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FA8F4" w14:textId="77777777" w:rsidR="007F13D8" w:rsidRDefault="0094475B" w:rsidP="007F13D8">
      <w:pPr>
        <w:pStyle w:val="Default"/>
      </w:pPr>
      <w:r w:rsidRPr="0094475B">
        <w:rPr>
          <w:noProof/>
        </w:rPr>
        <w:drawing>
          <wp:inline distT="0" distB="0" distL="0" distR="0" wp14:anchorId="7E0E697C" wp14:editId="09F1AE0A">
            <wp:extent cx="2114550" cy="175516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128239" cy="1766522"/>
                    </a:xfrm>
                    <a:prstGeom prst="rect">
                      <a:avLst/>
                    </a:prstGeom>
                  </pic:spPr>
                </pic:pic>
              </a:graphicData>
            </a:graphic>
          </wp:inline>
        </w:drawing>
      </w:r>
    </w:p>
    <w:p w14:paraId="21B169CA" w14:textId="48164B87" w:rsidR="00F37037" w:rsidRPr="00F37037" w:rsidRDefault="00F37037" w:rsidP="00F37037">
      <w:pPr>
        <w:pStyle w:val="Default"/>
        <w:spacing w:before="120" w:after="240"/>
        <w:jc w:val="right"/>
      </w:pPr>
      <w:r w:rsidRPr="004459D3">
        <w:t>Αθήνα,</w:t>
      </w:r>
      <w:r w:rsidR="006A25F0" w:rsidRPr="004459D3">
        <w:t xml:space="preserve"> </w:t>
      </w:r>
      <w:r w:rsidR="002B3257">
        <w:t>30</w:t>
      </w:r>
      <w:r w:rsidR="004459D3" w:rsidRPr="00D01DDD">
        <w:t xml:space="preserve"> </w:t>
      </w:r>
      <w:r w:rsidR="00197931" w:rsidRPr="004459D3">
        <w:t xml:space="preserve">Οκτωβρίου </w:t>
      </w:r>
      <w:r w:rsidRPr="004459D3">
        <w:t>2026</w:t>
      </w:r>
    </w:p>
    <w:p w14:paraId="2E34395C" w14:textId="5FE94B41" w:rsidR="007F13D8" w:rsidRDefault="007F13D8" w:rsidP="00EE39D4">
      <w:pPr>
        <w:pStyle w:val="Default"/>
        <w:jc w:val="center"/>
        <w:rPr>
          <w:b/>
          <w:sz w:val="28"/>
          <w:szCs w:val="28"/>
        </w:rPr>
      </w:pPr>
      <w:r w:rsidRPr="002E2835">
        <w:rPr>
          <w:b/>
          <w:sz w:val="28"/>
          <w:szCs w:val="28"/>
        </w:rPr>
        <w:t>ΔΕΛΤΙΟ ΤΥΠΟΥ</w:t>
      </w:r>
    </w:p>
    <w:p w14:paraId="58C1E359" w14:textId="77777777" w:rsidR="00913247" w:rsidRDefault="00913247" w:rsidP="00913247">
      <w:pPr>
        <w:jc w:val="center"/>
        <w:rPr>
          <w:rFonts w:ascii="Franklin Gothic Medium" w:eastAsia="Times New Roman" w:hAnsi="Franklin Gothic Medium" w:cs="Segoe UI"/>
          <w:b/>
          <w:sz w:val="28"/>
          <w:szCs w:val="21"/>
          <w:lang w:eastAsia="el-GR"/>
        </w:rPr>
      </w:pPr>
    </w:p>
    <w:p w14:paraId="6D4DCB6F" w14:textId="59868C04" w:rsidR="000D046A" w:rsidRPr="004459D3" w:rsidRDefault="000D046A" w:rsidP="000D046A">
      <w:pPr>
        <w:jc w:val="center"/>
        <w:rPr>
          <w:rFonts w:ascii="Franklin Gothic Medium" w:eastAsia="Times New Roman" w:hAnsi="Franklin Gothic Medium" w:cs="Segoe UI"/>
          <w:b/>
          <w:sz w:val="28"/>
          <w:szCs w:val="21"/>
          <w:lang w:eastAsia="el-GR"/>
        </w:rPr>
      </w:pPr>
      <w:r w:rsidRPr="00E60EF2">
        <w:rPr>
          <w:rFonts w:ascii="Franklin Gothic Medium" w:eastAsia="Times New Roman" w:hAnsi="Franklin Gothic Medium" w:cs="Segoe UI"/>
          <w:b/>
          <w:sz w:val="28"/>
          <w:szCs w:val="21"/>
          <w:lang w:eastAsia="el-GR"/>
        </w:rPr>
        <w:t xml:space="preserve">ΑΑΔΕ: </w:t>
      </w:r>
      <w:r w:rsidR="00C53BCD" w:rsidRPr="00C53BCD">
        <w:rPr>
          <w:rFonts w:ascii="Franklin Gothic Medium" w:eastAsia="Times New Roman" w:hAnsi="Franklin Gothic Medium" w:cs="Segoe UI"/>
          <w:b/>
          <w:sz w:val="28"/>
          <w:szCs w:val="21"/>
          <w:lang w:eastAsia="el-GR"/>
        </w:rPr>
        <w:t>Πώς θα εφαρμόζεται</w:t>
      </w:r>
      <w:r w:rsidR="00C53BCD">
        <w:rPr>
          <w:rFonts w:ascii="Franklin Gothic Medium" w:eastAsia="Times New Roman" w:hAnsi="Franklin Gothic Medium" w:cs="Segoe UI"/>
          <w:b/>
          <w:sz w:val="28"/>
          <w:szCs w:val="21"/>
          <w:lang w:eastAsia="el-GR"/>
        </w:rPr>
        <w:t xml:space="preserve"> το τ</w:t>
      </w:r>
      <w:r w:rsidR="00C53BCD" w:rsidRPr="00C53BCD">
        <w:rPr>
          <w:rFonts w:ascii="Franklin Gothic Medium" w:eastAsia="Times New Roman" w:hAnsi="Franklin Gothic Medium" w:cs="Segoe UI"/>
          <w:b/>
          <w:sz w:val="28"/>
          <w:szCs w:val="21"/>
          <w:lang w:eastAsia="el-GR"/>
        </w:rPr>
        <w:t>έλος</w:t>
      </w:r>
      <w:r w:rsidR="00C53BCD">
        <w:rPr>
          <w:rFonts w:ascii="Franklin Gothic Medium" w:eastAsia="Times New Roman" w:hAnsi="Franklin Gothic Medium" w:cs="Segoe UI"/>
          <w:b/>
          <w:sz w:val="28"/>
          <w:szCs w:val="21"/>
          <w:lang w:eastAsia="el-GR"/>
        </w:rPr>
        <w:t xml:space="preserve"> των</w:t>
      </w:r>
      <w:r w:rsidR="00C53BCD" w:rsidRPr="00C53BCD">
        <w:rPr>
          <w:rFonts w:ascii="Franklin Gothic Medium" w:eastAsia="Times New Roman" w:hAnsi="Franklin Gothic Medium" w:cs="Segoe UI"/>
          <w:b/>
          <w:sz w:val="28"/>
          <w:szCs w:val="21"/>
          <w:lang w:eastAsia="el-GR"/>
        </w:rPr>
        <w:t xml:space="preserve"> 2 ευρώ </w:t>
      </w:r>
      <w:r w:rsidR="00C53BCD">
        <w:rPr>
          <w:rFonts w:ascii="Franklin Gothic Medium" w:eastAsia="Times New Roman" w:hAnsi="Franklin Gothic Medium" w:cs="Segoe UI"/>
          <w:b/>
          <w:sz w:val="28"/>
          <w:szCs w:val="21"/>
          <w:lang w:eastAsia="el-GR"/>
        </w:rPr>
        <w:t>στις</w:t>
      </w:r>
      <w:r w:rsidR="00C53BCD" w:rsidRPr="00C53BCD">
        <w:rPr>
          <w:rFonts w:ascii="Franklin Gothic Medium" w:eastAsia="Times New Roman" w:hAnsi="Franklin Gothic Medium" w:cs="Segoe UI"/>
          <w:b/>
          <w:sz w:val="28"/>
          <w:szCs w:val="21"/>
          <w:lang w:eastAsia="el-GR"/>
        </w:rPr>
        <w:t xml:space="preserve"> ηλεκτρονικές αγορές από χώρες εκτός Ε.Ε. από την 1η Νοεμβρίου</w:t>
      </w:r>
    </w:p>
    <w:p w14:paraId="162872CC" w14:textId="77777777" w:rsidR="00A56FBD" w:rsidRDefault="001B2F6C" w:rsidP="00CE2022">
      <w:pPr>
        <w:pStyle w:val="Web"/>
        <w:spacing w:line="360" w:lineRule="auto"/>
        <w:jc w:val="both"/>
        <w:rPr>
          <w:rFonts w:ascii="Franklin Gothic Medium" w:hAnsi="Franklin Gothic Medium" w:cs="Segoe UI"/>
        </w:rPr>
      </w:pPr>
      <w:r w:rsidRPr="001B2F6C">
        <w:rPr>
          <w:rFonts w:ascii="Franklin Gothic Medium" w:hAnsi="Franklin Gothic Medium" w:cs="Segoe UI"/>
        </w:rPr>
        <w:t xml:space="preserve">Από 1η Νοεμβρίου 2026 </w:t>
      </w:r>
      <w:r w:rsidR="00A56FBD" w:rsidRPr="00A56FBD">
        <w:rPr>
          <w:rFonts w:ascii="Franklin Gothic Medium" w:hAnsi="Franklin Gothic Medium" w:cs="Segoe UI"/>
        </w:rPr>
        <w:t xml:space="preserve">τίθεται σε εφαρμογή </w:t>
      </w:r>
      <w:r w:rsidRPr="001B2F6C">
        <w:rPr>
          <w:rFonts w:ascii="Franklin Gothic Medium" w:hAnsi="Franklin Gothic Medium" w:cs="Segoe UI"/>
        </w:rPr>
        <w:t xml:space="preserve">στην Ευρωπαϊκή Ένωση το </w:t>
      </w:r>
      <w:proofErr w:type="spellStart"/>
      <w:r w:rsidRPr="001B2F6C">
        <w:rPr>
          <w:rFonts w:ascii="Franklin Gothic Medium" w:hAnsi="Franklin Gothic Medium" w:cs="Segoe UI"/>
        </w:rPr>
        <w:t>Ενωσιακό</w:t>
      </w:r>
      <w:proofErr w:type="spellEnd"/>
      <w:r w:rsidRPr="001B2F6C">
        <w:rPr>
          <w:rFonts w:ascii="Franklin Gothic Medium" w:hAnsi="Franklin Gothic Medium" w:cs="Segoe UI"/>
        </w:rPr>
        <w:t xml:space="preserve"> Τέλος Διεκπεραίωσης (Union </w:t>
      </w:r>
      <w:proofErr w:type="spellStart"/>
      <w:r w:rsidRPr="001B2F6C">
        <w:rPr>
          <w:rFonts w:ascii="Franklin Gothic Medium" w:hAnsi="Franklin Gothic Medium" w:cs="Segoe UI"/>
        </w:rPr>
        <w:t>Handling</w:t>
      </w:r>
      <w:proofErr w:type="spellEnd"/>
      <w:r w:rsidRPr="001B2F6C">
        <w:rPr>
          <w:rFonts w:ascii="Franklin Gothic Medium" w:hAnsi="Franklin Gothic Medium" w:cs="Segoe UI"/>
        </w:rPr>
        <w:t xml:space="preserve"> </w:t>
      </w:r>
      <w:proofErr w:type="spellStart"/>
      <w:r w:rsidRPr="001B2F6C">
        <w:rPr>
          <w:rFonts w:ascii="Franklin Gothic Medium" w:hAnsi="Franklin Gothic Medium" w:cs="Segoe UI"/>
        </w:rPr>
        <w:t>Fee</w:t>
      </w:r>
      <w:proofErr w:type="spellEnd"/>
      <w:r w:rsidRPr="001B2F6C">
        <w:rPr>
          <w:rFonts w:ascii="Franklin Gothic Medium" w:hAnsi="Franklin Gothic Medium" w:cs="Segoe UI"/>
        </w:rPr>
        <w:t xml:space="preserve"> – UHF), </w:t>
      </w:r>
      <w:r w:rsidR="00A56FBD" w:rsidRPr="00A56FBD">
        <w:rPr>
          <w:rFonts w:ascii="Franklin Gothic Medium" w:hAnsi="Franklin Gothic Medium" w:cs="Segoe UI"/>
        </w:rPr>
        <w:t>ύψους 2 ευρώ ανά είδος αγαθού, για τις ηλεκτρονικές αγορές από χώρες εκτός Ε.Ε.</w:t>
      </w:r>
    </w:p>
    <w:p w14:paraId="0C7EFBC9" w14:textId="77777777" w:rsidR="00A56FBD" w:rsidRDefault="00A56FBD" w:rsidP="00CE2022">
      <w:pPr>
        <w:pStyle w:val="Web"/>
        <w:spacing w:line="360" w:lineRule="auto"/>
        <w:jc w:val="both"/>
        <w:rPr>
          <w:rFonts w:ascii="Franklin Gothic Medium" w:hAnsi="Franklin Gothic Medium" w:cs="Segoe UI"/>
        </w:rPr>
      </w:pPr>
      <w:r w:rsidRPr="00A56FBD">
        <w:rPr>
          <w:rFonts w:ascii="Franklin Gothic Medium" w:hAnsi="Franklin Gothic Medium" w:cs="Segoe UI"/>
        </w:rPr>
        <w:t>Το νέο τέλος αποσκοπεί στην κάλυψη του κόστους των τελωνειακών υπηρεσιών για τη διαχείριση των εισαγόμενων δεμάτων ηλεκτρονικού εμπορίου και την ολοκλήρωση των διαδικασιών εισαγωγής τους στην ευρωπαϊκή αγορά.</w:t>
      </w:r>
    </w:p>
    <w:p w14:paraId="0711BB72" w14:textId="19B66CE4" w:rsidR="001B2F6C" w:rsidRDefault="00A56FBD" w:rsidP="00CE2022">
      <w:pPr>
        <w:pStyle w:val="Web"/>
        <w:spacing w:line="360" w:lineRule="auto"/>
        <w:jc w:val="both"/>
        <w:rPr>
          <w:rFonts w:ascii="Franklin Gothic Medium" w:hAnsi="Franklin Gothic Medium" w:cs="Segoe UI"/>
        </w:rPr>
      </w:pPr>
      <w:r>
        <w:rPr>
          <w:rFonts w:ascii="Franklin Gothic Medium" w:hAnsi="Franklin Gothic Medium" w:cs="Segoe UI"/>
        </w:rPr>
        <w:t>Ο</w:t>
      </w:r>
      <w:r w:rsidR="001B2F6C" w:rsidRPr="001B2F6C">
        <w:rPr>
          <w:rFonts w:ascii="Franklin Gothic Medium" w:hAnsi="Franklin Gothic Medium" w:cs="Segoe UI"/>
        </w:rPr>
        <w:t xml:space="preserve"> Διοικητής της Ανεξάρτητης Αρχής Δημοσίων Εσόδων,</w:t>
      </w:r>
      <w:bookmarkStart w:id="0" w:name="_GoBack"/>
      <w:bookmarkEnd w:id="0"/>
      <w:r w:rsidR="001B2F6C" w:rsidRPr="001B2F6C">
        <w:rPr>
          <w:rFonts w:ascii="Franklin Gothic Medium" w:hAnsi="Franklin Gothic Medium" w:cs="Segoe UI"/>
        </w:rPr>
        <w:t xml:space="preserve"> Γιώργος Πιτσιλής, </w:t>
      </w:r>
      <w:r>
        <w:rPr>
          <w:rFonts w:ascii="Franklin Gothic Medium" w:hAnsi="Franklin Gothic Medium" w:cs="Segoe UI"/>
        </w:rPr>
        <w:t>με την</w:t>
      </w:r>
      <w:r w:rsidR="001B2F6C" w:rsidRPr="001B2F6C">
        <w:rPr>
          <w:rFonts w:ascii="Franklin Gothic Medium" w:hAnsi="Franklin Gothic Medium" w:cs="Segoe UI"/>
        </w:rPr>
        <w:t xml:space="preserve"> </w:t>
      </w:r>
      <w:r w:rsidR="00B95FD8">
        <w:rPr>
          <w:rFonts w:ascii="Franklin Gothic Medium" w:hAnsi="Franklin Gothic Medium" w:cs="Segoe UI"/>
        </w:rPr>
        <w:t>Ε</w:t>
      </w:r>
      <w:r w:rsidR="001B2F6C" w:rsidRPr="001B2F6C">
        <w:rPr>
          <w:rFonts w:ascii="Franklin Gothic Medium" w:hAnsi="Franklin Gothic Medium" w:cs="Segoe UI"/>
        </w:rPr>
        <w:t xml:space="preserve">γκύκλιο </w:t>
      </w:r>
      <w:r w:rsidR="001B2F6C">
        <w:rPr>
          <w:rFonts w:ascii="Franklin Gothic Medium" w:hAnsi="Franklin Gothic Medium" w:cs="Segoe UI"/>
        </w:rPr>
        <w:t>(</w:t>
      </w:r>
      <w:r w:rsidR="001B2F6C" w:rsidRPr="001B2F6C">
        <w:rPr>
          <w:rFonts w:ascii="Franklin Gothic Medium" w:hAnsi="Franklin Gothic Medium" w:cs="Segoe UI"/>
        </w:rPr>
        <w:t>Ε.</w:t>
      </w:r>
      <w:r w:rsidR="00B95FD8" w:rsidRPr="00B95FD8">
        <w:rPr>
          <w:rFonts w:ascii="Franklin Gothic Medium" w:hAnsi="Franklin Gothic Medium" w:cs="Segoe UI"/>
        </w:rPr>
        <w:t>2067</w:t>
      </w:r>
      <w:r w:rsidR="001B2F6C" w:rsidRPr="001B2F6C">
        <w:rPr>
          <w:rFonts w:ascii="Franklin Gothic Medium" w:hAnsi="Franklin Gothic Medium" w:cs="Segoe UI"/>
        </w:rPr>
        <w:t>/2026</w:t>
      </w:r>
      <w:r w:rsidR="001B2F6C">
        <w:rPr>
          <w:rFonts w:ascii="Franklin Gothic Medium" w:hAnsi="Franklin Gothic Medium" w:cs="Segoe UI"/>
        </w:rPr>
        <w:t>)</w:t>
      </w:r>
      <w:r w:rsidR="001B2F6C" w:rsidRPr="001B2F6C">
        <w:rPr>
          <w:rFonts w:ascii="Franklin Gothic Medium" w:hAnsi="Franklin Gothic Medium" w:cs="Segoe UI"/>
        </w:rPr>
        <w:t xml:space="preserve">, </w:t>
      </w:r>
      <w:r>
        <w:rPr>
          <w:rFonts w:ascii="Franklin Gothic Medium" w:hAnsi="Franklin Gothic Medium" w:cs="Segoe UI"/>
        </w:rPr>
        <w:t>εξειδικεύει τους κανόνες επιβολής και είσπραξης του τέλους</w:t>
      </w:r>
      <w:r w:rsidR="001B2F6C" w:rsidRPr="001B2F6C">
        <w:rPr>
          <w:rFonts w:ascii="Franklin Gothic Medium" w:hAnsi="Franklin Gothic Medium" w:cs="Segoe UI"/>
        </w:rPr>
        <w:t xml:space="preserve">, </w:t>
      </w:r>
      <w:r>
        <w:rPr>
          <w:rFonts w:ascii="Franklin Gothic Medium" w:hAnsi="Franklin Gothic Medium" w:cs="Segoe UI"/>
        </w:rPr>
        <w:t>τους</w:t>
      </w:r>
      <w:r w:rsidR="001B2F6C" w:rsidRPr="001B2F6C">
        <w:rPr>
          <w:rFonts w:ascii="Franklin Gothic Medium" w:hAnsi="Franklin Gothic Medium" w:cs="Segoe UI"/>
        </w:rPr>
        <w:t xml:space="preserve"> υπόχρεο</w:t>
      </w:r>
      <w:r>
        <w:rPr>
          <w:rFonts w:ascii="Franklin Gothic Medium" w:hAnsi="Franklin Gothic Medium" w:cs="Segoe UI"/>
        </w:rPr>
        <w:t>υς καταβολής</w:t>
      </w:r>
      <w:r w:rsidR="00FB0D8C">
        <w:rPr>
          <w:rFonts w:ascii="Franklin Gothic Medium" w:hAnsi="Franklin Gothic Medium" w:cs="Segoe UI"/>
        </w:rPr>
        <w:t>,</w:t>
      </w:r>
      <w:r w:rsidR="001B2F6C" w:rsidRPr="001B2F6C">
        <w:rPr>
          <w:rFonts w:ascii="Franklin Gothic Medium" w:hAnsi="Franklin Gothic Medium" w:cs="Segoe UI"/>
        </w:rPr>
        <w:t xml:space="preserve"> </w:t>
      </w:r>
      <w:r>
        <w:rPr>
          <w:rFonts w:ascii="Franklin Gothic Medium" w:hAnsi="Franklin Gothic Medium" w:cs="Segoe UI"/>
        </w:rPr>
        <w:t xml:space="preserve">καθώς και τις </w:t>
      </w:r>
      <w:r w:rsidRPr="00A56FBD">
        <w:rPr>
          <w:rFonts w:ascii="Franklin Gothic Medium" w:hAnsi="Franklin Gothic Medium" w:cs="Segoe UI"/>
        </w:rPr>
        <w:t>διαδικασίες που πρέπει να ακολουθούν οι οικονομικοί φορείς και οι τελωνειακές αρχές.</w:t>
      </w:r>
      <w:r>
        <w:rPr>
          <w:rFonts w:ascii="Franklin Gothic Medium" w:hAnsi="Franklin Gothic Medium" w:cs="Segoe UI"/>
        </w:rPr>
        <w:t xml:space="preserve"> Συγκεκριμένα:</w:t>
      </w:r>
    </w:p>
    <w:p w14:paraId="2751CF55" w14:textId="77777777" w:rsidR="00A56FBD" w:rsidRPr="00A56FBD" w:rsidRDefault="00A56FBD" w:rsidP="008744FB">
      <w:pPr>
        <w:pStyle w:val="Web"/>
        <w:spacing w:line="360" w:lineRule="auto"/>
        <w:jc w:val="both"/>
        <w:rPr>
          <w:rFonts w:ascii="Franklin Gothic Medium" w:hAnsi="Franklin Gothic Medium" w:cs="Segoe UI"/>
        </w:rPr>
      </w:pPr>
      <w:r w:rsidRPr="00A56FBD">
        <w:rPr>
          <w:rFonts w:ascii="Franklin Gothic Medium" w:hAnsi="Franklin Gothic Medium" w:cs="Segoe UI"/>
        </w:rPr>
        <w:t xml:space="preserve">Το τέλος ορίζεται σταθερά στα 2 ευρώ ανά είδος αγαθού, ανεξάρτητα από τη συνολική αξία των εμπορευμάτων, τον τρόπο μεταφοράς ή την τυχόν </w:t>
      </w:r>
      <w:proofErr w:type="spellStart"/>
      <w:r w:rsidRPr="00A56FBD">
        <w:rPr>
          <w:rFonts w:ascii="Franklin Gothic Medium" w:hAnsi="Franklin Gothic Medium" w:cs="Segoe UI"/>
        </w:rPr>
        <w:t>προτιμησιακή</w:t>
      </w:r>
      <w:proofErr w:type="spellEnd"/>
      <w:r w:rsidRPr="00A56FBD">
        <w:rPr>
          <w:rFonts w:ascii="Franklin Gothic Medium" w:hAnsi="Franklin Gothic Medium" w:cs="Segoe UI"/>
        </w:rPr>
        <w:t xml:space="preserve"> δασμολογική μεταχείριση.</w:t>
      </w:r>
    </w:p>
    <w:p w14:paraId="72E96A7E" w14:textId="77777777" w:rsidR="00A56FBD" w:rsidRPr="00A56FBD" w:rsidRDefault="00A56FBD" w:rsidP="008744FB">
      <w:pPr>
        <w:pStyle w:val="Web"/>
        <w:spacing w:line="360" w:lineRule="auto"/>
        <w:jc w:val="both"/>
        <w:rPr>
          <w:rFonts w:ascii="Franklin Gothic Medium" w:hAnsi="Franklin Gothic Medium" w:cs="Segoe UI"/>
        </w:rPr>
      </w:pPr>
      <w:r w:rsidRPr="00A56FBD">
        <w:rPr>
          <w:rFonts w:ascii="Franklin Gothic Medium" w:hAnsi="Franklin Gothic Medium" w:cs="Segoe UI"/>
        </w:rPr>
        <w:t xml:space="preserve">Υπόχρεος για την καταβολή του είναι ο </w:t>
      </w:r>
      <w:proofErr w:type="spellStart"/>
      <w:r w:rsidRPr="00A56FBD">
        <w:rPr>
          <w:rFonts w:ascii="Franklin Gothic Medium" w:hAnsi="Franklin Gothic Medium" w:cs="Segoe UI"/>
        </w:rPr>
        <w:t>διασαφιστής</w:t>
      </w:r>
      <w:proofErr w:type="spellEnd"/>
      <w:r w:rsidRPr="00A56FBD">
        <w:rPr>
          <w:rFonts w:ascii="Franklin Gothic Medium" w:hAnsi="Franklin Gothic Medium" w:cs="Segoe UI"/>
        </w:rPr>
        <w:t>, δηλαδή το πρόσωπο που υποβάλλει την τελωνειακή διασάφηση. Σε περίπτωση έμμεσης τελωνειακής αντιπροσώπευσης, την υποχρέωση αναλαμβάνει και το πρόσωπο για λογαριασμό του οποίου υποβάλλεται η διασάφηση.</w:t>
      </w:r>
    </w:p>
    <w:p w14:paraId="502408A3" w14:textId="3534D280" w:rsidR="00A56FBD" w:rsidRPr="00A56FBD" w:rsidRDefault="00A56FBD" w:rsidP="008744FB">
      <w:pPr>
        <w:pStyle w:val="Web"/>
        <w:spacing w:line="360" w:lineRule="auto"/>
        <w:jc w:val="both"/>
        <w:rPr>
          <w:rFonts w:ascii="Franklin Gothic Medium" w:hAnsi="Franklin Gothic Medium" w:cs="Segoe UI"/>
        </w:rPr>
      </w:pPr>
      <w:r w:rsidRPr="00A56FBD">
        <w:rPr>
          <w:rFonts w:ascii="Franklin Gothic Medium" w:hAnsi="Franklin Gothic Medium" w:cs="Segoe UI"/>
        </w:rPr>
        <w:t xml:space="preserve">Σύμφωνα με την </w:t>
      </w:r>
      <w:r w:rsidR="00B95FD8">
        <w:rPr>
          <w:rFonts w:ascii="Franklin Gothic Medium" w:hAnsi="Franklin Gothic Medium" w:cs="Segoe UI"/>
        </w:rPr>
        <w:t>Ε</w:t>
      </w:r>
      <w:r w:rsidRPr="00A56FBD">
        <w:rPr>
          <w:rFonts w:ascii="Franklin Gothic Medium" w:hAnsi="Franklin Gothic Medium" w:cs="Segoe UI"/>
        </w:rPr>
        <w:t>γκύκλιο, το τέλος δεν επιστρέφεται, ακόμη και σε περίπτωση ακύρωσης ή διπλής υποβολής τελωνειακής διασάφησης.</w:t>
      </w:r>
    </w:p>
    <w:p w14:paraId="121A5B91" w14:textId="77777777" w:rsidR="008744FB" w:rsidRDefault="00A56FBD" w:rsidP="008744FB">
      <w:pPr>
        <w:pStyle w:val="Web"/>
        <w:spacing w:line="360" w:lineRule="auto"/>
        <w:jc w:val="both"/>
        <w:rPr>
          <w:rFonts w:ascii="Franklin Gothic Medium" w:hAnsi="Franklin Gothic Medium" w:cs="Segoe UI"/>
        </w:rPr>
      </w:pPr>
      <w:r w:rsidRPr="00A56FBD">
        <w:rPr>
          <w:rFonts w:ascii="Franklin Gothic Medium" w:hAnsi="Franklin Gothic Medium" w:cs="Segoe UI"/>
        </w:rPr>
        <w:lastRenderedPageBreak/>
        <w:t xml:space="preserve">Για την εφαρμογή του μέτρου στις τελωνειακές διαδικασίες προβλέπεται η χρήση δύο ειδικών κωδικών: του Y126, ο οποίος ενεργοποιεί την επιβολή του τέλους στο σύστημα TARIC, και του F00 (Union </w:t>
      </w:r>
      <w:proofErr w:type="spellStart"/>
      <w:r w:rsidRPr="00A56FBD">
        <w:rPr>
          <w:rFonts w:ascii="Franklin Gothic Medium" w:hAnsi="Franklin Gothic Medium" w:cs="Segoe UI"/>
        </w:rPr>
        <w:t>Handling</w:t>
      </w:r>
      <w:proofErr w:type="spellEnd"/>
      <w:r w:rsidRPr="00A56FBD">
        <w:rPr>
          <w:rFonts w:ascii="Franklin Gothic Medium" w:hAnsi="Franklin Gothic Medium" w:cs="Segoe UI"/>
        </w:rPr>
        <w:t xml:space="preserve"> </w:t>
      </w:r>
      <w:proofErr w:type="spellStart"/>
      <w:r w:rsidRPr="00A56FBD">
        <w:rPr>
          <w:rFonts w:ascii="Franklin Gothic Medium" w:hAnsi="Franklin Gothic Medium" w:cs="Segoe UI"/>
        </w:rPr>
        <w:t>Fee</w:t>
      </w:r>
      <w:proofErr w:type="spellEnd"/>
      <w:r w:rsidRPr="00A56FBD">
        <w:rPr>
          <w:rFonts w:ascii="Franklin Gothic Medium" w:hAnsi="Franklin Gothic Medium" w:cs="Segoe UI"/>
        </w:rPr>
        <w:t>), με τον οποίο καταχωρίζεται η σχετική επιβάρυνση στις τελωνειακές διασαφήσεις Η1 και Η7.</w:t>
      </w:r>
    </w:p>
    <w:p w14:paraId="4C761BC2" w14:textId="77777777" w:rsidR="008744FB" w:rsidRPr="008744FB" w:rsidRDefault="008744FB" w:rsidP="008744FB">
      <w:pPr>
        <w:pStyle w:val="Web"/>
        <w:spacing w:line="360" w:lineRule="auto"/>
        <w:jc w:val="both"/>
        <w:rPr>
          <w:rFonts w:ascii="Franklin Gothic Medium" w:hAnsi="Franklin Gothic Medium" w:cs="Segoe UI"/>
        </w:rPr>
      </w:pPr>
      <w:r w:rsidRPr="008744FB">
        <w:rPr>
          <w:rFonts w:ascii="Franklin Gothic Medium" w:hAnsi="Franklin Gothic Medium" w:cs="Segoe UI"/>
        </w:rPr>
        <w:t>Η επιβολή του νέου τέλους δεν αλλάζει τους ισχύοντες κανόνες για την απόδοση του ΦΠΑ στις εξ αποστάσεως πωλήσεις εισαγόμενων αγαθών. Ωστόσο, το ποσό του τέλους συνυπολογίζεται, κατά περίπτωση, στη φορολογητέα αξία επί της οποίας υπολογίζεται ο ΦΠΑ.</w:t>
      </w:r>
    </w:p>
    <w:p w14:paraId="0C170A13" w14:textId="067C2ED7" w:rsidR="008744FB" w:rsidRDefault="00C53BCD" w:rsidP="008744FB">
      <w:pPr>
        <w:pStyle w:val="Web"/>
        <w:spacing w:line="360" w:lineRule="auto"/>
        <w:jc w:val="both"/>
        <w:rPr>
          <w:rFonts w:ascii="Franklin Gothic Medium" w:hAnsi="Franklin Gothic Medium" w:cs="Segoe UI"/>
        </w:rPr>
      </w:pPr>
      <w:r>
        <w:rPr>
          <w:rFonts w:ascii="Franklin Gothic Medium" w:hAnsi="Franklin Gothic Medium" w:cs="Segoe UI"/>
        </w:rPr>
        <w:t>Τέλος</w:t>
      </w:r>
      <w:r w:rsidR="00FB0D8C">
        <w:rPr>
          <w:rFonts w:ascii="Franklin Gothic Medium" w:hAnsi="Franklin Gothic Medium" w:cs="Segoe UI"/>
        </w:rPr>
        <w:t>,</w:t>
      </w:r>
      <w:r>
        <w:rPr>
          <w:rFonts w:ascii="Franklin Gothic Medium" w:hAnsi="Franklin Gothic Medium" w:cs="Segoe UI"/>
        </w:rPr>
        <w:t xml:space="preserve"> σημειώνεται ότι</w:t>
      </w:r>
      <w:r w:rsidR="008744FB" w:rsidRPr="008744FB">
        <w:rPr>
          <w:rFonts w:ascii="Franklin Gothic Medium" w:hAnsi="Franklin Gothic Medium" w:cs="Segoe UI"/>
        </w:rPr>
        <w:t xml:space="preserve"> οι αγορές και οι αποστολές αγαθών που πραγματοποιούνται εντός της Ελλάδας ή μεταξύ κρατών-μελών της </w:t>
      </w:r>
      <w:r w:rsidR="008744FB" w:rsidRPr="00A56FBD">
        <w:rPr>
          <w:rFonts w:ascii="Franklin Gothic Medium" w:hAnsi="Franklin Gothic Medium" w:cs="Segoe UI"/>
        </w:rPr>
        <w:t>Ε.Ε.</w:t>
      </w:r>
      <w:r>
        <w:rPr>
          <w:rFonts w:ascii="Franklin Gothic Medium" w:hAnsi="Franklin Gothic Medium" w:cs="Segoe UI"/>
        </w:rPr>
        <w:t xml:space="preserve"> δεν επηρεάζονται από το </w:t>
      </w:r>
      <w:proofErr w:type="spellStart"/>
      <w:r>
        <w:rPr>
          <w:rFonts w:ascii="Franklin Gothic Medium" w:hAnsi="Franklin Gothic Medium" w:cs="Segoe UI"/>
        </w:rPr>
        <w:t>Ενωσιακό</w:t>
      </w:r>
      <w:proofErr w:type="spellEnd"/>
      <w:r>
        <w:rPr>
          <w:rFonts w:ascii="Franklin Gothic Medium" w:hAnsi="Franklin Gothic Medium" w:cs="Segoe UI"/>
        </w:rPr>
        <w:t xml:space="preserve"> Τέλος Διεκπ</w:t>
      </w:r>
      <w:r w:rsidR="00FB0D8C">
        <w:rPr>
          <w:rFonts w:ascii="Franklin Gothic Medium" w:hAnsi="Franklin Gothic Medium" w:cs="Segoe UI"/>
        </w:rPr>
        <w:t>ε</w:t>
      </w:r>
      <w:r>
        <w:rPr>
          <w:rFonts w:ascii="Franklin Gothic Medium" w:hAnsi="Franklin Gothic Medium" w:cs="Segoe UI"/>
        </w:rPr>
        <w:t>ρ</w:t>
      </w:r>
      <w:r w:rsidR="00FB0D8C">
        <w:rPr>
          <w:rFonts w:ascii="Franklin Gothic Medium" w:hAnsi="Franklin Gothic Medium" w:cs="Segoe UI"/>
        </w:rPr>
        <w:t>αί</w:t>
      </w:r>
      <w:r>
        <w:rPr>
          <w:rFonts w:ascii="Franklin Gothic Medium" w:hAnsi="Franklin Gothic Medium" w:cs="Segoe UI"/>
        </w:rPr>
        <w:t xml:space="preserve">ωσης. </w:t>
      </w:r>
    </w:p>
    <w:sectPr w:rsidR="008744FB" w:rsidSect="0041703C">
      <w:pgSz w:w="11906" w:h="16838"/>
      <w:pgMar w:top="1440" w:right="1800"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Franklin Gothic Medium">
    <w:panose1 w:val="020B0603020102020204"/>
    <w:charset w:val="A1"/>
    <w:family w:val="swiss"/>
    <w:pitch w:val="variable"/>
    <w:sig w:usb0="000002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16CE"/>
    <w:multiLevelType w:val="hybridMultilevel"/>
    <w:tmpl w:val="2FC88B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1485574"/>
    <w:multiLevelType w:val="hybridMultilevel"/>
    <w:tmpl w:val="26FAA0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6546DFA"/>
    <w:multiLevelType w:val="hybridMultilevel"/>
    <w:tmpl w:val="280EFB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9F0E75"/>
    <w:multiLevelType w:val="hybridMultilevel"/>
    <w:tmpl w:val="B31248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9660933"/>
    <w:multiLevelType w:val="hybridMultilevel"/>
    <w:tmpl w:val="BEE00E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67E22B7"/>
    <w:multiLevelType w:val="multilevel"/>
    <w:tmpl w:val="19B8F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48E243"/>
    <w:multiLevelType w:val="hybridMultilevel"/>
    <w:tmpl w:val="BFBC12C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FF741C6"/>
    <w:multiLevelType w:val="hybridMultilevel"/>
    <w:tmpl w:val="17461C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604C1B1C"/>
    <w:multiLevelType w:val="hybridMultilevel"/>
    <w:tmpl w:val="7A9413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C6B654A"/>
    <w:multiLevelType w:val="hybridMultilevel"/>
    <w:tmpl w:val="0B1EBE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7F373C22"/>
    <w:multiLevelType w:val="hybridMultilevel"/>
    <w:tmpl w:val="4FCCD7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9"/>
  </w:num>
  <w:num w:numId="4">
    <w:abstractNumId w:val="5"/>
  </w:num>
  <w:num w:numId="5">
    <w:abstractNumId w:val="1"/>
  </w:num>
  <w:num w:numId="6">
    <w:abstractNumId w:val="4"/>
  </w:num>
  <w:num w:numId="7">
    <w:abstractNumId w:val="8"/>
  </w:num>
  <w:num w:numId="8">
    <w:abstractNumId w:val="7"/>
  </w:num>
  <w:num w:numId="9">
    <w:abstractNumId w:val="0"/>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3D8"/>
    <w:rsid w:val="00011DCC"/>
    <w:rsid w:val="00031395"/>
    <w:rsid w:val="00033594"/>
    <w:rsid w:val="000654D1"/>
    <w:rsid w:val="0007282D"/>
    <w:rsid w:val="000927E6"/>
    <w:rsid w:val="000A075F"/>
    <w:rsid w:val="000A3E08"/>
    <w:rsid w:val="000D046A"/>
    <w:rsid w:val="000E2418"/>
    <w:rsid w:val="001018FA"/>
    <w:rsid w:val="00116110"/>
    <w:rsid w:val="00175120"/>
    <w:rsid w:val="001914B7"/>
    <w:rsid w:val="00197931"/>
    <w:rsid w:val="001A1AD6"/>
    <w:rsid w:val="001B2F6C"/>
    <w:rsid w:val="00220EAB"/>
    <w:rsid w:val="00222AED"/>
    <w:rsid w:val="002344B6"/>
    <w:rsid w:val="002512DA"/>
    <w:rsid w:val="002B3257"/>
    <w:rsid w:val="002E2835"/>
    <w:rsid w:val="002E3182"/>
    <w:rsid w:val="003043B6"/>
    <w:rsid w:val="0031434A"/>
    <w:rsid w:val="00316938"/>
    <w:rsid w:val="0032163B"/>
    <w:rsid w:val="00327182"/>
    <w:rsid w:val="00335304"/>
    <w:rsid w:val="00344FE6"/>
    <w:rsid w:val="0036713C"/>
    <w:rsid w:val="003C5FEF"/>
    <w:rsid w:val="003D6689"/>
    <w:rsid w:val="003F7994"/>
    <w:rsid w:val="0041703C"/>
    <w:rsid w:val="00431300"/>
    <w:rsid w:val="004459D3"/>
    <w:rsid w:val="00445AFA"/>
    <w:rsid w:val="004547B5"/>
    <w:rsid w:val="004668D6"/>
    <w:rsid w:val="00472210"/>
    <w:rsid w:val="00480A6F"/>
    <w:rsid w:val="00486B2F"/>
    <w:rsid w:val="00493DDF"/>
    <w:rsid w:val="004A1600"/>
    <w:rsid w:val="004B288F"/>
    <w:rsid w:val="004B495E"/>
    <w:rsid w:val="004B698D"/>
    <w:rsid w:val="004F2012"/>
    <w:rsid w:val="004F3DA9"/>
    <w:rsid w:val="00503FDE"/>
    <w:rsid w:val="005042FC"/>
    <w:rsid w:val="005067C5"/>
    <w:rsid w:val="00513235"/>
    <w:rsid w:val="0051495C"/>
    <w:rsid w:val="005236D2"/>
    <w:rsid w:val="00541333"/>
    <w:rsid w:val="005533F9"/>
    <w:rsid w:val="005842C3"/>
    <w:rsid w:val="00591476"/>
    <w:rsid w:val="005C2598"/>
    <w:rsid w:val="005D7F14"/>
    <w:rsid w:val="00621D42"/>
    <w:rsid w:val="00622718"/>
    <w:rsid w:val="006311D2"/>
    <w:rsid w:val="0065503F"/>
    <w:rsid w:val="006A25F0"/>
    <w:rsid w:val="00714FB2"/>
    <w:rsid w:val="00732D68"/>
    <w:rsid w:val="007768EC"/>
    <w:rsid w:val="00784D0E"/>
    <w:rsid w:val="007C3554"/>
    <w:rsid w:val="007F13D8"/>
    <w:rsid w:val="007F67FA"/>
    <w:rsid w:val="008062C1"/>
    <w:rsid w:val="0083037B"/>
    <w:rsid w:val="00833EB1"/>
    <w:rsid w:val="00840C43"/>
    <w:rsid w:val="00853819"/>
    <w:rsid w:val="00854F1C"/>
    <w:rsid w:val="00861F6C"/>
    <w:rsid w:val="0087062D"/>
    <w:rsid w:val="008744FB"/>
    <w:rsid w:val="00876937"/>
    <w:rsid w:val="00896878"/>
    <w:rsid w:val="008C16B1"/>
    <w:rsid w:val="009030F4"/>
    <w:rsid w:val="00912485"/>
    <w:rsid w:val="00913247"/>
    <w:rsid w:val="00916241"/>
    <w:rsid w:val="00916616"/>
    <w:rsid w:val="009200C6"/>
    <w:rsid w:val="009333C9"/>
    <w:rsid w:val="0094475B"/>
    <w:rsid w:val="009D75DF"/>
    <w:rsid w:val="00A55888"/>
    <w:rsid w:val="00A56FBD"/>
    <w:rsid w:val="00AC1F21"/>
    <w:rsid w:val="00AC474F"/>
    <w:rsid w:val="00B53D49"/>
    <w:rsid w:val="00B620E4"/>
    <w:rsid w:val="00B66D89"/>
    <w:rsid w:val="00B84A44"/>
    <w:rsid w:val="00B95FD8"/>
    <w:rsid w:val="00BA6E64"/>
    <w:rsid w:val="00BA7373"/>
    <w:rsid w:val="00BB4558"/>
    <w:rsid w:val="00BB7016"/>
    <w:rsid w:val="00BE33D3"/>
    <w:rsid w:val="00BF46F8"/>
    <w:rsid w:val="00C3331A"/>
    <w:rsid w:val="00C53BCD"/>
    <w:rsid w:val="00CC788E"/>
    <w:rsid w:val="00CD2547"/>
    <w:rsid w:val="00CE2022"/>
    <w:rsid w:val="00CF3371"/>
    <w:rsid w:val="00D01DDD"/>
    <w:rsid w:val="00D36E03"/>
    <w:rsid w:val="00D54FC3"/>
    <w:rsid w:val="00D55DC9"/>
    <w:rsid w:val="00D600F3"/>
    <w:rsid w:val="00D742A3"/>
    <w:rsid w:val="00D95219"/>
    <w:rsid w:val="00DD1CB9"/>
    <w:rsid w:val="00DE5ACA"/>
    <w:rsid w:val="00DF241B"/>
    <w:rsid w:val="00DF3379"/>
    <w:rsid w:val="00DF4D61"/>
    <w:rsid w:val="00E27457"/>
    <w:rsid w:val="00E56F16"/>
    <w:rsid w:val="00EE39D4"/>
    <w:rsid w:val="00EE7D10"/>
    <w:rsid w:val="00F01791"/>
    <w:rsid w:val="00F21F84"/>
    <w:rsid w:val="00F37037"/>
    <w:rsid w:val="00F464B6"/>
    <w:rsid w:val="00F513A5"/>
    <w:rsid w:val="00F61665"/>
    <w:rsid w:val="00F74A55"/>
    <w:rsid w:val="00F80A8B"/>
    <w:rsid w:val="00F9192E"/>
    <w:rsid w:val="00FA09CC"/>
    <w:rsid w:val="00FA2AFE"/>
    <w:rsid w:val="00FB0D8C"/>
    <w:rsid w:val="00FB757D"/>
    <w:rsid w:val="00FC744E"/>
    <w:rsid w:val="00FF445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90EB7"/>
  <w15:chartTrackingRefBased/>
  <w15:docId w15:val="{4208C8F4-B1ED-4748-BA6B-03D335522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7282D"/>
    <w:pPr>
      <w:spacing w:after="0" w:line="240" w:lineRule="auto"/>
    </w:pPr>
    <w:rPr>
      <w:rFonts w:ascii="Calibri" w:hAnsi="Calibri" w:cs="Calibri"/>
    </w:rPr>
  </w:style>
  <w:style w:type="paragraph" w:styleId="2">
    <w:name w:val="heading 2"/>
    <w:basedOn w:val="a"/>
    <w:link w:val="2Char"/>
    <w:uiPriority w:val="9"/>
    <w:qFormat/>
    <w:rsid w:val="00197931"/>
    <w:pPr>
      <w:spacing w:before="100" w:beforeAutospacing="1" w:after="100" w:afterAutospacing="1"/>
      <w:outlineLvl w:val="1"/>
    </w:pPr>
    <w:rPr>
      <w:rFonts w:ascii="Times New Roman" w:eastAsia="Times New Roman" w:hAnsi="Times New Roman" w:cs="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F13D8"/>
    <w:pPr>
      <w:autoSpaceDE w:val="0"/>
      <w:autoSpaceDN w:val="0"/>
      <w:adjustRightInd w:val="0"/>
      <w:spacing w:after="0" w:line="240" w:lineRule="auto"/>
    </w:pPr>
    <w:rPr>
      <w:rFonts w:ascii="Franklin Gothic Medium" w:hAnsi="Franklin Gothic Medium" w:cs="Franklin Gothic Medium"/>
      <w:color w:val="000000"/>
      <w:sz w:val="24"/>
      <w:szCs w:val="24"/>
    </w:rPr>
  </w:style>
  <w:style w:type="character" w:styleId="-">
    <w:name w:val="Hyperlink"/>
    <w:basedOn w:val="a0"/>
    <w:uiPriority w:val="99"/>
    <w:unhideWhenUsed/>
    <w:rsid w:val="0007282D"/>
    <w:rPr>
      <w:color w:val="0000FF"/>
      <w:u w:val="single"/>
    </w:rPr>
  </w:style>
  <w:style w:type="character" w:styleId="a3">
    <w:name w:val="annotation reference"/>
    <w:basedOn w:val="a0"/>
    <w:uiPriority w:val="99"/>
    <w:semiHidden/>
    <w:unhideWhenUsed/>
    <w:rsid w:val="0007282D"/>
    <w:rPr>
      <w:sz w:val="16"/>
      <w:szCs w:val="16"/>
    </w:rPr>
  </w:style>
  <w:style w:type="paragraph" w:styleId="a4">
    <w:name w:val="annotation text"/>
    <w:basedOn w:val="a"/>
    <w:link w:val="Char"/>
    <w:uiPriority w:val="99"/>
    <w:semiHidden/>
    <w:unhideWhenUsed/>
    <w:rsid w:val="0007282D"/>
    <w:rPr>
      <w:sz w:val="20"/>
      <w:szCs w:val="20"/>
    </w:rPr>
  </w:style>
  <w:style w:type="character" w:customStyle="1" w:styleId="Char">
    <w:name w:val="Κείμενο σχολίου Char"/>
    <w:basedOn w:val="a0"/>
    <w:link w:val="a4"/>
    <w:uiPriority w:val="99"/>
    <w:semiHidden/>
    <w:rsid w:val="0007282D"/>
    <w:rPr>
      <w:rFonts w:ascii="Calibri" w:hAnsi="Calibri" w:cs="Calibri"/>
      <w:sz w:val="20"/>
      <w:szCs w:val="20"/>
    </w:rPr>
  </w:style>
  <w:style w:type="paragraph" w:styleId="a5">
    <w:name w:val="annotation subject"/>
    <w:basedOn w:val="a4"/>
    <w:next w:val="a4"/>
    <w:link w:val="Char0"/>
    <w:uiPriority w:val="99"/>
    <w:semiHidden/>
    <w:unhideWhenUsed/>
    <w:rsid w:val="0007282D"/>
    <w:rPr>
      <w:b/>
      <w:bCs/>
    </w:rPr>
  </w:style>
  <w:style w:type="character" w:customStyle="1" w:styleId="Char0">
    <w:name w:val="Θέμα σχολίου Char"/>
    <w:basedOn w:val="Char"/>
    <w:link w:val="a5"/>
    <w:uiPriority w:val="99"/>
    <w:semiHidden/>
    <w:rsid w:val="0007282D"/>
    <w:rPr>
      <w:rFonts w:ascii="Calibri" w:hAnsi="Calibri" w:cs="Calibri"/>
      <w:b/>
      <w:bCs/>
      <w:sz w:val="20"/>
      <w:szCs w:val="20"/>
    </w:rPr>
  </w:style>
  <w:style w:type="paragraph" w:styleId="a6">
    <w:name w:val="Balloon Text"/>
    <w:basedOn w:val="a"/>
    <w:link w:val="Char1"/>
    <w:uiPriority w:val="99"/>
    <w:semiHidden/>
    <w:unhideWhenUsed/>
    <w:rsid w:val="0007282D"/>
    <w:rPr>
      <w:rFonts w:ascii="Segoe UI" w:hAnsi="Segoe UI" w:cs="Segoe UI"/>
      <w:sz w:val="18"/>
      <w:szCs w:val="18"/>
    </w:rPr>
  </w:style>
  <w:style w:type="character" w:customStyle="1" w:styleId="Char1">
    <w:name w:val="Κείμενο πλαισίου Char"/>
    <w:basedOn w:val="a0"/>
    <w:link w:val="a6"/>
    <w:uiPriority w:val="99"/>
    <w:semiHidden/>
    <w:rsid w:val="0007282D"/>
    <w:rPr>
      <w:rFonts w:ascii="Segoe UI" w:hAnsi="Segoe UI" w:cs="Segoe UI"/>
      <w:sz w:val="18"/>
      <w:szCs w:val="18"/>
    </w:rPr>
  </w:style>
  <w:style w:type="paragraph" w:styleId="a7">
    <w:name w:val="List Paragraph"/>
    <w:aliases w:val="Fiche List Paragraph,Dot pt,No Spacing1,List Paragraph Char Char Char,Indicator Text,Numbered Para 1,Bullet 1,F5 List Paragraph,Bullet Points,List Paragraph11,MAIN CONTENT,List Paragraph12,Bullet2,Bullet21,Bullet22,bl11,Yellow Bullet"/>
    <w:basedOn w:val="a"/>
    <w:link w:val="Char2"/>
    <w:uiPriority w:val="34"/>
    <w:qFormat/>
    <w:rsid w:val="00840C43"/>
    <w:pPr>
      <w:ind w:left="720"/>
      <w:contextualSpacing/>
    </w:pPr>
  </w:style>
  <w:style w:type="character" w:customStyle="1" w:styleId="Char2">
    <w:name w:val="Παράγραφος λίστας Char"/>
    <w:aliases w:val="Fiche List Paragraph Char,Dot pt Char,No Spacing1 Char,List Paragraph Char Char Char Char,Indicator Text Char,Numbered Para 1 Char,Bullet 1 Char,F5 List Paragraph Char,Bullet Points Char,List Paragraph11 Char,MAIN CONTENT Char"/>
    <w:link w:val="a7"/>
    <w:uiPriority w:val="34"/>
    <w:qFormat/>
    <w:rsid w:val="00840C43"/>
    <w:rPr>
      <w:rFonts w:ascii="Calibri" w:hAnsi="Calibri" w:cs="Calibri"/>
    </w:rPr>
  </w:style>
  <w:style w:type="character" w:styleId="a8">
    <w:name w:val="Unresolved Mention"/>
    <w:basedOn w:val="a0"/>
    <w:uiPriority w:val="99"/>
    <w:semiHidden/>
    <w:unhideWhenUsed/>
    <w:rsid w:val="005533F9"/>
    <w:rPr>
      <w:color w:val="605E5C"/>
      <w:shd w:val="clear" w:color="auto" w:fill="E1DFDD"/>
    </w:rPr>
  </w:style>
  <w:style w:type="character" w:customStyle="1" w:styleId="2Char">
    <w:name w:val="Επικεφαλίδα 2 Char"/>
    <w:basedOn w:val="a0"/>
    <w:link w:val="2"/>
    <w:uiPriority w:val="9"/>
    <w:rsid w:val="00197931"/>
    <w:rPr>
      <w:rFonts w:ascii="Times New Roman" w:eastAsia="Times New Roman" w:hAnsi="Times New Roman" w:cs="Times New Roman"/>
      <w:b/>
      <w:bCs/>
      <w:sz w:val="36"/>
      <w:szCs w:val="36"/>
      <w:lang w:eastAsia="el-GR"/>
    </w:rPr>
  </w:style>
  <w:style w:type="paragraph" w:styleId="Web">
    <w:name w:val="Normal (Web)"/>
    <w:basedOn w:val="a"/>
    <w:uiPriority w:val="99"/>
    <w:semiHidden/>
    <w:unhideWhenUsed/>
    <w:rsid w:val="00197931"/>
    <w:pPr>
      <w:spacing w:before="100" w:beforeAutospacing="1" w:after="100" w:afterAutospacing="1"/>
    </w:pPr>
    <w:rPr>
      <w:rFonts w:ascii="Times New Roman" w:eastAsia="Times New Roman" w:hAnsi="Times New Roman" w:cs="Times New Roman"/>
      <w:sz w:val="24"/>
      <w:szCs w:val="24"/>
      <w:lang w:eastAsia="el-GR"/>
    </w:rPr>
  </w:style>
  <w:style w:type="character" w:styleId="a9">
    <w:name w:val="Strong"/>
    <w:basedOn w:val="a0"/>
    <w:uiPriority w:val="22"/>
    <w:qFormat/>
    <w:rsid w:val="001979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196223">
      <w:bodyDiv w:val="1"/>
      <w:marLeft w:val="0"/>
      <w:marRight w:val="0"/>
      <w:marTop w:val="0"/>
      <w:marBottom w:val="0"/>
      <w:divBdr>
        <w:top w:val="none" w:sz="0" w:space="0" w:color="auto"/>
        <w:left w:val="none" w:sz="0" w:space="0" w:color="auto"/>
        <w:bottom w:val="none" w:sz="0" w:space="0" w:color="auto"/>
        <w:right w:val="none" w:sz="0" w:space="0" w:color="auto"/>
      </w:divBdr>
    </w:div>
    <w:div w:id="392434800">
      <w:bodyDiv w:val="1"/>
      <w:marLeft w:val="0"/>
      <w:marRight w:val="0"/>
      <w:marTop w:val="0"/>
      <w:marBottom w:val="0"/>
      <w:divBdr>
        <w:top w:val="none" w:sz="0" w:space="0" w:color="auto"/>
        <w:left w:val="none" w:sz="0" w:space="0" w:color="auto"/>
        <w:bottom w:val="none" w:sz="0" w:space="0" w:color="auto"/>
        <w:right w:val="none" w:sz="0" w:space="0" w:color="auto"/>
      </w:divBdr>
    </w:div>
    <w:div w:id="395669716">
      <w:bodyDiv w:val="1"/>
      <w:marLeft w:val="0"/>
      <w:marRight w:val="0"/>
      <w:marTop w:val="0"/>
      <w:marBottom w:val="0"/>
      <w:divBdr>
        <w:top w:val="none" w:sz="0" w:space="0" w:color="auto"/>
        <w:left w:val="none" w:sz="0" w:space="0" w:color="auto"/>
        <w:bottom w:val="none" w:sz="0" w:space="0" w:color="auto"/>
        <w:right w:val="none" w:sz="0" w:space="0" w:color="auto"/>
      </w:divBdr>
    </w:div>
    <w:div w:id="433090387">
      <w:bodyDiv w:val="1"/>
      <w:marLeft w:val="0"/>
      <w:marRight w:val="0"/>
      <w:marTop w:val="0"/>
      <w:marBottom w:val="0"/>
      <w:divBdr>
        <w:top w:val="none" w:sz="0" w:space="0" w:color="auto"/>
        <w:left w:val="none" w:sz="0" w:space="0" w:color="auto"/>
        <w:bottom w:val="none" w:sz="0" w:space="0" w:color="auto"/>
        <w:right w:val="none" w:sz="0" w:space="0" w:color="auto"/>
      </w:divBdr>
    </w:div>
    <w:div w:id="566459441">
      <w:bodyDiv w:val="1"/>
      <w:marLeft w:val="0"/>
      <w:marRight w:val="0"/>
      <w:marTop w:val="0"/>
      <w:marBottom w:val="0"/>
      <w:divBdr>
        <w:top w:val="none" w:sz="0" w:space="0" w:color="auto"/>
        <w:left w:val="none" w:sz="0" w:space="0" w:color="auto"/>
        <w:bottom w:val="none" w:sz="0" w:space="0" w:color="auto"/>
        <w:right w:val="none" w:sz="0" w:space="0" w:color="auto"/>
      </w:divBdr>
    </w:div>
    <w:div w:id="683626392">
      <w:bodyDiv w:val="1"/>
      <w:marLeft w:val="0"/>
      <w:marRight w:val="0"/>
      <w:marTop w:val="0"/>
      <w:marBottom w:val="0"/>
      <w:divBdr>
        <w:top w:val="none" w:sz="0" w:space="0" w:color="auto"/>
        <w:left w:val="none" w:sz="0" w:space="0" w:color="auto"/>
        <w:bottom w:val="none" w:sz="0" w:space="0" w:color="auto"/>
        <w:right w:val="none" w:sz="0" w:space="0" w:color="auto"/>
      </w:divBdr>
      <w:divsChild>
        <w:div w:id="1176337554">
          <w:marLeft w:val="0"/>
          <w:marRight w:val="0"/>
          <w:marTop w:val="0"/>
          <w:marBottom w:val="0"/>
          <w:divBdr>
            <w:top w:val="none" w:sz="0" w:space="0" w:color="auto"/>
            <w:left w:val="none" w:sz="0" w:space="0" w:color="auto"/>
            <w:bottom w:val="none" w:sz="0" w:space="0" w:color="auto"/>
            <w:right w:val="none" w:sz="0" w:space="0" w:color="auto"/>
          </w:divBdr>
        </w:div>
      </w:divsChild>
    </w:div>
    <w:div w:id="911698353">
      <w:bodyDiv w:val="1"/>
      <w:marLeft w:val="0"/>
      <w:marRight w:val="0"/>
      <w:marTop w:val="0"/>
      <w:marBottom w:val="0"/>
      <w:divBdr>
        <w:top w:val="none" w:sz="0" w:space="0" w:color="auto"/>
        <w:left w:val="none" w:sz="0" w:space="0" w:color="auto"/>
        <w:bottom w:val="none" w:sz="0" w:space="0" w:color="auto"/>
        <w:right w:val="none" w:sz="0" w:space="0" w:color="auto"/>
      </w:divBdr>
      <w:divsChild>
        <w:div w:id="1004014417">
          <w:marLeft w:val="0"/>
          <w:marRight w:val="0"/>
          <w:marTop w:val="0"/>
          <w:marBottom w:val="0"/>
          <w:divBdr>
            <w:top w:val="none" w:sz="0" w:space="0" w:color="auto"/>
            <w:left w:val="none" w:sz="0" w:space="0" w:color="auto"/>
            <w:bottom w:val="none" w:sz="0" w:space="0" w:color="auto"/>
            <w:right w:val="none" w:sz="0" w:space="0" w:color="auto"/>
          </w:divBdr>
        </w:div>
      </w:divsChild>
    </w:div>
    <w:div w:id="1026252986">
      <w:bodyDiv w:val="1"/>
      <w:marLeft w:val="0"/>
      <w:marRight w:val="0"/>
      <w:marTop w:val="0"/>
      <w:marBottom w:val="0"/>
      <w:divBdr>
        <w:top w:val="none" w:sz="0" w:space="0" w:color="auto"/>
        <w:left w:val="none" w:sz="0" w:space="0" w:color="auto"/>
        <w:bottom w:val="none" w:sz="0" w:space="0" w:color="auto"/>
        <w:right w:val="none" w:sz="0" w:space="0" w:color="auto"/>
      </w:divBdr>
      <w:divsChild>
        <w:div w:id="1978412357">
          <w:marLeft w:val="0"/>
          <w:marRight w:val="0"/>
          <w:marTop w:val="0"/>
          <w:marBottom w:val="0"/>
          <w:divBdr>
            <w:top w:val="none" w:sz="0" w:space="0" w:color="auto"/>
            <w:left w:val="none" w:sz="0" w:space="0" w:color="auto"/>
            <w:bottom w:val="none" w:sz="0" w:space="0" w:color="auto"/>
            <w:right w:val="none" w:sz="0" w:space="0" w:color="auto"/>
          </w:divBdr>
        </w:div>
      </w:divsChild>
    </w:div>
    <w:div w:id="1125464505">
      <w:bodyDiv w:val="1"/>
      <w:marLeft w:val="0"/>
      <w:marRight w:val="0"/>
      <w:marTop w:val="0"/>
      <w:marBottom w:val="0"/>
      <w:divBdr>
        <w:top w:val="none" w:sz="0" w:space="0" w:color="auto"/>
        <w:left w:val="none" w:sz="0" w:space="0" w:color="auto"/>
        <w:bottom w:val="none" w:sz="0" w:space="0" w:color="auto"/>
        <w:right w:val="none" w:sz="0" w:space="0" w:color="auto"/>
      </w:divBdr>
      <w:divsChild>
        <w:div w:id="1629163813">
          <w:marLeft w:val="0"/>
          <w:marRight w:val="0"/>
          <w:marTop w:val="0"/>
          <w:marBottom w:val="0"/>
          <w:divBdr>
            <w:top w:val="none" w:sz="0" w:space="0" w:color="auto"/>
            <w:left w:val="none" w:sz="0" w:space="0" w:color="auto"/>
            <w:bottom w:val="none" w:sz="0" w:space="0" w:color="auto"/>
            <w:right w:val="none" w:sz="0" w:space="0" w:color="auto"/>
          </w:divBdr>
        </w:div>
      </w:divsChild>
    </w:div>
    <w:div w:id="1199662164">
      <w:bodyDiv w:val="1"/>
      <w:marLeft w:val="0"/>
      <w:marRight w:val="0"/>
      <w:marTop w:val="0"/>
      <w:marBottom w:val="0"/>
      <w:divBdr>
        <w:top w:val="none" w:sz="0" w:space="0" w:color="auto"/>
        <w:left w:val="none" w:sz="0" w:space="0" w:color="auto"/>
        <w:bottom w:val="none" w:sz="0" w:space="0" w:color="auto"/>
        <w:right w:val="none" w:sz="0" w:space="0" w:color="auto"/>
      </w:divBdr>
      <w:divsChild>
        <w:div w:id="2115437707">
          <w:marLeft w:val="0"/>
          <w:marRight w:val="0"/>
          <w:marTop w:val="0"/>
          <w:marBottom w:val="0"/>
          <w:divBdr>
            <w:top w:val="none" w:sz="0" w:space="0" w:color="auto"/>
            <w:left w:val="none" w:sz="0" w:space="0" w:color="auto"/>
            <w:bottom w:val="none" w:sz="0" w:space="0" w:color="auto"/>
            <w:right w:val="none" w:sz="0" w:space="0" w:color="auto"/>
          </w:divBdr>
        </w:div>
      </w:divsChild>
    </w:div>
    <w:div w:id="1305963202">
      <w:bodyDiv w:val="1"/>
      <w:marLeft w:val="0"/>
      <w:marRight w:val="0"/>
      <w:marTop w:val="0"/>
      <w:marBottom w:val="0"/>
      <w:divBdr>
        <w:top w:val="none" w:sz="0" w:space="0" w:color="auto"/>
        <w:left w:val="none" w:sz="0" w:space="0" w:color="auto"/>
        <w:bottom w:val="none" w:sz="0" w:space="0" w:color="auto"/>
        <w:right w:val="none" w:sz="0" w:space="0" w:color="auto"/>
      </w:divBdr>
    </w:div>
    <w:div w:id="187029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334</Words>
  <Characters>1807</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ΔΤΔ</dc:creator>
  <cp:keywords/>
  <dc:description/>
  <cp:lastModifiedBy>ΔΕΠΙΚ</cp:lastModifiedBy>
  <cp:revision>2</cp:revision>
  <cp:lastPrinted>2026-10-22T11:12:00Z</cp:lastPrinted>
  <dcterms:created xsi:type="dcterms:W3CDTF">2026-10-30T07:28:00Z</dcterms:created>
  <dcterms:modified xsi:type="dcterms:W3CDTF">2026-10-30T07:28:00Z</dcterms:modified>
</cp:coreProperties>
</file>