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2CE734EC" w:rsidR="00AF44BF" w:rsidRPr="00CD6877" w:rsidRDefault="00AF44BF" w:rsidP="00082964">
      <w:pPr>
        <w:spacing w:line="276" w:lineRule="auto"/>
        <w:jc w:val="right"/>
        <w:rPr>
          <w:rFonts w:ascii="Franklin Gothic Medium" w:hAnsi="Franklin Gothic Medium"/>
          <w:b/>
          <w:sz w:val="24"/>
          <w:szCs w:val="24"/>
        </w:rPr>
      </w:pPr>
      <w:r w:rsidRPr="00B15E94">
        <w:rPr>
          <w:rFonts w:ascii="Franklin Gothic Medium" w:hAnsi="Franklin Gothic Medium"/>
          <w:sz w:val="24"/>
          <w:szCs w:val="24"/>
        </w:rPr>
        <w:t xml:space="preserve"> </w:t>
      </w:r>
      <w:r w:rsidRPr="00094E92">
        <w:rPr>
          <w:rFonts w:ascii="Franklin Gothic Medium" w:hAnsi="Franklin Gothic Medium"/>
          <w:sz w:val="24"/>
          <w:szCs w:val="24"/>
        </w:rPr>
        <w:t>Αθήνα</w:t>
      </w:r>
      <w:r w:rsidRPr="00B15E94">
        <w:rPr>
          <w:rFonts w:ascii="Franklin Gothic Medium" w:hAnsi="Franklin Gothic Medium"/>
          <w:sz w:val="24"/>
          <w:szCs w:val="24"/>
        </w:rPr>
        <w:t xml:space="preserve">, </w:t>
      </w:r>
      <w:r w:rsidR="008A7887" w:rsidRPr="00F4583C">
        <w:rPr>
          <w:rFonts w:ascii="Franklin Gothic Medium" w:hAnsi="Franklin Gothic Medium"/>
          <w:sz w:val="24"/>
          <w:szCs w:val="24"/>
        </w:rPr>
        <w:t xml:space="preserve">21 </w:t>
      </w:r>
      <w:r w:rsidR="00122F95" w:rsidRPr="00F4583C">
        <w:rPr>
          <w:rFonts w:ascii="Franklin Gothic Medium" w:hAnsi="Franklin Gothic Medium"/>
          <w:sz w:val="24"/>
          <w:szCs w:val="24"/>
        </w:rPr>
        <w:t>Σ</w:t>
      </w:r>
      <w:r w:rsidR="00122F95">
        <w:rPr>
          <w:rFonts w:ascii="Franklin Gothic Medium" w:hAnsi="Franklin Gothic Medium"/>
          <w:sz w:val="24"/>
          <w:szCs w:val="24"/>
        </w:rPr>
        <w:t>επτεμβρίου</w:t>
      </w:r>
      <w:r w:rsidR="009914C6">
        <w:rPr>
          <w:rFonts w:ascii="Franklin Gothic Medium" w:hAnsi="Franklin Gothic Medium"/>
          <w:sz w:val="24"/>
          <w:szCs w:val="24"/>
        </w:rPr>
        <w:t xml:space="preserve"> </w:t>
      </w:r>
      <w:r w:rsidRPr="00B15E94">
        <w:rPr>
          <w:rFonts w:ascii="Franklin Gothic Medium" w:hAnsi="Franklin Gothic Medium"/>
          <w:sz w:val="24"/>
          <w:szCs w:val="24"/>
        </w:rPr>
        <w:t>202</w:t>
      </w:r>
      <w:r w:rsidR="002835B0" w:rsidRPr="00CD6877">
        <w:rPr>
          <w:rFonts w:ascii="Franklin Gothic Medium" w:hAnsi="Franklin Gothic Medium"/>
          <w:sz w:val="24"/>
          <w:szCs w:val="24"/>
        </w:rPr>
        <w:t>6</w:t>
      </w:r>
    </w:p>
    <w:p w14:paraId="2BB92394" w14:textId="77777777" w:rsidR="00AF44BF" w:rsidRPr="00B15E94" w:rsidRDefault="00AF44BF" w:rsidP="00AF44BF">
      <w:pPr>
        <w:spacing w:line="276" w:lineRule="auto"/>
        <w:jc w:val="both"/>
        <w:rPr>
          <w:rFonts w:ascii="Franklin Gothic Medium" w:hAnsi="Franklin Gothic Medium"/>
          <w:b/>
          <w:sz w:val="28"/>
          <w:szCs w:val="28"/>
        </w:rPr>
      </w:pPr>
    </w:p>
    <w:p w14:paraId="7896A7AC" w14:textId="77777777" w:rsidR="00AF44BF" w:rsidRPr="00B15E94" w:rsidRDefault="00AF44BF" w:rsidP="00EA6200">
      <w:pPr>
        <w:spacing w:before="240" w:after="240" w:line="276"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B15E94">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113F1E31" w14:textId="4B8A502E" w:rsidR="00E30F1C" w:rsidRDefault="00E30F1C" w:rsidP="00EA6200">
      <w:pPr>
        <w:spacing w:before="240" w:after="240" w:line="276" w:lineRule="auto"/>
        <w:jc w:val="center"/>
        <w:rPr>
          <w:rFonts w:ascii="Franklin Gothic Medium" w:hAnsi="Franklin Gothic Medium"/>
          <w:b/>
          <w:bCs/>
          <w:sz w:val="28"/>
          <w:szCs w:val="28"/>
        </w:rPr>
      </w:pPr>
      <w:r w:rsidRPr="00E30F1C">
        <w:rPr>
          <w:rFonts w:ascii="Franklin Gothic Medium" w:hAnsi="Franklin Gothic Medium"/>
          <w:b/>
          <w:bCs/>
          <w:sz w:val="28"/>
          <w:szCs w:val="28"/>
        </w:rPr>
        <w:t>ΑΑΔΕ: Ολοκληρώνεται ο νέος τελωνειακός χάρτης της Αττικής – Από 12/10/2026 το Τελωνείο Ανατολικής Αττικής</w:t>
      </w:r>
    </w:p>
    <w:p w14:paraId="7F5E0408" w14:textId="2495102F" w:rsidR="00E30F1C" w:rsidRDefault="00E30F1C" w:rsidP="00585EED">
      <w:pPr>
        <w:pStyle w:val="a5"/>
        <w:spacing w:before="120" w:after="120" w:line="276" w:lineRule="auto"/>
        <w:jc w:val="both"/>
        <w:rPr>
          <w:rFonts w:ascii="Franklin Gothic Medium" w:hAnsi="Franklin Gothic Medium" w:cs="Calibri"/>
          <w:bCs/>
          <w:sz w:val="24"/>
          <w:szCs w:val="24"/>
        </w:rPr>
      </w:pPr>
      <w:r w:rsidRPr="00E30F1C">
        <w:rPr>
          <w:rFonts w:ascii="Franklin Gothic Medium" w:hAnsi="Franklin Gothic Medium" w:cs="Calibri"/>
          <w:bCs/>
          <w:sz w:val="24"/>
          <w:szCs w:val="24"/>
        </w:rPr>
        <w:t>Ολοκληρώνεται ο οργανωτικός μετασχηματισμός των τελωνειακών υπηρεσιών της Αττικής με τη σύσταση του Τελωνείου Ανατολικής Αττικής, με έδρα τα Σπάτα, το οποίο τίθεται σε πλήρη επιχειρησιακή λειτουργία από 12 Οκτωβρίου 2026.</w:t>
      </w:r>
    </w:p>
    <w:p w14:paraId="059AA794" w14:textId="3462C44B" w:rsidR="00E30F1C" w:rsidRDefault="00E30F1C" w:rsidP="00585EED">
      <w:pPr>
        <w:pStyle w:val="a5"/>
        <w:spacing w:before="120" w:after="120" w:line="276" w:lineRule="auto"/>
        <w:jc w:val="both"/>
        <w:rPr>
          <w:rFonts w:ascii="Franklin Gothic Medium" w:hAnsi="Franklin Gothic Medium" w:cs="Calibri"/>
          <w:bCs/>
          <w:sz w:val="24"/>
          <w:szCs w:val="24"/>
        </w:rPr>
      </w:pPr>
      <w:r w:rsidRPr="00E30F1C">
        <w:rPr>
          <w:rFonts w:ascii="Franklin Gothic Medium" w:hAnsi="Franklin Gothic Medium" w:cs="Calibri"/>
          <w:bCs/>
          <w:sz w:val="24"/>
          <w:szCs w:val="24"/>
        </w:rPr>
        <w:t>Το Τελωνείο δημιουργείται με απόφαση του Διοικητή της ΑΑΔΕ, Γιώργου Πιτσιλή, και ενοποιεί τις λειτουργίες των Τελωνείων Διεθνούς Αερολιμένα Αθηνών, Λαυρίου και Ραφήνας, με χωρική αρμοδιότητα στο σύνολο της Περιφερειακής Ενότητας Ανατολικής Αττικής.</w:t>
      </w:r>
    </w:p>
    <w:p w14:paraId="4C11379A" w14:textId="2FE01563" w:rsidR="00E30F1C" w:rsidRDefault="00E30F1C" w:rsidP="00585EED">
      <w:pPr>
        <w:pStyle w:val="a5"/>
        <w:spacing w:before="120" w:after="120" w:line="276" w:lineRule="auto"/>
        <w:jc w:val="both"/>
        <w:rPr>
          <w:rFonts w:ascii="Franklin Gothic Medium" w:hAnsi="Franklin Gothic Medium" w:cs="Calibri"/>
          <w:bCs/>
          <w:sz w:val="24"/>
          <w:szCs w:val="24"/>
        </w:rPr>
      </w:pPr>
      <w:r w:rsidRPr="00E30F1C">
        <w:rPr>
          <w:rFonts w:ascii="Franklin Gothic Medium" w:hAnsi="Franklin Gothic Medium" w:cs="Calibri"/>
          <w:bCs/>
          <w:sz w:val="24"/>
          <w:szCs w:val="24"/>
        </w:rPr>
        <w:t>Αναλαμβάνει το σύνολο των εμπορευματικών ροών και συναλλαγών που διαχειρίζονταν έως σήμερα οι τρεις υπηρεσίες, ενώ παράλληλα ενισχύεται η τελωνειακή επιτήρηση των εγκαταστάσεων logistics στην ευρύτερη περιοχή του Διεθνούς Αερολιμένα Αθηνών και η επιχειρησιακή παρουσία στους λιμένες Λαυρίου και Ραφήνας.</w:t>
      </w:r>
    </w:p>
    <w:p w14:paraId="42A13FF2" w14:textId="350469B0" w:rsidR="00E30F1C" w:rsidRDefault="00E30F1C" w:rsidP="00585EED">
      <w:pPr>
        <w:pStyle w:val="a5"/>
        <w:spacing w:before="120" w:after="120" w:line="276" w:lineRule="auto"/>
        <w:jc w:val="both"/>
        <w:rPr>
          <w:rFonts w:ascii="Franklin Gothic Medium" w:hAnsi="Franklin Gothic Medium" w:cs="Calibri"/>
          <w:bCs/>
          <w:sz w:val="24"/>
          <w:szCs w:val="24"/>
        </w:rPr>
      </w:pPr>
      <w:r w:rsidRPr="00E30F1C">
        <w:rPr>
          <w:rFonts w:ascii="Franklin Gothic Medium" w:hAnsi="Franklin Gothic Medium" w:cs="Calibri"/>
          <w:bCs/>
          <w:sz w:val="24"/>
          <w:szCs w:val="24"/>
        </w:rPr>
        <w:t>Η νέα δομή ανταποκρίνεται στην αύξηση των εμπορευματικών και επιβατικών ροών, στην ανάπτυξη των logistics και του ηλεκτρονικού εμπορίου, καθώς και στις αυξημένες ανάγκες που συνδέονται με το διεθνές αεροπορικό φορτίο και την τουριστική δραστηριότητα, συμπεριλαμβανομένης της κρουαζιέρας.</w:t>
      </w:r>
    </w:p>
    <w:p w14:paraId="0557447B" w14:textId="71A93575" w:rsidR="00E30F1C" w:rsidRDefault="00E30F1C" w:rsidP="00585EED">
      <w:pPr>
        <w:pStyle w:val="a5"/>
        <w:spacing w:before="120" w:after="120" w:line="276" w:lineRule="auto"/>
        <w:jc w:val="both"/>
        <w:rPr>
          <w:rFonts w:ascii="Franklin Gothic Medium" w:hAnsi="Franklin Gothic Medium" w:cs="Calibri"/>
          <w:bCs/>
          <w:sz w:val="24"/>
          <w:szCs w:val="24"/>
        </w:rPr>
      </w:pPr>
      <w:r w:rsidRPr="00E30F1C">
        <w:rPr>
          <w:rFonts w:ascii="Franklin Gothic Medium" w:hAnsi="Franklin Gothic Medium" w:cs="Calibri"/>
          <w:bCs/>
          <w:sz w:val="24"/>
          <w:szCs w:val="24"/>
        </w:rPr>
        <w:t>Η μεταρρύθμιση στηρίζεται σε τέσσερις βασικούς άξονες:</w:t>
      </w:r>
    </w:p>
    <w:p w14:paraId="531BCB7B" w14:textId="77777777" w:rsidR="008A7887" w:rsidRPr="008A7887" w:rsidRDefault="008A7887" w:rsidP="008A7887">
      <w:pPr>
        <w:pStyle w:val="a5"/>
        <w:numPr>
          <w:ilvl w:val="0"/>
          <w:numId w:val="40"/>
        </w:numPr>
        <w:spacing w:before="120" w:after="120" w:line="276" w:lineRule="auto"/>
        <w:jc w:val="both"/>
        <w:rPr>
          <w:rFonts w:ascii="Franklin Gothic Medium" w:hAnsi="Franklin Gothic Medium" w:cs="Calibri"/>
          <w:bCs/>
          <w:sz w:val="24"/>
          <w:szCs w:val="24"/>
        </w:rPr>
      </w:pPr>
      <w:r w:rsidRPr="008A7887">
        <w:rPr>
          <w:rFonts w:ascii="Franklin Gothic Medium" w:hAnsi="Franklin Gothic Medium" w:cs="Calibri"/>
          <w:bCs/>
          <w:sz w:val="24"/>
          <w:szCs w:val="24"/>
        </w:rPr>
        <w:t>Κεντρικοποιημένη λειτουργία των τελωνειακών μονάδων.</w:t>
      </w:r>
    </w:p>
    <w:p w14:paraId="6C5A17B4" w14:textId="77777777" w:rsidR="008A7887" w:rsidRPr="008A7887" w:rsidRDefault="008A7887" w:rsidP="008A7887">
      <w:pPr>
        <w:pStyle w:val="a5"/>
        <w:numPr>
          <w:ilvl w:val="0"/>
          <w:numId w:val="40"/>
        </w:numPr>
        <w:spacing w:before="120" w:after="120" w:line="276" w:lineRule="auto"/>
        <w:jc w:val="both"/>
        <w:rPr>
          <w:rFonts w:ascii="Franklin Gothic Medium" w:hAnsi="Franklin Gothic Medium" w:cs="Calibri"/>
          <w:bCs/>
          <w:sz w:val="24"/>
          <w:szCs w:val="24"/>
        </w:rPr>
      </w:pPr>
      <w:r w:rsidRPr="008A7887">
        <w:rPr>
          <w:rFonts w:ascii="Franklin Gothic Medium" w:hAnsi="Franklin Gothic Medium" w:cs="Calibri"/>
          <w:bCs/>
          <w:sz w:val="24"/>
          <w:szCs w:val="24"/>
        </w:rPr>
        <w:t>Ολιστική ψηφιοποίηση</w:t>
      </w:r>
      <w:bookmarkStart w:id="0" w:name="_GoBack"/>
      <w:bookmarkEnd w:id="0"/>
      <w:r w:rsidRPr="008A7887">
        <w:rPr>
          <w:rFonts w:ascii="Franklin Gothic Medium" w:hAnsi="Franklin Gothic Medium" w:cs="Calibri"/>
          <w:bCs/>
          <w:sz w:val="24"/>
          <w:szCs w:val="24"/>
        </w:rPr>
        <w:t xml:space="preserve"> των τελωνειακών διατυπώσεων και διαδικασιών.</w:t>
      </w:r>
    </w:p>
    <w:p w14:paraId="574C556B" w14:textId="77777777" w:rsidR="008A7887" w:rsidRPr="008A7887" w:rsidRDefault="008A7887" w:rsidP="008A7887">
      <w:pPr>
        <w:pStyle w:val="a5"/>
        <w:numPr>
          <w:ilvl w:val="0"/>
          <w:numId w:val="40"/>
        </w:numPr>
        <w:spacing w:before="120" w:after="120" w:line="276" w:lineRule="auto"/>
        <w:jc w:val="both"/>
        <w:rPr>
          <w:rFonts w:ascii="Franklin Gothic Medium" w:hAnsi="Franklin Gothic Medium" w:cs="Calibri"/>
          <w:bCs/>
          <w:sz w:val="24"/>
          <w:szCs w:val="24"/>
        </w:rPr>
      </w:pPr>
      <w:r w:rsidRPr="008A7887">
        <w:rPr>
          <w:rFonts w:ascii="Franklin Gothic Medium" w:hAnsi="Franklin Gothic Medium" w:cs="Calibri"/>
          <w:bCs/>
          <w:sz w:val="24"/>
          <w:szCs w:val="24"/>
        </w:rPr>
        <w:t>Βέλτιστη αξιοποίηση του ανθρώπινου ελεγκτικού δυναμικού.</w:t>
      </w:r>
    </w:p>
    <w:p w14:paraId="2675BB9F" w14:textId="77777777" w:rsidR="008A7887" w:rsidRPr="008A7887" w:rsidRDefault="008A7887" w:rsidP="008A7887">
      <w:pPr>
        <w:pStyle w:val="a5"/>
        <w:numPr>
          <w:ilvl w:val="0"/>
          <w:numId w:val="40"/>
        </w:numPr>
        <w:spacing w:before="120" w:after="120" w:line="276" w:lineRule="auto"/>
        <w:jc w:val="both"/>
        <w:rPr>
          <w:rFonts w:ascii="Franklin Gothic Medium" w:hAnsi="Franklin Gothic Medium" w:cs="Calibri"/>
          <w:bCs/>
          <w:sz w:val="24"/>
          <w:szCs w:val="24"/>
        </w:rPr>
      </w:pPr>
      <w:r w:rsidRPr="008A7887">
        <w:rPr>
          <w:rFonts w:ascii="Franklin Gothic Medium" w:hAnsi="Franklin Gothic Medium" w:cs="Calibri"/>
          <w:bCs/>
          <w:sz w:val="24"/>
          <w:szCs w:val="24"/>
        </w:rPr>
        <w:t>Επιχειρησιακή λειτουργία του Ψηφιακού Συστήματος Παρακολούθησης Φορτηγών και Εμπορευμάτων.</w:t>
      </w:r>
    </w:p>
    <w:p w14:paraId="62A6CF0A" w14:textId="77777777" w:rsidR="00E30F1C" w:rsidRPr="00E30F1C" w:rsidRDefault="00E30F1C" w:rsidP="00E30F1C">
      <w:pPr>
        <w:pStyle w:val="a5"/>
        <w:spacing w:before="120" w:after="120" w:line="276" w:lineRule="auto"/>
        <w:jc w:val="both"/>
        <w:rPr>
          <w:rFonts w:ascii="Franklin Gothic Medium" w:hAnsi="Franklin Gothic Medium" w:cs="Calibri"/>
          <w:bCs/>
          <w:sz w:val="24"/>
          <w:szCs w:val="24"/>
        </w:rPr>
      </w:pPr>
      <w:r w:rsidRPr="00E30F1C">
        <w:rPr>
          <w:rFonts w:ascii="Franklin Gothic Medium" w:hAnsi="Franklin Gothic Medium" w:cs="Calibri"/>
          <w:bCs/>
          <w:sz w:val="24"/>
          <w:szCs w:val="24"/>
        </w:rPr>
        <w:t>Με τη σύσταση του Τελωνείου Ανατολικής Αττικής ολοκληρώνεται, μετά τη δημιουργία του 1ου και 2ου Τελωνείου Πειραιά και του Τελωνείου Δυτικής Αττικής, η αναδιοργάνωση των βασικών τελωνειακών υπηρεσιών της Αττικής. Σε συνδυασμό με το ΤΕΚ Αττικής, διαμορφώνεται ο νέος τελωνειακός χάρτης της χώρας.</w:t>
      </w:r>
    </w:p>
    <w:p w14:paraId="32E2FF94" w14:textId="34619B15" w:rsidR="008A7887" w:rsidRDefault="00E30F1C" w:rsidP="00E30F1C">
      <w:pPr>
        <w:pStyle w:val="a5"/>
        <w:spacing w:before="120" w:after="120" w:line="276" w:lineRule="auto"/>
        <w:jc w:val="both"/>
        <w:rPr>
          <w:rFonts w:ascii="Franklin Gothic Medium" w:hAnsi="Franklin Gothic Medium" w:cs="Calibri"/>
          <w:bCs/>
          <w:sz w:val="24"/>
          <w:szCs w:val="24"/>
        </w:rPr>
      </w:pPr>
      <w:r w:rsidRPr="00E30F1C">
        <w:rPr>
          <w:rFonts w:ascii="Franklin Gothic Medium" w:hAnsi="Franklin Gothic Medium" w:cs="Calibri"/>
          <w:bCs/>
          <w:sz w:val="24"/>
          <w:szCs w:val="24"/>
        </w:rPr>
        <w:lastRenderedPageBreak/>
        <w:t>Με τη νέα οργανωτική δομή, η ΑΑΔΕ ενισχύει τον συντονισμό και την αποτελεσματικότητα των ελεγκτικών μηχανισμών, επιταχύνει τις τελωνειακές διαδικασίες και διευκολύνει το νόμιμο εμπόριο, ενισχύοντας παράλληλα την προστασία των καταναλωτών.</w:t>
      </w:r>
    </w:p>
    <w:sectPr w:rsidR="008A7887" w:rsidSect="008A7887">
      <w:pgSz w:w="11906" w:h="16838"/>
      <w:pgMar w:top="1135" w:right="1800" w:bottom="170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70EB"/>
    <w:multiLevelType w:val="hybridMultilevel"/>
    <w:tmpl w:val="5BAEA1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B42B1C"/>
    <w:multiLevelType w:val="hybridMultilevel"/>
    <w:tmpl w:val="F462DB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2046699"/>
    <w:multiLevelType w:val="hybridMultilevel"/>
    <w:tmpl w:val="DC6A730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15:restartNumberingAfterBreak="0">
    <w:nsid w:val="16752DDF"/>
    <w:multiLevelType w:val="hybridMultilevel"/>
    <w:tmpl w:val="F184D93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F98485E"/>
    <w:multiLevelType w:val="hybridMultilevel"/>
    <w:tmpl w:val="4FE67BE8"/>
    <w:lvl w:ilvl="0" w:tplc="EB7C89DC">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DE61A64"/>
    <w:multiLevelType w:val="hybridMultilevel"/>
    <w:tmpl w:val="35C658A4"/>
    <w:lvl w:ilvl="0" w:tplc="1E3C33F8">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2884ACD"/>
    <w:multiLevelType w:val="hybridMultilevel"/>
    <w:tmpl w:val="CA3CE7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3F71866"/>
    <w:multiLevelType w:val="hybridMultilevel"/>
    <w:tmpl w:val="82823C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6BC6BF9"/>
    <w:multiLevelType w:val="hybridMultilevel"/>
    <w:tmpl w:val="E59293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C1F0FF1"/>
    <w:multiLevelType w:val="hybridMultilevel"/>
    <w:tmpl w:val="D05E3C08"/>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DFF0733"/>
    <w:multiLevelType w:val="hybridMultilevel"/>
    <w:tmpl w:val="DD0EEE22"/>
    <w:lvl w:ilvl="0" w:tplc="0262C0DA">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F327A83"/>
    <w:multiLevelType w:val="hybridMultilevel"/>
    <w:tmpl w:val="833C26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123795E"/>
    <w:multiLevelType w:val="hybridMultilevel"/>
    <w:tmpl w:val="AB6CDF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D4E41DA"/>
    <w:multiLevelType w:val="hybridMultilevel"/>
    <w:tmpl w:val="5ED46F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4B94E3B"/>
    <w:multiLevelType w:val="hybridMultilevel"/>
    <w:tmpl w:val="BB7029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94B350C"/>
    <w:multiLevelType w:val="hybridMultilevel"/>
    <w:tmpl w:val="7B9A62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B027C58"/>
    <w:multiLevelType w:val="hybridMultilevel"/>
    <w:tmpl w:val="329C0380"/>
    <w:lvl w:ilvl="0" w:tplc="0262C0DA">
      <w:start w:val="2"/>
      <w:numFmt w:val="bullet"/>
      <w:lvlText w:val="-"/>
      <w:lvlJc w:val="left"/>
      <w:pPr>
        <w:ind w:left="720" w:hanging="360"/>
      </w:pPr>
      <w:rPr>
        <w:rFonts w:ascii="Franklin Gothic Medium" w:eastAsiaTheme="minorHAnsi" w:hAnsi="Franklin Gothic Medium"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9C1299E"/>
    <w:multiLevelType w:val="hybridMultilevel"/>
    <w:tmpl w:val="863C21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DCB1D7D"/>
    <w:multiLevelType w:val="hybridMultilevel"/>
    <w:tmpl w:val="11BC99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E1B24AB"/>
    <w:multiLevelType w:val="hybridMultilevel"/>
    <w:tmpl w:val="49BCFE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8"/>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8"/>
  </w:num>
  <w:num w:numId="8">
    <w:abstractNumId w:val="32"/>
  </w:num>
  <w:num w:numId="9">
    <w:abstractNumId w:val="23"/>
  </w:num>
  <w:num w:numId="10">
    <w:abstractNumId w:val="10"/>
  </w:num>
  <w:num w:numId="11">
    <w:abstractNumId w:val="30"/>
  </w:num>
  <w:num w:numId="12">
    <w:abstractNumId w:val="2"/>
  </w:num>
  <w:num w:numId="13">
    <w:abstractNumId w:val="35"/>
  </w:num>
  <w:num w:numId="14">
    <w:abstractNumId w:val="4"/>
  </w:num>
  <w:num w:numId="15">
    <w:abstractNumId w:val="19"/>
  </w:num>
  <w:num w:numId="16">
    <w:abstractNumId w:val="21"/>
  </w:num>
  <w:num w:numId="17">
    <w:abstractNumId w:val="12"/>
  </w:num>
  <w:num w:numId="18">
    <w:abstractNumId w:val="15"/>
  </w:num>
  <w:num w:numId="19">
    <w:abstractNumId w:val="7"/>
  </w:num>
  <w:num w:numId="20">
    <w:abstractNumId w:val="14"/>
  </w:num>
  <w:num w:numId="21">
    <w:abstractNumId w:val="5"/>
  </w:num>
  <w:num w:numId="22">
    <w:abstractNumId w:val="11"/>
  </w:num>
  <w:num w:numId="23">
    <w:abstractNumId w:val="20"/>
  </w:num>
  <w:num w:numId="24">
    <w:abstractNumId w:val="9"/>
  </w:num>
  <w:num w:numId="25">
    <w:abstractNumId w:val="25"/>
  </w:num>
  <w:num w:numId="26">
    <w:abstractNumId w:val="24"/>
  </w:num>
  <w:num w:numId="27">
    <w:abstractNumId w:val="34"/>
  </w:num>
  <w:num w:numId="28">
    <w:abstractNumId w:val="17"/>
  </w:num>
  <w:num w:numId="29">
    <w:abstractNumId w:val="6"/>
  </w:num>
  <w:num w:numId="30">
    <w:abstractNumId w:val="1"/>
  </w:num>
  <w:num w:numId="31">
    <w:abstractNumId w:val="29"/>
  </w:num>
  <w:num w:numId="32">
    <w:abstractNumId w:val="31"/>
  </w:num>
  <w:num w:numId="33">
    <w:abstractNumId w:val="27"/>
  </w:num>
  <w:num w:numId="34">
    <w:abstractNumId w:val="0"/>
  </w:num>
  <w:num w:numId="35">
    <w:abstractNumId w:val="33"/>
  </w:num>
  <w:num w:numId="36">
    <w:abstractNumId w:val="36"/>
  </w:num>
  <w:num w:numId="37">
    <w:abstractNumId w:val="26"/>
  </w:num>
  <w:num w:numId="38">
    <w:abstractNumId w:val="13"/>
  </w:num>
  <w:num w:numId="39">
    <w:abstractNumId w:val="3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26375"/>
    <w:rsid w:val="00026AF4"/>
    <w:rsid w:val="00046586"/>
    <w:rsid w:val="00064436"/>
    <w:rsid w:val="00071667"/>
    <w:rsid w:val="000757F8"/>
    <w:rsid w:val="00082964"/>
    <w:rsid w:val="00083645"/>
    <w:rsid w:val="000910AA"/>
    <w:rsid w:val="00094E92"/>
    <w:rsid w:val="000B3E31"/>
    <w:rsid w:val="000B5845"/>
    <w:rsid w:val="000C30D3"/>
    <w:rsid w:val="000D3ADB"/>
    <w:rsid w:val="000E5728"/>
    <w:rsid w:val="000F6D36"/>
    <w:rsid w:val="00122F95"/>
    <w:rsid w:val="00132B1E"/>
    <w:rsid w:val="00132B8A"/>
    <w:rsid w:val="001371D4"/>
    <w:rsid w:val="00150C90"/>
    <w:rsid w:val="001605E1"/>
    <w:rsid w:val="001651E8"/>
    <w:rsid w:val="00170FF0"/>
    <w:rsid w:val="001813CF"/>
    <w:rsid w:val="0018492B"/>
    <w:rsid w:val="00185E77"/>
    <w:rsid w:val="0019625B"/>
    <w:rsid w:val="001A2054"/>
    <w:rsid w:val="001A574B"/>
    <w:rsid w:val="001A7343"/>
    <w:rsid w:val="001B1DA4"/>
    <w:rsid w:val="001C08FC"/>
    <w:rsid w:val="001D01F8"/>
    <w:rsid w:val="001D7C5A"/>
    <w:rsid w:val="001E7CFF"/>
    <w:rsid w:val="001F3A88"/>
    <w:rsid w:val="001F6E93"/>
    <w:rsid w:val="00204DA1"/>
    <w:rsid w:val="00207C1F"/>
    <w:rsid w:val="00234062"/>
    <w:rsid w:val="00260D1E"/>
    <w:rsid w:val="0027049D"/>
    <w:rsid w:val="002835B0"/>
    <w:rsid w:val="00291BFE"/>
    <w:rsid w:val="002A2F81"/>
    <w:rsid w:val="002A5698"/>
    <w:rsid w:val="002A7283"/>
    <w:rsid w:val="002A75A4"/>
    <w:rsid w:val="002A7816"/>
    <w:rsid w:val="002B4493"/>
    <w:rsid w:val="002C2847"/>
    <w:rsid w:val="002D0F05"/>
    <w:rsid w:val="002D1AF1"/>
    <w:rsid w:val="002D63D2"/>
    <w:rsid w:val="002F2121"/>
    <w:rsid w:val="002F5C1E"/>
    <w:rsid w:val="002F5D58"/>
    <w:rsid w:val="00301206"/>
    <w:rsid w:val="00305FE2"/>
    <w:rsid w:val="0030745C"/>
    <w:rsid w:val="00313EF1"/>
    <w:rsid w:val="003215DF"/>
    <w:rsid w:val="00330501"/>
    <w:rsid w:val="003550B3"/>
    <w:rsid w:val="00361DDE"/>
    <w:rsid w:val="00365C1B"/>
    <w:rsid w:val="00374802"/>
    <w:rsid w:val="00391E5F"/>
    <w:rsid w:val="003A521E"/>
    <w:rsid w:val="003B5AA6"/>
    <w:rsid w:val="003D6D06"/>
    <w:rsid w:val="003D73F4"/>
    <w:rsid w:val="00402CE3"/>
    <w:rsid w:val="00423DF6"/>
    <w:rsid w:val="00433143"/>
    <w:rsid w:val="0043587D"/>
    <w:rsid w:val="004471C4"/>
    <w:rsid w:val="004744AC"/>
    <w:rsid w:val="0048239D"/>
    <w:rsid w:val="00484553"/>
    <w:rsid w:val="00486AB7"/>
    <w:rsid w:val="00487BC7"/>
    <w:rsid w:val="004B0674"/>
    <w:rsid w:val="004B3BD7"/>
    <w:rsid w:val="004B67AE"/>
    <w:rsid w:val="004C51C9"/>
    <w:rsid w:val="004D4080"/>
    <w:rsid w:val="004E3390"/>
    <w:rsid w:val="004F2C71"/>
    <w:rsid w:val="00507EDC"/>
    <w:rsid w:val="00533598"/>
    <w:rsid w:val="005473F0"/>
    <w:rsid w:val="00552BA9"/>
    <w:rsid w:val="00553958"/>
    <w:rsid w:val="00553E47"/>
    <w:rsid w:val="0055498A"/>
    <w:rsid w:val="00564F0D"/>
    <w:rsid w:val="00566C9A"/>
    <w:rsid w:val="0057140B"/>
    <w:rsid w:val="00581E34"/>
    <w:rsid w:val="00585EED"/>
    <w:rsid w:val="00587945"/>
    <w:rsid w:val="005A690E"/>
    <w:rsid w:val="005B1422"/>
    <w:rsid w:val="005C1547"/>
    <w:rsid w:val="005E52AE"/>
    <w:rsid w:val="005F518D"/>
    <w:rsid w:val="005F536A"/>
    <w:rsid w:val="005F79B0"/>
    <w:rsid w:val="00602902"/>
    <w:rsid w:val="00602DC3"/>
    <w:rsid w:val="00622ECB"/>
    <w:rsid w:val="006270B4"/>
    <w:rsid w:val="0065460C"/>
    <w:rsid w:val="00663632"/>
    <w:rsid w:val="00682FDC"/>
    <w:rsid w:val="00690530"/>
    <w:rsid w:val="00696015"/>
    <w:rsid w:val="006A01DD"/>
    <w:rsid w:val="006A31C4"/>
    <w:rsid w:val="006A3B30"/>
    <w:rsid w:val="006B648D"/>
    <w:rsid w:val="006D214E"/>
    <w:rsid w:val="006E5EF4"/>
    <w:rsid w:val="00700AE0"/>
    <w:rsid w:val="007100C9"/>
    <w:rsid w:val="00713B07"/>
    <w:rsid w:val="00730AA2"/>
    <w:rsid w:val="00731470"/>
    <w:rsid w:val="00732B5E"/>
    <w:rsid w:val="00737377"/>
    <w:rsid w:val="0074660B"/>
    <w:rsid w:val="00756169"/>
    <w:rsid w:val="00761B92"/>
    <w:rsid w:val="007658D5"/>
    <w:rsid w:val="00767062"/>
    <w:rsid w:val="007671B3"/>
    <w:rsid w:val="0077408E"/>
    <w:rsid w:val="0077617D"/>
    <w:rsid w:val="007917B0"/>
    <w:rsid w:val="007A2D4D"/>
    <w:rsid w:val="007B3FC4"/>
    <w:rsid w:val="007B4D2E"/>
    <w:rsid w:val="007C2949"/>
    <w:rsid w:val="007E00BF"/>
    <w:rsid w:val="007E270B"/>
    <w:rsid w:val="007F29CD"/>
    <w:rsid w:val="007F4EF3"/>
    <w:rsid w:val="00813026"/>
    <w:rsid w:val="00815371"/>
    <w:rsid w:val="0082755B"/>
    <w:rsid w:val="008529E4"/>
    <w:rsid w:val="00886DB2"/>
    <w:rsid w:val="008942F2"/>
    <w:rsid w:val="00894FE5"/>
    <w:rsid w:val="008A7887"/>
    <w:rsid w:val="008B4699"/>
    <w:rsid w:val="008B6F61"/>
    <w:rsid w:val="008E410A"/>
    <w:rsid w:val="008E4220"/>
    <w:rsid w:val="008F6F95"/>
    <w:rsid w:val="00906C78"/>
    <w:rsid w:val="00915C8E"/>
    <w:rsid w:val="00921BA4"/>
    <w:rsid w:val="00952E21"/>
    <w:rsid w:val="00953BFD"/>
    <w:rsid w:val="00963CB6"/>
    <w:rsid w:val="0097616C"/>
    <w:rsid w:val="0099105E"/>
    <w:rsid w:val="009914C6"/>
    <w:rsid w:val="00991FA7"/>
    <w:rsid w:val="009A0CB3"/>
    <w:rsid w:val="009A6261"/>
    <w:rsid w:val="009B0EBA"/>
    <w:rsid w:val="009B668A"/>
    <w:rsid w:val="009B6DC2"/>
    <w:rsid w:val="009C0EBB"/>
    <w:rsid w:val="009F461E"/>
    <w:rsid w:val="009F5A6A"/>
    <w:rsid w:val="00A03C91"/>
    <w:rsid w:val="00A43BFC"/>
    <w:rsid w:val="00A441B7"/>
    <w:rsid w:val="00A465B1"/>
    <w:rsid w:val="00A6282C"/>
    <w:rsid w:val="00A67754"/>
    <w:rsid w:val="00A74C0B"/>
    <w:rsid w:val="00A75563"/>
    <w:rsid w:val="00A8339E"/>
    <w:rsid w:val="00A90FFD"/>
    <w:rsid w:val="00A92E34"/>
    <w:rsid w:val="00A935D0"/>
    <w:rsid w:val="00AA069E"/>
    <w:rsid w:val="00AE04C5"/>
    <w:rsid w:val="00AF44BF"/>
    <w:rsid w:val="00AF542E"/>
    <w:rsid w:val="00B00AE7"/>
    <w:rsid w:val="00B01F71"/>
    <w:rsid w:val="00B02467"/>
    <w:rsid w:val="00B06BB8"/>
    <w:rsid w:val="00B15E94"/>
    <w:rsid w:val="00B215DE"/>
    <w:rsid w:val="00B318EB"/>
    <w:rsid w:val="00B34607"/>
    <w:rsid w:val="00B347F0"/>
    <w:rsid w:val="00B368C2"/>
    <w:rsid w:val="00B44BFE"/>
    <w:rsid w:val="00B476C5"/>
    <w:rsid w:val="00B52CF6"/>
    <w:rsid w:val="00B56188"/>
    <w:rsid w:val="00B66AC5"/>
    <w:rsid w:val="00B7504B"/>
    <w:rsid w:val="00B825A8"/>
    <w:rsid w:val="00B826F4"/>
    <w:rsid w:val="00B915CE"/>
    <w:rsid w:val="00B93088"/>
    <w:rsid w:val="00B93F91"/>
    <w:rsid w:val="00B95E19"/>
    <w:rsid w:val="00BA67E3"/>
    <w:rsid w:val="00BA6F64"/>
    <w:rsid w:val="00BB289D"/>
    <w:rsid w:val="00BB5038"/>
    <w:rsid w:val="00BB53CA"/>
    <w:rsid w:val="00BC22FD"/>
    <w:rsid w:val="00BD4B58"/>
    <w:rsid w:val="00C026A9"/>
    <w:rsid w:val="00C132CA"/>
    <w:rsid w:val="00C155EF"/>
    <w:rsid w:val="00C17796"/>
    <w:rsid w:val="00C2608B"/>
    <w:rsid w:val="00C30F0C"/>
    <w:rsid w:val="00C31929"/>
    <w:rsid w:val="00C41BB3"/>
    <w:rsid w:val="00C43510"/>
    <w:rsid w:val="00C4448E"/>
    <w:rsid w:val="00C46B25"/>
    <w:rsid w:val="00C515CD"/>
    <w:rsid w:val="00C51CD2"/>
    <w:rsid w:val="00C57EC8"/>
    <w:rsid w:val="00C736B9"/>
    <w:rsid w:val="00C77AB9"/>
    <w:rsid w:val="00C86474"/>
    <w:rsid w:val="00C87351"/>
    <w:rsid w:val="00C873CB"/>
    <w:rsid w:val="00CC4B93"/>
    <w:rsid w:val="00CC546F"/>
    <w:rsid w:val="00CD2557"/>
    <w:rsid w:val="00CD3E52"/>
    <w:rsid w:val="00CD6877"/>
    <w:rsid w:val="00D058FF"/>
    <w:rsid w:val="00D1677D"/>
    <w:rsid w:val="00D35822"/>
    <w:rsid w:val="00D41831"/>
    <w:rsid w:val="00D42BB6"/>
    <w:rsid w:val="00D45102"/>
    <w:rsid w:val="00D77CAC"/>
    <w:rsid w:val="00D85997"/>
    <w:rsid w:val="00D9068B"/>
    <w:rsid w:val="00D90C1C"/>
    <w:rsid w:val="00DA7871"/>
    <w:rsid w:val="00DB07FA"/>
    <w:rsid w:val="00DC1CBD"/>
    <w:rsid w:val="00DD6ECE"/>
    <w:rsid w:val="00DE4247"/>
    <w:rsid w:val="00E03100"/>
    <w:rsid w:val="00E12B84"/>
    <w:rsid w:val="00E16CE1"/>
    <w:rsid w:val="00E30F1C"/>
    <w:rsid w:val="00E37A1D"/>
    <w:rsid w:val="00E4149B"/>
    <w:rsid w:val="00E44625"/>
    <w:rsid w:val="00E51F84"/>
    <w:rsid w:val="00E833D9"/>
    <w:rsid w:val="00E90B7C"/>
    <w:rsid w:val="00E91F1C"/>
    <w:rsid w:val="00E94BB8"/>
    <w:rsid w:val="00EA2FCF"/>
    <w:rsid w:val="00EA6200"/>
    <w:rsid w:val="00EC2240"/>
    <w:rsid w:val="00EC3BFC"/>
    <w:rsid w:val="00ED566C"/>
    <w:rsid w:val="00EE7FCE"/>
    <w:rsid w:val="00EF116B"/>
    <w:rsid w:val="00F02A11"/>
    <w:rsid w:val="00F108D5"/>
    <w:rsid w:val="00F22D6E"/>
    <w:rsid w:val="00F44D70"/>
    <w:rsid w:val="00F4583C"/>
    <w:rsid w:val="00F56A9F"/>
    <w:rsid w:val="00F72E04"/>
    <w:rsid w:val="00F73BA0"/>
    <w:rsid w:val="00F76E26"/>
    <w:rsid w:val="00F83A09"/>
    <w:rsid w:val="00FA0A5A"/>
    <w:rsid w:val="00FB16D2"/>
    <w:rsid w:val="00FB376A"/>
    <w:rsid w:val="00FC2B64"/>
    <w:rsid w:val="00FD52C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Char"/>
    <w:uiPriority w:val="34"/>
    <w:qFormat/>
    <w:rsid w:val="00A465B1"/>
    <w:pPr>
      <w:ind w:left="720"/>
      <w:contextualSpacing/>
    </w:pPr>
  </w:style>
  <w:style w:type="paragraph" w:styleId="a4">
    <w:name w:val="Balloon Text"/>
    <w:basedOn w:val="a"/>
    <w:link w:val="Char0"/>
    <w:uiPriority w:val="99"/>
    <w:semiHidden/>
    <w:unhideWhenUsed/>
    <w:rsid w:val="00AF44BF"/>
    <w:rPr>
      <w:rFonts w:ascii="Tahoma" w:hAnsi="Tahoma" w:cs="Tahoma"/>
      <w:sz w:val="16"/>
      <w:szCs w:val="16"/>
    </w:rPr>
  </w:style>
  <w:style w:type="character" w:customStyle="1" w:styleId="Char0">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1"/>
    <w:uiPriority w:val="99"/>
    <w:unhideWhenUsed/>
    <w:rsid w:val="00094E92"/>
    <w:rPr>
      <w:rFonts w:cstheme="minorBidi"/>
      <w:szCs w:val="21"/>
    </w:rPr>
  </w:style>
  <w:style w:type="character" w:customStyle="1" w:styleId="Char1">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character" w:customStyle="1" w:styleId="Char">
    <w:name w:val="Παράγραφος λίστας Char"/>
    <w:aliases w:val="Bullet List Char,FooterText Char,numbered Char,Paragraphe de liste1 Char,lp1 Char"/>
    <w:link w:val="a3"/>
    <w:uiPriority w:val="34"/>
    <w:locked/>
    <w:rsid w:val="00B15E94"/>
    <w:rPr>
      <w:rFonts w:ascii="Calibri" w:hAnsi="Calibri" w:cs="Calibri"/>
    </w:rPr>
  </w:style>
  <w:style w:type="paragraph" w:customStyle="1" w:styleId="Default">
    <w:name w:val="Default"/>
    <w:rsid w:val="00B15E94"/>
    <w:pPr>
      <w:autoSpaceDE w:val="0"/>
      <w:autoSpaceDN w:val="0"/>
      <w:adjustRightInd w:val="0"/>
      <w:spacing w:after="0" w:line="240" w:lineRule="auto"/>
    </w:pPr>
    <w:rPr>
      <w:rFonts w:ascii="Calibri" w:eastAsia="Calibri" w:hAnsi="Calibri" w:cs="Calibri"/>
      <w:color w:val="000000"/>
      <w:sz w:val="24"/>
      <w:szCs w:val="24"/>
      <w:lang w:eastAsia="el-GR"/>
    </w:rPr>
  </w:style>
  <w:style w:type="character" w:styleId="a6">
    <w:name w:val="Strong"/>
    <w:basedOn w:val="a0"/>
    <w:uiPriority w:val="22"/>
    <w:qFormat/>
    <w:rsid w:val="00C132CA"/>
    <w:rPr>
      <w:b/>
      <w:bCs/>
    </w:rPr>
  </w:style>
  <w:style w:type="character" w:styleId="a7">
    <w:name w:val="annotation reference"/>
    <w:basedOn w:val="a0"/>
    <w:uiPriority w:val="99"/>
    <w:semiHidden/>
    <w:unhideWhenUsed/>
    <w:rsid w:val="005E52AE"/>
    <w:rPr>
      <w:sz w:val="16"/>
      <w:szCs w:val="16"/>
    </w:rPr>
  </w:style>
  <w:style w:type="paragraph" w:styleId="a8">
    <w:name w:val="annotation text"/>
    <w:basedOn w:val="a"/>
    <w:link w:val="Char2"/>
    <w:uiPriority w:val="99"/>
    <w:semiHidden/>
    <w:unhideWhenUsed/>
    <w:rsid w:val="005E52AE"/>
    <w:rPr>
      <w:sz w:val="20"/>
      <w:szCs w:val="20"/>
    </w:rPr>
  </w:style>
  <w:style w:type="character" w:customStyle="1" w:styleId="Char2">
    <w:name w:val="Κείμενο σχολίου Char"/>
    <w:basedOn w:val="a0"/>
    <w:link w:val="a8"/>
    <w:uiPriority w:val="99"/>
    <w:semiHidden/>
    <w:rsid w:val="005E52AE"/>
    <w:rPr>
      <w:rFonts w:ascii="Calibri" w:hAnsi="Calibri" w:cs="Calibri"/>
      <w:sz w:val="20"/>
      <w:szCs w:val="20"/>
    </w:rPr>
  </w:style>
  <w:style w:type="paragraph" w:styleId="a9">
    <w:name w:val="annotation subject"/>
    <w:basedOn w:val="a8"/>
    <w:next w:val="a8"/>
    <w:link w:val="Char3"/>
    <w:uiPriority w:val="99"/>
    <w:semiHidden/>
    <w:unhideWhenUsed/>
    <w:rsid w:val="005E52AE"/>
    <w:rPr>
      <w:b/>
      <w:bCs/>
    </w:rPr>
  </w:style>
  <w:style w:type="character" w:customStyle="1" w:styleId="Char3">
    <w:name w:val="Θέμα σχολίου Char"/>
    <w:basedOn w:val="Char2"/>
    <w:link w:val="a9"/>
    <w:uiPriority w:val="99"/>
    <w:semiHidden/>
    <w:rsid w:val="005E52AE"/>
    <w:rPr>
      <w:rFonts w:ascii="Calibri" w:hAnsi="Calibri" w:cs="Calibri"/>
      <w:b/>
      <w:bCs/>
      <w:sz w:val="20"/>
      <w:szCs w:val="20"/>
    </w:rPr>
  </w:style>
  <w:style w:type="paragraph" w:styleId="aa">
    <w:name w:val="Revision"/>
    <w:hidden/>
    <w:uiPriority w:val="99"/>
    <w:semiHidden/>
    <w:rsid w:val="0081537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9197">
      <w:bodyDiv w:val="1"/>
      <w:marLeft w:val="0"/>
      <w:marRight w:val="0"/>
      <w:marTop w:val="0"/>
      <w:marBottom w:val="0"/>
      <w:divBdr>
        <w:top w:val="none" w:sz="0" w:space="0" w:color="auto"/>
        <w:left w:val="none" w:sz="0" w:space="0" w:color="auto"/>
        <w:bottom w:val="none" w:sz="0" w:space="0" w:color="auto"/>
        <w:right w:val="none" w:sz="0" w:space="0" w:color="auto"/>
      </w:divBdr>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1188579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479855400">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675615787">
      <w:bodyDiv w:val="1"/>
      <w:marLeft w:val="0"/>
      <w:marRight w:val="0"/>
      <w:marTop w:val="0"/>
      <w:marBottom w:val="0"/>
      <w:divBdr>
        <w:top w:val="none" w:sz="0" w:space="0" w:color="auto"/>
        <w:left w:val="none" w:sz="0" w:space="0" w:color="auto"/>
        <w:bottom w:val="none" w:sz="0" w:space="0" w:color="auto"/>
        <w:right w:val="none" w:sz="0" w:space="0" w:color="auto"/>
      </w:divBdr>
    </w:div>
    <w:div w:id="690883133">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06167035">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925725680">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06819574">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1653703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1950623937">
      <w:bodyDiv w:val="1"/>
      <w:marLeft w:val="0"/>
      <w:marRight w:val="0"/>
      <w:marTop w:val="0"/>
      <w:marBottom w:val="0"/>
      <w:divBdr>
        <w:top w:val="none" w:sz="0" w:space="0" w:color="auto"/>
        <w:left w:val="none" w:sz="0" w:space="0" w:color="auto"/>
        <w:bottom w:val="none" w:sz="0" w:space="0" w:color="auto"/>
        <w:right w:val="none" w:sz="0" w:space="0" w:color="auto"/>
      </w:divBdr>
    </w:div>
    <w:div w:id="2071725783">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092384544">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904B3D-5032-4C19-8FAA-EDBC613B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323</Words>
  <Characters>1748</Characters>
  <Application>Microsoft Office Word</Application>
  <DocSecurity>0</DocSecurity>
  <Lines>14</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4</cp:revision>
  <cp:lastPrinted>2023-11-10T12:19:00Z</cp:lastPrinted>
  <dcterms:created xsi:type="dcterms:W3CDTF">2026-09-21T10:56:00Z</dcterms:created>
  <dcterms:modified xsi:type="dcterms:W3CDTF">2026-09-21T12:34:00Z</dcterms:modified>
</cp:coreProperties>
</file>