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94FD" w14:textId="44818CB2" w:rsidR="00AA4B69" w:rsidRDefault="00524E9F" w:rsidP="0021235B">
      <w:pPr>
        <w:spacing w:before="120" w:after="240"/>
        <w:jc w:val="right"/>
        <w:rPr>
          <w:rFonts w:ascii="Franklin Gothic Medium" w:hAnsi="Franklin Gothic Medium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A651F5">
        <w:rPr>
          <w:rFonts w:ascii="Franklin Gothic Medium" w:hAnsi="Franklin Gothic Medium"/>
          <w:sz w:val="24"/>
          <w:szCs w:val="24"/>
        </w:rPr>
        <w:t>,</w:t>
      </w:r>
      <w:r w:rsidR="005C2F4D" w:rsidRPr="00D22350">
        <w:rPr>
          <w:rFonts w:ascii="Franklin Gothic Medium" w:hAnsi="Franklin Gothic Medium"/>
          <w:sz w:val="24"/>
          <w:szCs w:val="24"/>
        </w:rPr>
        <w:t xml:space="preserve"> </w:t>
      </w:r>
      <w:r w:rsidR="00F412B3">
        <w:rPr>
          <w:rFonts w:ascii="Franklin Gothic Medium" w:hAnsi="Franklin Gothic Medium"/>
          <w:sz w:val="24"/>
          <w:szCs w:val="24"/>
        </w:rPr>
        <w:t>1</w:t>
      </w:r>
      <w:r w:rsidR="00F7389F">
        <w:rPr>
          <w:rFonts w:ascii="Franklin Gothic Medium" w:hAnsi="Franklin Gothic Medium"/>
          <w:sz w:val="24"/>
          <w:szCs w:val="24"/>
          <w:lang w:val="en-US"/>
        </w:rPr>
        <w:t>8</w:t>
      </w:r>
      <w:r w:rsidR="00165C1F" w:rsidRPr="00D83C92">
        <w:rPr>
          <w:rFonts w:ascii="Franklin Gothic Medium" w:hAnsi="Franklin Gothic Medium"/>
          <w:sz w:val="24"/>
          <w:szCs w:val="24"/>
        </w:rPr>
        <w:t xml:space="preserve"> </w:t>
      </w:r>
      <w:r w:rsidR="0046555F">
        <w:rPr>
          <w:rFonts w:ascii="Franklin Gothic Medium" w:hAnsi="Franklin Gothic Medium"/>
          <w:sz w:val="24"/>
          <w:szCs w:val="24"/>
        </w:rPr>
        <w:t>Ι</w:t>
      </w:r>
      <w:r w:rsidR="00F412B3">
        <w:rPr>
          <w:rFonts w:ascii="Franklin Gothic Medium" w:hAnsi="Franklin Gothic Medium"/>
          <w:sz w:val="24"/>
          <w:szCs w:val="24"/>
        </w:rPr>
        <w:t>ουλίου</w:t>
      </w:r>
      <w:r w:rsidRPr="00A651F5">
        <w:rPr>
          <w:rFonts w:ascii="Franklin Gothic Medium" w:hAnsi="Franklin Gothic Medium"/>
          <w:sz w:val="24"/>
          <w:szCs w:val="24"/>
        </w:rPr>
        <w:t xml:space="preserve"> 202</w:t>
      </w:r>
      <w:r w:rsidR="0046555F">
        <w:rPr>
          <w:rFonts w:ascii="Franklin Gothic Medium" w:hAnsi="Franklin Gothic Medium"/>
          <w:sz w:val="24"/>
          <w:szCs w:val="24"/>
        </w:rPr>
        <w:t>6</w:t>
      </w:r>
    </w:p>
    <w:p w14:paraId="03DA1E79" w14:textId="77777777" w:rsidR="00F7389F" w:rsidRDefault="00F7389F" w:rsidP="00F7389F">
      <w:pPr>
        <w:pStyle w:val="a8"/>
        <w:spacing w:before="120" w:after="120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 w:rsidRPr="00F7389F">
        <w:rPr>
          <w:rFonts w:ascii="Franklin Gothic Medium" w:hAnsi="Franklin Gothic Medium" w:cs="Calibri"/>
          <w:b/>
          <w:bCs/>
          <w:sz w:val="28"/>
          <w:szCs w:val="28"/>
        </w:rPr>
        <w:t>ΥΠΕΘΟΟ-ΑΑΔΕ: Άνοιξε η ρύθμιση των 72 δόσεων - Ποιες οφειλές υπάγονται - Πώς μπορείτε να ρυθμίσετε</w:t>
      </w:r>
    </w:p>
    <w:p w14:paraId="7BFCC479" w14:textId="77777777" w:rsidR="00F7389F" w:rsidRDefault="00F7389F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3B0F42BD" w14:textId="77777777" w:rsidR="00F7389F" w:rsidRDefault="00F7389F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7389F">
        <w:rPr>
          <w:rFonts w:ascii="Franklin Gothic Medium" w:hAnsi="Franklin Gothic Medium"/>
          <w:bCs/>
          <w:sz w:val="24"/>
          <w:szCs w:val="24"/>
        </w:rPr>
        <w:t xml:space="preserve">Μια σημαντική δυνατότητα για την τακτοποίηση παλαιότερων οφειλών αποκτούν από σήμερα οι φορολογούμενοι. Με απόφαση του Διοικητή της ΑΑΔΕ, Γιώργου Πιτσιλή (Α.1141/2026), σε εφαρμογή των μέτρων του Υπουργού Εθνικής Οικονομίας και Οικονομικών, Κυριάκου </w:t>
      </w:r>
      <w:proofErr w:type="spellStart"/>
      <w:r w:rsidRPr="00F7389F">
        <w:rPr>
          <w:rFonts w:ascii="Franklin Gothic Medium" w:hAnsi="Franklin Gothic Medium"/>
          <w:bCs/>
          <w:sz w:val="24"/>
          <w:szCs w:val="24"/>
        </w:rPr>
        <w:t>Πιερρακάκη</w:t>
      </w:r>
      <w:proofErr w:type="spellEnd"/>
      <w:r w:rsidRPr="00F7389F">
        <w:rPr>
          <w:rFonts w:ascii="Franklin Gothic Medium" w:hAnsi="Franklin Gothic Medium"/>
          <w:bCs/>
          <w:sz w:val="24"/>
          <w:szCs w:val="24"/>
        </w:rPr>
        <w:t xml:space="preserve">, για το ιδιωτικό χρέος, όπως ψηφίστηκαν με τον Ν. 5313/2026, καθορίζεται η διαδικασία για το πώς οι οφειλέτες μπορούν να ρυθμίσουν και να καταβάλλουν τμηματικά, σε έως και 72 μηνιαίες δόσεις, παλιές ληξιπρόθεσμες οφειλές. </w:t>
      </w:r>
    </w:p>
    <w:p w14:paraId="193B7DC5" w14:textId="25ECEA4C" w:rsidR="00F412B3" w:rsidRPr="00F412B3" w:rsidRDefault="00F7389F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7389F">
        <w:rPr>
          <w:rFonts w:ascii="Franklin Gothic Medium" w:hAnsi="Franklin Gothic Medium"/>
          <w:bCs/>
          <w:sz w:val="24"/>
          <w:szCs w:val="24"/>
        </w:rPr>
        <w:t>Προϋπόθεση είναι, όταν υποβληθεί η αίτηση υπαγωγής, οι οφειλές αυτές να μην είναι σε άλλο καθεστώς ρύθμισης.</w:t>
      </w:r>
    </w:p>
    <w:p w14:paraId="3808D74A" w14:textId="77777777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F412B3">
        <w:rPr>
          <w:rFonts w:ascii="Franklin Gothic Medium" w:hAnsi="Franklin Gothic Medium"/>
          <w:b/>
          <w:bCs/>
          <w:sz w:val="24"/>
          <w:szCs w:val="24"/>
        </w:rPr>
        <w:t>Τα 6 βασικά σημεία των 72 δόσεων</w:t>
      </w:r>
    </w:p>
    <w:p w14:paraId="463813D0" w14:textId="40A7C707" w:rsidR="00F412B3" w:rsidRP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Ελάχιστο ποσό μηνιαίας δόσης: 30 ευρώ</w:t>
      </w:r>
    </w:p>
    <w:p w14:paraId="705CFBE9" w14:textId="163ECD3E" w:rsidR="00F412B3" w:rsidRP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Οι βεβαιωμένες οφειλές να έχουν καταστεί ληξιπρόθεσμες έως και τις 31/12/2023</w:t>
      </w:r>
    </w:p>
    <w:p w14:paraId="3A390252" w14:textId="025475A8" w:rsidR="00F412B3" w:rsidRP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 xml:space="preserve">Αν είχαν υπαχθεί σε ρύθμιση, αυτή να έχει </w:t>
      </w:r>
      <w:proofErr w:type="spellStart"/>
      <w:r w:rsidRPr="00F412B3">
        <w:rPr>
          <w:rFonts w:ascii="Franklin Gothic Medium" w:hAnsi="Franklin Gothic Medium"/>
          <w:bCs/>
          <w:sz w:val="24"/>
          <w:szCs w:val="24"/>
        </w:rPr>
        <w:t>απολεσθεί</w:t>
      </w:r>
      <w:proofErr w:type="spellEnd"/>
      <w:r w:rsidRPr="00F412B3">
        <w:rPr>
          <w:rFonts w:ascii="Franklin Gothic Medium" w:hAnsi="Franklin Gothic Medium"/>
          <w:bCs/>
          <w:sz w:val="24"/>
          <w:szCs w:val="24"/>
        </w:rPr>
        <w:t xml:space="preserve"> έως 20/04/2026</w:t>
      </w:r>
    </w:p>
    <w:p w14:paraId="381AD430" w14:textId="7D324EFF" w:rsidR="00F412B3" w:rsidRP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Να έχουν υποβληθεί όλες οι δηλώσεις φορολογίας εισοδήματος της τελευταίας πενταετίας (έως και το φορολογικό έτος 2024)</w:t>
      </w:r>
    </w:p>
    <w:p w14:paraId="784B0B74" w14:textId="0E0D89D9" w:rsidR="00F412B3" w:rsidRP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Να μην υπάρχουν άλλες</w:t>
      </w:r>
      <w:bookmarkStart w:id="0" w:name="_GoBack"/>
      <w:bookmarkEnd w:id="0"/>
      <w:r w:rsidRPr="00F412B3">
        <w:rPr>
          <w:rFonts w:ascii="Franklin Gothic Medium" w:hAnsi="Franklin Gothic Medium"/>
          <w:bCs/>
          <w:sz w:val="24"/>
          <w:szCs w:val="24"/>
        </w:rPr>
        <w:t xml:space="preserve"> αρρύθμιστες ληξιπρόθεσμες οφειλές μετά τη συμπλήρωση ενός μήνα από την υπαγωγή στη ρύθμιση</w:t>
      </w:r>
    </w:p>
    <w:p w14:paraId="03FCDE46" w14:textId="74BF932A" w:rsidR="00F412B3" w:rsidRDefault="00F412B3" w:rsidP="00F412B3">
      <w:pPr>
        <w:pStyle w:val="a8"/>
        <w:numPr>
          <w:ilvl w:val="0"/>
          <w:numId w:val="46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Να μην υπάρχει αμετάκλητη καταδίκη για φοροδιαφυγή ή λαθρεμπορία</w:t>
      </w:r>
    </w:p>
    <w:p w14:paraId="747D9B28" w14:textId="77777777" w:rsidR="00F412B3" w:rsidRPr="00F412B3" w:rsidRDefault="00F412B3" w:rsidP="00F412B3">
      <w:pPr>
        <w:pStyle w:val="a8"/>
        <w:spacing w:before="120" w:after="120"/>
        <w:ind w:left="720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16E7E598" w14:textId="77777777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F412B3">
        <w:rPr>
          <w:rFonts w:ascii="Franklin Gothic Medium" w:hAnsi="Franklin Gothic Medium"/>
          <w:b/>
          <w:bCs/>
          <w:sz w:val="24"/>
          <w:szCs w:val="24"/>
        </w:rPr>
        <w:t>Πώς υποβάλλονται οι αιτήσεις</w:t>
      </w:r>
    </w:p>
    <w:p w14:paraId="595FBA9B" w14:textId="270B802D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 xml:space="preserve">Ψηφιακά, έως και τις 31 Δεκεμβρίου 2026, στην ψηφιακή πύλη </w:t>
      </w:r>
      <w:proofErr w:type="spellStart"/>
      <w:r w:rsidRPr="00F412B3">
        <w:rPr>
          <w:rFonts w:ascii="Franklin Gothic Medium" w:hAnsi="Franklin Gothic Medium"/>
          <w:bCs/>
          <w:sz w:val="24"/>
          <w:szCs w:val="24"/>
        </w:rPr>
        <w:t>myAADE</w:t>
      </w:r>
      <w:proofErr w:type="spellEnd"/>
      <w:r w:rsidRPr="00F412B3">
        <w:rPr>
          <w:rFonts w:ascii="Franklin Gothic Medium" w:hAnsi="Franklin Gothic Medium"/>
          <w:bCs/>
          <w:sz w:val="24"/>
          <w:szCs w:val="24"/>
        </w:rPr>
        <w:t xml:space="preserve"> (</w:t>
      </w:r>
      <w:proofErr w:type="spellStart"/>
      <w:r>
        <w:rPr>
          <w:rFonts w:ascii="Franklin Gothic Medium" w:hAnsi="Franklin Gothic Medium"/>
          <w:bCs/>
          <w:sz w:val="24"/>
          <w:szCs w:val="24"/>
        </w:rPr>
        <w:fldChar w:fldCharType="begin"/>
      </w:r>
      <w:r>
        <w:rPr>
          <w:rFonts w:ascii="Franklin Gothic Medium" w:hAnsi="Franklin Gothic Medium"/>
          <w:bCs/>
          <w:sz w:val="24"/>
          <w:szCs w:val="24"/>
        </w:rPr>
        <w:instrText xml:space="preserve"> HYPERLINK "https://www1.aade.gr/aadeapps3/myaade/" \l "!/" </w:instrText>
      </w:r>
      <w:r>
        <w:rPr>
          <w:rFonts w:ascii="Franklin Gothic Medium" w:hAnsi="Franklin Gothic Medium"/>
          <w:bCs/>
          <w:sz w:val="24"/>
          <w:szCs w:val="24"/>
        </w:rPr>
        <w:fldChar w:fldCharType="separate"/>
      </w:r>
      <w:r w:rsidRPr="00F412B3">
        <w:rPr>
          <w:rStyle w:val="-"/>
          <w:rFonts w:ascii="Franklin Gothic Medium" w:hAnsi="Franklin Gothic Medium"/>
          <w:bCs/>
          <w:sz w:val="24"/>
          <w:szCs w:val="24"/>
        </w:rPr>
        <w:t>myaade.gov.g</w:t>
      </w:r>
      <w:proofErr w:type="spellEnd"/>
      <w:r w:rsidRPr="00F412B3">
        <w:rPr>
          <w:rStyle w:val="-"/>
          <w:rFonts w:ascii="Franklin Gothic Medium" w:hAnsi="Franklin Gothic Medium"/>
          <w:bCs/>
          <w:sz w:val="24"/>
          <w:szCs w:val="24"/>
          <w:lang w:val="en-US"/>
        </w:rPr>
        <w:t>r</w:t>
      </w:r>
      <w:r>
        <w:rPr>
          <w:rFonts w:ascii="Franklin Gothic Medium" w:hAnsi="Franklin Gothic Medium"/>
          <w:bCs/>
          <w:sz w:val="24"/>
          <w:szCs w:val="24"/>
        </w:rPr>
        <w:fldChar w:fldCharType="end"/>
      </w:r>
      <w:r w:rsidRPr="00F412B3">
        <w:rPr>
          <w:rFonts w:ascii="Franklin Gothic Medium" w:hAnsi="Franklin Gothic Medium"/>
          <w:bCs/>
          <w:sz w:val="24"/>
          <w:szCs w:val="24"/>
        </w:rPr>
        <w:t xml:space="preserve">) ακολουθώντας τη διαδρομή: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Ο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Λογαριασμός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μου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&gt;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Ρυθμίσεις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Οφειλών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&gt;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Αίτηση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Ρύθμισης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Οφειλών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F412B3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ν</w:t>
      </w:r>
      <w:r w:rsidRPr="00F412B3">
        <w:rPr>
          <w:rFonts w:ascii="Franklin Gothic Medium" w:hAnsi="Franklin Gothic Medium"/>
          <w:b/>
          <w:bCs/>
          <w:i/>
          <w:sz w:val="24"/>
          <w:szCs w:val="24"/>
        </w:rPr>
        <w:t>.5313/2026</w:t>
      </w:r>
    </w:p>
    <w:p w14:paraId="4886A39A" w14:textId="77777777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703F15DF" w14:textId="77777777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F412B3">
        <w:rPr>
          <w:rFonts w:ascii="Franklin Gothic Medium" w:hAnsi="Franklin Gothic Medium"/>
          <w:b/>
          <w:bCs/>
          <w:sz w:val="24"/>
          <w:szCs w:val="24"/>
        </w:rPr>
        <w:t>Από πότε ισχύει η ρύθμιση</w:t>
      </w:r>
    </w:p>
    <w:p w14:paraId="52A220EF" w14:textId="31B224D3" w:rsidR="00D22350" w:rsidRDefault="00F412B3" w:rsidP="00F412B3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Με την καταβολή της πρώτης δόσης, η οποία πρέπει να πραγματοποιηθεί μέσα σε τρεις εργάσιμες ημέρες από την ημερομηνία υποβολής της αίτησης.</w:t>
      </w:r>
    </w:p>
    <w:p w14:paraId="1A3B732B" w14:textId="77777777" w:rsidR="00F412B3" w:rsidRPr="00D22350" w:rsidRDefault="00F412B3" w:rsidP="00F412B3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75F021FC" w14:textId="77777777" w:rsidR="00F412B3" w:rsidRPr="00F412B3" w:rsidRDefault="00F412B3" w:rsidP="00F412B3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>Για περισσότερες πληροφορίες, οι ενδιαφερόμενοι μπορούν να απευθύνονται στην Εξυπηρέτηση Φορολογουμένων της ΑΑΔΕ, my1521:</w:t>
      </w:r>
    </w:p>
    <w:p w14:paraId="1854B656" w14:textId="145912C3" w:rsidR="00F412B3" w:rsidRPr="00F412B3" w:rsidRDefault="00F412B3" w:rsidP="00F412B3">
      <w:pPr>
        <w:pStyle w:val="a8"/>
        <w:numPr>
          <w:ilvl w:val="0"/>
          <w:numId w:val="44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lastRenderedPageBreak/>
        <w:t>Τηλεφωνικά: Στο 1521, χωρίς χρέωση, Δευτέρα έως Παρασκευή, 07:00– 20:00.</w:t>
      </w:r>
    </w:p>
    <w:p w14:paraId="0526BC8D" w14:textId="77777777" w:rsidR="00F412B3" w:rsidRPr="00F412B3" w:rsidRDefault="00F412B3" w:rsidP="00F412B3">
      <w:pPr>
        <w:pStyle w:val="a8"/>
        <w:numPr>
          <w:ilvl w:val="0"/>
          <w:numId w:val="44"/>
        </w:numPr>
        <w:spacing w:before="120" w:after="120"/>
        <w:jc w:val="both"/>
        <w:rPr>
          <w:rFonts w:ascii="Franklin Gothic Medium" w:hAnsi="Franklin Gothic Medium"/>
          <w:bCs/>
          <w:i/>
          <w:sz w:val="24"/>
          <w:szCs w:val="24"/>
        </w:rPr>
      </w:pPr>
      <w:r w:rsidRPr="00F412B3">
        <w:rPr>
          <w:rFonts w:ascii="Franklin Gothic Medium" w:hAnsi="Franklin Gothic Medium"/>
          <w:bCs/>
          <w:sz w:val="24"/>
          <w:szCs w:val="24"/>
        </w:rPr>
        <w:t xml:space="preserve">Ψηφιακά: Μέσω της πλατφόρμας my1521 (24/7), επιλέγοντας: </w:t>
      </w:r>
      <w:r w:rsidRPr="00F412B3">
        <w:rPr>
          <w:rFonts w:ascii="Franklin Gothic Medium" w:hAnsi="Franklin Gothic Medium"/>
          <w:bCs/>
          <w:i/>
          <w:sz w:val="24"/>
          <w:szCs w:val="24"/>
        </w:rPr>
        <w:t>Θέματα Είσπραξης Δημοσίων Εσόδων &gt; Ρυθμίσεις - Οφειλές / Αιτήσεις Ρύθμισης &gt; Αίτηση Ρύθμισης &gt; Ρυθμίσεις οφειλών και πληρωμή.</w:t>
      </w:r>
    </w:p>
    <w:p w14:paraId="3CB7B67E" w14:textId="716785AA" w:rsidR="00D22350" w:rsidRDefault="00D22350" w:rsidP="00F412B3">
      <w:pPr>
        <w:pStyle w:val="a8"/>
        <w:spacing w:before="120" w:after="120" w:line="276" w:lineRule="auto"/>
        <w:ind w:left="720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D22350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612F" w14:textId="77777777" w:rsidR="00135392" w:rsidRDefault="00135392" w:rsidP="00903640">
      <w:pPr>
        <w:spacing w:after="0" w:line="240" w:lineRule="auto"/>
      </w:pPr>
      <w:r>
        <w:separator/>
      </w:r>
    </w:p>
  </w:endnote>
  <w:endnote w:type="continuationSeparator" w:id="0">
    <w:p w14:paraId="3D9AB729" w14:textId="77777777" w:rsidR="00135392" w:rsidRDefault="00135392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310A" w14:textId="77777777" w:rsidR="00135392" w:rsidRDefault="00135392" w:rsidP="00903640">
      <w:pPr>
        <w:spacing w:after="0" w:line="240" w:lineRule="auto"/>
      </w:pPr>
      <w:r>
        <w:separator/>
      </w:r>
    </w:p>
  </w:footnote>
  <w:footnote w:type="continuationSeparator" w:id="0">
    <w:p w14:paraId="2859C4CA" w14:textId="77777777" w:rsidR="00135392" w:rsidRDefault="00135392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BC6E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21FE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D3F48E1" wp14:editId="1FDBAE7D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94BB93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4DED0058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D6237D"/>
    <w:multiLevelType w:val="hybridMultilevel"/>
    <w:tmpl w:val="700E3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969"/>
    <w:multiLevelType w:val="hybridMultilevel"/>
    <w:tmpl w:val="60B2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B8069D"/>
    <w:multiLevelType w:val="hybridMultilevel"/>
    <w:tmpl w:val="4D703C7E"/>
    <w:numStyleLink w:val="ImportedStyle3"/>
  </w:abstractNum>
  <w:abstractNum w:abstractNumId="10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1004E"/>
    <w:multiLevelType w:val="hybridMultilevel"/>
    <w:tmpl w:val="C96A7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B5684"/>
    <w:multiLevelType w:val="hybridMultilevel"/>
    <w:tmpl w:val="A6E8B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BA0"/>
    <w:multiLevelType w:val="hybridMultilevel"/>
    <w:tmpl w:val="DDE6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C721B"/>
    <w:multiLevelType w:val="hybridMultilevel"/>
    <w:tmpl w:val="D53CFFEE"/>
    <w:numStyleLink w:val="ImportedStyle5"/>
  </w:abstractNum>
  <w:abstractNum w:abstractNumId="25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4324"/>
    <w:multiLevelType w:val="hybridMultilevel"/>
    <w:tmpl w:val="8C620154"/>
    <w:numStyleLink w:val="ImportedStyle2"/>
  </w:abstractNum>
  <w:abstractNum w:abstractNumId="28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928095A"/>
    <w:multiLevelType w:val="hybridMultilevel"/>
    <w:tmpl w:val="A822A2CE"/>
    <w:numStyleLink w:val="ImportedStyle4"/>
  </w:abstractNum>
  <w:abstractNum w:abstractNumId="30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F894FC0"/>
    <w:multiLevelType w:val="hybridMultilevel"/>
    <w:tmpl w:val="CD54A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C4011CD"/>
    <w:multiLevelType w:val="hybridMultilevel"/>
    <w:tmpl w:val="205CF1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2A8F"/>
    <w:multiLevelType w:val="hybridMultilevel"/>
    <w:tmpl w:val="CED0B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A1A0E"/>
    <w:multiLevelType w:val="hybridMultilevel"/>
    <w:tmpl w:val="8E8C08F6"/>
    <w:lvl w:ilvl="0" w:tplc="22BCE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0"/>
  </w:num>
  <w:num w:numId="4">
    <w:abstractNumId w:val="38"/>
  </w:num>
  <w:num w:numId="5">
    <w:abstractNumId w:val="40"/>
  </w:num>
  <w:num w:numId="6">
    <w:abstractNumId w:val="34"/>
  </w:num>
  <w:num w:numId="7">
    <w:abstractNumId w:val="25"/>
  </w:num>
  <w:num w:numId="8">
    <w:abstractNumId w:val="1"/>
  </w:num>
  <w:num w:numId="9">
    <w:abstractNumId w:val="18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7"/>
  </w:num>
  <w:num w:numId="15">
    <w:abstractNumId w:val="39"/>
  </w:num>
  <w:num w:numId="16">
    <w:abstractNumId w:val="9"/>
  </w:num>
  <w:num w:numId="17">
    <w:abstractNumId w:val="27"/>
    <w:lvlOverride w:ilvl="0">
      <w:startOverride w:val="3"/>
    </w:lvlOverride>
  </w:num>
  <w:num w:numId="18">
    <w:abstractNumId w:val="0"/>
    <w:lvlOverride w:ilvl="0">
      <w:lvl w:ilvl="0" w:tplc="64A0ADCA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2898EE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8A5B52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888A3C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22EC6A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1421E6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2E43DA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40DF60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0A720E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7"/>
    <w:lvlOverride w:ilvl="0">
      <w:startOverride w:val="4"/>
    </w:lvlOverride>
  </w:num>
  <w:num w:numId="20">
    <w:abstractNumId w:val="31"/>
  </w:num>
  <w:num w:numId="21">
    <w:abstractNumId w:val="29"/>
  </w:num>
  <w:num w:numId="22">
    <w:abstractNumId w:val="27"/>
    <w:lvlOverride w:ilvl="0">
      <w:startOverride w:val="6"/>
    </w:lvlOverride>
  </w:num>
  <w:num w:numId="23">
    <w:abstractNumId w:val="28"/>
  </w:num>
  <w:num w:numId="24">
    <w:abstractNumId w:val="24"/>
  </w:num>
  <w:num w:numId="25">
    <w:abstractNumId w:val="23"/>
  </w:num>
  <w:num w:numId="26">
    <w:abstractNumId w:val="7"/>
  </w:num>
  <w:num w:numId="27">
    <w:abstractNumId w:val="20"/>
  </w:num>
  <w:num w:numId="28">
    <w:abstractNumId w:val="17"/>
  </w:num>
  <w:num w:numId="29">
    <w:abstractNumId w:val="26"/>
  </w:num>
  <w:num w:numId="30">
    <w:abstractNumId w:val="30"/>
  </w:num>
  <w:num w:numId="31">
    <w:abstractNumId w:val="11"/>
  </w:num>
  <w:num w:numId="32">
    <w:abstractNumId w:val="16"/>
  </w:num>
  <w:num w:numId="33">
    <w:abstractNumId w:val="2"/>
  </w:num>
  <w:num w:numId="34">
    <w:abstractNumId w:val="19"/>
  </w:num>
  <w:num w:numId="35">
    <w:abstractNumId w:val="35"/>
  </w:num>
  <w:num w:numId="36">
    <w:abstractNumId w:val="4"/>
  </w:num>
  <w:num w:numId="37">
    <w:abstractNumId w:val="8"/>
  </w:num>
  <w:num w:numId="38">
    <w:abstractNumId w:val="22"/>
  </w:num>
  <w:num w:numId="39">
    <w:abstractNumId w:val="6"/>
  </w:num>
  <w:num w:numId="40">
    <w:abstractNumId w:val="37"/>
  </w:num>
  <w:num w:numId="41">
    <w:abstractNumId w:val="12"/>
  </w:num>
  <w:num w:numId="42">
    <w:abstractNumId w:val="5"/>
  </w:num>
  <w:num w:numId="43">
    <w:abstractNumId w:val="21"/>
  </w:num>
  <w:num w:numId="44">
    <w:abstractNumId w:val="32"/>
  </w:num>
  <w:num w:numId="45">
    <w:abstractNumId w:val="3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12F8B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03C05"/>
    <w:rsid w:val="00127C68"/>
    <w:rsid w:val="0013071D"/>
    <w:rsid w:val="00135392"/>
    <w:rsid w:val="001439A2"/>
    <w:rsid w:val="00143DF8"/>
    <w:rsid w:val="00146D35"/>
    <w:rsid w:val="00154711"/>
    <w:rsid w:val="00157FD9"/>
    <w:rsid w:val="00163109"/>
    <w:rsid w:val="00165AEC"/>
    <w:rsid w:val="00165C1F"/>
    <w:rsid w:val="00171B5B"/>
    <w:rsid w:val="00173D5F"/>
    <w:rsid w:val="001817D4"/>
    <w:rsid w:val="00186768"/>
    <w:rsid w:val="00190E67"/>
    <w:rsid w:val="001A536F"/>
    <w:rsid w:val="001A58FA"/>
    <w:rsid w:val="001C0047"/>
    <w:rsid w:val="001C3494"/>
    <w:rsid w:val="001C36FC"/>
    <w:rsid w:val="001E1CB8"/>
    <w:rsid w:val="001E2182"/>
    <w:rsid w:val="001E75BD"/>
    <w:rsid w:val="001F4C65"/>
    <w:rsid w:val="001F73B8"/>
    <w:rsid w:val="00201A9B"/>
    <w:rsid w:val="0021235B"/>
    <w:rsid w:val="0021241B"/>
    <w:rsid w:val="00212628"/>
    <w:rsid w:val="0022452A"/>
    <w:rsid w:val="002245F3"/>
    <w:rsid w:val="00225D9B"/>
    <w:rsid w:val="00227E2B"/>
    <w:rsid w:val="00247258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00A1"/>
    <w:rsid w:val="002D4607"/>
    <w:rsid w:val="002E35F7"/>
    <w:rsid w:val="002E3D02"/>
    <w:rsid w:val="002E456D"/>
    <w:rsid w:val="002F1D63"/>
    <w:rsid w:val="002F64F5"/>
    <w:rsid w:val="002F7042"/>
    <w:rsid w:val="00304953"/>
    <w:rsid w:val="003054B7"/>
    <w:rsid w:val="003106D8"/>
    <w:rsid w:val="00316574"/>
    <w:rsid w:val="0034607D"/>
    <w:rsid w:val="00346889"/>
    <w:rsid w:val="00355182"/>
    <w:rsid w:val="00357260"/>
    <w:rsid w:val="0036367F"/>
    <w:rsid w:val="00377453"/>
    <w:rsid w:val="0038201D"/>
    <w:rsid w:val="003A7A1C"/>
    <w:rsid w:val="003B5713"/>
    <w:rsid w:val="003B6024"/>
    <w:rsid w:val="003C32D1"/>
    <w:rsid w:val="003D3509"/>
    <w:rsid w:val="003D6113"/>
    <w:rsid w:val="003D6EC6"/>
    <w:rsid w:val="003D74BC"/>
    <w:rsid w:val="003D79CA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366AF"/>
    <w:rsid w:val="00452632"/>
    <w:rsid w:val="00456344"/>
    <w:rsid w:val="00462242"/>
    <w:rsid w:val="00462630"/>
    <w:rsid w:val="0046555F"/>
    <w:rsid w:val="00466102"/>
    <w:rsid w:val="00474B39"/>
    <w:rsid w:val="00474D7F"/>
    <w:rsid w:val="00494C7C"/>
    <w:rsid w:val="00496846"/>
    <w:rsid w:val="004A461D"/>
    <w:rsid w:val="004B28D9"/>
    <w:rsid w:val="004B48FC"/>
    <w:rsid w:val="004D55FB"/>
    <w:rsid w:val="004E144F"/>
    <w:rsid w:val="004E2705"/>
    <w:rsid w:val="004E4C94"/>
    <w:rsid w:val="004E6A90"/>
    <w:rsid w:val="004E7DDB"/>
    <w:rsid w:val="004F2F29"/>
    <w:rsid w:val="004F5FDC"/>
    <w:rsid w:val="004F7F5C"/>
    <w:rsid w:val="005024DE"/>
    <w:rsid w:val="00504DE6"/>
    <w:rsid w:val="00506167"/>
    <w:rsid w:val="005145C1"/>
    <w:rsid w:val="005177A9"/>
    <w:rsid w:val="00524158"/>
    <w:rsid w:val="00524E9F"/>
    <w:rsid w:val="00524F85"/>
    <w:rsid w:val="005253DE"/>
    <w:rsid w:val="0053211E"/>
    <w:rsid w:val="00542BE5"/>
    <w:rsid w:val="00545212"/>
    <w:rsid w:val="00545FE9"/>
    <w:rsid w:val="005466CA"/>
    <w:rsid w:val="00551A68"/>
    <w:rsid w:val="005549A5"/>
    <w:rsid w:val="00556CA8"/>
    <w:rsid w:val="0057028E"/>
    <w:rsid w:val="00571CA0"/>
    <w:rsid w:val="00572009"/>
    <w:rsid w:val="00573C19"/>
    <w:rsid w:val="0058135A"/>
    <w:rsid w:val="00585A17"/>
    <w:rsid w:val="005864CE"/>
    <w:rsid w:val="0059157B"/>
    <w:rsid w:val="005B00D5"/>
    <w:rsid w:val="005B0D27"/>
    <w:rsid w:val="005B4D63"/>
    <w:rsid w:val="005B5093"/>
    <w:rsid w:val="005C0717"/>
    <w:rsid w:val="005C2F4D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2A6"/>
    <w:rsid w:val="00657B08"/>
    <w:rsid w:val="00661AB6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2014"/>
    <w:rsid w:val="006B311C"/>
    <w:rsid w:val="006C0D44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0FE8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777B5"/>
    <w:rsid w:val="0088155F"/>
    <w:rsid w:val="00886575"/>
    <w:rsid w:val="00890669"/>
    <w:rsid w:val="008930D5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D794E"/>
    <w:rsid w:val="008E4CB8"/>
    <w:rsid w:val="008F1DE2"/>
    <w:rsid w:val="008F2388"/>
    <w:rsid w:val="008F4F8F"/>
    <w:rsid w:val="00903640"/>
    <w:rsid w:val="009104B0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102A"/>
    <w:rsid w:val="009821BA"/>
    <w:rsid w:val="00982BBA"/>
    <w:rsid w:val="00983FFD"/>
    <w:rsid w:val="00985CD6"/>
    <w:rsid w:val="0098684E"/>
    <w:rsid w:val="00991FAD"/>
    <w:rsid w:val="009A27A4"/>
    <w:rsid w:val="009A7489"/>
    <w:rsid w:val="009D66F7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42E2"/>
    <w:rsid w:val="00A26184"/>
    <w:rsid w:val="00A27FDA"/>
    <w:rsid w:val="00A3261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4B69"/>
    <w:rsid w:val="00AA7B68"/>
    <w:rsid w:val="00AB314A"/>
    <w:rsid w:val="00AB7AEC"/>
    <w:rsid w:val="00AC1A08"/>
    <w:rsid w:val="00AD0C46"/>
    <w:rsid w:val="00AF02D3"/>
    <w:rsid w:val="00AF0486"/>
    <w:rsid w:val="00AF0D1F"/>
    <w:rsid w:val="00B051F7"/>
    <w:rsid w:val="00B1580B"/>
    <w:rsid w:val="00B15D35"/>
    <w:rsid w:val="00B20152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67FA"/>
    <w:rsid w:val="00BC7BC7"/>
    <w:rsid w:val="00BC7DED"/>
    <w:rsid w:val="00BD0B1C"/>
    <w:rsid w:val="00BD2290"/>
    <w:rsid w:val="00BD2B92"/>
    <w:rsid w:val="00BE3C6C"/>
    <w:rsid w:val="00BE5B9B"/>
    <w:rsid w:val="00BF1CE4"/>
    <w:rsid w:val="00BF2002"/>
    <w:rsid w:val="00C11696"/>
    <w:rsid w:val="00C22358"/>
    <w:rsid w:val="00C26A44"/>
    <w:rsid w:val="00C277A5"/>
    <w:rsid w:val="00C351E3"/>
    <w:rsid w:val="00C42126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0A0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D6F88"/>
    <w:rsid w:val="00CE0293"/>
    <w:rsid w:val="00CE4684"/>
    <w:rsid w:val="00D16639"/>
    <w:rsid w:val="00D22350"/>
    <w:rsid w:val="00D242B6"/>
    <w:rsid w:val="00D26D94"/>
    <w:rsid w:val="00D27338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90C08"/>
    <w:rsid w:val="00D9539D"/>
    <w:rsid w:val="00DA1470"/>
    <w:rsid w:val="00DA47C6"/>
    <w:rsid w:val="00DA5A63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E5F2F"/>
    <w:rsid w:val="00DF1F58"/>
    <w:rsid w:val="00DF6D3F"/>
    <w:rsid w:val="00E01416"/>
    <w:rsid w:val="00E03500"/>
    <w:rsid w:val="00E0359A"/>
    <w:rsid w:val="00E06B12"/>
    <w:rsid w:val="00E2111C"/>
    <w:rsid w:val="00E2342D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12B3"/>
    <w:rsid w:val="00F43D57"/>
    <w:rsid w:val="00F51823"/>
    <w:rsid w:val="00F7389F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226E"/>
    <w:rsid w:val="00FF5251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24E43"/>
  <w15:docId w15:val="{40C40BAD-1C8B-4725-879D-6A8A2C9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4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9977-B9EE-4E8C-80BC-E395876F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ΔΙΕΥΘΥΝΣΗ ΕΠΙΚΟΙΝΩΝΙΑΣ</cp:lastModifiedBy>
  <cp:revision>2</cp:revision>
  <cp:lastPrinted>2026-01-15T11:03:00Z</cp:lastPrinted>
  <dcterms:created xsi:type="dcterms:W3CDTF">2026-07-18T06:53:00Z</dcterms:created>
  <dcterms:modified xsi:type="dcterms:W3CDTF">2026-07-18T06:53:00Z</dcterms:modified>
</cp:coreProperties>
</file>