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03963ED3" w14:textId="77777777" w:rsidTr="00663632">
        <w:tc>
          <w:tcPr>
            <w:tcW w:w="9640" w:type="dxa"/>
          </w:tcPr>
          <w:p w14:paraId="40DD4469" w14:textId="02683B7D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</w:p>
        </w:tc>
      </w:tr>
    </w:tbl>
    <w:p w14:paraId="35F4CD7D" w14:textId="51CCF850" w:rsidR="00AF44BF" w:rsidRPr="00C06514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C06514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C06514">
        <w:rPr>
          <w:rFonts w:ascii="Franklin Gothic Medium" w:hAnsi="Franklin Gothic Medium"/>
          <w:sz w:val="24"/>
          <w:szCs w:val="24"/>
        </w:rPr>
        <w:t>,</w:t>
      </w:r>
      <w:r w:rsidR="00756AC6">
        <w:rPr>
          <w:rFonts w:ascii="Franklin Gothic Medium" w:hAnsi="Franklin Gothic Medium"/>
          <w:sz w:val="24"/>
          <w:szCs w:val="24"/>
        </w:rPr>
        <w:t xml:space="preserve"> </w:t>
      </w:r>
      <w:r w:rsidR="0019655E" w:rsidRPr="007F4F34">
        <w:rPr>
          <w:rFonts w:ascii="Franklin Gothic Medium" w:hAnsi="Franklin Gothic Medium"/>
          <w:sz w:val="24"/>
          <w:szCs w:val="24"/>
        </w:rPr>
        <w:t>30</w:t>
      </w:r>
      <w:r w:rsidR="00BC22FD" w:rsidRPr="00C06514">
        <w:rPr>
          <w:rFonts w:ascii="Franklin Gothic Medium" w:hAnsi="Franklin Gothic Medium"/>
          <w:sz w:val="24"/>
          <w:szCs w:val="24"/>
        </w:rPr>
        <w:t xml:space="preserve"> </w:t>
      </w:r>
      <w:r w:rsidR="00FA2761">
        <w:rPr>
          <w:rFonts w:ascii="Franklin Gothic Medium" w:hAnsi="Franklin Gothic Medium"/>
          <w:sz w:val="24"/>
          <w:szCs w:val="24"/>
        </w:rPr>
        <w:t>Ιουνίου</w:t>
      </w:r>
      <w:r w:rsidR="00A336B3">
        <w:rPr>
          <w:rFonts w:ascii="Franklin Gothic Medium" w:hAnsi="Franklin Gothic Medium"/>
          <w:sz w:val="24"/>
          <w:szCs w:val="24"/>
        </w:rPr>
        <w:t xml:space="preserve"> </w:t>
      </w:r>
      <w:r w:rsidRPr="00C06514">
        <w:rPr>
          <w:rFonts w:ascii="Franklin Gothic Medium" w:hAnsi="Franklin Gothic Medium"/>
          <w:sz w:val="24"/>
          <w:szCs w:val="24"/>
        </w:rPr>
        <w:t>202</w:t>
      </w:r>
      <w:r w:rsidR="00FA2761">
        <w:rPr>
          <w:rFonts w:ascii="Franklin Gothic Medium" w:hAnsi="Franklin Gothic Medium"/>
          <w:sz w:val="24"/>
          <w:szCs w:val="24"/>
        </w:rPr>
        <w:t>6</w:t>
      </w:r>
    </w:p>
    <w:p w14:paraId="0B7C0E07" w14:textId="77777777"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3132DF50" w14:textId="77777777" w:rsidR="00AF44BF" w:rsidRPr="00C06514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C06514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59690BB6" w14:textId="0603EA74" w:rsidR="007F4F34" w:rsidRDefault="007B205B" w:rsidP="00A47F8B">
      <w:pPr>
        <w:pStyle w:val="a5"/>
        <w:spacing w:before="240" w:after="120" w:line="276" w:lineRule="auto"/>
        <w:jc w:val="center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8"/>
          <w:szCs w:val="28"/>
        </w:rPr>
        <w:t xml:space="preserve">ΥΠΕΘΟΟ - </w:t>
      </w:r>
      <w:r w:rsidR="00A47F8B" w:rsidRPr="00A47F8B">
        <w:rPr>
          <w:rFonts w:ascii="Franklin Gothic Medium" w:hAnsi="Franklin Gothic Medium"/>
          <w:b/>
          <w:bCs/>
          <w:sz w:val="28"/>
          <w:szCs w:val="28"/>
        </w:rPr>
        <w:t>ΑΑΔΕ: Καταβολή οικονομικής ενίσχυσης ύψους 150 ευρώ ανά παιδί σε 950 χιλιάδες οικογένειες</w:t>
      </w:r>
    </w:p>
    <w:p w14:paraId="2D90828F" w14:textId="7EC7FE05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>Ολοκληρώθηκε σήμερα από το Υπουργείο Εθνικής Οικονομίας και Οικονομικών και την Ανεξάρτητη Αρχή Δημοσίων Εσόδων η πρώτη και μεγαλύτερη καταβολή της έκτακτης εφάπαξ οικονομικής ενίσχυσης σε οικογένειες με παιδιά, ύψους 150 ευρώ για κάθε εξαρτώμενο τέκνο.</w:t>
      </w:r>
    </w:p>
    <w:p w14:paraId="1BED7D4C" w14:textId="77777777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 xml:space="preserve">Την ενίσχυση έλαβαν </w:t>
      </w:r>
      <w:bookmarkStart w:id="0" w:name="_GoBack"/>
      <w:bookmarkEnd w:id="0"/>
      <w:r w:rsidRPr="007F4F34">
        <w:rPr>
          <w:rFonts w:ascii="Franklin Gothic Medium" w:hAnsi="Franklin Gothic Medium"/>
          <w:b/>
          <w:bCs/>
          <w:sz w:val="24"/>
          <w:szCs w:val="24"/>
        </w:rPr>
        <w:t>947.609 δικαιούχοι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για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1.525.188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εξαρτώμενα τέκνα, ενώ το συνολικό ποσό διαμορφώθηκε σε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219.737.550 ευρώ</w:t>
      </w:r>
      <w:r w:rsidRPr="007F4F34">
        <w:rPr>
          <w:rFonts w:ascii="Franklin Gothic Medium" w:hAnsi="Franklin Gothic Medium"/>
          <w:bCs/>
          <w:sz w:val="24"/>
          <w:szCs w:val="24"/>
        </w:rPr>
        <w:t>. Το ποσό θα αρχίσει να εμφανίζεται σταδιακά μέσα στην ημέρα στους τραπεζικούς λογαριασμούς των δικαιούχων.</w:t>
      </w:r>
    </w:p>
    <w:p w14:paraId="00EC7BD2" w14:textId="19A05DA8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 xml:space="preserve">Σημειώνεται ότι για τις οικογένειες που απέκτησαν παιδί το 2025 ή το 2026 προβλέπεται ειδική συμπληρωματική καταβολή. Ειδικότερα, σύμφωνα με τη σχετική απόφαση,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για τα παιδιά που γεννήθηκαν από 1 Ιανουαρίου 2025 έως και 31 Ιουλίου 2026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, η οικονομική ενίσχυση θα καταβληθεί έως την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31η Αυγούστου 2026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. Για τον προσδιορισμό των δικαιούχων θα ληφθούν υπόψη </w:t>
      </w:r>
      <w:r w:rsidRPr="007D5EB1">
        <w:rPr>
          <w:rFonts w:ascii="Franklin Gothic Medium" w:hAnsi="Franklin Gothic Medium"/>
          <w:bCs/>
          <w:sz w:val="24"/>
          <w:szCs w:val="24"/>
        </w:rPr>
        <w:t xml:space="preserve">οι </w:t>
      </w:r>
      <w:r w:rsidR="00CD03EA" w:rsidRPr="007D5EB1">
        <w:rPr>
          <w:rFonts w:ascii="Franklin Gothic Medium" w:hAnsi="Franklin Gothic Medium"/>
          <w:bCs/>
          <w:sz w:val="24"/>
          <w:szCs w:val="24"/>
        </w:rPr>
        <w:t xml:space="preserve">εμπρόθεσμες </w:t>
      </w:r>
      <w:r w:rsidRPr="007D5EB1">
        <w:rPr>
          <w:rFonts w:ascii="Franklin Gothic Medium" w:hAnsi="Franklin Gothic Medium"/>
          <w:bCs/>
          <w:sz w:val="24"/>
          <w:szCs w:val="24"/>
        </w:rPr>
        <w:t>δηλώσεις φορολογίας εισοδήματος που υποβάλλονται κατά το τρέχον έτος, καθώς και οι σχετικές μεταβολές που έχουν καταχωριστεί στο Φορολογικό Μητρώο.</w:t>
      </w:r>
    </w:p>
    <w:p w14:paraId="0B56C50A" w14:textId="019315E6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 xml:space="preserve">Επίσης </w:t>
      </w:r>
      <w:r w:rsidR="00FE5272">
        <w:rPr>
          <w:rFonts w:ascii="Franklin Gothic Medium" w:hAnsi="Franklin Gothic Medium"/>
          <w:bCs/>
          <w:sz w:val="24"/>
          <w:szCs w:val="24"/>
        </w:rPr>
        <w:t xml:space="preserve">για </w:t>
      </w:r>
      <w:r w:rsidRPr="007F4F34">
        <w:rPr>
          <w:rFonts w:ascii="Franklin Gothic Medium" w:hAnsi="Franklin Gothic Medium"/>
          <w:bCs/>
          <w:sz w:val="24"/>
          <w:szCs w:val="24"/>
        </w:rPr>
        <w:t>τα παιδιά που δεν διαθέτουν Αριθμό Φορολογικού Μητρώου (ΑΦΜ) και γεννήθηκαν μέσα στο 2026, απαιτείται</w:t>
      </w:r>
      <w:r w:rsidR="00A005B8">
        <w:rPr>
          <w:rFonts w:ascii="Franklin Gothic Medium" w:hAnsi="Franklin Gothic Medium"/>
          <w:bCs/>
          <w:sz w:val="24"/>
          <w:szCs w:val="24"/>
        </w:rPr>
        <w:t xml:space="preserve"> να υποβληθεί αίτημα για έκδοση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απόδοσης ΑΦΜ</w:t>
      </w:r>
      <w:r w:rsidR="007D5EB1" w:rsidRPr="007D5EB1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7D5EB1" w:rsidRPr="007D5EB1">
        <w:rPr>
          <w:rFonts w:ascii="Franklin Gothic Medium" w:hAnsi="Franklin Gothic Medium"/>
          <w:b/>
          <w:bCs/>
          <w:sz w:val="24"/>
          <w:szCs w:val="24"/>
        </w:rPr>
        <w:t>έως τις 10 Αυγούστου 2026</w:t>
      </w:r>
      <w:r w:rsidRPr="007F4F34">
        <w:rPr>
          <w:rFonts w:ascii="Franklin Gothic Medium" w:hAnsi="Franklin Gothic Medium"/>
          <w:bCs/>
          <w:sz w:val="24"/>
          <w:szCs w:val="24"/>
        </w:rPr>
        <w:t>, προκειμένου να καταστεί δυνατή η καταβολή της ενίσχυσης.</w:t>
      </w:r>
    </w:p>
    <w:p w14:paraId="1AD1C862" w14:textId="77777777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 xml:space="preserve">Κατά τη διαδικασία εντοπίστηκαν επιπλέον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33.351 ΑΦΜ</w:t>
      </w:r>
      <w:r w:rsidRPr="007F4F34">
        <w:rPr>
          <w:rFonts w:ascii="Franklin Gothic Medium" w:hAnsi="Franklin Gothic Medium"/>
          <w:bCs/>
          <w:sz w:val="24"/>
          <w:szCs w:val="24"/>
        </w:rPr>
        <w:t>, για τα οποία είτε δεν έχει γνωστοποιηθεί αριθμός λογαριασμού σε μορφή IBAN στην ΑΑΔΕ είτε ο δηλωμένος IBAN είναι λανθασμένος. Για τις περιπτώσεις αυτές, η ΑΑΔΕ θα αποστείλει ηλεκτρονικό μήνυμα στους δικαιούχους, ώστε να δηλώσουν ή να διορθώσουν τον σχετικό IBAN και να λάβουν την ενίσχυση.</w:t>
      </w:r>
    </w:p>
    <w:p w14:paraId="7D011BF8" w14:textId="77777777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>Υπενθυμίζεται ότι η καταβολή πραγματοποιείται ως εξής:</w:t>
      </w:r>
    </w:p>
    <w:p w14:paraId="2E9B02C7" w14:textId="77777777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>α) Σε περίπτωση υποβολής κοινής φορολογικής δήλωσης έγγαμων ή μερών συμφώνου συμβίωσης, η ενίσχυση καταβάλλεται στο σύνολό της στον σύζυγο ή στο μέρος συμφώνου συμβίωσης που έχει δηλωθεί ως υπόχρεος στην εκκαθαρισμένη δήλωση φορολογίας εισοδήματος.</w:t>
      </w:r>
    </w:p>
    <w:p w14:paraId="0BC649F6" w14:textId="77777777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lastRenderedPageBreak/>
        <w:t>β) Σε περίπτωση υποβολής χωριστών φορολογικών δηλώσεων των γονέων, η ενίσχυση που αφορά στα κοινά εξαρτώμενα τέκνα καταβάλλεται κατά το ήμισυ σε κάθε γονέα. Για τα μη κοινά εξαρτώμενα τέκνα, η ενίσχυση καταβάλλεται κατά το ήμισυ σε κάθε γονέα, εφόσον και οι δύο τα δηλώνουν ως εξαρτώμενα· διαφορετικά, καταβάλλεται στο σύνολό της στον γονέα που τα δηλώνει ως εξαρτώμενα.</w:t>
      </w:r>
    </w:p>
    <w:p w14:paraId="511028A6" w14:textId="77777777" w:rsidR="007F4F34" w:rsidRPr="007F4F34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 xml:space="preserve">Δικαιούχοι της ενίσχυσης είναι γονείς εξαρτώμενων τέκνων που είναι φορολογικοί κάτοικοι Ελλάδας και έχουν συνολικό οικογενειακό εισόδημα —φορολογούμενο ή απαλλασσόμενο, πραγματικό ή τεκμαρτό— έως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40.000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ευρώ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για έγγαμους ή μέρη συμφώνου συμβίωσης, προσαυξανόμενο κατά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5.000 ευρώ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για κάθε επιπλέον εξαρτώμενο τέκνο πέραν του πρώτου, και έως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39.000 ευρώ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για μονογονεϊκές οικογένειες με εξαρτώμενα τέκνα, επίσης προσαυξανόμενο </w:t>
      </w:r>
      <w:r w:rsidRPr="007F4F34">
        <w:rPr>
          <w:rFonts w:ascii="Franklin Gothic Medium" w:hAnsi="Franklin Gothic Medium"/>
          <w:b/>
          <w:bCs/>
          <w:sz w:val="24"/>
          <w:szCs w:val="24"/>
        </w:rPr>
        <w:t>κατά 5.000 ευρώ</w:t>
      </w:r>
      <w:r w:rsidRPr="007F4F34">
        <w:rPr>
          <w:rFonts w:ascii="Franklin Gothic Medium" w:hAnsi="Franklin Gothic Medium"/>
          <w:bCs/>
          <w:sz w:val="24"/>
          <w:szCs w:val="24"/>
        </w:rPr>
        <w:t xml:space="preserve"> για κάθε επιπλέον εξαρτώμενο τέκνο πέραν του πρώτου.</w:t>
      </w:r>
    </w:p>
    <w:p w14:paraId="7CF29A8F" w14:textId="73F450AD" w:rsidR="007F4F34" w:rsidRPr="0019655E" w:rsidRDefault="007F4F34" w:rsidP="007F4F34">
      <w:pPr>
        <w:pStyle w:val="a5"/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7F4F34">
        <w:rPr>
          <w:rFonts w:ascii="Franklin Gothic Medium" w:hAnsi="Franklin Gothic Medium"/>
          <w:bCs/>
          <w:sz w:val="24"/>
          <w:szCs w:val="24"/>
        </w:rPr>
        <w:t>Για οποιοδήποτε ερώτημα σχετικά με την καταβολή, οι δικαιούχοι μπορούν να καλούν στο 1521 της ΑΑΔΕ για διευκρινίσεις.</w:t>
      </w:r>
    </w:p>
    <w:sectPr w:rsidR="007F4F34" w:rsidRPr="0019655E" w:rsidSect="00BA6F6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695C" w14:textId="77777777" w:rsidR="00583D3C" w:rsidRDefault="00583D3C" w:rsidP="00473928">
      <w:r>
        <w:separator/>
      </w:r>
    </w:p>
  </w:endnote>
  <w:endnote w:type="continuationSeparator" w:id="0">
    <w:p w14:paraId="33C3C234" w14:textId="77777777" w:rsidR="00583D3C" w:rsidRDefault="00583D3C" w:rsidP="0047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CFF1" w14:textId="77777777" w:rsidR="00583D3C" w:rsidRDefault="00583D3C" w:rsidP="00473928">
      <w:r>
        <w:separator/>
      </w:r>
    </w:p>
  </w:footnote>
  <w:footnote w:type="continuationSeparator" w:id="0">
    <w:p w14:paraId="5BBBE9A9" w14:textId="77777777" w:rsidR="00583D3C" w:rsidRDefault="00583D3C" w:rsidP="0047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E0A2" w14:textId="3235496E" w:rsidR="00473928" w:rsidRDefault="00473928">
    <w:pPr>
      <w:pStyle w:val="ab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414ECA3E" wp14:editId="420BA792">
          <wp:simplePos x="0" y="0"/>
          <wp:positionH relativeFrom="column">
            <wp:posOffset>-1028700</wp:posOffset>
          </wp:positionH>
          <wp:positionV relativeFrom="paragraph">
            <wp:posOffset>-419735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5F"/>
    <w:multiLevelType w:val="hybridMultilevel"/>
    <w:tmpl w:val="35346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37D54"/>
    <w:multiLevelType w:val="hybridMultilevel"/>
    <w:tmpl w:val="9A0E7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35234"/>
    <w:multiLevelType w:val="hybridMultilevel"/>
    <w:tmpl w:val="93AE1C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D1855"/>
    <w:multiLevelType w:val="hybridMultilevel"/>
    <w:tmpl w:val="7688C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0EA5"/>
    <w:multiLevelType w:val="hybridMultilevel"/>
    <w:tmpl w:val="1BC01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23"/>
  </w:num>
  <w:num w:numId="9">
    <w:abstractNumId w:val="19"/>
  </w:num>
  <w:num w:numId="10">
    <w:abstractNumId w:val="8"/>
  </w:num>
  <w:num w:numId="11">
    <w:abstractNumId w:val="22"/>
  </w:num>
  <w:num w:numId="12">
    <w:abstractNumId w:val="1"/>
  </w:num>
  <w:num w:numId="13">
    <w:abstractNumId w:val="27"/>
  </w:num>
  <w:num w:numId="14">
    <w:abstractNumId w:val="3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  <w:num w:numId="19">
    <w:abstractNumId w:val="4"/>
  </w:num>
  <w:num w:numId="20">
    <w:abstractNumId w:val="11"/>
  </w:num>
  <w:num w:numId="21">
    <w:abstractNumId w:val="26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7"/>
  </w:num>
  <w:num w:numId="26">
    <w:abstractNumId w:val="0"/>
  </w:num>
  <w:num w:numId="27">
    <w:abstractNumId w:val="12"/>
  </w:num>
  <w:num w:numId="28">
    <w:abstractNumId w:val="6"/>
  </w:num>
  <w:num w:numId="29">
    <w:abstractNumId w:val="2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5490C"/>
    <w:rsid w:val="00064436"/>
    <w:rsid w:val="0006790D"/>
    <w:rsid w:val="00071667"/>
    <w:rsid w:val="000757F8"/>
    <w:rsid w:val="00082964"/>
    <w:rsid w:val="00083C59"/>
    <w:rsid w:val="00090F7F"/>
    <w:rsid w:val="00094E92"/>
    <w:rsid w:val="000B3E31"/>
    <w:rsid w:val="000B5845"/>
    <w:rsid w:val="000B7F68"/>
    <w:rsid w:val="000C30D3"/>
    <w:rsid w:val="000D1EF0"/>
    <w:rsid w:val="000D3ADB"/>
    <w:rsid w:val="000E5728"/>
    <w:rsid w:val="000F1150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9655E"/>
    <w:rsid w:val="001A2054"/>
    <w:rsid w:val="001A574B"/>
    <w:rsid w:val="001C08FC"/>
    <w:rsid w:val="001C6CAA"/>
    <w:rsid w:val="001D01F8"/>
    <w:rsid w:val="001D7C5A"/>
    <w:rsid w:val="001F3A88"/>
    <w:rsid w:val="001F6E93"/>
    <w:rsid w:val="00202415"/>
    <w:rsid w:val="00207C1F"/>
    <w:rsid w:val="00234062"/>
    <w:rsid w:val="00260A4F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D655B"/>
    <w:rsid w:val="002F2121"/>
    <w:rsid w:val="002F5C1E"/>
    <w:rsid w:val="002F5D58"/>
    <w:rsid w:val="00301206"/>
    <w:rsid w:val="00302C2C"/>
    <w:rsid w:val="00305FE2"/>
    <w:rsid w:val="00313EF1"/>
    <w:rsid w:val="003215DF"/>
    <w:rsid w:val="00322B7C"/>
    <w:rsid w:val="00330501"/>
    <w:rsid w:val="00361DDE"/>
    <w:rsid w:val="00365C1B"/>
    <w:rsid w:val="0037189E"/>
    <w:rsid w:val="00374802"/>
    <w:rsid w:val="003A521E"/>
    <w:rsid w:val="003B5AA6"/>
    <w:rsid w:val="003C2627"/>
    <w:rsid w:val="003D6D06"/>
    <w:rsid w:val="003D73F4"/>
    <w:rsid w:val="003F00D7"/>
    <w:rsid w:val="00402CE3"/>
    <w:rsid w:val="00422798"/>
    <w:rsid w:val="00423DF6"/>
    <w:rsid w:val="0043587D"/>
    <w:rsid w:val="004503B7"/>
    <w:rsid w:val="00462F12"/>
    <w:rsid w:val="00471F22"/>
    <w:rsid w:val="00473928"/>
    <w:rsid w:val="0048239D"/>
    <w:rsid w:val="00486AB7"/>
    <w:rsid w:val="004B3BD7"/>
    <w:rsid w:val="004B67AE"/>
    <w:rsid w:val="004D4080"/>
    <w:rsid w:val="004D61B2"/>
    <w:rsid w:val="004E3390"/>
    <w:rsid w:val="004F2C71"/>
    <w:rsid w:val="00507EDC"/>
    <w:rsid w:val="00533598"/>
    <w:rsid w:val="0054578C"/>
    <w:rsid w:val="005473F0"/>
    <w:rsid w:val="00553958"/>
    <w:rsid w:val="00553E47"/>
    <w:rsid w:val="0056110D"/>
    <w:rsid w:val="00564F0D"/>
    <w:rsid w:val="00566C9A"/>
    <w:rsid w:val="0057140B"/>
    <w:rsid w:val="00572200"/>
    <w:rsid w:val="00581E34"/>
    <w:rsid w:val="00583D3C"/>
    <w:rsid w:val="005A690E"/>
    <w:rsid w:val="005C1547"/>
    <w:rsid w:val="005D2F6C"/>
    <w:rsid w:val="005E24BC"/>
    <w:rsid w:val="005F536A"/>
    <w:rsid w:val="005F79B0"/>
    <w:rsid w:val="00602DC3"/>
    <w:rsid w:val="00626547"/>
    <w:rsid w:val="0063168D"/>
    <w:rsid w:val="00663632"/>
    <w:rsid w:val="006728CA"/>
    <w:rsid w:val="00690530"/>
    <w:rsid w:val="00693985"/>
    <w:rsid w:val="0069547F"/>
    <w:rsid w:val="006A01DD"/>
    <w:rsid w:val="006A590B"/>
    <w:rsid w:val="006D214E"/>
    <w:rsid w:val="006E5EF4"/>
    <w:rsid w:val="007100C9"/>
    <w:rsid w:val="007137F7"/>
    <w:rsid w:val="00720D3A"/>
    <w:rsid w:val="00722A9A"/>
    <w:rsid w:val="00730AA2"/>
    <w:rsid w:val="00732B5E"/>
    <w:rsid w:val="00737377"/>
    <w:rsid w:val="0074660B"/>
    <w:rsid w:val="00756AC6"/>
    <w:rsid w:val="007572E5"/>
    <w:rsid w:val="00761B92"/>
    <w:rsid w:val="007658D5"/>
    <w:rsid w:val="007671B3"/>
    <w:rsid w:val="007917B0"/>
    <w:rsid w:val="007A2D4D"/>
    <w:rsid w:val="007B205B"/>
    <w:rsid w:val="007B3FC4"/>
    <w:rsid w:val="007B7FA4"/>
    <w:rsid w:val="007C2949"/>
    <w:rsid w:val="007D5EB1"/>
    <w:rsid w:val="007E00BF"/>
    <w:rsid w:val="007E270B"/>
    <w:rsid w:val="007F29CD"/>
    <w:rsid w:val="007F4EF3"/>
    <w:rsid w:val="007F4F34"/>
    <w:rsid w:val="00810836"/>
    <w:rsid w:val="00813026"/>
    <w:rsid w:val="0082755B"/>
    <w:rsid w:val="00837AF9"/>
    <w:rsid w:val="00842874"/>
    <w:rsid w:val="008529E4"/>
    <w:rsid w:val="008533F5"/>
    <w:rsid w:val="00883B09"/>
    <w:rsid w:val="00886DB2"/>
    <w:rsid w:val="00890980"/>
    <w:rsid w:val="008942F2"/>
    <w:rsid w:val="00894FE5"/>
    <w:rsid w:val="008A4B84"/>
    <w:rsid w:val="008B4699"/>
    <w:rsid w:val="008B6F61"/>
    <w:rsid w:val="008E410A"/>
    <w:rsid w:val="00906C78"/>
    <w:rsid w:val="00915C8E"/>
    <w:rsid w:val="00921BA4"/>
    <w:rsid w:val="00952E21"/>
    <w:rsid w:val="00953BFD"/>
    <w:rsid w:val="00963CB6"/>
    <w:rsid w:val="009751C7"/>
    <w:rsid w:val="0097616C"/>
    <w:rsid w:val="0099105E"/>
    <w:rsid w:val="00991FA7"/>
    <w:rsid w:val="009A0CB3"/>
    <w:rsid w:val="009A5A50"/>
    <w:rsid w:val="009A6261"/>
    <w:rsid w:val="009B0EBA"/>
    <w:rsid w:val="009E5338"/>
    <w:rsid w:val="009F461E"/>
    <w:rsid w:val="009F667B"/>
    <w:rsid w:val="00A005B8"/>
    <w:rsid w:val="00A03C91"/>
    <w:rsid w:val="00A336B3"/>
    <w:rsid w:val="00A43BFC"/>
    <w:rsid w:val="00A441B7"/>
    <w:rsid w:val="00A465B1"/>
    <w:rsid w:val="00A47F8B"/>
    <w:rsid w:val="00A55E22"/>
    <w:rsid w:val="00A6282C"/>
    <w:rsid w:val="00A65C28"/>
    <w:rsid w:val="00A66D97"/>
    <w:rsid w:val="00A74C0B"/>
    <w:rsid w:val="00A935D0"/>
    <w:rsid w:val="00AA069E"/>
    <w:rsid w:val="00AC3086"/>
    <w:rsid w:val="00AD6D81"/>
    <w:rsid w:val="00AD7C4D"/>
    <w:rsid w:val="00AE04C5"/>
    <w:rsid w:val="00AF44BF"/>
    <w:rsid w:val="00AF6A75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827DA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C026A9"/>
    <w:rsid w:val="00C06514"/>
    <w:rsid w:val="00C1495D"/>
    <w:rsid w:val="00C155EF"/>
    <w:rsid w:val="00C2608B"/>
    <w:rsid w:val="00C30F0C"/>
    <w:rsid w:val="00C31929"/>
    <w:rsid w:val="00C3575A"/>
    <w:rsid w:val="00C41BB3"/>
    <w:rsid w:val="00C43510"/>
    <w:rsid w:val="00C4448E"/>
    <w:rsid w:val="00C44BC7"/>
    <w:rsid w:val="00C46B25"/>
    <w:rsid w:val="00C51CD2"/>
    <w:rsid w:val="00C57EC8"/>
    <w:rsid w:val="00C721D3"/>
    <w:rsid w:val="00C736B9"/>
    <w:rsid w:val="00C77AB9"/>
    <w:rsid w:val="00C86474"/>
    <w:rsid w:val="00C87351"/>
    <w:rsid w:val="00C9250D"/>
    <w:rsid w:val="00CA0EE7"/>
    <w:rsid w:val="00CA5EC5"/>
    <w:rsid w:val="00CC4B93"/>
    <w:rsid w:val="00CC546F"/>
    <w:rsid w:val="00CC7C85"/>
    <w:rsid w:val="00CD03EA"/>
    <w:rsid w:val="00CD3E52"/>
    <w:rsid w:val="00CE096D"/>
    <w:rsid w:val="00CF229A"/>
    <w:rsid w:val="00CF321F"/>
    <w:rsid w:val="00D058FF"/>
    <w:rsid w:val="00D1070D"/>
    <w:rsid w:val="00D24604"/>
    <w:rsid w:val="00D35822"/>
    <w:rsid w:val="00D41831"/>
    <w:rsid w:val="00D9068B"/>
    <w:rsid w:val="00D90C1C"/>
    <w:rsid w:val="00DA5B14"/>
    <w:rsid w:val="00DC12DC"/>
    <w:rsid w:val="00DD6ECE"/>
    <w:rsid w:val="00DE4247"/>
    <w:rsid w:val="00DF77E6"/>
    <w:rsid w:val="00E03100"/>
    <w:rsid w:val="00E12B84"/>
    <w:rsid w:val="00E16CE1"/>
    <w:rsid w:val="00E367FB"/>
    <w:rsid w:val="00E37A1D"/>
    <w:rsid w:val="00E40F47"/>
    <w:rsid w:val="00E4149B"/>
    <w:rsid w:val="00E51F84"/>
    <w:rsid w:val="00E833D9"/>
    <w:rsid w:val="00E90B7C"/>
    <w:rsid w:val="00E91F1C"/>
    <w:rsid w:val="00E938DF"/>
    <w:rsid w:val="00E94BB8"/>
    <w:rsid w:val="00EA2FCF"/>
    <w:rsid w:val="00EC2240"/>
    <w:rsid w:val="00ED566C"/>
    <w:rsid w:val="00EE7FCE"/>
    <w:rsid w:val="00EF116B"/>
    <w:rsid w:val="00F02A11"/>
    <w:rsid w:val="00F22D6E"/>
    <w:rsid w:val="00F22E5D"/>
    <w:rsid w:val="00F44D70"/>
    <w:rsid w:val="00F5382B"/>
    <w:rsid w:val="00F56A9F"/>
    <w:rsid w:val="00F61538"/>
    <w:rsid w:val="00F71246"/>
    <w:rsid w:val="00F72E04"/>
    <w:rsid w:val="00F73BA0"/>
    <w:rsid w:val="00F76E26"/>
    <w:rsid w:val="00F830C1"/>
    <w:rsid w:val="00F83A09"/>
    <w:rsid w:val="00FA0A5A"/>
    <w:rsid w:val="00FA2761"/>
    <w:rsid w:val="00FB16AA"/>
    <w:rsid w:val="00FB16D2"/>
    <w:rsid w:val="00FB376A"/>
    <w:rsid w:val="00FC2B64"/>
    <w:rsid w:val="00FC5E05"/>
    <w:rsid w:val="00FD1C3D"/>
    <w:rsid w:val="00FD52CB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F2E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paragraph" w:customStyle="1" w:styleId="Default">
    <w:name w:val="Default"/>
    <w:rsid w:val="008533F5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el-GR"/>
    </w:rPr>
  </w:style>
  <w:style w:type="paragraph" w:styleId="ab">
    <w:name w:val="header"/>
    <w:basedOn w:val="a"/>
    <w:link w:val="Char3"/>
    <w:uiPriority w:val="99"/>
    <w:unhideWhenUsed/>
    <w:rsid w:val="0047392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473928"/>
    <w:rPr>
      <w:rFonts w:ascii="Calibri" w:hAnsi="Calibri" w:cs="Calibri"/>
    </w:rPr>
  </w:style>
  <w:style w:type="paragraph" w:styleId="ac">
    <w:name w:val="footer"/>
    <w:basedOn w:val="a"/>
    <w:link w:val="Char4"/>
    <w:uiPriority w:val="99"/>
    <w:unhideWhenUsed/>
    <w:rsid w:val="0047392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47392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4DB57-F7ED-48FA-B8E1-F4D7B8C9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2026-06-30T06:54:00Z</cp:lastPrinted>
  <dcterms:created xsi:type="dcterms:W3CDTF">2026-06-30T13:48:00Z</dcterms:created>
  <dcterms:modified xsi:type="dcterms:W3CDTF">2026-06-30T14:56:00Z</dcterms:modified>
</cp:coreProperties>
</file>