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B10C2" w:rsidRPr="00AF44BF" w14:paraId="59F3BB9F" w14:textId="77777777" w:rsidTr="00843C8F">
        <w:tc>
          <w:tcPr>
            <w:tcW w:w="9640" w:type="dxa"/>
          </w:tcPr>
          <w:p w14:paraId="7AC10542" w14:textId="77777777" w:rsidR="007B10C2" w:rsidRPr="00AF44BF" w:rsidRDefault="007B10C2" w:rsidP="00843C8F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C30401A" wp14:editId="62181ADB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1AC55" w14:textId="77777777" w:rsidR="007B10C2" w:rsidRPr="000474DB" w:rsidRDefault="007B10C2" w:rsidP="007B10C2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0474DB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0474DB">
        <w:rPr>
          <w:rFonts w:ascii="Franklin Gothic Medium" w:hAnsi="Franklin Gothic Medium"/>
          <w:sz w:val="24"/>
          <w:szCs w:val="24"/>
        </w:rPr>
        <w:t xml:space="preserve">, </w:t>
      </w:r>
      <w:r w:rsidR="00A32E67">
        <w:rPr>
          <w:rFonts w:ascii="Franklin Gothic Medium" w:hAnsi="Franklin Gothic Medium"/>
          <w:sz w:val="24"/>
          <w:szCs w:val="24"/>
          <w:lang w:val="en-US"/>
        </w:rPr>
        <w:t>2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="00937C0D">
        <w:rPr>
          <w:rFonts w:ascii="Franklin Gothic Medium" w:hAnsi="Franklin Gothic Medium"/>
          <w:sz w:val="24"/>
          <w:szCs w:val="24"/>
        </w:rPr>
        <w:t>Ιουνίου</w:t>
      </w:r>
      <w:r w:rsidRPr="000474DB">
        <w:rPr>
          <w:rFonts w:ascii="Franklin Gothic Medium" w:hAnsi="Franklin Gothic Medium"/>
          <w:sz w:val="24"/>
          <w:szCs w:val="24"/>
        </w:rPr>
        <w:t xml:space="preserve"> 202</w:t>
      </w:r>
      <w:r w:rsidR="00D367DD">
        <w:rPr>
          <w:rFonts w:ascii="Franklin Gothic Medium" w:hAnsi="Franklin Gothic Medium"/>
          <w:sz w:val="24"/>
          <w:szCs w:val="24"/>
        </w:rPr>
        <w:t>6</w:t>
      </w:r>
    </w:p>
    <w:p w14:paraId="01ED3676" w14:textId="77777777" w:rsidR="007B10C2" w:rsidRPr="000474DB" w:rsidRDefault="007B10C2" w:rsidP="007B10C2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044F10D5" w14:textId="77777777" w:rsidR="007B10C2" w:rsidRPr="006C151F" w:rsidRDefault="007B10C2" w:rsidP="007B10C2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C151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68456530" w14:textId="77777777" w:rsidR="00DC445A" w:rsidRDefault="001A3AB0" w:rsidP="00DC445A">
      <w:pPr>
        <w:pStyle w:val="a3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34034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DC445A">
        <w:rPr>
          <w:rFonts w:ascii="Franklin Gothic Medium" w:hAnsi="Franklin Gothic Medium"/>
          <w:b/>
          <w:bCs/>
          <w:sz w:val="28"/>
          <w:szCs w:val="28"/>
        </w:rPr>
        <w:t>5</w:t>
      </w:r>
      <w:r w:rsidR="004B579B" w:rsidRPr="004B579B">
        <w:rPr>
          <w:rFonts w:ascii="Franklin Gothic Medium" w:hAnsi="Franklin Gothic Medium"/>
          <w:b/>
          <w:bCs/>
          <w:sz w:val="28"/>
          <w:szCs w:val="28"/>
        </w:rPr>
        <w:t xml:space="preserve">00.000 ευρώ αδήλωτα μετρητά εντοπίστηκαν </w:t>
      </w:r>
      <w:r w:rsidR="00DC445A" w:rsidRPr="00DC445A">
        <w:rPr>
          <w:rFonts w:ascii="Franklin Gothic Medium" w:hAnsi="Franklin Gothic Medium"/>
          <w:b/>
          <w:bCs/>
          <w:sz w:val="28"/>
          <w:szCs w:val="28"/>
        </w:rPr>
        <w:t>στο Αεροδρόμιο «Ελευθέριος Βενιζέλος»</w:t>
      </w:r>
    </w:p>
    <w:p w14:paraId="4947E0E8" w14:textId="77777777" w:rsidR="00DC445A" w:rsidRDefault="004B579B" w:rsidP="00DC445A">
      <w:pPr>
        <w:pStyle w:val="Default"/>
        <w:spacing w:before="240" w:after="240" w:line="276" w:lineRule="auto"/>
        <w:jc w:val="both"/>
      </w:pPr>
      <w:r w:rsidRPr="004B579B">
        <w:rPr>
          <w:rFonts w:eastAsia="Times New Roman" w:cs="Times New Roman"/>
          <w:lang w:eastAsia="el-GR"/>
        </w:rPr>
        <w:t>Στον εντοπισμό και τη δέσμευση σημαντικ</w:t>
      </w:r>
      <w:r w:rsidR="00DC445A">
        <w:rPr>
          <w:rFonts w:eastAsia="Times New Roman" w:cs="Times New Roman"/>
          <w:lang w:eastAsia="el-GR"/>
        </w:rPr>
        <w:t>ού</w:t>
      </w:r>
      <w:r w:rsidRPr="004B579B">
        <w:rPr>
          <w:rFonts w:eastAsia="Times New Roman" w:cs="Times New Roman"/>
          <w:lang w:eastAsia="el-GR"/>
        </w:rPr>
        <w:t xml:space="preserve"> χρηματικ</w:t>
      </w:r>
      <w:r w:rsidR="00DC445A">
        <w:rPr>
          <w:rFonts w:eastAsia="Times New Roman" w:cs="Times New Roman"/>
          <w:lang w:eastAsia="el-GR"/>
        </w:rPr>
        <w:t>ού</w:t>
      </w:r>
      <w:r w:rsidRPr="004B579B">
        <w:rPr>
          <w:rFonts w:eastAsia="Times New Roman" w:cs="Times New Roman"/>
          <w:lang w:eastAsia="el-GR"/>
        </w:rPr>
        <w:t xml:space="preserve"> ποσ</w:t>
      </w:r>
      <w:r w:rsidR="00DC445A">
        <w:rPr>
          <w:rFonts w:eastAsia="Times New Roman" w:cs="Times New Roman"/>
          <w:lang w:eastAsia="el-GR"/>
        </w:rPr>
        <w:t>ού</w:t>
      </w:r>
      <w:r w:rsidRPr="004B579B">
        <w:rPr>
          <w:rFonts w:eastAsia="Times New Roman" w:cs="Times New Roman"/>
          <w:lang w:eastAsia="el-GR"/>
        </w:rPr>
        <w:t>, που δεν είχ</w:t>
      </w:r>
      <w:r w:rsidR="00DC445A">
        <w:rPr>
          <w:rFonts w:eastAsia="Times New Roman" w:cs="Times New Roman"/>
          <w:lang w:eastAsia="el-GR"/>
        </w:rPr>
        <w:t>ε</w:t>
      </w:r>
      <w:r w:rsidRPr="004B579B">
        <w:rPr>
          <w:rFonts w:eastAsia="Times New Roman" w:cs="Times New Roman"/>
          <w:lang w:eastAsia="el-GR"/>
        </w:rPr>
        <w:t xml:space="preserve"> δηλωθεί κατά την είσοδο στη χώρα, προχώρησαν </w:t>
      </w:r>
      <w:r>
        <w:rPr>
          <w:rFonts w:eastAsia="Times New Roman" w:cs="Times New Roman"/>
          <w:lang w:eastAsia="el-GR"/>
        </w:rPr>
        <w:t xml:space="preserve">οι </w:t>
      </w:r>
      <w:r w:rsidRPr="004B579B">
        <w:rPr>
          <w:rFonts w:eastAsia="Times New Roman" w:cs="Times New Roman"/>
          <w:lang w:eastAsia="el-GR"/>
        </w:rPr>
        <w:t>ελεγκτές της ΑΑΔΕ</w:t>
      </w:r>
      <w:r>
        <w:rPr>
          <w:rFonts w:eastAsia="Times New Roman" w:cs="Times New Roman"/>
          <w:lang w:eastAsia="el-GR"/>
        </w:rPr>
        <w:t xml:space="preserve"> </w:t>
      </w:r>
      <w:r w:rsidR="00DC445A" w:rsidRPr="000C76C6">
        <w:t>στο Τελωνείο του Αερολιμένα Αθηνών «Ελ. Βενιζέλος».</w:t>
      </w:r>
    </w:p>
    <w:p w14:paraId="658C0636" w14:textId="77777777" w:rsidR="00937C0D" w:rsidRDefault="00865D31" w:rsidP="00DC445A">
      <w:pPr>
        <w:pStyle w:val="a3"/>
        <w:spacing w:before="120" w:after="36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Συγκεκριμένα</w:t>
      </w:r>
      <w:r w:rsidR="004B579B" w:rsidRPr="004B579B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</w:t>
      </w:r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κατά τη διενέργεια τακτικού ελέγχου</w:t>
      </w:r>
      <w:r w:rsid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λίγο πριν από την έξοδο επιβατών από την αίθουσα αφίξεων εκτός ζώνης </w:t>
      </w:r>
      <w:proofErr w:type="spellStart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Σένγκεν</w:t>
      </w:r>
      <w:proofErr w:type="spellEnd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(Extra </w:t>
      </w:r>
      <w:proofErr w:type="spellStart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Schengen</w:t>
      </w:r>
      <w:proofErr w:type="spellEnd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), εντοπίστηκε επιβάτης ελληνικής υπηκοότητας, προερχόμενος από το </w:t>
      </w:r>
      <w:proofErr w:type="spellStart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Ντουμπάι</w:t>
      </w:r>
      <w:proofErr w:type="spellEnd"/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των Ηνωμένων Αραβικών Εμιράτων</w:t>
      </w:r>
      <w:r w:rsid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.</w:t>
      </w:r>
      <w:r w:rsid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DC445A" w:rsidRPr="00DC445A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Κατά τον έλεγχο της χειραποσκευής του βρέθηκε το ποσό των 500.000 ευρώ, σε δεσμίδες χαρτονομισμάτων των 500 ευρώ, χωρίς να έχει προηγηθεί η προβλεπόμενη ηλεκτρονική ή χειρόγραφη δήλωση ρευστών διαθεσίμων, όπως ορίζεται</w:t>
      </w:r>
      <w:r w:rsid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από την σχετική νομοθεσία. </w:t>
      </w:r>
    </w:p>
    <w:p w14:paraId="47D72EF7" w14:textId="77777777" w:rsidR="00937C0D" w:rsidRDefault="00937C0D" w:rsidP="00865D31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Το χρηματικό ποσό δεσμεύτηκε και κινήθηκαν οι προβλεπόμενες από τη νομοθεσία διαδικασίες, ενώ η υπόθεση διερευνάται περαιτέρω από τις αρμόδιες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τελωνειακές</w:t>
      </w:r>
      <w:r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υπηρεσίες</w:t>
      </w:r>
      <w:r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.</w:t>
      </w:r>
    </w:p>
    <w:p w14:paraId="2531A268" w14:textId="77777777" w:rsidR="00726F79" w:rsidRPr="002104B8" w:rsidRDefault="00A32E67" w:rsidP="00865D31">
      <w:pPr>
        <w:pStyle w:val="a3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A32E6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Οι ελεγκτές της ΑΑΔΕ</w:t>
      </w:r>
      <w:r w:rsidR="00865D31" w:rsidRPr="00865D3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διατηρούν εντατική και διαρκή παρουσία στα σημεία εισόδου και εξόδου της χώρας, πραγματοποιώντας</w:t>
      </w:r>
      <w:r w:rsid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τακτικούς και</w:t>
      </w:r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proofErr w:type="spellStart"/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στοχευμένους</w:t>
      </w:r>
      <w:proofErr w:type="spellEnd"/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ελέγχους για την πρόληψη και καταπολέμηση της παραβατικότητας</w:t>
      </w:r>
      <w:r w:rsid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937C0D" w:rsidRPr="00937C0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στις διασυνοριακές μετακινήσεις.</w:t>
      </w:r>
    </w:p>
    <w:sectPr w:rsidR="00726F79" w:rsidRPr="00210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63AA"/>
    <w:multiLevelType w:val="hybridMultilevel"/>
    <w:tmpl w:val="2F9E2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2"/>
    <w:rsid w:val="00127F08"/>
    <w:rsid w:val="001A3AB0"/>
    <w:rsid w:val="002104B8"/>
    <w:rsid w:val="002B6474"/>
    <w:rsid w:val="004B579B"/>
    <w:rsid w:val="006206B8"/>
    <w:rsid w:val="00627D11"/>
    <w:rsid w:val="00726F79"/>
    <w:rsid w:val="007B10C2"/>
    <w:rsid w:val="008617C8"/>
    <w:rsid w:val="00865D31"/>
    <w:rsid w:val="00937C0D"/>
    <w:rsid w:val="00A32E67"/>
    <w:rsid w:val="00B917FD"/>
    <w:rsid w:val="00B94419"/>
    <w:rsid w:val="00C02D37"/>
    <w:rsid w:val="00C65F32"/>
    <w:rsid w:val="00D367DD"/>
    <w:rsid w:val="00D3746D"/>
    <w:rsid w:val="00DC445A"/>
    <w:rsid w:val="00F06C67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F9D2"/>
  <w15:chartTrackingRefBased/>
  <w15:docId w15:val="{3153FB5E-FCFC-4D68-A932-B5F53E4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0C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B10C2"/>
    <w:rPr>
      <w:rFonts w:cstheme="minorBid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B10C2"/>
    <w:rPr>
      <w:rFonts w:ascii="Calibri" w:hAnsi="Calibri"/>
      <w:szCs w:val="21"/>
    </w:rPr>
  </w:style>
  <w:style w:type="paragraph" w:customStyle="1" w:styleId="Default">
    <w:name w:val="Default"/>
    <w:rsid w:val="00DC445A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ΠΑΡΘΕΝΟΠΗ ΣΙΟΝΑΚΙΔΟΥ</dc:creator>
  <cp:keywords/>
  <dc:description/>
  <cp:lastModifiedBy>Βασιλική Παλιάτσα</cp:lastModifiedBy>
  <cp:revision>2</cp:revision>
  <cp:lastPrinted>2026-06-02T09:16:00Z</cp:lastPrinted>
  <dcterms:created xsi:type="dcterms:W3CDTF">2026-06-02T09:17:00Z</dcterms:created>
  <dcterms:modified xsi:type="dcterms:W3CDTF">2026-06-02T09:17:00Z</dcterms:modified>
</cp:coreProperties>
</file>