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B710" w14:textId="77777777" w:rsidR="0098335A" w:rsidRDefault="0098335A">
      <w:pPr>
        <w:pStyle w:val="Default"/>
      </w:pPr>
    </w:p>
    <w:p w14:paraId="4F84C42B" w14:textId="77777777" w:rsidR="0098335A" w:rsidRDefault="00521A12">
      <w:pPr>
        <w:pStyle w:val="Default"/>
        <w:spacing w:before="120" w:after="240"/>
        <w:jc w:val="right"/>
      </w:pPr>
      <w:r>
        <w:t>Αθήνα</w:t>
      </w:r>
      <w:r w:rsidRPr="000C76C6">
        <w:t xml:space="preserve">, </w:t>
      </w:r>
      <w:r w:rsidR="00552E62" w:rsidRPr="0028506C">
        <w:t>10</w:t>
      </w:r>
      <w:r w:rsidRPr="000C76C6">
        <w:t xml:space="preserve"> </w:t>
      </w:r>
      <w:r w:rsidR="001A37EB">
        <w:t xml:space="preserve"> Ιουνίου</w:t>
      </w:r>
      <w:r w:rsidRPr="000C76C6">
        <w:t xml:space="preserve"> 2026</w:t>
      </w:r>
    </w:p>
    <w:p w14:paraId="336679EB" w14:textId="77777777" w:rsidR="00347FBC" w:rsidRPr="00030B72" w:rsidRDefault="00521A12" w:rsidP="00030B7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ΔΕΛΤΙΟ ΤΥΠΟΥ</w:t>
      </w:r>
    </w:p>
    <w:p w14:paraId="7D5FED1B" w14:textId="77777777" w:rsidR="00552E62" w:rsidRPr="0028506C" w:rsidRDefault="00552E62" w:rsidP="007E6BCB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6418229C" w14:textId="2CA2E191" w:rsidR="00347FBC" w:rsidRPr="0028506C" w:rsidRDefault="004A232F" w:rsidP="007E6BCB">
      <w:pPr>
        <w:spacing w:before="120" w:after="120" w:line="276" w:lineRule="auto"/>
        <w:jc w:val="center"/>
        <w:rPr>
          <w:sz w:val="28"/>
          <w:szCs w:val="28"/>
        </w:rPr>
      </w:pPr>
      <w:r>
        <w:rPr>
          <w:rFonts w:ascii="Franklin Gothic Medium" w:hAnsi="Franklin Gothic Medium" w:cstheme="minorBidi"/>
          <w:b/>
          <w:bCs/>
          <w:sz w:val="28"/>
          <w:szCs w:val="28"/>
        </w:rPr>
        <w:t xml:space="preserve">ΥΠΕΘΟΟ - </w:t>
      </w:r>
      <w:bookmarkStart w:id="0" w:name="_GoBack"/>
      <w:bookmarkEnd w:id="0"/>
      <w:r w:rsidR="00521A12" w:rsidRPr="0028506C">
        <w:rPr>
          <w:rFonts w:ascii="Franklin Gothic Medium" w:hAnsi="Franklin Gothic Medium" w:cstheme="minorBidi"/>
          <w:b/>
          <w:bCs/>
          <w:sz w:val="28"/>
          <w:szCs w:val="28"/>
        </w:rPr>
        <w:t>ΑΑΔΕ</w:t>
      </w:r>
      <w:r w:rsidR="000D0527" w:rsidRPr="0028506C">
        <w:rPr>
          <w:rFonts w:ascii="Franklin Gothic Medium" w:hAnsi="Franklin Gothic Medium" w:cstheme="minorBidi"/>
          <w:b/>
          <w:bCs/>
          <w:sz w:val="28"/>
          <w:szCs w:val="28"/>
        </w:rPr>
        <w:t>:</w:t>
      </w:r>
      <w:r w:rsidR="000D0527" w:rsidRPr="0028506C">
        <w:rPr>
          <w:rFonts w:ascii="Franklin Gothic Medium" w:hAnsi="Franklin Gothic Medium" w:cstheme="minorBidi"/>
          <w:bCs/>
          <w:sz w:val="28"/>
          <w:szCs w:val="28"/>
        </w:rPr>
        <w:t xml:space="preserve"> </w:t>
      </w:r>
      <w:r w:rsidR="000D0527" w:rsidRPr="0028506C">
        <w:rPr>
          <w:rFonts w:ascii="Franklin Gothic Medium" w:hAnsi="Franklin Gothic Medium"/>
          <w:b/>
          <w:bCs/>
          <w:sz w:val="28"/>
          <w:szCs w:val="28"/>
        </w:rPr>
        <w:t>Νέ</w:t>
      </w:r>
      <w:r w:rsidR="00347FBC" w:rsidRPr="0028506C">
        <w:rPr>
          <w:rFonts w:ascii="Franklin Gothic Medium" w:hAnsi="Franklin Gothic Medium"/>
          <w:b/>
          <w:bCs/>
          <w:sz w:val="28"/>
          <w:szCs w:val="28"/>
        </w:rPr>
        <w:t>ες</w:t>
      </w:r>
      <w:r w:rsidR="000D0527" w:rsidRPr="0028506C">
        <w:rPr>
          <w:rFonts w:ascii="Franklin Gothic Medium" w:hAnsi="Franklin Gothic Medium"/>
          <w:b/>
          <w:bCs/>
          <w:sz w:val="28"/>
          <w:szCs w:val="28"/>
        </w:rPr>
        <w:t xml:space="preserve"> διαδικασί</w:t>
      </w:r>
      <w:r w:rsidR="00347FBC" w:rsidRPr="0028506C">
        <w:rPr>
          <w:rFonts w:ascii="Franklin Gothic Medium" w:hAnsi="Franklin Gothic Medium"/>
          <w:b/>
          <w:bCs/>
          <w:sz w:val="28"/>
          <w:szCs w:val="28"/>
        </w:rPr>
        <w:t>ες</w:t>
      </w:r>
      <w:r w:rsidR="000D0527" w:rsidRPr="0028506C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347FBC" w:rsidRPr="0028506C">
        <w:rPr>
          <w:rFonts w:ascii="Franklin Gothic Medium" w:hAnsi="Franklin Gothic Medium"/>
          <w:b/>
          <w:bCs/>
          <w:sz w:val="28"/>
          <w:szCs w:val="28"/>
        </w:rPr>
        <w:t>για τη απόκτηση άδειας επαγγελματία τελωνειακού αντιπροσώπου και εγγραφής στο οικείο Μητρώο</w:t>
      </w:r>
    </w:p>
    <w:p w14:paraId="0CF4B9FA" w14:textId="77777777" w:rsidR="00404338" w:rsidRDefault="00347FBC" w:rsidP="006A27CC">
      <w:pPr>
        <w:pStyle w:val="Web"/>
        <w:jc w:val="both"/>
        <w:rPr>
          <w:rFonts w:ascii="Franklin Gothic Medium" w:eastAsiaTheme="minorHAnsi" w:hAnsi="Franklin Gothic Medium" w:cs="Calibri"/>
          <w:lang w:eastAsia="en-US"/>
        </w:rPr>
      </w:pPr>
      <w:r>
        <w:rPr>
          <w:rFonts w:ascii="Franklin Gothic Medium" w:eastAsiaTheme="minorHAnsi" w:hAnsi="Franklin Gothic Medium" w:cs="Calibri"/>
          <w:lang w:eastAsia="en-US"/>
        </w:rPr>
        <w:t>Σ</w:t>
      </w:r>
      <w:r w:rsidRPr="00347FBC">
        <w:rPr>
          <w:rFonts w:ascii="Franklin Gothic Medium" w:eastAsiaTheme="minorHAnsi" w:hAnsi="Franklin Gothic Medium" w:cs="Calibri"/>
          <w:lang w:eastAsia="en-US"/>
        </w:rPr>
        <w:t xml:space="preserve">ύμφωνα με </w:t>
      </w:r>
      <w:r>
        <w:rPr>
          <w:rFonts w:ascii="Franklin Gothic Medium" w:eastAsiaTheme="minorHAnsi" w:hAnsi="Franklin Gothic Medium" w:cs="Calibri"/>
          <w:lang w:eastAsia="en-US"/>
        </w:rPr>
        <w:t xml:space="preserve">κοινή </w:t>
      </w:r>
      <w:r w:rsidRPr="00347FBC">
        <w:rPr>
          <w:rFonts w:ascii="Franklin Gothic Medium" w:eastAsiaTheme="minorHAnsi" w:hAnsi="Franklin Gothic Medium" w:cs="Calibri"/>
          <w:lang w:eastAsia="en-US"/>
        </w:rPr>
        <w:t xml:space="preserve">απόφαση του Υφυπουργού Εθνικής Οικονομίας και Οικονομικών, </w:t>
      </w:r>
      <w:r>
        <w:rPr>
          <w:rFonts w:ascii="Franklin Gothic Medium" w:eastAsiaTheme="minorHAnsi" w:hAnsi="Franklin Gothic Medium" w:cs="Calibri"/>
          <w:lang w:eastAsia="en-US"/>
        </w:rPr>
        <w:t>Γεώργιου Κώτσηρα</w:t>
      </w:r>
      <w:r w:rsidRPr="00347FBC">
        <w:rPr>
          <w:rFonts w:ascii="Franklin Gothic Medium" w:eastAsiaTheme="minorHAnsi" w:hAnsi="Franklin Gothic Medium" w:cs="Calibri"/>
          <w:lang w:eastAsia="en-US"/>
        </w:rPr>
        <w:t xml:space="preserve"> </w:t>
      </w:r>
      <w:r>
        <w:rPr>
          <w:rFonts w:ascii="Franklin Gothic Medium" w:eastAsiaTheme="minorHAnsi" w:hAnsi="Franklin Gothic Medium" w:cs="Calibri"/>
          <w:lang w:eastAsia="en-US"/>
        </w:rPr>
        <w:t xml:space="preserve">και του </w:t>
      </w:r>
      <w:r w:rsidRPr="00347FBC">
        <w:rPr>
          <w:rFonts w:ascii="Franklin Gothic Medium" w:eastAsiaTheme="minorHAnsi" w:hAnsi="Franklin Gothic Medium" w:cs="Calibri"/>
          <w:lang w:eastAsia="en-US"/>
        </w:rPr>
        <w:t>του Διοικητή της ΑΑΔΕ, Γιώργου Πιτσιλή</w:t>
      </w:r>
      <w:r>
        <w:rPr>
          <w:rFonts w:ascii="Franklin Gothic Medium" w:eastAsiaTheme="minorHAnsi" w:hAnsi="Franklin Gothic Medium" w:cs="Calibri"/>
          <w:lang w:eastAsia="en-US"/>
        </w:rPr>
        <w:t xml:space="preserve"> </w:t>
      </w:r>
      <w:r w:rsidRPr="00347FBC">
        <w:rPr>
          <w:rFonts w:ascii="Franklin Gothic Medium" w:eastAsiaTheme="minorHAnsi" w:hAnsi="Franklin Gothic Medium" w:cs="Calibri"/>
          <w:lang w:eastAsia="en-US"/>
        </w:rPr>
        <w:t>(Α.</w:t>
      </w:r>
      <w:r>
        <w:rPr>
          <w:rFonts w:ascii="Franklin Gothic Medium" w:eastAsiaTheme="minorHAnsi" w:hAnsi="Franklin Gothic Medium" w:cs="Calibri"/>
          <w:lang w:eastAsia="en-US"/>
        </w:rPr>
        <w:t>1110/</w:t>
      </w:r>
      <w:r w:rsidRPr="00347FBC">
        <w:rPr>
          <w:rFonts w:ascii="Franklin Gothic Medium" w:eastAsiaTheme="minorHAnsi" w:hAnsi="Franklin Gothic Medium" w:cs="Calibri"/>
          <w:lang w:eastAsia="en-US"/>
        </w:rPr>
        <w:t>202</w:t>
      </w:r>
      <w:r>
        <w:rPr>
          <w:rFonts w:ascii="Franklin Gothic Medium" w:eastAsiaTheme="minorHAnsi" w:hAnsi="Franklin Gothic Medium" w:cs="Calibri"/>
          <w:lang w:eastAsia="en-US"/>
        </w:rPr>
        <w:t xml:space="preserve">6), καθορίστηκε το νέο </w:t>
      </w:r>
      <w:r w:rsidR="00533A6C">
        <w:rPr>
          <w:rFonts w:ascii="Franklin Gothic Medium" w:eastAsiaTheme="minorHAnsi" w:hAnsi="Franklin Gothic Medium" w:cs="Calibri"/>
          <w:lang w:eastAsia="en-US"/>
        </w:rPr>
        <w:t xml:space="preserve">εφαρμοστικό </w:t>
      </w:r>
      <w:r>
        <w:rPr>
          <w:rFonts w:ascii="Franklin Gothic Medium" w:eastAsiaTheme="minorHAnsi" w:hAnsi="Franklin Gothic Medium" w:cs="Calibri"/>
          <w:lang w:eastAsia="en-US"/>
        </w:rPr>
        <w:t xml:space="preserve">πλαίσιο για την απόκτηση άδειας επαγγελματία τελωνειακού αντιπροσώπου («εκτελωνιστή») και εγγραφής στο οικείο Μητρώο. </w:t>
      </w:r>
    </w:p>
    <w:p w14:paraId="238F769A" w14:textId="77777777" w:rsidR="00347FBC" w:rsidRPr="00404338" w:rsidRDefault="00347FBC" w:rsidP="00CD17E0">
      <w:pPr>
        <w:pStyle w:val="Web"/>
        <w:rPr>
          <w:rFonts w:ascii="Franklin Gothic Medium" w:eastAsiaTheme="minorHAnsi" w:hAnsi="Franklin Gothic Medium" w:cs="Calibri"/>
          <w:lang w:eastAsia="en-US"/>
        </w:rPr>
      </w:pPr>
      <w:r>
        <w:rPr>
          <w:rFonts w:ascii="Franklin Gothic Medium" w:eastAsiaTheme="minorHAnsi" w:hAnsi="Franklin Gothic Medium" w:cs="Calibri"/>
          <w:lang w:eastAsia="en-US"/>
        </w:rPr>
        <w:t>Αναλυτικότερα</w:t>
      </w:r>
      <w:r w:rsidR="005C0EA3" w:rsidRPr="00533A6C">
        <w:rPr>
          <w:rFonts w:ascii="Franklin Gothic Medium" w:eastAsiaTheme="minorHAnsi" w:hAnsi="Franklin Gothic Medium" w:cs="Calibri"/>
          <w:lang w:eastAsia="en-US"/>
        </w:rPr>
        <w:t xml:space="preserve">, </w:t>
      </w:r>
      <w:r w:rsidR="005C0EA3">
        <w:rPr>
          <w:rFonts w:ascii="Franklin Gothic Medium" w:eastAsiaTheme="minorHAnsi" w:hAnsi="Franklin Gothic Medium" w:cs="Calibri"/>
          <w:lang w:eastAsia="en-US"/>
        </w:rPr>
        <w:t>με τη νέα απόφαση</w:t>
      </w:r>
      <w:r w:rsidR="00404338" w:rsidRPr="00404338">
        <w:rPr>
          <w:rFonts w:ascii="Franklin Gothic Medium" w:eastAsiaTheme="minorHAnsi" w:hAnsi="Franklin Gothic Medium" w:cs="Calibri"/>
          <w:lang w:eastAsia="en-US"/>
        </w:rPr>
        <w:t xml:space="preserve"> </w:t>
      </w:r>
      <w:r w:rsidR="00404338">
        <w:rPr>
          <w:rFonts w:ascii="Franklin Gothic Medium" w:eastAsiaTheme="minorHAnsi" w:hAnsi="Franklin Gothic Medium" w:cs="Calibri"/>
          <w:lang w:eastAsia="en-US"/>
        </w:rPr>
        <w:t>εξειδικεύεται:</w:t>
      </w:r>
    </w:p>
    <w:p w14:paraId="51C5B00F" w14:textId="77777777" w:rsidR="00404338" w:rsidRPr="00775E42" w:rsidRDefault="00404338" w:rsidP="00404338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Η</w:t>
      </w:r>
      <w:r w:rsidRPr="00775E42">
        <w:rPr>
          <w:rFonts w:ascii="Franklin Gothic Medium" w:hAnsi="Franklin Gothic Medium"/>
          <w:sz w:val="24"/>
          <w:szCs w:val="24"/>
        </w:rPr>
        <w:t xml:space="preserve"> διαδικασία απόκτησης άδει</w:t>
      </w:r>
      <w:r>
        <w:rPr>
          <w:rFonts w:ascii="Franklin Gothic Medium" w:hAnsi="Franklin Gothic Medium"/>
          <w:sz w:val="24"/>
          <w:szCs w:val="24"/>
        </w:rPr>
        <w:t>α</w:t>
      </w:r>
      <w:r w:rsidRPr="00775E42">
        <w:rPr>
          <w:rFonts w:ascii="Franklin Gothic Medium" w:hAnsi="Franklin Gothic Medium"/>
          <w:sz w:val="24"/>
          <w:szCs w:val="24"/>
        </w:rPr>
        <w:t xml:space="preserve">ς επαγγελματία τελωνειακού αντιπροσώπου </w:t>
      </w:r>
      <w:r w:rsidRPr="00715325">
        <w:rPr>
          <w:rFonts w:ascii="Franklin Gothic Medium" w:hAnsi="Franklin Gothic Medium"/>
          <w:sz w:val="24"/>
          <w:szCs w:val="24"/>
        </w:rPr>
        <w:t>για φυσικά πρόσωπα, καθώς και για νομικά πρόσωπα ή ενώσεις προσώπων, με σαφή καθορισμό των απαιτούμενων προϋποθέσεων και δικαιολογητικών.</w:t>
      </w:r>
    </w:p>
    <w:p w14:paraId="28001F8B" w14:textId="77777777" w:rsidR="00404338" w:rsidRPr="00775E42" w:rsidRDefault="00404338" w:rsidP="00404338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Η</w:t>
      </w:r>
      <w:r w:rsidRPr="00775E42">
        <w:rPr>
          <w:rFonts w:ascii="Franklin Gothic Medium" w:hAnsi="Franklin Gothic Medium"/>
          <w:sz w:val="24"/>
          <w:szCs w:val="24"/>
        </w:rPr>
        <w:t xml:space="preserve"> διαδικασία εγγραφής στο Μητρώο Τελωνειακών Αντιπροσώπων </w:t>
      </w:r>
      <w:r w:rsidRPr="00715325">
        <w:rPr>
          <w:rFonts w:ascii="Franklin Gothic Medium" w:hAnsi="Franklin Gothic Medium"/>
          <w:sz w:val="24"/>
          <w:szCs w:val="24"/>
        </w:rPr>
        <w:t>για πρόσωπα εγκατεστημένα στην Ελλάδα, σε άλλα κράτη-μέλη της Ευρωπαϊκής Ένωσης ή σε τρίτες χώρες, με προσδιορισμό των αναγκαίων προϋποθέσεων και δικαιολογητικών.</w:t>
      </w:r>
    </w:p>
    <w:p w14:paraId="27C6E726" w14:textId="77777777" w:rsidR="00404338" w:rsidRPr="00775E42" w:rsidRDefault="00404338" w:rsidP="00404338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Η</w:t>
      </w:r>
      <w:r w:rsidRPr="00775E42">
        <w:rPr>
          <w:rFonts w:ascii="Franklin Gothic Medium" w:hAnsi="Franklin Gothic Medium"/>
          <w:sz w:val="24"/>
          <w:szCs w:val="24"/>
        </w:rPr>
        <w:t xml:space="preserve"> </w:t>
      </w:r>
      <w:r>
        <w:rPr>
          <w:rFonts w:ascii="Franklin Gothic Medium" w:hAnsi="Franklin Gothic Medium"/>
          <w:sz w:val="24"/>
          <w:szCs w:val="24"/>
        </w:rPr>
        <w:t xml:space="preserve">διαδικασία </w:t>
      </w:r>
      <w:r w:rsidRPr="00775E42">
        <w:rPr>
          <w:rFonts w:ascii="Franklin Gothic Medium" w:hAnsi="Franklin Gothic Medium"/>
          <w:sz w:val="24"/>
          <w:szCs w:val="24"/>
        </w:rPr>
        <w:t>εγγραφή</w:t>
      </w:r>
      <w:r>
        <w:rPr>
          <w:rFonts w:ascii="Franklin Gothic Medium" w:hAnsi="Franklin Gothic Medium"/>
          <w:sz w:val="24"/>
          <w:szCs w:val="24"/>
        </w:rPr>
        <w:t>ς</w:t>
      </w:r>
      <w:r w:rsidRPr="00775E42">
        <w:rPr>
          <w:rFonts w:ascii="Franklin Gothic Medium" w:hAnsi="Franklin Gothic Medium"/>
          <w:sz w:val="24"/>
          <w:szCs w:val="24"/>
        </w:rPr>
        <w:t xml:space="preserve"> στο Μητρώο </w:t>
      </w:r>
      <w:r>
        <w:rPr>
          <w:rFonts w:ascii="Franklin Gothic Medium" w:hAnsi="Franklin Gothic Medium"/>
          <w:sz w:val="24"/>
          <w:szCs w:val="24"/>
        </w:rPr>
        <w:t>των</w:t>
      </w:r>
      <w:r w:rsidRPr="00775E42">
        <w:rPr>
          <w:rFonts w:ascii="Franklin Gothic Medium" w:hAnsi="Franklin Gothic Medium"/>
          <w:sz w:val="24"/>
          <w:szCs w:val="24"/>
        </w:rPr>
        <w:t xml:space="preserve"> προσώπων </w:t>
      </w:r>
      <w:r>
        <w:rPr>
          <w:rFonts w:ascii="Franklin Gothic Medium" w:hAnsi="Franklin Gothic Medium"/>
          <w:sz w:val="24"/>
          <w:szCs w:val="24"/>
        </w:rPr>
        <w:t xml:space="preserve">που </w:t>
      </w:r>
      <w:r w:rsidRPr="00775E42">
        <w:rPr>
          <w:rFonts w:ascii="Franklin Gothic Medium" w:hAnsi="Franklin Gothic Medium"/>
          <w:sz w:val="24"/>
          <w:szCs w:val="24"/>
        </w:rPr>
        <w:t xml:space="preserve">διενεργούσαν εκτελωνιστικές εργασίες σύμφωνα με το ν. 718/1977 </w:t>
      </w:r>
      <w:r>
        <w:rPr>
          <w:rFonts w:ascii="Franklin Gothic Medium" w:hAnsi="Franklin Gothic Medium"/>
          <w:sz w:val="24"/>
          <w:szCs w:val="24"/>
        </w:rPr>
        <w:t xml:space="preserve">έως και τις </w:t>
      </w:r>
      <w:r w:rsidRPr="00775E42">
        <w:rPr>
          <w:rFonts w:ascii="Franklin Gothic Medium" w:hAnsi="Franklin Gothic Medium"/>
          <w:sz w:val="24"/>
          <w:szCs w:val="24"/>
        </w:rPr>
        <w:t>14</w:t>
      </w:r>
      <w:r>
        <w:rPr>
          <w:rFonts w:ascii="Franklin Gothic Medium" w:hAnsi="Franklin Gothic Medium"/>
          <w:sz w:val="24"/>
          <w:szCs w:val="24"/>
        </w:rPr>
        <w:t>/0</w:t>
      </w:r>
      <w:r w:rsidRPr="00775E42">
        <w:rPr>
          <w:rFonts w:ascii="Franklin Gothic Medium" w:hAnsi="Franklin Gothic Medium"/>
          <w:sz w:val="24"/>
          <w:szCs w:val="24"/>
        </w:rPr>
        <w:t>7</w:t>
      </w:r>
      <w:r>
        <w:rPr>
          <w:rFonts w:ascii="Franklin Gothic Medium" w:hAnsi="Franklin Gothic Medium"/>
          <w:sz w:val="24"/>
          <w:szCs w:val="24"/>
        </w:rPr>
        <w:t>/</w:t>
      </w:r>
      <w:r w:rsidRPr="00775E42">
        <w:rPr>
          <w:rFonts w:ascii="Franklin Gothic Medium" w:hAnsi="Franklin Gothic Medium"/>
          <w:sz w:val="24"/>
          <w:szCs w:val="24"/>
        </w:rPr>
        <w:t>2022</w:t>
      </w:r>
      <w:r>
        <w:rPr>
          <w:rFonts w:ascii="Franklin Gothic Medium" w:hAnsi="Franklin Gothic Medium"/>
          <w:sz w:val="24"/>
          <w:szCs w:val="24"/>
        </w:rPr>
        <w:t>.</w:t>
      </w:r>
    </w:p>
    <w:p w14:paraId="149E5381" w14:textId="77777777" w:rsidR="00404338" w:rsidRDefault="00404338" w:rsidP="00404338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 w:rsidRPr="001E797E">
        <w:rPr>
          <w:rFonts w:ascii="Franklin Gothic Medium" w:hAnsi="Franklin Gothic Medium"/>
          <w:sz w:val="24"/>
          <w:szCs w:val="24"/>
        </w:rPr>
        <w:t>Ο ορισμός των αρμόδιων τελωνειακών αρχών για την εποπτεία των επαγγελματιών τελωνειακών αντιπροσώπων, καθώς και για την τήρηση και ενημέρωση του Μητρώου.</w:t>
      </w:r>
    </w:p>
    <w:p w14:paraId="18F64645" w14:textId="77777777" w:rsidR="00404338" w:rsidRDefault="00404338" w:rsidP="00404338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 w:rsidRPr="001E797E">
        <w:rPr>
          <w:rFonts w:ascii="Franklin Gothic Medium" w:hAnsi="Franklin Gothic Medium"/>
          <w:sz w:val="24"/>
          <w:szCs w:val="24"/>
        </w:rPr>
        <w:t>Η καθιέρωση της ψηφιακής υποβολής και διαχείρισης των αιτήσεων εγγραφής στο Μητρώο και χορήγησης άδειας μέσω της ψηφιακής πύλης της ΑΑΔΕ «Τα Αιτήματά μου».</w:t>
      </w:r>
    </w:p>
    <w:p w14:paraId="3AF286B4" w14:textId="77777777" w:rsidR="00404338" w:rsidRDefault="00404338" w:rsidP="00CD17E0">
      <w:pPr>
        <w:pStyle w:val="a7"/>
        <w:numPr>
          <w:ilvl w:val="0"/>
          <w:numId w:val="9"/>
        </w:numPr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Ο </w:t>
      </w:r>
      <w:r w:rsidRPr="001E797E">
        <w:rPr>
          <w:rFonts w:ascii="Franklin Gothic Medium" w:hAnsi="Franklin Gothic Medium"/>
          <w:sz w:val="24"/>
          <w:szCs w:val="24"/>
        </w:rPr>
        <w:t>καθορισμό</w:t>
      </w:r>
      <w:r>
        <w:rPr>
          <w:rFonts w:ascii="Franklin Gothic Medium" w:hAnsi="Franklin Gothic Medium"/>
          <w:sz w:val="24"/>
          <w:szCs w:val="24"/>
        </w:rPr>
        <w:t>ς</w:t>
      </w:r>
      <w:r w:rsidRPr="001E797E">
        <w:rPr>
          <w:rFonts w:ascii="Franklin Gothic Medium" w:hAnsi="Franklin Gothic Medium"/>
          <w:sz w:val="24"/>
          <w:szCs w:val="24"/>
        </w:rPr>
        <w:t xml:space="preserve"> των όρων και των προϋποθέσεων υπό τις οποίες τρίτα πρόσωπα μπορούν να διεκπεραιώνουν μέρος των τελωνειακών διατυπώσεων σε περιπτώσεις ανωτέρας βίας, κατόπιν χορήγησης ειδικής εξουσιοδότησης.</w:t>
      </w:r>
    </w:p>
    <w:p w14:paraId="052685BB" w14:textId="77777777" w:rsidR="00552E62" w:rsidRPr="00552E62" w:rsidRDefault="00552E62" w:rsidP="00552E62">
      <w:pPr>
        <w:pStyle w:val="a7"/>
        <w:jc w:val="both"/>
        <w:rPr>
          <w:rFonts w:ascii="Franklin Gothic Medium" w:hAnsi="Franklin Gothic Medium"/>
          <w:sz w:val="24"/>
          <w:szCs w:val="24"/>
        </w:rPr>
      </w:pPr>
    </w:p>
    <w:p w14:paraId="31E4FE59" w14:textId="77777777" w:rsidR="008443DD" w:rsidRDefault="008443DD" w:rsidP="000F6B01">
      <w:pPr>
        <w:jc w:val="both"/>
        <w:rPr>
          <w:rFonts w:ascii="Franklin Gothic Medium" w:hAnsi="Franklin Gothic Medium"/>
          <w:bCs/>
          <w:sz w:val="24"/>
          <w:szCs w:val="24"/>
        </w:rPr>
      </w:pPr>
      <w:r w:rsidRPr="008443DD">
        <w:rPr>
          <w:rFonts w:ascii="Franklin Gothic Medium" w:hAnsi="Franklin Gothic Medium"/>
          <w:bCs/>
          <w:sz w:val="24"/>
          <w:szCs w:val="24"/>
        </w:rPr>
        <w:t>Το νέο εφαρμοστικό πλαίσιο</w:t>
      </w:r>
      <w:r>
        <w:rPr>
          <w:rFonts w:ascii="Franklin Gothic Medium" w:hAnsi="Franklin Gothic Medium"/>
          <w:bCs/>
          <w:sz w:val="24"/>
          <w:szCs w:val="24"/>
        </w:rPr>
        <w:t xml:space="preserve"> στηρίζεται </w:t>
      </w:r>
      <w:r w:rsidR="00BB3811">
        <w:rPr>
          <w:rFonts w:ascii="Franklin Gothic Medium" w:hAnsi="Franklin Gothic Medium"/>
          <w:bCs/>
          <w:sz w:val="24"/>
          <w:szCs w:val="24"/>
        </w:rPr>
        <w:t>στις αρχές της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="00096B8F">
        <w:rPr>
          <w:rFonts w:ascii="Franklin Gothic Medium" w:hAnsi="Franklin Gothic Medium"/>
          <w:bCs/>
          <w:sz w:val="24"/>
          <w:szCs w:val="24"/>
        </w:rPr>
        <w:t>διαφάνειας</w:t>
      </w:r>
      <w:r w:rsidR="00BB3811">
        <w:rPr>
          <w:rFonts w:ascii="Franklin Gothic Medium" w:hAnsi="Franklin Gothic Medium"/>
          <w:bCs/>
          <w:sz w:val="24"/>
          <w:szCs w:val="24"/>
        </w:rPr>
        <w:t xml:space="preserve"> και της</w:t>
      </w:r>
      <w:r w:rsidR="00096B8F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πιστοποίησης</w:t>
      </w:r>
      <w:r w:rsidR="00BB3811">
        <w:rPr>
          <w:rFonts w:ascii="Franklin Gothic Medium" w:hAnsi="Franklin Gothic Medium"/>
          <w:bCs/>
          <w:sz w:val="24"/>
          <w:szCs w:val="24"/>
        </w:rPr>
        <w:t xml:space="preserve">, </w:t>
      </w:r>
      <w:r>
        <w:rPr>
          <w:rFonts w:ascii="Franklin Gothic Medium" w:hAnsi="Franklin Gothic Medium"/>
          <w:bCs/>
          <w:sz w:val="24"/>
          <w:szCs w:val="24"/>
        </w:rPr>
        <w:t xml:space="preserve">σύμφωνα με </w:t>
      </w:r>
      <w:r w:rsidR="00A34C21">
        <w:rPr>
          <w:rFonts w:ascii="Franklin Gothic Medium" w:hAnsi="Franklin Gothic Medium"/>
          <w:bCs/>
          <w:sz w:val="24"/>
          <w:szCs w:val="24"/>
        </w:rPr>
        <w:t xml:space="preserve">το διεθνές </w:t>
      </w:r>
      <w:r>
        <w:rPr>
          <w:rFonts w:ascii="Franklin Gothic Medium" w:hAnsi="Franklin Gothic Medium"/>
          <w:bCs/>
          <w:sz w:val="24"/>
          <w:szCs w:val="24"/>
        </w:rPr>
        <w:t>πρότυπ</w:t>
      </w:r>
      <w:r w:rsidR="00A34C21">
        <w:rPr>
          <w:rFonts w:ascii="Franklin Gothic Medium" w:hAnsi="Franklin Gothic Medium"/>
          <w:bCs/>
          <w:sz w:val="24"/>
          <w:szCs w:val="24"/>
        </w:rPr>
        <w:t>ο</w:t>
      </w:r>
      <w:r>
        <w:rPr>
          <w:rFonts w:ascii="Franklin Gothic Medium" w:hAnsi="Franklin Gothic Medium"/>
          <w:bCs/>
          <w:sz w:val="24"/>
          <w:szCs w:val="24"/>
        </w:rPr>
        <w:t xml:space="preserve"> για την επαγγελματική επάρκεια των τελωνειακών αντιπροσώπων (</w:t>
      </w:r>
      <w:r w:rsidR="00A34C21">
        <w:rPr>
          <w:rFonts w:ascii="Franklin Gothic Medium" w:hAnsi="Franklin Gothic Medium"/>
          <w:bCs/>
          <w:sz w:val="24"/>
          <w:szCs w:val="24"/>
        </w:rPr>
        <w:t xml:space="preserve">ΕΛΟΤ </w:t>
      </w:r>
      <w:r w:rsidR="00A34C21">
        <w:rPr>
          <w:rFonts w:ascii="Franklin Gothic Medium" w:hAnsi="Franklin Gothic Medium"/>
          <w:bCs/>
          <w:sz w:val="24"/>
          <w:szCs w:val="24"/>
          <w:lang w:val="en-US"/>
        </w:rPr>
        <w:t>EN</w:t>
      </w:r>
      <w:r w:rsidR="00A34C21" w:rsidRPr="00A34C21">
        <w:rPr>
          <w:rFonts w:ascii="Franklin Gothic Medium" w:hAnsi="Franklin Gothic Medium"/>
          <w:bCs/>
          <w:sz w:val="24"/>
          <w:szCs w:val="24"/>
        </w:rPr>
        <w:t xml:space="preserve"> 16992</w:t>
      </w:r>
      <w:r>
        <w:rPr>
          <w:rFonts w:ascii="Franklin Gothic Medium" w:hAnsi="Franklin Gothic Medium"/>
          <w:bCs/>
          <w:sz w:val="24"/>
          <w:szCs w:val="24"/>
        </w:rPr>
        <w:t>)</w:t>
      </w:r>
      <w:r w:rsidR="00A34C21" w:rsidRPr="00A34C21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A34C21">
        <w:rPr>
          <w:rFonts w:ascii="Franklin Gothic Medium" w:hAnsi="Franklin Gothic Medium"/>
          <w:bCs/>
          <w:sz w:val="24"/>
          <w:szCs w:val="24"/>
        </w:rPr>
        <w:t>το ευρωπαϊκό πρότυπο για τη</w:t>
      </w:r>
      <w:r w:rsidR="00E55A66">
        <w:rPr>
          <w:rFonts w:ascii="Franklin Gothic Medium" w:hAnsi="Franklin Gothic Medium"/>
          <w:bCs/>
          <w:sz w:val="24"/>
          <w:szCs w:val="24"/>
        </w:rPr>
        <w:t xml:space="preserve"> διαπίστευση </w:t>
      </w:r>
      <w:r w:rsidR="00096B8F">
        <w:rPr>
          <w:rFonts w:ascii="Franklin Gothic Medium" w:hAnsi="Franklin Gothic Medium"/>
          <w:bCs/>
          <w:sz w:val="24"/>
          <w:szCs w:val="24"/>
        </w:rPr>
        <w:t xml:space="preserve">φορέων πιστοποίησης προσώπων </w:t>
      </w:r>
      <w:r w:rsidR="00A34C21">
        <w:rPr>
          <w:rFonts w:ascii="Franklin Gothic Medium" w:hAnsi="Franklin Gothic Medium"/>
          <w:bCs/>
          <w:sz w:val="24"/>
          <w:szCs w:val="24"/>
        </w:rPr>
        <w:t>(</w:t>
      </w:r>
      <w:r w:rsidR="00096B8F" w:rsidRPr="00096B8F">
        <w:rPr>
          <w:rFonts w:ascii="Franklin Gothic Medium" w:hAnsi="Franklin Gothic Medium"/>
          <w:bCs/>
          <w:sz w:val="24"/>
          <w:szCs w:val="24"/>
        </w:rPr>
        <w:t>ΕΛΟΤ EN</w:t>
      </w:r>
      <w:r w:rsidR="00A34C21">
        <w:rPr>
          <w:rFonts w:ascii="Franklin Gothic Medium" w:hAnsi="Franklin Gothic Medium"/>
          <w:bCs/>
          <w:sz w:val="24"/>
          <w:szCs w:val="24"/>
        </w:rPr>
        <w:t xml:space="preserve"> 17024)</w:t>
      </w:r>
      <w:r w:rsidR="00553F4D">
        <w:rPr>
          <w:rFonts w:ascii="Franklin Gothic Medium" w:hAnsi="Franklin Gothic Medium"/>
          <w:bCs/>
          <w:sz w:val="24"/>
          <w:szCs w:val="24"/>
        </w:rPr>
        <w:t xml:space="preserve"> κ</w:t>
      </w:r>
      <w:r w:rsidR="00C4385A">
        <w:rPr>
          <w:rFonts w:ascii="Franklin Gothic Medium" w:hAnsi="Franklin Gothic Medium"/>
          <w:bCs/>
          <w:sz w:val="24"/>
          <w:szCs w:val="24"/>
        </w:rPr>
        <w:t xml:space="preserve">αι </w:t>
      </w:r>
      <w:r w:rsidR="00BB3811">
        <w:rPr>
          <w:rFonts w:ascii="Franklin Gothic Medium" w:hAnsi="Franklin Gothic Medium"/>
          <w:bCs/>
          <w:sz w:val="24"/>
          <w:szCs w:val="24"/>
        </w:rPr>
        <w:t xml:space="preserve">τις </w:t>
      </w:r>
      <w:r w:rsidR="0076248A">
        <w:rPr>
          <w:rFonts w:ascii="Franklin Gothic Medium" w:hAnsi="Franklin Gothic Medium"/>
          <w:bCs/>
          <w:sz w:val="24"/>
          <w:szCs w:val="24"/>
        </w:rPr>
        <w:t xml:space="preserve">εγκρίσεις </w:t>
      </w:r>
      <w:r w:rsidR="00C4385A">
        <w:rPr>
          <w:rFonts w:ascii="Franklin Gothic Medium" w:hAnsi="Franklin Gothic Medium"/>
          <w:bCs/>
          <w:sz w:val="24"/>
          <w:szCs w:val="24"/>
        </w:rPr>
        <w:t>επαγγελματικών ή εμπορικών ενώσεων από την ΑΑΔΕ</w:t>
      </w:r>
      <w:r w:rsidR="0076248A">
        <w:rPr>
          <w:rFonts w:ascii="Franklin Gothic Medium" w:hAnsi="Franklin Gothic Medium"/>
          <w:bCs/>
          <w:sz w:val="24"/>
          <w:szCs w:val="24"/>
        </w:rPr>
        <w:t>.</w:t>
      </w:r>
    </w:p>
    <w:sectPr w:rsidR="008443DD">
      <w:headerReference w:type="default" r:id="rId7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C9EEC" w14:textId="77777777" w:rsidR="00F748E7" w:rsidRDefault="00F748E7">
      <w:r>
        <w:separator/>
      </w:r>
    </w:p>
  </w:endnote>
  <w:endnote w:type="continuationSeparator" w:id="0">
    <w:p w14:paraId="1369287D" w14:textId="77777777" w:rsidR="00F748E7" w:rsidRDefault="00F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BAA27" w14:textId="77777777" w:rsidR="00F748E7" w:rsidRDefault="00F748E7">
      <w:r>
        <w:separator/>
      </w:r>
    </w:p>
  </w:footnote>
  <w:footnote w:type="continuationSeparator" w:id="0">
    <w:p w14:paraId="0F832017" w14:textId="77777777" w:rsidR="00F748E7" w:rsidRDefault="00F7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269B" w14:textId="77777777" w:rsidR="00552E62" w:rsidRDefault="00552E62">
    <w:pPr>
      <w:pStyle w:val="a9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B2D7FA2" wp14:editId="1B86572D">
          <wp:simplePos x="0" y="0"/>
          <wp:positionH relativeFrom="page">
            <wp:posOffset>66675</wp:posOffset>
          </wp:positionH>
          <wp:positionV relativeFrom="paragraph">
            <wp:posOffset>-448310</wp:posOffset>
          </wp:positionV>
          <wp:extent cx="7466965" cy="1053465"/>
          <wp:effectExtent l="0" t="0" r="635" b="0"/>
          <wp:wrapTight wrapText="bothSides">
            <wp:wrapPolygon edited="0">
              <wp:start x="0" y="0"/>
              <wp:lineTo x="0" y="21092"/>
              <wp:lineTo x="21547" y="21092"/>
              <wp:lineTo x="21547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multilevel"/>
    <w:tmpl w:val="01485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7A9E"/>
    <w:multiLevelType w:val="multilevel"/>
    <w:tmpl w:val="C2A4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15DB2"/>
    <w:multiLevelType w:val="hybridMultilevel"/>
    <w:tmpl w:val="8696A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0653"/>
    <w:multiLevelType w:val="multilevel"/>
    <w:tmpl w:val="7854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D30F9"/>
    <w:multiLevelType w:val="hybridMultilevel"/>
    <w:tmpl w:val="15D61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996"/>
    <w:multiLevelType w:val="hybridMultilevel"/>
    <w:tmpl w:val="8356F9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E3068"/>
    <w:multiLevelType w:val="multilevel"/>
    <w:tmpl w:val="868A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E3A5A"/>
    <w:multiLevelType w:val="multilevel"/>
    <w:tmpl w:val="846A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B654A"/>
    <w:multiLevelType w:val="multilevel"/>
    <w:tmpl w:val="7C6B65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D8"/>
    <w:rsid w:val="00011DCC"/>
    <w:rsid w:val="00030B72"/>
    <w:rsid w:val="00031395"/>
    <w:rsid w:val="00064E5B"/>
    <w:rsid w:val="000654D1"/>
    <w:rsid w:val="0007282D"/>
    <w:rsid w:val="00096B8F"/>
    <w:rsid w:val="000A3E08"/>
    <w:rsid w:val="000C76C6"/>
    <w:rsid w:val="000D0527"/>
    <w:rsid w:val="000F6B01"/>
    <w:rsid w:val="001018FA"/>
    <w:rsid w:val="00116110"/>
    <w:rsid w:val="00164772"/>
    <w:rsid w:val="00172D9E"/>
    <w:rsid w:val="001A37EB"/>
    <w:rsid w:val="001E6B09"/>
    <w:rsid w:val="00220EAB"/>
    <w:rsid w:val="002512DA"/>
    <w:rsid w:val="0028506C"/>
    <w:rsid w:val="002E2835"/>
    <w:rsid w:val="00316938"/>
    <w:rsid w:val="0032163B"/>
    <w:rsid w:val="00335304"/>
    <w:rsid w:val="00344FE6"/>
    <w:rsid w:val="00347FBC"/>
    <w:rsid w:val="003F7994"/>
    <w:rsid w:val="00404338"/>
    <w:rsid w:val="0041703C"/>
    <w:rsid w:val="00431300"/>
    <w:rsid w:val="00447BBF"/>
    <w:rsid w:val="004547B5"/>
    <w:rsid w:val="004668D6"/>
    <w:rsid w:val="00472210"/>
    <w:rsid w:val="00480A6F"/>
    <w:rsid w:val="00486B2F"/>
    <w:rsid w:val="004A232F"/>
    <w:rsid w:val="004B495E"/>
    <w:rsid w:val="004B698D"/>
    <w:rsid w:val="004F3DA9"/>
    <w:rsid w:val="00503FDE"/>
    <w:rsid w:val="005042FC"/>
    <w:rsid w:val="005067C5"/>
    <w:rsid w:val="00513235"/>
    <w:rsid w:val="00521A12"/>
    <w:rsid w:val="00533A6C"/>
    <w:rsid w:val="00541333"/>
    <w:rsid w:val="00552E62"/>
    <w:rsid w:val="00553F4D"/>
    <w:rsid w:val="00560790"/>
    <w:rsid w:val="005842C3"/>
    <w:rsid w:val="00591476"/>
    <w:rsid w:val="005C0EA3"/>
    <w:rsid w:val="005D7F14"/>
    <w:rsid w:val="00601410"/>
    <w:rsid w:val="00621D42"/>
    <w:rsid w:val="00622718"/>
    <w:rsid w:val="00640F51"/>
    <w:rsid w:val="006526B6"/>
    <w:rsid w:val="0065503F"/>
    <w:rsid w:val="00684EBF"/>
    <w:rsid w:val="006A19ED"/>
    <w:rsid w:val="006A27CC"/>
    <w:rsid w:val="006D3E4A"/>
    <w:rsid w:val="00714FB2"/>
    <w:rsid w:val="00732D68"/>
    <w:rsid w:val="0076248A"/>
    <w:rsid w:val="00774189"/>
    <w:rsid w:val="00784D0E"/>
    <w:rsid w:val="007857F0"/>
    <w:rsid w:val="007C3554"/>
    <w:rsid w:val="007E6BCB"/>
    <w:rsid w:val="007F13D8"/>
    <w:rsid w:val="007F5F31"/>
    <w:rsid w:val="007F67FA"/>
    <w:rsid w:val="00800CC7"/>
    <w:rsid w:val="008062C1"/>
    <w:rsid w:val="00823171"/>
    <w:rsid w:val="00833EB1"/>
    <w:rsid w:val="00840C43"/>
    <w:rsid w:val="008443DD"/>
    <w:rsid w:val="00847577"/>
    <w:rsid w:val="00853819"/>
    <w:rsid w:val="00854F1C"/>
    <w:rsid w:val="00861F6C"/>
    <w:rsid w:val="0087062D"/>
    <w:rsid w:val="00876937"/>
    <w:rsid w:val="00893855"/>
    <w:rsid w:val="008A14A9"/>
    <w:rsid w:val="008C16B1"/>
    <w:rsid w:val="009030F4"/>
    <w:rsid w:val="00912485"/>
    <w:rsid w:val="00916616"/>
    <w:rsid w:val="0094475B"/>
    <w:rsid w:val="0098335A"/>
    <w:rsid w:val="009858AD"/>
    <w:rsid w:val="00986777"/>
    <w:rsid w:val="009B5799"/>
    <w:rsid w:val="009D75DF"/>
    <w:rsid w:val="00A31E8A"/>
    <w:rsid w:val="00A34C21"/>
    <w:rsid w:val="00A55888"/>
    <w:rsid w:val="00A73416"/>
    <w:rsid w:val="00AC474F"/>
    <w:rsid w:val="00AD0CA9"/>
    <w:rsid w:val="00B620E4"/>
    <w:rsid w:val="00B67D3B"/>
    <w:rsid w:val="00B70331"/>
    <w:rsid w:val="00B740F6"/>
    <w:rsid w:val="00BB3811"/>
    <w:rsid w:val="00BB4558"/>
    <w:rsid w:val="00BE4ACE"/>
    <w:rsid w:val="00BF2FD4"/>
    <w:rsid w:val="00C17964"/>
    <w:rsid w:val="00C3331A"/>
    <w:rsid w:val="00C4385A"/>
    <w:rsid w:val="00C55849"/>
    <w:rsid w:val="00C85B74"/>
    <w:rsid w:val="00CD17E0"/>
    <w:rsid w:val="00CF3371"/>
    <w:rsid w:val="00CF406B"/>
    <w:rsid w:val="00D30813"/>
    <w:rsid w:val="00D54FC3"/>
    <w:rsid w:val="00D95219"/>
    <w:rsid w:val="00DC76DA"/>
    <w:rsid w:val="00DE5ACA"/>
    <w:rsid w:val="00DE6906"/>
    <w:rsid w:val="00DF241B"/>
    <w:rsid w:val="00DF4D61"/>
    <w:rsid w:val="00E55A66"/>
    <w:rsid w:val="00E56F16"/>
    <w:rsid w:val="00E95989"/>
    <w:rsid w:val="00EE39D4"/>
    <w:rsid w:val="00F01791"/>
    <w:rsid w:val="00F21F84"/>
    <w:rsid w:val="00F37037"/>
    <w:rsid w:val="00F464B6"/>
    <w:rsid w:val="00F672E9"/>
    <w:rsid w:val="00F748E7"/>
    <w:rsid w:val="00F74A55"/>
    <w:rsid w:val="00F80A8B"/>
    <w:rsid w:val="00F9192E"/>
    <w:rsid w:val="00FA2AFE"/>
    <w:rsid w:val="00FA3E75"/>
    <w:rsid w:val="00FB757D"/>
    <w:rsid w:val="00FC5710"/>
    <w:rsid w:val="00FD3ADC"/>
    <w:rsid w:val="066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CB4B"/>
  <w15:docId w15:val="{EFD5E91E-CE59-4330-84F8-D83E4FB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  <w:style w:type="character" w:customStyle="1" w:styleId="Char0">
    <w:name w:val="Κείμενο σχολίου Char"/>
    <w:basedOn w:val="a0"/>
    <w:link w:val="a5"/>
    <w:uiPriority w:val="99"/>
    <w:semiHidden/>
    <w:qFormat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rFonts w:ascii="Calibri" w:hAnsi="Calibri" w:cs="Calibri"/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Char2"/>
    <w:uiPriority w:val="34"/>
    <w:qFormat/>
    <w:pPr>
      <w:ind w:left="720"/>
      <w:contextualSpacing/>
    </w:pPr>
  </w:style>
  <w:style w:type="character" w:customStyle="1" w:styleId="Char2">
    <w:name w:val="Παράγραφος λίστας Char"/>
    <w:link w:val="a7"/>
    <w:uiPriority w:val="34"/>
    <w:qFormat/>
    <w:rPr>
      <w:rFonts w:ascii="Calibri" w:hAnsi="Calibri" w:cs="Calibri"/>
    </w:rPr>
  </w:style>
  <w:style w:type="paragraph" w:styleId="Web">
    <w:name w:val="Normal (Web)"/>
    <w:basedOn w:val="a"/>
    <w:uiPriority w:val="99"/>
    <w:semiHidden/>
    <w:unhideWhenUsed/>
    <w:rsid w:val="007857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347FBC"/>
    <w:rPr>
      <w:b/>
      <w:bCs/>
    </w:rPr>
  </w:style>
  <w:style w:type="paragraph" w:styleId="a9">
    <w:name w:val="header"/>
    <w:basedOn w:val="a"/>
    <w:link w:val="Char3"/>
    <w:uiPriority w:val="99"/>
    <w:unhideWhenUsed/>
    <w:rsid w:val="00552E6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552E62"/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"/>
    <w:link w:val="Char4"/>
    <w:uiPriority w:val="99"/>
    <w:unhideWhenUsed/>
    <w:rsid w:val="00552E6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a"/>
    <w:uiPriority w:val="99"/>
    <w:rsid w:val="00552E62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ΔΤΔ</dc:creator>
  <cp:lastModifiedBy>ΔΕΠΙΚ</cp:lastModifiedBy>
  <cp:revision>2</cp:revision>
  <cp:lastPrinted>2026-06-10T08:36:00Z</cp:lastPrinted>
  <dcterms:created xsi:type="dcterms:W3CDTF">2026-06-10T08:50:00Z</dcterms:created>
  <dcterms:modified xsi:type="dcterms:W3CDTF">2026-06-10T08:50:00Z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77252EF1FEFF495198BDF3C186876905_13</vt:lpwstr>
  </property>
</Properties>
</file>