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B10C2" w:rsidRPr="00AF44BF" w:rsidTr="00843C8F">
        <w:tc>
          <w:tcPr>
            <w:tcW w:w="9640" w:type="dxa"/>
          </w:tcPr>
          <w:p w:rsidR="007B10C2" w:rsidRPr="00AF44BF" w:rsidRDefault="007B10C2" w:rsidP="00843C8F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F23A060" wp14:editId="44CC7AC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0C2" w:rsidRPr="000474DB" w:rsidRDefault="007B10C2" w:rsidP="007B10C2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0474DB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0474DB">
        <w:rPr>
          <w:rFonts w:ascii="Franklin Gothic Medium" w:hAnsi="Franklin Gothic Medium"/>
          <w:sz w:val="24"/>
          <w:szCs w:val="24"/>
        </w:rPr>
        <w:t xml:space="preserve">, </w:t>
      </w:r>
      <w:r w:rsidR="00937C0D">
        <w:rPr>
          <w:rFonts w:ascii="Franklin Gothic Medium" w:hAnsi="Franklin Gothic Medium"/>
          <w:sz w:val="24"/>
          <w:szCs w:val="24"/>
        </w:rPr>
        <w:t>1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="00937C0D">
        <w:rPr>
          <w:rFonts w:ascii="Franklin Gothic Medium" w:hAnsi="Franklin Gothic Medium"/>
          <w:sz w:val="24"/>
          <w:szCs w:val="24"/>
        </w:rPr>
        <w:t>Ιουνίου</w:t>
      </w:r>
      <w:r w:rsidRPr="000474DB">
        <w:rPr>
          <w:rFonts w:ascii="Franklin Gothic Medium" w:hAnsi="Franklin Gothic Medium"/>
          <w:sz w:val="24"/>
          <w:szCs w:val="24"/>
        </w:rPr>
        <w:t xml:space="preserve"> 202</w:t>
      </w:r>
      <w:r w:rsidR="00D367DD">
        <w:rPr>
          <w:rFonts w:ascii="Franklin Gothic Medium" w:hAnsi="Franklin Gothic Medium"/>
          <w:sz w:val="24"/>
          <w:szCs w:val="24"/>
        </w:rPr>
        <w:t>6</w:t>
      </w:r>
    </w:p>
    <w:p w:rsidR="007B10C2" w:rsidRPr="000474DB" w:rsidRDefault="007B10C2" w:rsidP="007B10C2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7B10C2" w:rsidRPr="006C151F" w:rsidRDefault="007B10C2" w:rsidP="007B10C2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C151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:rsidR="00042BFB" w:rsidRPr="00042BFB" w:rsidRDefault="00042BFB" w:rsidP="00042BFB">
      <w:pPr>
        <w:pStyle w:val="a3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042BFB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proofErr w:type="spellStart"/>
      <w:r w:rsidRPr="00042BFB">
        <w:rPr>
          <w:rFonts w:ascii="Franklin Gothic Medium" w:hAnsi="Franklin Gothic Medium"/>
          <w:b/>
          <w:bCs/>
          <w:sz w:val="28"/>
          <w:szCs w:val="28"/>
        </w:rPr>
        <w:t>Στοχευμένοι</w:t>
      </w:r>
      <w:proofErr w:type="spellEnd"/>
      <w:r w:rsidRPr="00042BFB">
        <w:rPr>
          <w:rFonts w:ascii="Franklin Gothic Medium" w:hAnsi="Franklin Gothic Medium"/>
          <w:b/>
          <w:bCs/>
          <w:sz w:val="28"/>
          <w:szCs w:val="28"/>
        </w:rPr>
        <w:t xml:space="preserve"> έλεγχοι στην Αθηναϊκή Ριβιέρα - 110 παραβάσεις σε επιχειρήσεις εστίασης</w:t>
      </w: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 xml:space="preserve">Σαρωτικούς και απόλυτα </w:t>
      </w:r>
      <w:proofErr w:type="spellStart"/>
      <w:r w:rsidRPr="00042BFB">
        <w:rPr>
          <w:rFonts w:eastAsia="Times New Roman" w:cs="Times New Roman"/>
          <w:lang w:eastAsia="el-GR"/>
        </w:rPr>
        <w:t>στοχευμένους</w:t>
      </w:r>
      <w:proofErr w:type="spellEnd"/>
      <w:r w:rsidRPr="00042BFB">
        <w:rPr>
          <w:rFonts w:eastAsia="Times New Roman" w:cs="Times New Roman"/>
          <w:lang w:eastAsia="el-GR"/>
        </w:rPr>
        <w:t xml:space="preserve"> ελέγχους πραγματοποίησαν οι ελεγκτές της Ανεξάρτητης Αρχής Δημοσίων Εσόδων σε επιχειρήσεις εστίασης στην Αθηναϊκή Ριβιέρα, σε περιοχές με αυξημένη κίνηση και υψηλή συγκέντρωση καταστημάτων αυτής της κατηγορίας. </w:t>
      </w: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 xml:space="preserve">Τα ειδικά συνεργεία της ΑΑΔΕ διενήργησαν συνολικά 102 ελέγχους σε επιχειρήσεις εστίασης, καφέ, </w:t>
      </w:r>
      <w:proofErr w:type="spellStart"/>
      <w:r w:rsidRPr="00042BFB">
        <w:rPr>
          <w:rFonts w:eastAsia="Times New Roman" w:cs="Times New Roman"/>
          <w:lang w:eastAsia="el-GR"/>
        </w:rPr>
        <w:t>bar</w:t>
      </w:r>
      <w:proofErr w:type="spellEnd"/>
      <w:r w:rsidRPr="00042BFB">
        <w:rPr>
          <w:rFonts w:eastAsia="Times New Roman" w:cs="Times New Roman"/>
          <w:lang w:eastAsia="el-GR"/>
        </w:rPr>
        <w:t xml:space="preserve"> και χώρους αναψυχής.</w:t>
      </w: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Από τους ελέγχους: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 xml:space="preserve">Σε 27 επιχειρήσεις διαπιστώθηκε </w:t>
      </w:r>
      <w:proofErr w:type="spellStart"/>
      <w:r w:rsidRPr="00042BFB">
        <w:rPr>
          <w:rFonts w:eastAsia="Times New Roman" w:cs="Times New Roman"/>
          <w:lang w:eastAsia="el-GR"/>
        </w:rPr>
        <w:t>παραβατική</w:t>
      </w:r>
      <w:proofErr w:type="spellEnd"/>
      <w:r w:rsidRPr="00042BFB">
        <w:rPr>
          <w:rFonts w:eastAsia="Times New Roman" w:cs="Times New Roman"/>
          <w:lang w:eastAsia="el-GR"/>
        </w:rPr>
        <w:t xml:space="preserve"> συμπεριφορά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 xml:space="preserve">Βεβαιώθηκαν συνολικά 110 παραβάσεις 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Τα προβλεπόμενα πρόστιμα ανέρχονται σε 84.000 ευρώ.</w:t>
      </w: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Παράλληλα, επιβλήθηκε το μέτρο της 48ωρης αναστολής λειτουργίας σε τρεις επιχειρήσεις, σε Παλαιό Φάληρο, Άλιμο και Γλυφάδα, λόγω σοβαρών παραβάσεων της φορολογικής νομοθεσίας.</w:t>
      </w:r>
    </w:p>
    <w:p w:rsidR="00042BFB" w:rsidRP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Οι έλεγχοι επικεντρώθηκαν κυρίως: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Στην έκδοση αποδείξεων λιανικής,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Στη σωστή λειτουργία των φορολογικών μηχανισμών,</w:t>
      </w:r>
    </w:p>
    <w:p w:rsidR="00042BFB" w:rsidRPr="00042BFB" w:rsidRDefault="00042BFB" w:rsidP="00042BFB">
      <w:pPr>
        <w:pStyle w:val="Default"/>
        <w:numPr>
          <w:ilvl w:val="0"/>
          <w:numId w:val="3"/>
        </w:numPr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>Στη διαβίβαση των συναλλαγών</w:t>
      </w:r>
    </w:p>
    <w:p w:rsidR="00042BFB" w:rsidRDefault="00042BFB" w:rsidP="00042BFB">
      <w:pPr>
        <w:pStyle w:val="Default"/>
        <w:spacing w:before="240" w:after="240" w:line="276" w:lineRule="auto"/>
        <w:jc w:val="both"/>
        <w:rPr>
          <w:rFonts w:eastAsia="Times New Roman" w:cs="Times New Roman"/>
          <w:lang w:eastAsia="el-GR"/>
        </w:rPr>
      </w:pPr>
      <w:r w:rsidRPr="00042BFB">
        <w:rPr>
          <w:rFonts w:eastAsia="Times New Roman" w:cs="Times New Roman"/>
          <w:lang w:eastAsia="el-GR"/>
        </w:rPr>
        <w:t xml:space="preserve">Η ΑΑΔΕ συνεχίζει με εντατικούς και </w:t>
      </w:r>
      <w:proofErr w:type="spellStart"/>
      <w:r w:rsidRPr="00042BFB">
        <w:rPr>
          <w:rFonts w:eastAsia="Times New Roman" w:cs="Times New Roman"/>
          <w:lang w:eastAsia="el-GR"/>
        </w:rPr>
        <w:t>στοχευμένους</w:t>
      </w:r>
      <w:proofErr w:type="spellEnd"/>
      <w:r w:rsidRPr="00042BFB">
        <w:rPr>
          <w:rFonts w:eastAsia="Times New Roman" w:cs="Times New Roman"/>
          <w:lang w:eastAsia="el-GR"/>
        </w:rPr>
        <w:t xml:space="preserve"> ελέγχους καθ’ όλη τη διάρκεια της θερινής περιόδου, ιδιαίτερα σε περιοχές με αυξημένη τουριστική και εμπορική δραστηριότητα, με στόχο τη διασφάλιση ίσων όρων ανταγωνισμού και την ενίσχυση της φορολογικής συμμόρφωσης.</w:t>
      </w:r>
      <w:bookmarkStart w:id="0" w:name="_GoBack"/>
      <w:bookmarkEnd w:id="0"/>
    </w:p>
    <w:sectPr w:rsidR="00042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7B59"/>
    <w:multiLevelType w:val="hybridMultilevel"/>
    <w:tmpl w:val="925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63AA"/>
    <w:multiLevelType w:val="hybridMultilevel"/>
    <w:tmpl w:val="2F9E2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0693"/>
    <w:multiLevelType w:val="hybridMultilevel"/>
    <w:tmpl w:val="66FE742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11CF2"/>
    <w:multiLevelType w:val="hybridMultilevel"/>
    <w:tmpl w:val="39804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2"/>
    <w:rsid w:val="00042BFB"/>
    <w:rsid w:val="00127F08"/>
    <w:rsid w:val="001A3AB0"/>
    <w:rsid w:val="002104B8"/>
    <w:rsid w:val="002B6474"/>
    <w:rsid w:val="004B579B"/>
    <w:rsid w:val="006206B8"/>
    <w:rsid w:val="00627D11"/>
    <w:rsid w:val="00726F79"/>
    <w:rsid w:val="007B10C2"/>
    <w:rsid w:val="00865D31"/>
    <w:rsid w:val="00937C0D"/>
    <w:rsid w:val="00B917FD"/>
    <w:rsid w:val="00B94419"/>
    <w:rsid w:val="00C02D37"/>
    <w:rsid w:val="00C65F32"/>
    <w:rsid w:val="00D367DD"/>
    <w:rsid w:val="00D3746D"/>
    <w:rsid w:val="00DC445A"/>
    <w:rsid w:val="00F06C67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AB0"/>
  <w15:chartTrackingRefBased/>
  <w15:docId w15:val="{3153FB5E-FCFC-4D68-A932-B5F53E4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0C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B10C2"/>
    <w:rPr>
      <w:rFonts w:cstheme="minorBid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B10C2"/>
    <w:rPr>
      <w:rFonts w:ascii="Calibri" w:hAnsi="Calibri"/>
      <w:szCs w:val="21"/>
    </w:rPr>
  </w:style>
  <w:style w:type="paragraph" w:customStyle="1" w:styleId="Default">
    <w:name w:val="Default"/>
    <w:rsid w:val="00DC445A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ΠΑΡΘΕΝΟΠΗ ΣΙΟΝΑΚΙΔΟΥ</dc:creator>
  <cp:keywords/>
  <dc:description/>
  <cp:lastModifiedBy>ΔΙΕΥΘΥΝΣΗ ΕΠΙΚΟΙΝΩΝΙΑΣ</cp:lastModifiedBy>
  <cp:revision>2</cp:revision>
  <dcterms:created xsi:type="dcterms:W3CDTF">2026-06-01T11:26:00Z</dcterms:created>
  <dcterms:modified xsi:type="dcterms:W3CDTF">2026-06-01T11:26:00Z</dcterms:modified>
</cp:coreProperties>
</file>