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5F3" w:rsidRPr="0031709E" w:rsidRDefault="001375F3">
      <w:pPr>
        <w:rPr>
          <w:rFonts w:asciiTheme="minorHAnsi" w:hAnsiTheme="minorHAnsi" w:cstheme="minorHAnsi"/>
        </w:rPr>
      </w:pPr>
    </w:p>
    <w:tbl>
      <w:tblPr>
        <w:tblW w:w="9769" w:type="dxa"/>
        <w:tblLook w:val="04A0"/>
      </w:tblPr>
      <w:tblGrid>
        <w:gridCol w:w="1489"/>
        <w:gridCol w:w="270"/>
        <w:gridCol w:w="3203"/>
        <w:gridCol w:w="129"/>
        <w:gridCol w:w="4678"/>
      </w:tblGrid>
      <w:tr w:rsidR="00A85B3A" w:rsidRPr="0031709E" w:rsidTr="00E443D9">
        <w:trPr>
          <w:trHeight w:val="850"/>
        </w:trPr>
        <w:tc>
          <w:tcPr>
            <w:tcW w:w="5091" w:type="dxa"/>
            <w:gridSpan w:val="4"/>
          </w:tcPr>
          <w:p w:rsidR="00A85B3A" w:rsidRPr="0031709E" w:rsidRDefault="00A85B3A" w:rsidP="00A33D0E">
            <w:pPr>
              <w:rPr>
                <w:rFonts w:asciiTheme="minorHAnsi" w:hAnsiTheme="minorHAnsi" w:cstheme="minorHAnsi"/>
                <w:sz w:val="20"/>
                <w:szCs w:val="20"/>
                <w:highlight w:val="yellow"/>
              </w:rPr>
            </w:pPr>
            <w:r w:rsidRPr="0031709E">
              <w:rPr>
                <w:rFonts w:asciiTheme="minorHAnsi" w:hAnsiTheme="minorHAnsi" w:cstheme="minorHAnsi"/>
                <w:noProof/>
                <w:sz w:val="20"/>
                <w:szCs w:val="20"/>
                <w:highlight w:val="yellow"/>
                <w:lang w:eastAsia="el-GR"/>
              </w:rPr>
              <w:drawing>
                <wp:anchor distT="0" distB="0" distL="114300" distR="114300" simplePos="0" relativeHeight="251661312" behindDoc="1" locked="0" layoutInCell="1" allowOverlap="1">
                  <wp:simplePos x="0" y="0"/>
                  <wp:positionH relativeFrom="column">
                    <wp:posOffset>476250</wp:posOffset>
                  </wp:positionH>
                  <wp:positionV relativeFrom="paragraph">
                    <wp:posOffset>31115</wp:posOffset>
                  </wp:positionV>
                  <wp:extent cx="431800" cy="431800"/>
                  <wp:effectExtent l="0" t="0" r="0" b="0"/>
                  <wp:wrapTight wrapText="bothSides">
                    <wp:wrapPolygon edited="0">
                      <wp:start x="0" y="0"/>
                      <wp:lineTo x="0" y="20329"/>
                      <wp:lineTo x="20329" y="20329"/>
                      <wp:lineTo x="2032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1800" cy="431800"/>
                          </a:xfrm>
                          <a:prstGeom prst="rect">
                            <a:avLst/>
                          </a:prstGeom>
                          <a:noFill/>
                          <a:ln>
                            <a:noFill/>
                          </a:ln>
                        </pic:spPr>
                      </pic:pic>
                    </a:graphicData>
                  </a:graphic>
                </wp:anchor>
              </w:drawing>
            </w:r>
          </w:p>
        </w:tc>
        <w:tc>
          <w:tcPr>
            <w:tcW w:w="4678" w:type="dxa"/>
          </w:tcPr>
          <w:p w:rsidR="00F06418" w:rsidRPr="0031709E" w:rsidRDefault="00F06418" w:rsidP="00A33D0E">
            <w:pPr>
              <w:rPr>
                <w:rFonts w:asciiTheme="minorHAnsi" w:hAnsiTheme="minorHAnsi" w:cstheme="minorHAnsi"/>
                <w:b/>
                <w:sz w:val="20"/>
                <w:szCs w:val="20"/>
              </w:rPr>
            </w:pPr>
          </w:p>
          <w:p w:rsidR="00F06418" w:rsidRPr="0031709E" w:rsidRDefault="00F06418" w:rsidP="00A33D0E">
            <w:pPr>
              <w:rPr>
                <w:rFonts w:asciiTheme="minorHAnsi" w:hAnsiTheme="minorHAnsi" w:cstheme="minorHAnsi"/>
                <w:b/>
                <w:sz w:val="20"/>
                <w:szCs w:val="20"/>
              </w:rPr>
            </w:pPr>
          </w:p>
          <w:p w:rsidR="00BA4239" w:rsidRPr="0031709E" w:rsidRDefault="00BA4239" w:rsidP="00D85427">
            <w:pPr>
              <w:rPr>
                <w:rFonts w:asciiTheme="minorHAnsi" w:hAnsiTheme="minorHAnsi" w:cstheme="minorHAnsi"/>
                <w:b/>
                <w:sz w:val="20"/>
                <w:szCs w:val="20"/>
                <w:highlight w:val="yellow"/>
              </w:rPr>
            </w:pPr>
          </w:p>
        </w:tc>
      </w:tr>
      <w:tr w:rsidR="00A85B3A" w:rsidRPr="0031709E" w:rsidTr="00E443D9">
        <w:tc>
          <w:tcPr>
            <w:tcW w:w="5091" w:type="dxa"/>
            <w:gridSpan w:val="4"/>
          </w:tcPr>
          <w:p w:rsidR="00A85B3A" w:rsidRPr="0031709E" w:rsidRDefault="00A85B3A" w:rsidP="00A33D0E">
            <w:pPr>
              <w:rPr>
                <w:rFonts w:asciiTheme="minorHAnsi" w:hAnsiTheme="minorHAnsi" w:cstheme="minorHAnsi"/>
                <w:b/>
                <w:sz w:val="20"/>
                <w:szCs w:val="20"/>
              </w:rPr>
            </w:pPr>
            <w:r w:rsidRPr="0031709E">
              <w:rPr>
                <w:rFonts w:asciiTheme="minorHAnsi" w:hAnsiTheme="minorHAnsi" w:cstheme="minorHAnsi"/>
                <w:b/>
                <w:sz w:val="20"/>
                <w:szCs w:val="20"/>
              </w:rPr>
              <w:t>ΕΛΛΗΝΙΚΗ ΔΗΜΟΚΡΑΤΙΑ</w:t>
            </w:r>
          </w:p>
        </w:tc>
        <w:tc>
          <w:tcPr>
            <w:tcW w:w="4678" w:type="dxa"/>
          </w:tcPr>
          <w:p w:rsidR="00A85B3A" w:rsidRPr="0031709E" w:rsidRDefault="00A85B3A" w:rsidP="00D85427">
            <w:pPr>
              <w:rPr>
                <w:rFonts w:asciiTheme="minorHAnsi" w:hAnsiTheme="minorHAnsi" w:cstheme="minorHAnsi"/>
                <w:sz w:val="20"/>
                <w:szCs w:val="20"/>
              </w:rPr>
            </w:pPr>
          </w:p>
        </w:tc>
      </w:tr>
      <w:tr w:rsidR="00A85B3A" w:rsidRPr="0031709E" w:rsidTr="00E443D9">
        <w:tc>
          <w:tcPr>
            <w:tcW w:w="5091" w:type="dxa"/>
            <w:gridSpan w:val="4"/>
          </w:tcPr>
          <w:p w:rsidR="00A85B3A" w:rsidRPr="0031709E" w:rsidRDefault="00A85B3A" w:rsidP="00A33D0E">
            <w:pPr>
              <w:rPr>
                <w:rFonts w:asciiTheme="minorHAnsi" w:hAnsiTheme="minorHAnsi" w:cstheme="minorHAnsi"/>
                <w:sz w:val="20"/>
                <w:szCs w:val="20"/>
              </w:rPr>
            </w:pPr>
            <w:r w:rsidRPr="0031709E">
              <w:rPr>
                <w:rFonts w:asciiTheme="minorHAnsi" w:hAnsiTheme="minorHAnsi" w:cstheme="minorHAnsi"/>
                <w:noProof/>
                <w:sz w:val="20"/>
                <w:szCs w:val="20"/>
                <w:lang w:eastAsia="el-GR"/>
              </w:rPr>
              <w:drawing>
                <wp:anchor distT="0" distB="0" distL="114300" distR="114300" simplePos="0" relativeHeight="251660288" behindDoc="0" locked="0" layoutInCell="1" allowOverlap="1">
                  <wp:simplePos x="0" y="0"/>
                  <wp:positionH relativeFrom="column">
                    <wp:posOffset>-11430</wp:posOffset>
                  </wp:positionH>
                  <wp:positionV relativeFrom="paragraph">
                    <wp:posOffset>59690</wp:posOffset>
                  </wp:positionV>
                  <wp:extent cx="1619885" cy="450850"/>
                  <wp:effectExtent l="0" t="0" r="571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19885" cy="450850"/>
                          </a:xfrm>
                          <a:prstGeom prst="rect">
                            <a:avLst/>
                          </a:prstGeom>
                          <a:noFill/>
                          <a:ln>
                            <a:noFill/>
                          </a:ln>
                        </pic:spPr>
                      </pic:pic>
                    </a:graphicData>
                  </a:graphic>
                </wp:anchor>
              </w:drawing>
            </w:r>
          </w:p>
        </w:tc>
        <w:tc>
          <w:tcPr>
            <w:tcW w:w="4678" w:type="dxa"/>
          </w:tcPr>
          <w:p w:rsidR="00A85B3A" w:rsidRPr="0031709E" w:rsidRDefault="00A85B3A" w:rsidP="00037543">
            <w:pPr>
              <w:rPr>
                <w:rFonts w:asciiTheme="minorHAnsi" w:hAnsiTheme="minorHAnsi" w:cstheme="minorHAnsi"/>
                <w:sz w:val="20"/>
                <w:szCs w:val="20"/>
              </w:rPr>
            </w:pPr>
          </w:p>
        </w:tc>
      </w:tr>
      <w:tr w:rsidR="00A85B3A" w:rsidRPr="0031709E" w:rsidTr="00E443D9">
        <w:tc>
          <w:tcPr>
            <w:tcW w:w="5091" w:type="dxa"/>
            <w:gridSpan w:val="4"/>
          </w:tcPr>
          <w:p w:rsidR="00A85B3A" w:rsidRPr="0031709E" w:rsidRDefault="00A85B3A" w:rsidP="00A33D0E">
            <w:pPr>
              <w:rPr>
                <w:rFonts w:asciiTheme="minorHAnsi" w:hAnsiTheme="minorHAnsi" w:cstheme="minorHAnsi"/>
                <w:sz w:val="20"/>
                <w:szCs w:val="20"/>
              </w:rPr>
            </w:pPr>
            <w:r w:rsidRPr="0031709E">
              <w:rPr>
                <w:rFonts w:asciiTheme="minorHAnsi" w:hAnsiTheme="minorHAnsi" w:cstheme="minorHAnsi"/>
                <w:b/>
                <w:sz w:val="20"/>
                <w:szCs w:val="20"/>
              </w:rPr>
              <w:t>ΓΕΝΙΚΗ ΔΙΕΥΘΥΝΣΗ</w:t>
            </w:r>
          </w:p>
        </w:tc>
        <w:tc>
          <w:tcPr>
            <w:tcW w:w="4678" w:type="dxa"/>
          </w:tcPr>
          <w:p w:rsidR="00A85B3A" w:rsidRPr="0031709E" w:rsidRDefault="00A85B3A" w:rsidP="0025480B">
            <w:pPr>
              <w:rPr>
                <w:rFonts w:asciiTheme="minorHAnsi" w:hAnsiTheme="minorHAnsi" w:cstheme="minorHAnsi"/>
                <w:sz w:val="20"/>
                <w:szCs w:val="20"/>
              </w:rPr>
            </w:pPr>
            <w:r w:rsidRPr="0031709E">
              <w:rPr>
                <w:rFonts w:asciiTheme="minorHAnsi" w:hAnsiTheme="minorHAnsi" w:cstheme="minorHAnsi"/>
                <w:sz w:val="20"/>
                <w:szCs w:val="20"/>
              </w:rPr>
              <w:t>Αριθμός Ηλεκτρονικού Διαγωνισμού:</w:t>
            </w:r>
            <w:r w:rsidR="0025480B" w:rsidRPr="0025480B">
              <w:rPr>
                <w:rFonts w:asciiTheme="minorHAnsi" w:hAnsiTheme="minorHAnsi" w:cstheme="minorHAnsi"/>
                <w:b/>
                <w:sz w:val="20"/>
                <w:szCs w:val="20"/>
              </w:rPr>
              <w:t>458010</w:t>
            </w:r>
          </w:p>
        </w:tc>
      </w:tr>
      <w:tr w:rsidR="00A85B3A" w:rsidRPr="0031709E" w:rsidTr="00E443D9">
        <w:tc>
          <w:tcPr>
            <w:tcW w:w="5091" w:type="dxa"/>
            <w:gridSpan w:val="4"/>
          </w:tcPr>
          <w:p w:rsidR="00A85B3A" w:rsidRPr="0031709E" w:rsidRDefault="00A85B3A" w:rsidP="00A33D0E">
            <w:pPr>
              <w:rPr>
                <w:rFonts w:asciiTheme="minorHAnsi" w:hAnsiTheme="minorHAnsi" w:cstheme="minorHAnsi"/>
                <w:sz w:val="20"/>
                <w:szCs w:val="20"/>
              </w:rPr>
            </w:pPr>
            <w:r w:rsidRPr="0031709E">
              <w:rPr>
                <w:rFonts w:asciiTheme="minorHAnsi" w:hAnsiTheme="minorHAnsi" w:cstheme="minorHAnsi"/>
                <w:b/>
                <w:sz w:val="20"/>
                <w:szCs w:val="20"/>
              </w:rPr>
              <w:t>ΓΕΝΙΚΟΥ ΧΗΜΕΙΟΥ ΤΟΥ ΚΡΑΤΟΥΣ</w:t>
            </w:r>
          </w:p>
        </w:tc>
        <w:tc>
          <w:tcPr>
            <w:tcW w:w="4678" w:type="dxa"/>
          </w:tcPr>
          <w:p w:rsidR="00A85B3A" w:rsidRPr="0031709E" w:rsidRDefault="00A85B3A" w:rsidP="00A33D0E">
            <w:pPr>
              <w:rPr>
                <w:rFonts w:asciiTheme="minorHAnsi" w:hAnsiTheme="minorHAnsi" w:cstheme="minorHAnsi"/>
                <w:sz w:val="20"/>
                <w:szCs w:val="20"/>
                <w:highlight w:val="yellow"/>
              </w:rPr>
            </w:pPr>
          </w:p>
        </w:tc>
      </w:tr>
      <w:tr w:rsidR="00A85B3A" w:rsidRPr="0031709E" w:rsidTr="00E443D9">
        <w:tc>
          <w:tcPr>
            <w:tcW w:w="5091" w:type="dxa"/>
            <w:gridSpan w:val="4"/>
          </w:tcPr>
          <w:p w:rsidR="00A85B3A" w:rsidRPr="0031709E" w:rsidRDefault="00A85B3A" w:rsidP="00A33D0E">
            <w:pPr>
              <w:rPr>
                <w:rFonts w:asciiTheme="minorHAnsi" w:hAnsiTheme="minorHAnsi" w:cstheme="minorHAnsi"/>
                <w:sz w:val="20"/>
                <w:szCs w:val="20"/>
              </w:rPr>
            </w:pPr>
            <w:r w:rsidRPr="0031709E">
              <w:rPr>
                <w:rFonts w:asciiTheme="minorHAnsi" w:hAnsiTheme="minorHAnsi" w:cstheme="minorHAnsi"/>
                <w:b/>
                <w:sz w:val="20"/>
                <w:szCs w:val="20"/>
              </w:rPr>
              <w:t>ΔΙΕΥΘΥΝΣΗ ΣΧΕΔΙΑΣΜΟΥ</w:t>
            </w:r>
          </w:p>
        </w:tc>
        <w:tc>
          <w:tcPr>
            <w:tcW w:w="4678" w:type="dxa"/>
          </w:tcPr>
          <w:p w:rsidR="00A85B3A" w:rsidRPr="0031709E" w:rsidRDefault="00A85B3A" w:rsidP="004D7425">
            <w:pPr>
              <w:rPr>
                <w:rFonts w:asciiTheme="minorHAnsi" w:hAnsiTheme="minorHAnsi" w:cstheme="minorHAnsi"/>
                <w:sz w:val="20"/>
                <w:szCs w:val="20"/>
                <w:lang w:val="en-US"/>
              </w:rPr>
            </w:pPr>
          </w:p>
        </w:tc>
      </w:tr>
      <w:tr w:rsidR="00A85B3A" w:rsidRPr="0031709E" w:rsidTr="00E443D9">
        <w:tc>
          <w:tcPr>
            <w:tcW w:w="5091" w:type="dxa"/>
            <w:gridSpan w:val="4"/>
          </w:tcPr>
          <w:p w:rsidR="00A85B3A" w:rsidRPr="0031709E" w:rsidRDefault="00A85B3A" w:rsidP="00A33D0E">
            <w:pPr>
              <w:rPr>
                <w:rFonts w:asciiTheme="minorHAnsi" w:hAnsiTheme="minorHAnsi" w:cstheme="minorHAnsi"/>
                <w:sz w:val="20"/>
                <w:szCs w:val="20"/>
              </w:rPr>
            </w:pPr>
            <w:r w:rsidRPr="0031709E">
              <w:rPr>
                <w:rFonts w:asciiTheme="minorHAnsi" w:hAnsiTheme="minorHAnsi" w:cstheme="minorHAnsi"/>
                <w:b/>
                <w:sz w:val="20"/>
                <w:szCs w:val="20"/>
              </w:rPr>
              <w:t xml:space="preserve">&amp; ΥΠΟΣΤΗΡΙΞΗΣ ΕΡΓΑΣΤΗΡΙΩΝ </w:t>
            </w:r>
          </w:p>
        </w:tc>
        <w:tc>
          <w:tcPr>
            <w:tcW w:w="4678" w:type="dxa"/>
          </w:tcPr>
          <w:p w:rsidR="00A85B3A" w:rsidRPr="0031709E" w:rsidRDefault="00A85B3A" w:rsidP="00A33D0E">
            <w:pPr>
              <w:rPr>
                <w:rFonts w:asciiTheme="minorHAnsi" w:hAnsiTheme="minorHAnsi" w:cstheme="minorHAnsi"/>
                <w:sz w:val="20"/>
                <w:szCs w:val="20"/>
                <w:highlight w:val="yellow"/>
              </w:rPr>
            </w:pPr>
          </w:p>
        </w:tc>
      </w:tr>
      <w:tr w:rsidR="00A85B3A" w:rsidRPr="0031709E" w:rsidTr="00E443D9">
        <w:tc>
          <w:tcPr>
            <w:tcW w:w="5091" w:type="dxa"/>
            <w:gridSpan w:val="4"/>
          </w:tcPr>
          <w:p w:rsidR="00A85B3A" w:rsidRPr="0031709E" w:rsidRDefault="00A85B3A" w:rsidP="00A33D0E">
            <w:pPr>
              <w:rPr>
                <w:rFonts w:asciiTheme="minorHAnsi" w:hAnsiTheme="minorHAnsi" w:cstheme="minorHAnsi"/>
                <w:sz w:val="20"/>
                <w:szCs w:val="20"/>
              </w:rPr>
            </w:pPr>
            <w:r w:rsidRPr="0031709E">
              <w:rPr>
                <w:rFonts w:asciiTheme="minorHAnsi" w:hAnsiTheme="minorHAnsi" w:cstheme="minorHAnsi"/>
                <w:b/>
                <w:sz w:val="20"/>
                <w:szCs w:val="20"/>
              </w:rPr>
              <w:t>ΤΜΗΜΑ Α’</w:t>
            </w:r>
          </w:p>
        </w:tc>
        <w:tc>
          <w:tcPr>
            <w:tcW w:w="4678" w:type="dxa"/>
          </w:tcPr>
          <w:p w:rsidR="00A85B3A" w:rsidRPr="0031709E" w:rsidRDefault="00A85B3A" w:rsidP="00A33D0E">
            <w:pPr>
              <w:rPr>
                <w:rFonts w:asciiTheme="minorHAnsi" w:hAnsiTheme="minorHAnsi" w:cstheme="minorHAnsi"/>
                <w:sz w:val="20"/>
                <w:szCs w:val="20"/>
                <w:u w:val="single"/>
              </w:rPr>
            </w:pPr>
          </w:p>
        </w:tc>
      </w:tr>
      <w:tr w:rsidR="005160D2" w:rsidRPr="0031709E" w:rsidTr="00E443D9">
        <w:tblPrEx>
          <w:tblLook w:val="01E0"/>
        </w:tblPrEx>
        <w:trPr>
          <w:gridAfter w:val="2"/>
          <w:wAfter w:w="4807" w:type="dxa"/>
        </w:trPr>
        <w:tc>
          <w:tcPr>
            <w:tcW w:w="1489" w:type="dxa"/>
          </w:tcPr>
          <w:p w:rsidR="005160D2" w:rsidRPr="0031709E" w:rsidRDefault="005160D2" w:rsidP="005160D2">
            <w:pPr>
              <w:tabs>
                <w:tab w:val="left" w:pos="5760"/>
              </w:tabs>
              <w:ind w:right="-514"/>
              <w:rPr>
                <w:rFonts w:asciiTheme="minorHAnsi" w:eastAsia="Arial Unicode MS" w:hAnsiTheme="minorHAnsi" w:cstheme="minorHAnsi"/>
                <w:b/>
                <w:sz w:val="20"/>
                <w:szCs w:val="20"/>
              </w:rPr>
            </w:pPr>
            <w:r w:rsidRPr="0031709E">
              <w:rPr>
                <w:rFonts w:asciiTheme="minorHAnsi" w:hAnsiTheme="minorHAnsi" w:cstheme="minorHAnsi"/>
                <w:sz w:val="20"/>
                <w:szCs w:val="20"/>
              </w:rPr>
              <w:t>Ταχ.Δνση</w:t>
            </w:r>
          </w:p>
        </w:tc>
        <w:tc>
          <w:tcPr>
            <w:tcW w:w="270" w:type="dxa"/>
          </w:tcPr>
          <w:p w:rsidR="005160D2" w:rsidRPr="0031709E" w:rsidRDefault="005160D2" w:rsidP="005160D2">
            <w:pPr>
              <w:tabs>
                <w:tab w:val="left" w:pos="5760"/>
              </w:tabs>
              <w:ind w:right="-514"/>
              <w:rPr>
                <w:rFonts w:asciiTheme="minorHAnsi" w:eastAsia="Arial Unicode MS" w:hAnsiTheme="minorHAnsi" w:cstheme="minorHAnsi"/>
                <w:b/>
                <w:sz w:val="20"/>
                <w:szCs w:val="20"/>
              </w:rPr>
            </w:pPr>
            <w:r w:rsidRPr="0031709E">
              <w:rPr>
                <w:rFonts w:asciiTheme="minorHAnsi" w:hAnsiTheme="minorHAnsi" w:cstheme="minorHAnsi"/>
                <w:sz w:val="20"/>
                <w:szCs w:val="20"/>
              </w:rPr>
              <w:t>:</w:t>
            </w:r>
          </w:p>
        </w:tc>
        <w:tc>
          <w:tcPr>
            <w:tcW w:w="3203" w:type="dxa"/>
          </w:tcPr>
          <w:p w:rsidR="005160D2" w:rsidRPr="0031709E" w:rsidRDefault="005160D2" w:rsidP="005160D2">
            <w:pPr>
              <w:tabs>
                <w:tab w:val="left" w:pos="5760"/>
              </w:tabs>
              <w:ind w:right="-514"/>
              <w:rPr>
                <w:rFonts w:asciiTheme="minorHAnsi" w:eastAsia="Arial Unicode MS" w:hAnsiTheme="minorHAnsi" w:cstheme="minorHAnsi"/>
                <w:b/>
                <w:sz w:val="20"/>
                <w:szCs w:val="20"/>
              </w:rPr>
            </w:pPr>
            <w:r w:rsidRPr="0031709E">
              <w:rPr>
                <w:rFonts w:asciiTheme="minorHAnsi" w:hAnsiTheme="minorHAnsi" w:cstheme="minorHAnsi"/>
                <w:sz w:val="20"/>
                <w:szCs w:val="20"/>
              </w:rPr>
              <w:t>Αν. Τσόχα 16</w:t>
            </w:r>
          </w:p>
        </w:tc>
      </w:tr>
      <w:tr w:rsidR="005160D2" w:rsidRPr="0031709E" w:rsidTr="00E443D9">
        <w:tblPrEx>
          <w:tblLook w:val="01E0"/>
        </w:tblPrEx>
        <w:trPr>
          <w:gridAfter w:val="2"/>
          <w:wAfter w:w="4807" w:type="dxa"/>
        </w:trPr>
        <w:tc>
          <w:tcPr>
            <w:tcW w:w="1489" w:type="dxa"/>
          </w:tcPr>
          <w:p w:rsidR="005160D2" w:rsidRPr="0031709E" w:rsidRDefault="005160D2" w:rsidP="005160D2">
            <w:pPr>
              <w:tabs>
                <w:tab w:val="left" w:pos="5760"/>
              </w:tabs>
              <w:ind w:right="-514"/>
              <w:rPr>
                <w:rFonts w:asciiTheme="minorHAnsi" w:eastAsia="Arial Unicode MS" w:hAnsiTheme="minorHAnsi" w:cstheme="minorHAnsi"/>
                <w:b/>
                <w:sz w:val="20"/>
                <w:szCs w:val="20"/>
              </w:rPr>
            </w:pPr>
            <w:r w:rsidRPr="0031709E">
              <w:rPr>
                <w:rFonts w:asciiTheme="minorHAnsi" w:hAnsiTheme="minorHAnsi" w:cstheme="minorHAnsi"/>
                <w:sz w:val="20"/>
                <w:szCs w:val="20"/>
              </w:rPr>
              <w:t>Ταχ. Κώδικας</w:t>
            </w:r>
          </w:p>
        </w:tc>
        <w:tc>
          <w:tcPr>
            <w:tcW w:w="270" w:type="dxa"/>
          </w:tcPr>
          <w:p w:rsidR="005160D2" w:rsidRPr="0031709E" w:rsidRDefault="005160D2" w:rsidP="005160D2">
            <w:pPr>
              <w:tabs>
                <w:tab w:val="left" w:pos="5760"/>
              </w:tabs>
              <w:ind w:right="-514"/>
              <w:rPr>
                <w:rFonts w:asciiTheme="minorHAnsi" w:eastAsia="Arial Unicode MS" w:hAnsiTheme="minorHAnsi" w:cstheme="minorHAnsi"/>
                <w:b/>
                <w:sz w:val="20"/>
                <w:szCs w:val="20"/>
              </w:rPr>
            </w:pPr>
            <w:r w:rsidRPr="0031709E">
              <w:rPr>
                <w:rFonts w:asciiTheme="minorHAnsi" w:hAnsiTheme="minorHAnsi" w:cstheme="minorHAnsi"/>
                <w:sz w:val="20"/>
                <w:szCs w:val="20"/>
              </w:rPr>
              <w:t>:</w:t>
            </w:r>
          </w:p>
        </w:tc>
        <w:tc>
          <w:tcPr>
            <w:tcW w:w="3203" w:type="dxa"/>
          </w:tcPr>
          <w:p w:rsidR="005160D2" w:rsidRPr="0031709E" w:rsidRDefault="005160D2" w:rsidP="005160D2">
            <w:pPr>
              <w:tabs>
                <w:tab w:val="left" w:pos="5760"/>
              </w:tabs>
              <w:ind w:right="-514"/>
              <w:rPr>
                <w:rFonts w:asciiTheme="minorHAnsi" w:eastAsia="Arial Unicode MS" w:hAnsiTheme="minorHAnsi" w:cstheme="minorHAnsi"/>
                <w:b/>
                <w:sz w:val="20"/>
                <w:szCs w:val="20"/>
              </w:rPr>
            </w:pPr>
            <w:r w:rsidRPr="0031709E">
              <w:rPr>
                <w:rFonts w:asciiTheme="minorHAnsi" w:hAnsiTheme="minorHAnsi" w:cstheme="minorHAnsi"/>
                <w:sz w:val="20"/>
                <w:szCs w:val="20"/>
              </w:rPr>
              <w:t xml:space="preserve">115 21 </w:t>
            </w:r>
          </w:p>
        </w:tc>
      </w:tr>
      <w:tr w:rsidR="005160D2" w:rsidRPr="0031709E" w:rsidTr="00E443D9">
        <w:tblPrEx>
          <w:tblLook w:val="01E0"/>
        </w:tblPrEx>
        <w:trPr>
          <w:gridAfter w:val="2"/>
          <w:wAfter w:w="4807" w:type="dxa"/>
        </w:trPr>
        <w:tc>
          <w:tcPr>
            <w:tcW w:w="1489" w:type="dxa"/>
          </w:tcPr>
          <w:p w:rsidR="005160D2" w:rsidRPr="0031709E" w:rsidRDefault="005160D2" w:rsidP="005160D2">
            <w:pPr>
              <w:tabs>
                <w:tab w:val="left" w:pos="5760"/>
              </w:tabs>
              <w:ind w:right="-514"/>
              <w:rPr>
                <w:rFonts w:asciiTheme="minorHAnsi" w:eastAsia="Arial Unicode MS" w:hAnsiTheme="minorHAnsi" w:cstheme="minorHAnsi"/>
                <w:b/>
                <w:sz w:val="20"/>
                <w:szCs w:val="20"/>
              </w:rPr>
            </w:pPr>
            <w:r w:rsidRPr="0031709E">
              <w:rPr>
                <w:rFonts w:asciiTheme="minorHAnsi" w:hAnsiTheme="minorHAnsi" w:cstheme="minorHAnsi"/>
                <w:sz w:val="20"/>
                <w:szCs w:val="20"/>
              </w:rPr>
              <w:t>Πληροφορίες</w:t>
            </w:r>
          </w:p>
        </w:tc>
        <w:tc>
          <w:tcPr>
            <w:tcW w:w="270" w:type="dxa"/>
          </w:tcPr>
          <w:p w:rsidR="005160D2" w:rsidRPr="0031709E" w:rsidRDefault="005160D2" w:rsidP="005160D2">
            <w:pPr>
              <w:tabs>
                <w:tab w:val="left" w:pos="5760"/>
              </w:tabs>
              <w:ind w:right="-514"/>
              <w:rPr>
                <w:rFonts w:asciiTheme="minorHAnsi" w:eastAsia="Arial Unicode MS" w:hAnsiTheme="minorHAnsi" w:cstheme="minorHAnsi"/>
                <w:b/>
                <w:sz w:val="20"/>
                <w:szCs w:val="20"/>
              </w:rPr>
            </w:pPr>
            <w:r w:rsidRPr="0031709E">
              <w:rPr>
                <w:rFonts w:asciiTheme="minorHAnsi" w:hAnsiTheme="minorHAnsi" w:cstheme="minorHAnsi"/>
                <w:sz w:val="20"/>
                <w:szCs w:val="20"/>
              </w:rPr>
              <w:t>:</w:t>
            </w:r>
          </w:p>
        </w:tc>
        <w:tc>
          <w:tcPr>
            <w:tcW w:w="3203" w:type="dxa"/>
          </w:tcPr>
          <w:p w:rsidR="005160D2" w:rsidRPr="0031709E" w:rsidRDefault="00D85427" w:rsidP="00D85427">
            <w:pPr>
              <w:tabs>
                <w:tab w:val="left" w:pos="5760"/>
              </w:tabs>
              <w:ind w:right="-834"/>
              <w:rPr>
                <w:rFonts w:asciiTheme="minorHAnsi" w:eastAsia="Arial Unicode MS" w:hAnsiTheme="minorHAnsi" w:cstheme="minorHAnsi"/>
                <w:sz w:val="20"/>
                <w:szCs w:val="20"/>
              </w:rPr>
            </w:pPr>
            <w:r w:rsidRPr="0031709E">
              <w:rPr>
                <w:rFonts w:asciiTheme="minorHAnsi" w:hAnsiTheme="minorHAnsi" w:cstheme="minorHAnsi"/>
                <w:bCs/>
                <w:sz w:val="20"/>
                <w:szCs w:val="20"/>
              </w:rPr>
              <w:t>Μ. Μουξιού</w:t>
            </w:r>
          </w:p>
        </w:tc>
      </w:tr>
      <w:tr w:rsidR="005160D2" w:rsidRPr="0031709E" w:rsidTr="00E443D9">
        <w:tblPrEx>
          <w:tblLook w:val="01E0"/>
        </w:tblPrEx>
        <w:trPr>
          <w:gridAfter w:val="2"/>
          <w:wAfter w:w="4807" w:type="dxa"/>
        </w:trPr>
        <w:tc>
          <w:tcPr>
            <w:tcW w:w="1489" w:type="dxa"/>
          </w:tcPr>
          <w:p w:rsidR="005160D2" w:rsidRPr="0031709E" w:rsidRDefault="005160D2" w:rsidP="005160D2">
            <w:pPr>
              <w:tabs>
                <w:tab w:val="left" w:pos="5760"/>
              </w:tabs>
              <w:ind w:right="-514"/>
              <w:rPr>
                <w:rFonts w:asciiTheme="minorHAnsi" w:eastAsia="Arial Unicode MS" w:hAnsiTheme="minorHAnsi" w:cstheme="minorHAnsi"/>
                <w:b/>
                <w:sz w:val="20"/>
                <w:szCs w:val="20"/>
              </w:rPr>
            </w:pPr>
            <w:r w:rsidRPr="0031709E">
              <w:rPr>
                <w:rFonts w:asciiTheme="minorHAnsi" w:hAnsiTheme="minorHAnsi" w:cstheme="minorHAnsi"/>
                <w:sz w:val="20"/>
                <w:szCs w:val="20"/>
              </w:rPr>
              <w:t>Τηλέφωνο</w:t>
            </w:r>
          </w:p>
        </w:tc>
        <w:tc>
          <w:tcPr>
            <w:tcW w:w="270" w:type="dxa"/>
          </w:tcPr>
          <w:p w:rsidR="005160D2" w:rsidRPr="0031709E" w:rsidRDefault="005160D2" w:rsidP="005160D2">
            <w:pPr>
              <w:tabs>
                <w:tab w:val="left" w:pos="5760"/>
              </w:tabs>
              <w:ind w:right="-514"/>
              <w:rPr>
                <w:rFonts w:asciiTheme="minorHAnsi" w:eastAsia="Arial Unicode MS" w:hAnsiTheme="minorHAnsi" w:cstheme="minorHAnsi"/>
                <w:b/>
                <w:sz w:val="20"/>
                <w:szCs w:val="20"/>
              </w:rPr>
            </w:pPr>
            <w:r w:rsidRPr="0031709E">
              <w:rPr>
                <w:rFonts w:asciiTheme="minorHAnsi" w:hAnsiTheme="minorHAnsi" w:cstheme="minorHAnsi"/>
                <w:sz w:val="20"/>
                <w:szCs w:val="20"/>
              </w:rPr>
              <w:t>:</w:t>
            </w:r>
          </w:p>
        </w:tc>
        <w:tc>
          <w:tcPr>
            <w:tcW w:w="3203" w:type="dxa"/>
          </w:tcPr>
          <w:p w:rsidR="005160D2" w:rsidRPr="0031709E" w:rsidRDefault="005160D2" w:rsidP="00E15287">
            <w:pPr>
              <w:tabs>
                <w:tab w:val="left" w:pos="5760"/>
              </w:tabs>
              <w:ind w:right="-514"/>
              <w:rPr>
                <w:rFonts w:asciiTheme="minorHAnsi" w:eastAsia="Arial Unicode MS" w:hAnsiTheme="minorHAnsi" w:cstheme="minorHAnsi"/>
                <w:b/>
                <w:sz w:val="20"/>
                <w:szCs w:val="20"/>
              </w:rPr>
            </w:pPr>
            <w:r w:rsidRPr="0031709E">
              <w:rPr>
                <w:rFonts w:asciiTheme="minorHAnsi" w:hAnsiTheme="minorHAnsi" w:cstheme="minorHAnsi"/>
                <w:sz w:val="20"/>
                <w:szCs w:val="20"/>
              </w:rPr>
              <w:t xml:space="preserve">210 64 79 </w:t>
            </w:r>
            <w:r w:rsidR="00E15287" w:rsidRPr="0031709E">
              <w:rPr>
                <w:rFonts w:asciiTheme="minorHAnsi" w:hAnsiTheme="minorHAnsi" w:cstheme="minorHAnsi"/>
                <w:sz w:val="20"/>
                <w:szCs w:val="20"/>
              </w:rPr>
              <w:t>151</w:t>
            </w:r>
          </w:p>
        </w:tc>
      </w:tr>
      <w:tr w:rsidR="005160D2" w:rsidRPr="0031709E" w:rsidTr="00E443D9">
        <w:tblPrEx>
          <w:tblLook w:val="01E0"/>
        </w:tblPrEx>
        <w:trPr>
          <w:gridAfter w:val="2"/>
          <w:wAfter w:w="4807" w:type="dxa"/>
        </w:trPr>
        <w:tc>
          <w:tcPr>
            <w:tcW w:w="1489" w:type="dxa"/>
          </w:tcPr>
          <w:p w:rsidR="005160D2" w:rsidRPr="0031709E" w:rsidRDefault="005160D2" w:rsidP="005160D2">
            <w:pPr>
              <w:tabs>
                <w:tab w:val="left" w:pos="5760"/>
              </w:tabs>
              <w:ind w:right="-514"/>
              <w:rPr>
                <w:rFonts w:asciiTheme="minorHAnsi" w:eastAsia="Arial Unicode MS" w:hAnsiTheme="minorHAnsi" w:cstheme="minorHAnsi"/>
                <w:sz w:val="20"/>
                <w:szCs w:val="20"/>
              </w:rPr>
            </w:pPr>
            <w:r w:rsidRPr="0031709E">
              <w:rPr>
                <w:rFonts w:asciiTheme="minorHAnsi" w:eastAsia="Arial Unicode MS" w:hAnsiTheme="minorHAnsi" w:cstheme="minorHAnsi"/>
                <w:sz w:val="20"/>
                <w:szCs w:val="20"/>
                <w:lang w:val="en-US"/>
              </w:rPr>
              <w:t>email</w:t>
            </w:r>
          </w:p>
        </w:tc>
        <w:tc>
          <w:tcPr>
            <w:tcW w:w="270" w:type="dxa"/>
          </w:tcPr>
          <w:p w:rsidR="005160D2" w:rsidRPr="0031709E" w:rsidRDefault="005160D2" w:rsidP="005160D2">
            <w:pPr>
              <w:tabs>
                <w:tab w:val="left" w:pos="5760"/>
              </w:tabs>
              <w:ind w:right="-514"/>
              <w:rPr>
                <w:rFonts w:asciiTheme="minorHAnsi" w:eastAsia="Arial Unicode MS" w:hAnsiTheme="minorHAnsi" w:cstheme="minorHAnsi"/>
                <w:sz w:val="20"/>
                <w:szCs w:val="20"/>
              </w:rPr>
            </w:pPr>
            <w:r w:rsidRPr="0031709E">
              <w:rPr>
                <w:rFonts w:asciiTheme="minorHAnsi" w:eastAsia="Arial Unicode MS" w:hAnsiTheme="minorHAnsi" w:cstheme="minorHAnsi"/>
                <w:sz w:val="20"/>
                <w:szCs w:val="20"/>
              </w:rPr>
              <w:t xml:space="preserve">: </w:t>
            </w:r>
          </w:p>
        </w:tc>
        <w:tc>
          <w:tcPr>
            <w:tcW w:w="3203" w:type="dxa"/>
          </w:tcPr>
          <w:p w:rsidR="005160D2" w:rsidRPr="0031709E" w:rsidRDefault="00E443D9" w:rsidP="00741E94">
            <w:pPr>
              <w:tabs>
                <w:tab w:val="left" w:pos="5760"/>
              </w:tabs>
              <w:ind w:right="-514"/>
              <w:rPr>
                <w:rFonts w:asciiTheme="minorHAnsi" w:eastAsia="Arial Unicode MS" w:hAnsiTheme="minorHAnsi" w:cstheme="minorHAnsi"/>
                <w:sz w:val="20"/>
                <w:szCs w:val="20"/>
              </w:rPr>
            </w:pPr>
            <w:r w:rsidRPr="0031709E">
              <w:rPr>
                <w:rFonts w:asciiTheme="minorHAnsi" w:eastAsia="Arial Unicode MS" w:hAnsiTheme="minorHAnsi" w:cstheme="minorHAnsi"/>
                <w:sz w:val="20"/>
                <w:szCs w:val="20"/>
                <w:lang w:val="en-US"/>
              </w:rPr>
              <w:t>s</w:t>
            </w:r>
            <w:r w:rsidR="005160D2" w:rsidRPr="0031709E">
              <w:rPr>
                <w:rFonts w:asciiTheme="minorHAnsi" w:eastAsia="Arial Unicode MS" w:hAnsiTheme="minorHAnsi" w:cstheme="minorHAnsi"/>
                <w:sz w:val="20"/>
                <w:szCs w:val="20"/>
                <w:lang w:val="en-US"/>
              </w:rPr>
              <w:t>upport</w:t>
            </w:r>
            <w:r w:rsidR="00741E94" w:rsidRPr="0031709E">
              <w:rPr>
                <w:rFonts w:asciiTheme="minorHAnsi" w:eastAsia="Arial Unicode MS" w:hAnsiTheme="minorHAnsi" w:cstheme="minorHAnsi"/>
                <w:sz w:val="20"/>
                <w:szCs w:val="20"/>
              </w:rPr>
              <w:t>.</w:t>
            </w:r>
            <w:r w:rsidR="00741E94" w:rsidRPr="0031709E">
              <w:rPr>
                <w:rFonts w:asciiTheme="minorHAnsi" w:eastAsia="Arial Unicode MS" w:hAnsiTheme="minorHAnsi" w:cstheme="minorHAnsi"/>
                <w:sz w:val="20"/>
                <w:szCs w:val="20"/>
                <w:lang w:val="en-US"/>
              </w:rPr>
              <w:t>gcsl</w:t>
            </w:r>
            <w:r w:rsidR="005160D2" w:rsidRPr="0031709E">
              <w:rPr>
                <w:rFonts w:asciiTheme="minorHAnsi" w:eastAsia="Arial Unicode MS" w:hAnsiTheme="minorHAnsi" w:cstheme="minorHAnsi"/>
                <w:sz w:val="20"/>
                <w:szCs w:val="20"/>
              </w:rPr>
              <w:t>@</w:t>
            </w:r>
            <w:r w:rsidR="00741E94" w:rsidRPr="0031709E">
              <w:rPr>
                <w:rFonts w:asciiTheme="minorHAnsi" w:eastAsia="Arial Unicode MS" w:hAnsiTheme="minorHAnsi" w:cstheme="minorHAnsi"/>
                <w:sz w:val="20"/>
                <w:szCs w:val="20"/>
                <w:lang w:val="en-US"/>
              </w:rPr>
              <w:t>aade</w:t>
            </w:r>
            <w:r w:rsidR="005160D2" w:rsidRPr="0031709E">
              <w:rPr>
                <w:rFonts w:asciiTheme="minorHAnsi" w:eastAsia="Arial Unicode MS" w:hAnsiTheme="minorHAnsi" w:cstheme="minorHAnsi"/>
                <w:sz w:val="20"/>
                <w:szCs w:val="20"/>
              </w:rPr>
              <w:t>.</w:t>
            </w:r>
            <w:r w:rsidR="005160D2" w:rsidRPr="0031709E">
              <w:rPr>
                <w:rFonts w:asciiTheme="minorHAnsi" w:eastAsia="Arial Unicode MS" w:hAnsiTheme="minorHAnsi" w:cstheme="minorHAnsi"/>
                <w:sz w:val="20"/>
                <w:szCs w:val="20"/>
                <w:lang w:val="en-US"/>
              </w:rPr>
              <w:t>gr</w:t>
            </w:r>
          </w:p>
        </w:tc>
      </w:tr>
    </w:tbl>
    <w:p w:rsidR="00033B9D" w:rsidRPr="0031709E" w:rsidRDefault="00033B9D" w:rsidP="00033B9D">
      <w:pPr>
        <w:rPr>
          <w:rFonts w:asciiTheme="minorHAnsi" w:hAnsiTheme="minorHAnsi" w:cstheme="minorHAnsi"/>
          <w:bCs/>
          <w:sz w:val="20"/>
          <w:szCs w:val="20"/>
        </w:rPr>
      </w:pPr>
      <w:r w:rsidRPr="0031709E">
        <w:rPr>
          <w:rFonts w:asciiTheme="minorHAnsi" w:hAnsiTheme="minorHAnsi" w:cstheme="minorHAnsi"/>
          <w:sz w:val="20"/>
          <w:szCs w:val="20"/>
        </w:rPr>
        <w:tab/>
      </w:r>
    </w:p>
    <w:tbl>
      <w:tblPr>
        <w:tblW w:w="9624" w:type="dxa"/>
        <w:tblBorders>
          <w:top w:val="double" w:sz="4" w:space="0" w:color="548DD4"/>
          <w:left w:val="double" w:sz="4" w:space="0" w:color="548DD4"/>
          <w:bottom w:val="double" w:sz="4" w:space="0" w:color="548DD4"/>
          <w:right w:val="double" w:sz="4" w:space="0" w:color="548DD4"/>
          <w:insideH w:val="double" w:sz="4" w:space="0" w:color="548DD4"/>
          <w:insideV w:val="double" w:sz="4" w:space="0" w:color="548DD4"/>
        </w:tblBorders>
        <w:tblLook w:val="04A0"/>
      </w:tblPr>
      <w:tblGrid>
        <w:gridCol w:w="2537"/>
        <w:gridCol w:w="7087"/>
      </w:tblGrid>
      <w:tr w:rsidR="00033B9D" w:rsidRPr="0031709E">
        <w:tc>
          <w:tcPr>
            <w:tcW w:w="9624" w:type="dxa"/>
            <w:gridSpan w:val="2"/>
          </w:tcPr>
          <w:p w:rsidR="00033B9D" w:rsidRPr="0031709E" w:rsidRDefault="00033B9D" w:rsidP="007C1DE2">
            <w:pPr>
              <w:rPr>
                <w:rFonts w:asciiTheme="minorHAnsi" w:hAnsiTheme="minorHAnsi" w:cstheme="minorHAnsi"/>
                <w:sz w:val="20"/>
                <w:szCs w:val="20"/>
              </w:rPr>
            </w:pPr>
            <w:r w:rsidRPr="0031709E">
              <w:rPr>
                <w:rFonts w:asciiTheme="minorHAnsi" w:hAnsiTheme="minorHAnsi" w:cstheme="minorHAnsi"/>
                <w:b/>
                <w:sz w:val="20"/>
                <w:szCs w:val="20"/>
              </w:rPr>
              <w:t>Θέμα: «</w:t>
            </w:r>
            <w:bookmarkStart w:id="0" w:name="_Hlk197078537"/>
            <w:r w:rsidR="00042444" w:rsidRPr="0031709E">
              <w:rPr>
                <w:rFonts w:asciiTheme="minorHAnsi" w:hAnsiTheme="minorHAnsi" w:cstheme="minorHAnsi"/>
                <w:b/>
                <w:sz w:val="20"/>
                <w:szCs w:val="20"/>
              </w:rPr>
              <w:t xml:space="preserve">Διακήρυξη </w:t>
            </w:r>
            <w:r w:rsidR="00C004AA" w:rsidRPr="0031709E">
              <w:rPr>
                <w:rFonts w:asciiTheme="minorHAnsi" w:hAnsiTheme="minorHAnsi" w:cstheme="minorHAnsi"/>
                <w:b/>
                <w:sz w:val="20"/>
                <w:szCs w:val="20"/>
              </w:rPr>
              <w:t xml:space="preserve">ανοικτού </w:t>
            </w:r>
            <w:r w:rsidR="00042444" w:rsidRPr="0031709E">
              <w:rPr>
                <w:rFonts w:asciiTheme="minorHAnsi" w:hAnsiTheme="minorHAnsi" w:cstheme="minorHAnsi"/>
                <w:b/>
                <w:sz w:val="20"/>
                <w:szCs w:val="20"/>
              </w:rPr>
              <w:t>διαγωνισμού</w:t>
            </w:r>
            <w:r w:rsidR="001C53F2" w:rsidRPr="0031709E">
              <w:rPr>
                <w:rFonts w:asciiTheme="minorHAnsi" w:hAnsiTheme="minorHAnsi" w:cstheme="minorHAnsi"/>
                <w:b/>
                <w:sz w:val="20"/>
                <w:szCs w:val="20"/>
              </w:rPr>
              <w:t>,</w:t>
            </w:r>
            <w:bookmarkStart w:id="1" w:name="_Hlk197079245"/>
            <w:r w:rsidR="00AA79DF">
              <w:rPr>
                <w:rFonts w:asciiTheme="minorHAnsi" w:hAnsiTheme="minorHAnsi" w:cstheme="minorHAnsi"/>
                <w:b/>
                <w:sz w:val="20"/>
                <w:szCs w:val="20"/>
              </w:rPr>
              <w:t xml:space="preserve"> </w:t>
            </w:r>
            <w:r w:rsidR="0026004A" w:rsidRPr="0031709E">
              <w:rPr>
                <w:rFonts w:asciiTheme="minorHAnsi" w:hAnsiTheme="minorHAnsi" w:cstheme="minorHAnsi"/>
                <w:b/>
                <w:sz w:val="20"/>
                <w:szCs w:val="20"/>
              </w:rPr>
              <w:t>κάτω των ορίων</w:t>
            </w:r>
            <w:r w:rsidR="001C53F2" w:rsidRPr="0031709E">
              <w:rPr>
                <w:rFonts w:asciiTheme="minorHAnsi" w:hAnsiTheme="minorHAnsi" w:cstheme="minorHAnsi"/>
                <w:b/>
                <w:sz w:val="20"/>
                <w:szCs w:val="20"/>
              </w:rPr>
              <w:t>,</w:t>
            </w:r>
            <w:bookmarkEnd w:id="0"/>
            <w:bookmarkEnd w:id="1"/>
            <w:r w:rsidR="00AA79DF">
              <w:rPr>
                <w:rFonts w:asciiTheme="minorHAnsi" w:hAnsiTheme="minorHAnsi" w:cstheme="minorHAnsi"/>
                <w:b/>
                <w:sz w:val="20"/>
                <w:szCs w:val="20"/>
              </w:rPr>
              <w:t xml:space="preserve"> </w:t>
            </w:r>
            <w:r w:rsidR="001C53F2" w:rsidRPr="0031709E">
              <w:rPr>
                <w:rFonts w:asciiTheme="minorHAnsi" w:hAnsiTheme="minorHAnsi" w:cstheme="minorHAnsi"/>
                <w:b/>
                <w:sz w:val="20"/>
                <w:szCs w:val="20"/>
              </w:rPr>
              <w:t>για την προμήθεια υπηρεσίας συντήρησης και επισκευής των ηλεκτρολογικών εγκαταστάσεων των κτιρίων που στεγάζονται οι Χημικές Υπηρεσίες του ΓΧΚ</w:t>
            </w:r>
            <w:r w:rsidR="00D85427" w:rsidRPr="0031709E">
              <w:rPr>
                <w:rFonts w:asciiTheme="minorHAnsi" w:hAnsiTheme="minorHAnsi" w:cstheme="minorHAnsi"/>
                <w:b/>
                <w:sz w:val="20"/>
                <w:szCs w:val="20"/>
              </w:rPr>
              <w:t>»</w:t>
            </w:r>
          </w:p>
        </w:tc>
      </w:tr>
      <w:tr w:rsidR="00033B9D" w:rsidRPr="0031709E" w:rsidTr="00B33CFC">
        <w:trPr>
          <w:trHeight w:val="572"/>
        </w:trPr>
        <w:tc>
          <w:tcPr>
            <w:tcW w:w="2537" w:type="dxa"/>
            <w:vAlign w:val="center"/>
          </w:tcPr>
          <w:p w:rsidR="00033B9D" w:rsidRPr="0031709E" w:rsidRDefault="00033B9D" w:rsidP="00EC6A70">
            <w:pPr>
              <w:spacing w:line="276" w:lineRule="auto"/>
              <w:rPr>
                <w:rFonts w:asciiTheme="minorHAnsi" w:hAnsiTheme="minorHAnsi" w:cstheme="minorHAnsi"/>
                <w:sz w:val="20"/>
                <w:szCs w:val="20"/>
              </w:rPr>
            </w:pPr>
            <w:r w:rsidRPr="0031709E">
              <w:rPr>
                <w:rFonts w:asciiTheme="minorHAnsi" w:hAnsiTheme="minorHAnsi" w:cstheme="minorHAnsi"/>
                <w:b/>
                <w:sz w:val="20"/>
                <w:szCs w:val="20"/>
              </w:rPr>
              <w:t>Είδος Σύμβασης</w:t>
            </w:r>
            <w:r w:rsidRPr="0031709E">
              <w:rPr>
                <w:rFonts w:asciiTheme="minorHAnsi" w:hAnsiTheme="minorHAnsi" w:cstheme="minorHAnsi"/>
                <w:sz w:val="20"/>
                <w:szCs w:val="20"/>
              </w:rPr>
              <w:t>:</w:t>
            </w:r>
          </w:p>
        </w:tc>
        <w:tc>
          <w:tcPr>
            <w:tcW w:w="7087" w:type="dxa"/>
            <w:vAlign w:val="center"/>
          </w:tcPr>
          <w:p w:rsidR="00033B9D" w:rsidRPr="0031709E" w:rsidRDefault="002003B5" w:rsidP="007C1DE2">
            <w:pPr>
              <w:autoSpaceDE w:val="0"/>
              <w:autoSpaceDN w:val="0"/>
              <w:adjustRightInd w:val="0"/>
              <w:ind w:right="73"/>
              <w:rPr>
                <w:rFonts w:asciiTheme="minorHAnsi" w:hAnsiTheme="minorHAnsi" w:cstheme="minorHAnsi"/>
                <w:bCs/>
                <w:sz w:val="20"/>
                <w:szCs w:val="20"/>
              </w:rPr>
            </w:pPr>
            <w:r w:rsidRPr="0031709E">
              <w:rPr>
                <w:rFonts w:asciiTheme="minorHAnsi" w:hAnsiTheme="minorHAnsi" w:cstheme="minorHAnsi"/>
                <w:bCs/>
                <w:sz w:val="20"/>
                <w:szCs w:val="20"/>
              </w:rPr>
              <w:t>Σύμβαση με αντικείμενο την προμήθεια</w:t>
            </w:r>
            <w:r w:rsidR="001C53F2" w:rsidRPr="0031709E">
              <w:rPr>
                <w:rFonts w:asciiTheme="minorHAnsi" w:hAnsiTheme="minorHAnsi" w:cstheme="minorHAnsi"/>
                <w:bCs/>
                <w:sz w:val="20"/>
                <w:szCs w:val="20"/>
              </w:rPr>
              <w:t xml:space="preserve"> υπηρεσιών</w:t>
            </w:r>
          </w:p>
        </w:tc>
      </w:tr>
      <w:tr w:rsidR="00033B9D" w:rsidRPr="0031709E" w:rsidTr="00B33CFC">
        <w:tc>
          <w:tcPr>
            <w:tcW w:w="2537" w:type="dxa"/>
            <w:vAlign w:val="center"/>
          </w:tcPr>
          <w:p w:rsidR="00033B9D" w:rsidRPr="0031709E" w:rsidRDefault="001C53F2" w:rsidP="00EC6A70">
            <w:pPr>
              <w:spacing w:line="276" w:lineRule="auto"/>
              <w:rPr>
                <w:rFonts w:asciiTheme="minorHAnsi" w:hAnsiTheme="minorHAnsi" w:cstheme="minorHAnsi"/>
                <w:b/>
                <w:sz w:val="20"/>
                <w:szCs w:val="20"/>
              </w:rPr>
            </w:pPr>
            <w:r w:rsidRPr="0031709E">
              <w:rPr>
                <w:rFonts w:asciiTheme="minorHAnsi" w:hAnsiTheme="minorHAnsi" w:cstheme="minorHAnsi"/>
                <w:b/>
                <w:sz w:val="20"/>
                <w:szCs w:val="20"/>
              </w:rPr>
              <w:t>ΑΛΕ</w:t>
            </w:r>
            <w:r w:rsidR="00033B9D" w:rsidRPr="0031709E">
              <w:rPr>
                <w:rFonts w:asciiTheme="minorHAnsi" w:hAnsiTheme="minorHAnsi" w:cstheme="minorHAnsi"/>
                <w:b/>
                <w:sz w:val="20"/>
                <w:szCs w:val="20"/>
              </w:rPr>
              <w:t>:</w:t>
            </w:r>
          </w:p>
        </w:tc>
        <w:tc>
          <w:tcPr>
            <w:tcW w:w="7087" w:type="dxa"/>
            <w:vAlign w:val="center"/>
          </w:tcPr>
          <w:p w:rsidR="00D74792" w:rsidRPr="0031709E" w:rsidRDefault="001C53F2" w:rsidP="001C53F2">
            <w:pPr>
              <w:spacing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2420301 «ΑΜΟΙΒΕΣ ΚΑΙ ΕΞΟΔΑ ΣΥΝΤΗΡΗΣΗΣ ΚΑΙ ΕΠΙΣΚΕΥΗΣ ΚΤΙΡΙΩΝ ΚΑΙ ΕΡΓΩΝ ΥΠΟΔΟΜΩΝ»</w:t>
            </w:r>
          </w:p>
        </w:tc>
      </w:tr>
      <w:tr w:rsidR="00033B9D" w:rsidRPr="0031709E" w:rsidTr="00B33CFC">
        <w:trPr>
          <w:trHeight w:val="390"/>
        </w:trPr>
        <w:tc>
          <w:tcPr>
            <w:tcW w:w="2537" w:type="dxa"/>
            <w:vAlign w:val="center"/>
          </w:tcPr>
          <w:p w:rsidR="00033B9D" w:rsidRPr="0031709E" w:rsidRDefault="00033B9D" w:rsidP="00EC6A70">
            <w:pPr>
              <w:spacing w:line="276" w:lineRule="auto"/>
              <w:rPr>
                <w:rFonts w:asciiTheme="minorHAnsi" w:hAnsiTheme="minorHAnsi" w:cstheme="minorHAnsi"/>
                <w:sz w:val="20"/>
                <w:szCs w:val="20"/>
              </w:rPr>
            </w:pPr>
            <w:r w:rsidRPr="0031709E">
              <w:rPr>
                <w:rFonts w:asciiTheme="minorHAnsi" w:hAnsiTheme="minorHAnsi" w:cstheme="minorHAnsi"/>
                <w:b/>
                <w:sz w:val="20"/>
                <w:szCs w:val="20"/>
              </w:rPr>
              <w:t>Ταξινόμηση κατά CPV</w:t>
            </w:r>
            <w:r w:rsidRPr="0031709E">
              <w:rPr>
                <w:rFonts w:asciiTheme="minorHAnsi" w:hAnsiTheme="minorHAnsi" w:cstheme="minorHAnsi"/>
                <w:sz w:val="20"/>
                <w:szCs w:val="20"/>
              </w:rPr>
              <w:t>:</w:t>
            </w:r>
          </w:p>
        </w:tc>
        <w:tc>
          <w:tcPr>
            <w:tcW w:w="7087" w:type="dxa"/>
            <w:vAlign w:val="center"/>
          </w:tcPr>
          <w:p w:rsidR="00B82AEC" w:rsidRPr="0031709E" w:rsidRDefault="001C53F2" w:rsidP="00BD06A9">
            <w:pPr>
              <w:spacing w:line="276" w:lineRule="auto"/>
              <w:rPr>
                <w:rFonts w:asciiTheme="minorHAnsi" w:hAnsiTheme="minorHAnsi" w:cstheme="minorHAnsi"/>
                <w:sz w:val="20"/>
                <w:szCs w:val="20"/>
              </w:rPr>
            </w:pPr>
            <w:r w:rsidRPr="0031709E">
              <w:rPr>
                <w:rFonts w:asciiTheme="minorHAnsi" w:eastAsiaTheme="minorEastAsia" w:hAnsiTheme="minorHAnsi" w:cstheme="minorHAnsi"/>
                <w:sz w:val="20"/>
                <w:szCs w:val="20"/>
                <w:lang w:eastAsia="el-GR"/>
              </w:rPr>
              <w:t>50711000-2</w:t>
            </w:r>
            <w:r w:rsidR="00A84527" w:rsidRPr="00A84527">
              <w:rPr>
                <w:rFonts w:asciiTheme="minorHAnsi" w:eastAsiaTheme="minorEastAsia" w:hAnsiTheme="minorHAnsi" w:cstheme="minorHAnsi"/>
                <w:sz w:val="20"/>
                <w:szCs w:val="20"/>
                <w:lang w:eastAsia="el-GR"/>
              </w:rPr>
              <w:t xml:space="preserve"> </w:t>
            </w:r>
            <w:r w:rsidRPr="0031709E">
              <w:rPr>
                <w:rFonts w:asciiTheme="minorHAnsi" w:eastAsiaTheme="minorEastAsia" w:hAnsiTheme="minorHAnsi" w:cstheme="minorHAnsi"/>
                <w:sz w:val="20"/>
                <w:szCs w:val="20"/>
                <w:lang w:eastAsia="el-GR"/>
              </w:rPr>
              <w:t>«ΥΠΗΡΕΣΙΕΣ ΕΠΙΣΚΕΥΗΣ ΚΑΙ ΣΥΝΤΗΡΗΣΗΣ ΗΛΕΚΤΡΟΛΟΓΙΚΩΝ ΕΓΚΑΤΑΣΤΑΣΕΩΝ ΚΤΙΡΙΟΥ»</w:t>
            </w:r>
          </w:p>
        </w:tc>
      </w:tr>
      <w:tr w:rsidR="00033B9D" w:rsidRPr="0031709E" w:rsidTr="00B33CFC">
        <w:trPr>
          <w:trHeight w:val="397"/>
        </w:trPr>
        <w:tc>
          <w:tcPr>
            <w:tcW w:w="2537" w:type="dxa"/>
            <w:vAlign w:val="center"/>
          </w:tcPr>
          <w:p w:rsidR="00033B9D" w:rsidRPr="0031709E" w:rsidRDefault="00033B9D" w:rsidP="00EC6A70">
            <w:pPr>
              <w:spacing w:line="276" w:lineRule="auto"/>
              <w:rPr>
                <w:rFonts w:asciiTheme="minorHAnsi" w:hAnsiTheme="minorHAnsi" w:cstheme="minorHAnsi"/>
                <w:sz w:val="20"/>
                <w:szCs w:val="20"/>
              </w:rPr>
            </w:pPr>
            <w:r w:rsidRPr="0031709E">
              <w:rPr>
                <w:rFonts w:asciiTheme="minorHAnsi" w:hAnsiTheme="minorHAnsi" w:cstheme="minorHAnsi"/>
                <w:b/>
                <w:sz w:val="20"/>
                <w:szCs w:val="20"/>
              </w:rPr>
              <w:t>Κριτήριο Ανάθεσης</w:t>
            </w:r>
            <w:r w:rsidRPr="0031709E">
              <w:rPr>
                <w:rFonts w:asciiTheme="minorHAnsi" w:hAnsiTheme="minorHAnsi" w:cstheme="minorHAnsi"/>
                <w:sz w:val="20"/>
                <w:szCs w:val="20"/>
              </w:rPr>
              <w:t>:</w:t>
            </w:r>
          </w:p>
        </w:tc>
        <w:tc>
          <w:tcPr>
            <w:tcW w:w="7087" w:type="dxa"/>
            <w:vAlign w:val="center"/>
          </w:tcPr>
          <w:p w:rsidR="00033B9D" w:rsidRPr="0031709E" w:rsidRDefault="00033B9D" w:rsidP="00EC6A70">
            <w:pPr>
              <w:spacing w:line="276" w:lineRule="auto"/>
              <w:rPr>
                <w:rFonts w:asciiTheme="minorHAnsi" w:hAnsiTheme="minorHAnsi" w:cstheme="minorHAnsi"/>
                <w:sz w:val="20"/>
                <w:szCs w:val="20"/>
              </w:rPr>
            </w:pPr>
            <w:r w:rsidRPr="0031709E">
              <w:rPr>
                <w:rFonts w:asciiTheme="minorHAnsi" w:hAnsiTheme="minorHAnsi" w:cstheme="minorHAnsi"/>
                <w:sz w:val="20"/>
                <w:szCs w:val="20"/>
              </w:rPr>
              <w:t>ΠΛΕΟΝ ΣΥΜΦΕΡΟΥΣΑ ΑΠΟ ΟΙΚ</w:t>
            </w:r>
            <w:r w:rsidR="00794338" w:rsidRPr="0031709E">
              <w:rPr>
                <w:rFonts w:asciiTheme="minorHAnsi" w:hAnsiTheme="minorHAnsi" w:cstheme="minorHAnsi"/>
                <w:sz w:val="20"/>
                <w:szCs w:val="20"/>
              </w:rPr>
              <w:t>ΟΝΟΜΙΚΗ ΑΠΟΨΗ ΠΡΟΣΦΟΡΑ ΒΑΣΕΙ</w:t>
            </w:r>
            <w:r w:rsidRPr="0031709E">
              <w:rPr>
                <w:rFonts w:asciiTheme="minorHAnsi" w:hAnsiTheme="minorHAnsi" w:cstheme="minorHAnsi"/>
                <w:sz w:val="20"/>
                <w:szCs w:val="20"/>
              </w:rPr>
              <w:t xml:space="preserve"> ΤΙΜΗΣ</w:t>
            </w:r>
          </w:p>
        </w:tc>
      </w:tr>
      <w:tr w:rsidR="00033B9D" w:rsidRPr="0031709E" w:rsidTr="00B33CFC">
        <w:trPr>
          <w:trHeight w:val="389"/>
        </w:trPr>
        <w:tc>
          <w:tcPr>
            <w:tcW w:w="2537" w:type="dxa"/>
            <w:vAlign w:val="center"/>
          </w:tcPr>
          <w:p w:rsidR="00033B9D" w:rsidRPr="0031709E" w:rsidRDefault="00033B9D" w:rsidP="00EC6A70">
            <w:pPr>
              <w:spacing w:line="276" w:lineRule="auto"/>
              <w:rPr>
                <w:rFonts w:asciiTheme="minorHAnsi" w:hAnsiTheme="minorHAnsi" w:cstheme="minorHAnsi"/>
                <w:sz w:val="20"/>
                <w:szCs w:val="20"/>
              </w:rPr>
            </w:pPr>
            <w:r w:rsidRPr="0031709E">
              <w:rPr>
                <w:rFonts w:asciiTheme="minorHAnsi" w:hAnsiTheme="minorHAnsi" w:cstheme="minorHAnsi"/>
                <w:b/>
                <w:sz w:val="20"/>
                <w:szCs w:val="20"/>
              </w:rPr>
              <w:t>Προϋπολογισθείσα δαπάνη</w:t>
            </w:r>
            <w:r w:rsidRPr="0031709E">
              <w:rPr>
                <w:rFonts w:asciiTheme="minorHAnsi" w:hAnsiTheme="minorHAnsi" w:cstheme="minorHAnsi"/>
                <w:sz w:val="20"/>
                <w:szCs w:val="20"/>
              </w:rPr>
              <w:t>:</w:t>
            </w:r>
          </w:p>
        </w:tc>
        <w:tc>
          <w:tcPr>
            <w:tcW w:w="7087" w:type="dxa"/>
            <w:vAlign w:val="center"/>
          </w:tcPr>
          <w:p w:rsidR="003F24F8" w:rsidRPr="0031709E" w:rsidRDefault="00B33CFC" w:rsidP="00C641A1">
            <w:pPr>
              <w:spacing w:line="276" w:lineRule="auto"/>
              <w:rPr>
                <w:rFonts w:asciiTheme="minorHAnsi" w:hAnsiTheme="minorHAnsi" w:cstheme="minorHAnsi"/>
                <w:sz w:val="20"/>
                <w:szCs w:val="20"/>
              </w:rPr>
            </w:pPr>
            <w:r w:rsidRPr="0031709E">
              <w:rPr>
                <w:rFonts w:asciiTheme="minorHAnsi" w:hAnsiTheme="minorHAnsi" w:cstheme="minorHAnsi"/>
                <w:sz w:val="20"/>
                <w:szCs w:val="20"/>
              </w:rPr>
              <w:t>ΣΥΝΟΛΙΚΑ</w:t>
            </w:r>
            <w:r w:rsidR="00A84527" w:rsidRPr="00A84527">
              <w:rPr>
                <w:rFonts w:asciiTheme="minorHAnsi" w:hAnsiTheme="minorHAnsi" w:cstheme="minorHAnsi"/>
                <w:sz w:val="20"/>
                <w:szCs w:val="20"/>
              </w:rPr>
              <w:t xml:space="preserve"> </w:t>
            </w:r>
            <w:r w:rsidR="00C641A1" w:rsidRPr="0031709E">
              <w:rPr>
                <w:rFonts w:asciiTheme="minorHAnsi" w:hAnsiTheme="minorHAnsi" w:cstheme="minorHAnsi"/>
                <w:sz w:val="20"/>
                <w:szCs w:val="20"/>
              </w:rPr>
              <w:t>63.240</w:t>
            </w:r>
            <w:r w:rsidR="0051044D" w:rsidRPr="0031709E">
              <w:rPr>
                <w:rFonts w:asciiTheme="minorHAnsi" w:hAnsiTheme="minorHAnsi" w:cstheme="minorHAnsi"/>
                <w:sz w:val="20"/>
                <w:szCs w:val="20"/>
              </w:rPr>
              <w:t>,00</w:t>
            </w:r>
            <w:r w:rsidRPr="0031709E">
              <w:rPr>
                <w:rFonts w:asciiTheme="minorHAnsi" w:hAnsiTheme="minorHAnsi" w:cstheme="minorHAnsi"/>
                <w:sz w:val="20"/>
                <w:szCs w:val="20"/>
              </w:rPr>
              <w:t>€ ΣΥΜΠΕΡΙΛΑΜΒΑΝΟΜΕΝΟΥ ΤΟΥ Φ.Π.Α.</w:t>
            </w:r>
            <w:r w:rsidR="00DB1B1C" w:rsidRPr="0031709E">
              <w:rPr>
                <w:rFonts w:asciiTheme="minorHAnsi" w:hAnsiTheme="minorHAnsi" w:cstheme="minorHAnsi"/>
                <w:sz w:val="20"/>
                <w:szCs w:val="20"/>
              </w:rPr>
              <w:t xml:space="preserve"> (51.000,00€ πλέον ΦΠΑ 12.240,00€) και αναλυτικά:</w:t>
            </w:r>
          </w:p>
          <w:p w:rsidR="00DB1B1C" w:rsidRPr="0031709E" w:rsidRDefault="00DB1B1C" w:rsidP="00DB1B1C">
            <w:pPr>
              <w:spacing w:line="276" w:lineRule="auto"/>
              <w:rPr>
                <w:rFonts w:asciiTheme="minorHAnsi" w:hAnsiTheme="minorHAnsi" w:cstheme="minorHAnsi"/>
                <w:sz w:val="20"/>
                <w:szCs w:val="20"/>
              </w:rPr>
            </w:pPr>
            <w:r w:rsidRPr="0031709E">
              <w:rPr>
                <w:rFonts w:asciiTheme="minorHAnsi" w:hAnsiTheme="minorHAnsi" w:cstheme="minorHAnsi"/>
                <w:sz w:val="20"/>
                <w:szCs w:val="20"/>
              </w:rPr>
              <w:t>57.040,000€ συμπεριλαμβανομένου ΦΠΑ (46.000,00€ πλέον ΦΠΑ 11.040,00€) και 6.200,00€ συμπεριλαμβανομένο</w:t>
            </w:r>
            <w:r w:rsidR="007C1DE2">
              <w:rPr>
                <w:rFonts w:asciiTheme="minorHAnsi" w:hAnsiTheme="minorHAnsi" w:cstheme="minorHAnsi"/>
                <w:sz w:val="20"/>
                <w:szCs w:val="20"/>
              </w:rPr>
              <w:t>υ</w:t>
            </w:r>
            <w:r w:rsidRPr="0031709E">
              <w:rPr>
                <w:rFonts w:asciiTheme="minorHAnsi" w:hAnsiTheme="minorHAnsi" w:cstheme="minorHAnsi"/>
                <w:sz w:val="20"/>
                <w:szCs w:val="20"/>
              </w:rPr>
              <w:t xml:space="preserve"> ΦΠΑ (5.000,00€ πλέον ΦΠΑ 1.200,00€) που αφορούν προαίρεση</w:t>
            </w:r>
          </w:p>
        </w:tc>
      </w:tr>
      <w:tr w:rsidR="009778DC" w:rsidRPr="0031709E" w:rsidTr="00B33CFC">
        <w:trPr>
          <w:trHeight w:val="389"/>
        </w:trPr>
        <w:tc>
          <w:tcPr>
            <w:tcW w:w="2537" w:type="dxa"/>
            <w:vAlign w:val="center"/>
          </w:tcPr>
          <w:p w:rsidR="009778DC" w:rsidRPr="0031709E" w:rsidRDefault="009778DC" w:rsidP="00EC6A70">
            <w:pPr>
              <w:spacing w:line="276" w:lineRule="auto"/>
              <w:rPr>
                <w:rFonts w:asciiTheme="minorHAnsi" w:hAnsiTheme="minorHAnsi" w:cstheme="minorHAnsi"/>
                <w:b/>
                <w:sz w:val="20"/>
                <w:szCs w:val="20"/>
              </w:rPr>
            </w:pPr>
            <w:r w:rsidRPr="001A5715">
              <w:rPr>
                <w:rFonts w:asciiTheme="minorHAnsi" w:hAnsiTheme="minorHAnsi" w:cstheme="minorHAnsi"/>
                <w:b/>
                <w:sz w:val="20"/>
                <w:szCs w:val="20"/>
              </w:rPr>
              <w:t>Ημ/νία Λήξης Υποβολής Προσφορών:</w:t>
            </w:r>
          </w:p>
        </w:tc>
        <w:tc>
          <w:tcPr>
            <w:tcW w:w="7087" w:type="dxa"/>
            <w:vAlign w:val="center"/>
          </w:tcPr>
          <w:p w:rsidR="009778DC" w:rsidRPr="00686484" w:rsidRDefault="00686484" w:rsidP="00686484">
            <w:pPr>
              <w:spacing w:line="276" w:lineRule="auto"/>
              <w:rPr>
                <w:rFonts w:asciiTheme="minorHAnsi" w:hAnsiTheme="minorHAnsi" w:cstheme="minorHAnsi"/>
                <w:sz w:val="20"/>
                <w:szCs w:val="20"/>
              </w:rPr>
            </w:pPr>
            <w:r w:rsidRPr="00686484">
              <w:rPr>
                <w:rFonts w:asciiTheme="minorHAnsi" w:hAnsiTheme="minorHAnsi" w:cstheme="minorHAnsi"/>
                <w:sz w:val="20"/>
                <w:szCs w:val="20"/>
              </w:rPr>
              <w:t>Πέμπτη</w:t>
            </w:r>
            <w:r w:rsidR="00847905">
              <w:rPr>
                <w:rFonts w:asciiTheme="minorHAnsi" w:hAnsiTheme="minorHAnsi" w:cstheme="minorHAnsi"/>
                <w:sz w:val="20"/>
                <w:szCs w:val="20"/>
              </w:rPr>
              <w:t>,</w:t>
            </w:r>
            <w:r w:rsidRPr="00686484">
              <w:rPr>
                <w:rFonts w:asciiTheme="minorHAnsi" w:hAnsiTheme="minorHAnsi" w:cstheme="minorHAnsi"/>
                <w:sz w:val="20"/>
                <w:szCs w:val="20"/>
              </w:rPr>
              <w:t xml:space="preserve"> 11</w:t>
            </w:r>
            <w:r w:rsidR="009778DC" w:rsidRPr="00686484">
              <w:rPr>
                <w:rFonts w:asciiTheme="minorHAnsi" w:hAnsiTheme="minorHAnsi" w:cstheme="minorHAnsi"/>
                <w:sz w:val="20"/>
                <w:szCs w:val="20"/>
              </w:rPr>
              <w:t>/</w:t>
            </w:r>
            <w:r w:rsidRPr="00686484">
              <w:rPr>
                <w:rFonts w:asciiTheme="minorHAnsi" w:hAnsiTheme="minorHAnsi" w:cstheme="minorHAnsi"/>
                <w:sz w:val="20"/>
                <w:szCs w:val="20"/>
              </w:rPr>
              <w:t>6/</w:t>
            </w:r>
            <w:r w:rsidR="009778DC" w:rsidRPr="00686484">
              <w:rPr>
                <w:rFonts w:asciiTheme="minorHAnsi" w:hAnsiTheme="minorHAnsi" w:cstheme="minorHAnsi"/>
                <w:sz w:val="20"/>
                <w:szCs w:val="20"/>
              </w:rPr>
              <w:t>2026 και ώρα 23:</w:t>
            </w:r>
            <w:r w:rsidR="00C3635C" w:rsidRPr="00686484">
              <w:rPr>
                <w:rFonts w:asciiTheme="minorHAnsi" w:hAnsiTheme="minorHAnsi" w:cstheme="minorHAnsi"/>
                <w:sz w:val="20"/>
                <w:szCs w:val="20"/>
              </w:rPr>
              <w:t>30</w:t>
            </w:r>
            <w:r w:rsidR="009778DC" w:rsidRPr="00686484">
              <w:rPr>
                <w:rFonts w:asciiTheme="minorHAnsi" w:hAnsiTheme="minorHAnsi" w:cstheme="minorHAnsi"/>
                <w:sz w:val="20"/>
                <w:szCs w:val="20"/>
              </w:rPr>
              <w:t>μ.μ.</w:t>
            </w:r>
          </w:p>
        </w:tc>
      </w:tr>
      <w:tr w:rsidR="002F3E5F" w:rsidRPr="0031709E" w:rsidTr="00B33CFC">
        <w:trPr>
          <w:trHeight w:val="460"/>
        </w:trPr>
        <w:tc>
          <w:tcPr>
            <w:tcW w:w="2537" w:type="dxa"/>
          </w:tcPr>
          <w:p w:rsidR="002F3E5F" w:rsidRPr="0031709E" w:rsidRDefault="002F3E5F" w:rsidP="001D11EC">
            <w:pPr>
              <w:spacing w:line="276" w:lineRule="auto"/>
              <w:rPr>
                <w:rFonts w:asciiTheme="minorHAnsi" w:hAnsiTheme="minorHAnsi" w:cstheme="minorHAnsi"/>
                <w:b/>
                <w:sz w:val="20"/>
                <w:szCs w:val="20"/>
              </w:rPr>
            </w:pPr>
            <w:r w:rsidRPr="0031709E">
              <w:rPr>
                <w:rFonts w:asciiTheme="minorHAnsi" w:hAnsiTheme="minorHAnsi" w:cstheme="minorHAnsi"/>
                <w:b/>
                <w:sz w:val="20"/>
                <w:szCs w:val="20"/>
              </w:rPr>
              <w:t xml:space="preserve">Ημερομηνία </w:t>
            </w:r>
            <w:r w:rsidR="00B33CFC" w:rsidRPr="0031709E">
              <w:rPr>
                <w:rFonts w:asciiTheme="minorHAnsi" w:hAnsiTheme="minorHAnsi" w:cstheme="minorHAnsi"/>
                <w:b/>
                <w:sz w:val="20"/>
                <w:szCs w:val="20"/>
              </w:rPr>
              <w:t>αποσφράγισης</w:t>
            </w:r>
            <w:r w:rsidRPr="0031709E">
              <w:rPr>
                <w:rFonts w:asciiTheme="minorHAnsi" w:hAnsiTheme="minorHAnsi" w:cstheme="minorHAnsi"/>
                <w:b/>
                <w:sz w:val="20"/>
                <w:szCs w:val="20"/>
              </w:rPr>
              <w:t>:</w:t>
            </w:r>
          </w:p>
        </w:tc>
        <w:tc>
          <w:tcPr>
            <w:tcW w:w="7087" w:type="dxa"/>
            <w:vAlign w:val="center"/>
          </w:tcPr>
          <w:p w:rsidR="002F3E5F" w:rsidRPr="00686484" w:rsidRDefault="00686484" w:rsidP="00686484">
            <w:pPr>
              <w:spacing w:line="276" w:lineRule="auto"/>
              <w:rPr>
                <w:rFonts w:asciiTheme="minorHAnsi" w:hAnsiTheme="minorHAnsi" w:cstheme="minorHAnsi"/>
                <w:sz w:val="20"/>
                <w:szCs w:val="20"/>
              </w:rPr>
            </w:pPr>
            <w:r w:rsidRPr="00686484">
              <w:rPr>
                <w:rFonts w:asciiTheme="minorHAnsi" w:hAnsiTheme="minorHAnsi" w:cstheme="minorHAnsi"/>
                <w:sz w:val="20"/>
                <w:szCs w:val="20"/>
              </w:rPr>
              <w:t>Τρίτη</w:t>
            </w:r>
            <w:r w:rsidR="00847905">
              <w:rPr>
                <w:rFonts w:asciiTheme="minorHAnsi" w:hAnsiTheme="minorHAnsi" w:cstheme="minorHAnsi"/>
                <w:sz w:val="20"/>
                <w:szCs w:val="20"/>
              </w:rPr>
              <w:t>,</w:t>
            </w:r>
            <w:r w:rsidRPr="00686484">
              <w:rPr>
                <w:rFonts w:asciiTheme="minorHAnsi" w:hAnsiTheme="minorHAnsi" w:cstheme="minorHAnsi"/>
                <w:sz w:val="20"/>
                <w:szCs w:val="20"/>
              </w:rPr>
              <w:t xml:space="preserve"> 16/6</w:t>
            </w:r>
            <w:r w:rsidR="00C02D8C" w:rsidRPr="00686484">
              <w:rPr>
                <w:rFonts w:asciiTheme="minorHAnsi" w:hAnsiTheme="minorHAnsi" w:cstheme="minorHAnsi"/>
                <w:sz w:val="20"/>
                <w:szCs w:val="20"/>
              </w:rPr>
              <w:t>/</w:t>
            </w:r>
            <w:r w:rsidR="00BC1F10" w:rsidRPr="00686484">
              <w:rPr>
                <w:rFonts w:asciiTheme="minorHAnsi" w:hAnsiTheme="minorHAnsi" w:cstheme="minorHAnsi"/>
                <w:sz w:val="20"/>
                <w:szCs w:val="20"/>
              </w:rPr>
              <w:t>202</w:t>
            </w:r>
            <w:r w:rsidR="001C53F2" w:rsidRPr="00686484">
              <w:rPr>
                <w:rFonts w:asciiTheme="minorHAnsi" w:hAnsiTheme="minorHAnsi" w:cstheme="minorHAnsi"/>
                <w:sz w:val="20"/>
                <w:szCs w:val="20"/>
              </w:rPr>
              <w:t xml:space="preserve">6 </w:t>
            </w:r>
            <w:r w:rsidR="00305649" w:rsidRPr="00686484">
              <w:rPr>
                <w:rFonts w:asciiTheme="minorHAnsi" w:hAnsiTheme="minorHAnsi" w:cstheme="minorHAnsi"/>
                <w:sz w:val="20"/>
                <w:szCs w:val="20"/>
              </w:rPr>
              <w:t>και ώρα 10:00π.μ.</w:t>
            </w:r>
          </w:p>
        </w:tc>
      </w:tr>
    </w:tbl>
    <w:p w:rsidR="00033B9D" w:rsidRPr="0031709E" w:rsidRDefault="00033B9D" w:rsidP="00033B9D">
      <w:pPr>
        <w:rPr>
          <w:rFonts w:asciiTheme="minorHAnsi" w:hAnsiTheme="minorHAnsi" w:cstheme="minorHAnsi"/>
          <w:sz w:val="20"/>
          <w:szCs w:val="20"/>
        </w:rPr>
      </w:pPr>
    </w:p>
    <w:p w:rsidR="003F7DE4" w:rsidRPr="0031709E" w:rsidRDefault="00802838" w:rsidP="00DC34F7">
      <w:pPr>
        <w:spacing w:line="276" w:lineRule="auto"/>
        <w:rPr>
          <w:rFonts w:asciiTheme="minorHAnsi" w:hAnsiTheme="minorHAnsi" w:cstheme="minorHAnsi"/>
          <w:sz w:val="20"/>
          <w:szCs w:val="20"/>
          <w:lang w:eastAsia="en-US"/>
        </w:rPr>
      </w:pPr>
      <w:r w:rsidRPr="0031709E">
        <w:rPr>
          <w:rFonts w:asciiTheme="minorHAnsi" w:hAnsiTheme="minorHAnsi" w:cstheme="minorHAnsi"/>
          <w:bCs/>
          <w:sz w:val="20"/>
          <w:szCs w:val="20"/>
        </w:rPr>
        <w:br w:type="page"/>
      </w:r>
    </w:p>
    <w:sdt>
      <w:sdtPr>
        <w:rPr>
          <w:rFonts w:asciiTheme="minorHAnsi" w:eastAsia="Times New Roman" w:hAnsiTheme="minorHAnsi" w:cstheme="minorHAnsi"/>
          <w:color w:val="auto"/>
          <w:sz w:val="20"/>
          <w:szCs w:val="20"/>
          <w:lang w:eastAsia="zh-CN"/>
        </w:rPr>
        <w:id w:val="1860856058"/>
        <w:docPartObj>
          <w:docPartGallery w:val="Table of Contents"/>
          <w:docPartUnique/>
        </w:docPartObj>
      </w:sdtPr>
      <w:sdtEndPr>
        <w:rPr>
          <w:b/>
          <w:bCs/>
        </w:rPr>
      </w:sdtEndPr>
      <w:sdtContent>
        <w:p w:rsidR="00B55D31" w:rsidRPr="005714D8" w:rsidRDefault="00B55D31" w:rsidP="002971E0">
          <w:pPr>
            <w:pStyle w:val="aff2"/>
            <w:spacing w:before="0" w:line="276" w:lineRule="auto"/>
            <w:rPr>
              <w:rFonts w:asciiTheme="minorHAnsi" w:hAnsiTheme="minorHAnsi" w:cstheme="minorHAnsi"/>
              <w:color w:val="000000" w:themeColor="text1"/>
              <w:sz w:val="20"/>
              <w:szCs w:val="20"/>
            </w:rPr>
          </w:pPr>
          <w:r w:rsidRPr="005714D8">
            <w:rPr>
              <w:rFonts w:asciiTheme="minorHAnsi" w:hAnsiTheme="minorHAnsi" w:cstheme="minorHAnsi"/>
              <w:color w:val="000000" w:themeColor="text1"/>
              <w:sz w:val="20"/>
              <w:szCs w:val="20"/>
            </w:rPr>
            <w:t>Περιεχόμενα</w:t>
          </w:r>
        </w:p>
        <w:p w:rsidR="00342ADA" w:rsidRPr="00342ADA" w:rsidRDefault="00DA7476">
          <w:pPr>
            <w:pStyle w:val="14"/>
            <w:tabs>
              <w:tab w:val="right" w:leader="dot" w:pos="9628"/>
            </w:tabs>
            <w:rPr>
              <w:rFonts w:asciiTheme="minorHAnsi" w:eastAsiaTheme="minorEastAsia" w:hAnsiTheme="minorHAnsi" w:cstheme="minorHAnsi"/>
              <w:noProof/>
              <w:sz w:val="20"/>
              <w:szCs w:val="20"/>
              <w:lang w:eastAsia="el-GR"/>
            </w:rPr>
          </w:pPr>
          <w:r w:rsidRPr="00DA7476">
            <w:rPr>
              <w:rFonts w:asciiTheme="minorHAnsi" w:hAnsiTheme="minorHAnsi" w:cstheme="minorHAnsi"/>
              <w:color w:val="000000" w:themeColor="text1"/>
              <w:sz w:val="20"/>
              <w:szCs w:val="20"/>
            </w:rPr>
            <w:fldChar w:fldCharType="begin"/>
          </w:r>
          <w:r w:rsidR="00B55D31" w:rsidRPr="005714D8">
            <w:rPr>
              <w:rFonts w:asciiTheme="minorHAnsi" w:hAnsiTheme="minorHAnsi" w:cstheme="minorHAnsi"/>
              <w:color w:val="000000" w:themeColor="text1"/>
              <w:sz w:val="20"/>
              <w:szCs w:val="20"/>
            </w:rPr>
            <w:instrText xml:space="preserve"> TOC \o "1-3" \h \z \u </w:instrText>
          </w:r>
          <w:r w:rsidRPr="00DA7476">
            <w:rPr>
              <w:rFonts w:asciiTheme="minorHAnsi" w:hAnsiTheme="minorHAnsi" w:cstheme="minorHAnsi"/>
              <w:color w:val="000000" w:themeColor="text1"/>
              <w:sz w:val="20"/>
              <w:szCs w:val="20"/>
            </w:rPr>
            <w:fldChar w:fldCharType="separate"/>
          </w:r>
          <w:hyperlink w:anchor="_Toc228444155" w:history="1">
            <w:r w:rsidR="00342ADA" w:rsidRPr="00342ADA">
              <w:rPr>
                <w:rStyle w:val="-"/>
                <w:rFonts w:asciiTheme="minorHAnsi" w:hAnsiTheme="minorHAnsi" w:cstheme="minorHAnsi"/>
                <w:noProof/>
                <w:sz w:val="20"/>
                <w:szCs w:val="20"/>
              </w:rPr>
              <w:t>1. ΑΝΑΘΕΤΟΥΣΑ ΑΡΧΗ ΚΑΙ ΑΝΤΙΚΕΙΜΕΝΟ ΣΥΜΒΑΣΗΣ</w:t>
            </w:r>
            <w:r w:rsidR="00342ADA" w:rsidRPr="00342ADA">
              <w:rPr>
                <w:rFonts w:asciiTheme="minorHAnsi" w:hAnsiTheme="minorHAnsi" w:cstheme="minorHAnsi"/>
                <w:noProof/>
                <w:webHidden/>
                <w:sz w:val="20"/>
                <w:szCs w:val="20"/>
              </w:rPr>
              <w:tab/>
            </w:r>
            <w:r w:rsidRPr="00342ADA">
              <w:rPr>
                <w:rFonts w:asciiTheme="minorHAnsi" w:hAnsiTheme="minorHAnsi" w:cstheme="minorHAnsi"/>
                <w:noProof/>
                <w:webHidden/>
                <w:sz w:val="20"/>
                <w:szCs w:val="20"/>
              </w:rPr>
              <w:fldChar w:fldCharType="begin"/>
            </w:r>
            <w:r w:rsidR="00342ADA" w:rsidRPr="00342ADA">
              <w:rPr>
                <w:rFonts w:asciiTheme="minorHAnsi" w:hAnsiTheme="minorHAnsi" w:cstheme="minorHAnsi"/>
                <w:noProof/>
                <w:webHidden/>
                <w:sz w:val="20"/>
                <w:szCs w:val="20"/>
              </w:rPr>
              <w:instrText xml:space="preserve"> PAGEREF _Toc228444155 \h </w:instrText>
            </w:r>
            <w:r w:rsidRPr="00342ADA">
              <w:rPr>
                <w:rFonts w:asciiTheme="minorHAnsi" w:hAnsiTheme="minorHAnsi" w:cstheme="minorHAnsi"/>
                <w:noProof/>
                <w:webHidden/>
                <w:sz w:val="20"/>
                <w:szCs w:val="20"/>
              </w:rPr>
            </w:r>
            <w:r w:rsidRPr="00342ADA">
              <w:rPr>
                <w:rFonts w:asciiTheme="minorHAnsi" w:hAnsiTheme="minorHAnsi" w:cstheme="minorHAnsi"/>
                <w:noProof/>
                <w:webHidden/>
                <w:sz w:val="20"/>
                <w:szCs w:val="20"/>
              </w:rPr>
              <w:fldChar w:fldCharType="separate"/>
            </w:r>
            <w:r w:rsidR="00EC1E4D">
              <w:rPr>
                <w:rFonts w:asciiTheme="minorHAnsi" w:hAnsiTheme="minorHAnsi" w:cstheme="minorHAnsi"/>
                <w:noProof/>
                <w:webHidden/>
                <w:sz w:val="20"/>
                <w:szCs w:val="20"/>
              </w:rPr>
              <w:t>4</w:t>
            </w:r>
            <w:r w:rsidRPr="00342ADA">
              <w:rPr>
                <w:rFonts w:asciiTheme="minorHAnsi" w:hAnsiTheme="minorHAnsi" w:cstheme="minorHAnsi"/>
                <w:noProof/>
                <w:webHidden/>
                <w:sz w:val="20"/>
                <w:szCs w:val="20"/>
              </w:rPr>
              <w:fldChar w:fldCharType="end"/>
            </w:r>
          </w:hyperlink>
        </w:p>
        <w:p w:rsidR="00342ADA" w:rsidRPr="00342ADA" w:rsidRDefault="00DA7476">
          <w:pPr>
            <w:pStyle w:val="25"/>
            <w:tabs>
              <w:tab w:val="left" w:pos="720"/>
            </w:tabs>
            <w:rPr>
              <w:rFonts w:eastAsiaTheme="minorEastAsia" w:cstheme="minorHAnsi"/>
              <w:color w:val="auto"/>
              <w:lang w:eastAsia="el-GR"/>
            </w:rPr>
          </w:pPr>
          <w:hyperlink w:anchor="_Toc228444156" w:history="1">
            <w:r w:rsidR="00342ADA" w:rsidRPr="00342ADA">
              <w:rPr>
                <w:rStyle w:val="-"/>
                <w:rFonts w:cstheme="minorHAnsi"/>
              </w:rPr>
              <w:t>1.1</w:t>
            </w:r>
            <w:r w:rsidR="00342ADA">
              <w:rPr>
                <w:rFonts w:eastAsiaTheme="minorEastAsia" w:cstheme="minorHAnsi"/>
                <w:color w:val="auto"/>
                <w:lang w:eastAsia="el-GR"/>
              </w:rPr>
              <w:t xml:space="preserve"> </w:t>
            </w:r>
            <w:r w:rsidR="00342ADA" w:rsidRPr="00342ADA">
              <w:rPr>
                <w:rStyle w:val="-"/>
                <w:rFonts w:cstheme="minorHAnsi"/>
              </w:rPr>
              <w:t>Στοιχεία Αναθέτουσας Αρχής (Α.Α.)</w:t>
            </w:r>
            <w:r w:rsidR="00342ADA" w:rsidRPr="00342ADA">
              <w:rPr>
                <w:rFonts w:cstheme="minorHAnsi"/>
                <w:webHidden/>
              </w:rPr>
              <w:tab/>
            </w:r>
            <w:r w:rsidRPr="00342ADA">
              <w:rPr>
                <w:rFonts w:cstheme="minorHAnsi"/>
                <w:webHidden/>
              </w:rPr>
              <w:fldChar w:fldCharType="begin"/>
            </w:r>
            <w:r w:rsidR="00342ADA" w:rsidRPr="00342ADA">
              <w:rPr>
                <w:rFonts w:cstheme="minorHAnsi"/>
                <w:webHidden/>
              </w:rPr>
              <w:instrText xml:space="preserve"> PAGEREF _Toc228444156 \h </w:instrText>
            </w:r>
            <w:r w:rsidRPr="00342ADA">
              <w:rPr>
                <w:rFonts w:cstheme="minorHAnsi"/>
                <w:webHidden/>
              </w:rPr>
            </w:r>
            <w:r w:rsidRPr="00342ADA">
              <w:rPr>
                <w:rFonts w:cstheme="minorHAnsi"/>
                <w:webHidden/>
              </w:rPr>
              <w:fldChar w:fldCharType="separate"/>
            </w:r>
            <w:r w:rsidR="00EC1E4D">
              <w:rPr>
                <w:rFonts w:cstheme="minorHAnsi"/>
                <w:webHidden/>
              </w:rPr>
              <w:t>4</w:t>
            </w:r>
            <w:r w:rsidRPr="00342ADA">
              <w:rPr>
                <w:rFonts w:cstheme="minorHAnsi"/>
                <w:webHidden/>
              </w:rPr>
              <w:fldChar w:fldCharType="end"/>
            </w:r>
          </w:hyperlink>
        </w:p>
        <w:p w:rsidR="00342ADA" w:rsidRPr="00342ADA" w:rsidRDefault="00DA7476">
          <w:pPr>
            <w:pStyle w:val="25"/>
            <w:rPr>
              <w:rFonts w:eastAsiaTheme="minorEastAsia" w:cstheme="minorHAnsi"/>
              <w:color w:val="auto"/>
              <w:lang w:eastAsia="el-GR"/>
            </w:rPr>
          </w:pPr>
          <w:hyperlink w:anchor="_Toc228444157" w:history="1">
            <w:r w:rsidR="00342ADA" w:rsidRPr="00342ADA">
              <w:rPr>
                <w:rStyle w:val="-"/>
                <w:rFonts w:cstheme="minorHAnsi"/>
              </w:rPr>
              <w:t>1.2 Στοιχεία Διαδικασίας-Χρηματοδότηση</w:t>
            </w:r>
            <w:r w:rsidR="00342ADA" w:rsidRPr="00342ADA">
              <w:rPr>
                <w:rFonts w:cstheme="minorHAnsi"/>
                <w:webHidden/>
              </w:rPr>
              <w:tab/>
            </w:r>
            <w:r w:rsidRPr="00342ADA">
              <w:rPr>
                <w:rFonts w:cstheme="minorHAnsi"/>
                <w:webHidden/>
              </w:rPr>
              <w:fldChar w:fldCharType="begin"/>
            </w:r>
            <w:r w:rsidR="00342ADA" w:rsidRPr="00342ADA">
              <w:rPr>
                <w:rFonts w:cstheme="minorHAnsi"/>
                <w:webHidden/>
              </w:rPr>
              <w:instrText xml:space="preserve"> PAGEREF _Toc228444157 \h </w:instrText>
            </w:r>
            <w:r w:rsidRPr="00342ADA">
              <w:rPr>
                <w:rFonts w:cstheme="minorHAnsi"/>
                <w:webHidden/>
              </w:rPr>
            </w:r>
            <w:r w:rsidRPr="00342ADA">
              <w:rPr>
                <w:rFonts w:cstheme="minorHAnsi"/>
                <w:webHidden/>
              </w:rPr>
              <w:fldChar w:fldCharType="separate"/>
            </w:r>
            <w:r w:rsidR="00EC1E4D">
              <w:rPr>
                <w:rFonts w:cstheme="minorHAnsi"/>
                <w:webHidden/>
              </w:rPr>
              <w:t>5</w:t>
            </w:r>
            <w:r w:rsidRPr="00342ADA">
              <w:rPr>
                <w:rFonts w:cstheme="minorHAnsi"/>
                <w:webHidden/>
              </w:rPr>
              <w:fldChar w:fldCharType="end"/>
            </w:r>
          </w:hyperlink>
        </w:p>
        <w:p w:rsidR="00342ADA" w:rsidRPr="00342ADA" w:rsidRDefault="00DA7476">
          <w:pPr>
            <w:pStyle w:val="25"/>
            <w:rPr>
              <w:rFonts w:eastAsiaTheme="minorEastAsia" w:cstheme="minorHAnsi"/>
              <w:color w:val="auto"/>
              <w:lang w:eastAsia="el-GR"/>
            </w:rPr>
          </w:pPr>
          <w:hyperlink w:anchor="_Toc228444158" w:history="1">
            <w:r w:rsidR="00342ADA" w:rsidRPr="00342ADA">
              <w:rPr>
                <w:rStyle w:val="-"/>
                <w:rFonts w:cstheme="minorHAnsi"/>
              </w:rPr>
              <w:t>1.3 Σύντομη περιγραφή φυσικού και οικονομικού αντικειμένου της σύμβασης</w:t>
            </w:r>
            <w:r w:rsidR="00342ADA" w:rsidRPr="00342ADA">
              <w:rPr>
                <w:rFonts w:cstheme="minorHAnsi"/>
                <w:webHidden/>
              </w:rPr>
              <w:tab/>
            </w:r>
            <w:r w:rsidRPr="00342ADA">
              <w:rPr>
                <w:rFonts w:cstheme="minorHAnsi"/>
                <w:webHidden/>
              </w:rPr>
              <w:fldChar w:fldCharType="begin"/>
            </w:r>
            <w:r w:rsidR="00342ADA" w:rsidRPr="00342ADA">
              <w:rPr>
                <w:rFonts w:cstheme="minorHAnsi"/>
                <w:webHidden/>
              </w:rPr>
              <w:instrText xml:space="preserve"> PAGEREF _Toc228444158 \h </w:instrText>
            </w:r>
            <w:r w:rsidRPr="00342ADA">
              <w:rPr>
                <w:rFonts w:cstheme="minorHAnsi"/>
                <w:webHidden/>
              </w:rPr>
            </w:r>
            <w:r w:rsidRPr="00342ADA">
              <w:rPr>
                <w:rFonts w:cstheme="minorHAnsi"/>
                <w:webHidden/>
              </w:rPr>
              <w:fldChar w:fldCharType="separate"/>
            </w:r>
            <w:r w:rsidR="00EC1E4D">
              <w:rPr>
                <w:rFonts w:cstheme="minorHAnsi"/>
                <w:webHidden/>
              </w:rPr>
              <w:t>5</w:t>
            </w:r>
            <w:r w:rsidRPr="00342ADA">
              <w:rPr>
                <w:rFonts w:cstheme="minorHAnsi"/>
                <w:webHidden/>
              </w:rPr>
              <w:fldChar w:fldCharType="end"/>
            </w:r>
          </w:hyperlink>
        </w:p>
        <w:p w:rsidR="00342ADA" w:rsidRPr="00342ADA" w:rsidRDefault="00DA7476">
          <w:pPr>
            <w:pStyle w:val="25"/>
            <w:rPr>
              <w:rFonts w:eastAsiaTheme="minorEastAsia" w:cstheme="minorHAnsi"/>
              <w:color w:val="auto"/>
              <w:lang w:eastAsia="el-GR"/>
            </w:rPr>
          </w:pPr>
          <w:hyperlink w:anchor="_Toc228444159" w:history="1">
            <w:r w:rsidR="00342ADA" w:rsidRPr="00342ADA">
              <w:rPr>
                <w:rStyle w:val="-"/>
                <w:rFonts w:cstheme="minorHAnsi"/>
              </w:rPr>
              <w:t>1.4 Θεσμικό πλαίσιο</w:t>
            </w:r>
            <w:r w:rsidR="00342ADA" w:rsidRPr="00342ADA">
              <w:rPr>
                <w:rFonts w:cstheme="minorHAnsi"/>
                <w:webHidden/>
              </w:rPr>
              <w:tab/>
            </w:r>
            <w:r w:rsidRPr="00342ADA">
              <w:rPr>
                <w:rFonts w:cstheme="minorHAnsi"/>
                <w:webHidden/>
              </w:rPr>
              <w:fldChar w:fldCharType="begin"/>
            </w:r>
            <w:r w:rsidR="00342ADA" w:rsidRPr="00342ADA">
              <w:rPr>
                <w:rFonts w:cstheme="minorHAnsi"/>
                <w:webHidden/>
              </w:rPr>
              <w:instrText xml:space="preserve"> PAGEREF _Toc228444159 \h </w:instrText>
            </w:r>
            <w:r w:rsidRPr="00342ADA">
              <w:rPr>
                <w:rFonts w:cstheme="minorHAnsi"/>
                <w:webHidden/>
              </w:rPr>
            </w:r>
            <w:r w:rsidRPr="00342ADA">
              <w:rPr>
                <w:rFonts w:cstheme="minorHAnsi"/>
                <w:webHidden/>
              </w:rPr>
              <w:fldChar w:fldCharType="separate"/>
            </w:r>
            <w:r w:rsidR="00EC1E4D">
              <w:rPr>
                <w:rFonts w:cstheme="minorHAnsi"/>
                <w:webHidden/>
              </w:rPr>
              <w:t>7</w:t>
            </w:r>
            <w:r w:rsidRPr="00342ADA">
              <w:rPr>
                <w:rFonts w:cstheme="minorHAnsi"/>
                <w:webHidden/>
              </w:rPr>
              <w:fldChar w:fldCharType="end"/>
            </w:r>
          </w:hyperlink>
        </w:p>
        <w:p w:rsidR="00342ADA" w:rsidRPr="00342ADA" w:rsidRDefault="00DA7476">
          <w:pPr>
            <w:pStyle w:val="25"/>
            <w:rPr>
              <w:rFonts w:eastAsiaTheme="minorEastAsia" w:cstheme="minorHAnsi"/>
              <w:color w:val="auto"/>
              <w:lang w:eastAsia="el-GR"/>
            </w:rPr>
          </w:pPr>
          <w:hyperlink w:anchor="_Toc228444160" w:history="1">
            <w:r w:rsidR="00342ADA" w:rsidRPr="00342ADA">
              <w:rPr>
                <w:rStyle w:val="-"/>
                <w:rFonts w:cstheme="minorHAnsi"/>
              </w:rPr>
              <w:t>1.5 Προθεσμία παραλαβής προσφορών και διενέργεια διαγωνισμού.</w:t>
            </w:r>
            <w:r w:rsidR="00342ADA" w:rsidRPr="00342ADA">
              <w:rPr>
                <w:rFonts w:cstheme="minorHAnsi"/>
                <w:webHidden/>
              </w:rPr>
              <w:tab/>
            </w:r>
            <w:r w:rsidRPr="00342ADA">
              <w:rPr>
                <w:rFonts w:cstheme="minorHAnsi"/>
                <w:webHidden/>
              </w:rPr>
              <w:fldChar w:fldCharType="begin"/>
            </w:r>
            <w:r w:rsidR="00342ADA" w:rsidRPr="00342ADA">
              <w:rPr>
                <w:rFonts w:cstheme="minorHAnsi"/>
                <w:webHidden/>
              </w:rPr>
              <w:instrText xml:space="preserve"> PAGEREF _Toc228444160 \h </w:instrText>
            </w:r>
            <w:r w:rsidRPr="00342ADA">
              <w:rPr>
                <w:rFonts w:cstheme="minorHAnsi"/>
                <w:webHidden/>
              </w:rPr>
            </w:r>
            <w:r w:rsidRPr="00342ADA">
              <w:rPr>
                <w:rFonts w:cstheme="minorHAnsi"/>
                <w:webHidden/>
              </w:rPr>
              <w:fldChar w:fldCharType="separate"/>
            </w:r>
            <w:r w:rsidR="00EC1E4D">
              <w:rPr>
                <w:rFonts w:cstheme="minorHAnsi"/>
                <w:webHidden/>
              </w:rPr>
              <w:t>10</w:t>
            </w:r>
            <w:r w:rsidRPr="00342ADA">
              <w:rPr>
                <w:rFonts w:cstheme="minorHAnsi"/>
                <w:webHidden/>
              </w:rPr>
              <w:fldChar w:fldCharType="end"/>
            </w:r>
          </w:hyperlink>
        </w:p>
        <w:p w:rsidR="00342ADA" w:rsidRPr="00342ADA" w:rsidRDefault="00DA7476">
          <w:pPr>
            <w:pStyle w:val="25"/>
            <w:rPr>
              <w:rFonts w:eastAsiaTheme="minorEastAsia" w:cstheme="minorHAnsi"/>
              <w:color w:val="auto"/>
              <w:lang w:eastAsia="el-GR"/>
            </w:rPr>
          </w:pPr>
          <w:hyperlink w:anchor="_Toc228444161" w:history="1">
            <w:r w:rsidR="00342ADA" w:rsidRPr="00342ADA">
              <w:rPr>
                <w:rStyle w:val="-"/>
                <w:rFonts w:cstheme="minorHAnsi"/>
              </w:rPr>
              <w:t>1.6 Δημοσιότητα</w:t>
            </w:r>
            <w:r w:rsidR="00342ADA" w:rsidRPr="00342ADA">
              <w:rPr>
                <w:rFonts w:cstheme="minorHAnsi"/>
                <w:webHidden/>
              </w:rPr>
              <w:tab/>
            </w:r>
            <w:r w:rsidRPr="00342ADA">
              <w:rPr>
                <w:rFonts w:cstheme="minorHAnsi"/>
                <w:webHidden/>
              </w:rPr>
              <w:fldChar w:fldCharType="begin"/>
            </w:r>
            <w:r w:rsidR="00342ADA" w:rsidRPr="00342ADA">
              <w:rPr>
                <w:rFonts w:cstheme="minorHAnsi"/>
                <w:webHidden/>
              </w:rPr>
              <w:instrText xml:space="preserve"> PAGEREF _Toc228444161 \h </w:instrText>
            </w:r>
            <w:r w:rsidRPr="00342ADA">
              <w:rPr>
                <w:rFonts w:cstheme="minorHAnsi"/>
                <w:webHidden/>
              </w:rPr>
            </w:r>
            <w:r w:rsidRPr="00342ADA">
              <w:rPr>
                <w:rFonts w:cstheme="minorHAnsi"/>
                <w:webHidden/>
              </w:rPr>
              <w:fldChar w:fldCharType="separate"/>
            </w:r>
            <w:r w:rsidR="00EC1E4D">
              <w:rPr>
                <w:rFonts w:cstheme="minorHAnsi"/>
                <w:webHidden/>
              </w:rPr>
              <w:t>10</w:t>
            </w:r>
            <w:r w:rsidRPr="00342ADA">
              <w:rPr>
                <w:rFonts w:cstheme="minorHAnsi"/>
                <w:webHidden/>
              </w:rPr>
              <w:fldChar w:fldCharType="end"/>
            </w:r>
          </w:hyperlink>
        </w:p>
        <w:p w:rsidR="00342ADA" w:rsidRPr="00342ADA" w:rsidRDefault="00DA7476">
          <w:pPr>
            <w:pStyle w:val="25"/>
            <w:rPr>
              <w:rFonts w:eastAsiaTheme="minorEastAsia" w:cstheme="minorHAnsi"/>
              <w:color w:val="auto"/>
              <w:lang w:eastAsia="el-GR"/>
            </w:rPr>
          </w:pPr>
          <w:hyperlink w:anchor="_Toc228444162" w:history="1">
            <w:r w:rsidR="00342ADA" w:rsidRPr="00342ADA">
              <w:rPr>
                <w:rStyle w:val="-"/>
                <w:rFonts w:cstheme="minorHAnsi"/>
              </w:rPr>
              <w:t>1.7 Αρχές εφαρμοζόμενες στη διαδικασία σύναψης</w:t>
            </w:r>
            <w:r w:rsidR="00342ADA" w:rsidRPr="00342ADA">
              <w:rPr>
                <w:rFonts w:cstheme="minorHAnsi"/>
                <w:webHidden/>
              </w:rPr>
              <w:tab/>
            </w:r>
            <w:r w:rsidRPr="00342ADA">
              <w:rPr>
                <w:rFonts w:cstheme="minorHAnsi"/>
                <w:webHidden/>
              </w:rPr>
              <w:fldChar w:fldCharType="begin"/>
            </w:r>
            <w:r w:rsidR="00342ADA" w:rsidRPr="00342ADA">
              <w:rPr>
                <w:rFonts w:cstheme="minorHAnsi"/>
                <w:webHidden/>
              </w:rPr>
              <w:instrText xml:space="preserve"> PAGEREF _Toc228444162 \h </w:instrText>
            </w:r>
            <w:r w:rsidRPr="00342ADA">
              <w:rPr>
                <w:rFonts w:cstheme="minorHAnsi"/>
                <w:webHidden/>
              </w:rPr>
            </w:r>
            <w:r w:rsidRPr="00342ADA">
              <w:rPr>
                <w:rFonts w:cstheme="minorHAnsi"/>
                <w:webHidden/>
              </w:rPr>
              <w:fldChar w:fldCharType="separate"/>
            </w:r>
            <w:r w:rsidR="00EC1E4D">
              <w:rPr>
                <w:rFonts w:cstheme="minorHAnsi"/>
                <w:webHidden/>
              </w:rPr>
              <w:t>10</w:t>
            </w:r>
            <w:r w:rsidRPr="00342ADA">
              <w:rPr>
                <w:rFonts w:cstheme="minorHAnsi"/>
                <w:webHidden/>
              </w:rPr>
              <w:fldChar w:fldCharType="end"/>
            </w:r>
          </w:hyperlink>
        </w:p>
        <w:p w:rsidR="00342ADA" w:rsidRPr="00342ADA" w:rsidRDefault="00DA7476">
          <w:pPr>
            <w:pStyle w:val="14"/>
            <w:tabs>
              <w:tab w:val="right" w:leader="dot" w:pos="9628"/>
            </w:tabs>
            <w:rPr>
              <w:rFonts w:asciiTheme="minorHAnsi" w:eastAsiaTheme="minorEastAsia" w:hAnsiTheme="minorHAnsi" w:cstheme="minorHAnsi"/>
              <w:noProof/>
              <w:sz w:val="20"/>
              <w:szCs w:val="20"/>
              <w:lang w:eastAsia="el-GR"/>
            </w:rPr>
          </w:pPr>
          <w:hyperlink w:anchor="_Toc228444163" w:history="1">
            <w:r w:rsidR="00342ADA" w:rsidRPr="00342ADA">
              <w:rPr>
                <w:rStyle w:val="-"/>
                <w:rFonts w:asciiTheme="minorHAnsi" w:hAnsiTheme="minorHAnsi" w:cstheme="minorHAnsi"/>
                <w:noProof/>
                <w:sz w:val="20"/>
                <w:szCs w:val="20"/>
              </w:rPr>
              <w:t>2. ΓΕΝΙΚOΙ ΚΑΙ ΕΙΔΙΚΟΙ ΟΡΟΙ ΣΥΜΜΕΤΟΧΗΣ</w:t>
            </w:r>
            <w:r w:rsidR="00342ADA" w:rsidRPr="00342ADA">
              <w:rPr>
                <w:rFonts w:asciiTheme="minorHAnsi" w:hAnsiTheme="minorHAnsi" w:cstheme="minorHAnsi"/>
                <w:noProof/>
                <w:webHidden/>
                <w:sz w:val="20"/>
                <w:szCs w:val="20"/>
              </w:rPr>
              <w:tab/>
            </w:r>
            <w:r w:rsidRPr="00342ADA">
              <w:rPr>
                <w:rFonts w:asciiTheme="minorHAnsi" w:hAnsiTheme="minorHAnsi" w:cstheme="minorHAnsi"/>
                <w:noProof/>
                <w:webHidden/>
                <w:sz w:val="20"/>
                <w:szCs w:val="20"/>
              </w:rPr>
              <w:fldChar w:fldCharType="begin"/>
            </w:r>
            <w:r w:rsidR="00342ADA" w:rsidRPr="00342ADA">
              <w:rPr>
                <w:rFonts w:asciiTheme="minorHAnsi" w:hAnsiTheme="minorHAnsi" w:cstheme="minorHAnsi"/>
                <w:noProof/>
                <w:webHidden/>
                <w:sz w:val="20"/>
                <w:szCs w:val="20"/>
              </w:rPr>
              <w:instrText xml:space="preserve"> PAGEREF _Toc228444163 \h </w:instrText>
            </w:r>
            <w:r w:rsidRPr="00342ADA">
              <w:rPr>
                <w:rFonts w:asciiTheme="minorHAnsi" w:hAnsiTheme="minorHAnsi" w:cstheme="minorHAnsi"/>
                <w:noProof/>
                <w:webHidden/>
                <w:sz w:val="20"/>
                <w:szCs w:val="20"/>
              </w:rPr>
            </w:r>
            <w:r w:rsidRPr="00342ADA">
              <w:rPr>
                <w:rFonts w:asciiTheme="minorHAnsi" w:hAnsiTheme="minorHAnsi" w:cstheme="minorHAnsi"/>
                <w:noProof/>
                <w:webHidden/>
                <w:sz w:val="20"/>
                <w:szCs w:val="20"/>
              </w:rPr>
              <w:fldChar w:fldCharType="separate"/>
            </w:r>
            <w:r w:rsidR="00EC1E4D">
              <w:rPr>
                <w:rFonts w:asciiTheme="minorHAnsi" w:hAnsiTheme="minorHAnsi" w:cstheme="minorHAnsi"/>
                <w:noProof/>
                <w:webHidden/>
                <w:sz w:val="20"/>
                <w:szCs w:val="20"/>
              </w:rPr>
              <w:t>11</w:t>
            </w:r>
            <w:r w:rsidRPr="00342ADA">
              <w:rPr>
                <w:rFonts w:asciiTheme="minorHAnsi" w:hAnsiTheme="minorHAnsi" w:cstheme="minorHAnsi"/>
                <w:noProof/>
                <w:webHidden/>
                <w:sz w:val="20"/>
                <w:szCs w:val="20"/>
              </w:rPr>
              <w:fldChar w:fldCharType="end"/>
            </w:r>
          </w:hyperlink>
        </w:p>
        <w:p w:rsidR="00342ADA" w:rsidRPr="00342ADA" w:rsidRDefault="00DA7476">
          <w:pPr>
            <w:pStyle w:val="25"/>
            <w:rPr>
              <w:rFonts w:eastAsiaTheme="minorEastAsia" w:cstheme="minorHAnsi"/>
              <w:color w:val="auto"/>
              <w:lang w:eastAsia="el-GR"/>
            </w:rPr>
          </w:pPr>
          <w:hyperlink w:anchor="_Toc228444164" w:history="1">
            <w:r w:rsidR="00342ADA" w:rsidRPr="00342ADA">
              <w:rPr>
                <w:rStyle w:val="-"/>
                <w:rFonts w:cstheme="minorHAnsi"/>
              </w:rPr>
              <w:t>2.1. Γενικές Πληροφορίες</w:t>
            </w:r>
            <w:r w:rsidR="00342ADA" w:rsidRPr="00342ADA">
              <w:rPr>
                <w:rFonts w:cstheme="minorHAnsi"/>
                <w:webHidden/>
              </w:rPr>
              <w:tab/>
            </w:r>
            <w:r w:rsidRPr="00342ADA">
              <w:rPr>
                <w:rFonts w:cstheme="minorHAnsi"/>
                <w:webHidden/>
              </w:rPr>
              <w:fldChar w:fldCharType="begin"/>
            </w:r>
            <w:r w:rsidR="00342ADA" w:rsidRPr="00342ADA">
              <w:rPr>
                <w:rFonts w:cstheme="minorHAnsi"/>
                <w:webHidden/>
              </w:rPr>
              <w:instrText xml:space="preserve"> PAGEREF _Toc228444164 \h </w:instrText>
            </w:r>
            <w:r w:rsidRPr="00342ADA">
              <w:rPr>
                <w:rFonts w:cstheme="minorHAnsi"/>
                <w:webHidden/>
              </w:rPr>
            </w:r>
            <w:r w:rsidRPr="00342ADA">
              <w:rPr>
                <w:rFonts w:cstheme="minorHAnsi"/>
                <w:webHidden/>
              </w:rPr>
              <w:fldChar w:fldCharType="separate"/>
            </w:r>
            <w:r w:rsidR="00EC1E4D">
              <w:rPr>
                <w:rFonts w:cstheme="minorHAnsi"/>
                <w:webHidden/>
              </w:rPr>
              <w:t>11</w:t>
            </w:r>
            <w:r w:rsidRPr="00342ADA">
              <w:rPr>
                <w:rFonts w:cstheme="minorHAnsi"/>
                <w:webHidden/>
              </w:rPr>
              <w:fldChar w:fldCharType="end"/>
            </w:r>
          </w:hyperlink>
        </w:p>
        <w:p w:rsidR="00342ADA" w:rsidRPr="00342ADA" w:rsidRDefault="00DA7476">
          <w:pPr>
            <w:pStyle w:val="30"/>
            <w:rPr>
              <w:rFonts w:asciiTheme="minorHAnsi" w:eastAsiaTheme="minorEastAsia" w:hAnsiTheme="minorHAnsi" w:cstheme="minorHAnsi"/>
              <w:noProof/>
              <w:sz w:val="20"/>
              <w:szCs w:val="20"/>
              <w:lang w:eastAsia="el-GR"/>
            </w:rPr>
          </w:pPr>
          <w:hyperlink w:anchor="_Toc228444165" w:history="1">
            <w:r w:rsidR="00342ADA" w:rsidRPr="00342ADA">
              <w:rPr>
                <w:rStyle w:val="-"/>
                <w:rFonts w:asciiTheme="minorHAnsi" w:hAnsiTheme="minorHAnsi" w:cstheme="minorHAnsi"/>
                <w:noProof/>
                <w:sz w:val="20"/>
                <w:szCs w:val="20"/>
              </w:rPr>
              <w:t>2.1.1 Έγγραφα της σύμβασης.</w:t>
            </w:r>
            <w:r w:rsidR="00342ADA" w:rsidRPr="00342ADA">
              <w:rPr>
                <w:rFonts w:asciiTheme="minorHAnsi" w:hAnsiTheme="minorHAnsi" w:cstheme="minorHAnsi"/>
                <w:noProof/>
                <w:webHidden/>
                <w:sz w:val="20"/>
                <w:szCs w:val="20"/>
              </w:rPr>
              <w:tab/>
            </w:r>
            <w:r w:rsidRPr="00342ADA">
              <w:rPr>
                <w:rFonts w:asciiTheme="minorHAnsi" w:hAnsiTheme="minorHAnsi" w:cstheme="minorHAnsi"/>
                <w:noProof/>
                <w:webHidden/>
                <w:sz w:val="20"/>
                <w:szCs w:val="20"/>
              </w:rPr>
              <w:fldChar w:fldCharType="begin"/>
            </w:r>
            <w:r w:rsidR="00342ADA" w:rsidRPr="00342ADA">
              <w:rPr>
                <w:rFonts w:asciiTheme="minorHAnsi" w:hAnsiTheme="minorHAnsi" w:cstheme="minorHAnsi"/>
                <w:noProof/>
                <w:webHidden/>
                <w:sz w:val="20"/>
                <w:szCs w:val="20"/>
              </w:rPr>
              <w:instrText xml:space="preserve"> PAGEREF _Toc228444165 \h </w:instrText>
            </w:r>
            <w:r w:rsidRPr="00342ADA">
              <w:rPr>
                <w:rFonts w:asciiTheme="minorHAnsi" w:hAnsiTheme="minorHAnsi" w:cstheme="minorHAnsi"/>
                <w:noProof/>
                <w:webHidden/>
                <w:sz w:val="20"/>
                <w:szCs w:val="20"/>
              </w:rPr>
            </w:r>
            <w:r w:rsidRPr="00342ADA">
              <w:rPr>
                <w:rFonts w:asciiTheme="minorHAnsi" w:hAnsiTheme="minorHAnsi" w:cstheme="minorHAnsi"/>
                <w:noProof/>
                <w:webHidden/>
                <w:sz w:val="20"/>
                <w:szCs w:val="20"/>
              </w:rPr>
              <w:fldChar w:fldCharType="separate"/>
            </w:r>
            <w:r w:rsidR="00EC1E4D">
              <w:rPr>
                <w:rFonts w:asciiTheme="minorHAnsi" w:hAnsiTheme="minorHAnsi" w:cstheme="minorHAnsi"/>
                <w:noProof/>
                <w:webHidden/>
                <w:sz w:val="20"/>
                <w:szCs w:val="20"/>
              </w:rPr>
              <w:t>11</w:t>
            </w:r>
            <w:r w:rsidRPr="00342ADA">
              <w:rPr>
                <w:rFonts w:asciiTheme="minorHAnsi" w:hAnsiTheme="minorHAnsi" w:cstheme="minorHAnsi"/>
                <w:noProof/>
                <w:webHidden/>
                <w:sz w:val="20"/>
                <w:szCs w:val="20"/>
              </w:rPr>
              <w:fldChar w:fldCharType="end"/>
            </w:r>
          </w:hyperlink>
        </w:p>
        <w:p w:rsidR="00342ADA" w:rsidRPr="00342ADA" w:rsidRDefault="00DA7476">
          <w:pPr>
            <w:pStyle w:val="30"/>
            <w:rPr>
              <w:rFonts w:asciiTheme="minorHAnsi" w:eastAsiaTheme="minorEastAsia" w:hAnsiTheme="minorHAnsi" w:cstheme="minorHAnsi"/>
              <w:noProof/>
              <w:sz w:val="20"/>
              <w:szCs w:val="20"/>
              <w:lang w:eastAsia="el-GR"/>
            </w:rPr>
          </w:pPr>
          <w:hyperlink w:anchor="_Toc228444166" w:history="1">
            <w:r w:rsidR="00342ADA" w:rsidRPr="00342ADA">
              <w:rPr>
                <w:rStyle w:val="-"/>
                <w:rFonts w:asciiTheme="minorHAnsi" w:hAnsiTheme="minorHAnsi" w:cstheme="minorHAnsi"/>
                <w:noProof/>
                <w:sz w:val="20"/>
                <w:szCs w:val="20"/>
              </w:rPr>
              <w:t>2.1.2. Επικοινωνία – Πρόσβαση στα έγγραφα της Σύμβασης</w:t>
            </w:r>
            <w:r w:rsidR="00342ADA" w:rsidRPr="00342ADA">
              <w:rPr>
                <w:rFonts w:asciiTheme="minorHAnsi" w:hAnsiTheme="minorHAnsi" w:cstheme="minorHAnsi"/>
                <w:noProof/>
                <w:webHidden/>
                <w:sz w:val="20"/>
                <w:szCs w:val="20"/>
              </w:rPr>
              <w:tab/>
            </w:r>
            <w:r w:rsidRPr="00342ADA">
              <w:rPr>
                <w:rFonts w:asciiTheme="minorHAnsi" w:hAnsiTheme="minorHAnsi" w:cstheme="minorHAnsi"/>
                <w:noProof/>
                <w:webHidden/>
                <w:sz w:val="20"/>
                <w:szCs w:val="20"/>
              </w:rPr>
              <w:fldChar w:fldCharType="begin"/>
            </w:r>
            <w:r w:rsidR="00342ADA" w:rsidRPr="00342ADA">
              <w:rPr>
                <w:rFonts w:asciiTheme="minorHAnsi" w:hAnsiTheme="minorHAnsi" w:cstheme="minorHAnsi"/>
                <w:noProof/>
                <w:webHidden/>
                <w:sz w:val="20"/>
                <w:szCs w:val="20"/>
              </w:rPr>
              <w:instrText xml:space="preserve"> PAGEREF _Toc228444166 \h </w:instrText>
            </w:r>
            <w:r w:rsidRPr="00342ADA">
              <w:rPr>
                <w:rFonts w:asciiTheme="minorHAnsi" w:hAnsiTheme="minorHAnsi" w:cstheme="minorHAnsi"/>
                <w:noProof/>
                <w:webHidden/>
                <w:sz w:val="20"/>
                <w:szCs w:val="20"/>
              </w:rPr>
            </w:r>
            <w:r w:rsidRPr="00342ADA">
              <w:rPr>
                <w:rFonts w:asciiTheme="minorHAnsi" w:hAnsiTheme="minorHAnsi" w:cstheme="minorHAnsi"/>
                <w:noProof/>
                <w:webHidden/>
                <w:sz w:val="20"/>
                <w:szCs w:val="20"/>
              </w:rPr>
              <w:fldChar w:fldCharType="separate"/>
            </w:r>
            <w:r w:rsidR="00EC1E4D">
              <w:rPr>
                <w:rFonts w:asciiTheme="minorHAnsi" w:hAnsiTheme="minorHAnsi" w:cstheme="minorHAnsi"/>
                <w:noProof/>
                <w:webHidden/>
                <w:sz w:val="20"/>
                <w:szCs w:val="20"/>
              </w:rPr>
              <w:t>11</w:t>
            </w:r>
            <w:r w:rsidRPr="00342ADA">
              <w:rPr>
                <w:rFonts w:asciiTheme="minorHAnsi" w:hAnsiTheme="minorHAnsi" w:cstheme="minorHAnsi"/>
                <w:noProof/>
                <w:webHidden/>
                <w:sz w:val="20"/>
                <w:szCs w:val="20"/>
              </w:rPr>
              <w:fldChar w:fldCharType="end"/>
            </w:r>
          </w:hyperlink>
        </w:p>
        <w:p w:rsidR="00342ADA" w:rsidRPr="00342ADA" w:rsidRDefault="00DA7476">
          <w:pPr>
            <w:pStyle w:val="30"/>
            <w:rPr>
              <w:rFonts w:asciiTheme="minorHAnsi" w:eastAsiaTheme="minorEastAsia" w:hAnsiTheme="minorHAnsi" w:cstheme="minorHAnsi"/>
              <w:noProof/>
              <w:sz w:val="20"/>
              <w:szCs w:val="20"/>
              <w:lang w:eastAsia="el-GR"/>
            </w:rPr>
          </w:pPr>
          <w:hyperlink w:anchor="_Toc228444167" w:history="1">
            <w:r w:rsidR="00342ADA" w:rsidRPr="00342ADA">
              <w:rPr>
                <w:rStyle w:val="-"/>
                <w:rFonts w:asciiTheme="minorHAnsi" w:hAnsiTheme="minorHAnsi" w:cstheme="minorHAnsi"/>
                <w:noProof/>
                <w:sz w:val="20"/>
                <w:szCs w:val="20"/>
              </w:rPr>
              <w:t>2.1.3. Παροχή διευκρινίσεων</w:t>
            </w:r>
            <w:r w:rsidR="00342ADA" w:rsidRPr="00342ADA">
              <w:rPr>
                <w:rFonts w:asciiTheme="minorHAnsi" w:hAnsiTheme="minorHAnsi" w:cstheme="minorHAnsi"/>
                <w:noProof/>
                <w:webHidden/>
                <w:sz w:val="20"/>
                <w:szCs w:val="20"/>
              </w:rPr>
              <w:tab/>
            </w:r>
            <w:r w:rsidRPr="00342ADA">
              <w:rPr>
                <w:rFonts w:asciiTheme="minorHAnsi" w:hAnsiTheme="minorHAnsi" w:cstheme="minorHAnsi"/>
                <w:noProof/>
                <w:webHidden/>
                <w:sz w:val="20"/>
                <w:szCs w:val="20"/>
              </w:rPr>
              <w:fldChar w:fldCharType="begin"/>
            </w:r>
            <w:r w:rsidR="00342ADA" w:rsidRPr="00342ADA">
              <w:rPr>
                <w:rFonts w:asciiTheme="minorHAnsi" w:hAnsiTheme="minorHAnsi" w:cstheme="minorHAnsi"/>
                <w:noProof/>
                <w:webHidden/>
                <w:sz w:val="20"/>
                <w:szCs w:val="20"/>
              </w:rPr>
              <w:instrText xml:space="preserve"> PAGEREF _Toc228444167 \h </w:instrText>
            </w:r>
            <w:r w:rsidRPr="00342ADA">
              <w:rPr>
                <w:rFonts w:asciiTheme="minorHAnsi" w:hAnsiTheme="minorHAnsi" w:cstheme="minorHAnsi"/>
                <w:noProof/>
                <w:webHidden/>
                <w:sz w:val="20"/>
                <w:szCs w:val="20"/>
              </w:rPr>
            </w:r>
            <w:r w:rsidRPr="00342ADA">
              <w:rPr>
                <w:rFonts w:asciiTheme="minorHAnsi" w:hAnsiTheme="minorHAnsi" w:cstheme="minorHAnsi"/>
                <w:noProof/>
                <w:webHidden/>
                <w:sz w:val="20"/>
                <w:szCs w:val="20"/>
              </w:rPr>
              <w:fldChar w:fldCharType="separate"/>
            </w:r>
            <w:r w:rsidR="00EC1E4D">
              <w:rPr>
                <w:rFonts w:asciiTheme="minorHAnsi" w:hAnsiTheme="minorHAnsi" w:cstheme="minorHAnsi"/>
                <w:noProof/>
                <w:webHidden/>
                <w:sz w:val="20"/>
                <w:szCs w:val="20"/>
              </w:rPr>
              <w:t>11</w:t>
            </w:r>
            <w:r w:rsidRPr="00342ADA">
              <w:rPr>
                <w:rFonts w:asciiTheme="minorHAnsi" w:hAnsiTheme="minorHAnsi" w:cstheme="minorHAnsi"/>
                <w:noProof/>
                <w:webHidden/>
                <w:sz w:val="20"/>
                <w:szCs w:val="20"/>
              </w:rPr>
              <w:fldChar w:fldCharType="end"/>
            </w:r>
          </w:hyperlink>
        </w:p>
        <w:p w:rsidR="00342ADA" w:rsidRPr="00342ADA" w:rsidRDefault="00DA7476">
          <w:pPr>
            <w:pStyle w:val="30"/>
            <w:rPr>
              <w:rFonts w:asciiTheme="minorHAnsi" w:eastAsiaTheme="minorEastAsia" w:hAnsiTheme="minorHAnsi" w:cstheme="minorHAnsi"/>
              <w:noProof/>
              <w:sz w:val="20"/>
              <w:szCs w:val="20"/>
              <w:lang w:eastAsia="el-GR"/>
            </w:rPr>
          </w:pPr>
          <w:hyperlink w:anchor="_Toc228444168" w:history="1">
            <w:r w:rsidR="00342ADA" w:rsidRPr="00342ADA">
              <w:rPr>
                <w:rStyle w:val="-"/>
                <w:rFonts w:asciiTheme="minorHAnsi" w:hAnsiTheme="minorHAnsi" w:cstheme="minorHAnsi"/>
                <w:noProof/>
                <w:sz w:val="20"/>
                <w:szCs w:val="20"/>
              </w:rPr>
              <w:t>2.1.4 Γλώσσα</w:t>
            </w:r>
            <w:r w:rsidR="00342ADA" w:rsidRPr="00342ADA">
              <w:rPr>
                <w:rFonts w:asciiTheme="minorHAnsi" w:hAnsiTheme="minorHAnsi" w:cstheme="minorHAnsi"/>
                <w:noProof/>
                <w:webHidden/>
                <w:sz w:val="20"/>
                <w:szCs w:val="20"/>
              </w:rPr>
              <w:tab/>
            </w:r>
            <w:r w:rsidRPr="00342ADA">
              <w:rPr>
                <w:rFonts w:asciiTheme="minorHAnsi" w:hAnsiTheme="minorHAnsi" w:cstheme="minorHAnsi"/>
                <w:noProof/>
                <w:webHidden/>
                <w:sz w:val="20"/>
                <w:szCs w:val="20"/>
              </w:rPr>
              <w:fldChar w:fldCharType="begin"/>
            </w:r>
            <w:r w:rsidR="00342ADA" w:rsidRPr="00342ADA">
              <w:rPr>
                <w:rFonts w:asciiTheme="minorHAnsi" w:hAnsiTheme="minorHAnsi" w:cstheme="minorHAnsi"/>
                <w:noProof/>
                <w:webHidden/>
                <w:sz w:val="20"/>
                <w:szCs w:val="20"/>
              </w:rPr>
              <w:instrText xml:space="preserve"> PAGEREF _Toc228444168 \h </w:instrText>
            </w:r>
            <w:r w:rsidRPr="00342ADA">
              <w:rPr>
                <w:rFonts w:asciiTheme="minorHAnsi" w:hAnsiTheme="minorHAnsi" w:cstheme="minorHAnsi"/>
                <w:noProof/>
                <w:webHidden/>
                <w:sz w:val="20"/>
                <w:szCs w:val="20"/>
              </w:rPr>
            </w:r>
            <w:r w:rsidRPr="00342ADA">
              <w:rPr>
                <w:rFonts w:asciiTheme="minorHAnsi" w:hAnsiTheme="minorHAnsi" w:cstheme="minorHAnsi"/>
                <w:noProof/>
                <w:webHidden/>
                <w:sz w:val="20"/>
                <w:szCs w:val="20"/>
              </w:rPr>
              <w:fldChar w:fldCharType="separate"/>
            </w:r>
            <w:r w:rsidR="00EC1E4D">
              <w:rPr>
                <w:rFonts w:asciiTheme="minorHAnsi" w:hAnsiTheme="minorHAnsi" w:cstheme="minorHAnsi"/>
                <w:noProof/>
                <w:webHidden/>
                <w:sz w:val="20"/>
                <w:szCs w:val="20"/>
              </w:rPr>
              <w:t>12</w:t>
            </w:r>
            <w:r w:rsidRPr="00342ADA">
              <w:rPr>
                <w:rFonts w:asciiTheme="minorHAnsi" w:hAnsiTheme="minorHAnsi" w:cstheme="minorHAnsi"/>
                <w:noProof/>
                <w:webHidden/>
                <w:sz w:val="20"/>
                <w:szCs w:val="20"/>
              </w:rPr>
              <w:fldChar w:fldCharType="end"/>
            </w:r>
          </w:hyperlink>
        </w:p>
        <w:p w:rsidR="00342ADA" w:rsidRPr="00342ADA" w:rsidRDefault="00DA7476">
          <w:pPr>
            <w:pStyle w:val="30"/>
            <w:rPr>
              <w:rFonts w:asciiTheme="minorHAnsi" w:eastAsiaTheme="minorEastAsia" w:hAnsiTheme="minorHAnsi" w:cstheme="minorHAnsi"/>
              <w:noProof/>
              <w:sz w:val="20"/>
              <w:szCs w:val="20"/>
              <w:lang w:eastAsia="el-GR"/>
            </w:rPr>
          </w:pPr>
          <w:hyperlink w:anchor="_Toc228444169" w:history="1">
            <w:r w:rsidR="00342ADA" w:rsidRPr="00342ADA">
              <w:rPr>
                <w:rStyle w:val="-"/>
                <w:rFonts w:asciiTheme="minorHAnsi" w:hAnsiTheme="minorHAnsi" w:cstheme="minorHAnsi"/>
                <w:noProof/>
                <w:sz w:val="20"/>
                <w:szCs w:val="20"/>
              </w:rPr>
              <w:t>2.1.5 Εγγυήσεις</w:t>
            </w:r>
            <w:r w:rsidR="00342ADA" w:rsidRPr="00342ADA">
              <w:rPr>
                <w:rFonts w:asciiTheme="minorHAnsi" w:hAnsiTheme="minorHAnsi" w:cstheme="minorHAnsi"/>
                <w:noProof/>
                <w:webHidden/>
                <w:sz w:val="20"/>
                <w:szCs w:val="20"/>
              </w:rPr>
              <w:tab/>
            </w:r>
            <w:r w:rsidRPr="00342ADA">
              <w:rPr>
                <w:rFonts w:asciiTheme="minorHAnsi" w:hAnsiTheme="minorHAnsi" w:cstheme="minorHAnsi"/>
                <w:noProof/>
                <w:webHidden/>
                <w:sz w:val="20"/>
                <w:szCs w:val="20"/>
              </w:rPr>
              <w:fldChar w:fldCharType="begin"/>
            </w:r>
            <w:r w:rsidR="00342ADA" w:rsidRPr="00342ADA">
              <w:rPr>
                <w:rFonts w:asciiTheme="minorHAnsi" w:hAnsiTheme="minorHAnsi" w:cstheme="minorHAnsi"/>
                <w:noProof/>
                <w:webHidden/>
                <w:sz w:val="20"/>
                <w:szCs w:val="20"/>
              </w:rPr>
              <w:instrText xml:space="preserve"> PAGEREF _Toc228444169 \h </w:instrText>
            </w:r>
            <w:r w:rsidRPr="00342ADA">
              <w:rPr>
                <w:rFonts w:asciiTheme="minorHAnsi" w:hAnsiTheme="minorHAnsi" w:cstheme="minorHAnsi"/>
                <w:noProof/>
                <w:webHidden/>
                <w:sz w:val="20"/>
                <w:szCs w:val="20"/>
              </w:rPr>
            </w:r>
            <w:r w:rsidRPr="00342ADA">
              <w:rPr>
                <w:rFonts w:asciiTheme="minorHAnsi" w:hAnsiTheme="minorHAnsi" w:cstheme="minorHAnsi"/>
                <w:noProof/>
                <w:webHidden/>
                <w:sz w:val="20"/>
                <w:szCs w:val="20"/>
              </w:rPr>
              <w:fldChar w:fldCharType="separate"/>
            </w:r>
            <w:r w:rsidR="00EC1E4D">
              <w:rPr>
                <w:rFonts w:asciiTheme="minorHAnsi" w:hAnsiTheme="minorHAnsi" w:cstheme="minorHAnsi"/>
                <w:noProof/>
                <w:webHidden/>
                <w:sz w:val="20"/>
                <w:szCs w:val="20"/>
              </w:rPr>
              <w:t>12</w:t>
            </w:r>
            <w:r w:rsidRPr="00342ADA">
              <w:rPr>
                <w:rFonts w:asciiTheme="minorHAnsi" w:hAnsiTheme="minorHAnsi" w:cstheme="minorHAnsi"/>
                <w:noProof/>
                <w:webHidden/>
                <w:sz w:val="20"/>
                <w:szCs w:val="20"/>
              </w:rPr>
              <w:fldChar w:fldCharType="end"/>
            </w:r>
          </w:hyperlink>
        </w:p>
        <w:p w:rsidR="00342ADA" w:rsidRPr="00342ADA" w:rsidRDefault="00DA7476">
          <w:pPr>
            <w:pStyle w:val="30"/>
            <w:rPr>
              <w:rFonts w:asciiTheme="minorHAnsi" w:eastAsiaTheme="minorEastAsia" w:hAnsiTheme="minorHAnsi" w:cstheme="minorHAnsi"/>
              <w:noProof/>
              <w:sz w:val="20"/>
              <w:szCs w:val="20"/>
              <w:lang w:eastAsia="el-GR"/>
            </w:rPr>
          </w:pPr>
          <w:hyperlink w:anchor="_Toc228444170" w:history="1">
            <w:r w:rsidR="00342ADA" w:rsidRPr="00342ADA">
              <w:rPr>
                <w:rStyle w:val="-"/>
                <w:rFonts w:asciiTheme="minorHAnsi" w:hAnsiTheme="minorHAnsi" w:cstheme="minorHAnsi"/>
                <w:noProof/>
                <w:sz w:val="20"/>
                <w:szCs w:val="20"/>
              </w:rPr>
              <w:t>2.1.6</w:t>
            </w:r>
            <w:r w:rsidR="00342ADA">
              <w:rPr>
                <w:rFonts w:asciiTheme="minorHAnsi" w:eastAsiaTheme="minorEastAsia" w:hAnsiTheme="minorHAnsi" w:cstheme="minorHAnsi"/>
                <w:noProof/>
                <w:sz w:val="20"/>
                <w:szCs w:val="20"/>
                <w:lang w:eastAsia="el-GR"/>
              </w:rPr>
              <w:t xml:space="preserve"> </w:t>
            </w:r>
            <w:r w:rsidR="00342ADA" w:rsidRPr="00342ADA">
              <w:rPr>
                <w:rStyle w:val="-"/>
                <w:rFonts w:asciiTheme="minorHAnsi" w:hAnsiTheme="minorHAnsi" w:cstheme="minorHAnsi"/>
                <w:noProof/>
                <w:sz w:val="20"/>
                <w:szCs w:val="20"/>
              </w:rPr>
              <w:t>Προστασία Προσωπικών Δεδομένων</w:t>
            </w:r>
            <w:r w:rsidR="00342ADA" w:rsidRPr="00342ADA">
              <w:rPr>
                <w:rFonts w:asciiTheme="minorHAnsi" w:hAnsiTheme="minorHAnsi" w:cstheme="minorHAnsi"/>
                <w:noProof/>
                <w:webHidden/>
                <w:sz w:val="20"/>
                <w:szCs w:val="20"/>
              </w:rPr>
              <w:tab/>
            </w:r>
            <w:r w:rsidRPr="00342ADA">
              <w:rPr>
                <w:rFonts w:asciiTheme="minorHAnsi" w:hAnsiTheme="minorHAnsi" w:cstheme="minorHAnsi"/>
                <w:noProof/>
                <w:webHidden/>
                <w:sz w:val="20"/>
                <w:szCs w:val="20"/>
              </w:rPr>
              <w:fldChar w:fldCharType="begin"/>
            </w:r>
            <w:r w:rsidR="00342ADA" w:rsidRPr="00342ADA">
              <w:rPr>
                <w:rFonts w:asciiTheme="minorHAnsi" w:hAnsiTheme="minorHAnsi" w:cstheme="minorHAnsi"/>
                <w:noProof/>
                <w:webHidden/>
                <w:sz w:val="20"/>
                <w:szCs w:val="20"/>
              </w:rPr>
              <w:instrText xml:space="preserve"> PAGEREF _Toc228444170 \h </w:instrText>
            </w:r>
            <w:r w:rsidRPr="00342ADA">
              <w:rPr>
                <w:rFonts w:asciiTheme="minorHAnsi" w:hAnsiTheme="minorHAnsi" w:cstheme="minorHAnsi"/>
                <w:noProof/>
                <w:webHidden/>
                <w:sz w:val="20"/>
                <w:szCs w:val="20"/>
              </w:rPr>
            </w:r>
            <w:r w:rsidRPr="00342ADA">
              <w:rPr>
                <w:rFonts w:asciiTheme="minorHAnsi" w:hAnsiTheme="minorHAnsi" w:cstheme="minorHAnsi"/>
                <w:noProof/>
                <w:webHidden/>
                <w:sz w:val="20"/>
                <w:szCs w:val="20"/>
              </w:rPr>
              <w:fldChar w:fldCharType="separate"/>
            </w:r>
            <w:r w:rsidR="00EC1E4D">
              <w:rPr>
                <w:rFonts w:asciiTheme="minorHAnsi" w:hAnsiTheme="minorHAnsi" w:cstheme="minorHAnsi"/>
                <w:noProof/>
                <w:webHidden/>
                <w:sz w:val="20"/>
                <w:szCs w:val="20"/>
              </w:rPr>
              <w:t>13</w:t>
            </w:r>
            <w:r w:rsidRPr="00342ADA">
              <w:rPr>
                <w:rFonts w:asciiTheme="minorHAnsi" w:hAnsiTheme="minorHAnsi" w:cstheme="minorHAnsi"/>
                <w:noProof/>
                <w:webHidden/>
                <w:sz w:val="20"/>
                <w:szCs w:val="20"/>
              </w:rPr>
              <w:fldChar w:fldCharType="end"/>
            </w:r>
          </w:hyperlink>
        </w:p>
        <w:p w:rsidR="00342ADA" w:rsidRPr="00342ADA" w:rsidRDefault="00DA7476">
          <w:pPr>
            <w:pStyle w:val="25"/>
            <w:rPr>
              <w:rFonts w:eastAsiaTheme="minorEastAsia" w:cstheme="minorHAnsi"/>
              <w:color w:val="auto"/>
              <w:lang w:eastAsia="el-GR"/>
            </w:rPr>
          </w:pPr>
          <w:hyperlink w:anchor="_Toc228444171" w:history="1">
            <w:r w:rsidR="00342ADA" w:rsidRPr="00342ADA">
              <w:rPr>
                <w:rStyle w:val="-"/>
                <w:rFonts w:cstheme="minorHAnsi"/>
              </w:rPr>
              <w:t>2.2 Δικαίωμα Συμμετοχής - Κριτήρια Ποιοτικής Επιλογής</w:t>
            </w:r>
            <w:r w:rsidR="00342ADA" w:rsidRPr="00342ADA">
              <w:rPr>
                <w:rFonts w:cstheme="minorHAnsi"/>
                <w:webHidden/>
              </w:rPr>
              <w:tab/>
            </w:r>
            <w:r w:rsidRPr="00342ADA">
              <w:rPr>
                <w:rFonts w:cstheme="minorHAnsi"/>
                <w:webHidden/>
              </w:rPr>
              <w:fldChar w:fldCharType="begin"/>
            </w:r>
            <w:r w:rsidR="00342ADA" w:rsidRPr="00342ADA">
              <w:rPr>
                <w:rFonts w:cstheme="minorHAnsi"/>
                <w:webHidden/>
              </w:rPr>
              <w:instrText xml:space="preserve"> PAGEREF _Toc228444171 \h </w:instrText>
            </w:r>
            <w:r w:rsidRPr="00342ADA">
              <w:rPr>
                <w:rFonts w:cstheme="minorHAnsi"/>
                <w:webHidden/>
              </w:rPr>
            </w:r>
            <w:r w:rsidRPr="00342ADA">
              <w:rPr>
                <w:rFonts w:cstheme="minorHAnsi"/>
                <w:webHidden/>
              </w:rPr>
              <w:fldChar w:fldCharType="separate"/>
            </w:r>
            <w:r w:rsidR="00EC1E4D">
              <w:rPr>
                <w:rFonts w:cstheme="minorHAnsi"/>
                <w:webHidden/>
              </w:rPr>
              <w:t>13</w:t>
            </w:r>
            <w:r w:rsidRPr="00342ADA">
              <w:rPr>
                <w:rFonts w:cstheme="minorHAnsi"/>
                <w:webHidden/>
              </w:rPr>
              <w:fldChar w:fldCharType="end"/>
            </w:r>
          </w:hyperlink>
        </w:p>
        <w:p w:rsidR="00342ADA" w:rsidRPr="00342ADA" w:rsidRDefault="00DA7476">
          <w:pPr>
            <w:pStyle w:val="30"/>
            <w:rPr>
              <w:rFonts w:asciiTheme="minorHAnsi" w:eastAsiaTheme="minorEastAsia" w:hAnsiTheme="minorHAnsi" w:cstheme="minorHAnsi"/>
              <w:noProof/>
              <w:sz w:val="20"/>
              <w:szCs w:val="20"/>
              <w:lang w:eastAsia="el-GR"/>
            </w:rPr>
          </w:pPr>
          <w:hyperlink w:anchor="_Toc228444172" w:history="1">
            <w:r w:rsidR="00342ADA" w:rsidRPr="00342ADA">
              <w:rPr>
                <w:rStyle w:val="-"/>
                <w:rFonts w:asciiTheme="minorHAnsi" w:hAnsiTheme="minorHAnsi" w:cstheme="minorHAnsi"/>
                <w:noProof/>
                <w:sz w:val="20"/>
                <w:szCs w:val="20"/>
              </w:rPr>
              <w:t>2.2.1 Δικαίωμα συμμετοχής</w:t>
            </w:r>
            <w:r w:rsidR="00342ADA" w:rsidRPr="00342ADA">
              <w:rPr>
                <w:rFonts w:asciiTheme="minorHAnsi" w:hAnsiTheme="minorHAnsi" w:cstheme="minorHAnsi"/>
                <w:noProof/>
                <w:webHidden/>
                <w:sz w:val="20"/>
                <w:szCs w:val="20"/>
              </w:rPr>
              <w:tab/>
            </w:r>
            <w:r w:rsidRPr="00342ADA">
              <w:rPr>
                <w:rFonts w:asciiTheme="minorHAnsi" w:hAnsiTheme="minorHAnsi" w:cstheme="minorHAnsi"/>
                <w:noProof/>
                <w:webHidden/>
                <w:sz w:val="20"/>
                <w:szCs w:val="20"/>
              </w:rPr>
              <w:fldChar w:fldCharType="begin"/>
            </w:r>
            <w:r w:rsidR="00342ADA" w:rsidRPr="00342ADA">
              <w:rPr>
                <w:rFonts w:asciiTheme="minorHAnsi" w:hAnsiTheme="minorHAnsi" w:cstheme="minorHAnsi"/>
                <w:noProof/>
                <w:webHidden/>
                <w:sz w:val="20"/>
                <w:szCs w:val="20"/>
              </w:rPr>
              <w:instrText xml:space="preserve"> PAGEREF _Toc228444172 \h </w:instrText>
            </w:r>
            <w:r w:rsidRPr="00342ADA">
              <w:rPr>
                <w:rFonts w:asciiTheme="minorHAnsi" w:hAnsiTheme="minorHAnsi" w:cstheme="minorHAnsi"/>
                <w:noProof/>
                <w:webHidden/>
                <w:sz w:val="20"/>
                <w:szCs w:val="20"/>
              </w:rPr>
            </w:r>
            <w:r w:rsidRPr="00342ADA">
              <w:rPr>
                <w:rFonts w:asciiTheme="minorHAnsi" w:hAnsiTheme="minorHAnsi" w:cstheme="minorHAnsi"/>
                <w:noProof/>
                <w:webHidden/>
                <w:sz w:val="20"/>
                <w:szCs w:val="20"/>
              </w:rPr>
              <w:fldChar w:fldCharType="separate"/>
            </w:r>
            <w:r w:rsidR="00EC1E4D">
              <w:rPr>
                <w:rFonts w:asciiTheme="minorHAnsi" w:hAnsiTheme="minorHAnsi" w:cstheme="minorHAnsi"/>
                <w:noProof/>
                <w:webHidden/>
                <w:sz w:val="20"/>
                <w:szCs w:val="20"/>
              </w:rPr>
              <w:t>13</w:t>
            </w:r>
            <w:r w:rsidRPr="00342ADA">
              <w:rPr>
                <w:rFonts w:asciiTheme="minorHAnsi" w:hAnsiTheme="minorHAnsi" w:cstheme="minorHAnsi"/>
                <w:noProof/>
                <w:webHidden/>
                <w:sz w:val="20"/>
                <w:szCs w:val="20"/>
              </w:rPr>
              <w:fldChar w:fldCharType="end"/>
            </w:r>
          </w:hyperlink>
        </w:p>
        <w:p w:rsidR="00342ADA" w:rsidRPr="00342ADA" w:rsidRDefault="00DA7476">
          <w:pPr>
            <w:pStyle w:val="30"/>
            <w:rPr>
              <w:rFonts w:asciiTheme="minorHAnsi" w:eastAsiaTheme="minorEastAsia" w:hAnsiTheme="minorHAnsi" w:cstheme="minorHAnsi"/>
              <w:noProof/>
              <w:sz w:val="20"/>
              <w:szCs w:val="20"/>
              <w:lang w:eastAsia="el-GR"/>
            </w:rPr>
          </w:pPr>
          <w:hyperlink w:anchor="_Toc228444173" w:history="1">
            <w:r w:rsidR="00342ADA" w:rsidRPr="00342ADA">
              <w:rPr>
                <w:rStyle w:val="-"/>
                <w:rFonts w:asciiTheme="minorHAnsi" w:hAnsiTheme="minorHAnsi" w:cstheme="minorHAnsi"/>
                <w:noProof/>
                <w:sz w:val="20"/>
                <w:szCs w:val="20"/>
              </w:rPr>
              <w:t>2.2.2 Εγγυήσεις συμμετοχής (παρ. 1,2 και 12 του άρθρου 72 του ν.4412/2016)</w:t>
            </w:r>
            <w:r w:rsidR="00342ADA" w:rsidRPr="00342ADA">
              <w:rPr>
                <w:rFonts w:asciiTheme="minorHAnsi" w:hAnsiTheme="minorHAnsi" w:cstheme="minorHAnsi"/>
                <w:noProof/>
                <w:webHidden/>
                <w:sz w:val="20"/>
                <w:szCs w:val="20"/>
              </w:rPr>
              <w:tab/>
            </w:r>
            <w:r w:rsidRPr="00342ADA">
              <w:rPr>
                <w:rFonts w:asciiTheme="minorHAnsi" w:hAnsiTheme="minorHAnsi" w:cstheme="minorHAnsi"/>
                <w:noProof/>
                <w:webHidden/>
                <w:sz w:val="20"/>
                <w:szCs w:val="20"/>
              </w:rPr>
              <w:fldChar w:fldCharType="begin"/>
            </w:r>
            <w:r w:rsidR="00342ADA" w:rsidRPr="00342ADA">
              <w:rPr>
                <w:rFonts w:asciiTheme="minorHAnsi" w:hAnsiTheme="minorHAnsi" w:cstheme="minorHAnsi"/>
                <w:noProof/>
                <w:webHidden/>
                <w:sz w:val="20"/>
                <w:szCs w:val="20"/>
              </w:rPr>
              <w:instrText xml:space="preserve"> PAGEREF _Toc228444173 \h </w:instrText>
            </w:r>
            <w:r w:rsidRPr="00342ADA">
              <w:rPr>
                <w:rFonts w:asciiTheme="minorHAnsi" w:hAnsiTheme="minorHAnsi" w:cstheme="minorHAnsi"/>
                <w:noProof/>
                <w:webHidden/>
                <w:sz w:val="20"/>
                <w:szCs w:val="20"/>
              </w:rPr>
            </w:r>
            <w:r w:rsidRPr="00342ADA">
              <w:rPr>
                <w:rFonts w:asciiTheme="minorHAnsi" w:hAnsiTheme="minorHAnsi" w:cstheme="minorHAnsi"/>
                <w:noProof/>
                <w:webHidden/>
                <w:sz w:val="20"/>
                <w:szCs w:val="20"/>
              </w:rPr>
              <w:fldChar w:fldCharType="separate"/>
            </w:r>
            <w:r w:rsidR="00EC1E4D">
              <w:rPr>
                <w:rFonts w:asciiTheme="minorHAnsi" w:hAnsiTheme="minorHAnsi" w:cstheme="minorHAnsi"/>
                <w:noProof/>
                <w:webHidden/>
                <w:sz w:val="20"/>
                <w:szCs w:val="20"/>
              </w:rPr>
              <w:t>14</w:t>
            </w:r>
            <w:r w:rsidRPr="00342ADA">
              <w:rPr>
                <w:rFonts w:asciiTheme="minorHAnsi" w:hAnsiTheme="minorHAnsi" w:cstheme="minorHAnsi"/>
                <w:noProof/>
                <w:webHidden/>
                <w:sz w:val="20"/>
                <w:szCs w:val="20"/>
              </w:rPr>
              <w:fldChar w:fldCharType="end"/>
            </w:r>
          </w:hyperlink>
        </w:p>
        <w:p w:rsidR="00342ADA" w:rsidRPr="00342ADA" w:rsidRDefault="00DA7476">
          <w:pPr>
            <w:pStyle w:val="30"/>
            <w:rPr>
              <w:rFonts w:asciiTheme="minorHAnsi" w:eastAsiaTheme="minorEastAsia" w:hAnsiTheme="minorHAnsi" w:cstheme="minorHAnsi"/>
              <w:noProof/>
              <w:sz w:val="20"/>
              <w:szCs w:val="20"/>
              <w:lang w:eastAsia="el-GR"/>
            </w:rPr>
          </w:pPr>
          <w:hyperlink w:anchor="_Toc228444174" w:history="1">
            <w:r w:rsidR="00342ADA" w:rsidRPr="00342ADA">
              <w:rPr>
                <w:rStyle w:val="-"/>
                <w:rFonts w:asciiTheme="minorHAnsi" w:hAnsiTheme="minorHAnsi" w:cstheme="minorHAnsi"/>
                <w:noProof/>
                <w:sz w:val="20"/>
                <w:szCs w:val="20"/>
              </w:rPr>
              <w:t>2.2.3 Λόγοι αποκλεισμού (άρθρα 73 και 74 ν.4412/2016)</w:t>
            </w:r>
            <w:r w:rsidR="00342ADA" w:rsidRPr="00342ADA">
              <w:rPr>
                <w:rFonts w:asciiTheme="minorHAnsi" w:hAnsiTheme="minorHAnsi" w:cstheme="minorHAnsi"/>
                <w:noProof/>
                <w:webHidden/>
                <w:sz w:val="20"/>
                <w:szCs w:val="20"/>
              </w:rPr>
              <w:tab/>
            </w:r>
            <w:r w:rsidRPr="00342ADA">
              <w:rPr>
                <w:rFonts w:asciiTheme="minorHAnsi" w:hAnsiTheme="minorHAnsi" w:cstheme="minorHAnsi"/>
                <w:noProof/>
                <w:webHidden/>
                <w:sz w:val="20"/>
                <w:szCs w:val="20"/>
              </w:rPr>
              <w:fldChar w:fldCharType="begin"/>
            </w:r>
            <w:r w:rsidR="00342ADA" w:rsidRPr="00342ADA">
              <w:rPr>
                <w:rFonts w:asciiTheme="minorHAnsi" w:hAnsiTheme="minorHAnsi" w:cstheme="minorHAnsi"/>
                <w:noProof/>
                <w:webHidden/>
                <w:sz w:val="20"/>
                <w:szCs w:val="20"/>
              </w:rPr>
              <w:instrText xml:space="preserve"> PAGEREF _Toc228444174 \h </w:instrText>
            </w:r>
            <w:r w:rsidRPr="00342ADA">
              <w:rPr>
                <w:rFonts w:asciiTheme="minorHAnsi" w:hAnsiTheme="minorHAnsi" w:cstheme="minorHAnsi"/>
                <w:noProof/>
                <w:webHidden/>
                <w:sz w:val="20"/>
                <w:szCs w:val="20"/>
              </w:rPr>
            </w:r>
            <w:r w:rsidRPr="00342ADA">
              <w:rPr>
                <w:rFonts w:asciiTheme="minorHAnsi" w:hAnsiTheme="minorHAnsi" w:cstheme="minorHAnsi"/>
                <w:noProof/>
                <w:webHidden/>
                <w:sz w:val="20"/>
                <w:szCs w:val="20"/>
              </w:rPr>
              <w:fldChar w:fldCharType="separate"/>
            </w:r>
            <w:r w:rsidR="00EC1E4D">
              <w:rPr>
                <w:rFonts w:asciiTheme="minorHAnsi" w:hAnsiTheme="minorHAnsi" w:cstheme="minorHAnsi"/>
                <w:noProof/>
                <w:webHidden/>
                <w:sz w:val="20"/>
                <w:szCs w:val="20"/>
              </w:rPr>
              <w:t>15</w:t>
            </w:r>
            <w:r w:rsidRPr="00342ADA">
              <w:rPr>
                <w:rFonts w:asciiTheme="minorHAnsi" w:hAnsiTheme="minorHAnsi" w:cstheme="minorHAnsi"/>
                <w:noProof/>
                <w:webHidden/>
                <w:sz w:val="20"/>
                <w:szCs w:val="20"/>
              </w:rPr>
              <w:fldChar w:fldCharType="end"/>
            </w:r>
          </w:hyperlink>
        </w:p>
        <w:p w:rsidR="00342ADA" w:rsidRPr="00342ADA" w:rsidRDefault="00DA7476">
          <w:pPr>
            <w:pStyle w:val="30"/>
            <w:rPr>
              <w:rFonts w:asciiTheme="minorHAnsi" w:eastAsiaTheme="minorEastAsia" w:hAnsiTheme="minorHAnsi" w:cstheme="minorHAnsi"/>
              <w:noProof/>
              <w:sz w:val="20"/>
              <w:szCs w:val="20"/>
              <w:lang w:eastAsia="el-GR"/>
            </w:rPr>
          </w:pPr>
          <w:hyperlink w:anchor="_Toc228444175" w:history="1">
            <w:r w:rsidR="00342ADA" w:rsidRPr="00342ADA">
              <w:rPr>
                <w:rStyle w:val="-"/>
                <w:rFonts w:asciiTheme="minorHAnsi" w:hAnsiTheme="minorHAnsi" w:cstheme="minorHAnsi"/>
                <w:noProof/>
                <w:sz w:val="20"/>
                <w:szCs w:val="20"/>
              </w:rPr>
              <w:t>Κριτήρια Επιλογής</w:t>
            </w:r>
            <w:r w:rsidR="00342ADA" w:rsidRPr="00342ADA">
              <w:rPr>
                <w:rFonts w:asciiTheme="minorHAnsi" w:hAnsiTheme="minorHAnsi" w:cstheme="minorHAnsi"/>
                <w:noProof/>
                <w:webHidden/>
                <w:sz w:val="20"/>
                <w:szCs w:val="20"/>
              </w:rPr>
              <w:tab/>
            </w:r>
            <w:r w:rsidRPr="00342ADA">
              <w:rPr>
                <w:rFonts w:asciiTheme="minorHAnsi" w:hAnsiTheme="minorHAnsi" w:cstheme="minorHAnsi"/>
                <w:noProof/>
                <w:webHidden/>
                <w:sz w:val="20"/>
                <w:szCs w:val="20"/>
              </w:rPr>
              <w:fldChar w:fldCharType="begin"/>
            </w:r>
            <w:r w:rsidR="00342ADA" w:rsidRPr="00342ADA">
              <w:rPr>
                <w:rFonts w:asciiTheme="minorHAnsi" w:hAnsiTheme="minorHAnsi" w:cstheme="minorHAnsi"/>
                <w:noProof/>
                <w:webHidden/>
                <w:sz w:val="20"/>
                <w:szCs w:val="20"/>
              </w:rPr>
              <w:instrText xml:space="preserve"> PAGEREF _Toc228444175 \h </w:instrText>
            </w:r>
            <w:r w:rsidRPr="00342ADA">
              <w:rPr>
                <w:rFonts w:asciiTheme="minorHAnsi" w:hAnsiTheme="minorHAnsi" w:cstheme="minorHAnsi"/>
                <w:noProof/>
                <w:webHidden/>
                <w:sz w:val="20"/>
                <w:szCs w:val="20"/>
              </w:rPr>
            </w:r>
            <w:r w:rsidRPr="00342ADA">
              <w:rPr>
                <w:rFonts w:asciiTheme="minorHAnsi" w:hAnsiTheme="minorHAnsi" w:cstheme="minorHAnsi"/>
                <w:noProof/>
                <w:webHidden/>
                <w:sz w:val="20"/>
                <w:szCs w:val="20"/>
              </w:rPr>
              <w:fldChar w:fldCharType="separate"/>
            </w:r>
            <w:r w:rsidR="00EC1E4D">
              <w:rPr>
                <w:rFonts w:asciiTheme="minorHAnsi" w:hAnsiTheme="minorHAnsi" w:cstheme="minorHAnsi"/>
                <w:noProof/>
                <w:webHidden/>
                <w:sz w:val="20"/>
                <w:szCs w:val="20"/>
              </w:rPr>
              <w:t>18</w:t>
            </w:r>
            <w:r w:rsidRPr="00342ADA">
              <w:rPr>
                <w:rFonts w:asciiTheme="minorHAnsi" w:hAnsiTheme="minorHAnsi" w:cstheme="minorHAnsi"/>
                <w:noProof/>
                <w:webHidden/>
                <w:sz w:val="20"/>
                <w:szCs w:val="20"/>
              </w:rPr>
              <w:fldChar w:fldCharType="end"/>
            </w:r>
          </w:hyperlink>
        </w:p>
        <w:p w:rsidR="00342ADA" w:rsidRPr="00342ADA" w:rsidRDefault="00DA7476">
          <w:pPr>
            <w:pStyle w:val="30"/>
            <w:rPr>
              <w:rFonts w:asciiTheme="minorHAnsi" w:eastAsiaTheme="minorEastAsia" w:hAnsiTheme="minorHAnsi" w:cstheme="minorHAnsi"/>
              <w:noProof/>
              <w:sz w:val="20"/>
              <w:szCs w:val="20"/>
              <w:lang w:eastAsia="el-GR"/>
            </w:rPr>
          </w:pPr>
          <w:hyperlink w:anchor="_Toc228444176" w:history="1">
            <w:r w:rsidR="00342ADA" w:rsidRPr="00342ADA">
              <w:rPr>
                <w:rStyle w:val="-"/>
                <w:rFonts w:asciiTheme="minorHAnsi" w:hAnsiTheme="minorHAnsi" w:cstheme="minorHAnsi"/>
                <w:noProof/>
                <w:sz w:val="20"/>
                <w:szCs w:val="20"/>
              </w:rPr>
              <w:t>2.2.4. Καταλληλόλητα για την άσκηση της επαγγελματικής δραστηριότητας</w:t>
            </w:r>
            <w:r w:rsidR="00342ADA" w:rsidRPr="00342ADA">
              <w:rPr>
                <w:rFonts w:asciiTheme="minorHAnsi" w:hAnsiTheme="minorHAnsi" w:cstheme="minorHAnsi"/>
                <w:noProof/>
                <w:webHidden/>
                <w:sz w:val="20"/>
                <w:szCs w:val="20"/>
              </w:rPr>
              <w:tab/>
            </w:r>
            <w:r w:rsidRPr="00342ADA">
              <w:rPr>
                <w:rFonts w:asciiTheme="minorHAnsi" w:hAnsiTheme="minorHAnsi" w:cstheme="minorHAnsi"/>
                <w:noProof/>
                <w:webHidden/>
                <w:sz w:val="20"/>
                <w:szCs w:val="20"/>
              </w:rPr>
              <w:fldChar w:fldCharType="begin"/>
            </w:r>
            <w:r w:rsidR="00342ADA" w:rsidRPr="00342ADA">
              <w:rPr>
                <w:rFonts w:asciiTheme="minorHAnsi" w:hAnsiTheme="minorHAnsi" w:cstheme="minorHAnsi"/>
                <w:noProof/>
                <w:webHidden/>
                <w:sz w:val="20"/>
                <w:szCs w:val="20"/>
              </w:rPr>
              <w:instrText xml:space="preserve"> PAGEREF _Toc228444176 \h </w:instrText>
            </w:r>
            <w:r w:rsidRPr="00342ADA">
              <w:rPr>
                <w:rFonts w:asciiTheme="minorHAnsi" w:hAnsiTheme="minorHAnsi" w:cstheme="minorHAnsi"/>
                <w:noProof/>
                <w:webHidden/>
                <w:sz w:val="20"/>
                <w:szCs w:val="20"/>
              </w:rPr>
            </w:r>
            <w:r w:rsidRPr="00342ADA">
              <w:rPr>
                <w:rFonts w:asciiTheme="minorHAnsi" w:hAnsiTheme="minorHAnsi" w:cstheme="minorHAnsi"/>
                <w:noProof/>
                <w:webHidden/>
                <w:sz w:val="20"/>
                <w:szCs w:val="20"/>
              </w:rPr>
              <w:fldChar w:fldCharType="separate"/>
            </w:r>
            <w:r w:rsidR="00EC1E4D">
              <w:rPr>
                <w:rFonts w:asciiTheme="minorHAnsi" w:hAnsiTheme="minorHAnsi" w:cstheme="minorHAnsi"/>
                <w:noProof/>
                <w:webHidden/>
                <w:sz w:val="20"/>
                <w:szCs w:val="20"/>
              </w:rPr>
              <w:t>18</w:t>
            </w:r>
            <w:r w:rsidRPr="00342ADA">
              <w:rPr>
                <w:rFonts w:asciiTheme="minorHAnsi" w:hAnsiTheme="minorHAnsi" w:cstheme="minorHAnsi"/>
                <w:noProof/>
                <w:webHidden/>
                <w:sz w:val="20"/>
                <w:szCs w:val="20"/>
              </w:rPr>
              <w:fldChar w:fldCharType="end"/>
            </w:r>
          </w:hyperlink>
        </w:p>
        <w:p w:rsidR="00342ADA" w:rsidRPr="00342ADA" w:rsidRDefault="00DA7476">
          <w:pPr>
            <w:pStyle w:val="30"/>
            <w:rPr>
              <w:rFonts w:asciiTheme="minorHAnsi" w:eastAsiaTheme="minorEastAsia" w:hAnsiTheme="minorHAnsi" w:cstheme="minorHAnsi"/>
              <w:noProof/>
              <w:sz w:val="20"/>
              <w:szCs w:val="20"/>
              <w:lang w:eastAsia="el-GR"/>
            </w:rPr>
          </w:pPr>
          <w:hyperlink w:anchor="_Toc228444177" w:history="1">
            <w:r w:rsidR="00342ADA" w:rsidRPr="00342ADA">
              <w:rPr>
                <w:rStyle w:val="-"/>
                <w:rFonts w:asciiTheme="minorHAnsi" w:hAnsiTheme="minorHAnsi" w:cstheme="minorHAnsi"/>
                <w:noProof/>
                <w:sz w:val="20"/>
                <w:szCs w:val="20"/>
              </w:rPr>
              <w:t>2.2.5. Υπεργολαβία</w:t>
            </w:r>
            <w:r w:rsidR="00342ADA" w:rsidRPr="00342ADA">
              <w:rPr>
                <w:rFonts w:asciiTheme="minorHAnsi" w:hAnsiTheme="minorHAnsi" w:cstheme="minorHAnsi"/>
                <w:noProof/>
                <w:webHidden/>
                <w:sz w:val="20"/>
                <w:szCs w:val="20"/>
              </w:rPr>
              <w:tab/>
            </w:r>
            <w:r w:rsidRPr="00342ADA">
              <w:rPr>
                <w:rFonts w:asciiTheme="minorHAnsi" w:hAnsiTheme="minorHAnsi" w:cstheme="minorHAnsi"/>
                <w:noProof/>
                <w:webHidden/>
                <w:sz w:val="20"/>
                <w:szCs w:val="20"/>
              </w:rPr>
              <w:fldChar w:fldCharType="begin"/>
            </w:r>
            <w:r w:rsidR="00342ADA" w:rsidRPr="00342ADA">
              <w:rPr>
                <w:rFonts w:asciiTheme="minorHAnsi" w:hAnsiTheme="minorHAnsi" w:cstheme="minorHAnsi"/>
                <w:noProof/>
                <w:webHidden/>
                <w:sz w:val="20"/>
                <w:szCs w:val="20"/>
              </w:rPr>
              <w:instrText xml:space="preserve"> PAGEREF _Toc228444177 \h </w:instrText>
            </w:r>
            <w:r w:rsidRPr="00342ADA">
              <w:rPr>
                <w:rFonts w:asciiTheme="minorHAnsi" w:hAnsiTheme="minorHAnsi" w:cstheme="minorHAnsi"/>
                <w:noProof/>
                <w:webHidden/>
                <w:sz w:val="20"/>
                <w:szCs w:val="20"/>
              </w:rPr>
            </w:r>
            <w:r w:rsidRPr="00342ADA">
              <w:rPr>
                <w:rFonts w:asciiTheme="minorHAnsi" w:hAnsiTheme="minorHAnsi" w:cstheme="minorHAnsi"/>
                <w:noProof/>
                <w:webHidden/>
                <w:sz w:val="20"/>
                <w:szCs w:val="20"/>
              </w:rPr>
              <w:fldChar w:fldCharType="separate"/>
            </w:r>
            <w:r w:rsidR="00EC1E4D">
              <w:rPr>
                <w:rFonts w:asciiTheme="minorHAnsi" w:hAnsiTheme="minorHAnsi" w:cstheme="minorHAnsi"/>
                <w:noProof/>
                <w:webHidden/>
                <w:sz w:val="20"/>
                <w:szCs w:val="20"/>
              </w:rPr>
              <w:t>18</w:t>
            </w:r>
            <w:r w:rsidRPr="00342ADA">
              <w:rPr>
                <w:rFonts w:asciiTheme="minorHAnsi" w:hAnsiTheme="minorHAnsi" w:cstheme="minorHAnsi"/>
                <w:noProof/>
                <w:webHidden/>
                <w:sz w:val="20"/>
                <w:szCs w:val="20"/>
              </w:rPr>
              <w:fldChar w:fldCharType="end"/>
            </w:r>
          </w:hyperlink>
        </w:p>
        <w:p w:rsidR="00342ADA" w:rsidRPr="00342ADA" w:rsidRDefault="00DA7476">
          <w:pPr>
            <w:pStyle w:val="30"/>
            <w:rPr>
              <w:rFonts w:asciiTheme="minorHAnsi" w:eastAsiaTheme="minorEastAsia" w:hAnsiTheme="minorHAnsi" w:cstheme="minorHAnsi"/>
              <w:noProof/>
              <w:sz w:val="20"/>
              <w:szCs w:val="20"/>
              <w:lang w:eastAsia="el-GR"/>
            </w:rPr>
          </w:pPr>
          <w:hyperlink w:anchor="_Toc228444178" w:history="1">
            <w:r w:rsidR="00342ADA" w:rsidRPr="00342ADA">
              <w:rPr>
                <w:rStyle w:val="-"/>
                <w:rFonts w:asciiTheme="minorHAnsi" w:hAnsiTheme="minorHAnsi" w:cstheme="minorHAnsi"/>
                <w:noProof/>
                <w:sz w:val="20"/>
                <w:szCs w:val="20"/>
              </w:rPr>
              <w:t>2.2.6.</w:t>
            </w:r>
            <w:r w:rsidR="00342ADA">
              <w:rPr>
                <w:rFonts w:asciiTheme="minorHAnsi" w:eastAsiaTheme="minorEastAsia" w:hAnsiTheme="minorHAnsi" w:cstheme="minorHAnsi"/>
                <w:noProof/>
                <w:sz w:val="20"/>
                <w:szCs w:val="20"/>
                <w:lang w:eastAsia="el-GR"/>
              </w:rPr>
              <w:t xml:space="preserve"> </w:t>
            </w:r>
            <w:r w:rsidR="00342ADA" w:rsidRPr="00342ADA">
              <w:rPr>
                <w:rStyle w:val="-"/>
                <w:rFonts w:asciiTheme="minorHAnsi" w:hAnsiTheme="minorHAnsi" w:cstheme="minorHAnsi"/>
                <w:noProof/>
                <w:sz w:val="20"/>
                <w:szCs w:val="20"/>
              </w:rPr>
              <w:t>Κανόνες απόδειξης ποιοτικής επιλογής</w:t>
            </w:r>
            <w:r w:rsidR="00342ADA" w:rsidRPr="00342ADA">
              <w:rPr>
                <w:rFonts w:asciiTheme="minorHAnsi" w:hAnsiTheme="minorHAnsi" w:cstheme="minorHAnsi"/>
                <w:noProof/>
                <w:webHidden/>
                <w:sz w:val="20"/>
                <w:szCs w:val="20"/>
              </w:rPr>
              <w:tab/>
            </w:r>
            <w:r w:rsidRPr="00342ADA">
              <w:rPr>
                <w:rFonts w:asciiTheme="minorHAnsi" w:hAnsiTheme="minorHAnsi" w:cstheme="minorHAnsi"/>
                <w:noProof/>
                <w:webHidden/>
                <w:sz w:val="20"/>
                <w:szCs w:val="20"/>
              </w:rPr>
              <w:fldChar w:fldCharType="begin"/>
            </w:r>
            <w:r w:rsidR="00342ADA" w:rsidRPr="00342ADA">
              <w:rPr>
                <w:rFonts w:asciiTheme="minorHAnsi" w:hAnsiTheme="minorHAnsi" w:cstheme="minorHAnsi"/>
                <w:noProof/>
                <w:webHidden/>
                <w:sz w:val="20"/>
                <w:szCs w:val="20"/>
              </w:rPr>
              <w:instrText xml:space="preserve"> PAGEREF _Toc228444178 \h </w:instrText>
            </w:r>
            <w:r w:rsidRPr="00342ADA">
              <w:rPr>
                <w:rFonts w:asciiTheme="minorHAnsi" w:hAnsiTheme="minorHAnsi" w:cstheme="minorHAnsi"/>
                <w:noProof/>
                <w:webHidden/>
                <w:sz w:val="20"/>
                <w:szCs w:val="20"/>
              </w:rPr>
            </w:r>
            <w:r w:rsidRPr="00342ADA">
              <w:rPr>
                <w:rFonts w:asciiTheme="minorHAnsi" w:hAnsiTheme="minorHAnsi" w:cstheme="minorHAnsi"/>
                <w:noProof/>
                <w:webHidden/>
                <w:sz w:val="20"/>
                <w:szCs w:val="20"/>
              </w:rPr>
              <w:fldChar w:fldCharType="separate"/>
            </w:r>
            <w:r w:rsidR="00EC1E4D">
              <w:rPr>
                <w:rFonts w:asciiTheme="minorHAnsi" w:hAnsiTheme="minorHAnsi" w:cstheme="minorHAnsi"/>
                <w:noProof/>
                <w:webHidden/>
                <w:sz w:val="20"/>
                <w:szCs w:val="20"/>
              </w:rPr>
              <w:t>19</w:t>
            </w:r>
            <w:r w:rsidRPr="00342ADA">
              <w:rPr>
                <w:rFonts w:asciiTheme="minorHAnsi" w:hAnsiTheme="minorHAnsi" w:cstheme="minorHAnsi"/>
                <w:noProof/>
                <w:webHidden/>
                <w:sz w:val="20"/>
                <w:szCs w:val="20"/>
              </w:rPr>
              <w:fldChar w:fldCharType="end"/>
            </w:r>
          </w:hyperlink>
        </w:p>
        <w:p w:rsidR="00342ADA" w:rsidRPr="00342ADA" w:rsidRDefault="00DA7476">
          <w:pPr>
            <w:pStyle w:val="25"/>
            <w:rPr>
              <w:rFonts w:eastAsiaTheme="minorEastAsia" w:cstheme="minorHAnsi"/>
              <w:color w:val="auto"/>
              <w:lang w:eastAsia="el-GR"/>
            </w:rPr>
          </w:pPr>
          <w:hyperlink w:anchor="_Toc228444179" w:history="1">
            <w:r w:rsidR="00342ADA" w:rsidRPr="00342ADA">
              <w:rPr>
                <w:rStyle w:val="-"/>
                <w:rFonts w:cstheme="minorHAnsi"/>
              </w:rPr>
              <w:t>2.3 Κριτήριο Ανάθεσης</w:t>
            </w:r>
            <w:r w:rsidR="00342ADA" w:rsidRPr="00342ADA">
              <w:rPr>
                <w:rFonts w:cstheme="minorHAnsi"/>
                <w:webHidden/>
              </w:rPr>
              <w:tab/>
            </w:r>
            <w:r w:rsidRPr="00342ADA">
              <w:rPr>
                <w:rFonts w:cstheme="minorHAnsi"/>
                <w:webHidden/>
              </w:rPr>
              <w:fldChar w:fldCharType="begin"/>
            </w:r>
            <w:r w:rsidR="00342ADA" w:rsidRPr="00342ADA">
              <w:rPr>
                <w:rFonts w:cstheme="minorHAnsi"/>
                <w:webHidden/>
              </w:rPr>
              <w:instrText xml:space="preserve"> PAGEREF _Toc228444179 \h </w:instrText>
            </w:r>
            <w:r w:rsidRPr="00342ADA">
              <w:rPr>
                <w:rFonts w:cstheme="minorHAnsi"/>
                <w:webHidden/>
              </w:rPr>
            </w:r>
            <w:r w:rsidRPr="00342ADA">
              <w:rPr>
                <w:rFonts w:cstheme="minorHAnsi"/>
                <w:webHidden/>
              </w:rPr>
              <w:fldChar w:fldCharType="separate"/>
            </w:r>
            <w:r w:rsidR="00EC1E4D">
              <w:rPr>
                <w:rFonts w:cstheme="minorHAnsi"/>
                <w:webHidden/>
              </w:rPr>
              <w:t>23</w:t>
            </w:r>
            <w:r w:rsidRPr="00342ADA">
              <w:rPr>
                <w:rFonts w:cstheme="minorHAnsi"/>
                <w:webHidden/>
              </w:rPr>
              <w:fldChar w:fldCharType="end"/>
            </w:r>
          </w:hyperlink>
        </w:p>
        <w:p w:rsidR="00342ADA" w:rsidRPr="00342ADA" w:rsidRDefault="00DA7476">
          <w:pPr>
            <w:pStyle w:val="25"/>
            <w:rPr>
              <w:rFonts w:eastAsiaTheme="minorEastAsia" w:cstheme="minorHAnsi"/>
              <w:color w:val="auto"/>
              <w:lang w:eastAsia="el-GR"/>
            </w:rPr>
          </w:pPr>
          <w:hyperlink w:anchor="_Toc228444180" w:history="1">
            <w:r w:rsidR="00342ADA" w:rsidRPr="00342ADA">
              <w:rPr>
                <w:rStyle w:val="-"/>
                <w:rFonts w:cstheme="minorHAnsi"/>
              </w:rPr>
              <w:t>2.4 Κατάρτιση - Περιεχόμενο Προσφορών</w:t>
            </w:r>
            <w:r w:rsidR="00342ADA" w:rsidRPr="00342ADA">
              <w:rPr>
                <w:rFonts w:cstheme="minorHAnsi"/>
                <w:webHidden/>
              </w:rPr>
              <w:tab/>
            </w:r>
            <w:r w:rsidRPr="00342ADA">
              <w:rPr>
                <w:rFonts w:cstheme="minorHAnsi"/>
                <w:webHidden/>
              </w:rPr>
              <w:fldChar w:fldCharType="begin"/>
            </w:r>
            <w:r w:rsidR="00342ADA" w:rsidRPr="00342ADA">
              <w:rPr>
                <w:rFonts w:cstheme="minorHAnsi"/>
                <w:webHidden/>
              </w:rPr>
              <w:instrText xml:space="preserve"> PAGEREF _Toc228444180 \h </w:instrText>
            </w:r>
            <w:r w:rsidRPr="00342ADA">
              <w:rPr>
                <w:rFonts w:cstheme="minorHAnsi"/>
                <w:webHidden/>
              </w:rPr>
            </w:r>
            <w:r w:rsidRPr="00342ADA">
              <w:rPr>
                <w:rFonts w:cstheme="minorHAnsi"/>
                <w:webHidden/>
              </w:rPr>
              <w:fldChar w:fldCharType="separate"/>
            </w:r>
            <w:r w:rsidR="00EC1E4D">
              <w:rPr>
                <w:rFonts w:cstheme="minorHAnsi"/>
                <w:webHidden/>
              </w:rPr>
              <w:t>23</w:t>
            </w:r>
            <w:r w:rsidRPr="00342ADA">
              <w:rPr>
                <w:rFonts w:cstheme="minorHAnsi"/>
                <w:webHidden/>
              </w:rPr>
              <w:fldChar w:fldCharType="end"/>
            </w:r>
          </w:hyperlink>
        </w:p>
        <w:p w:rsidR="00342ADA" w:rsidRPr="00342ADA" w:rsidRDefault="00DA7476">
          <w:pPr>
            <w:pStyle w:val="30"/>
            <w:rPr>
              <w:rFonts w:asciiTheme="minorHAnsi" w:eastAsiaTheme="minorEastAsia" w:hAnsiTheme="minorHAnsi" w:cstheme="minorHAnsi"/>
              <w:noProof/>
              <w:sz w:val="20"/>
              <w:szCs w:val="20"/>
              <w:lang w:eastAsia="el-GR"/>
            </w:rPr>
          </w:pPr>
          <w:hyperlink w:anchor="_Toc228444181" w:history="1">
            <w:r w:rsidR="00342ADA" w:rsidRPr="00342ADA">
              <w:rPr>
                <w:rStyle w:val="-"/>
                <w:rFonts w:asciiTheme="minorHAnsi" w:hAnsiTheme="minorHAnsi" w:cstheme="minorHAnsi"/>
                <w:noProof/>
                <w:sz w:val="20"/>
                <w:szCs w:val="20"/>
              </w:rPr>
              <w:t>2.4.1</w:t>
            </w:r>
            <w:r w:rsidR="00342ADA">
              <w:rPr>
                <w:rFonts w:asciiTheme="minorHAnsi" w:eastAsiaTheme="minorEastAsia" w:hAnsiTheme="minorHAnsi" w:cstheme="minorHAnsi"/>
                <w:noProof/>
                <w:sz w:val="20"/>
                <w:szCs w:val="20"/>
                <w:lang w:eastAsia="el-GR"/>
              </w:rPr>
              <w:t xml:space="preserve"> </w:t>
            </w:r>
            <w:r w:rsidR="00342ADA" w:rsidRPr="00342ADA">
              <w:rPr>
                <w:rStyle w:val="-"/>
                <w:rFonts w:asciiTheme="minorHAnsi" w:hAnsiTheme="minorHAnsi" w:cstheme="minorHAnsi"/>
                <w:noProof/>
                <w:sz w:val="20"/>
                <w:szCs w:val="20"/>
              </w:rPr>
              <w:t>Γενικοί όροι υποβολής προσφορών</w:t>
            </w:r>
            <w:r w:rsidR="00342ADA" w:rsidRPr="00342ADA">
              <w:rPr>
                <w:rFonts w:asciiTheme="minorHAnsi" w:hAnsiTheme="minorHAnsi" w:cstheme="minorHAnsi"/>
                <w:noProof/>
                <w:webHidden/>
                <w:sz w:val="20"/>
                <w:szCs w:val="20"/>
              </w:rPr>
              <w:tab/>
            </w:r>
            <w:r w:rsidRPr="00342ADA">
              <w:rPr>
                <w:rFonts w:asciiTheme="minorHAnsi" w:hAnsiTheme="minorHAnsi" w:cstheme="minorHAnsi"/>
                <w:noProof/>
                <w:webHidden/>
                <w:sz w:val="20"/>
                <w:szCs w:val="20"/>
              </w:rPr>
              <w:fldChar w:fldCharType="begin"/>
            </w:r>
            <w:r w:rsidR="00342ADA" w:rsidRPr="00342ADA">
              <w:rPr>
                <w:rFonts w:asciiTheme="minorHAnsi" w:hAnsiTheme="minorHAnsi" w:cstheme="minorHAnsi"/>
                <w:noProof/>
                <w:webHidden/>
                <w:sz w:val="20"/>
                <w:szCs w:val="20"/>
              </w:rPr>
              <w:instrText xml:space="preserve"> PAGEREF _Toc228444181 \h </w:instrText>
            </w:r>
            <w:r w:rsidRPr="00342ADA">
              <w:rPr>
                <w:rFonts w:asciiTheme="minorHAnsi" w:hAnsiTheme="minorHAnsi" w:cstheme="minorHAnsi"/>
                <w:noProof/>
                <w:webHidden/>
                <w:sz w:val="20"/>
                <w:szCs w:val="20"/>
              </w:rPr>
            </w:r>
            <w:r w:rsidRPr="00342ADA">
              <w:rPr>
                <w:rFonts w:asciiTheme="minorHAnsi" w:hAnsiTheme="minorHAnsi" w:cstheme="minorHAnsi"/>
                <w:noProof/>
                <w:webHidden/>
                <w:sz w:val="20"/>
                <w:szCs w:val="20"/>
              </w:rPr>
              <w:fldChar w:fldCharType="separate"/>
            </w:r>
            <w:r w:rsidR="00EC1E4D">
              <w:rPr>
                <w:rFonts w:asciiTheme="minorHAnsi" w:hAnsiTheme="minorHAnsi" w:cstheme="minorHAnsi"/>
                <w:noProof/>
                <w:webHidden/>
                <w:sz w:val="20"/>
                <w:szCs w:val="20"/>
              </w:rPr>
              <w:t>23</w:t>
            </w:r>
            <w:r w:rsidRPr="00342ADA">
              <w:rPr>
                <w:rFonts w:asciiTheme="minorHAnsi" w:hAnsiTheme="minorHAnsi" w:cstheme="minorHAnsi"/>
                <w:noProof/>
                <w:webHidden/>
                <w:sz w:val="20"/>
                <w:szCs w:val="20"/>
              </w:rPr>
              <w:fldChar w:fldCharType="end"/>
            </w:r>
          </w:hyperlink>
        </w:p>
        <w:p w:rsidR="00342ADA" w:rsidRPr="00342ADA" w:rsidRDefault="00DA7476">
          <w:pPr>
            <w:pStyle w:val="30"/>
            <w:rPr>
              <w:rFonts w:asciiTheme="minorHAnsi" w:eastAsiaTheme="minorEastAsia" w:hAnsiTheme="minorHAnsi" w:cstheme="minorHAnsi"/>
              <w:noProof/>
              <w:sz w:val="20"/>
              <w:szCs w:val="20"/>
              <w:lang w:eastAsia="el-GR"/>
            </w:rPr>
          </w:pPr>
          <w:hyperlink w:anchor="_Toc228444182" w:history="1">
            <w:r w:rsidR="00342ADA" w:rsidRPr="00342ADA">
              <w:rPr>
                <w:rStyle w:val="-"/>
                <w:rFonts w:asciiTheme="minorHAnsi" w:hAnsiTheme="minorHAnsi" w:cstheme="minorHAnsi"/>
                <w:noProof/>
                <w:sz w:val="20"/>
                <w:szCs w:val="20"/>
              </w:rPr>
              <w:t>2.4.2</w:t>
            </w:r>
            <w:r w:rsidR="00342ADA">
              <w:rPr>
                <w:rFonts w:asciiTheme="minorHAnsi" w:eastAsiaTheme="minorEastAsia" w:hAnsiTheme="minorHAnsi" w:cstheme="minorHAnsi"/>
                <w:noProof/>
                <w:sz w:val="20"/>
                <w:szCs w:val="20"/>
                <w:lang w:eastAsia="el-GR"/>
              </w:rPr>
              <w:t xml:space="preserve"> </w:t>
            </w:r>
            <w:r w:rsidR="00342ADA" w:rsidRPr="00342ADA">
              <w:rPr>
                <w:rStyle w:val="-"/>
                <w:rFonts w:asciiTheme="minorHAnsi" w:hAnsiTheme="minorHAnsi" w:cstheme="minorHAnsi"/>
                <w:noProof/>
                <w:sz w:val="20"/>
                <w:szCs w:val="20"/>
              </w:rPr>
              <w:t>Χρόνος και Τρόπος υποβολής προσφορών</w:t>
            </w:r>
            <w:r w:rsidR="00342ADA" w:rsidRPr="00342ADA">
              <w:rPr>
                <w:rFonts w:asciiTheme="minorHAnsi" w:hAnsiTheme="minorHAnsi" w:cstheme="minorHAnsi"/>
                <w:noProof/>
                <w:webHidden/>
                <w:sz w:val="20"/>
                <w:szCs w:val="20"/>
              </w:rPr>
              <w:tab/>
            </w:r>
            <w:r w:rsidRPr="00342ADA">
              <w:rPr>
                <w:rFonts w:asciiTheme="minorHAnsi" w:hAnsiTheme="minorHAnsi" w:cstheme="minorHAnsi"/>
                <w:noProof/>
                <w:webHidden/>
                <w:sz w:val="20"/>
                <w:szCs w:val="20"/>
              </w:rPr>
              <w:fldChar w:fldCharType="begin"/>
            </w:r>
            <w:r w:rsidR="00342ADA" w:rsidRPr="00342ADA">
              <w:rPr>
                <w:rFonts w:asciiTheme="minorHAnsi" w:hAnsiTheme="minorHAnsi" w:cstheme="minorHAnsi"/>
                <w:noProof/>
                <w:webHidden/>
                <w:sz w:val="20"/>
                <w:szCs w:val="20"/>
              </w:rPr>
              <w:instrText xml:space="preserve"> PAGEREF _Toc228444182 \h </w:instrText>
            </w:r>
            <w:r w:rsidRPr="00342ADA">
              <w:rPr>
                <w:rFonts w:asciiTheme="minorHAnsi" w:hAnsiTheme="minorHAnsi" w:cstheme="minorHAnsi"/>
                <w:noProof/>
                <w:webHidden/>
                <w:sz w:val="20"/>
                <w:szCs w:val="20"/>
              </w:rPr>
            </w:r>
            <w:r w:rsidRPr="00342ADA">
              <w:rPr>
                <w:rFonts w:asciiTheme="minorHAnsi" w:hAnsiTheme="minorHAnsi" w:cstheme="minorHAnsi"/>
                <w:noProof/>
                <w:webHidden/>
                <w:sz w:val="20"/>
                <w:szCs w:val="20"/>
              </w:rPr>
              <w:fldChar w:fldCharType="separate"/>
            </w:r>
            <w:r w:rsidR="00EC1E4D">
              <w:rPr>
                <w:rFonts w:asciiTheme="minorHAnsi" w:hAnsiTheme="minorHAnsi" w:cstheme="minorHAnsi"/>
                <w:noProof/>
                <w:webHidden/>
                <w:sz w:val="20"/>
                <w:szCs w:val="20"/>
              </w:rPr>
              <w:t>24</w:t>
            </w:r>
            <w:r w:rsidRPr="00342ADA">
              <w:rPr>
                <w:rFonts w:asciiTheme="minorHAnsi" w:hAnsiTheme="minorHAnsi" w:cstheme="minorHAnsi"/>
                <w:noProof/>
                <w:webHidden/>
                <w:sz w:val="20"/>
                <w:szCs w:val="20"/>
              </w:rPr>
              <w:fldChar w:fldCharType="end"/>
            </w:r>
          </w:hyperlink>
        </w:p>
        <w:p w:rsidR="00342ADA" w:rsidRPr="00342ADA" w:rsidRDefault="00DA7476">
          <w:pPr>
            <w:pStyle w:val="30"/>
            <w:rPr>
              <w:rFonts w:asciiTheme="minorHAnsi" w:eastAsiaTheme="minorEastAsia" w:hAnsiTheme="minorHAnsi" w:cstheme="minorHAnsi"/>
              <w:noProof/>
              <w:sz w:val="20"/>
              <w:szCs w:val="20"/>
              <w:lang w:eastAsia="el-GR"/>
            </w:rPr>
          </w:pPr>
          <w:hyperlink w:anchor="_Toc228444183" w:history="1">
            <w:r w:rsidR="00342ADA" w:rsidRPr="00342ADA">
              <w:rPr>
                <w:rStyle w:val="-"/>
                <w:rFonts w:asciiTheme="minorHAnsi" w:hAnsiTheme="minorHAnsi" w:cstheme="minorHAnsi"/>
                <w:noProof/>
                <w:sz w:val="20"/>
                <w:szCs w:val="20"/>
              </w:rPr>
              <w:t>2.4.3</w:t>
            </w:r>
            <w:r w:rsidR="00342ADA">
              <w:rPr>
                <w:rFonts w:asciiTheme="minorHAnsi" w:eastAsiaTheme="minorEastAsia" w:hAnsiTheme="minorHAnsi" w:cstheme="minorHAnsi"/>
                <w:noProof/>
                <w:sz w:val="20"/>
                <w:szCs w:val="20"/>
                <w:lang w:eastAsia="el-GR"/>
              </w:rPr>
              <w:t xml:space="preserve"> </w:t>
            </w:r>
            <w:r w:rsidR="00342ADA" w:rsidRPr="00342ADA">
              <w:rPr>
                <w:rStyle w:val="-"/>
                <w:rFonts w:asciiTheme="minorHAnsi" w:hAnsiTheme="minorHAnsi" w:cstheme="minorHAnsi"/>
                <w:noProof/>
                <w:sz w:val="20"/>
                <w:szCs w:val="20"/>
              </w:rPr>
              <w:t>Περιεχόμενα Φακέλου «Δικαιολογητικά Συμμετοχής- Τεχνική Προσφορά»</w:t>
            </w:r>
            <w:r w:rsidR="00342ADA" w:rsidRPr="00342ADA">
              <w:rPr>
                <w:rFonts w:asciiTheme="minorHAnsi" w:hAnsiTheme="minorHAnsi" w:cstheme="minorHAnsi"/>
                <w:noProof/>
                <w:webHidden/>
                <w:sz w:val="20"/>
                <w:szCs w:val="20"/>
              </w:rPr>
              <w:tab/>
            </w:r>
            <w:r w:rsidRPr="00342ADA">
              <w:rPr>
                <w:rFonts w:asciiTheme="minorHAnsi" w:hAnsiTheme="minorHAnsi" w:cstheme="minorHAnsi"/>
                <w:noProof/>
                <w:webHidden/>
                <w:sz w:val="20"/>
                <w:szCs w:val="20"/>
              </w:rPr>
              <w:fldChar w:fldCharType="begin"/>
            </w:r>
            <w:r w:rsidR="00342ADA" w:rsidRPr="00342ADA">
              <w:rPr>
                <w:rFonts w:asciiTheme="minorHAnsi" w:hAnsiTheme="minorHAnsi" w:cstheme="minorHAnsi"/>
                <w:noProof/>
                <w:webHidden/>
                <w:sz w:val="20"/>
                <w:szCs w:val="20"/>
              </w:rPr>
              <w:instrText xml:space="preserve"> PAGEREF _Toc228444183 \h </w:instrText>
            </w:r>
            <w:r w:rsidRPr="00342ADA">
              <w:rPr>
                <w:rFonts w:asciiTheme="minorHAnsi" w:hAnsiTheme="minorHAnsi" w:cstheme="minorHAnsi"/>
                <w:noProof/>
                <w:webHidden/>
                <w:sz w:val="20"/>
                <w:szCs w:val="20"/>
              </w:rPr>
            </w:r>
            <w:r w:rsidRPr="00342ADA">
              <w:rPr>
                <w:rFonts w:asciiTheme="minorHAnsi" w:hAnsiTheme="minorHAnsi" w:cstheme="minorHAnsi"/>
                <w:noProof/>
                <w:webHidden/>
                <w:sz w:val="20"/>
                <w:szCs w:val="20"/>
              </w:rPr>
              <w:fldChar w:fldCharType="separate"/>
            </w:r>
            <w:r w:rsidR="00EC1E4D">
              <w:rPr>
                <w:rFonts w:asciiTheme="minorHAnsi" w:hAnsiTheme="minorHAnsi" w:cstheme="minorHAnsi"/>
                <w:noProof/>
                <w:webHidden/>
                <w:sz w:val="20"/>
                <w:szCs w:val="20"/>
              </w:rPr>
              <w:t>26</w:t>
            </w:r>
            <w:r w:rsidRPr="00342ADA">
              <w:rPr>
                <w:rFonts w:asciiTheme="minorHAnsi" w:hAnsiTheme="minorHAnsi" w:cstheme="minorHAnsi"/>
                <w:noProof/>
                <w:webHidden/>
                <w:sz w:val="20"/>
                <w:szCs w:val="20"/>
              </w:rPr>
              <w:fldChar w:fldCharType="end"/>
            </w:r>
          </w:hyperlink>
        </w:p>
        <w:p w:rsidR="00342ADA" w:rsidRPr="00342ADA" w:rsidRDefault="00DA7476">
          <w:pPr>
            <w:pStyle w:val="30"/>
            <w:rPr>
              <w:rFonts w:asciiTheme="minorHAnsi" w:eastAsiaTheme="minorEastAsia" w:hAnsiTheme="minorHAnsi" w:cstheme="minorHAnsi"/>
              <w:noProof/>
              <w:sz w:val="20"/>
              <w:szCs w:val="20"/>
              <w:lang w:eastAsia="el-GR"/>
            </w:rPr>
          </w:pPr>
          <w:hyperlink w:anchor="_Toc228444184" w:history="1">
            <w:r w:rsidR="00342ADA" w:rsidRPr="00342ADA">
              <w:rPr>
                <w:rStyle w:val="-"/>
                <w:rFonts w:asciiTheme="minorHAnsi" w:hAnsiTheme="minorHAnsi" w:cstheme="minorHAnsi"/>
                <w:noProof/>
                <w:sz w:val="20"/>
                <w:szCs w:val="20"/>
              </w:rPr>
              <w:t>2.4.4</w:t>
            </w:r>
            <w:r w:rsidR="00342ADA">
              <w:rPr>
                <w:rFonts w:asciiTheme="minorHAnsi" w:eastAsiaTheme="minorEastAsia" w:hAnsiTheme="minorHAnsi" w:cstheme="minorHAnsi"/>
                <w:noProof/>
                <w:sz w:val="20"/>
                <w:szCs w:val="20"/>
                <w:lang w:eastAsia="el-GR"/>
              </w:rPr>
              <w:t xml:space="preserve"> </w:t>
            </w:r>
            <w:r w:rsidR="00342ADA" w:rsidRPr="00342ADA">
              <w:rPr>
                <w:rStyle w:val="-"/>
                <w:rFonts w:asciiTheme="minorHAnsi" w:hAnsiTheme="minorHAnsi" w:cstheme="minorHAnsi"/>
                <w:noProof/>
                <w:sz w:val="20"/>
                <w:szCs w:val="20"/>
              </w:rPr>
              <w:t>Περιεχόμενα Φακέλου «Οικονομική Προσφορά» / Τρόπος σύνταξης και υποβολής οικονομικών προσφορών</w:t>
            </w:r>
            <w:r w:rsidR="00342ADA" w:rsidRPr="00342ADA">
              <w:rPr>
                <w:rFonts w:asciiTheme="minorHAnsi" w:hAnsiTheme="minorHAnsi" w:cstheme="minorHAnsi"/>
                <w:noProof/>
                <w:webHidden/>
                <w:sz w:val="20"/>
                <w:szCs w:val="20"/>
              </w:rPr>
              <w:tab/>
            </w:r>
            <w:r w:rsidR="0097764F">
              <w:rPr>
                <w:rFonts w:asciiTheme="minorHAnsi" w:hAnsiTheme="minorHAnsi" w:cstheme="minorHAnsi"/>
                <w:noProof/>
                <w:webHidden/>
                <w:sz w:val="20"/>
                <w:szCs w:val="20"/>
              </w:rPr>
              <w:tab/>
            </w:r>
            <w:r w:rsidR="0097764F">
              <w:rPr>
                <w:rFonts w:asciiTheme="minorHAnsi" w:hAnsiTheme="minorHAnsi" w:cstheme="minorHAnsi"/>
                <w:noProof/>
                <w:webHidden/>
                <w:sz w:val="20"/>
                <w:szCs w:val="20"/>
              </w:rPr>
              <w:tab/>
            </w:r>
            <w:r w:rsidRPr="00342ADA">
              <w:rPr>
                <w:rFonts w:asciiTheme="minorHAnsi" w:hAnsiTheme="minorHAnsi" w:cstheme="minorHAnsi"/>
                <w:noProof/>
                <w:webHidden/>
                <w:sz w:val="20"/>
                <w:szCs w:val="20"/>
              </w:rPr>
              <w:fldChar w:fldCharType="begin"/>
            </w:r>
            <w:r w:rsidR="00342ADA" w:rsidRPr="00342ADA">
              <w:rPr>
                <w:rFonts w:asciiTheme="minorHAnsi" w:hAnsiTheme="minorHAnsi" w:cstheme="minorHAnsi"/>
                <w:noProof/>
                <w:webHidden/>
                <w:sz w:val="20"/>
                <w:szCs w:val="20"/>
              </w:rPr>
              <w:instrText xml:space="preserve"> PAGEREF _Toc228444184 \h </w:instrText>
            </w:r>
            <w:r w:rsidRPr="00342ADA">
              <w:rPr>
                <w:rFonts w:asciiTheme="minorHAnsi" w:hAnsiTheme="minorHAnsi" w:cstheme="minorHAnsi"/>
                <w:noProof/>
                <w:webHidden/>
                <w:sz w:val="20"/>
                <w:szCs w:val="20"/>
              </w:rPr>
            </w:r>
            <w:r w:rsidRPr="00342ADA">
              <w:rPr>
                <w:rFonts w:asciiTheme="minorHAnsi" w:hAnsiTheme="minorHAnsi" w:cstheme="minorHAnsi"/>
                <w:noProof/>
                <w:webHidden/>
                <w:sz w:val="20"/>
                <w:szCs w:val="20"/>
              </w:rPr>
              <w:fldChar w:fldCharType="separate"/>
            </w:r>
            <w:r w:rsidR="00EC1E4D">
              <w:rPr>
                <w:rFonts w:asciiTheme="minorHAnsi" w:hAnsiTheme="minorHAnsi" w:cstheme="minorHAnsi"/>
                <w:noProof/>
                <w:webHidden/>
                <w:sz w:val="20"/>
                <w:szCs w:val="20"/>
              </w:rPr>
              <w:t>27</w:t>
            </w:r>
            <w:r w:rsidRPr="00342ADA">
              <w:rPr>
                <w:rFonts w:asciiTheme="minorHAnsi" w:hAnsiTheme="minorHAnsi" w:cstheme="minorHAnsi"/>
                <w:noProof/>
                <w:webHidden/>
                <w:sz w:val="20"/>
                <w:szCs w:val="20"/>
              </w:rPr>
              <w:fldChar w:fldCharType="end"/>
            </w:r>
          </w:hyperlink>
        </w:p>
        <w:p w:rsidR="00342ADA" w:rsidRPr="00342ADA" w:rsidRDefault="00DA7476">
          <w:pPr>
            <w:pStyle w:val="30"/>
            <w:rPr>
              <w:rFonts w:asciiTheme="minorHAnsi" w:eastAsiaTheme="minorEastAsia" w:hAnsiTheme="minorHAnsi" w:cstheme="minorHAnsi"/>
              <w:noProof/>
              <w:sz w:val="20"/>
              <w:szCs w:val="20"/>
              <w:lang w:eastAsia="el-GR"/>
            </w:rPr>
          </w:pPr>
          <w:hyperlink w:anchor="_Toc228444185" w:history="1">
            <w:r w:rsidR="00342ADA" w:rsidRPr="00342ADA">
              <w:rPr>
                <w:rStyle w:val="-"/>
                <w:rFonts w:asciiTheme="minorHAnsi" w:hAnsiTheme="minorHAnsi" w:cstheme="minorHAnsi"/>
                <w:noProof/>
                <w:sz w:val="20"/>
                <w:szCs w:val="20"/>
              </w:rPr>
              <w:t>2.4.5</w:t>
            </w:r>
            <w:r w:rsidR="0097764F">
              <w:rPr>
                <w:rFonts w:asciiTheme="minorHAnsi" w:eastAsiaTheme="minorEastAsia" w:hAnsiTheme="minorHAnsi" w:cstheme="minorHAnsi"/>
                <w:noProof/>
                <w:sz w:val="20"/>
                <w:szCs w:val="20"/>
                <w:lang w:eastAsia="el-GR"/>
              </w:rPr>
              <w:t xml:space="preserve"> </w:t>
            </w:r>
            <w:r w:rsidR="00342ADA" w:rsidRPr="00342ADA">
              <w:rPr>
                <w:rStyle w:val="-"/>
                <w:rFonts w:asciiTheme="minorHAnsi" w:hAnsiTheme="minorHAnsi" w:cstheme="minorHAnsi"/>
                <w:noProof/>
                <w:sz w:val="20"/>
                <w:szCs w:val="20"/>
              </w:rPr>
              <w:t>Χρόνος ισχύος των προσφορών (άρθρο 97 ν. 4412/2016)</w:t>
            </w:r>
            <w:r w:rsidR="00342ADA" w:rsidRPr="00342ADA">
              <w:rPr>
                <w:rFonts w:asciiTheme="minorHAnsi" w:hAnsiTheme="minorHAnsi" w:cstheme="minorHAnsi"/>
                <w:noProof/>
                <w:webHidden/>
                <w:sz w:val="20"/>
                <w:szCs w:val="20"/>
              </w:rPr>
              <w:tab/>
            </w:r>
            <w:r w:rsidRPr="00342ADA">
              <w:rPr>
                <w:rFonts w:asciiTheme="minorHAnsi" w:hAnsiTheme="minorHAnsi" w:cstheme="minorHAnsi"/>
                <w:noProof/>
                <w:webHidden/>
                <w:sz w:val="20"/>
                <w:szCs w:val="20"/>
              </w:rPr>
              <w:fldChar w:fldCharType="begin"/>
            </w:r>
            <w:r w:rsidR="00342ADA" w:rsidRPr="00342ADA">
              <w:rPr>
                <w:rFonts w:asciiTheme="minorHAnsi" w:hAnsiTheme="minorHAnsi" w:cstheme="minorHAnsi"/>
                <w:noProof/>
                <w:webHidden/>
                <w:sz w:val="20"/>
                <w:szCs w:val="20"/>
              </w:rPr>
              <w:instrText xml:space="preserve"> PAGEREF _Toc228444185 \h </w:instrText>
            </w:r>
            <w:r w:rsidRPr="00342ADA">
              <w:rPr>
                <w:rFonts w:asciiTheme="minorHAnsi" w:hAnsiTheme="minorHAnsi" w:cstheme="minorHAnsi"/>
                <w:noProof/>
                <w:webHidden/>
                <w:sz w:val="20"/>
                <w:szCs w:val="20"/>
              </w:rPr>
            </w:r>
            <w:r w:rsidRPr="00342ADA">
              <w:rPr>
                <w:rFonts w:asciiTheme="minorHAnsi" w:hAnsiTheme="minorHAnsi" w:cstheme="minorHAnsi"/>
                <w:noProof/>
                <w:webHidden/>
                <w:sz w:val="20"/>
                <w:szCs w:val="20"/>
              </w:rPr>
              <w:fldChar w:fldCharType="separate"/>
            </w:r>
            <w:r w:rsidR="00EC1E4D">
              <w:rPr>
                <w:rFonts w:asciiTheme="minorHAnsi" w:hAnsiTheme="minorHAnsi" w:cstheme="minorHAnsi"/>
                <w:noProof/>
                <w:webHidden/>
                <w:sz w:val="20"/>
                <w:szCs w:val="20"/>
              </w:rPr>
              <w:t>28</w:t>
            </w:r>
            <w:r w:rsidRPr="00342ADA">
              <w:rPr>
                <w:rFonts w:asciiTheme="minorHAnsi" w:hAnsiTheme="minorHAnsi" w:cstheme="minorHAnsi"/>
                <w:noProof/>
                <w:webHidden/>
                <w:sz w:val="20"/>
                <w:szCs w:val="20"/>
              </w:rPr>
              <w:fldChar w:fldCharType="end"/>
            </w:r>
          </w:hyperlink>
        </w:p>
        <w:p w:rsidR="00342ADA" w:rsidRPr="00342ADA" w:rsidRDefault="00DA7476">
          <w:pPr>
            <w:pStyle w:val="30"/>
            <w:rPr>
              <w:rFonts w:asciiTheme="minorHAnsi" w:eastAsiaTheme="minorEastAsia" w:hAnsiTheme="minorHAnsi" w:cstheme="minorHAnsi"/>
              <w:noProof/>
              <w:sz w:val="20"/>
              <w:szCs w:val="20"/>
              <w:lang w:eastAsia="el-GR"/>
            </w:rPr>
          </w:pPr>
          <w:hyperlink w:anchor="_Toc228444186" w:history="1">
            <w:r w:rsidR="00342ADA" w:rsidRPr="00342ADA">
              <w:rPr>
                <w:rStyle w:val="-"/>
                <w:rFonts w:asciiTheme="minorHAnsi" w:hAnsiTheme="minorHAnsi" w:cstheme="minorHAnsi"/>
                <w:noProof/>
                <w:sz w:val="20"/>
                <w:szCs w:val="20"/>
              </w:rPr>
              <w:t>2.4.6</w:t>
            </w:r>
            <w:r w:rsidR="0097764F">
              <w:rPr>
                <w:rFonts w:asciiTheme="minorHAnsi" w:eastAsiaTheme="minorEastAsia" w:hAnsiTheme="minorHAnsi" w:cstheme="minorHAnsi"/>
                <w:noProof/>
                <w:sz w:val="20"/>
                <w:szCs w:val="20"/>
                <w:lang w:eastAsia="el-GR"/>
              </w:rPr>
              <w:t xml:space="preserve"> </w:t>
            </w:r>
            <w:r w:rsidR="00342ADA" w:rsidRPr="00342ADA">
              <w:rPr>
                <w:rStyle w:val="-"/>
                <w:rFonts w:asciiTheme="minorHAnsi" w:hAnsiTheme="minorHAnsi" w:cstheme="minorHAnsi"/>
                <w:noProof/>
                <w:sz w:val="20"/>
                <w:szCs w:val="20"/>
              </w:rPr>
              <w:t>Λόγοι απόρριψης προσφορών</w:t>
            </w:r>
            <w:r w:rsidR="00342ADA" w:rsidRPr="00342ADA">
              <w:rPr>
                <w:rFonts w:asciiTheme="minorHAnsi" w:hAnsiTheme="minorHAnsi" w:cstheme="minorHAnsi"/>
                <w:noProof/>
                <w:webHidden/>
                <w:sz w:val="20"/>
                <w:szCs w:val="20"/>
              </w:rPr>
              <w:tab/>
            </w:r>
            <w:r w:rsidRPr="00342ADA">
              <w:rPr>
                <w:rFonts w:asciiTheme="minorHAnsi" w:hAnsiTheme="minorHAnsi" w:cstheme="minorHAnsi"/>
                <w:noProof/>
                <w:webHidden/>
                <w:sz w:val="20"/>
                <w:szCs w:val="20"/>
              </w:rPr>
              <w:fldChar w:fldCharType="begin"/>
            </w:r>
            <w:r w:rsidR="00342ADA" w:rsidRPr="00342ADA">
              <w:rPr>
                <w:rFonts w:asciiTheme="minorHAnsi" w:hAnsiTheme="minorHAnsi" w:cstheme="minorHAnsi"/>
                <w:noProof/>
                <w:webHidden/>
                <w:sz w:val="20"/>
                <w:szCs w:val="20"/>
              </w:rPr>
              <w:instrText xml:space="preserve"> PAGEREF _Toc228444186 \h </w:instrText>
            </w:r>
            <w:r w:rsidRPr="00342ADA">
              <w:rPr>
                <w:rFonts w:asciiTheme="minorHAnsi" w:hAnsiTheme="minorHAnsi" w:cstheme="minorHAnsi"/>
                <w:noProof/>
                <w:webHidden/>
                <w:sz w:val="20"/>
                <w:szCs w:val="20"/>
              </w:rPr>
            </w:r>
            <w:r w:rsidRPr="00342ADA">
              <w:rPr>
                <w:rFonts w:asciiTheme="minorHAnsi" w:hAnsiTheme="minorHAnsi" w:cstheme="minorHAnsi"/>
                <w:noProof/>
                <w:webHidden/>
                <w:sz w:val="20"/>
                <w:szCs w:val="20"/>
              </w:rPr>
              <w:fldChar w:fldCharType="separate"/>
            </w:r>
            <w:r w:rsidR="00EC1E4D">
              <w:rPr>
                <w:rFonts w:asciiTheme="minorHAnsi" w:hAnsiTheme="minorHAnsi" w:cstheme="minorHAnsi"/>
                <w:noProof/>
                <w:webHidden/>
                <w:sz w:val="20"/>
                <w:szCs w:val="20"/>
              </w:rPr>
              <w:t>28</w:t>
            </w:r>
            <w:r w:rsidRPr="00342ADA">
              <w:rPr>
                <w:rFonts w:asciiTheme="minorHAnsi" w:hAnsiTheme="minorHAnsi" w:cstheme="minorHAnsi"/>
                <w:noProof/>
                <w:webHidden/>
                <w:sz w:val="20"/>
                <w:szCs w:val="20"/>
              </w:rPr>
              <w:fldChar w:fldCharType="end"/>
            </w:r>
          </w:hyperlink>
        </w:p>
        <w:p w:rsidR="00342ADA" w:rsidRPr="00342ADA" w:rsidRDefault="00DA7476">
          <w:pPr>
            <w:pStyle w:val="14"/>
            <w:tabs>
              <w:tab w:val="right" w:leader="dot" w:pos="9628"/>
            </w:tabs>
            <w:rPr>
              <w:rFonts w:asciiTheme="minorHAnsi" w:eastAsiaTheme="minorEastAsia" w:hAnsiTheme="minorHAnsi" w:cstheme="minorHAnsi"/>
              <w:noProof/>
              <w:sz w:val="20"/>
              <w:szCs w:val="20"/>
              <w:lang w:eastAsia="el-GR"/>
            </w:rPr>
          </w:pPr>
          <w:hyperlink w:anchor="_Toc228444187" w:history="1">
            <w:r w:rsidR="00342ADA" w:rsidRPr="00342ADA">
              <w:rPr>
                <w:rStyle w:val="-"/>
                <w:rFonts w:asciiTheme="minorHAnsi" w:hAnsiTheme="minorHAnsi" w:cstheme="minorHAnsi"/>
                <w:noProof/>
                <w:sz w:val="20"/>
                <w:szCs w:val="20"/>
              </w:rPr>
              <w:t>3. ΔΙΕΝΕΡΓΕΙΑ ΔΙΑΔΙΚΑΣΙΑΣ - ΑΞΙΟΛΟΓΗΣΗ ΠΡΟΣΦΟΡΩΝ</w:t>
            </w:r>
            <w:r w:rsidR="00342ADA" w:rsidRPr="00342ADA">
              <w:rPr>
                <w:rFonts w:asciiTheme="minorHAnsi" w:hAnsiTheme="minorHAnsi" w:cstheme="minorHAnsi"/>
                <w:noProof/>
                <w:webHidden/>
                <w:sz w:val="20"/>
                <w:szCs w:val="20"/>
              </w:rPr>
              <w:tab/>
            </w:r>
            <w:r w:rsidRPr="00342ADA">
              <w:rPr>
                <w:rFonts w:asciiTheme="minorHAnsi" w:hAnsiTheme="minorHAnsi" w:cstheme="minorHAnsi"/>
                <w:noProof/>
                <w:webHidden/>
                <w:sz w:val="20"/>
                <w:szCs w:val="20"/>
              </w:rPr>
              <w:fldChar w:fldCharType="begin"/>
            </w:r>
            <w:r w:rsidR="00342ADA" w:rsidRPr="00342ADA">
              <w:rPr>
                <w:rFonts w:asciiTheme="minorHAnsi" w:hAnsiTheme="minorHAnsi" w:cstheme="minorHAnsi"/>
                <w:noProof/>
                <w:webHidden/>
                <w:sz w:val="20"/>
                <w:szCs w:val="20"/>
              </w:rPr>
              <w:instrText xml:space="preserve"> PAGEREF _Toc228444187 \h </w:instrText>
            </w:r>
            <w:r w:rsidRPr="00342ADA">
              <w:rPr>
                <w:rFonts w:asciiTheme="minorHAnsi" w:hAnsiTheme="minorHAnsi" w:cstheme="minorHAnsi"/>
                <w:noProof/>
                <w:webHidden/>
                <w:sz w:val="20"/>
                <w:szCs w:val="20"/>
              </w:rPr>
            </w:r>
            <w:r w:rsidRPr="00342ADA">
              <w:rPr>
                <w:rFonts w:asciiTheme="minorHAnsi" w:hAnsiTheme="minorHAnsi" w:cstheme="minorHAnsi"/>
                <w:noProof/>
                <w:webHidden/>
                <w:sz w:val="20"/>
                <w:szCs w:val="20"/>
              </w:rPr>
              <w:fldChar w:fldCharType="separate"/>
            </w:r>
            <w:r w:rsidR="00EC1E4D">
              <w:rPr>
                <w:rFonts w:asciiTheme="minorHAnsi" w:hAnsiTheme="minorHAnsi" w:cstheme="minorHAnsi"/>
                <w:noProof/>
                <w:webHidden/>
                <w:sz w:val="20"/>
                <w:szCs w:val="20"/>
              </w:rPr>
              <w:t>29</w:t>
            </w:r>
            <w:r w:rsidRPr="00342ADA">
              <w:rPr>
                <w:rFonts w:asciiTheme="minorHAnsi" w:hAnsiTheme="minorHAnsi" w:cstheme="minorHAnsi"/>
                <w:noProof/>
                <w:webHidden/>
                <w:sz w:val="20"/>
                <w:szCs w:val="20"/>
              </w:rPr>
              <w:fldChar w:fldCharType="end"/>
            </w:r>
          </w:hyperlink>
        </w:p>
        <w:p w:rsidR="00342ADA" w:rsidRPr="00342ADA" w:rsidRDefault="00DA7476">
          <w:pPr>
            <w:pStyle w:val="30"/>
            <w:rPr>
              <w:rFonts w:asciiTheme="minorHAnsi" w:eastAsiaTheme="minorEastAsia" w:hAnsiTheme="minorHAnsi" w:cstheme="minorHAnsi"/>
              <w:noProof/>
              <w:sz w:val="20"/>
              <w:szCs w:val="20"/>
              <w:lang w:eastAsia="el-GR"/>
            </w:rPr>
          </w:pPr>
          <w:hyperlink w:anchor="_Toc228444188" w:history="1">
            <w:r w:rsidR="00342ADA" w:rsidRPr="00342ADA">
              <w:rPr>
                <w:rStyle w:val="-"/>
                <w:rFonts w:asciiTheme="minorHAnsi" w:hAnsiTheme="minorHAnsi" w:cstheme="minorHAnsi"/>
                <w:noProof/>
                <w:sz w:val="20"/>
                <w:szCs w:val="20"/>
              </w:rPr>
              <w:t>3.1</w:t>
            </w:r>
            <w:r w:rsidR="0097764F">
              <w:rPr>
                <w:rFonts w:asciiTheme="minorHAnsi" w:eastAsiaTheme="minorEastAsia" w:hAnsiTheme="minorHAnsi" w:cstheme="minorHAnsi"/>
                <w:noProof/>
                <w:sz w:val="20"/>
                <w:szCs w:val="20"/>
                <w:lang w:eastAsia="el-GR"/>
              </w:rPr>
              <w:t xml:space="preserve"> </w:t>
            </w:r>
            <w:r w:rsidR="00342ADA" w:rsidRPr="00342ADA">
              <w:rPr>
                <w:rStyle w:val="-"/>
                <w:rFonts w:asciiTheme="minorHAnsi" w:hAnsiTheme="minorHAnsi" w:cstheme="minorHAnsi"/>
                <w:noProof/>
                <w:sz w:val="20"/>
                <w:szCs w:val="20"/>
              </w:rPr>
              <w:t>Αποσφράγιση και αξιολόγηση προσφορών</w:t>
            </w:r>
            <w:r w:rsidR="00342ADA" w:rsidRPr="00342ADA">
              <w:rPr>
                <w:rFonts w:asciiTheme="minorHAnsi" w:hAnsiTheme="minorHAnsi" w:cstheme="minorHAnsi"/>
                <w:noProof/>
                <w:webHidden/>
                <w:sz w:val="20"/>
                <w:szCs w:val="20"/>
              </w:rPr>
              <w:tab/>
            </w:r>
            <w:r w:rsidRPr="00342ADA">
              <w:rPr>
                <w:rFonts w:asciiTheme="minorHAnsi" w:hAnsiTheme="minorHAnsi" w:cstheme="minorHAnsi"/>
                <w:noProof/>
                <w:webHidden/>
                <w:sz w:val="20"/>
                <w:szCs w:val="20"/>
              </w:rPr>
              <w:fldChar w:fldCharType="begin"/>
            </w:r>
            <w:r w:rsidR="00342ADA" w:rsidRPr="00342ADA">
              <w:rPr>
                <w:rFonts w:asciiTheme="minorHAnsi" w:hAnsiTheme="minorHAnsi" w:cstheme="minorHAnsi"/>
                <w:noProof/>
                <w:webHidden/>
                <w:sz w:val="20"/>
                <w:szCs w:val="20"/>
              </w:rPr>
              <w:instrText xml:space="preserve"> PAGEREF _Toc228444188 \h </w:instrText>
            </w:r>
            <w:r w:rsidRPr="00342ADA">
              <w:rPr>
                <w:rFonts w:asciiTheme="minorHAnsi" w:hAnsiTheme="minorHAnsi" w:cstheme="minorHAnsi"/>
                <w:noProof/>
                <w:webHidden/>
                <w:sz w:val="20"/>
                <w:szCs w:val="20"/>
              </w:rPr>
            </w:r>
            <w:r w:rsidRPr="00342ADA">
              <w:rPr>
                <w:rFonts w:asciiTheme="minorHAnsi" w:hAnsiTheme="minorHAnsi" w:cstheme="minorHAnsi"/>
                <w:noProof/>
                <w:webHidden/>
                <w:sz w:val="20"/>
                <w:szCs w:val="20"/>
              </w:rPr>
              <w:fldChar w:fldCharType="separate"/>
            </w:r>
            <w:r w:rsidR="00EC1E4D">
              <w:rPr>
                <w:rFonts w:asciiTheme="minorHAnsi" w:hAnsiTheme="minorHAnsi" w:cstheme="minorHAnsi"/>
                <w:noProof/>
                <w:webHidden/>
                <w:sz w:val="20"/>
                <w:szCs w:val="20"/>
              </w:rPr>
              <w:t>29</w:t>
            </w:r>
            <w:r w:rsidRPr="00342ADA">
              <w:rPr>
                <w:rFonts w:asciiTheme="minorHAnsi" w:hAnsiTheme="minorHAnsi" w:cstheme="minorHAnsi"/>
                <w:noProof/>
                <w:webHidden/>
                <w:sz w:val="20"/>
                <w:szCs w:val="20"/>
              </w:rPr>
              <w:fldChar w:fldCharType="end"/>
            </w:r>
          </w:hyperlink>
        </w:p>
        <w:p w:rsidR="00342ADA" w:rsidRPr="00342ADA" w:rsidRDefault="00DA7476">
          <w:pPr>
            <w:pStyle w:val="30"/>
            <w:rPr>
              <w:rFonts w:asciiTheme="minorHAnsi" w:eastAsiaTheme="minorEastAsia" w:hAnsiTheme="minorHAnsi" w:cstheme="minorHAnsi"/>
              <w:noProof/>
              <w:sz w:val="20"/>
              <w:szCs w:val="20"/>
              <w:lang w:eastAsia="el-GR"/>
            </w:rPr>
          </w:pPr>
          <w:hyperlink w:anchor="_Toc228444189" w:history="1">
            <w:r w:rsidR="00342ADA" w:rsidRPr="00342ADA">
              <w:rPr>
                <w:rStyle w:val="-"/>
                <w:rFonts w:asciiTheme="minorHAnsi" w:hAnsiTheme="minorHAnsi" w:cstheme="minorHAnsi"/>
                <w:noProof/>
                <w:sz w:val="20"/>
                <w:szCs w:val="20"/>
              </w:rPr>
              <w:t>3.1.2</w:t>
            </w:r>
            <w:r w:rsidR="0097764F">
              <w:rPr>
                <w:rFonts w:asciiTheme="minorHAnsi" w:eastAsiaTheme="minorEastAsia" w:hAnsiTheme="minorHAnsi" w:cstheme="minorHAnsi"/>
                <w:noProof/>
                <w:sz w:val="20"/>
                <w:szCs w:val="20"/>
                <w:lang w:eastAsia="el-GR"/>
              </w:rPr>
              <w:t xml:space="preserve"> </w:t>
            </w:r>
            <w:r w:rsidR="00342ADA" w:rsidRPr="00342ADA">
              <w:rPr>
                <w:rStyle w:val="-"/>
                <w:rFonts w:asciiTheme="minorHAnsi" w:hAnsiTheme="minorHAnsi" w:cstheme="minorHAnsi"/>
                <w:noProof/>
                <w:sz w:val="20"/>
                <w:szCs w:val="20"/>
              </w:rPr>
              <w:t>Αξιολόγηση προσφορών</w:t>
            </w:r>
            <w:r w:rsidR="00342ADA" w:rsidRPr="00342ADA">
              <w:rPr>
                <w:rFonts w:asciiTheme="minorHAnsi" w:hAnsiTheme="minorHAnsi" w:cstheme="minorHAnsi"/>
                <w:noProof/>
                <w:webHidden/>
                <w:sz w:val="20"/>
                <w:szCs w:val="20"/>
              </w:rPr>
              <w:tab/>
            </w:r>
            <w:r w:rsidRPr="00342ADA">
              <w:rPr>
                <w:rFonts w:asciiTheme="minorHAnsi" w:hAnsiTheme="minorHAnsi" w:cstheme="minorHAnsi"/>
                <w:noProof/>
                <w:webHidden/>
                <w:sz w:val="20"/>
                <w:szCs w:val="20"/>
              </w:rPr>
              <w:fldChar w:fldCharType="begin"/>
            </w:r>
            <w:r w:rsidR="00342ADA" w:rsidRPr="00342ADA">
              <w:rPr>
                <w:rFonts w:asciiTheme="minorHAnsi" w:hAnsiTheme="minorHAnsi" w:cstheme="minorHAnsi"/>
                <w:noProof/>
                <w:webHidden/>
                <w:sz w:val="20"/>
                <w:szCs w:val="20"/>
              </w:rPr>
              <w:instrText xml:space="preserve"> PAGEREF _Toc228444189 \h </w:instrText>
            </w:r>
            <w:r w:rsidRPr="00342ADA">
              <w:rPr>
                <w:rFonts w:asciiTheme="minorHAnsi" w:hAnsiTheme="minorHAnsi" w:cstheme="minorHAnsi"/>
                <w:noProof/>
                <w:webHidden/>
                <w:sz w:val="20"/>
                <w:szCs w:val="20"/>
              </w:rPr>
            </w:r>
            <w:r w:rsidRPr="00342ADA">
              <w:rPr>
                <w:rFonts w:asciiTheme="minorHAnsi" w:hAnsiTheme="minorHAnsi" w:cstheme="minorHAnsi"/>
                <w:noProof/>
                <w:webHidden/>
                <w:sz w:val="20"/>
                <w:szCs w:val="20"/>
              </w:rPr>
              <w:fldChar w:fldCharType="separate"/>
            </w:r>
            <w:r w:rsidR="00EC1E4D">
              <w:rPr>
                <w:rFonts w:asciiTheme="minorHAnsi" w:hAnsiTheme="minorHAnsi" w:cstheme="minorHAnsi"/>
                <w:noProof/>
                <w:webHidden/>
                <w:sz w:val="20"/>
                <w:szCs w:val="20"/>
              </w:rPr>
              <w:t>30</w:t>
            </w:r>
            <w:r w:rsidRPr="00342ADA">
              <w:rPr>
                <w:rFonts w:asciiTheme="minorHAnsi" w:hAnsiTheme="minorHAnsi" w:cstheme="minorHAnsi"/>
                <w:noProof/>
                <w:webHidden/>
                <w:sz w:val="20"/>
                <w:szCs w:val="20"/>
              </w:rPr>
              <w:fldChar w:fldCharType="end"/>
            </w:r>
          </w:hyperlink>
        </w:p>
        <w:p w:rsidR="00342ADA" w:rsidRPr="00342ADA" w:rsidRDefault="00DA7476">
          <w:pPr>
            <w:pStyle w:val="30"/>
            <w:rPr>
              <w:rFonts w:asciiTheme="minorHAnsi" w:eastAsiaTheme="minorEastAsia" w:hAnsiTheme="minorHAnsi" w:cstheme="minorHAnsi"/>
              <w:noProof/>
              <w:sz w:val="20"/>
              <w:szCs w:val="20"/>
              <w:lang w:eastAsia="el-GR"/>
            </w:rPr>
          </w:pPr>
          <w:hyperlink w:anchor="_Toc228444190" w:history="1">
            <w:r w:rsidR="0097764F">
              <w:rPr>
                <w:rStyle w:val="-"/>
                <w:rFonts w:asciiTheme="minorHAnsi" w:hAnsiTheme="minorHAnsi" w:cstheme="minorHAnsi"/>
                <w:noProof/>
                <w:sz w:val="20"/>
                <w:szCs w:val="20"/>
              </w:rPr>
              <w:t xml:space="preserve">3.2 </w:t>
            </w:r>
            <w:r w:rsidR="00342ADA" w:rsidRPr="00342ADA">
              <w:rPr>
                <w:rStyle w:val="-"/>
                <w:rFonts w:asciiTheme="minorHAnsi" w:hAnsiTheme="minorHAnsi" w:cstheme="minorHAnsi"/>
                <w:noProof/>
                <w:sz w:val="20"/>
                <w:szCs w:val="20"/>
              </w:rPr>
              <w:t>Πρόσκληση υποβολής δικαιολογητικών προσωρινού αναδόχου (άρθρο 103 του ν. 4412/2016) - Δικαιολογητικά προσωρινού αναδόχου</w:t>
            </w:r>
            <w:r w:rsidR="00342ADA" w:rsidRPr="00342ADA">
              <w:rPr>
                <w:rFonts w:asciiTheme="minorHAnsi" w:hAnsiTheme="minorHAnsi" w:cstheme="minorHAnsi"/>
                <w:noProof/>
                <w:webHidden/>
                <w:sz w:val="20"/>
                <w:szCs w:val="20"/>
              </w:rPr>
              <w:tab/>
            </w:r>
            <w:r w:rsidRPr="00342ADA">
              <w:rPr>
                <w:rFonts w:asciiTheme="minorHAnsi" w:hAnsiTheme="minorHAnsi" w:cstheme="minorHAnsi"/>
                <w:noProof/>
                <w:webHidden/>
                <w:sz w:val="20"/>
                <w:szCs w:val="20"/>
              </w:rPr>
              <w:fldChar w:fldCharType="begin"/>
            </w:r>
            <w:r w:rsidR="00342ADA" w:rsidRPr="00342ADA">
              <w:rPr>
                <w:rFonts w:asciiTheme="minorHAnsi" w:hAnsiTheme="minorHAnsi" w:cstheme="minorHAnsi"/>
                <w:noProof/>
                <w:webHidden/>
                <w:sz w:val="20"/>
                <w:szCs w:val="20"/>
              </w:rPr>
              <w:instrText xml:space="preserve"> PAGEREF _Toc228444190 \h </w:instrText>
            </w:r>
            <w:r w:rsidRPr="00342ADA">
              <w:rPr>
                <w:rFonts w:asciiTheme="minorHAnsi" w:hAnsiTheme="minorHAnsi" w:cstheme="minorHAnsi"/>
                <w:noProof/>
                <w:webHidden/>
                <w:sz w:val="20"/>
                <w:szCs w:val="20"/>
              </w:rPr>
            </w:r>
            <w:r w:rsidRPr="00342ADA">
              <w:rPr>
                <w:rFonts w:asciiTheme="minorHAnsi" w:hAnsiTheme="minorHAnsi" w:cstheme="minorHAnsi"/>
                <w:noProof/>
                <w:webHidden/>
                <w:sz w:val="20"/>
                <w:szCs w:val="20"/>
              </w:rPr>
              <w:fldChar w:fldCharType="separate"/>
            </w:r>
            <w:r w:rsidR="00EC1E4D">
              <w:rPr>
                <w:rFonts w:asciiTheme="minorHAnsi" w:hAnsiTheme="minorHAnsi" w:cstheme="minorHAnsi"/>
                <w:noProof/>
                <w:webHidden/>
                <w:sz w:val="20"/>
                <w:szCs w:val="20"/>
              </w:rPr>
              <w:t>31</w:t>
            </w:r>
            <w:r w:rsidRPr="00342ADA">
              <w:rPr>
                <w:rFonts w:asciiTheme="minorHAnsi" w:hAnsiTheme="minorHAnsi" w:cstheme="minorHAnsi"/>
                <w:noProof/>
                <w:webHidden/>
                <w:sz w:val="20"/>
                <w:szCs w:val="20"/>
              </w:rPr>
              <w:fldChar w:fldCharType="end"/>
            </w:r>
          </w:hyperlink>
        </w:p>
        <w:p w:rsidR="00342ADA" w:rsidRPr="00342ADA" w:rsidRDefault="00DA7476">
          <w:pPr>
            <w:pStyle w:val="30"/>
            <w:rPr>
              <w:rFonts w:asciiTheme="minorHAnsi" w:eastAsiaTheme="minorEastAsia" w:hAnsiTheme="minorHAnsi" w:cstheme="minorHAnsi"/>
              <w:noProof/>
              <w:sz w:val="20"/>
              <w:szCs w:val="20"/>
              <w:lang w:eastAsia="el-GR"/>
            </w:rPr>
          </w:pPr>
          <w:hyperlink w:anchor="_Toc228444191" w:history="1">
            <w:r w:rsidR="00342ADA" w:rsidRPr="00342ADA">
              <w:rPr>
                <w:rStyle w:val="-"/>
                <w:rFonts w:asciiTheme="minorHAnsi" w:hAnsiTheme="minorHAnsi" w:cstheme="minorHAnsi"/>
                <w:noProof/>
                <w:sz w:val="20"/>
                <w:szCs w:val="20"/>
              </w:rPr>
              <w:t>3.3 Κατακύρωση - σύναψη σύμβασης (άρθρο 105 του ν. 4412/2016)</w:t>
            </w:r>
            <w:r w:rsidR="00342ADA" w:rsidRPr="00342ADA">
              <w:rPr>
                <w:rFonts w:asciiTheme="minorHAnsi" w:hAnsiTheme="minorHAnsi" w:cstheme="minorHAnsi"/>
                <w:noProof/>
                <w:webHidden/>
                <w:sz w:val="20"/>
                <w:szCs w:val="20"/>
              </w:rPr>
              <w:tab/>
            </w:r>
            <w:r w:rsidRPr="00342ADA">
              <w:rPr>
                <w:rFonts w:asciiTheme="minorHAnsi" w:hAnsiTheme="minorHAnsi" w:cstheme="minorHAnsi"/>
                <w:noProof/>
                <w:webHidden/>
                <w:sz w:val="20"/>
                <w:szCs w:val="20"/>
              </w:rPr>
              <w:fldChar w:fldCharType="begin"/>
            </w:r>
            <w:r w:rsidR="00342ADA" w:rsidRPr="00342ADA">
              <w:rPr>
                <w:rFonts w:asciiTheme="minorHAnsi" w:hAnsiTheme="minorHAnsi" w:cstheme="minorHAnsi"/>
                <w:noProof/>
                <w:webHidden/>
                <w:sz w:val="20"/>
                <w:szCs w:val="20"/>
              </w:rPr>
              <w:instrText xml:space="preserve"> PAGEREF _Toc228444191 \h </w:instrText>
            </w:r>
            <w:r w:rsidRPr="00342ADA">
              <w:rPr>
                <w:rFonts w:asciiTheme="minorHAnsi" w:hAnsiTheme="minorHAnsi" w:cstheme="minorHAnsi"/>
                <w:noProof/>
                <w:webHidden/>
                <w:sz w:val="20"/>
                <w:szCs w:val="20"/>
              </w:rPr>
            </w:r>
            <w:r w:rsidRPr="00342ADA">
              <w:rPr>
                <w:rFonts w:asciiTheme="minorHAnsi" w:hAnsiTheme="minorHAnsi" w:cstheme="minorHAnsi"/>
                <w:noProof/>
                <w:webHidden/>
                <w:sz w:val="20"/>
                <w:szCs w:val="20"/>
              </w:rPr>
              <w:fldChar w:fldCharType="separate"/>
            </w:r>
            <w:r w:rsidR="00EC1E4D">
              <w:rPr>
                <w:rFonts w:asciiTheme="minorHAnsi" w:hAnsiTheme="minorHAnsi" w:cstheme="minorHAnsi"/>
                <w:noProof/>
                <w:webHidden/>
                <w:sz w:val="20"/>
                <w:szCs w:val="20"/>
              </w:rPr>
              <w:t>33</w:t>
            </w:r>
            <w:r w:rsidRPr="00342ADA">
              <w:rPr>
                <w:rFonts w:asciiTheme="minorHAnsi" w:hAnsiTheme="minorHAnsi" w:cstheme="minorHAnsi"/>
                <w:noProof/>
                <w:webHidden/>
                <w:sz w:val="20"/>
                <w:szCs w:val="20"/>
              </w:rPr>
              <w:fldChar w:fldCharType="end"/>
            </w:r>
          </w:hyperlink>
        </w:p>
        <w:p w:rsidR="00342ADA" w:rsidRPr="00342ADA" w:rsidRDefault="00DA7476">
          <w:pPr>
            <w:pStyle w:val="30"/>
            <w:rPr>
              <w:rFonts w:asciiTheme="minorHAnsi" w:eastAsiaTheme="minorEastAsia" w:hAnsiTheme="minorHAnsi" w:cstheme="minorHAnsi"/>
              <w:noProof/>
              <w:sz w:val="20"/>
              <w:szCs w:val="20"/>
              <w:lang w:eastAsia="el-GR"/>
            </w:rPr>
          </w:pPr>
          <w:hyperlink w:anchor="_Toc228444192" w:history="1">
            <w:r w:rsidR="00342ADA" w:rsidRPr="00342ADA">
              <w:rPr>
                <w:rStyle w:val="-"/>
                <w:rFonts w:asciiTheme="minorHAnsi" w:hAnsiTheme="minorHAnsi" w:cstheme="minorHAnsi"/>
                <w:noProof/>
                <w:sz w:val="20"/>
                <w:szCs w:val="20"/>
              </w:rPr>
              <w:t>3.4 Προδικαστικές Προσφυγές - Προσωρινή Δικαστική Προστασία</w:t>
            </w:r>
            <w:r w:rsidR="00342ADA" w:rsidRPr="00342ADA">
              <w:rPr>
                <w:rFonts w:asciiTheme="minorHAnsi" w:hAnsiTheme="minorHAnsi" w:cstheme="minorHAnsi"/>
                <w:noProof/>
                <w:webHidden/>
                <w:sz w:val="20"/>
                <w:szCs w:val="20"/>
              </w:rPr>
              <w:tab/>
            </w:r>
            <w:r w:rsidRPr="00342ADA">
              <w:rPr>
                <w:rFonts w:asciiTheme="minorHAnsi" w:hAnsiTheme="minorHAnsi" w:cstheme="minorHAnsi"/>
                <w:noProof/>
                <w:webHidden/>
                <w:sz w:val="20"/>
                <w:szCs w:val="20"/>
              </w:rPr>
              <w:fldChar w:fldCharType="begin"/>
            </w:r>
            <w:r w:rsidR="00342ADA" w:rsidRPr="00342ADA">
              <w:rPr>
                <w:rFonts w:asciiTheme="minorHAnsi" w:hAnsiTheme="minorHAnsi" w:cstheme="minorHAnsi"/>
                <w:noProof/>
                <w:webHidden/>
                <w:sz w:val="20"/>
                <w:szCs w:val="20"/>
              </w:rPr>
              <w:instrText xml:space="preserve"> PAGEREF _Toc228444192 \h </w:instrText>
            </w:r>
            <w:r w:rsidRPr="00342ADA">
              <w:rPr>
                <w:rFonts w:asciiTheme="minorHAnsi" w:hAnsiTheme="minorHAnsi" w:cstheme="minorHAnsi"/>
                <w:noProof/>
                <w:webHidden/>
                <w:sz w:val="20"/>
                <w:szCs w:val="20"/>
              </w:rPr>
            </w:r>
            <w:r w:rsidRPr="00342ADA">
              <w:rPr>
                <w:rFonts w:asciiTheme="minorHAnsi" w:hAnsiTheme="minorHAnsi" w:cstheme="minorHAnsi"/>
                <w:noProof/>
                <w:webHidden/>
                <w:sz w:val="20"/>
                <w:szCs w:val="20"/>
              </w:rPr>
              <w:fldChar w:fldCharType="separate"/>
            </w:r>
            <w:r w:rsidR="00EC1E4D">
              <w:rPr>
                <w:rFonts w:asciiTheme="minorHAnsi" w:hAnsiTheme="minorHAnsi" w:cstheme="minorHAnsi"/>
                <w:noProof/>
                <w:webHidden/>
                <w:sz w:val="20"/>
                <w:szCs w:val="20"/>
              </w:rPr>
              <w:t>34</w:t>
            </w:r>
            <w:r w:rsidRPr="00342ADA">
              <w:rPr>
                <w:rFonts w:asciiTheme="minorHAnsi" w:hAnsiTheme="minorHAnsi" w:cstheme="minorHAnsi"/>
                <w:noProof/>
                <w:webHidden/>
                <w:sz w:val="20"/>
                <w:szCs w:val="20"/>
              </w:rPr>
              <w:fldChar w:fldCharType="end"/>
            </w:r>
          </w:hyperlink>
        </w:p>
        <w:p w:rsidR="00342ADA" w:rsidRPr="00342ADA" w:rsidRDefault="00DA7476">
          <w:pPr>
            <w:pStyle w:val="30"/>
            <w:rPr>
              <w:rFonts w:asciiTheme="minorHAnsi" w:eastAsiaTheme="minorEastAsia" w:hAnsiTheme="minorHAnsi" w:cstheme="minorHAnsi"/>
              <w:noProof/>
              <w:sz w:val="20"/>
              <w:szCs w:val="20"/>
              <w:lang w:eastAsia="el-GR"/>
            </w:rPr>
          </w:pPr>
          <w:hyperlink w:anchor="_Toc228444193" w:history="1">
            <w:r w:rsidR="00342ADA" w:rsidRPr="00342ADA">
              <w:rPr>
                <w:rStyle w:val="-"/>
                <w:rFonts w:asciiTheme="minorHAnsi" w:hAnsiTheme="minorHAnsi" w:cstheme="minorHAnsi"/>
                <w:noProof/>
                <w:sz w:val="20"/>
                <w:szCs w:val="20"/>
              </w:rPr>
              <w:t>3.5 Ματαίωση Διαδικασίας</w:t>
            </w:r>
            <w:r w:rsidR="00342ADA" w:rsidRPr="00342ADA">
              <w:rPr>
                <w:rFonts w:asciiTheme="minorHAnsi" w:hAnsiTheme="minorHAnsi" w:cstheme="minorHAnsi"/>
                <w:noProof/>
                <w:webHidden/>
                <w:sz w:val="20"/>
                <w:szCs w:val="20"/>
              </w:rPr>
              <w:tab/>
            </w:r>
            <w:r w:rsidRPr="00342ADA">
              <w:rPr>
                <w:rFonts w:asciiTheme="minorHAnsi" w:hAnsiTheme="minorHAnsi" w:cstheme="minorHAnsi"/>
                <w:noProof/>
                <w:webHidden/>
                <w:sz w:val="20"/>
                <w:szCs w:val="20"/>
              </w:rPr>
              <w:fldChar w:fldCharType="begin"/>
            </w:r>
            <w:r w:rsidR="00342ADA" w:rsidRPr="00342ADA">
              <w:rPr>
                <w:rFonts w:asciiTheme="minorHAnsi" w:hAnsiTheme="minorHAnsi" w:cstheme="minorHAnsi"/>
                <w:noProof/>
                <w:webHidden/>
                <w:sz w:val="20"/>
                <w:szCs w:val="20"/>
              </w:rPr>
              <w:instrText xml:space="preserve"> PAGEREF _Toc228444193 \h </w:instrText>
            </w:r>
            <w:r w:rsidRPr="00342ADA">
              <w:rPr>
                <w:rFonts w:asciiTheme="minorHAnsi" w:hAnsiTheme="minorHAnsi" w:cstheme="minorHAnsi"/>
                <w:noProof/>
                <w:webHidden/>
                <w:sz w:val="20"/>
                <w:szCs w:val="20"/>
              </w:rPr>
            </w:r>
            <w:r w:rsidRPr="00342ADA">
              <w:rPr>
                <w:rFonts w:asciiTheme="minorHAnsi" w:hAnsiTheme="minorHAnsi" w:cstheme="minorHAnsi"/>
                <w:noProof/>
                <w:webHidden/>
                <w:sz w:val="20"/>
                <w:szCs w:val="20"/>
              </w:rPr>
              <w:fldChar w:fldCharType="separate"/>
            </w:r>
            <w:r w:rsidR="00EC1E4D">
              <w:rPr>
                <w:rFonts w:asciiTheme="minorHAnsi" w:hAnsiTheme="minorHAnsi" w:cstheme="minorHAnsi"/>
                <w:noProof/>
                <w:webHidden/>
                <w:sz w:val="20"/>
                <w:szCs w:val="20"/>
              </w:rPr>
              <w:t>37</w:t>
            </w:r>
            <w:r w:rsidRPr="00342ADA">
              <w:rPr>
                <w:rFonts w:asciiTheme="minorHAnsi" w:hAnsiTheme="minorHAnsi" w:cstheme="minorHAnsi"/>
                <w:noProof/>
                <w:webHidden/>
                <w:sz w:val="20"/>
                <w:szCs w:val="20"/>
              </w:rPr>
              <w:fldChar w:fldCharType="end"/>
            </w:r>
          </w:hyperlink>
        </w:p>
        <w:p w:rsidR="00342ADA" w:rsidRPr="00342ADA" w:rsidRDefault="00DA7476">
          <w:pPr>
            <w:pStyle w:val="14"/>
            <w:tabs>
              <w:tab w:val="right" w:leader="dot" w:pos="9628"/>
            </w:tabs>
            <w:rPr>
              <w:rFonts w:asciiTheme="minorHAnsi" w:eastAsiaTheme="minorEastAsia" w:hAnsiTheme="minorHAnsi" w:cstheme="minorHAnsi"/>
              <w:noProof/>
              <w:sz w:val="20"/>
              <w:szCs w:val="20"/>
              <w:lang w:eastAsia="el-GR"/>
            </w:rPr>
          </w:pPr>
          <w:hyperlink w:anchor="_Toc228444194" w:history="1">
            <w:r w:rsidR="00342ADA" w:rsidRPr="00342ADA">
              <w:rPr>
                <w:rStyle w:val="-"/>
                <w:rFonts w:asciiTheme="minorHAnsi" w:hAnsiTheme="minorHAnsi" w:cstheme="minorHAnsi"/>
                <w:noProof/>
                <w:sz w:val="20"/>
                <w:szCs w:val="20"/>
              </w:rPr>
              <w:t>4. ΟΡΟΙ ΕΚΤΕΛΕΣΗΣ ΤΗΣ ΣΥΜΒΑΣΗΣ</w:t>
            </w:r>
            <w:r w:rsidR="00342ADA" w:rsidRPr="00342ADA">
              <w:rPr>
                <w:rFonts w:asciiTheme="minorHAnsi" w:hAnsiTheme="minorHAnsi" w:cstheme="minorHAnsi"/>
                <w:noProof/>
                <w:webHidden/>
                <w:sz w:val="20"/>
                <w:szCs w:val="20"/>
              </w:rPr>
              <w:tab/>
            </w:r>
            <w:r w:rsidRPr="00342ADA">
              <w:rPr>
                <w:rFonts w:asciiTheme="minorHAnsi" w:hAnsiTheme="minorHAnsi" w:cstheme="minorHAnsi"/>
                <w:noProof/>
                <w:webHidden/>
                <w:sz w:val="20"/>
                <w:szCs w:val="20"/>
              </w:rPr>
              <w:fldChar w:fldCharType="begin"/>
            </w:r>
            <w:r w:rsidR="00342ADA" w:rsidRPr="00342ADA">
              <w:rPr>
                <w:rFonts w:asciiTheme="minorHAnsi" w:hAnsiTheme="minorHAnsi" w:cstheme="minorHAnsi"/>
                <w:noProof/>
                <w:webHidden/>
                <w:sz w:val="20"/>
                <w:szCs w:val="20"/>
              </w:rPr>
              <w:instrText xml:space="preserve"> PAGEREF _Toc228444194 \h </w:instrText>
            </w:r>
            <w:r w:rsidRPr="00342ADA">
              <w:rPr>
                <w:rFonts w:asciiTheme="minorHAnsi" w:hAnsiTheme="minorHAnsi" w:cstheme="minorHAnsi"/>
                <w:noProof/>
                <w:webHidden/>
                <w:sz w:val="20"/>
                <w:szCs w:val="20"/>
              </w:rPr>
            </w:r>
            <w:r w:rsidRPr="00342ADA">
              <w:rPr>
                <w:rFonts w:asciiTheme="minorHAnsi" w:hAnsiTheme="minorHAnsi" w:cstheme="minorHAnsi"/>
                <w:noProof/>
                <w:webHidden/>
                <w:sz w:val="20"/>
                <w:szCs w:val="20"/>
              </w:rPr>
              <w:fldChar w:fldCharType="separate"/>
            </w:r>
            <w:r w:rsidR="00EC1E4D">
              <w:rPr>
                <w:rFonts w:asciiTheme="minorHAnsi" w:hAnsiTheme="minorHAnsi" w:cstheme="minorHAnsi"/>
                <w:noProof/>
                <w:webHidden/>
                <w:sz w:val="20"/>
                <w:szCs w:val="20"/>
              </w:rPr>
              <w:t>37</w:t>
            </w:r>
            <w:r w:rsidRPr="00342ADA">
              <w:rPr>
                <w:rFonts w:asciiTheme="minorHAnsi" w:hAnsiTheme="minorHAnsi" w:cstheme="minorHAnsi"/>
                <w:noProof/>
                <w:webHidden/>
                <w:sz w:val="20"/>
                <w:szCs w:val="20"/>
              </w:rPr>
              <w:fldChar w:fldCharType="end"/>
            </w:r>
          </w:hyperlink>
        </w:p>
        <w:p w:rsidR="00342ADA" w:rsidRPr="00342ADA" w:rsidRDefault="00DA7476">
          <w:pPr>
            <w:pStyle w:val="25"/>
            <w:rPr>
              <w:rFonts w:eastAsiaTheme="minorEastAsia" w:cstheme="minorHAnsi"/>
              <w:color w:val="auto"/>
              <w:lang w:eastAsia="el-GR"/>
            </w:rPr>
          </w:pPr>
          <w:hyperlink w:anchor="_Toc228444195" w:history="1">
            <w:r w:rsidR="00342ADA" w:rsidRPr="00342ADA">
              <w:rPr>
                <w:rStyle w:val="-"/>
                <w:rFonts w:cstheme="minorHAnsi"/>
              </w:rPr>
              <w:t>4.1 Εγγύηση καλής εκτέλεσης της σύμβασης.</w:t>
            </w:r>
            <w:r w:rsidR="00342ADA" w:rsidRPr="00342ADA">
              <w:rPr>
                <w:rFonts w:cstheme="minorHAnsi"/>
                <w:webHidden/>
              </w:rPr>
              <w:tab/>
            </w:r>
            <w:r w:rsidRPr="00342ADA">
              <w:rPr>
                <w:rFonts w:cstheme="minorHAnsi"/>
                <w:webHidden/>
              </w:rPr>
              <w:fldChar w:fldCharType="begin"/>
            </w:r>
            <w:r w:rsidR="00342ADA" w:rsidRPr="00342ADA">
              <w:rPr>
                <w:rFonts w:cstheme="minorHAnsi"/>
                <w:webHidden/>
              </w:rPr>
              <w:instrText xml:space="preserve"> PAGEREF _Toc228444195 \h </w:instrText>
            </w:r>
            <w:r w:rsidRPr="00342ADA">
              <w:rPr>
                <w:rFonts w:cstheme="minorHAnsi"/>
                <w:webHidden/>
              </w:rPr>
            </w:r>
            <w:r w:rsidRPr="00342ADA">
              <w:rPr>
                <w:rFonts w:cstheme="minorHAnsi"/>
                <w:webHidden/>
              </w:rPr>
              <w:fldChar w:fldCharType="separate"/>
            </w:r>
            <w:r w:rsidR="00EC1E4D">
              <w:rPr>
                <w:rFonts w:cstheme="minorHAnsi"/>
                <w:webHidden/>
              </w:rPr>
              <w:t>37</w:t>
            </w:r>
            <w:r w:rsidRPr="00342ADA">
              <w:rPr>
                <w:rFonts w:cstheme="minorHAnsi"/>
                <w:webHidden/>
              </w:rPr>
              <w:fldChar w:fldCharType="end"/>
            </w:r>
          </w:hyperlink>
        </w:p>
        <w:p w:rsidR="00342ADA" w:rsidRPr="00342ADA" w:rsidRDefault="00DA7476">
          <w:pPr>
            <w:pStyle w:val="25"/>
            <w:rPr>
              <w:rFonts w:eastAsiaTheme="minorEastAsia" w:cstheme="minorHAnsi"/>
              <w:color w:val="auto"/>
              <w:lang w:eastAsia="el-GR"/>
            </w:rPr>
          </w:pPr>
          <w:hyperlink w:anchor="_Toc228444196" w:history="1">
            <w:r w:rsidR="00342ADA" w:rsidRPr="00342ADA">
              <w:rPr>
                <w:rStyle w:val="-"/>
                <w:rFonts w:cstheme="minorHAnsi"/>
              </w:rPr>
              <w:t>4.2  Συμβατικό Πλαίσιο - Εφαρμοστέα Νομοθεσία</w:t>
            </w:r>
            <w:r w:rsidR="00342ADA" w:rsidRPr="00342ADA">
              <w:rPr>
                <w:rFonts w:cstheme="minorHAnsi"/>
                <w:webHidden/>
              </w:rPr>
              <w:tab/>
            </w:r>
            <w:r w:rsidRPr="00342ADA">
              <w:rPr>
                <w:rFonts w:cstheme="minorHAnsi"/>
                <w:webHidden/>
              </w:rPr>
              <w:fldChar w:fldCharType="begin"/>
            </w:r>
            <w:r w:rsidR="00342ADA" w:rsidRPr="00342ADA">
              <w:rPr>
                <w:rFonts w:cstheme="minorHAnsi"/>
                <w:webHidden/>
              </w:rPr>
              <w:instrText xml:space="preserve"> PAGEREF _Toc228444196 \h </w:instrText>
            </w:r>
            <w:r w:rsidRPr="00342ADA">
              <w:rPr>
                <w:rFonts w:cstheme="minorHAnsi"/>
                <w:webHidden/>
              </w:rPr>
            </w:r>
            <w:r w:rsidRPr="00342ADA">
              <w:rPr>
                <w:rFonts w:cstheme="minorHAnsi"/>
                <w:webHidden/>
              </w:rPr>
              <w:fldChar w:fldCharType="separate"/>
            </w:r>
            <w:r w:rsidR="00EC1E4D">
              <w:rPr>
                <w:rFonts w:cstheme="minorHAnsi"/>
                <w:webHidden/>
              </w:rPr>
              <w:t>38</w:t>
            </w:r>
            <w:r w:rsidRPr="00342ADA">
              <w:rPr>
                <w:rFonts w:cstheme="minorHAnsi"/>
                <w:webHidden/>
              </w:rPr>
              <w:fldChar w:fldCharType="end"/>
            </w:r>
          </w:hyperlink>
        </w:p>
        <w:p w:rsidR="00342ADA" w:rsidRPr="00342ADA" w:rsidRDefault="00DA7476">
          <w:pPr>
            <w:pStyle w:val="25"/>
            <w:rPr>
              <w:rFonts w:eastAsiaTheme="minorEastAsia" w:cstheme="minorHAnsi"/>
              <w:color w:val="auto"/>
              <w:lang w:eastAsia="el-GR"/>
            </w:rPr>
          </w:pPr>
          <w:hyperlink w:anchor="_Toc228444197" w:history="1">
            <w:r w:rsidR="00342ADA" w:rsidRPr="00342ADA">
              <w:rPr>
                <w:rStyle w:val="-"/>
                <w:rFonts w:cstheme="minorHAnsi"/>
              </w:rPr>
              <w:t>4.3 Όροι εκτέλεσης της σύμβασης</w:t>
            </w:r>
            <w:r w:rsidR="00342ADA" w:rsidRPr="00342ADA">
              <w:rPr>
                <w:rFonts w:cstheme="minorHAnsi"/>
                <w:webHidden/>
              </w:rPr>
              <w:tab/>
            </w:r>
            <w:r w:rsidRPr="00342ADA">
              <w:rPr>
                <w:rFonts w:cstheme="minorHAnsi"/>
                <w:webHidden/>
              </w:rPr>
              <w:fldChar w:fldCharType="begin"/>
            </w:r>
            <w:r w:rsidR="00342ADA" w:rsidRPr="00342ADA">
              <w:rPr>
                <w:rFonts w:cstheme="minorHAnsi"/>
                <w:webHidden/>
              </w:rPr>
              <w:instrText xml:space="preserve"> PAGEREF _Toc228444197 \h </w:instrText>
            </w:r>
            <w:r w:rsidRPr="00342ADA">
              <w:rPr>
                <w:rFonts w:cstheme="minorHAnsi"/>
                <w:webHidden/>
              </w:rPr>
            </w:r>
            <w:r w:rsidRPr="00342ADA">
              <w:rPr>
                <w:rFonts w:cstheme="minorHAnsi"/>
                <w:webHidden/>
              </w:rPr>
              <w:fldChar w:fldCharType="separate"/>
            </w:r>
            <w:r w:rsidR="00EC1E4D">
              <w:rPr>
                <w:rFonts w:cstheme="minorHAnsi"/>
                <w:webHidden/>
              </w:rPr>
              <w:t>39</w:t>
            </w:r>
            <w:r w:rsidRPr="00342ADA">
              <w:rPr>
                <w:rFonts w:cstheme="minorHAnsi"/>
                <w:webHidden/>
              </w:rPr>
              <w:fldChar w:fldCharType="end"/>
            </w:r>
          </w:hyperlink>
        </w:p>
        <w:p w:rsidR="00342ADA" w:rsidRPr="00342ADA" w:rsidRDefault="00DA7476">
          <w:pPr>
            <w:pStyle w:val="25"/>
            <w:rPr>
              <w:rFonts w:eastAsiaTheme="minorEastAsia" w:cstheme="minorHAnsi"/>
              <w:color w:val="auto"/>
              <w:lang w:eastAsia="el-GR"/>
            </w:rPr>
          </w:pPr>
          <w:hyperlink w:anchor="_Toc228444198" w:history="1">
            <w:r w:rsidR="00342ADA" w:rsidRPr="00342ADA">
              <w:rPr>
                <w:rStyle w:val="-"/>
                <w:rFonts w:cstheme="minorHAnsi"/>
              </w:rPr>
              <w:t>4.4 Υπεργολαβία</w:t>
            </w:r>
            <w:r w:rsidR="00342ADA" w:rsidRPr="00342ADA">
              <w:rPr>
                <w:rFonts w:cstheme="minorHAnsi"/>
                <w:webHidden/>
              </w:rPr>
              <w:tab/>
            </w:r>
            <w:r w:rsidRPr="00342ADA">
              <w:rPr>
                <w:rFonts w:cstheme="minorHAnsi"/>
                <w:webHidden/>
              </w:rPr>
              <w:fldChar w:fldCharType="begin"/>
            </w:r>
            <w:r w:rsidR="00342ADA" w:rsidRPr="00342ADA">
              <w:rPr>
                <w:rFonts w:cstheme="minorHAnsi"/>
                <w:webHidden/>
              </w:rPr>
              <w:instrText xml:space="preserve"> PAGEREF _Toc228444198 \h </w:instrText>
            </w:r>
            <w:r w:rsidRPr="00342ADA">
              <w:rPr>
                <w:rFonts w:cstheme="minorHAnsi"/>
                <w:webHidden/>
              </w:rPr>
            </w:r>
            <w:r w:rsidRPr="00342ADA">
              <w:rPr>
                <w:rFonts w:cstheme="minorHAnsi"/>
                <w:webHidden/>
              </w:rPr>
              <w:fldChar w:fldCharType="separate"/>
            </w:r>
            <w:r w:rsidR="00EC1E4D">
              <w:rPr>
                <w:rFonts w:cstheme="minorHAnsi"/>
                <w:webHidden/>
              </w:rPr>
              <w:t>39</w:t>
            </w:r>
            <w:r w:rsidRPr="00342ADA">
              <w:rPr>
                <w:rFonts w:cstheme="minorHAnsi"/>
                <w:webHidden/>
              </w:rPr>
              <w:fldChar w:fldCharType="end"/>
            </w:r>
          </w:hyperlink>
        </w:p>
        <w:p w:rsidR="00342ADA" w:rsidRPr="00342ADA" w:rsidRDefault="00DA7476">
          <w:pPr>
            <w:pStyle w:val="25"/>
            <w:rPr>
              <w:rFonts w:eastAsiaTheme="minorEastAsia" w:cstheme="minorHAnsi"/>
              <w:color w:val="auto"/>
              <w:lang w:eastAsia="el-GR"/>
            </w:rPr>
          </w:pPr>
          <w:hyperlink w:anchor="_Toc228444199" w:history="1">
            <w:r w:rsidR="00342ADA" w:rsidRPr="00342ADA">
              <w:rPr>
                <w:rStyle w:val="-"/>
                <w:rFonts w:cstheme="minorHAnsi"/>
              </w:rPr>
              <w:t>4.5 Τροποποίηση σύμβασης κατά τη διάρκειά της</w:t>
            </w:r>
            <w:r w:rsidR="00342ADA" w:rsidRPr="00342ADA">
              <w:rPr>
                <w:rFonts w:cstheme="minorHAnsi"/>
                <w:webHidden/>
              </w:rPr>
              <w:tab/>
            </w:r>
            <w:r w:rsidRPr="00342ADA">
              <w:rPr>
                <w:rFonts w:cstheme="minorHAnsi"/>
                <w:webHidden/>
              </w:rPr>
              <w:fldChar w:fldCharType="begin"/>
            </w:r>
            <w:r w:rsidR="00342ADA" w:rsidRPr="00342ADA">
              <w:rPr>
                <w:rFonts w:cstheme="minorHAnsi"/>
                <w:webHidden/>
              </w:rPr>
              <w:instrText xml:space="preserve"> PAGEREF _Toc228444199 \h </w:instrText>
            </w:r>
            <w:r w:rsidRPr="00342ADA">
              <w:rPr>
                <w:rFonts w:cstheme="minorHAnsi"/>
                <w:webHidden/>
              </w:rPr>
            </w:r>
            <w:r w:rsidRPr="00342ADA">
              <w:rPr>
                <w:rFonts w:cstheme="minorHAnsi"/>
                <w:webHidden/>
              </w:rPr>
              <w:fldChar w:fldCharType="separate"/>
            </w:r>
            <w:r w:rsidR="00EC1E4D">
              <w:rPr>
                <w:rFonts w:cstheme="minorHAnsi"/>
                <w:webHidden/>
              </w:rPr>
              <w:t>40</w:t>
            </w:r>
            <w:r w:rsidRPr="00342ADA">
              <w:rPr>
                <w:rFonts w:cstheme="minorHAnsi"/>
                <w:webHidden/>
              </w:rPr>
              <w:fldChar w:fldCharType="end"/>
            </w:r>
          </w:hyperlink>
        </w:p>
        <w:p w:rsidR="00342ADA" w:rsidRPr="00342ADA" w:rsidRDefault="00DA7476">
          <w:pPr>
            <w:pStyle w:val="25"/>
            <w:rPr>
              <w:rFonts w:eastAsiaTheme="minorEastAsia" w:cstheme="minorHAnsi"/>
              <w:color w:val="auto"/>
              <w:lang w:eastAsia="el-GR"/>
            </w:rPr>
          </w:pPr>
          <w:hyperlink w:anchor="_Toc228444200" w:history="1">
            <w:r w:rsidR="00342ADA" w:rsidRPr="00342ADA">
              <w:rPr>
                <w:rStyle w:val="-"/>
                <w:rFonts w:cstheme="minorHAnsi"/>
              </w:rPr>
              <w:t>4.6 Δικαίωμα μονομερούς λύσης της σύμβασης</w:t>
            </w:r>
            <w:r w:rsidR="00342ADA" w:rsidRPr="00342ADA">
              <w:rPr>
                <w:rFonts w:cstheme="minorHAnsi"/>
                <w:webHidden/>
              </w:rPr>
              <w:tab/>
            </w:r>
            <w:r w:rsidRPr="00342ADA">
              <w:rPr>
                <w:rFonts w:cstheme="minorHAnsi"/>
                <w:webHidden/>
              </w:rPr>
              <w:fldChar w:fldCharType="begin"/>
            </w:r>
            <w:r w:rsidR="00342ADA" w:rsidRPr="00342ADA">
              <w:rPr>
                <w:rFonts w:cstheme="minorHAnsi"/>
                <w:webHidden/>
              </w:rPr>
              <w:instrText xml:space="preserve"> PAGEREF _Toc228444200 \h </w:instrText>
            </w:r>
            <w:r w:rsidRPr="00342ADA">
              <w:rPr>
                <w:rFonts w:cstheme="minorHAnsi"/>
                <w:webHidden/>
              </w:rPr>
            </w:r>
            <w:r w:rsidRPr="00342ADA">
              <w:rPr>
                <w:rFonts w:cstheme="minorHAnsi"/>
                <w:webHidden/>
              </w:rPr>
              <w:fldChar w:fldCharType="separate"/>
            </w:r>
            <w:r w:rsidR="00EC1E4D">
              <w:rPr>
                <w:rFonts w:cstheme="minorHAnsi"/>
                <w:webHidden/>
              </w:rPr>
              <w:t>40</w:t>
            </w:r>
            <w:r w:rsidRPr="00342ADA">
              <w:rPr>
                <w:rFonts w:cstheme="minorHAnsi"/>
                <w:webHidden/>
              </w:rPr>
              <w:fldChar w:fldCharType="end"/>
            </w:r>
          </w:hyperlink>
        </w:p>
        <w:p w:rsidR="00342ADA" w:rsidRPr="00342ADA" w:rsidRDefault="00DA7476">
          <w:pPr>
            <w:pStyle w:val="14"/>
            <w:tabs>
              <w:tab w:val="right" w:leader="dot" w:pos="9628"/>
            </w:tabs>
            <w:rPr>
              <w:rFonts w:asciiTheme="minorHAnsi" w:eastAsiaTheme="minorEastAsia" w:hAnsiTheme="minorHAnsi" w:cstheme="minorHAnsi"/>
              <w:noProof/>
              <w:sz w:val="20"/>
              <w:szCs w:val="20"/>
              <w:lang w:eastAsia="el-GR"/>
            </w:rPr>
          </w:pPr>
          <w:hyperlink w:anchor="_Toc228444201" w:history="1">
            <w:r w:rsidR="00342ADA" w:rsidRPr="00342ADA">
              <w:rPr>
                <w:rStyle w:val="-"/>
                <w:rFonts w:asciiTheme="minorHAnsi" w:hAnsiTheme="minorHAnsi" w:cstheme="minorHAnsi"/>
                <w:noProof/>
                <w:sz w:val="20"/>
                <w:szCs w:val="20"/>
              </w:rPr>
              <w:t>5. ΕΙΔΙΚΟΙ ΟΡΟΙ ΕΚΤΕΛΕΣΗΣ ΤΗΣ ΣΥΜΒΑΣΗΣ</w:t>
            </w:r>
            <w:r w:rsidR="00342ADA" w:rsidRPr="00342ADA">
              <w:rPr>
                <w:rFonts w:asciiTheme="minorHAnsi" w:hAnsiTheme="minorHAnsi" w:cstheme="minorHAnsi"/>
                <w:noProof/>
                <w:webHidden/>
                <w:sz w:val="20"/>
                <w:szCs w:val="20"/>
              </w:rPr>
              <w:tab/>
            </w:r>
            <w:r w:rsidRPr="00342ADA">
              <w:rPr>
                <w:rFonts w:asciiTheme="minorHAnsi" w:hAnsiTheme="minorHAnsi" w:cstheme="minorHAnsi"/>
                <w:noProof/>
                <w:webHidden/>
                <w:sz w:val="20"/>
                <w:szCs w:val="20"/>
              </w:rPr>
              <w:fldChar w:fldCharType="begin"/>
            </w:r>
            <w:r w:rsidR="00342ADA" w:rsidRPr="00342ADA">
              <w:rPr>
                <w:rFonts w:asciiTheme="minorHAnsi" w:hAnsiTheme="minorHAnsi" w:cstheme="minorHAnsi"/>
                <w:noProof/>
                <w:webHidden/>
                <w:sz w:val="20"/>
                <w:szCs w:val="20"/>
              </w:rPr>
              <w:instrText xml:space="preserve"> PAGEREF _Toc228444201 \h </w:instrText>
            </w:r>
            <w:r w:rsidRPr="00342ADA">
              <w:rPr>
                <w:rFonts w:asciiTheme="minorHAnsi" w:hAnsiTheme="minorHAnsi" w:cstheme="minorHAnsi"/>
                <w:noProof/>
                <w:webHidden/>
                <w:sz w:val="20"/>
                <w:szCs w:val="20"/>
              </w:rPr>
            </w:r>
            <w:r w:rsidRPr="00342ADA">
              <w:rPr>
                <w:rFonts w:asciiTheme="minorHAnsi" w:hAnsiTheme="minorHAnsi" w:cstheme="minorHAnsi"/>
                <w:noProof/>
                <w:webHidden/>
                <w:sz w:val="20"/>
                <w:szCs w:val="20"/>
              </w:rPr>
              <w:fldChar w:fldCharType="separate"/>
            </w:r>
            <w:r w:rsidR="00EC1E4D">
              <w:rPr>
                <w:rFonts w:asciiTheme="minorHAnsi" w:hAnsiTheme="minorHAnsi" w:cstheme="minorHAnsi"/>
                <w:noProof/>
                <w:webHidden/>
                <w:sz w:val="20"/>
                <w:szCs w:val="20"/>
              </w:rPr>
              <w:t>40</w:t>
            </w:r>
            <w:r w:rsidRPr="00342ADA">
              <w:rPr>
                <w:rFonts w:asciiTheme="minorHAnsi" w:hAnsiTheme="minorHAnsi" w:cstheme="minorHAnsi"/>
                <w:noProof/>
                <w:webHidden/>
                <w:sz w:val="20"/>
                <w:szCs w:val="20"/>
              </w:rPr>
              <w:fldChar w:fldCharType="end"/>
            </w:r>
          </w:hyperlink>
        </w:p>
        <w:p w:rsidR="00342ADA" w:rsidRPr="00342ADA" w:rsidRDefault="00DA7476">
          <w:pPr>
            <w:pStyle w:val="25"/>
            <w:rPr>
              <w:rFonts w:eastAsiaTheme="minorEastAsia" w:cstheme="minorHAnsi"/>
              <w:color w:val="auto"/>
              <w:lang w:eastAsia="el-GR"/>
            </w:rPr>
          </w:pPr>
          <w:hyperlink w:anchor="_Toc228444202" w:history="1">
            <w:r w:rsidR="00342ADA" w:rsidRPr="00342ADA">
              <w:rPr>
                <w:rStyle w:val="-"/>
                <w:rFonts w:cstheme="minorHAnsi"/>
              </w:rPr>
              <w:t>5.1 Τρόπος πληρωμής</w:t>
            </w:r>
            <w:r w:rsidR="00342ADA" w:rsidRPr="00342ADA">
              <w:rPr>
                <w:rFonts w:cstheme="minorHAnsi"/>
                <w:webHidden/>
              </w:rPr>
              <w:tab/>
            </w:r>
            <w:r w:rsidRPr="00342ADA">
              <w:rPr>
                <w:rFonts w:cstheme="minorHAnsi"/>
                <w:webHidden/>
              </w:rPr>
              <w:fldChar w:fldCharType="begin"/>
            </w:r>
            <w:r w:rsidR="00342ADA" w:rsidRPr="00342ADA">
              <w:rPr>
                <w:rFonts w:cstheme="minorHAnsi"/>
                <w:webHidden/>
              </w:rPr>
              <w:instrText xml:space="preserve"> PAGEREF _Toc228444202 \h </w:instrText>
            </w:r>
            <w:r w:rsidRPr="00342ADA">
              <w:rPr>
                <w:rFonts w:cstheme="minorHAnsi"/>
                <w:webHidden/>
              </w:rPr>
            </w:r>
            <w:r w:rsidRPr="00342ADA">
              <w:rPr>
                <w:rFonts w:cstheme="minorHAnsi"/>
                <w:webHidden/>
              </w:rPr>
              <w:fldChar w:fldCharType="separate"/>
            </w:r>
            <w:r w:rsidR="00EC1E4D">
              <w:rPr>
                <w:rFonts w:cstheme="minorHAnsi"/>
                <w:webHidden/>
              </w:rPr>
              <w:t>40</w:t>
            </w:r>
            <w:r w:rsidRPr="00342ADA">
              <w:rPr>
                <w:rFonts w:cstheme="minorHAnsi"/>
                <w:webHidden/>
              </w:rPr>
              <w:fldChar w:fldCharType="end"/>
            </w:r>
          </w:hyperlink>
        </w:p>
        <w:p w:rsidR="00342ADA" w:rsidRPr="00342ADA" w:rsidRDefault="00DA7476">
          <w:pPr>
            <w:pStyle w:val="25"/>
            <w:rPr>
              <w:rFonts w:eastAsiaTheme="minorEastAsia" w:cstheme="minorHAnsi"/>
              <w:color w:val="auto"/>
              <w:lang w:eastAsia="el-GR"/>
            </w:rPr>
          </w:pPr>
          <w:hyperlink w:anchor="_Toc228444203" w:history="1">
            <w:r w:rsidR="00342ADA" w:rsidRPr="00342ADA">
              <w:rPr>
                <w:rStyle w:val="-"/>
                <w:rFonts w:cstheme="minorHAnsi"/>
              </w:rPr>
              <w:t>5.2 Κήρυξη οικονομικού φορέα εκπτώτου - Κυρώσεις</w:t>
            </w:r>
            <w:r w:rsidR="00342ADA" w:rsidRPr="00342ADA">
              <w:rPr>
                <w:rFonts w:cstheme="minorHAnsi"/>
                <w:webHidden/>
              </w:rPr>
              <w:tab/>
            </w:r>
            <w:r w:rsidRPr="00342ADA">
              <w:rPr>
                <w:rFonts w:cstheme="minorHAnsi"/>
                <w:webHidden/>
              </w:rPr>
              <w:fldChar w:fldCharType="begin"/>
            </w:r>
            <w:r w:rsidR="00342ADA" w:rsidRPr="00342ADA">
              <w:rPr>
                <w:rFonts w:cstheme="minorHAnsi"/>
                <w:webHidden/>
              </w:rPr>
              <w:instrText xml:space="preserve"> PAGEREF _Toc228444203 \h </w:instrText>
            </w:r>
            <w:r w:rsidRPr="00342ADA">
              <w:rPr>
                <w:rFonts w:cstheme="minorHAnsi"/>
                <w:webHidden/>
              </w:rPr>
            </w:r>
            <w:r w:rsidRPr="00342ADA">
              <w:rPr>
                <w:rFonts w:cstheme="minorHAnsi"/>
                <w:webHidden/>
              </w:rPr>
              <w:fldChar w:fldCharType="separate"/>
            </w:r>
            <w:r w:rsidR="00EC1E4D">
              <w:rPr>
                <w:rFonts w:cstheme="minorHAnsi"/>
                <w:webHidden/>
              </w:rPr>
              <w:t>41</w:t>
            </w:r>
            <w:r w:rsidRPr="00342ADA">
              <w:rPr>
                <w:rFonts w:cstheme="minorHAnsi"/>
                <w:webHidden/>
              </w:rPr>
              <w:fldChar w:fldCharType="end"/>
            </w:r>
          </w:hyperlink>
        </w:p>
        <w:p w:rsidR="00342ADA" w:rsidRPr="00342ADA" w:rsidRDefault="00DA7476">
          <w:pPr>
            <w:pStyle w:val="25"/>
            <w:rPr>
              <w:rFonts w:eastAsiaTheme="minorEastAsia" w:cstheme="minorHAnsi"/>
              <w:color w:val="auto"/>
              <w:lang w:eastAsia="el-GR"/>
            </w:rPr>
          </w:pPr>
          <w:hyperlink w:anchor="_Toc228444204" w:history="1">
            <w:r w:rsidR="00342ADA" w:rsidRPr="00342ADA">
              <w:rPr>
                <w:rStyle w:val="-"/>
                <w:rFonts w:cstheme="minorHAnsi"/>
              </w:rPr>
              <w:t>5.3 Διοικητικές προσφυγές κατά τη διαδικασία εκτέλεσης των συμβάσεων (άρθρο 205 ν. 4412/2016)</w:t>
            </w:r>
            <w:r w:rsidR="00342ADA" w:rsidRPr="00342ADA">
              <w:rPr>
                <w:rFonts w:cstheme="minorHAnsi"/>
                <w:webHidden/>
              </w:rPr>
              <w:tab/>
            </w:r>
            <w:r w:rsidRPr="00342ADA">
              <w:rPr>
                <w:rFonts w:cstheme="minorHAnsi"/>
                <w:webHidden/>
              </w:rPr>
              <w:fldChar w:fldCharType="begin"/>
            </w:r>
            <w:r w:rsidR="00342ADA" w:rsidRPr="00342ADA">
              <w:rPr>
                <w:rFonts w:cstheme="minorHAnsi"/>
                <w:webHidden/>
              </w:rPr>
              <w:instrText xml:space="preserve"> PAGEREF _Toc228444204 \h </w:instrText>
            </w:r>
            <w:r w:rsidRPr="00342ADA">
              <w:rPr>
                <w:rFonts w:cstheme="minorHAnsi"/>
                <w:webHidden/>
              </w:rPr>
            </w:r>
            <w:r w:rsidRPr="00342ADA">
              <w:rPr>
                <w:rFonts w:cstheme="minorHAnsi"/>
                <w:webHidden/>
              </w:rPr>
              <w:fldChar w:fldCharType="separate"/>
            </w:r>
            <w:r w:rsidR="00EC1E4D">
              <w:rPr>
                <w:rFonts w:cstheme="minorHAnsi"/>
                <w:webHidden/>
              </w:rPr>
              <w:t>42</w:t>
            </w:r>
            <w:r w:rsidRPr="00342ADA">
              <w:rPr>
                <w:rFonts w:cstheme="minorHAnsi"/>
                <w:webHidden/>
              </w:rPr>
              <w:fldChar w:fldCharType="end"/>
            </w:r>
          </w:hyperlink>
        </w:p>
        <w:p w:rsidR="00342ADA" w:rsidRPr="00342ADA" w:rsidRDefault="00DA7476">
          <w:pPr>
            <w:pStyle w:val="25"/>
            <w:rPr>
              <w:rFonts w:eastAsiaTheme="minorEastAsia" w:cstheme="minorHAnsi"/>
              <w:color w:val="auto"/>
              <w:lang w:eastAsia="el-GR"/>
            </w:rPr>
          </w:pPr>
          <w:hyperlink w:anchor="_Toc228444205" w:history="1">
            <w:r w:rsidR="00342ADA" w:rsidRPr="00342ADA">
              <w:rPr>
                <w:rStyle w:val="-"/>
                <w:rFonts w:cstheme="minorHAnsi"/>
              </w:rPr>
              <w:t>5.4  Δικαστική επίλυση διαφορών (άρθρο 205Α Ν. 4412/2016)</w:t>
            </w:r>
            <w:r w:rsidR="00342ADA" w:rsidRPr="00342ADA">
              <w:rPr>
                <w:rFonts w:cstheme="minorHAnsi"/>
                <w:webHidden/>
              </w:rPr>
              <w:tab/>
            </w:r>
            <w:r w:rsidRPr="00342ADA">
              <w:rPr>
                <w:rFonts w:cstheme="minorHAnsi"/>
                <w:webHidden/>
              </w:rPr>
              <w:fldChar w:fldCharType="begin"/>
            </w:r>
            <w:r w:rsidR="00342ADA" w:rsidRPr="00342ADA">
              <w:rPr>
                <w:rFonts w:cstheme="minorHAnsi"/>
                <w:webHidden/>
              </w:rPr>
              <w:instrText xml:space="preserve"> PAGEREF _Toc228444205 \h </w:instrText>
            </w:r>
            <w:r w:rsidRPr="00342ADA">
              <w:rPr>
                <w:rFonts w:cstheme="minorHAnsi"/>
                <w:webHidden/>
              </w:rPr>
            </w:r>
            <w:r w:rsidRPr="00342ADA">
              <w:rPr>
                <w:rFonts w:cstheme="minorHAnsi"/>
                <w:webHidden/>
              </w:rPr>
              <w:fldChar w:fldCharType="separate"/>
            </w:r>
            <w:r w:rsidR="00EC1E4D">
              <w:rPr>
                <w:rFonts w:cstheme="minorHAnsi"/>
                <w:webHidden/>
              </w:rPr>
              <w:t>43</w:t>
            </w:r>
            <w:r w:rsidRPr="00342ADA">
              <w:rPr>
                <w:rFonts w:cstheme="minorHAnsi"/>
                <w:webHidden/>
              </w:rPr>
              <w:fldChar w:fldCharType="end"/>
            </w:r>
          </w:hyperlink>
        </w:p>
        <w:p w:rsidR="00342ADA" w:rsidRPr="00342ADA" w:rsidRDefault="00DA7476">
          <w:pPr>
            <w:pStyle w:val="14"/>
            <w:tabs>
              <w:tab w:val="right" w:leader="dot" w:pos="9628"/>
            </w:tabs>
            <w:rPr>
              <w:rFonts w:asciiTheme="minorHAnsi" w:eastAsiaTheme="minorEastAsia" w:hAnsiTheme="minorHAnsi" w:cstheme="minorHAnsi"/>
              <w:noProof/>
              <w:sz w:val="20"/>
              <w:szCs w:val="20"/>
              <w:lang w:eastAsia="el-GR"/>
            </w:rPr>
          </w:pPr>
          <w:hyperlink w:anchor="_Toc228444206" w:history="1">
            <w:r w:rsidR="00342ADA" w:rsidRPr="00342ADA">
              <w:rPr>
                <w:rStyle w:val="-"/>
                <w:rFonts w:asciiTheme="minorHAnsi" w:hAnsiTheme="minorHAnsi" w:cstheme="minorHAnsi"/>
                <w:noProof/>
                <w:sz w:val="20"/>
                <w:szCs w:val="20"/>
              </w:rPr>
              <w:t>6. ΧΡΟΝΟΣ ΚΑΙ ΤΡΟΠΟΣ ΕΚΤΕΛΕΣΗΣ</w:t>
            </w:r>
            <w:r w:rsidR="00342ADA" w:rsidRPr="00342ADA">
              <w:rPr>
                <w:rFonts w:asciiTheme="minorHAnsi" w:hAnsiTheme="minorHAnsi" w:cstheme="minorHAnsi"/>
                <w:noProof/>
                <w:webHidden/>
                <w:sz w:val="20"/>
                <w:szCs w:val="20"/>
              </w:rPr>
              <w:tab/>
            </w:r>
            <w:r w:rsidRPr="00342ADA">
              <w:rPr>
                <w:rFonts w:asciiTheme="minorHAnsi" w:hAnsiTheme="minorHAnsi" w:cstheme="minorHAnsi"/>
                <w:noProof/>
                <w:webHidden/>
                <w:sz w:val="20"/>
                <w:szCs w:val="20"/>
              </w:rPr>
              <w:fldChar w:fldCharType="begin"/>
            </w:r>
            <w:r w:rsidR="00342ADA" w:rsidRPr="00342ADA">
              <w:rPr>
                <w:rFonts w:asciiTheme="minorHAnsi" w:hAnsiTheme="minorHAnsi" w:cstheme="minorHAnsi"/>
                <w:noProof/>
                <w:webHidden/>
                <w:sz w:val="20"/>
                <w:szCs w:val="20"/>
              </w:rPr>
              <w:instrText xml:space="preserve"> PAGEREF _Toc228444206 \h </w:instrText>
            </w:r>
            <w:r w:rsidRPr="00342ADA">
              <w:rPr>
                <w:rFonts w:asciiTheme="minorHAnsi" w:hAnsiTheme="minorHAnsi" w:cstheme="minorHAnsi"/>
                <w:noProof/>
                <w:webHidden/>
                <w:sz w:val="20"/>
                <w:szCs w:val="20"/>
              </w:rPr>
            </w:r>
            <w:r w:rsidRPr="00342ADA">
              <w:rPr>
                <w:rFonts w:asciiTheme="minorHAnsi" w:hAnsiTheme="minorHAnsi" w:cstheme="minorHAnsi"/>
                <w:noProof/>
                <w:webHidden/>
                <w:sz w:val="20"/>
                <w:szCs w:val="20"/>
              </w:rPr>
              <w:fldChar w:fldCharType="separate"/>
            </w:r>
            <w:r w:rsidR="00EC1E4D">
              <w:rPr>
                <w:rFonts w:asciiTheme="minorHAnsi" w:hAnsiTheme="minorHAnsi" w:cstheme="minorHAnsi"/>
                <w:noProof/>
                <w:webHidden/>
                <w:sz w:val="20"/>
                <w:szCs w:val="20"/>
              </w:rPr>
              <w:t>43</w:t>
            </w:r>
            <w:r w:rsidRPr="00342ADA">
              <w:rPr>
                <w:rFonts w:asciiTheme="minorHAnsi" w:hAnsiTheme="minorHAnsi" w:cstheme="minorHAnsi"/>
                <w:noProof/>
                <w:webHidden/>
                <w:sz w:val="20"/>
                <w:szCs w:val="20"/>
              </w:rPr>
              <w:fldChar w:fldCharType="end"/>
            </w:r>
          </w:hyperlink>
        </w:p>
        <w:p w:rsidR="00342ADA" w:rsidRPr="00342ADA" w:rsidRDefault="00DA7476">
          <w:pPr>
            <w:pStyle w:val="25"/>
            <w:rPr>
              <w:rFonts w:eastAsiaTheme="minorEastAsia" w:cstheme="minorHAnsi"/>
              <w:color w:val="auto"/>
              <w:lang w:eastAsia="el-GR"/>
            </w:rPr>
          </w:pPr>
          <w:hyperlink w:anchor="_Toc228444207" w:history="1">
            <w:r w:rsidR="00342ADA" w:rsidRPr="00342ADA">
              <w:rPr>
                <w:rStyle w:val="-"/>
                <w:rFonts w:cstheme="minorHAnsi"/>
              </w:rPr>
              <w:t>6.1  Παρακολούθηση της Σύμβασης</w:t>
            </w:r>
            <w:r w:rsidR="00342ADA" w:rsidRPr="00342ADA">
              <w:rPr>
                <w:rFonts w:cstheme="minorHAnsi"/>
                <w:webHidden/>
              </w:rPr>
              <w:tab/>
            </w:r>
            <w:r w:rsidRPr="00342ADA">
              <w:rPr>
                <w:rFonts w:cstheme="minorHAnsi"/>
                <w:webHidden/>
              </w:rPr>
              <w:fldChar w:fldCharType="begin"/>
            </w:r>
            <w:r w:rsidR="00342ADA" w:rsidRPr="00342ADA">
              <w:rPr>
                <w:rFonts w:cstheme="minorHAnsi"/>
                <w:webHidden/>
              </w:rPr>
              <w:instrText xml:space="preserve"> PAGEREF _Toc228444207 \h </w:instrText>
            </w:r>
            <w:r w:rsidRPr="00342ADA">
              <w:rPr>
                <w:rFonts w:cstheme="minorHAnsi"/>
                <w:webHidden/>
              </w:rPr>
            </w:r>
            <w:r w:rsidRPr="00342ADA">
              <w:rPr>
                <w:rFonts w:cstheme="minorHAnsi"/>
                <w:webHidden/>
              </w:rPr>
              <w:fldChar w:fldCharType="separate"/>
            </w:r>
            <w:r w:rsidR="00EC1E4D">
              <w:rPr>
                <w:rFonts w:cstheme="minorHAnsi"/>
                <w:webHidden/>
              </w:rPr>
              <w:t>43</w:t>
            </w:r>
            <w:r w:rsidRPr="00342ADA">
              <w:rPr>
                <w:rFonts w:cstheme="minorHAnsi"/>
                <w:webHidden/>
              </w:rPr>
              <w:fldChar w:fldCharType="end"/>
            </w:r>
          </w:hyperlink>
        </w:p>
        <w:p w:rsidR="00342ADA" w:rsidRPr="00342ADA" w:rsidRDefault="00DA7476">
          <w:pPr>
            <w:pStyle w:val="25"/>
            <w:rPr>
              <w:rFonts w:eastAsiaTheme="minorEastAsia" w:cstheme="minorHAnsi"/>
              <w:color w:val="auto"/>
              <w:lang w:eastAsia="el-GR"/>
            </w:rPr>
          </w:pPr>
          <w:hyperlink w:anchor="_Toc228444208" w:history="1">
            <w:r w:rsidR="00342ADA" w:rsidRPr="00342ADA">
              <w:rPr>
                <w:rStyle w:val="-"/>
                <w:rFonts w:cstheme="minorHAnsi"/>
              </w:rPr>
              <w:t>6.2  Διάρκεια της Σύμβασης</w:t>
            </w:r>
            <w:r w:rsidR="00342ADA" w:rsidRPr="00342ADA">
              <w:rPr>
                <w:rFonts w:cstheme="minorHAnsi"/>
                <w:webHidden/>
              </w:rPr>
              <w:tab/>
            </w:r>
            <w:r w:rsidRPr="00342ADA">
              <w:rPr>
                <w:rFonts w:cstheme="minorHAnsi"/>
                <w:webHidden/>
              </w:rPr>
              <w:fldChar w:fldCharType="begin"/>
            </w:r>
            <w:r w:rsidR="00342ADA" w:rsidRPr="00342ADA">
              <w:rPr>
                <w:rFonts w:cstheme="minorHAnsi"/>
                <w:webHidden/>
              </w:rPr>
              <w:instrText xml:space="preserve"> PAGEREF _Toc228444208 \h </w:instrText>
            </w:r>
            <w:r w:rsidRPr="00342ADA">
              <w:rPr>
                <w:rFonts w:cstheme="minorHAnsi"/>
                <w:webHidden/>
              </w:rPr>
            </w:r>
            <w:r w:rsidRPr="00342ADA">
              <w:rPr>
                <w:rFonts w:cstheme="minorHAnsi"/>
                <w:webHidden/>
              </w:rPr>
              <w:fldChar w:fldCharType="separate"/>
            </w:r>
            <w:r w:rsidR="00EC1E4D">
              <w:rPr>
                <w:rFonts w:cstheme="minorHAnsi"/>
                <w:webHidden/>
              </w:rPr>
              <w:t>43</w:t>
            </w:r>
            <w:r w:rsidRPr="00342ADA">
              <w:rPr>
                <w:rFonts w:cstheme="minorHAnsi"/>
                <w:webHidden/>
              </w:rPr>
              <w:fldChar w:fldCharType="end"/>
            </w:r>
          </w:hyperlink>
        </w:p>
        <w:p w:rsidR="00342ADA" w:rsidRPr="00342ADA" w:rsidRDefault="00DA7476">
          <w:pPr>
            <w:pStyle w:val="25"/>
            <w:rPr>
              <w:rFonts w:eastAsiaTheme="minorEastAsia" w:cstheme="minorHAnsi"/>
              <w:color w:val="auto"/>
              <w:lang w:eastAsia="el-GR"/>
            </w:rPr>
          </w:pPr>
          <w:hyperlink w:anchor="_Toc228444209" w:history="1">
            <w:r w:rsidR="00342ADA" w:rsidRPr="00342ADA">
              <w:rPr>
                <w:rStyle w:val="-"/>
                <w:rFonts w:cstheme="minorHAnsi"/>
              </w:rPr>
              <w:t>6.3 Παραλαβή του Αντικειμένου της Σύμβασης</w:t>
            </w:r>
            <w:r w:rsidR="00342ADA" w:rsidRPr="00342ADA">
              <w:rPr>
                <w:rFonts w:cstheme="minorHAnsi"/>
                <w:webHidden/>
              </w:rPr>
              <w:tab/>
            </w:r>
            <w:r w:rsidRPr="00342ADA">
              <w:rPr>
                <w:rFonts w:cstheme="minorHAnsi"/>
                <w:webHidden/>
              </w:rPr>
              <w:fldChar w:fldCharType="begin"/>
            </w:r>
            <w:r w:rsidR="00342ADA" w:rsidRPr="00342ADA">
              <w:rPr>
                <w:rFonts w:cstheme="minorHAnsi"/>
                <w:webHidden/>
              </w:rPr>
              <w:instrText xml:space="preserve"> PAGEREF _Toc228444209 \h </w:instrText>
            </w:r>
            <w:r w:rsidRPr="00342ADA">
              <w:rPr>
                <w:rFonts w:cstheme="minorHAnsi"/>
                <w:webHidden/>
              </w:rPr>
            </w:r>
            <w:r w:rsidRPr="00342ADA">
              <w:rPr>
                <w:rFonts w:cstheme="minorHAnsi"/>
                <w:webHidden/>
              </w:rPr>
              <w:fldChar w:fldCharType="separate"/>
            </w:r>
            <w:r w:rsidR="00EC1E4D">
              <w:rPr>
                <w:rFonts w:cstheme="minorHAnsi"/>
                <w:webHidden/>
              </w:rPr>
              <w:t>43</w:t>
            </w:r>
            <w:r w:rsidRPr="00342ADA">
              <w:rPr>
                <w:rFonts w:cstheme="minorHAnsi"/>
                <w:webHidden/>
              </w:rPr>
              <w:fldChar w:fldCharType="end"/>
            </w:r>
          </w:hyperlink>
        </w:p>
        <w:p w:rsidR="00342ADA" w:rsidRPr="00342ADA" w:rsidRDefault="00DA7476">
          <w:pPr>
            <w:pStyle w:val="25"/>
            <w:rPr>
              <w:rFonts w:eastAsiaTheme="minorEastAsia" w:cstheme="minorHAnsi"/>
              <w:color w:val="auto"/>
              <w:lang w:eastAsia="el-GR"/>
            </w:rPr>
          </w:pPr>
          <w:hyperlink w:anchor="_Toc228444210" w:history="1">
            <w:r w:rsidR="00342ADA" w:rsidRPr="00342ADA">
              <w:rPr>
                <w:rStyle w:val="-"/>
                <w:rFonts w:cstheme="minorHAnsi"/>
              </w:rPr>
              <w:t>6.4 Απόρριψη Παραδοτέων – Αντικατάσταση</w:t>
            </w:r>
            <w:r w:rsidR="00342ADA" w:rsidRPr="00342ADA">
              <w:rPr>
                <w:rFonts w:cstheme="minorHAnsi"/>
                <w:webHidden/>
              </w:rPr>
              <w:tab/>
            </w:r>
            <w:r w:rsidRPr="00342ADA">
              <w:rPr>
                <w:rFonts w:cstheme="minorHAnsi"/>
                <w:webHidden/>
              </w:rPr>
              <w:fldChar w:fldCharType="begin"/>
            </w:r>
            <w:r w:rsidR="00342ADA" w:rsidRPr="00342ADA">
              <w:rPr>
                <w:rFonts w:cstheme="minorHAnsi"/>
                <w:webHidden/>
              </w:rPr>
              <w:instrText xml:space="preserve"> PAGEREF _Toc228444210 \h </w:instrText>
            </w:r>
            <w:r w:rsidRPr="00342ADA">
              <w:rPr>
                <w:rFonts w:cstheme="minorHAnsi"/>
                <w:webHidden/>
              </w:rPr>
            </w:r>
            <w:r w:rsidRPr="00342ADA">
              <w:rPr>
                <w:rFonts w:cstheme="minorHAnsi"/>
                <w:webHidden/>
              </w:rPr>
              <w:fldChar w:fldCharType="separate"/>
            </w:r>
            <w:r w:rsidR="00EC1E4D">
              <w:rPr>
                <w:rFonts w:cstheme="minorHAnsi"/>
                <w:webHidden/>
              </w:rPr>
              <w:t>44</w:t>
            </w:r>
            <w:r w:rsidRPr="00342ADA">
              <w:rPr>
                <w:rFonts w:cstheme="minorHAnsi"/>
                <w:webHidden/>
              </w:rPr>
              <w:fldChar w:fldCharType="end"/>
            </w:r>
          </w:hyperlink>
        </w:p>
        <w:p w:rsidR="00342ADA" w:rsidRPr="00342ADA" w:rsidRDefault="00DA7476">
          <w:pPr>
            <w:pStyle w:val="25"/>
            <w:rPr>
              <w:rFonts w:eastAsiaTheme="minorEastAsia" w:cstheme="minorHAnsi"/>
              <w:color w:val="auto"/>
              <w:lang w:eastAsia="el-GR"/>
            </w:rPr>
          </w:pPr>
          <w:hyperlink w:anchor="_Toc228444211" w:history="1">
            <w:r w:rsidR="00342ADA" w:rsidRPr="00342ADA">
              <w:rPr>
                <w:rStyle w:val="-"/>
                <w:rFonts w:cstheme="minorHAnsi"/>
              </w:rPr>
              <w:t>ΠΑΡΑΡΤΗΜΑ Α΄: ΤΕΧΝΙΚΕΣ ΠΡΟΔΙΑΓΡΑΦΕΣ – ΠΙΝΑΚΑΣ ΣΥΜΜΟΡΦΩΣΗΣ</w:t>
            </w:r>
            <w:r w:rsidR="00342ADA" w:rsidRPr="00342ADA">
              <w:rPr>
                <w:rFonts w:cstheme="minorHAnsi"/>
                <w:webHidden/>
              </w:rPr>
              <w:tab/>
            </w:r>
            <w:r w:rsidRPr="00342ADA">
              <w:rPr>
                <w:rFonts w:cstheme="minorHAnsi"/>
                <w:webHidden/>
              </w:rPr>
              <w:fldChar w:fldCharType="begin"/>
            </w:r>
            <w:r w:rsidR="00342ADA" w:rsidRPr="00342ADA">
              <w:rPr>
                <w:rFonts w:cstheme="minorHAnsi"/>
                <w:webHidden/>
              </w:rPr>
              <w:instrText xml:space="preserve"> PAGEREF _Toc228444211 \h </w:instrText>
            </w:r>
            <w:r w:rsidRPr="00342ADA">
              <w:rPr>
                <w:rFonts w:cstheme="minorHAnsi"/>
                <w:webHidden/>
              </w:rPr>
            </w:r>
            <w:r w:rsidRPr="00342ADA">
              <w:rPr>
                <w:rFonts w:cstheme="minorHAnsi"/>
                <w:webHidden/>
              </w:rPr>
              <w:fldChar w:fldCharType="separate"/>
            </w:r>
            <w:r w:rsidR="00EC1E4D">
              <w:rPr>
                <w:rFonts w:cstheme="minorHAnsi"/>
                <w:webHidden/>
              </w:rPr>
              <w:t>46</w:t>
            </w:r>
            <w:r w:rsidRPr="00342ADA">
              <w:rPr>
                <w:rFonts w:cstheme="minorHAnsi"/>
                <w:webHidden/>
              </w:rPr>
              <w:fldChar w:fldCharType="end"/>
            </w:r>
          </w:hyperlink>
        </w:p>
        <w:p w:rsidR="00342ADA" w:rsidRPr="00342ADA" w:rsidRDefault="00DA7476">
          <w:pPr>
            <w:pStyle w:val="25"/>
            <w:rPr>
              <w:rFonts w:eastAsiaTheme="minorEastAsia" w:cstheme="minorHAnsi"/>
              <w:color w:val="auto"/>
              <w:lang w:eastAsia="el-GR"/>
            </w:rPr>
          </w:pPr>
          <w:hyperlink w:anchor="_Toc228444212" w:history="1">
            <w:r w:rsidR="00342ADA" w:rsidRPr="00342ADA">
              <w:rPr>
                <w:rStyle w:val="-"/>
                <w:rFonts w:cstheme="minorHAnsi"/>
              </w:rPr>
              <w:t>ΠΑΡΑΡΤΗΜΑ Β:  ΑΠΑΙΤΗΣΕΙΣ ΓΕΝΙΚΟΥ ΚΑΝΟΝΙΣΜΟΥ ΓΙΑ ΤΗΝ ΠΡΟΣΤΑΣΙΑ ΔΕΔΟΜΕΝΩΝ (ΓΚΠΔ)</w:t>
            </w:r>
            <w:r w:rsidR="00342ADA" w:rsidRPr="00342ADA">
              <w:rPr>
                <w:rFonts w:cstheme="minorHAnsi"/>
                <w:webHidden/>
              </w:rPr>
              <w:tab/>
            </w:r>
            <w:r w:rsidRPr="00342ADA">
              <w:rPr>
                <w:rFonts w:cstheme="minorHAnsi"/>
                <w:webHidden/>
              </w:rPr>
              <w:fldChar w:fldCharType="begin"/>
            </w:r>
            <w:r w:rsidR="00342ADA" w:rsidRPr="00342ADA">
              <w:rPr>
                <w:rFonts w:cstheme="minorHAnsi"/>
                <w:webHidden/>
              </w:rPr>
              <w:instrText xml:space="preserve"> PAGEREF _Toc228444212 \h </w:instrText>
            </w:r>
            <w:r w:rsidRPr="00342ADA">
              <w:rPr>
                <w:rFonts w:cstheme="minorHAnsi"/>
                <w:webHidden/>
              </w:rPr>
            </w:r>
            <w:r w:rsidRPr="00342ADA">
              <w:rPr>
                <w:rFonts w:cstheme="minorHAnsi"/>
                <w:webHidden/>
              </w:rPr>
              <w:fldChar w:fldCharType="separate"/>
            </w:r>
            <w:r w:rsidR="00EC1E4D">
              <w:rPr>
                <w:rFonts w:cstheme="minorHAnsi"/>
                <w:webHidden/>
              </w:rPr>
              <w:t>56</w:t>
            </w:r>
            <w:r w:rsidRPr="00342ADA">
              <w:rPr>
                <w:rFonts w:cstheme="minorHAnsi"/>
                <w:webHidden/>
              </w:rPr>
              <w:fldChar w:fldCharType="end"/>
            </w:r>
          </w:hyperlink>
        </w:p>
        <w:p w:rsidR="00342ADA" w:rsidRPr="00342ADA" w:rsidRDefault="00DA7476">
          <w:pPr>
            <w:pStyle w:val="25"/>
            <w:rPr>
              <w:rFonts w:eastAsiaTheme="minorEastAsia" w:cstheme="minorHAnsi"/>
              <w:color w:val="auto"/>
              <w:lang w:eastAsia="el-GR"/>
            </w:rPr>
          </w:pPr>
          <w:hyperlink w:anchor="_Toc228444213" w:history="1">
            <w:r w:rsidR="00342ADA" w:rsidRPr="00342ADA">
              <w:rPr>
                <w:rStyle w:val="-"/>
                <w:rFonts w:cstheme="minorHAnsi"/>
              </w:rPr>
              <w:t>ΠΑΡΑΡΤΗΜΑ Γ΄:  ΥΠΟΔΕΙΓΜΑ  ΣΥΜΒΑΣΗΣ</w:t>
            </w:r>
            <w:r w:rsidR="00342ADA" w:rsidRPr="00342ADA">
              <w:rPr>
                <w:rFonts w:cstheme="minorHAnsi"/>
                <w:webHidden/>
              </w:rPr>
              <w:tab/>
            </w:r>
            <w:r w:rsidRPr="00342ADA">
              <w:rPr>
                <w:rFonts w:cstheme="minorHAnsi"/>
                <w:webHidden/>
              </w:rPr>
              <w:fldChar w:fldCharType="begin"/>
            </w:r>
            <w:r w:rsidR="00342ADA" w:rsidRPr="00342ADA">
              <w:rPr>
                <w:rFonts w:cstheme="minorHAnsi"/>
                <w:webHidden/>
              </w:rPr>
              <w:instrText xml:space="preserve"> PAGEREF _Toc228444213 \h </w:instrText>
            </w:r>
            <w:r w:rsidRPr="00342ADA">
              <w:rPr>
                <w:rFonts w:cstheme="minorHAnsi"/>
                <w:webHidden/>
              </w:rPr>
            </w:r>
            <w:r w:rsidRPr="00342ADA">
              <w:rPr>
                <w:rFonts w:cstheme="minorHAnsi"/>
                <w:webHidden/>
              </w:rPr>
              <w:fldChar w:fldCharType="separate"/>
            </w:r>
            <w:r w:rsidR="00EC1E4D">
              <w:rPr>
                <w:rFonts w:cstheme="minorHAnsi"/>
                <w:webHidden/>
              </w:rPr>
              <w:t>59</w:t>
            </w:r>
            <w:r w:rsidRPr="00342ADA">
              <w:rPr>
                <w:rFonts w:cstheme="minorHAnsi"/>
                <w:webHidden/>
              </w:rPr>
              <w:fldChar w:fldCharType="end"/>
            </w:r>
          </w:hyperlink>
        </w:p>
        <w:p w:rsidR="00342ADA" w:rsidRDefault="00DA7476">
          <w:pPr>
            <w:pStyle w:val="25"/>
            <w:rPr>
              <w:rFonts w:eastAsiaTheme="minorEastAsia" w:cstheme="minorBidi"/>
              <w:color w:val="auto"/>
              <w:sz w:val="22"/>
              <w:szCs w:val="22"/>
              <w:lang w:eastAsia="el-GR"/>
            </w:rPr>
          </w:pPr>
          <w:hyperlink w:anchor="_Toc228444214" w:history="1">
            <w:r w:rsidR="00342ADA" w:rsidRPr="00342ADA">
              <w:rPr>
                <w:rStyle w:val="-"/>
                <w:rFonts w:cstheme="minorHAnsi"/>
              </w:rPr>
              <w:t>ΠΑΡΑΡΤΗΜΑ Δ΄:  ΕΥΡΩΠΑΪΚΟ ΕΝΙΑΙΟ ΕΓΓΡΑΦΟ ΣΥΜΒΑΣΗΣ</w:t>
            </w:r>
            <w:r w:rsidR="00342ADA" w:rsidRPr="00342ADA">
              <w:rPr>
                <w:rFonts w:cstheme="minorHAnsi"/>
                <w:webHidden/>
              </w:rPr>
              <w:tab/>
            </w:r>
            <w:r w:rsidRPr="00342ADA">
              <w:rPr>
                <w:rFonts w:cstheme="minorHAnsi"/>
                <w:webHidden/>
              </w:rPr>
              <w:fldChar w:fldCharType="begin"/>
            </w:r>
            <w:r w:rsidR="00342ADA" w:rsidRPr="00342ADA">
              <w:rPr>
                <w:rFonts w:cstheme="minorHAnsi"/>
                <w:webHidden/>
              </w:rPr>
              <w:instrText xml:space="preserve"> PAGEREF _Toc228444214 \h </w:instrText>
            </w:r>
            <w:r w:rsidRPr="00342ADA">
              <w:rPr>
                <w:rFonts w:cstheme="minorHAnsi"/>
                <w:webHidden/>
              </w:rPr>
            </w:r>
            <w:r w:rsidRPr="00342ADA">
              <w:rPr>
                <w:rFonts w:cstheme="minorHAnsi"/>
                <w:webHidden/>
              </w:rPr>
              <w:fldChar w:fldCharType="separate"/>
            </w:r>
            <w:r w:rsidR="00EC1E4D">
              <w:rPr>
                <w:rFonts w:cstheme="minorHAnsi"/>
                <w:webHidden/>
              </w:rPr>
              <w:t>69</w:t>
            </w:r>
            <w:r w:rsidRPr="00342ADA">
              <w:rPr>
                <w:rFonts w:cstheme="minorHAnsi"/>
                <w:webHidden/>
              </w:rPr>
              <w:fldChar w:fldCharType="end"/>
            </w:r>
          </w:hyperlink>
        </w:p>
        <w:p w:rsidR="00B55D31" w:rsidRPr="0031709E" w:rsidRDefault="00DA7476" w:rsidP="002971E0">
          <w:pPr>
            <w:spacing w:line="276" w:lineRule="auto"/>
            <w:rPr>
              <w:rFonts w:asciiTheme="minorHAnsi" w:hAnsiTheme="minorHAnsi" w:cstheme="minorHAnsi"/>
              <w:sz w:val="20"/>
              <w:szCs w:val="20"/>
            </w:rPr>
          </w:pPr>
          <w:r w:rsidRPr="005714D8">
            <w:rPr>
              <w:rFonts w:asciiTheme="minorHAnsi" w:hAnsiTheme="minorHAnsi" w:cstheme="minorHAnsi"/>
              <w:bCs/>
              <w:color w:val="000000" w:themeColor="text1"/>
              <w:sz w:val="20"/>
              <w:szCs w:val="20"/>
            </w:rPr>
            <w:fldChar w:fldCharType="end"/>
          </w:r>
        </w:p>
      </w:sdtContent>
    </w:sdt>
    <w:p w:rsidR="00B55D31" w:rsidRPr="0031709E" w:rsidRDefault="00B55D31" w:rsidP="000A06AD">
      <w:pPr>
        <w:rPr>
          <w:rFonts w:asciiTheme="minorHAnsi" w:hAnsiTheme="minorHAnsi" w:cstheme="minorHAnsi"/>
          <w:bCs/>
          <w:sz w:val="20"/>
          <w:szCs w:val="20"/>
        </w:rPr>
      </w:pPr>
    </w:p>
    <w:p w:rsidR="00B55D31" w:rsidRPr="0031709E" w:rsidRDefault="00B55D31">
      <w:pPr>
        <w:suppressAutoHyphens w:val="0"/>
        <w:jc w:val="left"/>
        <w:rPr>
          <w:rFonts w:asciiTheme="minorHAnsi" w:hAnsiTheme="minorHAnsi" w:cstheme="minorHAnsi"/>
          <w:bCs/>
          <w:sz w:val="20"/>
          <w:szCs w:val="20"/>
        </w:rPr>
      </w:pPr>
      <w:r w:rsidRPr="0031709E">
        <w:rPr>
          <w:rFonts w:asciiTheme="minorHAnsi" w:hAnsiTheme="minorHAnsi" w:cstheme="minorHAnsi"/>
          <w:bCs/>
          <w:sz w:val="20"/>
          <w:szCs w:val="20"/>
        </w:rPr>
        <w:br w:type="page"/>
      </w:r>
    </w:p>
    <w:p w:rsidR="00033B9D" w:rsidRPr="0031709E" w:rsidRDefault="006670F8" w:rsidP="00B827A2">
      <w:pPr>
        <w:pStyle w:val="1"/>
        <w:tabs>
          <w:tab w:val="left" w:pos="567"/>
        </w:tabs>
        <w:ind w:left="567" w:hanging="567"/>
        <w:jc w:val="both"/>
        <w:rPr>
          <w:rFonts w:asciiTheme="minorHAnsi" w:hAnsiTheme="minorHAnsi" w:cstheme="minorHAnsi"/>
          <w:sz w:val="20"/>
          <w:szCs w:val="20"/>
          <w:lang w:val="el-GR"/>
        </w:rPr>
      </w:pPr>
      <w:bookmarkStart w:id="2" w:name="_Toc228444155"/>
      <w:r w:rsidRPr="0031709E">
        <w:rPr>
          <w:rFonts w:asciiTheme="minorHAnsi" w:hAnsiTheme="minorHAnsi" w:cstheme="minorHAnsi"/>
          <w:sz w:val="20"/>
          <w:szCs w:val="20"/>
          <w:u w:val="single"/>
          <w:lang w:val="el-GR"/>
        </w:rPr>
        <w:lastRenderedPageBreak/>
        <w:t>1. ΑΝΑΘΕΤΟΥΣΑ ΑΡΧΗ ΚΑΙ ΑΝΤΙΚΕΙΜΕΝΟ ΣΥΜΒΑΣΗΣ</w:t>
      </w:r>
      <w:bookmarkEnd w:id="2"/>
    </w:p>
    <w:p w:rsidR="00D426F3" w:rsidRPr="0031709E" w:rsidRDefault="00D426F3" w:rsidP="00230403">
      <w:pPr>
        <w:tabs>
          <w:tab w:val="left" w:pos="5745"/>
        </w:tabs>
        <w:rPr>
          <w:rFonts w:asciiTheme="minorHAnsi" w:hAnsiTheme="minorHAnsi" w:cstheme="minorHAnsi"/>
          <w:b/>
          <w:sz w:val="20"/>
          <w:szCs w:val="20"/>
        </w:rPr>
      </w:pPr>
    </w:p>
    <w:p w:rsidR="00B21D9F" w:rsidRPr="0031709E" w:rsidRDefault="00927087" w:rsidP="00E14C42">
      <w:pPr>
        <w:pStyle w:val="2"/>
        <w:numPr>
          <w:ilvl w:val="1"/>
          <w:numId w:val="6"/>
        </w:numPr>
        <w:rPr>
          <w:rFonts w:asciiTheme="minorHAnsi" w:hAnsiTheme="minorHAnsi" w:cstheme="minorHAnsi"/>
          <w:sz w:val="20"/>
          <w:szCs w:val="20"/>
          <w:u w:val="single"/>
        </w:rPr>
      </w:pPr>
      <w:bookmarkStart w:id="3" w:name="_Toc228444156"/>
      <w:r w:rsidRPr="0031709E">
        <w:rPr>
          <w:rFonts w:asciiTheme="minorHAnsi" w:hAnsiTheme="minorHAnsi" w:cstheme="minorHAnsi"/>
          <w:sz w:val="20"/>
          <w:szCs w:val="20"/>
          <w:u w:val="single"/>
        </w:rPr>
        <w:t>Σ</w:t>
      </w:r>
      <w:r w:rsidR="00B21D9F" w:rsidRPr="0031709E">
        <w:rPr>
          <w:rFonts w:asciiTheme="minorHAnsi" w:hAnsiTheme="minorHAnsi" w:cstheme="minorHAnsi"/>
          <w:sz w:val="20"/>
          <w:szCs w:val="20"/>
          <w:u w:val="single"/>
        </w:rPr>
        <w:t>τοιχεία Αναθέτουσας Αρχής (Α.Α.)</w:t>
      </w:r>
      <w:bookmarkEnd w:id="3"/>
    </w:p>
    <w:tbl>
      <w:tblPr>
        <w:tblW w:w="9374" w:type="dxa"/>
        <w:tblInd w:w="108" w:type="dxa"/>
        <w:tblLayout w:type="fixed"/>
        <w:tblLook w:val="0000"/>
      </w:tblPr>
      <w:tblGrid>
        <w:gridCol w:w="3856"/>
        <w:gridCol w:w="5518"/>
      </w:tblGrid>
      <w:tr w:rsidR="00F14D16" w:rsidRPr="0031709E" w:rsidTr="00F14D16">
        <w:tc>
          <w:tcPr>
            <w:tcW w:w="3856" w:type="dxa"/>
            <w:tcBorders>
              <w:top w:val="single" w:sz="4" w:space="0" w:color="000000"/>
              <w:left w:val="single" w:sz="4" w:space="0" w:color="000000"/>
              <w:bottom w:val="single" w:sz="4" w:space="0" w:color="000000"/>
            </w:tcBorders>
          </w:tcPr>
          <w:p w:rsidR="00F14D16" w:rsidRPr="0031709E" w:rsidRDefault="00F14D16" w:rsidP="00374C8D">
            <w:pPr>
              <w:pStyle w:val="normalwithoutspacing"/>
              <w:rPr>
                <w:rFonts w:asciiTheme="minorHAnsi" w:hAnsiTheme="minorHAnsi" w:cstheme="minorHAnsi"/>
                <w:sz w:val="20"/>
                <w:szCs w:val="20"/>
              </w:rPr>
            </w:pPr>
            <w:r w:rsidRPr="0031709E">
              <w:rPr>
                <w:rFonts w:asciiTheme="minorHAnsi" w:hAnsiTheme="minorHAnsi" w:cstheme="minorHAnsi"/>
                <w:sz w:val="20"/>
                <w:szCs w:val="20"/>
              </w:rPr>
              <w:t>Επωνυμία</w:t>
            </w:r>
          </w:p>
        </w:tc>
        <w:tc>
          <w:tcPr>
            <w:tcW w:w="5518" w:type="dxa"/>
            <w:tcBorders>
              <w:top w:val="single" w:sz="4" w:space="0" w:color="000000"/>
              <w:left w:val="single" w:sz="4" w:space="0" w:color="000000"/>
              <w:bottom w:val="single" w:sz="4" w:space="0" w:color="000000"/>
              <w:right w:val="single" w:sz="4" w:space="0" w:color="000000"/>
            </w:tcBorders>
          </w:tcPr>
          <w:p w:rsidR="00F14D16" w:rsidRPr="0031709E" w:rsidRDefault="00F14D16" w:rsidP="00374C8D">
            <w:pPr>
              <w:pStyle w:val="normalwithoutspacing"/>
              <w:snapToGrid w:val="0"/>
              <w:rPr>
                <w:rFonts w:asciiTheme="minorHAnsi" w:hAnsiTheme="minorHAnsi" w:cstheme="minorHAnsi"/>
                <w:sz w:val="20"/>
                <w:szCs w:val="20"/>
              </w:rPr>
            </w:pPr>
            <w:r w:rsidRPr="0031709E">
              <w:rPr>
                <w:rFonts w:asciiTheme="minorHAnsi" w:hAnsiTheme="minorHAnsi" w:cstheme="minorHAnsi"/>
                <w:sz w:val="20"/>
                <w:szCs w:val="20"/>
              </w:rPr>
              <w:t>ΑΝΕΞΑΡΤΗΤΗ ΑΡΧΗ ΔΗΜΟΣΙΩΝ ΕΣΟΔΩΝ</w:t>
            </w:r>
          </w:p>
          <w:p w:rsidR="00F14D16" w:rsidRPr="0031709E" w:rsidRDefault="00F14D16" w:rsidP="00374C8D">
            <w:pPr>
              <w:pStyle w:val="normalwithoutspacing"/>
              <w:snapToGrid w:val="0"/>
              <w:rPr>
                <w:rFonts w:asciiTheme="minorHAnsi" w:hAnsiTheme="minorHAnsi" w:cstheme="minorHAnsi"/>
                <w:sz w:val="20"/>
                <w:szCs w:val="20"/>
              </w:rPr>
            </w:pPr>
            <w:r w:rsidRPr="0031709E">
              <w:rPr>
                <w:rFonts w:asciiTheme="minorHAnsi" w:hAnsiTheme="minorHAnsi" w:cstheme="minorHAnsi"/>
                <w:sz w:val="20"/>
                <w:szCs w:val="20"/>
              </w:rPr>
              <w:t>ΓΕΝΙΚΗ ΔΙΕΥΘΥΝΣΗ ΓΕΝΙΚΟΥ ΧΗΜΕΙΟΥ ΤΟΥ ΚΡΑΤΟΥΣ</w:t>
            </w:r>
          </w:p>
        </w:tc>
      </w:tr>
      <w:tr w:rsidR="00F14D16" w:rsidRPr="0031709E" w:rsidTr="00F14D16">
        <w:tc>
          <w:tcPr>
            <w:tcW w:w="3856" w:type="dxa"/>
            <w:tcBorders>
              <w:top w:val="single" w:sz="4" w:space="0" w:color="000000"/>
              <w:left w:val="single" w:sz="4" w:space="0" w:color="000000"/>
              <w:bottom w:val="single" w:sz="4" w:space="0" w:color="000000"/>
            </w:tcBorders>
          </w:tcPr>
          <w:p w:rsidR="00F14D16" w:rsidRPr="0031709E" w:rsidRDefault="00F14D16" w:rsidP="00374C8D">
            <w:pPr>
              <w:pStyle w:val="normalwithoutspacing"/>
              <w:rPr>
                <w:rFonts w:asciiTheme="minorHAnsi" w:hAnsiTheme="minorHAnsi" w:cstheme="minorHAnsi"/>
                <w:sz w:val="20"/>
                <w:szCs w:val="20"/>
              </w:rPr>
            </w:pPr>
            <w:r w:rsidRPr="0031709E">
              <w:rPr>
                <w:rFonts w:asciiTheme="minorHAnsi" w:hAnsiTheme="minorHAnsi" w:cstheme="minorHAnsi"/>
                <w:sz w:val="20"/>
                <w:szCs w:val="20"/>
              </w:rPr>
              <w:t>Αριθμός Φορολογικού Μητρώου (Α.Φ.Μ.)</w:t>
            </w:r>
          </w:p>
        </w:tc>
        <w:tc>
          <w:tcPr>
            <w:tcW w:w="5518" w:type="dxa"/>
            <w:tcBorders>
              <w:top w:val="single" w:sz="4" w:space="0" w:color="000000"/>
              <w:left w:val="single" w:sz="4" w:space="0" w:color="000000"/>
              <w:bottom w:val="single" w:sz="4" w:space="0" w:color="000000"/>
              <w:right w:val="single" w:sz="4" w:space="0" w:color="000000"/>
            </w:tcBorders>
          </w:tcPr>
          <w:p w:rsidR="00F14D16" w:rsidRPr="0031709E" w:rsidRDefault="00F14D16" w:rsidP="00374C8D">
            <w:pPr>
              <w:pStyle w:val="normalwithoutspacing"/>
              <w:snapToGrid w:val="0"/>
              <w:rPr>
                <w:rFonts w:asciiTheme="minorHAnsi" w:hAnsiTheme="minorHAnsi" w:cstheme="minorHAnsi"/>
                <w:sz w:val="20"/>
                <w:szCs w:val="20"/>
              </w:rPr>
            </w:pPr>
            <w:r w:rsidRPr="0031709E">
              <w:rPr>
                <w:rFonts w:asciiTheme="minorHAnsi" w:hAnsiTheme="minorHAnsi" w:cstheme="minorHAnsi"/>
                <w:sz w:val="20"/>
                <w:szCs w:val="20"/>
              </w:rPr>
              <w:t>997073525</w:t>
            </w:r>
          </w:p>
        </w:tc>
      </w:tr>
      <w:tr w:rsidR="00F14D16" w:rsidRPr="0031709E" w:rsidTr="00F14D16">
        <w:tc>
          <w:tcPr>
            <w:tcW w:w="3856" w:type="dxa"/>
            <w:tcBorders>
              <w:top w:val="single" w:sz="4" w:space="0" w:color="000000"/>
              <w:left w:val="single" w:sz="4" w:space="0" w:color="000000"/>
              <w:bottom w:val="single" w:sz="4" w:space="0" w:color="000000"/>
            </w:tcBorders>
          </w:tcPr>
          <w:p w:rsidR="00F14D16" w:rsidRPr="0031709E" w:rsidRDefault="00727694" w:rsidP="00374C8D">
            <w:pPr>
              <w:pStyle w:val="normalwithoutspacing"/>
              <w:rPr>
                <w:rFonts w:asciiTheme="minorHAnsi" w:hAnsiTheme="minorHAnsi" w:cstheme="minorHAnsi"/>
                <w:sz w:val="20"/>
                <w:szCs w:val="20"/>
              </w:rPr>
            </w:pPr>
            <w:r w:rsidRPr="0031709E">
              <w:rPr>
                <w:rFonts w:asciiTheme="minorHAnsi" w:hAnsiTheme="minorHAnsi" w:cstheme="minorHAnsi"/>
                <w:sz w:val="20"/>
                <w:szCs w:val="20"/>
              </w:rPr>
              <w:t>Κωδικός Αναθέτουσας Αρχής για την ηλεκτρονική τιμολόγηση</w:t>
            </w:r>
          </w:p>
        </w:tc>
        <w:tc>
          <w:tcPr>
            <w:tcW w:w="5518" w:type="dxa"/>
            <w:tcBorders>
              <w:top w:val="single" w:sz="4" w:space="0" w:color="000000"/>
              <w:left w:val="single" w:sz="4" w:space="0" w:color="000000"/>
              <w:bottom w:val="single" w:sz="4" w:space="0" w:color="000000"/>
              <w:right w:val="single" w:sz="4" w:space="0" w:color="000000"/>
            </w:tcBorders>
          </w:tcPr>
          <w:p w:rsidR="00F14D16" w:rsidRPr="0031709E" w:rsidRDefault="00F97E6A" w:rsidP="00374C8D">
            <w:pPr>
              <w:pStyle w:val="normalwithoutspacing"/>
              <w:snapToGrid w:val="0"/>
              <w:rPr>
                <w:rFonts w:asciiTheme="minorHAnsi" w:hAnsiTheme="minorHAnsi" w:cstheme="minorHAnsi"/>
                <w:sz w:val="20"/>
                <w:szCs w:val="20"/>
              </w:rPr>
            </w:pPr>
            <w:r w:rsidRPr="0031709E">
              <w:rPr>
                <w:rFonts w:asciiTheme="minorHAnsi" w:hAnsiTheme="minorHAnsi" w:cstheme="minorHAnsi"/>
                <w:sz w:val="20"/>
                <w:szCs w:val="20"/>
              </w:rPr>
              <w:t>1024.8010000000.0005</w:t>
            </w:r>
          </w:p>
        </w:tc>
      </w:tr>
      <w:tr w:rsidR="00F14D16" w:rsidRPr="0031709E" w:rsidTr="00F14D16">
        <w:tc>
          <w:tcPr>
            <w:tcW w:w="3856" w:type="dxa"/>
            <w:tcBorders>
              <w:top w:val="single" w:sz="4" w:space="0" w:color="000000"/>
              <w:left w:val="single" w:sz="4" w:space="0" w:color="000000"/>
              <w:bottom w:val="single" w:sz="4" w:space="0" w:color="000000"/>
            </w:tcBorders>
          </w:tcPr>
          <w:p w:rsidR="00F14D16" w:rsidRPr="0031709E" w:rsidRDefault="00F14D16" w:rsidP="00374C8D">
            <w:pPr>
              <w:pStyle w:val="normalwithoutspacing"/>
              <w:rPr>
                <w:rFonts w:asciiTheme="minorHAnsi" w:hAnsiTheme="minorHAnsi" w:cstheme="minorHAnsi"/>
                <w:sz w:val="20"/>
                <w:szCs w:val="20"/>
              </w:rPr>
            </w:pPr>
            <w:r w:rsidRPr="0031709E">
              <w:rPr>
                <w:rFonts w:asciiTheme="minorHAnsi" w:hAnsiTheme="minorHAnsi" w:cstheme="minorHAnsi"/>
                <w:sz w:val="20"/>
                <w:szCs w:val="20"/>
              </w:rPr>
              <w:t>Ταχυδρομική διεύθυνση</w:t>
            </w:r>
          </w:p>
        </w:tc>
        <w:tc>
          <w:tcPr>
            <w:tcW w:w="5518" w:type="dxa"/>
            <w:tcBorders>
              <w:top w:val="single" w:sz="4" w:space="0" w:color="000000"/>
              <w:left w:val="single" w:sz="4" w:space="0" w:color="000000"/>
              <w:bottom w:val="single" w:sz="4" w:space="0" w:color="000000"/>
              <w:right w:val="single" w:sz="4" w:space="0" w:color="000000"/>
            </w:tcBorders>
          </w:tcPr>
          <w:p w:rsidR="00F14D16" w:rsidRPr="0031709E" w:rsidRDefault="00F14D16" w:rsidP="00374C8D">
            <w:pPr>
              <w:pStyle w:val="normalwithoutspacing"/>
              <w:snapToGrid w:val="0"/>
              <w:rPr>
                <w:rFonts w:asciiTheme="minorHAnsi" w:hAnsiTheme="minorHAnsi" w:cstheme="minorHAnsi"/>
                <w:sz w:val="20"/>
                <w:szCs w:val="20"/>
              </w:rPr>
            </w:pPr>
            <w:r w:rsidRPr="0031709E">
              <w:rPr>
                <w:rFonts w:asciiTheme="minorHAnsi" w:hAnsiTheme="minorHAnsi" w:cstheme="minorHAnsi"/>
                <w:sz w:val="20"/>
                <w:szCs w:val="20"/>
              </w:rPr>
              <w:t>Αν. Τσόχα 16</w:t>
            </w:r>
          </w:p>
        </w:tc>
      </w:tr>
      <w:tr w:rsidR="00F14D16" w:rsidRPr="0031709E" w:rsidTr="00F14D16">
        <w:tc>
          <w:tcPr>
            <w:tcW w:w="3856" w:type="dxa"/>
            <w:tcBorders>
              <w:top w:val="single" w:sz="4" w:space="0" w:color="000000"/>
              <w:left w:val="single" w:sz="4" w:space="0" w:color="000000"/>
              <w:bottom w:val="single" w:sz="4" w:space="0" w:color="000000"/>
            </w:tcBorders>
          </w:tcPr>
          <w:p w:rsidR="00F14D16" w:rsidRPr="0031709E" w:rsidRDefault="00F14D16" w:rsidP="00374C8D">
            <w:pPr>
              <w:pStyle w:val="normalwithoutspacing"/>
              <w:rPr>
                <w:rFonts w:asciiTheme="minorHAnsi" w:hAnsiTheme="minorHAnsi" w:cstheme="minorHAnsi"/>
                <w:sz w:val="20"/>
                <w:szCs w:val="20"/>
              </w:rPr>
            </w:pPr>
            <w:r w:rsidRPr="0031709E">
              <w:rPr>
                <w:rFonts w:asciiTheme="minorHAnsi" w:hAnsiTheme="minorHAnsi" w:cstheme="minorHAnsi"/>
                <w:sz w:val="20"/>
                <w:szCs w:val="20"/>
              </w:rPr>
              <w:t>Πόλη</w:t>
            </w:r>
          </w:p>
        </w:tc>
        <w:tc>
          <w:tcPr>
            <w:tcW w:w="5518" w:type="dxa"/>
            <w:tcBorders>
              <w:top w:val="single" w:sz="4" w:space="0" w:color="000000"/>
              <w:left w:val="single" w:sz="4" w:space="0" w:color="000000"/>
              <w:bottom w:val="single" w:sz="4" w:space="0" w:color="000000"/>
              <w:right w:val="single" w:sz="4" w:space="0" w:color="000000"/>
            </w:tcBorders>
          </w:tcPr>
          <w:p w:rsidR="00F14D16" w:rsidRPr="0031709E" w:rsidRDefault="00F14D16" w:rsidP="00374C8D">
            <w:pPr>
              <w:pStyle w:val="normalwithoutspacing"/>
              <w:snapToGrid w:val="0"/>
              <w:rPr>
                <w:rFonts w:asciiTheme="minorHAnsi" w:hAnsiTheme="minorHAnsi" w:cstheme="minorHAnsi"/>
                <w:sz w:val="20"/>
                <w:szCs w:val="20"/>
              </w:rPr>
            </w:pPr>
            <w:r w:rsidRPr="0031709E">
              <w:rPr>
                <w:rFonts w:asciiTheme="minorHAnsi" w:hAnsiTheme="minorHAnsi" w:cstheme="minorHAnsi"/>
                <w:sz w:val="20"/>
                <w:szCs w:val="20"/>
              </w:rPr>
              <w:t>Αθήνα</w:t>
            </w:r>
          </w:p>
        </w:tc>
      </w:tr>
      <w:tr w:rsidR="00F14D16" w:rsidRPr="0031709E" w:rsidTr="00F14D16">
        <w:tc>
          <w:tcPr>
            <w:tcW w:w="3856" w:type="dxa"/>
            <w:tcBorders>
              <w:top w:val="single" w:sz="4" w:space="0" w:color="000000"/>
              <w:left w:val="single" w:sz="4" w:space="0" w:color="000000"/>
              <w:bottom w:val="single" w:sz="4" w:space="0" w:color="000000"/>
            </w:tcBorders>
          </w:tcPr>
          <w:p w:rsidR="00F14D16" w:rsidRPr="0031709E" w:rsidRDefault="00F14D16" w:rsidP="00374C8D">
            <w:pPr>
              <w:pStyle w:val="normalwithoutspacing"/>
              <w:rPr>
                <w:rFonts w:asciiTheme="minorHAnsi" w:hAnsiTheme="minorHAnsi" w:cstheme="minorHAnsi"/>
                <w:sz w:val="20"/>
                <w:szCs w:val="20"/>
              </w:rPr>
            </w:pPr>
            <w:r w:rsidRPr="0031709E">
              <w:rPr>
                <w:rFonts w:asciiTheme="minorHAnsi" w:hAnsiTheme="minorHAnsi" w:cstheme="minorHAnsi"/>
                <w:sz w:val="20"/>
                <w:szCs w:val="20"/>
              </w:rPr>
              <w:t>Ταχυδρομικός Κωδικός</w:t>
            </w:r>
          </w:p>
        </w:tc>
        <w:tc>
          <w:tcPr>
            <w:tcW w:w="5518" w:type="dxa"/>
            <w:tcBorders>
              <w:top w:val="single" w:sz="4" w:space="0" w:color="000000"/>
              <w:left w:val="single" w:sz="4" w:space="0" w:color="000000"/>
              <w:bottom w:val="single" w:sz="4" w:space="0" w:color="000000"/>
              <w:right w:val="single" w:sz="4" w:space="0" w:color="000000"/>
            </w:tcBorders>
          </w:tcPr>
          <w:p w:rsidR="00F14D16" w:rsidRPr="0031709E" w:rsidRDefault="00F14D16" w:rsidP="00374C8D">
            <w:pPr>
              <w:pStyle w:val="normalwithoutspacing"/>
              <w:snapToGrid w:val="0"/>
              <w:rPr>
                <w:rFonts w:asciiTheme="minorHAnsi" w:hAnsiTheme="minorHAnsi" w:cstheme="minorHAnsi"/>
                <w:sz w:val="20"/>
                <w:szCs w:val="20"/>
              </w:rPr>
            </w:pPr>
            <w:r w:rsidRPr="0031709E">
              <w:rPr>
                <w:rFonts w:asciiTheme="minorHAnsi" w:hAnsiTheme="minorHAnsi" w:cstheme="minorHAnsi"/>
                <w:sz w:val="20"/>
                <w:szCs w:val="20"/>
              </w:rPr>
              <w:t>11521</w:t>
            </w:r>
          </w:p>
        </w:tc>
      </w:tr>
      <w:tr w:rsidR="00F14D16" w:rsidRPr="0031709E" w:rsidTr="00F14D16">
        <w:tc>
          <w:tcPr>
            <w:tcW w:w="3856" w:type="dxa"/>
            <w:tcBorders>
              <w:top w:val="single" w:sz="4" w:space="0" w:color="000000"/>
              <w:left w:val="single" w:sz="4" w:space="0" w:color="000000"/>
              <w:bottom w:val="single" w:sz="4" w:space="0" w:color="000000"/>
            </w:tcBorders>
          </w:tcPr>
          <w:p w:rsidR="00F14D16" w:rsidRPr="0031709E" w:rsidRDefault="00F14D16" w:rsidP="00374C8D">
            <w:pPr>
              <w:pStyle w:val="normalwithoutspacing"/>
              <w:rPr>
                <w:rFonts w:asciiTheme="minorHAnsi" w:hAnsiTheme="minorHAnsi" w:cstheme="minorHAnsi"/>
                <w:sz w:val="20"/>
                <w:szCs w:val="20"/>
              </w:rPr>
            </w:pPr>
            <w:r w:rsidRPr="0031709E">
              <w:rPr>
                <w:rFonts w:asciiTheme="minorHAnsi" w:hAnsiTheme="minorHAnsi" w:cstheme="minorHAnsi"/>
                <w:sz w:val="20"/>
                <w:szCs w:val="20"/>
              </w:rPr>
              <w:t xml:space="preserve">Χώρα </w:t>
            </w:r>
          </w:p>
        </w:tc>
        <w:tc>
          <w:tcPr>
            <w:tcW w:w="5518" w:type="dxa"/>
            <w:tcBorders>
              <w:top w:val="single" w:sz="4" w:space="0" w:color="000000"/>
              <w:left w:val="single" w:sz="4" w:space="0" w:color="000000"/>
              <w:bottom w:val="single" w:sz="4" w:space="0" w:color="000000"/>
              <w:right w:val="single" w:sz="4" w:space="0" w:color="000000"/>
            </w:tcBorders>
          </w:tcPr>
          <w:p w:rsidR="00F14D16" w:rsidRPr="0031709E" w:rsidRDefault="00F14D16" w:rsidP="00374C8D">
            <w:pPr>
              <w:pStyle w:val="normalwithoutspacing"/>
              <w:snapToGrid w:val="0"/>
              <w:rPr>
                <w:rFonts w:asciiTheme="minorHAnsi" w:hAnsiTheme="minorHAnsi" w:cstheme="minorHAnsi"/>
                <w:sz w:val="20"/>
                <w:szCs w:val="20"/>
              </w:rPr>
            </w:pPr>
            <w:r w:rsidRPr="0031709E">
              <w:rPr>
                <w:rFonts w:asciiTheme="minorHAnsi" w:hAnsiTheme="minorHAnsi" w:cstheme="minorHAnsi"/>
                <w:sz w:val="20"/>
                <w:szCs w:val="20"/>
              </w:rPr>
              <w:t>Ελλάδα</w:t>
            </w:r>
          </w:p>
        </w:tc>
      </w:tr>
      <w:tr w:rsidR="00F14D16" w:rsidRPr="0031709E" w:rsidTr="00F14D16">
        <w:tc>
          <w:tcPr>
            <w:tcW w:w="3856" w:type="dxa"/>
            <w:tcBorders>
              <w:top w:val="single" w:sz="4" w:space="0" w:color="000000"/>
              <w:left w:val="single" w:sz="4" w:space="0" w:color="000000"/>
              <w:bottom w:val="single" w:sz="4" w:space="0" w:color="000000"/>
            </w:tcBorders>
          </w:tcPr>
          <w:p w:rsidR="00F14D16" w:rsidRPr="0031709E" w:rsidRDefault="00F14D16" w:rsidP="00374C8D">
            <w:pPr>
              <w:pStyle w:val="normalwithoutspacing"/>
              <w:rPr>
                <w:rFonts w:asciiTheme="minorHAnsi" w:hAnsiTheme="minorHAnsi" w:cstheme="minorHAnsi"/>
                <w:sz w:val="20"/>
                <w:szCs w:val="20"/>
              </w:rPr>
            </w:pPr>
            <w:r w:rsidRPr="0031709E">
              <w:rPr>
                <w:rFonts w:asciiTheme="minorHAnsi" w:hAnsiTheme="minorHAnsi" w:cstheme="minorHAnsi"/>
                <w:sz w:val="20"/>
                <w:szCs w:val="20"/>
              </w:rPr>
              <w:t>Κωδικός NUTS</w:t>
            </w:r>
          </w:p>
        </w:tc>
        <w:tc>
          <w:tcPr>
            <w:tcW w:w="5518" w:type="dxa"/>
            <w:tcBorders>
              <w:top w:val="single" w:sz="4" w:space="0" w:color="000000"/>
              <w:left w:val="single" w:sz="4" w:space="0" w:color="000000"/>
              <w:bottom w:val="single" w:sz="4" w:space="0" w:color="000000"/>
              <w:right w:val="single" w:sz="4" w:space="0" w:color="000000"/>
            </w:tcBorders>
          </w:tcPr>
          <w:p w:rsidR="00F14D16" w:rsidRPr="0031709E" w:rsidRDefault="00F14D16" w:rsidP="00374C8D">
            <w:pPr>
              <w:pStyle w:val="normalwithoutspacing"/>
              <w:snapToGrid w:val="0"/>
              <w:rPr>
                <w:rFonts w:asciiTheme="minorHAnsi" w:hAnsiTheme="minorHAnsi" w:cstheme="minorHAnsi"/>
                <w:sz w:val="20"/>
                <w:szCs w:val="20"/>
              </w:rPr>
            </w:pPr>
            <w:r w:rsidRPr="0031709E">
              <w:rPr>
                <w:rFonts w:asciiTheme="minorHAnsi" w:hAnsiTheme="minorHAnsi" w:cstheme="minorHAnsi"/>
                <w:sz w:val="20"/>
                <w:szCs w:val="20"/>
              </w:rPr>
              <w:t>EL303</w:t>
            </w:r>
          </w:p>
        </w:tc>
      </w:tr>
      <w:tr w:rsidR="00F14D16" w:rsidRPr="0031709E" w:rsidTr="00F14D16">
        <w:tc>
          <w:tcPr>
            <w:tcW w:w="3856" w:type="dxa"/>
            <w:tcBorders>
              <w:top w:val="single" w:sz="4" w:space="0" w:color="000000"/>
              <w:left w:val="single" w:sz="4" w:space="0" w:color="000000"/>
              <w:bottom w:val="single" w:sz="4" w:space="0" w:color="000000"/>
            </w:tcBorders>
          </w:tcPr>
          <w:p w:rsidR="00F14D16" w:rsidRPr="0031709E" w:rsidRDefault="00F14D16" w:rsidP="00374C8D">
            <w:pPr>
              <w:pStyle w:val="normalwithoutspacing"/>
              <w:rPr>
                <w:rFonts w:asciiTheme="minorHAnsi" w:hAnsiTheme="minorHAnsi" w:cstheme="minorHAnsi"/>
                <w:sz w:val="20"/>
                <w:szCs w:val="20"/>
              </w:rPr>
            </w:pPr>
            <w:r w:rsidRPr="0031709E">
              <w:rPr>
                <w:rFonts w:asciiTheme="minorHAnsi" w:hAnsiTheme="minorHAnsi" w:cstheme="minorHAnsi"/>
                <w:sz w:val="20"/>
                <w:szCs w:val="20"/>
              </w:rPr>
              <w:t>Τηλέφωνο</w:t>
            </w:r>
          </w:p>
        </w:tc>
        <w:tc>
          <w:tcPr>
            <w:tcW w:w="5518" w:type="dxa"/>
            <w:tcBorders>
              <w:top w:val="single" w:sz="4" w:space="0" w:color="000000"/>
              <w:left w:val="single" w:sz="4" w:space="0" w:color="000000"/>
              <w:bottom w:val="single" w:sz="4" w:space="0" w:color="000000"/>
              <w:right w:val="single" w:sz="4" w:space="0" w:color="000000"/>
            </w:tcBorders>
          </w:tcPr>
          <w:p w:rsidR="00F14D16" w:rsidRPr="0031709E" w:rsidRDefault="00F14D16" w:rsidP="00374C8D">
            <w:pPr>
              <w:pStyle w:val="normalwithoutspacing"/>
              <w:snapToGrid w:val="0"/>
              <w:rPr>
                <w:rFonts w:asciiTheme="minorHAnsi" w:hAnsiTheme="minorHAnsi" w:cstheme="minorHAnsi"/>
                <w:sz w:val="20"/>
                <w:szCs w:val="20"/>
                <w:lang w:val="en-US"/>
              </w:rPr>
            </w:pPr>
            <w:r w:rsidRPr="0031709E">
              <w:rPr>
                <w:rFonts w:asciiTheme="minorHAnsi" w:hAnsiTheme="minorHAnsi" w:cstheme="minorHAnsi"/>
                <w:sz w:val="20"/>
                <w:szCs w:val="20"/>
              </w:rPr>
              <w:t xml:space="preserve">210-6479000, </w:t>
            </w:r>
            <w:r w:rsidR="00F06418" w:rsidRPr="0031709E">
              <w:rPr>
                <w:rFonts w:asciiTheme="minorHAnsi" w:hAnsiTheme="minorHAnsi" w:cstheme="minorHAnsi"/>
                <w:sz w:val="20"/>
                <w:szCs w:val="20"/>
              </w:rPr>
              <w:t>151</w:t>
            </w:r>
          </w:p>
        </w:tc>
      </w:tr>
      <w:tr w:rsidR="00F14D16" w:rsidRPr="0031709E" w:rsidTr="00F14D16">
        <w:tc>
          <w:tcPr>
            <w:tcW w:w="3856" w:type="dxa"/>
            <w:tcBorders>
              <w:top w:val="single" w:sz="4" w:space="0" w:color="000000"/>
              <w:left w:val="single" w:sz="4" w:space="0" w:color="000000"/>
              <w:bottom w:val="single" w:sz="4" w:space="0" w:color="000000"/>
            </w:tcBorders>
          </w:tcPr>
          <w:p w:rsidR="00F14D16" w:rsidRPr="0031709E" w:rsidRDefault="00F14D16" w:rsidP="00374C8D">
            <w:pPr>
              <w:pStyle w:val="normalwithoutspacing"/>
              <w:rPr>
                <w:rFonts w:asciiTheme="minorHAnsi" w:hAnsiTheme="minorHAnsi" w:cstheme="minorHAnsi"/>
                <w:sz w:val="20"/>
                <w:szCs w:val="20"/>
              </w:rPr>
            </w:pPr>
            <w:r w:rsidRPr="0031709E">
              <w:rPr>
                <w:rFonts w:asciiTheme="minorHAnsi" w:hAnsiTheme="minorHAnsi" w:cstheme="minorHAnsi"/>
                <w:sz w:val="20"/>
                <w:szCs w:val="20"/>
              </w:rPr>
              <w:t xml:space="preserve">Ηλεκτρονικό Ταχυδρομείο </w:t>
            </w:r>
          </w:p>
        </w:tc>
        <w:tc>
          <w:tcPr>
            <w:tcW w:w="5518" w:type="dxa"/>
            <w:tcBorders>
              <w:top w:val="single" w:sz="4" w:space="0" w:color="000000"/>
              <w:left w:val="single" w:sz="4" w:space="0" w:color="000000"/>
              <w:bottom w:val="single" w:sz="4" w:space="0" w:color="000000"/>
              <w:right w:val="single" w:sz="4" w:space="0" w:color="000000"/>
            </w:tcBorders>
          </w:tcPr>
          <w:p w:rsidR="00F14D16" w:rsidRPr="0031709E" w:rsidRDefault="00F14D16" w:rsidP="00374C8D">
            <w:pPr>
              <w:pStyle w:val="normalwithoutspacing"/>
              <w:snapToGrid w:val="0"/>
              <w:rPr>
                <w:rFonts w:asciiTheme="minorHAnsi" w:hAnsiTheme="minorHAnsi" w:cstheme="minorHAnsi"/>
                <w:sz w:val="20"/>
                <w:szCs w:val="20"/>
              </w:rPr>
            </w:pPr>
            <w:r w:rsidRPr="0031709E">
              <w:rPr>
                <w:rFonts w:asciiTheme="minorHAnsi" w:hAnsiTheme="minorHAnsi" w:cstheme="minorHAnsi"/>
                <w:sz w:val="20"/>
                <w:szCs w:val="20"/>
              </w:rPr>
              <w:t>support.gcsl@aade.gr</w:t>
            </w:r>
          </w:p>
        </w:tc>
      </w:tr>
      <w:tr w:rsidR="00F14D16" w:rsidRPr="0031709E" w:rsidTr="00F14D16">
        <w:tc>
          <w:tcPr>
            <w:tcW w:w="3856" w:type="dxa"/>
            <w:tcBorders>
              <w:top w:val="single" w:sz="4" w:space="0" w:color="000000"/>
              <w:left w:val="single" w:sz="4" w:space="0" w:color="000000"/>
              <w:bottom w:val="single" w:sz="4" w:space="0" w:color="000000"/>
            </w:tcBorders>
          </w:tcPr>
          <w:p w:rsidR="00F14D16" w:rsidRPr="0031709E" w:rsidRDefault="00F14D16" w:rsidP="00374C8D">
            <w:pPr>
              <w:pStyle w:val="normalwithoutspacing"/>
              <w:rPr>
                <w:rFonts w:asciiTheme="minorHAnsi" w:hAnsiTheme="minorHAnsi" w:cstheme="minorHAnsi"/>
                <w:sz w:val="20"/>
                <w:szCs w:val="20"/>
              </w:rPr>
            </w:pPr>
            <w:r w:rsidRPr="0031709E">
              <w:rPr>
                <w:rFonts w:asciiTheme="minorHAnsi" w:hAnsiTheme="minorHAnsi" w:cstheme="minorHAnsi"/>
                <w:sz w:val="20"/>
                <w:szCs w:val="20"/>
              </w:rPr>
              <w:t>Αρμόδιος για πληροφορίες</w:t>
            </w:r>
          </w:p>
        </w:tc>
        <w:tc>
          <w:tcPr>
            <w:tcW w:w="5518" w:type="dxa"/>
            <w:tcBorders>
              <w:top w:val="single" w:sz="4" w:space="0" w:color="000000"/>
              <w:left w:val="single" w:sz="4" w:space="0" w:color="000000"/>
              <w:bottom w:val="single" w:sz="4" w:space="0" w:color="000000"/>
              <w:right w:val="single" w:sz="4" w:space="0" w:color="000000"/>
            </w:tcBorders>
          </w:tcPr>
          <w:p w:rsidR="00F14D16" w:rsidRPr="0031709E" w:rsidRDefault="00BD06A9" w:rsidP="00374C8D">
            <w:pPr>
              <w:pStyle w:val="normalwithoutspacing"/>
              <w:snapToGrid w:val="0"/>
              <w:rPr>
                <w:rFonts w:asciiTheme="minorHAnsi" w:hAnsiTheme="minorHAnsi" w:cstheme="minorHAnsi"/>
                <w:sz w:val="20"/>
                <w:szCs w:val="20"/>
              </w:rPr>
            </w:pPr>
            <w:r w:rsidRPr="0031709E">
              <w:rPr>
                <w:rFonts w:asciiTheme="minorHAnsi" w:hAnsiTheme="minorHAnsi" w:cstheme="minorHAnsi"/>
                <w:sz w:val="20"/>
                <w:szCs w:val="20"/>
              </w:rPr>
              <w:t>Μ. Μουξιού</w:t>
            </w:r>
          </w:p>
        </w:tc>
      </w:tr>
      <w:tr w:rsidR="00F14D16" w:rsidRPr="0031709E" w:rsidTr="00F14D16">
        <w:tc>
          <w:tcPr>
            <w:tcW w:w="3856" w:type="dxa"/>
            <w:tcBorders>
              <w:top w:val="single" w:sz="4" w:space="0" w:color="000000"/>
              <w:left w:val="single" w:sz="4" w:space="0" w:color="000000"/>
              <w:bottom w:val="single" w:sz="4" w:space="0" w:color="000000"/>
            </w:tcBorders>
          </w:tcPr>
          <w:p w:rsidR="00F14D16" w:rsidRPr="0031709E" w:rsidRDefault="00F14D16" w:rsidP="00374C8D">
            <w:pPr>
              <w:pStyle w:val="normalwithoutspacing"/>
              <w:rPr>
                <w:rFonts w:asciiTheme="minorHAnsi" w:hAnsiTheme="minorHAnsi" w:cstheme="minorHAnsi"/>
                <w:sz w:val="20"/>
                <w:szCs w:val="20"/>
              </w:rPr>
            </w:pPr>
            <w:r w:rsidRPr="0031709E">
              <w:rPr>
                <w:rFonts w:asciiTheme="minorHAnsi" w:hAnsiTheme="minorHAnsi" w:cstheme="minorHAnsi"/>
                <w:sz w:val="20"/>
                <w:szCs w:val="20"/>
              </w:rPr>
              <w:t>Διεύθυνση στο διαδίκτυο  (URL)</w:t>
            </w:r>
          </w:p>
        </w:tc>
        <w:tc>
          <w:tcPr>
            <w:tcW w:w="5518" w:type="dxa"/>
            <w:tcBorders>
              <w:top w:val="single" w:sz="4" w:space="0" w:color="000000"/>
              <w:left w:val="single" w:sz="4" w:space="0" w:color="000000"/>
              <w:bottom w:val="single" w:sz="4" w:space="0" w:color="000000"/>
              <w:right w:val="single" w:sz="4" w:space="0" w:color="000000"/>
            </w:tcBorders>
          </w:tcPr>
          <w:p w:rsidR="00F14D16" w:rsidRPr="0031709E" w:rsidRDefault="00F14D16" w:rsidP="00374C8D">
            <w:pPr>
              <w:pStyle w:val="normalwithoutspacing"/>
              <w:snapToGrid w:val="0"/>
              <w:rPr>
                <w:rFonts w:asciiTheme="minorHAnsi" w:hAnsiTheme="minorHAnsi" w:cstheme="minorHAnsi"/>
                <w:sz w:val="20"/>
                <w:szCs w:val="20"/>
              </w:rPr>
            </w:pPr>
            <w:r w:rsidRPr="0031709E">
              <w:rPr>
                <w:rFonts w:asciiTheme="minorHAnsi" w:hAnsiTheme="minorHAnsi" w:cstheme="minorHAnsi"/>
                <w:sz w:val="20"/>
                <w:szCs w:val="20"/>
              </w:rPr>
              <w:t>www.aade.gr/gcsl</w:t>
            </w:r>
          </w:p>
        </w:tc>
      </w:tr>
    </w:tbl>
    <w:p w:rsidR="00B21D9F" w:rsidRPr="0031709E" w:rsidRDefault="00B21D9F" w:rsidP="00B21D9F">
      <w:pPr>
        <w:pStyle w:val="normalwithoutspacing"/>
        <w:rPr>
          <w:rFonts w:asciiTheme="minorHAnsi" w:hAnsiTheme="minorHAnsi" w:cstheme="minorHAnsi"/>
          <w:sz w:val="20"/>
          <w:szCs w:val="20"/>
        </w:rPr>
      </w:pPr>
    </w:p>
    <w:p w:rsidR="00217CF5" w:rsidRPr="0031709E" w:rsidRDefault="00217CF5" w:rsidP="00126DAF">
      <w:pPr>
        <w:pStyle w:val="normalwithoutspacing"/>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Είδος Αναθέτουσας Αρχής</w:t>
      </w:r>
    </w:p>
    <w:p w:rsidR="00217CF5" w:rsidRPr="0031709E" w:rsidRDefault="00942F64" w:rsidP="00126DAF">
      <w:pPr>
        <w:pStyle w:val="normalwithoutspacing"/>
        <w:spacing w:after="160" w:line="276" w:lineRule="auto"/>
        <w:rPr>
          <w:rFonts w:asciiTheme="minorHAnsi" w:hAnsiTheme="minorHAnsi" w:cstheme="minorHAnsi"/>
          <w:sz w:val="20"/>
          <w:szCs w:val="20"/>
        </w:rPr>
      </w:pPr>
      <w:r w:rsidRPr="0031709E">
        <w:rPr>
          <w:rFonts w:asciiTheme="minorHAnsi" w:hAnsiTheme="minorHAnsi" w:cstheme="minorHAnsi"/>
          <w:sz w:val="20"/>
          <w:szCs w:val="20"/>
        </w:rPr>
        <w:t xml:space="preserve">Το </w:t>
      </w:r>
      <w:r w:rsidR="00217CF5" w:rsidRPr="0031709E">
        <w:rPr>
          <w:rFonts w:asciiTheme="minorHAnsi" w:hAnsiTheme="minorHAnsi" w:cstheme="minorHAnsi"/>
          <w:sz w:val="20"/>
          <w:szCs w:val="20"/>
        </w:rPr>
        <w:t xml:space="preserve">Γενικό Χημείο του Κράτους (Γ.Χ.Κ.) είναι </w:t>
      </w:r>
      <w:r w:rsidR="004F31C1" w:rsidRPr="0031709E">
        <w:rPr>
          <w:rFonts w:asciiTheme="minorHAnsi" w:hAnsiTheme="minorHAnsi" w:cstheme="minorHAnsi"/>
          <w:sz w:val="20"/>
          <w:szCs w:val="20"/>
        </w:rPr>
        <w:t>Υπηρε</w:t>
      </w:r>
      <w:r w:rsidR="00217CF5" w:rsidRPr="0031709E">
        <w:rPr>
          <w:rFonts w:asciiTheme="minorHAnsi" w:hAnsiTheme="minorHAnsi" w:cstheme="minorHAnsi"/>
          <w:sz w:val="20"/>
          <w:szCs w:val="20"/>
        </w:rPr>
        <w:t>σία της Ανεξάρτητης Αρχής Δημοσίων Εσόδων(Α.Α.Δ.Ε.), που λειτουργεί σε επίπεδο Γενικής Διεύθυνσης.</w:t>
      </w:r>
    </w:p>
    <w:p w:rsidR="00D62727" w:rsidRPr="0031709E" w:rsidRDefault="00D62727" w:rsidP="00126DAF">
      <w:pPr>
        <w:pStyle w:val="normalwithoutspacing"/>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Κύρια δραστηριότητα Α.Α.</w:t>
      </w:r>
    </w:p>
    <w:p w:rsidR="00D62727" w:rsidRPr="0031709E" w:rsidRDefault="00D62727" w:rsidP="00126DAF">
      <w:pPr>
        <w:pStyle w:val="normalwithoutspacing"/>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Το Γενικό Χημείο του Κράτους (Γ.Χ.Κ.) δραστηριοποιείται σε πολλά επίπεδα, παρέχοντας  προς τις δημόσιες αρχές και τους πολίτες τεχνικές υπηρεσίες υψηλής ποιότητας, με τελικό σκοπό:</w:t>
      </w:r>
    </w:p>
    <w:p w:rsidR="00D62727" w:rsidRPr="0031709E" w:rsidRDefault="00D62727" w:rsidP="00126DAF">
      <w:pPr>
        <w:pStyle w:val="normalwithoutspacing"/>
        <w:numPr>
          <w:ilvl w:val="0"/>
          <w:numId w:val="2"/>
        </w:num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τη διασφάλιση των δημοσίων εσόδων, μέσω της συνδρομής και της τεχνικής υποστήριξης των Αρχών της Α.Α.Δ.Ε. ή και αυτοτελώς,</w:t>
      </w:r>
    </w:p>
    <w:p w:rsidR="00D62727" w:rsidRPr="0031709E" w:rsidRDefault="00D62727" w:rsidP="00126DAF">
      <w:pPr>
        <w:pStyle w:val="normalwithoutspacing"/>
        <w:numPr>
          <w:ilvl w:val="0"/>
          <w:numId w:val="2"/>
        </w:num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την προστασία της δημόσιας υγείας, του περιβάλλοντος καθώς και των συμφερόντων των καταναλωτών,</w:t>
      </w:r>
    </w:p>
    <w:p w:rsidR="00D62727" w:rsidRPr="0031709E" w:rsidRDefault="00D62727" w:rsidP="00126DAF">
      <w:pPr>
        <w:pStyle w:val="normalwithoutspacing"/>
        <w:numPr>
          <w:ilvl w:val="0"/>
          <w:numId w:val="2"/>
        </w:num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την επιστημονική υποστήριξη των δικαστικών, αστυνομικών και λοιπών κρατικών αρχών και Υπηρεσιών,</w:t>
      </w:r>
    </w:p>
    <w:p w:rsidR="00D62727" w:rsidRPr="0031709E" w:rsidRDefault="00D62727" w:rsidP="00126DAF">
      <w:pPr>
        <w:pStyle w:val="normalwithoutspacing"/>
        <w:numPr>
          <w:ilvl w:val="0"/>
          <w:numId w:val="2"/>
        </w:num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τη στήριξη της υγιούς λειτουργίας της αγοράς και την ενίσχυση της ανταγωνιστικότητας και καινοτομίας της χημικής βιομηχανίας σε συνεργασία με τις συναρμόδιες αρχές,</w:t>
      </w:r>
    </w:p>
    <w:p w:rsidR="00D62727" w:rsidRPr="0031709E" w:rsidRDefault="00D62727" w:rsidP="00126DAF">
      <w:pPr>
        <w:pStyle w:val="normalwithoutspacing"/>
        <w:numPr>
          <w:ilvl w:val="0"/>
          <w:numId w:val="2"/>
        </w:num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τ</w:t>
      </w:r>
      <w:r w:rsidR="00B20BF9" w:rsidRPr="0031709E">
        <w:rPr>
          <w:rFonts w:asciiTheme="minorHAnsi" w:hAnsiTheme="minorHAnsi" w:cstheme="minorHAnsi"/>
          <w:sz w:val="20"/>
          <w:szCs w:val="20"/>
        </w:rPr>
        <w:t>ην αξιοποίηση και προώθηση των ε</w:t>
      </w:r>
      <w:r w:rsidRPr="0031709E">
        <w:rPr>
          <w:rFonts w:asciiTheme="minorHAnsi" w:hAnsiTheme="minorHAnsi" w:cstheme="minorHAnsi"/>
          <w:sz w:val="20"/>
          <w:szCs w:val="20"/>
        </w:rPr>
        <w:t>λληνικών προϊόντων επ’ ωφελεία της εθνικής οικονομίας,</w:t>
      </w:r>
    </w:p>
    <w:p w:rsidR="00D62727" w:rsidRPr="0031709E" w:rsidRDefault="00B20BF9" w:rsidP="00126DAF">
      <w:pPr>
        <w:pStyle w:val="normalwithoutspacing"/>
        <w:numPr>
          <w:ilvl w:val="0"/>
          <w:numId w:val="2"/>
        </w:numPr>
        <w:spacing w:after="160" w:line="276" w:lineRule="auto"/>
        <w:ind w:left="714" w:hanging="357"/>
        <w:rPr>
          <w:rFonts w:asciiTheme="minorHAnsi" w:hAnsiTheme="minorHAnsi" w:cstheme="minorHAnsi"/>
          <w:sz w:val="20"/>
          <w:szCs w:val="20"/>
        </w:rPr>
      </w:pPr>
      <w:r w:rsidRPr="0031709E">
        <w:rPr>
          <w:rFonts w:asciiTheme="minorHAnsi" w:hAnsiTheme="minorHAnsi" w:cstheme="minorHAnsi"/>
          <w:sz w:val="20"/>
          <w:szCs w:val="20"/>
        </w:rPr>
        <w:t>την παροχή του εθνικού υπόβα</w:t>
      </w:r>
      <w:r w:rsidR="00D62727" w:rsidRPr="0031709E">
        <w:rPr>
          <w:rFonts w:asciiTheme="minorHAnsi" w:hAnsiTheme="minorHAnsi" w:cstheme="minorHAnsi"/>
          <w:sz w:val="20"/>
          <w:szCs w:val="20"/>
        </w:rPr>
        <w:t>θρου της χημικής μετρολογίας.</w:t>
      </w:r>
    </w:p>
    <w:p w:rsidR="00B21D9F" w:rsidRPr="0031709E" w:rsidRDefault="00B21D9F" w:rsidP="00126DAF">
      <w:pPr>
        <w:pStyle w:val="normalwithoutspacing"/>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 xml:space="preserve">Στοιχεία Επικοινωνίας </w:t>
      </w:r>
    </w:p>
    <w:p w:rsidR="00BA2A04" w:rsidRPr="0031709E" w:rsidRDefault="00BA2A04" w:rsidP="00126DAF">
      <w:pPr>
        <w:pStyle w:val="normalwithoutspacing"/>
        <w:numPr>
          <w:ilvl w:val="0"/>
          <w:numId w:val="7"/>
        </w:num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Τα έγγραφα της σύμβασης είναι διαθέσιμα για ελεύθερη, πλήρη, άμεση &amp; δωρεάν ηλεκτρονική πρόσβαση μέσω της Διαδικτυακής Πύλης (www.promitheus.gov.gr) του ΟΠΣ ΕΣΗΔΗΣ. </w:t>
      </w:r>
    </w:p>
    <w:p w:rsidR="00BA2A04" w:rsidRPr="0031709E" w:rsidRDefault="00BA2A04" w:rsidP="00126DAF">
      <w:pPr>
        <w:pStyle w:val="normalwithoutspacing"/>
        <w:numPr>
          <w:ilvl w:val="0"/>
          <w:numId w:val="7"/>
        </w:num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Κάθε είδους επικοινωνία και ανταλλαγή πληροφοριών πραγματοποιείται μέσω του ΕΣΗΔΗΣ Προμήθειες και Υπηρεσίες (εφεξής ΕΣΗΔΗΣ), το οποίο είναι προσβάσιμο από τη Διαδικτυακή Πύλη (www.promitheus.gov.gr) του ΟΠΣ ΕΣΗΔΗΣ.</w:t>
      </w:r>
    </w:p>
    <w:p w:rsidR="00BA2A04" w:rsidRPr="0031709E" w:rsidRDefault="00BA2A04" w:rsidP="00126DAF">
      <w:pPr>
        <w:pStyle w:val="normalwithoutspacing"/>
        <w:numPr>
          <w:ilvl w:val="0"/>
          <w:numId w:val="7"/>
        </w:numPr>
        <w:spacing w:after="160" w:line="276" w:lineRule="auto"/>
        <w:contextualSpacing/>
        <w:rPr>
          <w:rFonts w:asciiTheme="minorHAnsi" w:hAnsiTheme="minorHAnsi" w:cstheme="minorHAnsi"/>
          <w:sz w:val="20"/>
          <w:szCs w:val="20"/>
          <w:u w:val="single"/>
        </w:rPr>
      </w:pPr>
      <w:r w:rsidRPr="0031709E">
        <w:rPr>
          <w:rFonts w:asciiTheme="minorHAnsi" w:hAnsiTheme="minorHAnsi" w:cstheme="minorHAnsi"/>
          <w:sz w:val="20"/>
          <w:szCs w:val="20"/>
        </w:rPr>
        <w:t>Περαιτέρω πληροφορίες είναι διαθέσιμες από:</w:t>
      </w:r>
    </w:p>
    <w:p w:rsidR="00BA2A04" w:rsidRPr="0031709E" w:rsidRDefault="00BA2A04" w:rsidP="00126DAF">
      <w:pPr>
        <w:pStyle w:val="normalwithoutspacing"/>
        <w:spacing w:after="160" w:line="276" w:lineRule="auto"/>
        <w:ind w:left="720"/>
        <w:contextualSpacing/>
        <w:rPr>
          <w:rStyle w:val="-"/>
          <w:rFonts w:asciiTheme="minorHAnsi" w:hAnsiTheme="minorHAnsi" w:cstheme="minorHAnsi"/>
          <w:sz w:val="20"/>
          <w:szCs w:val="20"/>
        </w:rPr>
      </w:pPr>
      <w:r w:rsidRPr="0031709E">
        <w:rPr>
          <w:rFonts w:asciiTheme="minorHAnsi" w:hAnsiTheme="minorHAnsi" w:cstheme="minorHAnsi"/>
          <w:sz w:val="20"/>
          <w:szCs w:val="20"/>
        </w:rPr>
        <w:t xml:space="preserve">την προαναφερθείσα διεύθυνση: </w:t>
      </w:r>
      <w:hyperlink r:id="rId13" w:history="1">
        <w:r w:rsidRPr="0031709E">
          <w:rPr>
            <w:rStyle w:val="-"/>
            <w:rFonts w:asciiTheme="minorHAnsi" w:hAnsiTheme="minorHAnsi" w:cstheme="minorHAnsi"/>
            <w:color w:val="auto"/>
            <w:sz w:val="20"/>
            <w:szCs w:val="20"/>
          </w:rPr>
          <w:t>www.promitheus.gov.gr</w:t>
        </w:r>
      </w:hyperlink>
      <w:r w:rsidRPr="0031709E">
        <w:rPr>
          <w:rFonts w:asciiTheme="minorHAnsi" w:hAnsiTheme="minorHAnsi" w:cstheme="minorHAnsi"/>
          <w:sz w:val="20"/>
          <w:szCs w:val="20"/>
        </w:rPr>
        <w:t xml:space="preserve"> και τη διεύθυνση </w:t>
      </w:r>
      <w:hyperlink r:id="rId14" w:history="1">
        <w:r w:rsidRPr="0031709E">
          <w:rPr>
            <w:rStyle w:val="-"/>
            <w:rFonts w:asciiTheme="minorHAnsi" w:hAnsiTheme="minorHAnsi" w:cstheme="minorHAnsi"/>
            <w:sz w:val="20"/>
            <w:szCs w:val="20"/>
          </w:rPr>
          <w:t>www.aade.gr/</w:t>
        </w:r>
        <w:r w:rsidRPr="0031709E">
          <w:rPr>
            <w:rStyle w:val="-"/>
            <w:rFonts w:asciiTheme="minorHAnsi" w:hAnsiTheme="minorHAnsi" w:cstheme="minorHAnsi"/>
            <w:sz w:val="20"/>
            <w:szCs w:val="20"/>
            <w:lang w:val="en-US"/>
          </w:rPr>
          <w:t>gcsl</w:t>
        </w:r>
      </w:hyperlink>
      <w:r w:rsidR="00847905">
        <w:t xml:space="preserve"> </w:t>
      </w:r>
      <w:r w:rsidRPr="0031709E">
        <w:rPr>
          <w:rFonts w:asciiTheme="minorHAnsi" w:hAnsiTheme="minorHAnsi" w:cstheme="minorHAnsi"/>
          <w:sz w:val="20"/>
          <w:szCs w:val="20"/>
        </w:rPr>
        <w:t xml:space="preserve">στην οποία είναι επιπλέον διαθέσιμα τα έγγραφα της σύμβασης ( σε μορφή </w:t>
      </w:r>
      <w:r w:rsidRPr="0031709E">
        <w:rPr>
          <w:rFonts w:asciiTheme="minorHAnsi" w:hAnsiTheme="minorHAnsi" w:cstheme="minorHAnsi"/>
          <w:sz w:val="20"/>
          <w:szCs w:val="20"/>
          <w:lang w:val="en-US"/>
        </w:rPr>
        <w:t>doc</w:t>
      </w:r>
      <w:r w:rsidRPr="0031709E">
        <w:rPr>
          <w:rFonts w:asciiTheme="minorHAnsi" w:hAnsiTheme="minorHAnsi" w:cstheme="minorHAnsi"/>
          <w:sz w:val="20"/>
          <w:szCs w:val="20"/>
        </w:rPr>
        <w:t>&amp;</w:t>
      </w:r>
      <w:r w:rsidRPr="0031709E">
        <w:rPr>
          <w:rFonts w:asciiTheme="minorHAnsi" w:hAnsiTheme="minorHAnsi" w:cstheme="minorHAnsi"/>
          <w:sz w:val="20"/>
          <w:szCs w:val="20"/>
          <w:lang w:val="en-US"/>
        </w:rPr>
        <w:t>pdf</w:t>
      </w:r>
      <w:r w:rsidRPr="0031709E">
        <w:rPr>
          <w:rFonts w:asciiTheme="minorHAnsi" w:hAnsiTheme="minorHAnsi" w:cstheme="minorHAnsi"/>
          <w:sz w:val="20"/>
          <w:szCs w:val="20"/>
        </w:rPr>
        <w:t xml:space="preserve"> ) και τη διεύθυνση </w:t>
      </w:r>
      <w:hyperlink r:id="rId15" w:history="1">
        <w:r w:rsidRPr="0031709E">
          <w:rPr>
            <w:rStyle w:val="-"/>
            <w:rFonts w:asciiTheme="minorHAnsi" w:hAnsiTheme="minorHAnsi" w:cstheme="minorHAnsi"/>
            <w:color w:val="auto"/>
            <w:sz w:val="20"/>
            <w:szCs w:val="20"/>
          </w:rPr>
          <w:t>www.aade.gr</w:t>
        </w:r>
      </w:hyperlink>
    </w:p>
    <w:p w:rsidR="002A2282" w:rsidRPr="0031709E" w:rsidRDefault="002A2282">
      <w:pPr>
        <w:suppressAutoHyphens w:val="0"/>
        <w:jc w:val="left"/>
        <w:rPr>
          <w:rFonts w:asciiTheme="minorHAnsi" w:hAnsiTheme="minorHAnsi" w:cstheme="minorHAnsi"/>
          <w:b/>
          <w:sz w:val="20"/>
          <w:szCs w:val="20"/>
          <w:u w:val="single"/>
        </w:rPr>
      </w:pPr>
      <w:r w:rsidRPr="0031709E">
        <w:rPr>
          <w:rFonts w:asciiTheme="minorHAnsi" w:hAnsiTheme="minorHAnsi" w:cstheme="minorHAnsi"/>
          <w:sz w:val="20"/>
          <w:szCs w:val="20"/>
          <w:u w:val="single"/>
        </w:rPr>
        <w:br w:type="page"/>
      </w:r>
    </w:p>
    <w:p w:rsidR="00153EAC" w:rsidRPr="0031709E" w:rsidRDefault="00B65E4D" w:rsidP="00126DAF">
      <w:pPr>
        <w:pStyle w:val="2"/>
        <w:spacing w:after="160" w:line="276" w:lineRule="auto"/>
        <w:contextualSpacing/>
        <w:rPr>
          <w:rFonts w:asciiTheme="minorHAnsi" w:hAnsiTheme="minorHAnsi" w:cstheme="minorHAnsi"/>
          <w:sz w:val="20"/>
          <w:szCs w:val="20"/>
          <w:u w:val="single"/>
        </w:rPr>
      </w:pPr>
      <w:bookmarkStart w:id="4" w:name="_Toc228444157"/>
      <w:r w:rsidRPr="0031709E">
        <w:rPr>
          <w:rFonts w:asciiTheme="minorHAnsi" w:hAnsiTheme="minorHAnsi" w:cstheme="minorHAnsi"/>
          <w:sz w:val="20"/>
          <w:szCs w:val="20"/>
          <w:u w:val="single"/>
        </w:rPr>
        <w:lastRenderedPageBreak/>
        <w:t>1.</w:t>
      </w:r>
      <w:r w:rsidR="00947038" w:rsidRPr="0031709E">
        <w:rPr>
          <w:rFonts w:asciiTheme="minorHAnsi" w:hAnsiTheme="minorHAnsi" w:cstheme="minorHAnsi"/>
          <w:sz w:val="20"/>
          <w:szCs w:val="20"/>
          <w:u w:val="single"/>
        </w:rPr>
        <w:t>2</w:t>
      </w:r>
      <w:r w:rsidR="00B6470C" w:rsidRPr="0031709E">
        <w:rPr>
          <w:rFonts w:asciiTheme="minorHAnsi" w:hAnsiTheme="minorHAnsi" w:cstheme="minorHAnsi"/>
          <w:sz w:val="20"/>
          <w:szCs w:val="20"/>
          <w:u w:val="single"/>
        </w:rPr>
        <w:t xml:space="preserve"> Στοιχεία Διαδικασίας-Χρηματοδότηση</w:t>
      </w:r>
      <w:bookmarkEnd w:id="4"/>
    </w:p>
    <w:p w:rsidR="006E2103" w:rsidRPr="0031709E" w:rsidRDefault="006E2103" w:rsidP="00126DAF">
      <w:pPr>
        <w:pStyle w:val="normalwithoutspacing"/>
        <w:spacing w:after="160" w:line="276" w:lineRule="auto"/>
        <w:contextualSpacing/>
        <w:rPr>
          <w:rFonts w:asciiTheme="minorHAnsi" w:hAnsiTheme="minorHAnsi" w:cstheme="minorHAnsi"/>
          <w:b/>
          <w:sz w:val="6"/>
          <w:szCs w:val="6"/>
        </w:rPr>
      </w:pPr>
    </w:p>
    <w:p w:rsidR="00F93BCE" w:rsidRPr="0031709E" w:rsidRDefault="00B6470C" w:rsidP="00126DAF">
      <w:pPr>
        <w:pStyle w:val="normalwithoutspacing"/>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 xml:space="preserve">Είδος διαδικασίας </w:t>
      </w:r>
    </w:p>
    <w:p w:rsidR="00B6470C" w:rsidRPr="0031709E" w:rsidRDefault="00B6470C" w:rsidP="00126DAF">
      <w:pPr>
        <w:pStyle w:val="normalwithoutspacing"/>
        <w:spacing w:after="160" w:line="276" w:lineRule="auto"/>
        <w:rPr>
          <w:rFonts w:asciiTheme="minorHAnsi" w:hAnsiTheme="minorHAnsi" w:cstheme="minorHAnsi"/>
          <w:sz w:val="20"/>
          <w:szCs w:val="20"/>
        </w:rPr>
      </w:pPr>
      <w:r w:rsidRPr="0031709E">
        <w:rPr>
          <w:rFonts w:asciiTheme="minorHAnsi" w:hAnsiTheme="minorHAnsi" w:cstheme="minorHAnsi"/>
          <w:sz w:val="20"/>
          <w:szCs w:val="20"/>
        </w:rPr>
        <w:t>Ο διαγωνισμός θα διεξαχθεί με την ανοικτή διαδικασία του άρθρου 27 του ν. 4412/</w:t>
      </w:r>
      <w:r w:rsidR="001A20A3">
        <w:rPr>
          <w:rFonts w:asciiTheme="minorHAnsi" w:hAnsiTheme="minorHAnsi" w:cstheme="minorHAnsi"/>
          <w:sz w:val="20"/>
          <w:szCs w:val="20"/>
        </w:rPr>
        <w:t>20</w:t>
      </w:r>
      <w:r w:rsidRPr="0031709E">
        <w:rPr>
          <w:rFonts w:asciiTheme="minorHAnsi" w:hAnsiTheme="minorHAnsi" w:cstheme="minorHAnsi"/>
          <w:sz w:val="20"/>
          <w:szCs w:val="20"/>
        </w:rPr>
        <w:t xml:space="preserve">16. </w:t>
      </w:r>
    </w:p>
    <w:p w:rsidR="00B6470C" w:rsidRPr="0031709E" w:rsidRDefault="00B6470C" w:rsidP="00126DAF">
      <w:pPr>
        <w:pStyle w:val="normalwithoutspacing"/>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Χρηματοδότηση της σύμβασης</w:t>
      </w:r>
    </w:p>
    <w:p w:rsidR="00230403" w:rsidRPr="0031709E" w:rsidRDefault="00230403" w:rsidP="00126DAF">
      <w:pPr>
        <w:pStyle w:val="normalwithoutspacing"/>
        <w:spacing w:after="160" w:line="276" w:lineRule="auto"/>
        <w:contextualSpacing/>
        <w:rPr>
          <w:rFonts w:asciiTheme="minorHAnsi" w:hAnsiTheme="minorHAnsi" w:cstheme="minorHAnsi"/>
          <w:b/>
          <w:sz w:val="8"/>
          <w:szCs w:val="8"/>
        </w:rPr>
      </w:pPr>
    </w:p>
    <w:p w:rsidR="00C02D8C" w:rsidRPr="0031709E" w:rsidRDefault="00230403" w:rsidP="00126DAF">
      <w:pPr>
        <w:pStyle w:val="normalwithoutspacing"/>
        <w:numPr>
          <w:ilvl w:val="0"/>
          <w:numId w:val="11"/>
        </w:numPr>
        <w:spacing w:after="160" w:line="276" w:lineRule="auto"/>
        <w:contextualSpacing/>
        <w:rPr>
          <w:rFonts w:asciiTheme="minorHAnsi" w:hAnsiTheme="minorHAnsi" w:cstheme="minorHAnsi"/>
          <w:b/>
          <w:sz w:val="20"/>
          <w:szCs w:val="20"/>
        </w:rPr>
      </w:pPr>
      <w:bookmarkStart w:id="5" w:name="_Hlk152761465"/>
      <w:r w:rsidRPr="0031709E">
        <w:rPr>
          <w:rFonts w:asciiTheme="minorHAnsi" w:hAnsiTheme="minorHAnsi" w:cstheme="minorHAnsi"/>
          <w:sz w:val="20"/>
          <w:szCs w:val="20"/>
        </w:rPr>
        <w:t xml:space="preserve">Η </w:t>
      </w:r>
      <w:r w:rsidR="001A20A3">
        <w:rPr>
          <w:rFonts w:asciiTheme="minorHAnsi" w:hAnsiTheme="minorHAnsi" w:cstheme="minorHAnsi"/>
          <w:sz w:val="20"/>
          <w:szCs w:val="20"/>
        </w:rPr>
        <w:t>υπό στοιχεία</w:t>
      </w:r>
      <w:r w:rsidR="00101B3C">
        <w:rPr>
          <w:rFonts w:asciiTheme="minorHAnsi" w:hAnsiTheme="minorHAnsi" w:cstheme="minorHAnsi"/>
          <w:sz w:val="20"/>
          <w:szCs w:val="20"/>
        </w:rPr>
        <w:t xml:space="preserve"> Δ</w:t>
      </w:r>
      <w:r w:rsidR="009A2CEC" w:rsidRPr="009A2CEC">
        <w:rPr>
          <w:rFonts w:asciiTheme="minorHAnsi" w:hAnsiTheme="minorHAnsi" w:cstheme="minorHAnsi"/>
          <w:sz w:val="20"/>
          <w:szCs w:val="20"/>
        </w:rPr>
        <w:t>ΣΥΠΕ Γ 221656</w:t>
      </w:r>
      <w:r w:rsidR="007D3F39" w:rsidRPr="009A2CEC">
        <w:rPr>
          <w:rFonts w:asciiTheme="minorHAnsi" w:hAnsiTheme="minorHAnsi" w:cstheme="minorHAnsi"/>
          <w:sz w:val="20"/>
          <w:szCs w:val="20"/>
        </w:rPr>
        <w:t xml:space="preserve"> ΕΞ 202</w:t>
      </w:r>
      <w:r w:rsidR="00AA7F32" w:rsidRPr="009A2CEC">
        <w:rPr>
          <w:rFonts w:asciiTheme="minorHAnsi" w:hAnsiTheme="minorHAnsi" w:cstheme="minorHAnsi"/>
          <w:sz w:val="20"/>
          <w:szCs w:val="20"/>
        </w:rPr>
        <w:t>6</w:t>
      </w:r>
      <w:r w:rsidR="007D3F39" w:rsidRPr="009A2CEC">
        <w:rPr>
          <w:rFonts w:asciiTheme="minorHAnsi" w:hAnsiTheme="minorHAnsi" w:cstheme="minorHAnsi"/>
          <w:sz w:val="20"/>
          <w:szCs w:val="20"/>
        </w:rPr>
        <w:t>/</w:t>
      </w:r>
      <w:r w:rsidR="009A2CEC" w:rsidRPr="009A2CEC">
        <w:rPr>
          <w:rFonts w:asciiTheme="minorHAnsi" w:hAnsiTheme="minorHAnsi" w:cstheme="minorHAnsi"/>
          <w:sz w:val="20"/>
          <w:szCs w:val="20"/>
        </w:rPr>
        <w:t>19-03-</w:t>
      </w:r>
      <w:r w:rsidR="007D3F39" w:rsidRPr="009A2CEC">
        <w:rPr>
          <w:rFonts w:asciiTheme="minorHAnsi" w:hAnsiTheme="minorHAnsi" w:cstheme="minorHAnsi"/>
          <w:sz w:val="20"/>
          <w:szCs w:val="20"/>
        </w:rPr>
        <w:t>202</w:t>
      </w:r>
      <w:r w:rsidR="00AA7F32" w:rsidRPr="009A2CEC">
        <w:rPr>
          <w:rFonts w:asciiTheme="minorHAnsi" w:hAnsiTheme="minorHAnsi" w:cstheme="minorHAnsi"/>
          <w:sz w:val="20"/>
          <w:szCs w:val="20"/>
        </w:rPr>
        <w:t>6</w:t>
      </w:r>
      <w:r w:rsidR="00A84527" w:rsidRPr="00A84527">
        <w:rPr>
          <w:rFonts w:asciiTheme="minorHAnsi" w:hAnsiTheme="minorHAnsi" w:cstheme="minorHAnsi"/>
          <w:sz w:val="20"/>
          <w:szCs w:val="20"/>
        </w:rPr>
        <w:t xml:space="preserve"> </w:t>
      </w:r>
      <w:r w:rsidRPr="009A2CEC">
        <w:rPr>
          <w:rFonts w:asciiTheme="minorHAnsi" w:hAnsiTheme="minorHAnsi" w:cstheme="minorHAnsi"/>
          <w:sz w:val="20"/>
          <w:szCs w:val="20"/>
        </w:rPr>
        <w:t>(ΑΔΑ</w:t>
      </w:r>
      <w:r w:rsidR="002973D5" w:rsidRPr="009A2CEC">
        <w:rPr>
          <w:rFonts w:asciiTheme="minorHAnsi" w:hAnsiTheme="minorHAnsi" w:cstheme="minorHAnsi"/>
          <w:sz w:val="20"/>
          <w:szCs w:val="20"/>
        </w:rPr>
        <w:t>:</w:t>
      </w:r>
      <w:r w:rsidR="009A2CEC" w:rsidRPr="009A2CEC">
        <w:rPr>
          <w:rFonts w:asciiTheme="minorHAnsi" w:hAnsiTheme="minorHAnsi" w:cstheme="minorHAnsi"/>
          <w:sz w:val="20"/>
          <w:szCs w:val="20"/>
        </w:rPr>
        <w:t xml:space="preserve"> ΡΗ1Λ46ΜΠ3Ζ-2ΙΠ</w:t>
      </w:r>
      <w:r w:rsidRPr="009A2CEC">
        <w:rPr>
          <w:rFonts w:asciiTheme="minorHAnsi" w:hAnsiTheme="minorHAnsi" w:cstheme="minorHAnsi"/>
          <w:sz w:val="20"/>
          <w:szCs w:val="20"/>
        </w:rPr>
        <w:t>, ΑΔΑ</w:t>
      </w:r>
      <w:r w:rsidR="002973D5" w:rsidRPr="009A2CEC">
        <w:rPr>
          <w:rFonts w:asciiTheme="minorHAnsi" w:hAnsiTheme="minorHAnsi" w:cstheme="minorHAnsi"/>
          <w:sz w:val="20"/>
          <w:szCs w:val="20"/>
        </w:rPr>
        <w:t>Μ</w:t>
      </w:r>
      <w:r w:rsidRPr="009A2CEC">
        <w:rPr>
          <w:rFonts w:asciiTheme="minorHAnsi" w:hAnsiTheme="minorHAnsi" w:cstheme="minorHAnsi"/>
          <w:sz w:val="20"/>
          <w:szCs w:val="20"/>
        </w:rPr>
        <w:t xml:space="preserve">: </w:t>
      </w:r>
      <w:r w:rsidR="009A2CEC" w:rsidRPr="009A2CEC">
        <w:rPr>
          <w:rFonts w:asciiTheme="minorHAnsi" w:hAnsiTheme="minorHAnsi" w:cstheme="minorHAnsi"/>
          <w:sz w:val="20"/>
          <w:szCs w:val="20"/>
        </w:rPr>
        <w:t>26</w:t>
      </w:r>
      <w:r w:rsidR="009A2CEC" w:rsidRPr="009A2CEC">
        <w:rPr>
          <w:rFonts w:asciiTheme="minorHAnsi" w:hAnsiTheme="minorHAnsi" w:cstheme="minorHAnsi"/>
          <w:sz w:val="20"/>
          <w:szCs w:val="20"/>
          <w:lang w:val="en-US"/>
        </w:rPr>
        <w:t>REQ</w:t>
      </w:r>
      <w:r w:rsidR="009A2CEC" w:rsidRPr="009A2CEC">
        <w:rPr>
          <w:rFonts w:asciiTheme="minorHAnsi" w:hAnsiTheme="minorHAnsi" w:cstheme="minorHAnsi"/>
          <w:sz w:val="20"/>
          <w:szCs w:val="20"/>
        </w:rPr>
        <w:t>018679019</w:t>
      </w:r>
      <w:r w:rsidR="00C02D8C" w:rsidRPr="009A2CEC">
        <w:rPr>
          <w:rFonts w:asciiTheme="minorHAnsi" w:hAnsiTheme="minorHAnsi" w:cstheme="minorHAnsi"/>
          <w:sz w:val="20"/>
          <w:szCs w:val="20"/>
        </w:rPr>
        <w:t>)</w:t>
      </w:r>
      <w:r w:rsidRPr="0031709E">
        <w:rPr>
          <w:rFonts w:asciiTheme="minorHAnsi" w:hAnsiTheme="minorHAnsi" w:cstheme="minorHAnsi"/>
          <w:sz w:val="20"/>
          <w:szCs w:val="20"/>
        </w:rPr>
        <w:t xml:space="preserve"> Απόφαση του Διοικητή της Ανεξάρτητης Αρχής Δημοσίων Εσόδων, σχετικά με την έγκριση ανάληψης</w:t>
      </w:r>
      <w:r w:rsidR="00C92ABB" w:rsidRPr="00C92ABB">
        <w:rPr>
          <w:rFonts w:asciiTheme="minorHAnsi" w:hAnsiTheme="minorHAnsi" w:cstheme="minorHAnsi"/>
          <w:sz w:val="20"/>
          <w:szCs w:val="20"/>
        </w:rPr>
        <w:t xml:space="preserve"> </w:t>
      </w:r>
      <w:r w:rsidRPr="0031709E">
        <w:rPr>
          <w:rFonts w:asciiTheme="minorHAnsi" w:hAnsiTheme="minorHAnsi" w:cstheme="minorHAnsi"/>
          <w:sz w:val="20"/>
          <w:szCs w:val="20"/>
        </w:rPr>
        <w:t xml:space="preserve">υποχρέωσης συνολικού ποσού </w:t>
      </w:r>
      <w:bookmarkStart w:id="6" w:name="_Hlk146625629"/>
      <w:r w:rsidR="001C53F2" w:rsidRPr="0031709E">
        <w:rPr>
          <w:rFonts w:asciiTheme="minorHAnsi" w:hAnsiTheme="minorHAnsi" w:cstheme="minorHAnsi"/>
          <w:sz w:val="20"/>
          <w:szCs w:val="20"/>
        </w:rPr>
        <w:t>6</w:t>
      </w:r>
      <w:r w:rsidR="00C641A1" w:rsidRPr="0031709E">
        <w:rPr>
          <w:rFonts w:asciiTheme="minorHAnsi" w:hAnsiTheme="minorHAnsi" w:cstheme="minorHAnsi"/>
          <w:sz w:val="20"/>
          <w:szCs w:val="20"/>
        </w:rPr>
        <w:t>3</w:t>
      </w:r>
      <w:r w:rsidR="001C53F2" w:rsidRPr="0031709E">
        <w:rPr>
          <w:rFonts w:asciiTheme="minorHAnsi" w:hAnsiTheme="minorHAnsi" w:cstheme="minorHAnsi"/>
          <w:sz w:val="20"/>
          <w:szCs w:val="20"/>
        </w:rPr>
        <w:t>.</w:t>
      </w:r>
      <w:r w:rsidR="00C641A1" w:rsidRPr="0031709E">
        <w:rPr>
          <w:rFonts w:asciiTheme="minorHAnsi" w:hAnsiTheme="minorHAnsi" w:cstheme="minorHAnsi"/>
          <w:sz w:val="20"/>
          <w:szCs w:val="20"/>
        </w:rPr>
        <w:t>24</w:t>
      </w:r>
      <w:r w:rsidR="001C53F2" w:rsidRPr="0031709E">
        <w:rPr>
          <w:rFonts w:asciiTheme="minorHAnsi" w:hAnsiTheme="minorHAnsi" w:cstheme="minorHAnsi"/>
          <w:sz w:val="20"/>
          <w:szCs w:val="20"/>
        </w:rPr>
        <w:t>0,00</w:t>
      </w:r>
      <w:r w:rsidR="008A07F9" w:rsidRPr="0031709E">
        <w:rPr>
          <w:rFonts w:asciiTheme="minorHAnsi" w:hAnsiTheme="minorHAnsi" w:cstheme="minorHAnsi"/>
          <w:sz w:val="20"/>
          <w:szCs w:val="20"/>
        </w:rPr>
        <w:t xml:space="preserve">€ συμπεριλαμβανομένου ΦΠΑ, </w:t>
      </w:r>
      <w:r w:rsidR="001C53F2" w:rsidRPr="0031709E">
        <w:rPr>
          <w:rFonts w:asciiTheme="minorHAnsi" w:eastAsiaTheme="minorEastAsia" w:hAnsiTheme="minorHAnsi" w:cstheme="minorHAnsi"/>
          <w:sz w:val="20"/>
          <w:szCs w:val="20"/>
        </w:rPr>
        <w:t xml:space="preserve">ΑΛΕ 2420301 </w:t>
      </w:r>
      <w:r w:rsidR="001C53F2" w:rsidRPr="0031709E">
        <w:rPr>
          <w:rFonts w:asciiTheme="minorHAnsi" w:hAnsiTheme="minorHAnsi" w:cstheme="minorHAnsi"/>
          <w:sz w:val="20"/>
          <w:szCs w:val="20"/>
        </w:rPr>
        <w:t>«ΑΜΟΙΒΕΣ ΚΑΙ ΕΞΟΔΑ ΣΥΝΤΗΡΗΣΗΣ ΚΑΙ ΕΠΙΣΚΕΥΗΣ ΚΤΙΡΙΩΝ ΚΑΙ ΕΡΓΩΝ ΥΠΟΔΟΜΩΝ»</w:t>
      </w:r>
      <w:r w:rsidR="0051044D" w:rsidRPr="0031709E">
        <w:rPr>
          <w:rFonts w:asciiTheme="minorHAnsi" w:hAnsiTheme="minorHAnsi" w:cstheme="minorHAnsi"/>
          <w:sz w:val="20"/>
          <w:szCs w:val="20"/>
        </w:rPr>
        <w:t>, οικ. έτους 2026</w:t>
      </w:r>
      <w:r w:rsidR="008A07F9" w:rsidRPr="0031709E">
        <w:rPr>
          <w:rFonts w:asciiTheme="minorHAnsi" w:hAnsiTheme="minorHAnsi" w:cstheme="minorHAnsi"/>
          <w:sz w:val="20"/>
          <w:szCs w:val="20"/>
        </w:rPr>
        <w:t xml:space="preserve">, </w:t>
      </w:r>
      <w:r w:rsidR="001C53F2" w:rsidRPr="0031709E">
        <w:rPr>
          <w:rFonts w:asciiTheme="minorHAnsi" w:hAnsiTheme="minorHAnsi" w:cstheme="minorHAnsi"/>
          <w:sz w:val="20"/>
          <w:szCs w:val="20"/>
        </w:rPr>
        <w:t xml:space="preserve">για την προμήθεια υπηρεσίας συντήρησης </w:t>
      </w:r>
      <w:r w:rsidR="001C53F2" w:rsidRPr="009A2CEC">
        <w:rPr>
          <w:rFonts w:asciiTheme="minorHAnsi" w:hAnsiTheme="minorHAnsi" w:cstheme="minorHAnsi"/>
          <w:sz w:val="20"/>
          <w:szCs w:val="20"/>
        </w:rPr>
        <w:t>και επισκευής των ηλεκτρολογικών εγκαταστάσεων των κτιρίων που στεγάζονται οι Χημικές Υπηρεσίες του ΓΧΚ</w:t>
      </w:r>
      <w:r w:rsidR="008A07F9" w:rsidRPr="009A2CEC">
        <w:rPr>
          <w:rFonts w:asciiTheme="minorHAnsi" w:hAnsiTheme="minorHAnsi" w:cstheme="minorHAnsi"/>
          <w:sz w:val="20"/>
          <w:szCs w:val="20"/>
        </w:rPr>
        <w:t>.</w:t>
      </w:r>
      <w:r w:rsidR="00C02D8C" w:rsidRPr="009A2CEC">
        <w:rPr>
          <w:rFonts w:asciiTheme="minorHAnsi" w:hAnsiTheme="minorHAnsi" w:cstheme="minorHAnsi"/>
          <w:sz w:val="20"/>
          <w:szCs w:val="20"/>
        </w:rPr>
        <w:t>(ΕΑΔ:202</w:t>
      </w:r>
      <w:r w:rsidR="001C53F2" w:rsidRPr="009A2CEC">
        <w:rPr>
          <w:rFonts w:asciiTheme="minorHAnsi" w:hAnsiTheme="minorHAnsi" w:cstheme="minorHAnsi"/>
          <w:sz w:val="20"/>
          <w:szCs w:val="20"/>
        </w:rPr>
        <w:t>6</w:t>
      </w:r>
      <w:r w:rsidR="00C02D8C" w:rsidRPr="009A2CEC">
        <w:rPr>
          <w:rFonts w:asciiTheme="minorHAnsi" w:hAnsiTheme="minorHAnsi" w:cstheme="minorHAnsi"/>
          <w:sz w:val="20"/>
          <w:szCs w:val="20"/>
        </w:rPr>
        <w:t>/</w:t>
      </w:r>
      <w:r w:rsidR="009A2CEC" w:rsidRPr="009A2CEC">
        <w:rPr>
          <w:rFonts w:asciiTheme="minorHAnsi" w:hAnsiTheme="minorHAnsi" w:cstheme="minorHAnsi"/>
          <w:sz w:val="20"/>
          <w:szCs w:val="20"/>
        </w:rPr>
        <w:t>125</w:t>
      </w:r>
      <w:r w:rsidR="00C02D8C" w:rsidRPr="009A2CEC">
        <w:rPr>
          <w:rFonts w:asciiTheme="minorHAnsi" w:hAnsiTheme="minorHAnsi" w:cstheme="minorHAnsi"/>
          <w:sz w:val="20"/>
          <w:szCs w:val="20"/>
        </w:rPr>
        <w:t>)</w:t>
      </w:r>
      <w:r w:rsidR="002973D5" w:rsidRPr="009A2CEC">
        <w:rPr>
          <w:rFonts w:asciiTheme="minorHAnsi" w:hAnsiTheme="minorHAnsi" w:cstheme="minorHAnsi"/>
          <w:sz w:val="20"/>
          <w:szCs w:val="20"/>
        </w:rPr>
        <w:t>.</w:t>
      </w:r>
    </w:p>
    <w:bookmarkEnd w:id="5"/>
    <w:bookmarkEnd w:id="6"/>
    <w:p w:rsidR="00551BEB" w:rsidRPr="0031709E" w:rsidRDefault="00551BEB" w:rsidP="00126DAF">
      <w:pPr>
        <w:pStyle w:val="normalwithoutspacing"/>
        <w:spacing w:after="160" w:line="276" w:lineRule="auto"/>
        <w:ind w:left="426"/>
        <w:contextualSpacing/>
        <w:rPr>
          <w:rFonts w:asciiTheme="minorHAnsi" w:hAnsiTheme="minorHAnsi" w:cstheme="minorHAnsi"/>
          <w:sz w:val="20"/>
          <w:szCs w:val="20"/>
          <w:u w:val="single"/>
        </w:rPr>
      </w:pPr>
    </w:p>
    <w:p w:rsidR="00033B9D" w:rsidRPr="0031709E" w:rsidRDefault="00B65E4D" w:rsidP="00126DAF">
      <w:pPr>
        <w:pStyle w:val="2"/>
        <w:spacing w:after="160" w:line="276" w:lineRule="auto"/>
        <w:contextualSpacing/>
        <w:rPr>
          <w:rFonts w:asciiTheme="minorHAnsi" w:hAnsiTheme="minorHAnsi" w:cstheme="minorHAnsi"/>
          <w:sz w:val="20"/>
          <w:szCs w:val="20"/>
          <w:u w:val="single"/>
        </w:rPr>
      </w:pPr>
      <w:bookmarkStart w:id="7" w:name="_Toc228444158"/>
      <w:r w:rsidRPr="0031709E">
        <w:rPr>
          <w:rFonts w:asciiTheme="minorHAnsi" w:hAnsiTheme="minorHAnsi" w:cstheme="minorHAnsi"/>
          <w:sz w:val="20"/>
          <w:szCs w:val="20"/>
          <w:u w:val="single"/>
        </w:rPr>
        <w:t>1.</w:t>
      </w:r>
      <w:r w:rsidR="00B6470C" w:rsidRPr="0031709E">
        <w:rPr>
          <w:rFonts w:asciiTheme="minorHAnsi" w:hAnsiTheme="minorHAnsi" w:cstheme="minorHAnsi"/>
          <w:sz w:val="20"/>
          <w:szCs w:val="20"/>
          <w:u w:val="single"/>
        </w:rPr>
        <w:t>3</w:t>
      </w:r>
      <w:r w:rsidR="00A84527" w:rsidRPr="00A84527">
        <w:rPr>
          <w:rFonts w:asciiTheme="minorHAnsi" w:hAnsiTheme="minorHAnsi" w:cstheme="minorHAnsi"/>
          <w:sz w:val="20"/>
          <w:szCs w:val="20"/>
          <w:u w:val="single"/>
        </w:rPr>
        <w:t xml:space="preserve"> </w:t>
      </w:r>
      <w:r w:rsidR="00286B22" w:rsidRPr="0031709E">
        <w:rPr>
          <w:rFonts w:asciiTheme="minorHAnsi" w:hAnsiTheme="minorHAnsi" w:cstheme="minorHAnsi"/>
          <w:sz w:val="20"/>
          <w:szCs w:val="20"/>
          <w:u w:val="single"/>
        </w:rPr>
        <w:t>Σύντομη περιγραφή φυσικού και οικονομικού αντικειμένου της σύμβασης</w:t>
      </w:r>
      <w:bookmarkEnd w:id="7"/>
    </w:p>
    <w:p w:rsidR="00AF4062" w:rsidRDefault="00C244DC"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Αντικείμενο της σύμβασης είναι η </w:t>
      </w:r>
      <w:r w:rsidR="00DC045E" w:rsidRPr="0031709E">
        <w:rPr>
          <w:rFonts w:asciiTheme="minorHAnsi" w:hAnsiTheme="minorHAnsi" w:cstheme="minorHAnsi"/>
          <w:sz w:val="20"/>
          <w:szCs w:val="20"/>
        </w:rPr>
        <w:t>προμήθεια</w:t>
      </w:r>
      <w:r w:rsidR="001C53F2" w:rsidRPr="0031709E">
        <w:rPr>
          <w:rFonts w:asciiTheme="minorHAnsi" w:hAnsiTheme="minorHAnsi" w:cstheme="minorHAnsi"/>
          <w:sz w:val="20"/>
          <w:szCs w:val="20"/>
        </w:rPr>
        <w:t xml:space="preserve"> υπηρεσίας επισκευής και συντήρησης των ηλεκτρολογικών εγκαταστάσεων των κτιρίων που στεγάζονται οι Χημικές Υπηρεσίες του Γ.Χ.Κ.</w:t>
      </w:r>
    </w:p>
    <w:p w:rsidR="00AF4062" w:rsidRDefault="00AF4062" w:rsidP="00126DAF">
      <w:pPr>
        <w:spacing w:after="160" w:line="276" w:lineRule="auto"/>
        <w:contextualSpacing/>
        <w:rPr>
          <w:rFonts w:asciiTheme="minorHAnsi" w:eastAsiaTheme="minorEastAsia" w:hAnsiTheme="minorHAnsi" w:cstheme="minorHAnsi"/>
          <w:sz w:val="20"/>
          <w:szCs w:val="20"/>
          <w:lang w:eastAsia="el-GR"/>
        </w:rPr>
      </w:pPr>
      <w:r>
        <w:rPr>
          <w:rFonts w:asciiTheme="minorHAnsi" w:hAnsiTheme="minorHAnsi" w:cstheme="minorHAnsi"/>
          <w:sz w:val="20"/>
          <w:szCs w:val="20"/>
        </w:rPr>
        <w:t xml:space="preserve">Η παρεχόμενη υπηρεσία κατατάσσεται στον ακόλουθο κωδικό του Κοινού Λεξιλογίου δημοσίων συμβάσεων </w:t>
      </w:r>
      <w:r>
        <w:rPr>
          <w:rFonts w:asciiTheme="minorHAnsi" w:hAnsiTheme="minorHAnsi" w:cstheme="minorHAnsi"/>
          <w:sz w:val="20"/>
          <w:szCs w:val="20"/>
          <w:lang w:val="en-US"/>
        </w:rPr>
        <w:t>CPV</w:t>
      </w:r>
      <w:r>
        <w:rPr>
          <w:rFonts w:asciiTheme="minorHAnsi" w:hAnsiTheme="minorHAnsi" w:cstheme="minorHAnsi"/>
          <w:sz w:val="20"/>
          <w:szCs w:val="20"/>
        </w:rPr>
        <w:t>:</w:t>
      </w:r>
      <w:r w:rsidRPr="0031709E">
        <w:rPr>
          <w:rFonts w:asciiTheme="minorHAnsi" w:eastAsiaTheme="minorEastAsia" w:hAnsiTheme="minorHAnsi" w:cstheme="minorHAnsi"/>
          <w:sz w:val="20"/>
          <w:szCs w:val="20"/>
          <w:lang w:eastAsia="el-GR"/>
        </w:rPr>
        <w:t>50711000-2«ΥΠΗΡΕΣΙΕΣ ΕΠΙΣΚΕΥΗΣ ΚΑΙ ΣΥΝΤΗΡΗΣΗΣ ΗΛΕΚΤΡΟΛΟΓΙΚΩΝ ΕΓΚΑΤΑΣΤΑΣΕΩΝ ΚΤΙΡΙΟΥ»</w:t>
      </w:r>
      <w:r>
        <w:rPr>
          <w:rFonts w:asciiTheme="minorHAnsi" w:eastAsiaTheme="minorEastAsia" w:hAnsiTheme="minorHAnsi" w:cstheme="minorHAnsi"/>
          <w:sz w:val="20"/>
          <w:szCs w:val="20"/>
          <w:lang w:eastAsia="el-GR"/>
        </w:rPr>
        <w:t>.</w:t>
      </w:r>
    </w:p>
    <w:p w:rsidR="00D76B7C" w:rsidRPr="0031709E" w:rsidRDefault="00AF4062" w:rsidP="00126DAF">
      <w:pPr>
        <w:spacing w:after="160" w:line="276" w:lineRule="auto"/>
        <w:contextualSpacing/>
        <w:rPr>
          <w:rFonts w:asciiTheme="minorHAnsi" w:hAnsiTheme="minorHAnsi" w:cstheme="minorHAnsi"/>
          <w:sz w:val="20"/>
          <w:szCs w:val="20"/>
        </w:rPr>
      </w:pPr>
      <w:r>
        <w:rPr>
          <w:rFonts w:asciiTheme="minorHAnsi" w:hAnsiTheme="minorHAnsi" w:cstheme="minorHAnsi"/>
          <w:sz w:val="20"/>
          <w:szCs w:val="20"/>
        </w:rPr>
        <w:t>Τ</w:t>
      </w:r>
      <w:r w:rsidR="00644A32" w:rsidRPr="0031709E">
        <w:rPr>
          <w:rFonts w:asciiTheme="minorHAnsi" w:hAnsiTheme="minorHAnsi" w:cstheme="minorHAnsi"/>
          <w:sz w:val="20"/>
          <w:szCs w:val="20"/>
        </w:rPr>
        <w:t xml:space="preserve">α τεχνικά χαρακτηριστικά </w:t>
      </w:r>
      <w:r w:rsidR="005155D5">
        <w:rPr>
          <w:rFonts w:asciiTheme="minorHAnsi" w:hAnsiTheme="minorHAnsi" w:cstheme="minorHAnsi"/>
          <w:sz w:val="20"/>
          <w:szCs w:val="20"/>
        </w:rPr>
        <w:t xml:space="preserve">της </w:t>
      </w:r>
      <w:r w:rsidR="005155D5" w:rsidRPr="0031709E">
        <w:rPr>
          <w:rFonts w:asciiTheme="minorHAnsi" w:hAnsiTheme="minorHAnsi" w:cstheme="minorHAnsi"/>
          <w:sz w:val="20"/>
          <w:szCs w:val="20"/>
        </w:rPr>
        <w:t>υπηρεσίας επισκευής και συντήρησης των ηλεκτρολογικών εγκαταστάσεων των κτιρίων που στεγάζονται οι Χημικές Υπηρεσίες του Γ.Χ.Κ</w:t>
      </w:r>
      <w:r w:rsidR="00644A32" w:rsidRPr="0031709E">
        <w:rPr>
          <w:rFonts w:asciiTheme="minorHAnsi" w:hAnsiTheme="minorHAnsi" w:cstheme="minorHAnsi"/>
          <w:sz w:val="20"/>
          <w:szCs w:val="20"/>
        </w:rPr>
        <w:t xml:space="preserve"> περιγράφονται αναλυτικά στο ΠΑΡΑΡΤΗΜΑ Α’ της παρούσας το οποίο αποτελεί αναπόσπαστο μέρος αυτής.</w:t>
      </w:r>
    </w:p>
    <w:p w:rsidR="000C4FE5" w:rsidRPr="0031709E" w:rsidRDefault="000C4FE5"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Ειδικότερα </w:t>
      </w:r>
      <w:r w:rsidR="001C53F2" w:rsidRPr="0031709E">
        <w:rPr>
          <w:rFonts w:asciiTheme="minorHAnsi" w:hAnsiTheme="minorHAnsi" w:cstheme="minorHAnsi"/>
          <w:sz w:val="20"/>
          <w:szCs w:val="20"/>
        </w:rPr>
        <w:t>οι υπηρεσίες επισκευής και συντήρησης</w:t>
      </w:r>
      <w:r w:rsidRPr="0031709E">
        <w:rPr>
          <w:rFonts w:asciiTheme="minorHAnsi" w:hAnsiTheme="minorHAnsi" w:cstheme="minorHAnsi"/>
          <w:sz w:val="20"/>
          <w:szCs w:val="20"/>
        </w:rPr>
        <w:t xml:space="preserve"> περιγράφονται στον παρακάτω πίνακα:</w:t>
      </w:r>
    </w:p>
    <w:p w:rsidR="000D1C28" w:rsidRPr="0031709E" w:rsidRDefault="000D1C28" w:rsidP="00487A93">
      <w:pPr>
        <w:contextualSpacing/>
        <w:rPr>
          <w:rFonts w:asciiTheme="minorHAnsi" w:hAnsiTheme="minorHAnsi" w:cstheme="minorHAnsi"/>
          <w:sz w:val="20"/>
          <w:szCs w:val="20"/>
        </w:rPr>
      </w:pPr>
    </w:p>
    <w:tbl>
      <w:tblPr>
        <w:tblStyle w:val="aff1"/>
        <w:tblW w:w="10057" w:type="dxa"/>
        <w:tblInd w:w="-318" w:type="dxa"/>
        <w:tblLayout w:type="fixed"/>
        <w:tblLook w:val="04A0"/>
      </w:tblPr>
      <w:tblGrid>
        <w:gridCol w:w="614"/>
        <w:gridCol w:w="1655"/>
        <w:gridCol w:w="3827"/>
        <w:gridCol w:w="1418"/>
        <w:gridCol w:w="1126"/>
        <w:gridCol w:w="1417"/>
      </w:tblGrid>
      <w:tr w:rsidR="000D1C28" w:rsidRPr="0031709E" w:rsidTr="00F10750">
        <w:tc>
          <w:tcPr>
            <w:tcW w:w="614" w:type="dxa"/>
            <w:vAlign w:val="center"/>
          </w:tcPr>
          <w:p w:rsidR="000D1C28" w:rsidRPr="0031709E" w:rsidRDefault="000D1C28" w:rsidP="00F10750">
            <w:pPr>
              <w:pStyle w:val="aff0"/>
              <w:spacing w:after="100" w:afterAutospacing="1"/>
              <w:ind w:left="0"/>
              <w:contextualSpacing/>
              <w:jc w:val="center"/>
              <w:rPr>
                <w:rFonts w:asciiTheme="minorHAnsi" w:hAnsiTheme="minorHAnsi" w:cstheme="minorHAnsi"/>
                <w:sz w:val="20"/>
                <w:szCs w:val="20"/>
              </w:rPr>
            </w:pPr>
            <w:r w:rsidRPr="0031709E">
              <w:rPr>
                <w:rFonts w:asciiTheme="minorHAnsi" w:hAnsiTheme="minorHAnsi" w:cstheme="minorHAnsi"/>
                <w:sz w:val="20"/>
                <w:szCs w:val="20"/>
              </w:rPr>
              <w:br w:type="page"/>
              <w:t>Α/Α</w:t>
            </w:r>
          </w:p>
        </w:tc>
        <w:tc>
          <w:tcPr>
            <w:tcW w:w="1655" w:type="dxa"/>
            <w:vAlign w:val="center"/>
          </w:tcPr>
          <w:p w:rsidR="000D1C28" w:rsidRPr="0031709E" w:rsidRDefault="000D1C28" w:rsidP="00F10750">
            <w:pPr>
              <w:pStyle w:val="aff0"/>
              <w:spacing w:after="100" w:afterAutospacing="1"/>
              <w:ind w:left="0"/>
              <w:contextualSpacing/>
              <w:jc w:val="center"/>
              <w:rPr>
                <w:rFonts w:asciiTheme="minorHAnsi" w:hAnsiTheme="minorHAnsi" w:cstheme="minorHAnsi"/>
                <w:sz w:val="20"/>
                <w:szCs w:val="20"/>
              </w:rPr>
            </w:pPr>
            <w:r w:rsidRPr="0031709E">
              <w:rPr>
                <w:rFonts w:asciiTheme="minorHAnsi" w:hAnsiTheme="minorHAnsi" w:cstheme="minorHAnsi"/>
                <w:sz w:val="20"/>
                <w:szCs w:val="20"/>
              </w:rPr>
              <w:t>ΤΜΗΜΑ</w:t>
            </w:r>
          </w:p>
        </w:tc>
        <w:tc>
          <w:tcPr>
            <w:tcW w:w="3827" w:type="dxa"/>
            <w:vAlign w:val="center"/>
          </w:tcPr>
          <w:p w:rsidR="000D1C28" w:rsidRPr="0031709E" w:rsidRDefault="000D1C28" w:rsidP="00F60D8A">
            <w:pPr>
              <w:pStyle w:val="aff0"/>
              <w:spacing w:after="100" w:afterAutospacing="1"/>
              <w:ind w:left="0"/>
              <w:contextualSpacing/>
              <w:jc w:val="center"/>
              <w:rPr>
                <w:rFonts w:asciiTheme="minorHAnsi" w:hAnsiTheme="minorHAnsi" w:cstheme="minorHAnsi"/>
                <w:sz w:val="20"/>
                <w:szCs w:val="20"/>
              </w:rPr>
            </w:pPr>
            <w:r w:rsidRPr="0031709E">
              <w:rPr>
                <w:rFonts w:asciiTheme="minorHAnsi" w:hAnsiTheme="minorHAnsi" w:cstheme="minorHAnsi"/>
                <w:sz w:val="20"/>
                <w:szCs w:val="20"/>
              </w:rPr>
              <w:t>ΠΕΡΙΓΡΑΦΗ ΕΡΓΑΣΙΩΝ</w:t>
            </w:r>
          </w:p>
        </w:tc>
        <w:tc>
          <w:tcPr>
            <w:tcW w:w="1418" w:type="dxa"/>
            <w:vAlign w:val="center"/>
          </w:tcPr>
          <w:p w:rsidR="000D1C28" w:rsidRPr="0031709E" w:rsidRDefault="000D1C28" w:rsidP="00F10750">
            <w:pPr>
              <w:pStyle w:val="aff0"/>
              <w:spacing w:after="100" w:afterAutospacing="1"/>
              <w:ind w:left="0"/>
              <w:contextualSpacing/>
              <w:jc w:val="center"/>
              <w:rPr>
                <w:rFonts w:asciiTheme="minorHAnsi" w:hAnsiTheme="minorHAnsi" w:cstheme="minorHAnsi"/>
                <w:sz w:val="20"/>
                <w:szCs w:val="20"/>
              </w:rPr>
            </w:pPr>
            <w:r w:rsidRPr="0031709E">
              <w:rPr>
                <w:rFonts w:asciiTheme="minorHAnsi" w:hAnsiTheme="minorHAnsi" w:cstheme="minorHAnsi"/>
                <w:sz w:val="20"/>
                <w:szCs w:val="20"/>
              </w:rPr>
              <w:t>ΠΡΟΫΠ/ΣΜΟΣ(€)</w:t>
            </w:r>
          </w:p>
          <w:p w:rsidR="000D1C28" w:rsidRPr="0031709E" w:rsidRDefault="000D1C28" w:rsidP="00F10750">
            <w:pPr>
              <w:pStyle w:val="aff0"/>
              <w:spacing w:after="100" w:afterAutospacing="1"/>
              <w:ind w:left="0"/>
              <w:contextualSpacing/>
              <w:jc w:val="center"/>
              <w:rPr>
                <w:rFonts w:asciiTheme="minorHAnsi" w:hAnsiTheme="minorHAnsi" w:cstheme="minorHAnsi"/>
                <w:sz w:val="20"/>
                <w:szCs w:val="20"/>
              </w:rPr>
            </w:pPr>
            <w:r w:rsidRPr="0031709E">
              <w:rPr>
                <w:rFonts w:asciiTheme="minorHAnsi" w:hAnsiTheme="minorHAnsi" w:cstheme="minorHAnsi"/>
                <w:sz w:val="20"/>
                <w:szCs w:val="20"/>
              </w:rPr>
              <w:t>ΧΩΡΙΣ ΦΠΑ</w:t>
            </w:r>
          </w:p>
        </w:tc>
        <w:tc>
          <w:tcPr>
            <w:tcW w:w="1126" w:type="dxa"/>
            <w:vAlign w:val="center"/>
          </w:tcPr>
          <w:p w:rsidR="000D1C28" w:rsidRPr="0031709E" w:rsidRDefault="000D1C28" w:rsidP="00F10750">
            <w:pPr>
              <w:pStyle w:val="aff0"/>
              <w:spacing w:after="100" w:afterAutospacing="1"/>
              <w:ind w:left="0"/>
              <w:contextualSpacing/>
              <w:jc w:val="center"/>
              <w:rPr>
                <w:rFonts w:asciiTheme="minorHAnsi" w:hAnsiTheme="minorHAnsi" w:cstheme="minorHAnsi"/>
                <w:sz w:val="20"/>
                <w:szCs w:val="20"/>
              </w:rPr>
            </w:pPr>
            <w:r w:rsidRPr="0031709E">
              <w:rPr>
                <w:rFonts w:asciiTheme="minorHAnsi" w:hAnsiTheme="minorHAnsi" w:cstheme="minorHAnsi"/>
                <w:sz w:val="20"/>
                <w:szCs w:val="20"/>
              </w:rPr>
              <w:t xml:space="preserve">ΦΠΑ </w:t>
            </w:r>
          </w:p>
          <w:p w:rsidR="000D1C28" w:rsidRPr="0031709E" w:rsidRDefault="000D1C28" w:rsidP="00F10750">
            <w:pPr>
              <w:pStyle w:val="aff0"/>
              <w:spacing w:after="100" w:afterAutospacing="1"/>
              <w:ind w:left="0"/>
              <w:contextualSpacing/>
              <w:jc w:val="center"/>
              <w:rPr>
                <w:rFonts w:asciiTheme="minorHAnsi" w:hAnsiTheme="minorHAnsi" w:cstheme="minorHAnsi"/>
                <w:sz w:val="20"/>
                <w:szCs w:val="20"/>
              </w:rPr>
            </w:pPr>
            <w:r w:rsidRPr="0031709E">
              <w:rPr>
                <w:rFonts w:asciiTheme="minorHAnsi" w:hAnsiTheme="minorHAnsi" w:cstheme="minorHAnsi"/>
                <w:sz w:val="20"/>
                <w:szCs w:val="20"/>
              </w:rPr>
              <w:t>(€)</w:t>
            </w:r>
          </w:p>
        </w:tc>
        <w:tc>
          <w:tcPr>
            <w:tcW w:w="1417" w:type="dxa"/>
            <w:vAlign w:val="center"/>
          </w:tcPr>
          <w:p w:rsidR="000D1C28" w:rsidRPr="0031709E" w:rsidRDefault="000D1C28" w:rsidP="00F10750">
            <w:pPr>
              <w:pStyle w:val="aff0"/>
              <w:spacing w:after="100" w:afterAutospacing="1"/>
              <w:ind w:left="0"/>
              <w:contextualSpacing/>
              <w:jc w:val="center"/>
              <w:rPr>
                <w:rFonts w:asciiTheme="minorHAnsi" w:hAnsiTheme="minorHAnsi" w:cstheme="minorHAnsi"/>
                <w:sz w:val="20"/>
                <w:szCs w:val="20"/>
              </w:rPr>
            </w:pPr>
            <w:r w:rsidRPr="0031709E">
              <w:rPr>
                <w:rFonts w:asciiTheme="minorHAnsi" w:hAnsiTheme="minorHAnsi" w:cstheme="minorHAnsi"/>
                <w:sz w:val="20"/>
                <w:szCs w:val="20"/>
              </w:rPr>
              <w:t>ΤΕΛΙΚΟΣ ΠΡΟΫΠ/ΣΜΟΣ(€)</w:t>
            </w:r>
          </w:p>
        </w:tc>
      </w:tr>
      <w:tr w:rsidR="00AF4062" w:rsidRPr="0031709E" w:rsidTr="00AF4062">
        <w:tc>
          <w:tcPr>
            <w:tcW w:w="614" w:type="dxa"/>
            <w:vAlign w:val="center"/>
          </w:tcPr>
          <w:p w:rsidR="00AF4062" w:rsidRPr="0031709E" w:rsidRDefault="00AF4062" w:rsidP="00536246">
            <w:pPr>
              <w:pStyle w:val="aff0"/>
              <w:spacing w:after="100" w:afterAutospacing="1"/>
              <w:ind w:left="0"/>
              <w:contextualSpacing/>
              <w:jc w:val="center"/>
              <w:rPr>
                <w:rFonts w:asciiTheme="minorHAnsi" w:hAnsiTheme="minorHAnsi" w:cstheme="minorHAnsi"/>
                <w:sz w:val="20"/>
                <w:szCs w:val="20"/>
              </w:rPr>
            </w:pPr>
            <w:r w:rsidRPr="0031709E">
              <w:rPr>
                <w:rFonts w:asciiTheme="minorHAnsi" w:hAnsiTheme="minorHAnsi" w:cstheme="minorHAnsi"/>
                <w:sz w:val="20"/>
                <w:szCs w:val="20"/>
              </w:rPr>
              <w:t>1</w:t>
            </w:r>
          </w:p>
        </w:tc>
        <w:tc>
          <w:tcPr>
            <w:tcW w:w="1655" w:type="dxa"/>
            <w:vAlign w:val="center"/>
          </w:tcPr>
          <w:p w:rsidR="00AF4062" w:rsidRPr="0031709E" w:rsidRDefault="00AF4062" w:rsidP="00536246">
            <w:pPr>
              <w:spacing w:after="100" w:afterAutospacing="1"/>
              <w:contextualSpacing/>
              <w:jc w:val="center"/>
              <w:rPr>
                <w:rFonts w:asciiTheme="minorHAnsi" w:hAnsiTheme="minorHAnsi" w:cstheme="minorHAnsi"/>
                <w:sz w:val="20"/>
                <w:szCs w:val="20"/>
              </w:rPr>
            </w:pPr>
            <w:r w:rsidRPr="0031709E">
              <w:rPr>
                <w:rFonts w:asciiTheme="minorHAnsi" w:hAnsiTheme="minorHAnsi" w:cstheme="minorHAnsi"/>
                <w:sz w:val="20"/>
                <w:szCs w:val="20"/>
              </w:rPr>
              <w:t>ΧΥ ΑΙΓΑΙΟΥ</w:t>
            </w:r>
          </w:p>
        </w:tc>
        <w:tc>
          <w:tcPr>
            <w:tcW w:w="3827" w:type="dxa"/>
            <w:vMerge w:val="restart"/>
            <w:vAlign w:val="center"/>
          </w:tcPr>
          <w:p w:rsidR="00AF4062" w:rsidRPr="0031709E" w:rsidRDefault="00AF4062" w:rsidP="00AF4062">
            <w:pPr>
              <w:pStyle w:val="aff0"/>
              <w:spacing w:after="100" w:afterAutospacing="1"/>
              <w:ind w:left="0"/>
              <w:contextualSpacing/>
              <w:jc w:val="center"/>
              <w:rPr>
                <w:rFonts w:asciiTheme="minorHAnsi" w:hAnsiTheme="minorHAnsi" w:cstheme="minorHAnsi"/>
                <w:sz w:val="20"/>
                <w:szCs w:val="20"/>
              </w:rPr>
            </w:pPr>
            <w:r>
              <w:rPr>
                <w:rFonts w:asciiTheme="minorHAnsi" w:hAnsiTheme="minorHAnsi" w:cstheme="minorHAnsi"/>
                <w:sz w:val="20"/>
                <w:szCs w:val="20"/>
              </w:rPr>
              <w:t xml:space="preserve">επισκευή και συντήρηση ηλεκτρολογικής εγκατάστασης και συνακόλουθα έλεγχοι για τυχόν αποκλίσεις και αποκατάσταση αυτών </w:t>
            </w:r>
            <w:r w:rsidRPr="0031709E">
              <w:rPr>
                <w:rFonts w:asciiTheme="minorHAnsi" w:hAnsiTheme="minorHAnsi" w:cstheme="minorHAnsi"/>
                <w:sz w:val="20"/>
                <w:szCs w:val="20"/>
              </w:rPr>
              <w:t>σύμφωνα με τις διατάξεις της ΥΑ 10</w:t>
            </w:r>
            <w:r w:rsidR="007947BC">
              <w:rPr>
                <w:rFonts w:asciiTheme="minorHAnsi" w:hAnsiTheme="minorHAnsi" w:cstheme="minorHAnsi"/>
                <w:sz w:val="20"/>
                <w:szCs w:val="20"/>
              </w:rPr>
              <w:t>1</w:t>
            </w:r>
            <w:r w:rsidRPr="0031709E">
              <w:rPr>
                <w:rFonts w:asciiTheme="minorHAnsi" w:hAnsiTheme="minorHAnsi" w:cstheme="minorHAnsi"/>
                <w:sz w:val="20"/>
                <w:szCs w:val="20"/>
              </w:rPr>
              <w:t>195/17.9.2021 (Β΄4654) «Γενικές και ειδικές απαιτήσεις για τις ηλεκτρικές εγκαταστάσεις»</w:t>
            </w:r>
            <w:r>
              <w:rPr>
                <w:rFonts w:asciiTheme="minorHAnsi" w:hAnsiTheme="minorHAnsi" w:cstheme="minorHAnsi"/>
                <w:sz w:val="20"/>
                <w:szCs w:val="20"/>
              </w:rPr>
              <w:t xml:space="preserve"> και έκδοση ΥΔΕ</w:t>
            </w:r>
            <w:r w:rsidRPr="0031709E">
              <w:rPr>
                <w:rFonts w:asciiTheme="minorHAnsi" w:hAnsiTheme="minorHAnsi" w:cstheme="minorHAnsi"/>
                <w:sz w:val="20"/>
                <w:szCs w:val="20"/>
              </w:rPr>
              <w:t xml:space="preserve"> με τα  έγγραφα που τη συνοδεύουν: έντυπο στοιχείων εγκατάστασης, έντυπο καταγραφής στοιχείων εσωτερικής ηλεκτρικής εγκατάστασης, πρωτόκολλο ελέγχου κατά ΚΕΗΕ, ηλεκτρολογικό σχέδιο εγκατάστασης, μονογραμμικά σχέδια ηλ. πινάκων.</w:t>
            </w:r>
          </w:p>
        </w:tc>
        <w:tc>
          <w:tcPr>
            <w:tcW w:w="1418" w:type="dxa"/>
            <w:vAlign w:val="center"/>
          </w:tcPr>
          <w:p w:rsidR="00AF4062" w:rsidRPr="0031709E" w:rsidRDefault="00AF4062" w:rsidP="00AF4062">
            <w:pPr>
              <w:pStyle w:val="aff0"/>
              <w:spacing w:after="100" w:afterAutospacing="1"/>
              <w:ind w:left="0"/>
              <w:contextualSpacing/>
              <w:jc w:val="right"/>
              <w:rPr>
                <w:rFonts w:asciiTheme="minorHAnsi" w:hAnsiTheme="minorHAnsi" w:cstheme="minorHAnsi"/>
                <w:sz w:val="20"/>
                <w:szCs w:val="20"/>
              </w:rPr>
            </w:pPr>
            <w:r w:rsidRPr="0031709E">
              <w:rPr>
                <w:rFonts w:asciiTheme="minorHAnsi" w:hAnsiTheme="minorHAnsi" w:cstheme="minorHAnsi"/>
                <w:sz w:val="20"/>
                <w:szCs w:val="20"/>
              </w:rPr>
              <w:t>4.000,00</w:t>
            </w:r>
          </w:p>
        </w:tc>
        <w:tc>
          <w:tcPr>
            <w:tcW w:w="1126" w:type="dxa"/>
            <w:vAlign w:val="center"/>
          </w:tcPr>
          <w:p w:rsidR="00AF4062" w:rsidRPr="0031709E" w:rsidRDefault="00AF4062" w:rsidP="00AF4062">
            <w:pPr>
              <w:pStyle w:val="aff0"/>
              <w:spacing w:after="100" w:afterAutospacing="1"/>
              <w:ind w:left="0"/>
              <w:contextualSpacing/>
              <w:jc w:val="right"/>
              <w:rPr>
                <w:rFonts w:asciiTheme="minorHAnsi" w:hAnsiTheme="minorHAnsi" w:cstheme="minorHAnsi"/>
                <w:sz w:val="20"/>
                <w:szCs w:val="20"/>
              </w:rPr>
            </w:pPr>
            <w:r w:rsidRPr="0031709E">
              <w:rPr>
                <w:rFonts w:asciiTheme="minorHAnsi" w:hAnsiTheme="minorHAnsi" w:cstheme="minorHAnsi"/>
                <w:sz w:val="20"/>
                <w:szCs w:val="20"/>
              </w:rPr>
              <w:t>960,00</w:t>
            </w:r>
          </w:p>
        </w:tc>
        <w:tc>
          <w:tcPr>
            <w:tcW w:w="1417" w:type="dxa"/>
            <w:vAlign w:val="center"/>
          </w:tcPr>
          <w:p w:rsidR="00AF4062" w:rsidRPr="0031709E" w:rsidRDefault="00AF4062" w:rsidP="00AF4062">
            <w:pPr>
              <w:pStyle w:val="aff0"/>
              <w:spacing w:after="100" w:afterAutospacing="1"/>
              <w:ind w:left="0"/>
              <w:contextualSpacing/>
              <w:jc w:val="right"/>
              <w:rPr>
                <w:rFonts w:asciiTheme="minorHAnsi" w:hAnsiTheme="minorHAnsi" w:cstheme="minorHAnsi"/>
                <w:sz w:val="20"/>
                <w:szCs w:val="20"/>
              </w:rPr>
            </w:pPr>
            <w:r w:rsidRPr="0031709E">
              <w:rPr>
                <w:rFonts w:asciiTheme="minorHAnsi" w:hAnsiTheme="minorHAnsi" w:cstheme="minorHAnsi"/>
                <w:sz w:val="20"/>
                <w:szCs w:val="20"/>
              </w:rPr>
              <w:t>4.960,00</w:t>
            </w:r>
          </w:p>
        </w:tc>
      </w:tr>
      <w:tr w:rsidR="00AF4062" w:rsidRPr="0031709E" w:rsidTr="00AF4062">
        <w:tc>
          <w:tcPr>
            <w:tcW w:w="614" w:type="dxa"/>
            <w:vAlign w:val="center"/>
          </w:tcPr>
          <w:p w:rsidR="00AF4062" w:rsidRPr="0031709E" w:rsidRDefault="00AF4062" w:rsidP="00536246">
            <w:pPr>
              <w:pStyle w:val="aff0"/>
              <w:spacing w:after="100" w:afterAutospacing="1"/>
              <w:ind w:left="0"/>
              <w:contextualSpacing/>
              <w:jc w:val="center"/>
              <w:rPr>
                <w:rFonts w:asciiTheme="minorHAnsi" w:hAnsiTheme="minorHAnsi" w:cstheme="minorHAnsi"/>
                <w:sz w:val="20"/>
                <w:szCs w:val="20"/>
              </w:rPr>
            </w:pPr>
            <w:r w:rsidRPr="0031709E">
              <w:rPr>
                <w:rFonts w:asciiTheme="minorHAnsi" w:hAnsiTheme="minorHAnsi" w:cstheme="minorHAnsi"/>
                <w:sz w:val="20"/>
                <w:szCs w:val="20"/>
              </w:rPr>
              <w:t>2</w:t>
            </w:r>
          </w:p>
        </w:tc>
        <w:tc>
          <w:tcPr>
            <w:tcW w:w="1655" w:type="dxa"/>
            <w:vAlign w:val="center"/>
          </w:tcPr>
          <w:p w:rsidR="00AF4062" w:rsidRPr="0031709E" w:rsidRDefault="005155D5" w:rsidP="009A2CEC">
            <w:pPr>
              <w:pStyle w:val="aff0"/>
              <w:spacing w:after="100" w:afterAutospacing="1"/>
              <w:ind w:left="0"/>
              <w:contextualSpacing/>
              <w:jc w:val="center"/>
              <w:rPr>
                <w:rFonts w:asciiTheme="minorHAnsi" w:hAnsiTheme="minorHAnsi" w:cstheme="minorHAnsi"/>
                <w:sz w:val="20"/>
                <w:szCs w:val="20"/>
              </w:rPr>
            </w:pPr>
            <w:r>
              <w:rPr>
                <w:rFonts w:asciiTheme="minorHAnsi" w:hAnsiTheme="minorHAnsi" w:cstheme="minorHAnsi"/>
                <w:sz w:val="20"/>
                <w:szCs w:val="20"/>
              </w:rPr>
              <w:t xml:space="preserve">ΧΥ ΑΙΓΑΙΟΥ  </w:t>
            </w:r>
            <w:r w:rsidR="00AF4062" w:rsidRPr="0031709E">
              <w:rPr>
                <w:rFonts w:asciiTheme="minorHAnsi" w:hAnsiTheme="minorHAnsi" w:cstheme="minorHAnsi"/>
                <w:sz w:val="20"/>
                <w:szCs w:val="20"/>
              </w:rPr>
              <w:t>ΑΥΤΟΤΕΛΕ</w:t>
            </w:r>
            <w:r>
              <w:rPr>
                <w:rFonts w:asciiTheme="minorHAnsi" w:hAnsiTheme="minorHAnsi" w:cstheme="minorHAnsi"/>
                <w:sz w:val="20"/>
                <w:szCs w:val="20"/>
              </w:rPr>
              <w:t xml:space="preserve">Σ </w:t>
            </w:r>
            <w:r w:rsidR="00AF4062" w:rsidRPr="0031709E">
              <w:rPr>
                <w:rFonts w:asciiTheme="minorHAnsi" w:hAnsiTheme="minorHAnsi" w:cstheme="minorHAnsi"/>
                <w:sz w:val="20"/>
                <w:szCs w:val="20"/>
              </w:rPr>
              <w:t xml:space="preserve"> ΓΡΑΦΕΙΟ</w:t>
            </w:r>
          </w:p>
          <w:p w:rsidR="00AF4062" w:rsidRPr="0031709E" w:rsidRDefault="00AF4062" w:rsidP="009A2CEC">
            <w:pPr>
              <w:pStyle w:val="aff0"/>
              <w:spacing w:after="100" w:afterAutospacing="1"/>
              <w:ind w:left="0"/>
              <w:contextualSpacing/>
              <w:jc w:val="center"/>
              <w:rPr>
                <w:rFonts w:asciiTheme="minorHAnsi" w:hAnsiTheme="minorHAnsi" w:cstheme="minorHAnsi"/>
                <w:sz w:val="20"/>
                <w:szCs w:val="20"/>
              </w:rPr>
            </w:pPr>
            <w:r w:rsidRPr="0031709E">
              <w:rPr>
                <w:rFonts w:asciiTheme="minorHAnsi" w:hAnsiTheme="minorHAnsi" w:cstheme="minorHAnsi"/>
                <w:sz w:val="20"/>
                <w:szCs w:val="20"/>
              </w:rPr>
              <w:t>ΧΥ ΣΥΡΟΥ</w:t>
            </w:r>
          </w:p>
        </w:tc>
        <w:tc>
          <w:tcPr>
            <w:tcW w:w="3827" w:type="dxa"/>
            <w:vMerge/>
            <w:vAlign w:val="center"/>
          </w:tcPr>
          <w:p w:rsidR="00AF4062" w:rsidRPr="0031709E" w:rsidRDefault="00AF4062" w:rsidP="00F60D8A">
            <w:pPr>
              <w:pStyle w:val="aff0"/>
              <w:spacing w:after="100" w:afterAutospacing="1"/>
              <w:ind w:left="0"/>
              <w:contextualSpacing/>
              <w:jc w:val="center"/>
              <w:rPr>
                <w:rFonts w:asciiTheme="minorHAnsi" w:hAnsiTheme="minorHAnsi" w:cstheme="minorHAnsi"/>
                <w:sz w:val="20"/>
                <w:szCs w:val="20"/>
              </w:rPr>
            </w:pPr>
          </w:p>
        </w:tc>
        <w:tc>
          <w:tcPr>
            <w:tcW w:w="1418" w:type="dxa"/>
            <w:vAlign w:val="center"/>
          </w:tcPr>
          <w:p w:rsidR="00AF4062" w:rsidRPr="0031709E" w:rsidRDefault="00AF4062" w:rsidP="00AF4062">
            <w:pPr>
              <w:pStyle w:val="aff0"/>
              <w:spacing w:after="100" w:afterAutospacing="1"/>
              <w:ind w:left="0"/>
              <w:contextualSpacing/>
              <w:jc w:val="right"/>
              <w:rPr>
                <w:rFonts w:asciiTheme="minorHAnsi" w:hAnsiTheme="minorHAnsi" w:cstheme="minorHAnsi"/>
                <w:sz w:val="20"/>
                <w:szCs w:val="20"/>
              </w:rPr>
            </w:pPr>
            <w:r w:rsidRPr="0031709E">
              <w:rPr>
                <w:rFonts w:asciiTheme="minorHAnsi" w:hAnsiTheme="minorHAnsi" w:cstheme="minorHAnsi"/>
                <w:sz w:val="20"/>
                <w:szCs w:val="20"/>
              </w:rPr>
              <w:t>14.000,00</w:t>
            </w:r>
          </w:p>
        </w:tc>
        <w:tc>
          <w:tcPr>
            <w:tcW w:w="1126" w:type="dxa"/>
            <w:vAlign w:val="center"/>
          </w:tcPr>
          <w:p w:rsidR="00AF4062" w:rsidRPr="0031709E" w:rsidRDefault="00AF4062" w:rsidP="00AF4062">
            <w:pPr>
              <w:pStyle w:val="aff0"/>
              <w:spacing w:after="100" w:afterAutospacing="1"/>
              <w:ind w:left="0"/>
              <w:contextualSpacing/>
              <w:jc w:val="right"/>
              <w:rPr>
                <w:rFonts w:asciiTheme="minorHAnsi" w:hAnsiTheme="minorHAnsi" w:cstheme="minorHAnsi"/>
                <w:sz w:val="20"/>
                <w:szCs w:val="20"/>
              </w:rPr>
            </w:pPr>
            <w:r w:rsidRPr="0031709E">
              <w:rPr>
                <w:rFonts w:asciiTheme="minorHAnsi" w:hAnsiTheme="minorHAnsi" w:cstheme="minorHAnsi"/>
                <w:sz w:val="20"/>
                <w:szCs w:val="20"/>
              </w:rPr>
              <w:t>3.360,00</w:t>
            </w:r>
          </w:p>
        </w:tc>
        <w:tc>
          <w:tcPr>
            <w:tcW w:w="1417" w:type="dxa"/>
            <w:vAlign w:val="center"/>
          </w:tcPr>
          <w:p w:rsidR="00AF4062" w:rsidRPr="0031709E" w:rsidRDefault="00AF4062" w:rsidP="00AF4062">
            <w:pPr>
              <w:pStyle w:val="aff0"/>
              <w:spacing w:after="100" w:afterAutospacing="1"/>
              <w:ind w:left="0"/>
              <w:contextualSpacing/>
              <w:jc w:val="right"/>
              <w:rPr>
                <w:rFonts w:asciiTheme="minorHAnsi" w:hAnsiTheme="minorHAnsi" w:cstheme="minorHAnsi"/>
                <w:sz w:val="20"/>
                <w:szCs w:val="20"/>
              </w:rPr>
            </w:pPr>
            <w:r w:rsidRPr="0031709E">
              <w:rPr>
                <w:rFonts w:asciiTheme="minorHAnsi" w:hAnsiTheme="minorHAnsi" w:cstheme="minorHAnsi"/>
                <w:sz w:val="20"/>
                <w:szCs w:val="20"/>
              </w:rPr>
              <w:t>17.360,00</w:t>
            </w:r>
          </w:p>
        </w:tc>
      </w:tr>
      <w:tr w:rsidR="00AF4062" w:rsidRPr="0031709E" w:rsidTr="00AF4062">
        <w:tc>
          <w:tcPr>
            <w:tcW w:w="614" w:type="dxa"/>
            <w:vAlign w:val="center"/>
          </w:tcPr>
          <w:p w:rsidR="00AF4062" w:rsidRPr="0031709E" w:rsidRDefault="00AF4062" w:rsidP="00536246">
            <w:pPr>
              <w:pStyle w:val="aff0"/>
              <w:spacing w:after="100" w:afterAutospacing="1"/>
              <w:ind w:left="0"/>
              <w:contextualSpacing/>
              <w:jc w:val="center"/>
              <w:rPr>
                <w:rFonts w:asciiTheme="minorHAnsi" w:hAnsiTheme="minorHAnsi" w:cstheme="minorHAnsi"/>
                <w:sz w:val="20"/>
                <w:szCs w:val="20"/>
              </w:rPr>
            </w:pPr>
            <w:r w:rsidRPr="0031709E">
              <w:rPr>
                <w:rFonts w:asciiTheme="minorHAnsi" w:hAnsiTheme="minorHAnsi" w:cstheme="minorHAnsi"/>
                <w:sz w:val="20"/>
                <w:szCs w:val="20"/>
              </w:rPr>
              <w:t>3</w:t>
            </w:r>
          </w:p>
        </w:tc>
        <w:tc>
          <w:tcPr>
            <w:tcW w:w="1655" w:type="dxa"/>
            <w:vAlign w:val="center"/>
          </w:tcPr>
          <w:p w:rsidR="00AF4062" w:rsidRPr="0031709E" w:rsidRDefault="005155D5" w:rsidP="00536246">
            <w:pPr>
              <w:pStyle w:val="aff0"/>
              <w:spacing w:after="100" w:afterAutospacing="1"/>
              <w:ind w:left="0"/>
              <w:contextualSpacing/>
              <w:jc w:val="center"/>
              <w:rPr>
                <w:rFonts w:asciiTheme="minorHAnsi" w:hAnsiTheme="minorHAnsi" w:cstheme="minorHAnsi"/>
                <w:sz w:val="20"/>
                <w:szCs w:val="20"/>
              </w:rPr>
            </w:pPr>
            <w:r>
              <w:rPr>
                <w:rFonts w:asciiTheme="minorHAnsi" w:hAnsiTheme="minorHAnsi" w:cstheme="minorHAnsi"/>
                <w:sz w:val="20"/>
                <w:szCs w:val="20"/>
              </w:rPr>
              <w:t xml:space="preserve">ΧΥ ΗΠΕΙΡΟΥ -  ΔΥΤΙΚΗΣ ΜΑΚΕΔΟΝΙΑΣ </w:t>
            </w:r>
            <w:r w:rsidR="00AF4062" w:rsidRPr="0031709E">
              <w:rPr>
                <w:rFonts w:asciiTheme="minorHAnsi" w:hAnsiTheme="minorHAnsi" w:cstheme="minorHAnsi"/>
                <w:sz w:val="20"/>
                <w:szCs w:val="20"/>
              </w:rPr>
              <w:t xml:space="preserve">ΑΥΤΟΤΕΛΕΣ ΓΡΑΦΕΙΟ </w:t>
            </w:r>
          </w:p>
          <w:p w:rsidR="00AF4062" w:rsidRPr="0031709E" w:rsidRDefault="00AF4062" w:rsidP="00536246">
            <w:pPr>
              <w:pStyle w:val="aff0"/>
              <w:spacing w:after="100" w:afterAutospacing="1"/>
              <w:ind w:left="0"/>
              <w:contextualSpacing/>
              <w:jc w:val="center"/>
              <w:rPr>
                <w:rFonts w:asciiTheme="minorHAnsi" w:hAnsiTheme="minorHAnsi" w:cstheme="minorHAnsi"/>
                <w:sz w:val="20"/>
                <w:szCs w:val="20"/>
              </w:rPr>
            </w:pPr>
            <w:r w:rsidRPr="0031709E">
              <w:rPr>
                <w:rFonts w:asciiTheme="minorHAnsi" w:hAnsiTheme="minorHAnsi" w:cstheme="minorHAnsi"/>
                <w:sz w:val="20"/>
                <w:szCs w:val="20"/>
              </w:rPr>
              <w:t>ΧΥ ΠΡΕΒΕΖΑΣ</w:t>
            </w:r>
          </w:p>
        </w:tc>
        <w:tc>
          <w:tcPr>
            <w:tcW w:w="3827" w:type="dxa"/>
            <w:vMerge/>
            <w:vAlign w:val="center"/>
          </w:tcPr>
          <w:p w:rsidR="00AF4062" w:rsidRPr="0031709E" w:rsidRDefault="00AF4062" w:rsidP="00F60D8A">
            <w:pPr>
              <w:pStyle w:val="aff0"/>
              <w:spacing w:after="100" w:afterAutospacing="1"/>
              <w:ind w:left="0"/>
              <w:contextualSpacing/>
              <w:jc w:val="center"/>
              <w:rPr>
                <w:rFonts w:asciiTheme="minorHAnsi" w:hAnsiTheme="minorHAnsi" w:cstheme="minorHAnsi"/>
                <w:sz w:val="20"/>
                <w:szCs w:val="20"/>
              </w:rPr>
            </w:pPr>
          </w:p>
        </w:tc>
        <w:tc>
          <w:tcPr>
            <w:tcW w:w="1418" w:type="dxa"/>
            <w:vAlign w:val="center"/>
          </w:tcPr>
          <w:p w:rsidR="00AF4062" w:rsidRPr="0031709E" w:rsidRDefault="00AF4062" w:rsidP="00AF4062">
            <w:pPr>
              <w:pStyle w:val="aff0"/>
              <w:spacing w:after="100" w:afterAutospacing="1"/>
              <w:ind w:left="0"/>
              <w:contextualSpacing/>
              <w:jc w:val="right"/>
              <w:rPr>
                <w:rFonts w:asciiTheme="minorHAnsi" w:hAnsiTheme="minorHAnsi" w:cstheme="minorHAnsi"/>
                <w:sz w:val="20"/>
                <w:szCs w:val="20"/>
              </w:rPr>
            </w:pPr>
            <w:r w:rsidRPr="0031709E">
              <w:rPr>
                <w:rFonts w:asciiTheme="minorHAnsi" w:hAnsiTheme="minorHAnsi" w:cstheme="minorHAnsi"/>
                <w:sz w:val="20"/>
                <w:szCs w:val="20"/>
              </w:rPr>
              <w:t>2.000,00</w:t>
            </w:r>
          </w:p>
        </w:tc>
        <w:tc>
          <w:tcPr>
            <w:tcW w:w="1126" w:type="dxa"/>
            <w:vAlign w:val="center"/>
          </w:tcPr>
          <w:p w:rsidR="00AF4062" w:rsidRPr="0031709E" w:rsidRDefault="00AF4062" w:rsidP="00AF4062">
            <w:pPr>
              <w:pStyle w:val="aff0"/>
              <w:spacing w:after="100" w:afterAutospacing="1"/>
              <w:ind w:left="0"/>
              <w:contextualSpacing/>
              <w:jc w:val="right"/>
              <w:rPr>
                <w:rFonts w:asciiTheme="minorHAnsi" w:hAnsiTheme="minorHAnsi" w:cstheme="minorHAnsi"/>
                <w:sz w:val="20"/>
                <w:szCs w:val="20"/>
              </w:rPr>
            </w:pPr>
            <w:r w:rsidRPr="0031709E">
              <w:rPr>
                <w:rFonts w:asciiTheme="minorHAnsi" w:hAnsiTheme="minorHAnsi" w:cstheme="minorHAnsi"/>
                <w:sz w:val="20"/>
                <w:szCs w:val="20"/>
              </w:rPr>
              <w:t>480,00</w:t>
            </w:r>
          </w:p>
        </w:tc>
        <w:tc>
          <w:tcPr>
            <w:tcW w:w="1417" w:type="dxa"/>
            <w:vAlign w:val="center"/>
          </w:tcPr>
          <w:p w:rsidR="00AF4062" w:rsidRPr="0031709E" w:rsidRDefault="00AF4062" w:rsidP="00AF4062">
            <w:pPr>
              <w:pStyle w:val="aff0"/>
              <w:spacing w:after="100" w:afterAutospacing="1"/>
              <w:ind w:left="0"/>
              <w:contextualSpacing/>
              <w:jc w:val="right"/>
              <w:rPr>
                <w:rFonts w:asciiTheme="minorHAnsi" w:hAnsiTheme="minorHAnsi" w:cstheme="minorHAnsi"/>
                <w:sz w:val="20"/>
                <w:szCs w:val="20"/>
              </w:rPr>
            </w:pPr>
            <w:r w:rsidRPr="0031709E">
              <w:rPr>
                <w:rFonts w:asciiTheme="minorHAnsi" w:hAnsiTheme="minorHAnsi" w:cstheme="minorHAnsi"/>
                <w:sz w:val="20"/>
                <w:szCs w:val="20"/>
              </w:rPr>
              <w:t>2.480,00</w:t>
            </w:r>
          </w:p>
        </w:tc>
      </w:tr>
      <w:tr w:rsidR="00AF4062" w:rsidRPr="0031709E" w:rsidTr="00AF4062">
        <w:tc>
          <w:tcPr>
            <w:tcW w:w="614" w:type="dxa"/>
            <w:vAlign w:val="center"/>
          </w:tcPr>
          <w:p w:rsidR="00AF4062" w:rsidRPr="0031709E" w:rsidRDefault="00AF4062" w:rsidP="00536246">
            <w:pPr>
              <w:pStyle w:val="aff0"/>
              <w:spacing w:after="100" w:afterAutospacing="1"/>
              <w:ind w:left="0"/>
              <w:contextualSpacing/>
              <w:jc w:val="center"/>
              <w:rPr>
                <w:rFonts w:asciiTheme="minorHAnsi" w:hAnsiTheme="minorHAnsi" w:cstheme="minorHAnsi"/>
                <w:sz w:val="20"/>
                <w:szCs w:val="20"/>
              </w:rPr>
            </w:pPr>
            <w:r w:rsidRPr="0031709E">
              <w:rPr>
                <w:rFonts w:asciiTheme="minorHAnsi" w:hAnsiTheme="minorHAnsi" w:cstheme="minorHAnsi"/>
                <w:sz w:val="20"/>
                <w:szCs w:val="20"/>
              </w:rPr>
              <w:t>4</w:t>
            </w:r>
          </w:p>
        </w:tc>
        <w:tc>
          <w:tcPr>
            <w:tcW w:w="1655" w:type="dxa"/>
            <w:vAlign w:val="center"/>
          </w:tcPr>
          <w:p w:rsidR="00AF4062" w:rsidRPr="0031709E" w:rsidRDefault="00AF4062" w:rsidP="00536246">
            <w:pPr>
              <w:pStyle w:val="aff0"/>
              <w:spacing w:after="100" w:afterAutospacing="1"/>
              <w:ind w:left="0"/>
              <w:contextualSpacing/>
              <w:jc w:val="center"/>
              <w:rPr>
                <w:rFonts w:asciiTheme="minorHAnsi" w:hAnsiTheme="minorHAnsi" w:cstheme="minorHAnsi"/>
                <w:sz w:val="20"/>
                <w:szCs w:val="20"/>
              </w:rPr>
            </w:pPr>
            <w:r w:rsidRPr="0031709E">
              <w:rPr>
                <w:rFonts w:asciiTheme="minorHAnsi" w:hAnsiTheme="minorHAnsi" w:cstheme="minorHAnsi"/>
                <w:sz w:val="20"/>
                <w:szCs w:val="20"/>
              </w:rPr>
              <w:t>ΧΥ ΚΡΗΤΗΣ (ΗΡΑΚΛΕΙΟ)</w:t>
            </w:r>
          </w:p>
        </w:tc>
        <w:tc>
          <w:tcPr>
            <w:tcW w:w="3827" w:type="dxa"/>
            <w:vMerge/>
            <w:vAlign w:val="center"/>
          </w:tcPr>
          <w:p w:rsidR="00AF4062" w:rsidRPr="0031709E" w:rsidRDefault="00AF4062" w:rsidP="00F60D8A">
            <w:pPr>
              <w:pStyle w:val="aff0"/>
              <w:spacing w:after="100" w:afterAutospacing="1"/>
              <w:ind w:left="0"/>
              <w:contextualSpacing/>
              <w:jc w:val="center"/>
              <w:rPr>
                <w:rFonts w:asciiTheme="minorHAnsi" w:hAnsiTheme="minorHAnsi" w:cstheme="minorHAnsi"/>
                <w:sz w:val="20"/>
                <w:szCs w:val="20"/>
              </w:rPr>
            </w:pPr>
          </w:p>
        </w:tc>
        <w:tc>
          <w:tcPr>
            <w:tcW w:w="1418" w:type="dxa"/>
            <w:vAlign w:val="center"/>
          </w:tcPr>
          <w:p w:rsidR="00AF4062" w:rsidRPr="0031709E" w:rsidRDefault="00AF4062" w:rsidP="00AF4062">
            <w:pPr>
              <w:pStyle w:val="aff0"/>
              <w:spacing w:after="100" w:afterAutospacing="1"/>
              <w:ind w:left="0"/>
              <w:contextualSpacing/>
              <w:jc w:val="right"/>
              <w:rPr>
                <w:rFonts w:asciiTheme="minorHAnsi" w:hAnsiTheme="minorHAnsi" w:cstheme="minorHAnsi"/>
                <w:sz w:val="20"/>
                <w:szCs w:val="20"/>
              </w:rPr>
            </w:pPr>
            <w:r w:rsidRPr="0031709E">
              <w:rPr>
                <w:rFonts w:asciiTheme="minorHAnsi" w:hAnsiTheme="minorHAnsi" w:cstheme="minorHAnsi"/>
                <w:sz w:val="20"/>
                <w:szCs w:val="20"/>
              </w:rPr>
              <w:t>12.000,00</w:t>
            </w:r>
          </w:p>
        </w:tc>
        <w:tc>
          <w:tcPr>
            <w:tcW w:w="1126" w:type="dxa"/>
            <w:vAlign w:val="center"/>
          </w:tcPr>
          <w:p w:rsidR="00AF4062" w:rsidRPr="0031709E" w:rsidRDefault="00AF4062" w:rsidP="00AF4062">
            <w:pPr>
              <w:pStyle w:val="aff0"/>
              <w:spacing w:after="100" w:afterAutospacing="1"/>
              <w:ind w:left="0"/>
              <w:contextualSpacing/>
              <w:jc w:val="right"/>
              <w:rPr>
                <w:rFonts w:asciiTheme="minorHAnsi" w:hAnsiTheme="minorHAnsi" w:cstheme="minorHAnsi"/>
                <w:sz w:val="20"/>
                <w:szCs w:val="20"/>
              </w:rPr>
            </w:pPr>
            <w:r w:rsidRPr="0031709E">
              <w:rPr>
                <w:rFonts w:asciiTheme="minorHAnsi" w:hAnsiTheme="minorHAnsi" w:cstheme="minorHAnsi"/>
                <w:sz w:val="20"/>
                <w:szCs w:val="20"/>
              </w:rPr>
              <w:t>2.880,00</w:t>
            </w:r>
          </w:p>
        </w:tc>
        <w:tc>
          <w:tcPr>
            <w:tcW w:w="1417" w:type="dxa"/>
            <w:vAlign w:val="center"/>
          </w:tcPr>
          <w:p w:rsidR="00AF4062" w:rsidRPr="0031709E" w:rsidRDefault="00AF4062" w:rsidP="00AF4062">
            <w:pPr>
              <w:pStyle w:val="aff0"/>
              <w:spacing w:after="100" w:afterAutospacing="1"/>
              <w:ind w:left="0"/>
              <w:contextualSpacing/>
              <w:jc w:val="right"/>
              <w:rPr>
                <w:rFonts w:asciiTheme="minorHAnsi" w:hAnsiTheme="minorHAnsi" w:cstheme="minorHAnsi"/>
                <w:sz w:val="20"/>
                <w:szCs w:val="20"/>
              </w:rPr>
            </w:pPr>
            <w:r w:rsidRPr="0031709E">
              <w:rPr>
                <w:rFonts w:asciiTheme="minorHAnsi" w:hAnsiTheme="minorHAnsi" w:cstheme="minorHAnsi"/>
                <w:sz w:val="20"/>
                <w:szCs w:val="20"/>
              </w:rPr>
              <w:t>14.880,00</w:t>
            </w:r>
          </w:p>
        </w:tc>
      </w:tr>
      <w:tr w:rsidR="00AF4062" w:rsidRPr="0031709E" w:rsidTr="00AF4062">
        <w:tc>
          <w:tcPr>
            <w:tcW w:w="614" w:type="dxa"/>
            <w:vAlign w:val="center"/>
          </w:tcPr>
          <w:p w:rsidR="00AF4062" w:rsidRPr="0031709E" w:rsidRDefault="00AF4062" w:rsidP="00536246">
            <w:pPr>
              <w:pStyle w:val="aff0"/>
              <w:spacing w:after="100" w:afterAutospacing="1"/>
              <w:ind w:left="0"/>
              <w:contextualSpacing/>
              <w:jc w:val="center"/>
              <w:rPr>
                <w:rFonts w:asciiTheme="minorHAnsi" w:hAnsiTheme="minorHAnsi" w:cstheme="minorHAnsi"/>
                <w:sz w:val="20"/>
                <w:szCs w:val="20"/>
              </w:rPr>
            </w:pPr>
            <w:r w:rsidRPr="0031709E">
              <w:rPr>
                <w:rFonts w:asciiTheme="minorHAnsi" w:hAnsiTheme="minorHAnsi" w:cstheme="minorHAnsi"/>
                <w:sz w:val="20"/>
                <w:szCs w:val="20"/>
              </w:rPr>
              <w:t>5</w:t>
            </w:r>
          </w:p>
        </w:tc>
        <w:tc>
          <w:tcPr>
            <w:tcW w:w="1655" w:type="dxa"/>
            <w:vAlign w:val="center"/>
          </w:tcPr>
          <w:p w:rsidR="00AF4062" w:rsidRPr="0031709E" w:rsidRDefault="005155D5" w:rsidP="00536246">
            <w:pPr>
              <w:pStyle w:val="aff0"/>
              <w:spacing w:after="100" w:afterAutospacing="1"/>
              <w:ind w:left="0"/>
              <w:contextualSpacing/>
              <w:jc w:val="center"/>
              <w:rPr>
                <w:rFonts w:asciiTheme="minorHAnsi" w:hAnsiTheme="minorHAnsi" w:cstheme="minorHAnsi"/>
                <w:sz w:val="20"/>
                <w:szCs w:val="20"/>
              </w:rPr>
            </w:pPr>
            <w:r>
              <w:rPr>
                <w:rFonts w:asciiTheme="minorHAnsi" w:hAnsiTheme="minorHAnsi" w:cstheme="minorHAnsi"/>
                <w:sz w:val="20"/>
                <w:szCs w:val="20"/>
              </w:rPr>
              <w:t xml:space="preserve">ΧΥ ΚΡΗΤΗΣ    </w:t>
            </w:r>
            <w:r w:rsidR="00AF4062" w:rsidRPr="0031709E">
              <w:rPr>
                <w:rFonts w:asciiTheme="minorHAnsi" w:hAnsiTheme="minorHAnsi" w:cstheme="minorHAnsi"/>
                <w:sz w:val="20"/>
                <w:szCs w:val="20"/>
              </w:rPr>
              <w:t>ΓΡΑΦΕΙΟ</w:t>
            </w:r>
          </w:p>
          <w:p w:rsidR="00AF4062" w:rsidRPr="0031709E" w:rsidRDefault="00AF4062" w:rsidP="00536246">
            <w:pPr>
              <w:pStyle w:val="aff0"/>
              <w:spacing w:after="100" w:afterAutospacing="1"/>
              <w:ind w:left="0"/>
              <w:contextualSpacing/>
              <w:jc w:val="center"/>
              <w:rPr>
                <w:rFonts w:asciiTheme="minorHAnsi" w:hAnsiTheme="minorHAnsi" w:cstheme="minorHAnsi"/>
                <w:sz w:val="20"/>
                <w:szCs w:val="20"/>
              </w:rPr>
            </w:pPr>
            <w:r w:rsidRPr="0031709E">
              <w:rPr>
                <w:rFonts w:asciiTheme="minorHAnsi" w:hAnsiTheme="minorHAnsi" w:cstheme="minorHAnsi"/>
                <w:sz w:val="20"/>
                <w:szCs w:val="20"/>
              </w:rPr>
              <w:t>ΧΥ ΧΑΝΙΩΝ</w:t>
            </w:r>
          </w:p>
        </w:tc>
        <w:tc>
          <w:tcPr>
            <w:tcW w:w="3827" w:type="dxa"/>
            <w:vMerge/>
            <w:vAlign w:val="center"/>
          </w:tcPr>
          <w:p w:rsidR="00AF4062" w:rsidRPr="0031709E" w:rsidRDefault="00AF4062" w:rsidP="00F60D8A">
            <w:pPr>
              <w:pStyle w:val="aff0"/>
              <w:spacing w:after="100" w:afterAutospacing="1"/>
              <w:ind w:left="0"/>
              <w:contextualSpacing/>
              <w:jc w:val="center"/>
              <w:rPr>
                <w:rFonts w:asciiTheme="minorHAnsi" w:hAnsiTheme="minorHAnsi" w:cstheme="minorHAnsi"/>
                <w:sz w:val="20"/>
                <w:szCs w:val="20"/>
              </w:rPr>
            </w:pPr>
          </w:p>
        </w:tc>
        <w:tc>
          <w:tcPr>
            <w:tcW w:w="1418" w:type="dxa"/>
            <w:vAlign w:val="center"/>
          </w:tcPr>
          <w:p w:rsidR="00AF4062" w:rsidRPr="0031709E" w:rsidRDefault="00AF4062" w:rsidP="00AF4062">
            <w:pPr>
              <w:pStyle w:val="aff0"/>
              <w:spacing w:after="100" w:afterAutospacing="1"/>
              <w:ind w:left="0"/>
              <w:contextualSpacing/>
              <w:jc w:val="right"/>
              <w:rPr>
                <w:rFonts w:asciiTheme="minorHAnsi" w:hAnsiTheme="minorHAnsi" w:cstheme="minorHAnsi"/>
                <w:sz w:val="20"/>
                <w:szCs w:val="20"/>
              </w:rPr>
            </w:pPr>
            <w:r w:rsidRPr="0031709E">
              <w:rPr>
                <w:rFonts w:asciiTheme="minorHAnsi" w:hAnsiTheme="minorHAnsi" w:cstheme="minorHAnsi"/>
                <w:sz w:val="20"/>
                <w:szCs w:val="20"/>
              </w:rPr>
              <w:t>2.000,00</w:t>
            </w:r>
          </w:p>
        </w:tc>
        <w:tc>
          <w:tcPr>
            <w:tcW w:w="1126" w:type="dxa"/>
            <w:vAlign w:val="center"/>
          </w:tcPr>
          <w:p w:rsidR="00AF4062" w:rsidRPr="0031709E" w:rsidRDefault="00AF4062" w:rsidP="00AF4062">
            <w:pPr>
              <w:pStyle w:val="aff0"/>
              <w:spacing w:after="100" w:afterAutospacing="1"/>
              <w:ind w:left="0"/>
              <w:contextualSpacing/>
              <w:jc w:val="right"/>
              <w:rPr>
                <w:rFonts w:asciiTheme="minorHAnsi" w:hAnsiTheme="minorHAnsi" w:cstheme="minorHAnsi"/>
                <w:sz w:val="20"/>
                <w:szCs w:val="20"/>
              </w:rPr>
            </w:pPr>
            <w:r w:rsidRPr="0031709E">
              <w:rPr>
                <w:rFonts w:asciiTheme="minorHAnsi" w:hAnsiTheme="minorHAnsi" w:cstheme="minorHAnsi"/>
                <w:sz w:val="20"/>
                <w:szCs w:val="20"/>
              </w:rPr>
              <w:t>480,00</w:t>
            </w:r>
          </w:p>
        </w:tc>
        <w:tc>
          <w:tcPr>
            <w:tcW w:w="1417" w:type="dxa"/>
            <w:vAlign w:val="center"/>
          </w:tcPr>
          <w:p w:rsidR="00AF4062" w:rsidRPr="0031709E" w:rsidRDefault="00AF4062" w:rsidP="00AF4062">
            <w:pPr>
              <w:pStyle w:val="aff0"/>
              <w:spacing w:after="100" w:afterAutospacing="1"/>
              <w:ind w:left="0"/>
              <w:contextualSpacing/>
              <w:jc w:val="right"/>
              <w:rPr>
                <w:rFonts w:asciiTheme="minorHAnsi" w:hAnsiTheme="minorHAnsi" w:cstheme="minorHAnsi"/>
                <w:sz w:val="20"/>
                <w:szCs w:val="20"/>
              </w:rPr>
            </w:pPr>
            <w:r w:rsidRPr="0031709E">
              <w:rPr>
                <w:rFonts w:asciiTheme="minorHAnsi" w:hAnsiTheme="minorHAnsi" w:cstheme="minorHAnsi"/>
                <w:sz w:val="20"/>
                <w:szCs w:val="20"/>
              </w:rPr>
              <w:t>2.480,00</w:t>
            </w:r>
          </w:p>
        </w:tc>
      </w:tr>
      <w:tr w:rsidR="00AF4062" w:rsidRPr="0031709E" w:rsidTr="00AF4062">
        <w:tc>
          <w:tcPr>
            <w:tcW w:w="614" w:type="dxa"/>
            <w:vAlign w:val="center"/>
          </w:tcPr>
          <w:p w:rsidR="00AF4062" w:rsidRPr="009A2CEC" w:rsidRDefault="00AF4062" w:rsidP="00536246">
            <w:pPr>
              <w:pStyle w:val="aff0"/>
              <w:spacing w:after="100" w:afterAutospacing="1"/>
              <w:ind w:left="0"/>
              <w:contextualSpacing/>
              <w:jc w:val="center"/>
              <w:rPr>
                <w:rFonts w:asciiTheme="minorHAnsi" w:hAnsiTheme="minorHAnsi" w:cstheme="minorHAnsi"/>
                <w:sz w:val="20"/>
                <w:szCs w:val="20"/>
                <w:lang w:val="en-US"/>
              </w:rPr>
            </w:pPr>
            <w:r>
              <w:rPr>
                <w:rFonts w:asciiTheme="minorHAnsi" w:hAnsiTheme="minorHAnsi" w:cstheme="minorHAnsi"/>
                <w:sz w:val="20"/>
                <w:szCs w:val="20"/>
                <w:lang w:val="en-US"/>
              </w:rPr>
              <w:t>6</w:t>
            </w:r>
          </w:p>
        </w:tc>
        <w:tc>
          <w:tcPr>
            <w:tcW w:w="1655" w:type="dxa"/>
            <w:vAlign w:val="center"/>
          </w:tcPr>
          <w:p w:rsidR="00AF4062" w:rsidRPr="0031709E" w:rsidRDefault="00AF4062" w:rsidP="00536246">
            <w:pPr>
              <w:pStyle w:val="aff0"/>
              <w:spacing w:after="100" w:afterAutospacing="1"/>
              <w:ind w:left="0"/>
              <w:contextualSpacing/>
              <w:jc w:val="center"/>
              <w:rPr>
                <w:rFonts w:asciiTheme="minorHAnsi" w:hAnsiTheme="minorHAnsi" w:cstheme="minorHAnsi"/>
                <w:sz w:val="20"/>
                <w:szCs w:val="20"/>
              </w:rPr>
            </w:pPr>
            <w:r w:rsidRPr="0031709E">
              <w:rPr>
                <w:rFonts w:asciiTheme="minorHAnsi" w:hAnsiTheme="minorHAnsi" w:cstheme="minorHAnsi"/>
                <w:sz w:val="20"/>
                <w:szCs w:val="20"/>
              </w:rPr>
              <w:t>ΧΥ ΚΕΝΤΡΙΚΗΣ ΜΑΚΕΔΟΝΙΑΣ (ΘΕΣΣΑΛΟΝΙΚΗ)</w:t>
            </w:r>
          </w:p>
        </w:tc>
        <w:tc>
          <w:tcPr>
            <w:tcW w:w="3827" w:type="dxa"/>
            <w:vMerge/>
            <w:vAlign w:val="center"/>
          </w:tcPr>
          <w:p w:rsidR="00AF4062" w:rsidRPr="0031709E" w:rsidRDefault="00AF4062" w:rsidP="00F60D8A">
            <w:pPr>
              <w:pStyle w:val="aff0"/>
              <w:spacing w:after="100" w:afterAutospacing="1"/>
              <w:ind w:left="0"/>
              <w:contextualSpacing/>
              <w:jc w:val="center"/>
              <w:rPr>
                <w:rFonts w:asciiTheme="minorHAnsi" w:hAnsiTheme="minorHAnsi" w:cstheme="minorHAnsi"/>
                <w:sz w:val="20"/>
                <w:szCs w:val="20"/>
              </w:rPr>
            </w:pPr>
          </w:p>
        </w:tc>
        <w:tc>
          <w:tcPr>
            <w:tcW w:w="1418" w:type="dxa"/>
            <w:vAlign w:val="center"/>
          </w:tcPr>
          <w:p w:rsidR="00AF4062" w:rsidRPr="009A2CEC" w:rsidRDefault="00AF4062" w:rsidP="00AF4062">
            <w:pPr>
              <w:pStyle w:val="aff0"/>
              <w:spacing w:after="100" w:afterAutospacing="1"/>
              <w:ind w:left="0"/>
              <w:contextualSpacing/>
              <w:jc w:val="right"/>
              <w:rPr>
                <w:rFonts w:asciiTheme="minorHAnsi" w:hAnsiTheme="minorHAnsi" w:cstheme="minorHAnsi"/>
                <w:sz w:val="20"/>
                <w:szCs w:val="20"/>
                <w:lang w:val="en-US"/>
              </w:rPr>
            </w:pPr>
            <w:r>
              <w:rPr>
                <w:rFonts w:asciiTheme="minorHAnsi" w:hAnsiTheme="minorHAnsi" w:cstheme="minorHAnsi"/>
                <w:sz w:val="20"/>
                <w:szCs w:val="20"/>
                <w:lang w:val="en-US"/>
              </w:rPr>
              <w:t>3.000</w:t>
            </w:r>
            <w:r>
              <w:rPr>
                <w:rFonts w:asciiTheme="minorHAnsi" w:hAnsiTheme="minorHAnsi" w:cstheme="minorHAnsi"/>
                <w:sz w:val="20"/>
                <w:szCs w:val="20"/>
              </w:rPr>
              <w:t>,</w:t>
            </w:r>
            <w:r>
              <w:rPr>
                <w:rFonts w:asciiTheme="minorHAnsi" w:hAnsiTheme="minorHAnsi" w:cstheme="minorHAnsi"/>
                <w:sz w:val="20"/>
                <w:szCs w:val="20"/>
                <w:lang w:val="en-US"/>
              </w:rPr>
              <w:t>00</w:t>
            </w:r>
          </w:p>
        </w:tc>
        <w:tc>
          <w:tcPr>
            <w:tcW w:w="1126" w:type="dxa"/>
            <w:vAlign w:val="center"/>
          </w:tcPr>
          <w:p w:rsidR="00AF4062" w:rsidRPr="0031709E" w:rsidRDefault="00AF4062" w:rsidP="00AF4062">
            <w:pPr>
              <w:pStyle w:val="aff0"/>
              <w:spacing w:after="100" w:afterAutospacing="1"/>
              <w:ind w:left="0"/>
              <w:contextualSpacing/>
              <w:jc w:val="right"/>
              <w:rPr>
                <w:rFonts w:asciiTheme="minorHAnsi" w:hAnsiTheme="minorHAnsi" w:cstheme="minorHAnsi"/>
                <w:sz w:val="20"/>
                <w:szCs w:val="20"/>
              </w:rPr>
            </w:pPr>
            <w:r>
              <w:rPr>
                <w:rFonts w:asciiTheme="minorHAnsi" w:hAnsiTheme="minorHAnsi" w:cstheme="minorHAnsi"/>
                <w:sz w:val="20"/>
                <w:szCs w:val="20"/>
              </w:rPr>
              <w:t>720,00</w:t>
            </w:r>
          </w:p>
        </w:tc>
        <w:tc>
          <w:tcPr>
            <w:tcW w:w="1417" w:type="dxa"/>
            <w:vAlign w:val="center"/>
          </w:tcPr>
          <w:p w:rsidR="00AF4062" w:rsidRPr="0031709E" w:rsidRDefault="00AF4062" w:rsidP="00AF4062">
            <w:pPr>
              <w:pStyle w:val="aff0"/>
              <w:spacing w:after="100" w:afterAutospacing="1"/>
              <w:ind w:left="0"/>
              <w:contextualSpacing/>
              <w:jc w:val="right"/>
              <w:rPr>
                <w:rFonts w:asciiTheme="minorHAnsi" w:hAnsiTheme="minorHAnsi" w:cstheme="minorHAnsi"/>
                <w:sz w:val="20"/>
                <w:szCs w:val="20"/>
              </w:rPr>
            </w:pPr>
            <w:r>
              <w:rPr>
                <w:rFonts w:asciiTheme="minorHAnsi" w:hAnsiTheme="minorHAnsi" w:cstheme="minorHAnsi"/>
                <w:sz w:val="20"/>
                <w:szCs w:val="20"/>
              </w:rPr>
              <w:t>3.720,00</w:t>
            </w:r>
          </w:p>
        </w:tc>
      </w:tr>
      <w:tr w:rsidR="00AF4062" w:rsidRPr="0031709E" w:rsidTr="00AF4062">
        <w:tc>
          <w:tcPr>
            <w:tcW w:w="614" w:type="dxa"/>
            <w:vAlign w:val="center"/>
          </w:tcPr>
          <w:p w:rsidR="00AF4062" w:rsidRPr="009A2CEC" w:rsidRDefault="00AF4062" w:rsidP="00536246">
            <w:pPr>
              <w:pStyle w:val="aff0"/>
              <w:spacing w:after="100" w:afterAutospacing="1"/>
              <w:ind w:left="0"/>
              <w:contextualSpacing/>
              <w:jc w:val="center"/>
              <w:rPr>
                <w:rFonts w:asciiTheme="minorHAnsi" w:hAnsiTheme="minorHAnsi" w:cstheme="minorHAnsi"/>
                <w:sz w:val="20"/>
                <w:szCs w:val="20"/>
              </w:rPr>
            </w:pPr>
            <w:r>
              <w:rPr>
                <w:rFonts w:asciiTheme="minorHAnsi" w:hAnsiTheme="minorHAnsi" w:cstheme="minorHAnsi"/>
                <w:sz w:val="20"/>
                <w:szCs w:val="20"/>
              </w:rPr>
              <w:t>7</w:t>
            </w:r>
          </w:p>
        </w:tc>
        <w:tc>
          <w:tcPr>
            <w:tcW w:w="1655" w:type="dxa"/>
            <w:vAlign w:val="center"/>
          </w:tcPr>
          <w:p w:rsidR="00AF4062" w:rsidRPr="0031709E" w:rsidRDefault="00AF4062" w:rsidP="00536246">
            <w:pPr>
              <w:pStyle w:val="aff0"/>
              <w:spacing w:after="100" w:afterAutospacing="1"/>
              <w:ind w:left="0"/>
              <w:contextualSpacing/>
              <w:jc w:val="center"/>
              <w:rPr>
                <w:rFonts w:asciiTheme="minorHAnsi" w:hAnsiTheme="minorHAnsi" w:cstheme="minorHAnsi"/>
                <w:sz w:val="20"/>
                <w:szCs w:val="20"/>
              </w:rPr>
            </w:pPr>
            <w:r w:rsidRPr="0031709E">
              <w:rPr>
                <w:rFonts w:asciiTheme="minorHAnsi" w:hAnsiTheme="minorHAnsi" w:cstheme="minorHAnsi"/>
                <w:sz w:val="20"/>
                <w:szCs w:val="20"/>
              </w:rPr>
              <w:t xml:space="preserve">ΧΥ ΑΝΑΤΟΛΙΚΗΣ ΜΑΚΕΔΟΝΙΑΣ ΚΑΙ ΘΡΑΚΗΣ </w:t>
            </w:r>
            <w:r w:rsidRPr="0031709E">
              <w:rPr>
                <w:rFonts w:asciiTheme="minorHAnsi" w:hAnsiTheme="minorHAnsi" w:cstheme="minorHAnsi"/>
                <w:sz w:val="20"/>
                <w:szCs w:val="20"/>
              </w:rPr>
              <w:lastRenderedPageBreak/>
              <w:t>(ΚΑΒΑΛΑ)</w:t>
            </w:r>
          </w:p>
        </w:tc>
        <w:tc>
          <w:tcPr>
            <w:tcW w:w="3827" w:type="dxa"/>
            <w:vMerge/>
            <w:vAlign w:val="center"/>
          </w:tcPr>
          <w:p w:rsidR="00AF4062" w:rsidRPr="0031709E" w:rsidRDefault="00AF4062" w:rsidP="00F60D8A">
            <w:pPr>
              <w:pStyle w:val="aff0"/>
              <w:spacing w:after="100" w:afterAutospacing="1"/>
              <w:ind w:left="0"/>
              <w:contextualSpacing/>
              <w:jc w:val="center"/>
              <w:rPr>
                <w:rFonts w:asciiTheme="minorHAnsi" w:hAnsiTheme="minorHAnsi" w:cstheme="minorHAnsi"/>
                <w:sz w:val="20"/>
                <w:szCs w:val="20"/>
              </w:rPr>
            </w:pPr>
          </w:p>
        </w:tc>
        <w:tc>
          <w:tcPr>
            <w:tcW w:w="1418" w:type="dxa"/>
            <w:vAlign w:val="center"/>
          </w:tcPr>
          <w:p w:rsidR="00AF4062" w:rsidRPr="0031709E" w:rsidRDefault="00AF4062" w:rsidP="00AF4062">
            <w:pPr>
              <w:pStyle w:val="aff0"/>
              <w:spacing w:after="100" w:afterAutospacing="1"/>
              <w:ind w:left="0"/>
              <w:contextualSpacing/>
              <w:jc w:val="right"/>
              <w:rPr>
                <w:rFonts w:asciiTheme="minorHAnsi" w:hAnsiTheme="minorHAnsi" w:cstheme="minorHAnsi"/>
                <w:sz w:val="20"/>
                <w:szCs w:val="20"/>
              </w:rPr>
            </w:pPr>
            <w:r w:rsidRPr="0031709E">
              <w:rPr>
                <w:rFonts w:asciiTheme="minorHAnsi" w:hAnsiTheme="minorHAnsi" w:cstheme="minorHAnsi"/>
                <w:sz w:val="20"/>
                <w:szCs w:val="20"/>
              </w:rPr>
              <w:t>6.000,00</w:t>
            </w:r>
          </w:p>
        </w:tc>
        <w:tc>
          <w:tcPr>
            <w:tcW w:w="1126" w:type="dxa"/>
            <w:vAlign w:val="center"/>
          </w:tcPr>
          <w:p w:rsidR="00AF4062" w:rsidRPr="0031709E" w:rsidRDefault="00AF4062" w:rsidP="00AF4062">
            <w:pPr>
              <w:pStyle w:val="aff0"/>
              <w:spacing w:after="100" w:afterAutospacing="1"/>
              <w:ind w:left="0"/>
              <w:contextualSpacing/>
              <w:jc w:val="right"/>
              <w:rPr>
                <w:rFonts w:asciiTheme="minorHAnsi" w:hAnsiTheme="minorHAnsi" w:cstheme="minorHAnsi"/>
                <w:sz w:val="20"/>
                <w:szCs w:val="20"/>
              </w:rPr>
            </w:pPr>
            <w:r w:rsidRPr="0031709E">
              <w:rPr>
                <w:rFonts w:asciiTheme="minorHAnsi" w:hAnsiTheme="minorHAnsi" w:cstheme="minorHAnsi"/>
                <w:sz w:val="20"/>
                <w:szCs w:val="20"/>
              </w:rPr>
              <w:t>1.440,00</w:t>
            </w:r>
          </w:p>
        </w:tc>
        <w:tc>
          <w:tcPr>
            <w:tcW w:w="1417" w:type="dxa"/>
            <w:vAlign w:val="center"/>
          </w:tcPr>
          <w:p w:rsidR="00AF4062" w:rsidRPr="0031709E" w:rsidRDefault="00AF4062" w:rsidP="00AF4062">
            <w:pPr>
              <w:pStyle w:val="aff0"/>
              <w:spacing w:after="100" w:afterAutospacing="1"/>
              <w:ind w:left="0"/>
              <w:contextualSpacing/>
              <w:jc w:val="right"/>
              <w:rPr>
                <w:rFonts w:asciiTheme="minorHAnsi" w:hAnsiTheme="minorHAnsi" w:cstheme="minorHAnsi"/>
                <w:sz w:val="20"/>
                <w:szCs w:val="20"/>
              </w:rPr>
            </w:pPr>
            <w:r w:rsidRPr="0031709E">
              <w:rPr>
                <w:rFonts w:asciiTheme="minorHAnsi" w:hAnsiTheme="minorHAnsi" w:cstheme="minorHAnsi"/>
                <w:sz w:val="20"/>
                <w:szCs w:val="20"/>
              </w:rPr>
              <w:t>7.440,00</w:t>
            </w:r>
          </w:p>
        </w:tc>
      </w:tr>
      <w:tr w:rsidR="00AF4062" w:rsidRPr="0031709E" w:rsidTr="00AF4062">
        <w:tc>
          <w:tcPr>
            <w:tcW w:w="614" w:type="dxa"/>
            <w:vAlign w:val="center"/>
          </w:tcPr>
          <w:p w:rsidR="00AF4062" w:rsidRDefault="00AF4062" w:rsidP="00536246">
            <w:pPr>
              <w:pStyle w:val="aff0"/>
              <w:spacing w:after="100" w:afterAutospacing="1"/>
              <w:ind w:left="0"/>
              <w:contextualSpacing/>
              <w:jc w:val="center"/>
              <w:rPr>
                <w:rFonts w:asciiTheme="minorHAnsi" w:hAnsiTheme="minorHAnsi" w:cstheme="minorHAnsi"/>
                <w:sz w:val="20"/>
                <w:szCs w:val="20"/>
              </w:rPr>
            </w:pPr>
            <w:r>
              <w:rPr>
                <w:rFonts w:asciiTheme="minorHAnsi" w:hAnsiTheme="minorHAnsi" w:cstheme="minorHAnsi"/>
                <w:sz w:val="20"/>
                <w:szCs w:val="20"/>
              </w:rPr>
              <w:lastRenderedPageBreak/>
              <w:t>8</w:t>
            </w:r>
          </w:p>
        </w:tc>
        <w:tc>
          <w:tcPr>
            <w:tcW w:w="1655" w:type="dxa"/>
            <w:vAlign w:val="center"/>
          </w:tcPr>
          <w:p w:rsidR="00AF4062" w:rsidRPr="0031709E" w:rsidRDefault="005155D5" w:rsidP="009A2CEC">
            <w:pPr>
              <w:pStyle w:val="aff0"/>
              <w:spacing w:after="100" w:afterAutospacing="1"/>
              <w:ind w:left="0"/>
              <w:contextualSpacing/>
              <w:jc w:val="center"/>
              <w:rPr>
                <w:rFonts w:asciiTheme="minorHAnsi" w:hAnsiTheme="minorHAnsi" w:cstheme="minorHAnsi"/>
                <w:sz w:val="20"/>
                <w:szCs w:val="20"/>
              </w:rPr>
            </w:pPr>
            <w:r w:rsidRPr="0031709E">
              <w:rPr>
                <w:rFonts w:asciiTheme="minorHAnsi" w:hAnsiTheme="minorHAnsi" w:cstheme="minorHAnsi"/>
                <w:sz w:val="20"/>
                <w:szCs w:val="20"/>
              </w:rPr>
              <w:t xml:space="preserve">ΧΥ ΑΝΑΤΟΛΙΚΗΣ ΜΑΚΕΔΟΝΙΑΣ ΚΑΙ ΘΡΑΚΗΣ </w:t>
            </w:r>
            <w:r w:rsidR="00AF4062" w:rsidRPr="0031709E">
              <w:rPr>
                <w:rFonts w:asciiTheme="minorHAnsi" w:hAnsiTheme="minorHAnsi" w:cstheme="minorHAnsi"/>
                <w:sz w:val="20"/>
                <w:szCs w:val="20"/>
              </w:rPr>
              <w:t>ΤΜΗΜΑ</w:t>
            </w:r>
          </w:p>
          <w:p w:rsidR="00AF4062" w:rsidRPr="0031709E" w:rsidRDefault="00AF4062" w:rsidP="009A2CEC">
            <w:pPr>
              <w:pStyle w:val="aff0"/>
              <w:spacing w:after="100" w:afterAutospacing="1"/>
              <w:ind w:left="0"/>
              <w:contextualSpacing/>
              <w:jc w:val="center"/>
              <w:rPr>
                <w:rFonts w:asciiTheme="minorHAnsi" w:hAnsiTheme="minorHAnsi" w:cstheme="minorHAnsi"/>
                <w:sz w:val="20"/>
                <w:szCs w:val="20"/>
              </w:rPr>
            </w:pPr>
            <w:r w:rsidRPr="0031709E">
              <w:rPr>
                <w:rFonts w:asciiTheme="minorHAnsi" w:hAnsiTheme="minorHAnsi" w:cstheme="minorHAnsi"/>
                <w:sz w:val="20"/>
                <w:szCs w:val="20"/>
              </w:rPr>
              <w:t>ΧΥ ΑΛΕΞ/ΠΟΛΗΣ</w:t>
            </w:r>
          </w:p>
        </w:tc>
        <w:tc>
          <w:tcPr>
            <w:tcW w:w="3827" w:type="dxa"/>
            <w:vMerge/>
            <w:vAlign w:val="center"/>
          </w:tcPr>
          <w:p w:rsidR="00AF4062" w:rsidRPr="0031709E" w:rsidRDefault="00AF4062" w:rsidP="00F60D8A">
            <w:pPr>
              <w:pStyle w:val="aff0"/>
              <w:spacing w:after="100" w:afterAutospacing="1"/>
              <w:ind w:left="0"/>
              <w:contextualSpacing/>
              <w:jc w:val="center"/>
              <w:rPr>
                <w:rFonts w:asciiTheme="minorHAnsi" w:hAnsiTheme="minorHAnsi" w:cstheme="minorHAnsi"/>
                <w:sz w:val="20"/>
                <w:szCs w:val="20"/>
              </w:rPr>
            </w:pPr>
          </w:p>
        </w:tc>
        <w:tc>
          <w:tcPr>
            <w:tcW w:w="1418" w:type="dxa"/>
            <w:vAlign w:val="center"/>
          </w:tcPr>
          <w:p w:rsidR="00AF4062" w:rsidRPr="0031709E" w:rsidRDefault="00AF4062" w:rsidP="00AF4062">
            <w:pPr>
              <w:pStyle w:val="aff0"/>
              <w:spacing w:after="100" w:afterAutospacing="1"/>
              <w:ind w:left="0"/>
              <w:contextualSpacing/>
              <w:jc w:val="right"/>
              <w:rPr>
                <w:rFonts w:asciiTheme="minorHAnsi" w:hAnsiTheme="minorHAnsi" w:cstheme="minorHAnsi"/>
                <w:sz w:val="20"/>
                <w:szCs w:val="20"/>
              </w:rPr>
            </w:pPr>
            <w:r>
              <w:rPr>
                <w:rFonts w:asciiTheme="minorHAnsi" w:hAnsiTheme="minorHAnsi" w:cstheme="minorHAnsi"/>
                <w:sz w:val="20"/>
                <w:szCs w:val="20"/>
              </w:rPr>
              <w:t>3.000,00</w:t>
            </w:r>
          </w:p>
        </w:tc>
        <w:tc>
          <w:tcPr>
            <w:tcW w:w="1126" w:type="dxa"/>
            <w:vAlign w:val="center"/>
          </w:tcPr>
          <w:p w:rsidR="00AF4062" w:rsidRPr="0031709E" w:rsidRDefault="00AF4062" w:rsidP="00AF4062">
            <w:pPr>
              <w:pStyle w:val="aff0"/>
              <w:spacing w:after="100" w:afterAutospacing="1"/>
              <w:ind w:left="0"/>
              <w:contextualSpacing/>
              <w:jc w:val="right"/>
              <w:rPr>
                <w:rFonts w:asciiTheme="minorHAnsi" w:hAnsiTheme="minorHAnsi" w:cstheme="minorHAnsi"/>
                <w:sz w:val="20"/>
                <w:szCs w:val="20"/>
              </w:rPr>
            </w:pPr>
            <w:r>
              <w:rPr>
                <w:rFonts w:asciiTheme="minorHAnsi" w:hAnsiTheme="minorHAnsi" w:cstheme="minorHAnsi"/>
                <w:sz w:val="20"/>
                <w:szCs w:val="20"/>
              </w:rPr>
              <w:t>720,00</w:t>
            </w:r>
          </w:p>
        </w:tc>
        <w:tc>
          <w:tcPr>
            <w:tcW w:w="1417" w:type="dxa"/>
            <w:vAlign w:val="center"/>
          </w:tcPr>
          <w:p w:rsidR="00AF4062" w:rsidRPr="0031709E" w:rsidRDefault="00AF4062" w:rsidP="00AF4062">
            <w:pPr>
              <w:pStyle w:val="aff0"/>
              <w:spacing w:after="100" w:afterAutospacing="1"/>
              <w:ind w:left="0"/>
              <w:contextualSpacing/>
              <w:jc w:val="right"/>
              <w:rPr>
                <w:rFonts w:asciiTheme="minorHAnsi" w:hAnsiTheme="minorHAnsi" w:cstheme="minorHAnsi"/>
                <w:sz w:val="20"/>
                <w:szCs w:val="20"/>
              </w:rPr>
            </w:pPr>
            <w:r>
              <w:rPr>
                <w:rFonts w:asciiTheme="minorHAnsi" w:hAnsiTheme="minorHAnsi" w:cstheme="minorHAnsi"/>
                <w:sz w:val="20"/>
                <w:szCs w:val="20"/>
              </w:rPr>
              <w:t>3.720,00</w:t>
            </w:r>
          </w:p>
        </w:tc>
      </w:tr>
      <w:tr w:rsidR="009A2CEC" w:rsidRPr="0031709E" w:rsidTr="000D7CA0">
        <w:tc>
          <w:tcPr>
            <w:tcW w:w="6096" w:type="dxa"/>
            <w:gridSpan w:val="3"/>
            <w:vAlign w:val="center"/>
          </w:tcPr>
          <w:p w:rsidR="009A2CEC" w:rsidRPr="0031709E" w:rsidRDefault="009A2CEC" w:rsidP="00F10750">
            <w:pPr>
              <w:pStyle w:val="aff0"/>
              <w:spacing w:after="100" w:afterAutospacing="1"/>
              <w:ind w:left="0"/>
              <w:contextualSpacing/>
              <w:jc w:val="right"/>
              <w:rPr>
                <w:rFonts w:asciiTheme="minorHAnsi" w:hAnsiTheme="minorHAnsi" w:cstheme="minorHAnsi"/>
                <w:b/>
                <w:sz w:val="20"/>
                <w:szCs w:val="20"/>
              </w:rPr>
            </w:pPr>
            <w:r w:rsidRPr="0031709E">
              <w:rPr>
                <w:rFonts w:asciiTheme="minorHAnsi" w:hAnsiTheme="minorHAnsi" w:cstheme="minorHAnsi"/>
                <w:b/>
                <w:sz w:val="20"/>
                <w:szCs w:val="20"/>
              </w:rPr>
              <w:t>ΣΥΝΟΛΟ</w:t>
            </w:r>
          </w:p>
        </w:tc>
        <w:tc>
          <w:tcPr>
            <w:tcW w:w="1418" w:type="dxa"/>
            <w:vAlign w:val="center"/>
          </w:tcPr>
          <w:p w:rsidR="009A2CEC" w:rsidRPr="0031709E" w:rsidRDefault="009A2CEC" w:rsidP="000D7CA0">
            <w:pPr>
              <w:pStyle w:val="aff0"/>
              <w:spacing w:after="100" w:afterAutospacing="1"/>
              <w:ind w:left="0"/>
              <w:contextualSpacing/>
              <w:jc w:val="right"/>
              <w:rPr>
                <w:rFonts w:asciiTheme="minorHAnsi" w:hAnsiTheme="minorHAnsi" w:cstheme="minorHAnsi"/>
                <w:b/>
                <w:sz w:val="20"/>
                <w:szCs w:val="20"/>
              </w:rPr>
            </w:pPr>
            <w:r w:rsidRPr="0031709E">
              <w:rPr>
                <w:rFonts w:asciiTheme="minorHAnsi" w:hAnsiTheme="minorHAnsi" w:cstheme="minorHAnsi"/>
                <w:b/>
                <w:sz w:val="20"/>
                <w:szCs w:val="20"/>
              </w:rPr>
              <w:t>46.000,00</w:t>
            </w:r>
          </w:p>
        </w:tc>
        <w:tc>
          <w:tcPr>
            <w:tcW w:w="1126" w:type="dxa"/>
            <w:vAlign w:val="center"/>
          </w:tcPr>
          <w:p w:rsidR="009A2CEC" w:rsidRPr="0031709E" w:rsidRDefault="009A2CEC" w:rsidP="000D7CA0">
            <w:pPr>
              <w:pStyle w:val="aff0"/>
              <w:spacing w:after="100" w:afterAutospacing="1"/>
              <w:ind w:left="0"/>
              <w:contextualSpacing/>
              <w:jc w:val="right"/>
              <w:rPr>
                <w:rFonts w:asciiTheme="minorHAnsi" w:hAnsiTheme="minorHAnsi" w:cstheme="minorHAnsi"/>
                <w:b/>
                <w:sz w:val="20"/>
                <w:szCs w:val="20"/>
              </w:rPr>
            </w:pPr>
            <w:r w:rsidRPr="0031709E">
              <w:rPr>
                <w:rFonts w:asciiTheme="minorHAnsi" w:hAnsiTheme="minorHAnsi" w:cstheme="minorHAnsi"/>
                <w:b/>
                <w:sz w:val="20"/>
                <w:szCs w:val="20"/>
              </w:rPr>
              <w:t>11.040,00</w:t>
            </w:r>
          </w:p>
        </w:tc>
        <w:tc>
          <w:tcPr>
            <w:tcW w:w="1417" w:type="dxa"/>
            <w:vAlign w:val="center"/>
          </w:tcPr>
          <w:p w:rsidR="009A2CEC" w:rsidRPr="0031709E" w:rsidRDefault="009A2CEC" w:rsidP="000D7CA0">
            <w:pPr>
              <w:pStyle w:val="aff0"/>
              <w:spacing w:after="100" w:afterAutospacing="1"/>
              <w:ind w:left="0"/>
              <w:contextualSpacing/>
              <w:jc w:val="right"/>
              <w:rPr>
                <w:rFonts w:asciiTheme="minorHAnsi" w:hAnsiTheme="minorHAnsi" w:cstheme="minorHAnsi"/>
                <w:b/>
                <w:sz w:val="20"/>
                <w:szCs w:val="20"/>
              </w:rPr>
            </w:pPr>
            <w:r w:rsidRPr="0031709E">
              <w:rPr>
                <w:rFonts w:asciiTheme="minorHAnsi" w:hAnsiTheme="minorHAnsi" w:cstheme="minorHAnsi"/>
                <w:b/>
                <w:sz w:val="20"/>
                <w:szCs w:val="20"/>
              </w:rPr>
              <w:t>57.040,00</w:t>
            </w:r>
          </w:p>
        </w:tc>
      </w:tr>
      <w:tr w:rsidR="009A2CEC" w:rsidRPr="0031709E" w:rsidTr="000D7CA0">
        <w:tc>
          <w:tcPr>
            <w:tcW w:w="6096" w:type="dxa"/>
            <w:gridSpan w:val="3"/>
            <w:vAlign w:val="center"/>
          </w:tcPr>
          <w:p w:rsidR="009A2CEC" w:rsidRPr="0031709E" w:rsidRDefault="009A2CEC" w:rsidP="00F10750">
            <w:pPr>
              <w:pStyle w:val="aff0"/>
              <w:spacing w:after="100" w:afterAutospacing="1"/>
              <w:ind w:left="0"/>
              <w:contextualSpacing/>
              <w:jc w:val="right"/>
              <w:rPr>
                <w:rFonts w:asciiTheme="minorHAnsi" w:hAnsiTheme="minorHAnsi" w:cstheme="minorHAnsi"/>
                <w:b/>
                <w:sz w:val="20"/>
                <w:szCs w:val="20"/>
              </w:rPr>
            </w:pPr>
            <w:r w:rsidRPr="0031709E">
              <w:rPr>
                <w:rFonts w:asciiTheme="minorHAnsi" w:hAnsiTheme="minorHAnsi" w:cstheme="minorHAnsi"/>
                <w:b/>
                <w:sz w:val="20"/>
                <w:szCs w:val="20"/>
              </w:rPr>
              <w:t>ΠΡΟΑΙΡΕΣΗ</w:t>
            </w:r>
          </w:p>
        </w:tc>
        <w:tc>
          <w:tcPr>
            <w:tcW w:w="1418" w:type="dxa"/>
            <w:vAlign w:val="center"/>
          </w:tcPr>
          <w:p w:rsidR="009A2CEC" w:rsidRPr="0031709E" w:rsidRDefault="009A2CEC" w:rsidP="000D7CA0">
            <w:pPr>
              <w:pStyle w:val="aff0"/>
              <w:spacing w:after="100" w:afterAutospacing="1"/>
              <w:ind w:left="0"/>
              <w:contextualSpacing/>
              <w:jc w:val="right"/>
              <w:rPr>
                <w:rFonts w:asciiTheme="minorHAnsi" w:hAnsiTheme="minorHAnsi" w:cstheme="minorHAnsi"/>
                <w:b/>
                <w:sz w:val="20"/>
                <w:szCs w:val="20"/>
              </w:rPr>
            </w:pPr>
            <w:r w:rsidRPr="0031709E">
              <w:rPr>
                <w:rFonts w:asciiTheme="minorHAnsi" w:hAnsiTheme="minorHAnsi" w:cstheme="minorHAnsi"/>
                <w:b/>
                <w:sz w:val="20"/>
                <w:szCs w:val="20"/>
              </w:rPr>
              <w:t>5.000,00</w:t>
            </w:r>
          </w:p>
        </w:tc>
        <w:tc>
          <w:tcPr>
            <w:tcW w:w="1126" w:type="dxa"/>
            <w:vAlign w:val="center"/>
          </w:tcPr>
          <w:p w:rsidR="009A2CEC" w:rsidRPr="0031709E" w:rsidRDefault="009A2CEC" w:rsidP="000D7CA0">
            <w:pPr>
              <w:pStyle w:val="aff0"/>
              <w:spacing w:after="100" w:afterAutospacing="1"/>
              <w:ind w:left="0"/>
              <w:contextualSpacing/>
              <w:jc w:val="right"/>
              <w:rPr>
                <w:rFonts w:asciiTheme="minorHAnsi" w:hAnsiTheme="minorHAnsi" w:cstheme="minorHAnsi"/>
                <w:b/>
                <w:sz w:val="20"/>
                <w:szCs w:val="20"/>
              </w:rPr>
            </w:pPr>
            <w:r w:rsidRPr="0031709E">
              <w:rPr>
                <w:rFonts w:asciiTheme="minorHAnsi" w:hAnsiTheme="minorHAnsi" w:cstheme="minorHAnsi"/>
                <w:b/>
                <w:sz w:val="20"/>
                <w:szCs w:val="20"/>
              </w:rPr>
              <w:t>1.200,00</w:t>
            </w:r>
          </w:p>
        </w:tc>
        <w:tc>
          <w:tcPr>
            <w:tcW w:w="1417" w:type="dxa"/>
            <w:vAlign w:val="center"/>
          </w:tcPr>
          <w:p w:rsidR="009A2CEC" w:rsidRPr="0031709E" w:rsidRDefault="009A2CEC" w:rsidP="000D7CA0">
            <w:pPr>
              <w:pStyle w:val="aff0"/>
              <w:spacing w:after="100" w:afterAutospacing="1"/>
              <w:ind w:left="0"/>
              <w:contextualSpacing/>
              <w:jc w:val="right"/>
              <w:rPr>
                <w:rFonts w:asciiTheme="minorHAnsi" w:hAnsiTheme="minorHAnsi" w:cstheme="minorHAnsi"/>
                <w:b/>
                <w:sz w:val="20"/>
                <w:szCs w:val="20"/>
              </w:rPr>
            </w:pPr>
            <w:r w:rsidRPr="0031709E">
              <w:rPr>
                <w:rFonts w:asciiTheme="minorHAnsi" w:hAnsiTheme="minorHAnsi" w:cstheme="minorHAnsi"/>
                <w:b/>
                <w:sz w:val="20"/>
                <w:szCs w:val="20"/>
              </w:rPr>
              <w:t>6.200,00</w:t>
            </w:r>
          </w:p>
        </w:tc>
      </w:tr>
      <w:tr w:rsidR="009A2CEC" w:rsidRPr="0031709E" w:rsidTr="000D7CA0">
        <w:tc>
          <w:tcPr>
            <w:tcW w:w="6096" w:type="dxa"/>
            <w:gridSpan w:val="3"/>
            <w:vAlign w:val="center"/>
          </w:tcPr>
          <w:p w:rsidR="009A2CEC" w:rsidRPr="0031709E" w:rsidRDefault="009A2CEC" w:rsidP="00F10750">
            <w:pPr>
              <w:pStyle w:val="aff0"/>
              <w:spacing w:after="100" w:afterAutospacing="1"/>
              <w:ind w:left="0"/>
              <w:contextualSpacing/>
              <w:jc w:val="right"/>
              <w:rPr>
                <w:rFonts w:asciiTheme="minorHAnsi" w:hAnsiTheme="minorHAnsi" w:cstheme="minorHAnsi"/>
                <w:b/>
                <w:sz w:val="20"/>
                <w:szCs w:val="20"/>
              </w:rPr>
            </w:pPr>
            <w:r w:rsidRPr="0031709E">
              <w:rPr>
                <w:rFonts w:asciiTheme="minorHAnsi" w:hAnsiTheme="minorHAnsi" w:cstheme="minorHAnsi"/>
                <w:b/>
                <w:sz w:val="20"/>
                <w:szCs w:val="20"/>
              </w:rPr>
              <w:t>ΤΕΛΙΚΟ ΣΥΝΟΛΟ</w:t>
            </w:r>
          </w:p>
        </w:tc>
        <w:tc>
          <w:tcPr>
            <w:tcW w:w="1418" w:type="dxa"/>
            <w:vAlign w:val="center"/>
          </w:tcPr>
          <w:p w:rsidR="009A2CEC" w:rsidRPr="0031709E" w:rsidRDefault="009A2CEC" w:rsidP="000D7CA0">
            <w:pPr>
              <w:pStyle w:val="aff0"/>
              <w:spacing w:after="100" w:afterAutospacing="1"/>
              <w:ind w:left="0"/>
              <w:contextualSpacing/>
              <w:jc w:val="right"/>
              <w:rPr>
                <w:rFonts w:asciiTheme="minorHAnsi" w:hAnsiTheme="minorHAnsi" w:cstheme="minorHAnsi"/>
                <w:b/>
                <w:sz w:val="20"/>
                <w:szCs w:val="20"/>
              </w:rPr>
            </w:pPr>
            <w:r w:rsidRPr="0031709E">
              <w:rPr>
                <w:rFonts w:asciiTheme="minorHAnsi" w:hAnsiTheme="minorHAnsi" w:cstheme="minorHAnsi"/>
                <w:b/>
                <w:sz w:val="20"/>
                <w:szCs w:val="20"/>
              </w:rPr>
              <w:t>51.000,00</w:t>
            </w:r>
          </w:p>
        </w:tc>
        <w:tc>
          <w:tcPr>
            <w:tcW w:w="1126" w:type="dxa"/>
            <w:vAlign w:val="center"/>
          </w:tcPr>
          <w:p w:rsidR="009A2CEC" w:rsidRPr="0031709E" w:rsidRDefault="009A2CEC" w:rsidP="000D7CA0">
            <w:pPr>
              <w:pStyle w:val="aff0"/>
              <w:spacing w:after="100" w:afterAutospacing="1"/>
              <w:ind w:left="0"/>
              <w:contextualSpacing/>
              <w:jc w:val="right"/>
              <w:rPr>
                <w:rFonts w:asciiTheme="minorHAnsi" w:hAnsiTheme="minorHAnsi" w:cstheme="minorHAnsi"/>
                <w:b/>
                <w:sz w:val="20"/>
                <w:szCs w:val="20"/>
              </w:rPr>
            </w:pPr>
            <w:r w:rsidRPr="0031709E">
              <w:rPr>
                <w:rFonts w:asciiTheme="minorHAnsi" w:hAnsiTheme="minorHAnsi" w:cstheme="minorHAnsi"/>
                <w:b/>
                <w:sz w:val="20"/>
                <w:szCs w:val="20"/>
              </w:rPr>
              <w:t>12.240,00</w:t>
            </w:r>
          </w:p>
        </w:tc>
        <w:tc>
          <w:tcPr>
            <w:tcW w:w="1417" w:type="dxa"/>
            <w:vAlign w:val="center"/>
          </w:tcPr>
          <w:p w:rsidR="009A2CEC" w:rsidRPr="0031709E" w:rsidRDefault="009A2CEC" w:rsidP="000D7CA0">
            <w:pPr>
              <w:pStyle w:val="aff0"/>
              <w:spacing w:after="100" w:afterAutospacing="1"/>
              <w:ind w:left="0"/>
              <w:contextualSpacing/>
              <w:jc w:val="right"/>
              <w:rPr>
                <w:rFonts w:asciiTheme="minorHAnsi" w:hAnsiTheme="minorHAnsi" w:cstheme="minorHAnsi"/>
                <w:b/>
                <w:sz w:val="20"/>
                <w:szCs w:val="20"/>
              </w:rPr>
            </w:pPr>
            <w:r w:rsidRPr="0031709E">
              <w:rPr>
                <w:rFonts w:asciiTheme="minorHAnsi" w:hAnsiTheme="minorHAnsi" w:cstheme="minorHAnsi"/>
                <w:b/>
                <w:sz w:val="20"/>
                <w:szCs w:val="20"/>
              </w:rPr>
              <w:t>63.240,00</w:t>
            </w:r>
          </w:p>
        </w:tc>
      </w:tr>
    </w:tbl>
    <w:p w:rsidR="000D1C28" w:rsidRPr="0031709E" w:rsidRDefault="000D1C28" w:rsidP="000D1C28">
      <w:pPr>
        <w:rPr>
          <w:rFonts w:asciiTheme="minorHAnsi" w:hAnsiTheme="minorHAnsi" w:cstheme="minorHAnsi"/>
        </w:rPr>
      </w:pPr>
    </w:p>
    <w:p w:rsidR="000D1C28" w:rsidRPr="0031709E" w:rsidRDefault="000D1C28" w:rsidP="00A7531F">
      <w:pPr>
        <w:tabs>
          <w:tab w:val="left" w:pos="9639"/>
        </w:tabs>
        <w:jc w:val="left"/>
        <w:rPr>
          <w:rFonts w:asciiTheme="minorHAnsi" w:hAnsiTheme="minorHAnsi" w:cstheme="minorHAnsi"/>
          <w:iCs/>
          <w:sz w:val="20"/>
          <w:szCs w:val="20"/>
          <w:u w:val="single"/>
        </w:rPr>
      </w:pPr>
    </w:p>
    <w:p w:rsidR="00556E44" w:rsidRPr="0031709E" w:rsidRDefault="00E6536E" w:rsidP="00A7531F">
      <w:pPr>
        <w:tabs>
          <w:tab w:val="left" w:pos="9639"/>
        </w:tabs>
        <w:jc w:val="left"/>
        <w:rPr>
          <w:rFonts w:asciiTheme="minorHAnsi" w:hAnsiTheme="minorHAnsi" w:cstheme="minorHAnsi"/>
          <w:iCs/>
          <w:sz w:val="20"/>
          <w:szCs w:val="20"/>
          <w:u w:val="single"/>
        </w:rPr>
      </w:pPr>
      <w:r w:rsidRPr="0031709E">
        <w:rPr>
          <w:rFonts w:asciiTheme="minorHAnsi" w:hAnsiTheme="minorHAnsi" w:cstheme="minorHAnsi"/>
          <w:iCs/>
          <w:sz w:val="20"/>
          <w:szCs w:val="20"/>
          <w:u w:val="single"/>
        </w:rPr>
        <w:t xml:space="preserve">Στοιχεία </w:t>
      </w:r>
      <w:r w:rsidR="00556E44" w:rsidRPr="0031709E">
        <w:rPr>
          <w:rFonts w:asciiTheme="minorHAnsi" w:hAnsiTheme="minorHAnsi" w:cstheme="minorHAnsi"/>
          <w:iCs/>
          <w:sz w:val="20"/>
          <w:szCs w:val="20"/>
          <w:u w:val="single"/>
        </w:rPr>
        <w:t xml:space="preserve">των </w:t>
      </w:r>
      <w:r w:rsidR="00033B9D" w:rsidRPr="0031709E">
        <w:rPr>
          <w:rFonts w:asciiTheme="minorHAnsi" w:hAnsiTheme="minorHAnsi" w:cstheme="minorHAnsi"/>
          <w:iCs/>
          <w:sz w:val="20"/>
          <w:szCs w:val="20"/>
          <w:u w:val="single"/>
        </w:rPr>
        <w:t xml:space="preserve">υπό προμήθεια </w:t>
      </w:r>
      <w:r w:rsidR="000D1C28" w:rsidRPr="0031709E">
        <w:rPr>
          <w:rFonts w:asciiTheme="minorHAnsi" w:hAnsiTheme="minorHAnsi" w:cstheme="minorHAnsi"/>
          <w:iCs/>
          <w:sz w:val="20"/>
          <w:szCs w:val="20"/>
          <w:u w:val="single"/>
        </w:rPr>
        <w:t>υπηρεσιών</w:t>
      </w:r>
    </w:p>
    <w:p w:rsidR="004E380C" w:rsidRPr="0031709E" w:rsidRDefault="004E380C" w:rsidP="00A7531F">
      <w:pPr>
        <w:tabs>
          <w:tab w:val="left" w:pos="9639"/>
        </w:tabs>
        <w:jc w:val="left"/>
        <w:rPr>
          <w:rFonts w:asciiTheme="minorHAnsi" w:hAnsiTheme="minorHAnsi" w:cstheme="minorHAnsi"/>
          <w:iCs/>
          <w:sz w:val="20"/>
          <w:szCs w:val="20"/>
          <w:u w:val="single"/>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98"/>
        <w:gridCol w:w="5245"/>
      </w:tblGrid>
      <w:tr w:rsidR="00654312" w:rsidRPr="0031709E" w:rsidTr="00487A93">
        <w:trPr>
          <w:jc w:val="center"/>
        </w:trPr>
        <w:tc>
          <w:tcPr>
            <w:tcW w:w="5098" w:type="dxa"/>
            <w:vAlign w:val="center"/>
          </w:tcPr>
          <w:p w:rsidR="00654312" w:rsidRPr="0031709E" w:rsidRDefault="00654312" w:rsidP="000D1C28">
            <w:pPr>
              <w:spacing w:line="276" w:lineRule="auto"/>
              <w:jc w:val="left"/>
              <w:rPr>
                <w:rFonts w:asciiTheme="minorHAnsi" w:hAnsiTheme="minorHAnsi" w:cstheme="minorHAnsi"/>
                <w:bCs/>
                <w:sz w:val="20"/>
                <w:szCs w:val="20"/>
                <w:highlight w:val="green"/>
                <w:lang w:eastAsia="ar-SA"/>
              </w:rPr>
            </w:pPr>
            <w:r w:rsidRPr="0031709E">
              <w:rPr>
                <w:rFonts w:asciiTheme="minorHAnsi" w:hAnsiTheme="minorHAnsi" w:cstheme="minorHAnsi"/>
                <w:bCs/>
                <w:sz w:val="20"/>
                <w:szCs w:val="20"/>
              </w:rPr>
              <w:t xml:space="preserve">ΠΕΡΙΓΡΑΦΗ </w:t>
            </w:r>
            <w:r w:rsidR="000D1C28" w:rsidRPr="0031709E">
              <w:rPr>
                <w:rFonts w:asciiTheme="minorHAnsi" w:hAnsiTheme="minorHAnsi" w:cstheme="minorHAnsi"/>
                <w:bCs/>
                <w:sz w:val="20"/>
                <w:szCs w:val="20"/>
              </w:rPr>
              <w:t>ΥΠΗΡΕΣΙΩΝ</w:t>
            </w:r>
          </w:p>
        </w:tc>
        <w:tc>
          <w:tcPr>
            <w:tcW w:w="5245" w:type="dxa"/>
            <w:vAlign w:val="center"/>
          </w:tcPr>
          <w:p w:rsidR="00654312" w:rsidRPr="0031709E" w:rsidRDefault="000D1C28" w:rsidP="0070261D">
            <w:pPr>
              <w:spacing w:line="276" w:lineRule="auto"/>
              <w:jc w:val="left"/>
              <w:rPr>
                <w:rFonts w:asciiTheme="minorHAnsi" w:hAnsiTheme="minorHAnsi" w:cstheme="minorHAnsi"/>
                <w:bCs/>
                <w:sz w:val="20"/>
                <w:szCs w:val="20"/>
                <w:lang w:eastAsia="ar-SA"/>
              </w:rPr>
            </w:pPr>
            <w:r w:rsidRPr="0031709E">
              <w:rPr>
                <w:rFonts w:asciiTheme="minorHAnsi" w:hAnsiTheme="minorHAnsi" w:cstheme="minorHAnsi"/>
                <w:sz w:val="20"/>
                <w:szCs w:val="20"/>
              </w:rPr>
              <w:t xml:space="preserve">ΣΥΝΤΗΡΗΣΗ ΚΑΙ ΕΠΙΣΚΕΥΗ ΗΛΕΚΤΡΟΛΟΓΙΚΩΝ ΕΓΚΑΤΑΣΤΑΣΕΩΝ ΤΩΝ ΚΤΙΡΙΩΝ ΠΟΥ ΣΤΕΓΑΖΟΝΤΑΙ ΟΙ ΧΗΜΙΚΕΣ ΥΠΗΡΕΣΙΕΣ ΤΟΥ Γ.Χ.Κ. </w:t>
            </w:r>
          </w:p>
        </w:tc>
      </w:tr>
      <w:tr w:rsidR="00615BDA" w:rsidRPr="0031709E" w:rsidTr="00487A93">
        <w:trPr>
          <w:jc w:val="center"/>
        </w:trPr>
        <w:tc>
          <w:tcPr>
            <w:tcW w:w="5098" w:type="dxa"/>
            <w:vAlign w:val="center"/>
          </w:tcPr>
          <w:p w:rsidR="00615BDA" w:rsidRPr="0031709E" w:rsidRDefault="00615BDA" w:rsidP="00615BDA">
            <w:pPr>
              <w:spacing w:line="276" w:lineRule="auto"/>
              <w:jc w:val="left"/>
              <w:rPr>
                <w:rFonts w:asciiTheme="minorHAnsi" w:hAnsiTheme="minorHAnsi" w:cstheme="minorHAnsi"/>
                <w:bCs/>
                <w:sz w:val="20"/>
                <w:szCs w:val="20"/>
              </w:rPr>
            </w:pPr>
            <w:r w:rsidRPr="0031709E">
              <w:rPr>
                <w:rFonts w:asciiTheme="minorHAnsi" w:hAnsiTheme="minorHAnsi" w:cstheme="minorHAnsi"/>
                <w:bCs/>
                <w:sz w:val="20"/>
                <w:szCs w:val="20"/>
              </w:rPr>
              <w:t>ΕΙΔΟΣ ΣΥΜΒΑΣΗΣ</w:t>
            </w:r>
          </w:p>
        </w:tc>
        <w:tc>
          <w:tcPr>
            <w:tcW w:w="5245" w:type="dxa"/>
            <w:vAlign w:val="center"/>
          </w:tcPr>
          <w:p w:rsidR="00615BDA" w:rsidRPr="0031709E" w:rsidRDefault="000D1C28" w:rsidP="00615BDA">
            <w:pPr>
              <w:spacing w:line="276" w:lineRule="auto"/>
              <w:jc w:val="left"/>
              <w:rPr>
                <w:rFonts w:asciiTheme="minorHAnsi" w:hAnsiTheme="minorHAnsi" w:cstheme="minorHAnsi"/>
                <w:sz w:val="20"/>
                <w:szCs w:val="20"/>
              </w:rPr>
            </w:pPr>
            <w:r w:rsidRPr="0031709E">
              <w:rPr>
                <w:rFonts w:asciiTheme="minorHAnsi" w:hAnsiTheme="minorHAnsi" w:cstheme="minorHAnsi"/>
                <w:sz w:val="20"/>
                <w:szCs w:val="20"/>
              </w:rPr>
              <w:t>ΠΑΡΟΧΗ ΥΠΗΡΕΣΙΩΝ</w:t>
            </w:r>
          </w:p>
        </w:tc>
      </w:tr>
      <w:tr w:rsidR="00615BDA" w:rsidRPr="0031709E" w:rsidTr="00487A93">
        <w:trPr>
          <w:trHeight w:val="284"/>
          <w:jc w:val="center"/>
        </w:trPr>
        <w:tc>
          <w:tcPr>
            <w:tcW w:w="5098" w:type="dxa"/>
            <w:vAlign w:val="center"/>
          </w:tcPr>
          <w:p w:rsidR="00615BDA" w:rsidRPr="0031709E" w:rsidRDefault="00615BDA" w:rsidP="00615BDA">
            <w:pPr>
              <w:spacing w:line="276" w:lineRule="auto"/>
              <w:jc w:val="left"/>
              <w:rPr>
                <w:rFonts w:asciiTheme="minorHAnsi" w:hAnsiTheme="minorHAnsi" w:cstheme="minorHAnsi"/>
                <w:bCs/>
                <w:sz w:val="20"/>
                <w:szCs w:val="20"/>
                <w:lang w:eastAsia="ar-SA"/>
              </w:rPr>
            </w:pPr>
            <w:r w:rsidRPr="0031709E">
              <w:rPr>
                <w:rFonts w:asciiTheme="minorHAnsi" w:hAnsiTheme="minorHAnsi" w:cstheme="minorHAnsi"/>
                <w:bCs/>
                <w:sz w:val="20"/>
                <w:szCs w:val="20"/>
              </w:rPr>
              <w:t xml:space="preserve">ΚΩΔΙΚΟΣ ΑΡΙΘΜΟΣΕΙΔΩΝ ΚΑΤΑ </w:t>
            </w:r>
            <w:r w:rsidRPr="0031709E">
              <w:rPr>
                <w:rFonts w:asciiTheme="minorHAnsi" w:hAnsiTheme="minorHAnsi" w:cstheme="minorHAnsi"/>
                <w:bCs/>
                <w:sz w:val="20"/>
                <w:szCs w:val="20"/>
                <w:lang w:val="en-US"/>
              </w:rPr>
              <w:t>CPV</w:t>
            </w:r>
          </w:p>
        </w:tc>
        <w:tc>
          <w:tcPr>
            <w:tcW w:w="5245" w:type="dxa"/>
            <w:vAlign w:val="center"/>
          </w:tcPr>
          <w:p w:rsidR="00615BDA" w:rsidRPr="0031709E" w:rsidRDefault="000D1C28" w:rsidP="002D7403">
            <w:pPr>
              <w:spacing w:line="276" w:lineRule="auto"/>
              <w:jc w:val="left"/>
              <w:rPr>
                <w:rFonts w:asciiTheme="minorHAnsi" w:hAnsiTheme="minorHAnsi" w:cstheme="minorHAnsi"/>
                <w:bCs/>
                <w:sz w:val="20"/>
                <w:szCs w:val="20"/>
                <w:lang w:eastAsia="ar-SA"/>
              </w:rPr>
            </w:pPr>
            <w:r w:rsidRPr="0031709E">
              <w:rPr>
                <w:rFonts w:asciiTheme="minorHAnsi" w:eastAsiaTheme="minorEastAsia" w:hAnsiTheme="minorHAnsi" w:cstheme="minorHAnsi"/>
                <w:sz w:val="20"/>
                <w:szCs w:val="20"/>
                <w:lang w:eastAsia="el-GR"/>
              </w:rPr>
              <w:t>50711000-2 «ΥΠΗΡΕΣΙΕΣ ΕΠΙΣΚΕΥΗΣ ΚΑΙ ΣΥΝΤΗΡΗΣΗΣ ΗΛΕΚΤΡΟΛΟΓΙΚΩΝ ΕΓΚΑΤΑΣΤΑΣΕΩΝ ΚΤΙΡΙΟΥ»</w:t>
            </w:r>
          </w:p>
        </w:tc>
      </w:tr>
      <w:tr w:rsidR="00615BDA" w:rsidRPr="0031709E" w:rsidTr="00487A93">
        <w:trPr>
          <w:trHeight w:val="309"/>
          <w:jc w:val="center"/>
        </w:trPr>
        <w:tc>
          <w:tcPr>
            <w:tcW w:w="5098" w:type="dxa"/>
            <w:vAlign w:val="center"/>
          </w:tcPr>
          <w:p w:rsidR="00615BDA" w:rsidRPr="0031709E" w:rsidRDefault="00615BDA" w:rsidP="00615BDA">
            <w:pPr>
              <w:spacing w:line="276" w:lineRule="auto"/>
              <w:jc w:val="left"/>
              <w:rPr>
                <w:rFonts w:asciiTheme="minorHAnsi" w:hAnsiTheme="minorHAnsi" w:cstheme="minorHAnsi"/>
                <w:bCs/>
                <w:sz w:val="20"/>
                <w:szCs w:val="20"/>
                <w:lang w:eastAsia="ar-SA"/>
              </w:rPr>
            </w:pPr>
            <w:r w:rsidRPr="0031709E">
              <w:rPr>
                <w:rFonts w:asciiTheme="minorHAnsi" w:hAnsiTheme="minorHAnsi" w:cstheme="minorHAnsi"/>
                <w:bCs/>
                <w:sz w:val="20"/>
                <w:szCs w:val="20"/>
              </w:rPr>
              <w:t>ΠΟΣΟΤΗΤΑ &amp; ΜΟΝΑΔΑ ΜΕΤΡΗΣΗΣ</w:t>
            </w:r>
          </w:p>
        </w:tc>
        <w:tc>
          <w:tcPr>
            <w:tcW w:w="5245" w:type="dxa"/>
            <w:vAlign w:val="center"/>
          </w:tcPr>
          <w:p w:rsidR="0070261D" w:rsidRPr="0031709E" w:rsidRDefault="000D1C28" w:rsidP="00615BDA">
            <w:pPr>
              <w:spacing w:line="276" w:lineRule="auto"/>
              <w:jc w:val="left"/>
              <w:rPr>
                <w:rFonts w:asciiTheme="minorHAnsi" w:hAnsiTheme="minorHAnsi" w:cstheme="minorHAnsi"/>
                <w:bCs/>
                <w:sz w:val="20"/>
                <w:szCs w:val="20"/>
                <w:lang w:eastAsia="ar-SA"/>
              </w:rPr>
            </w:pPr>
            <w:r w:rsidRPr="0031709E">
              <w:rPr>
                <w:rFonts w:asciiTheme="minorHAnsi" w:hAnsiTheme="minorHAnsi" w:cstheme="minorHAnsi"/>
                <w:bCs/>
                <w:sz w:val="20"/>
                <w:szCs w:val="20"/>
                <w:lang w:eastAsia="ar-SA"/>
              </w:rPr>
              <w:t>8 ΤΜΗΜΑΤΑ ΥΠΗΡΕΣΙΑ</w:t>
            </w:r>
          </w:p>
        </w:tc>
      </w:tr>
      <w:tr w:rsidR="00615BDA" w:rsidRPr="0031709E" w:rsidTr="00487A93">
        <w:trPr>
          <w:trHeight w:val="275"/>
          <w:jc w:val="center"/>
        </w:trPr>
        <w:tc>
          <w:tcPr>
            <w:tcW w:w="5098" w:type="dxa"/>
            <w:vAlign w:val="center"/>
          </w:tcPr>
          <w:p w:rsidR="00615BDA" w:rsidRPr="0031709E" w:rsidRDefault="00615BDA" w:rsidP="00C14DA9">
            <w:pPr>
              <w:spacing w:line="276" w:lineRule="auto"/>
              <w:jc w:val="left"/>
              <w:rPr>
                <w:rFonts w:asciiTheme="minorHAnsi" w:hAnsiTheme="minorHAnsi" w:cstheme="minorHAnsi"/>
                <w:bCs/>
                <w:sz w:val="20"/>
                <w:szCs w:val="20"/>
                <w:lang w:eastAsia="ar-SA"/>
              </w:rPr>
            </w:pPr>
            <w:r w:rsidRPr="0031709E">
              <w:rPr>
                <w:rFonts w:asciiTheme="minorHAnsi" w:hAnsiTheme="minorHAnsi" w:cstheme="minorHAnsi"/>
                <w:bCs/>
                <w:sz w:val="20"/>
                <w:szCs w:val="20"/>
              </w:rPr>
              <w:t xml:space="preserve">ΧΗΜΙΚΗ ΥΠΗΡΕΣΙΑ ΓΙΑ ΤΗΝ ΟΠΟΙΑ ΠΡΟΟΡΙΖΟΝΤΑΙ </w:t>
            </w:r>
            <w:r w:rsidR="00C14DA9" w:rsidRPr="0031709E">
              <w:rPr>
                <w:rFonts w:asciiTheme="minorHAnsi" w:hAnsiTheme="minorHAnsi" w:cstheme="minorHAnsi"/>
                <w:bCs/>
                <w:sz w:val="20"/>
                <w:szCs w:val="20"/>
              </w:rPr>
              <w:t>ΟΙ ΥΠΗΡΕΣΙΕΣ ΣΥΝΤΗΡΗΣΗΣ ΚΑΙ ΕΠΙΣΚΕΥΗΣ ΤΗΣ ΗΛΕΚΤΡΟΛΟΓΙΚΗΣ ΕΓΚΑΤΑΣΤΑΣΗ ΤΩΝ ΚΤΙΡΙΩΝ ΠΟΥ ΣΤΕΓΑΖΟΝΤΑΙ</w:t>
            </w:r>
          </w:p>
        </w:tc>
        <w:tc>
          <w:tcPr>
            <w:tcW w:w="5245" w:type="dxa"/>
            <w:vAlign w:val="center"/>
          </w:tcPr>
          <w:p w:rsidR="00615BDA" w:rsidRPr="005155D5" w:rsidRDefault="000D1C28" w:rsidP="00615BDA">
            <w:pPr>
              <w:spacing w:line="276" w:lineRule="auto"/>
              <w:jc w:val="left"/>
              <w:rPr>
                <w:rFonts w:asciiTheme="minorHAnsi" w:hAnsiTheme="minorHAnsi" w:cstheme="minorHAnsi"/>
                <w:sz w:val="20"/>
                <w:szCs w:val="20"/>
                <w:lang w:eastAsia="el-GR"/>
              </w:rPr>
            </w:pPr>
            <w:r w:rsidRPr="0031709E">
              <w:rPr>
                <w:rFonts w:asciiTheme="minorHAnsi" w:hAnsiTheme="minorHAnsi" w:cstheme="minorHAnsi"/>
                <w:b/>
                <w:sz w:val="20"/>
                <w:szCs w:val="20"/>
                <w:lang w:eastAsia="el-GR"/>
              </w:rPr>
              <w:t xml:space="preserve">ΤΜΗΜΑ 1: </w:t>
            </w:r>
            <w:r w:rsidRPr="0031709E">
              <w:rPr>
                <w:rFonts w:asciiTheme="minorHAnsi" w:hAnsiTheme="minorHAnsi" w:cstheme="minorHAnsi"/>
                <w:sz w:val="20"/>
                <w:szCs w:val="20"/>
                <w:lang w:eastAsia="el-GR"/>
              </w:rPr>
              <w:t>ΧΥ ΑΙΓΑΙΟΥ</w:t>
            </w:r>
            <w:r w:rsidR="00D77DDD">
              <w:rPr>
                <w:rFonts w:asciiTheme="minorHAnsi" w:hAnsiTheme="minorHAnsi" w:cstheme="minorHAnsi"/>
                <w:sz w:val="20"/>
                <w:szCs w:val="20"/>
                <w:lang w:eastAsia="el-GR"/>
              </w:rPr>
              <w:t xml:space="preserve"> </w:t>
            </w:r>
            <w:r w:rsidR="007B1AD4" w:rsidRPr="005155D5">
              <w:rPr>
                <w:rFonts w:asciiTheme="minorHAnsi" w:hAnsiTheme="minorHAnsi" w:cstheme="minorHAnsi"/>
                <w:sz w:val="20"/>
                <w:szCs w:val="20"/>
                <w:lang w:eastAsia="el-GR"/>
              </w:rPr>
              <w:t>(ΡΟΔΟΣ)</w:t>
            </w:r>
          </w:p>
          <w:p w:rsidR="000D1C28" w:rsidRPr="0031709E" w:rsidRDefault="000D1C28" w:rsidP="00615BDA">
            <w:pPr>
              <w:spacing w:line="276" w:lineRule="auto"/>
              <w:jc w:val="left"/>
              <w:rPr>
                <w:rFonts w:asciiTheme="minorHAnsi" w:hAnsiTheme="minorHAnsi" w:cstheme="minorHAnsi"/>
                <w:sz w:val="20"/>
                <w:szCs w:val="20"/>
                <w:lang w:eastAsia="el-GR"/>
              </w:rPr>
            </w:pPr>
            <w:r w:rsidRPr="005155D5">
              <w:rPr>
                <w:rFonts w:asciiTheme="minorHAnsi" w:hAnsiTheme="minorHAnsi" w:cstheme="minorHAnsi"/>
                <w:b/>
                <w:sz w:val="20"/>
                <w:szCs w:val="20"/>
                <w:lang w:eastAsia="el-GR"/>
              </w:rPr>
              <w:t xml:space="preserve">ΤΜΗΜΑ 2: </w:t>
            </w:r>
            <w:r w:rsidR="007B1AD4" w:rsidRPr="005155D5">
              <w:rPr>
                <w:rFonts w:asciiTheme="minorHAnsi" w:hAnsiTheme="minorHAnsi" w:cstheme="minorHAnsi"/>
                <w:sz w:val="20"/>
                <w:szCs w:val="20"/>
                <w:lang w:eastAsia="el-GR"/>
              </w:rPr>
              <w:t>ΧΥ ΑΙΓΑΙΟΥ</w:t>
            </w:r>
            <w:r w:rsidR="00D77DDD">
              <w:rPr>
                <w:rFonts w:asciiTheme="minorHAnsi" w:hAnsiTheme="minorHAnsi" w:cstheme="minorHAnsi"/>
                <w:sz w:val="20"/>
                <w:szCs w:val="20"/>
                <w:lang w:eastAsia="el-GR"/>
              </w:rPr>
              <w:t xml:space="preserve"> </w:t>
            </w:r>
            <w:r w:rsidRPr="005155D5">
              <w:rPr>
                <w:rFonts w:asciiTheme="minorHAnsi" w:hAnsiTheme="minorHAnsi" w:cstheme="minorHAnsi"/>
                <w:sz w:val="20"/>
                <w:szCs w:val="20"/>
                <w:lang w:eastAsia="el-GR"/>
              </w:rPr>
              <w:t>ΑΥΤΟΤΕΛΕΣ</w:t>
            </w:r>
            <w:r w:rsidRPr="0031709E">
              <w:rPr>
                <w:rFonts w:asciiTheme="minorHAnsi" w:hAnsiTheme="minorHAnsi" w:cstheme="minorHAnsi"/>
                <w:sz w:val="20"/>
                <w:szCs w:val="20"/>
                <w:lang w:eastAsia="el-GR"/>
              </w:rPr>
              <w:t xml:space="preserve"> ΓΡΑΦΕΙΟ ΧΥ ΣΥΡΟΥ</w:t>
            </w:r>
          </w:p>
          <w:p w:rsidR="000D1C28" w:rsidRPr="0031709E" w:rsidRDefault="000D1C28" w:rsidP="00615BDA">
            <w:pPr>
              <w:spacing w:line="276" w:lineRule="auto"/>
              <w:jc w:val="left"/>
              <w:rPr>
                <w:rFonts w:asciiTheme="minorHAnsi" w:hAnsiTheme="minorHAnsi" w:cstheme="minorHAnsi"/>
                <w:sz w:val="20"/>
                <w:szCs w:val="20"/>
                <w:lang w:eastAsia="el-GR"/>
              </w:rPr>
            </w:pPr>
            <w:r w:rsidRPr="0031709E">
              <w:rPr>
                <w:rFonts w:asciiTheme="minorHAnsi" w:hAnsiTheme="minorHAnsi" w:cstheme="minorHAnsi"/>
                <w:b/>
                <w:sz w:val="20"/>
                <w:szCs w:val="20"/>
                <w:lang w:eastAsia="el-GR"/>
              </w:rPr>
              <w:t xml:space="preserve">ΤΜΗΜΑ </w:t>
            </w:r>
            <w:r w:rsidR="005313B1" w:rsidRPr="0031709E">
              <w:rPr>
                <w:rFonts w:asciiTheme="minorHAnsi" w:hAnsiTheme="minorHAnsi" w:cstheme="minorHAnsi"/>
                <w:b/>
                <w:sz w:val="20"/>
                <w:szCs w:val="20"/>
                <w:lang w:eastAsia="el-GR"/>
              </w:rPr>
              <w:t>3</w:t>
            </w:r>
            <w:r w:rsidRPr="0031709E">
              <w:rPr>
                <w:rFonts w:asciiTheme="minorHAnsi" w:hAnsiTheme="minorHAnsi" w:cstheme="minorHAnsi"/>
                <w:b/>
                <w:sz w:val="20"/>
                <w:szCs w:val="20"/>
                <w:lang w:eastAsia="el-GR"/>
              </w:rPr>
              <w:t xml:space="preserve">: </w:t>
            </w:r>
            <w:r w:rsidR="005155D5">
              <w:rPr>
                <w:rFonts w:asciiTheme="minorHAnsi" w:hAnsiTheme="minorHAnsi" w:cstheme="minorHAnsi"/>
                <w:sz w:val="20"/>
                <w:szCs w:val="20"/>
              </w:rPr>
              <w:t>ΧΥ ΗΠΕΙΡΟΥ -  ΔΥΤΙΚΗΣ ΜΑΚΕΔΟΝΙΑΣ,</w:t>
            </w:r>
            <w:r w:rsidR="00D77DDD">
              <w:rPr>
                <w:rFonts w:asciiTheme="minorHAnsi" w:hAnsiTheme="minorHAnsi" w:cstheme="minorHAnsi"/>
                <w:sz w:val="20"/>
                <w:szCs w:val="20"/>
              </w:rPr>
              <w:t xml:space="preserve"> </w:t>
            </w:r>
            <w:r w:rsidRPr="0031709E">
              <w:rPr>
                <w:rFonts w:asciiTheme="minorHAnsi" w:hAnsiTheme="minorHAnsi" w:cstheme="minorHAnsi"/>
                <w:sz w:val="20"/>
                <w:szCs w:val="20"/>
                <w:lang w:eastAsia="el-GR"/>
              </w:rPr>
              <w:t>ΑΥΤΟΤΕΛΕΣ ΓΡΑΦΕΙΟ ΧΥ ΠΡΕΒΕΖΑΣ</w:t>
            </w:r>
          </w:p>
          <w:p w:rsidR="000D1C28" w:rsidRPr="005155D5" w:rsidRDefault="000D1C28" w:rsidP="00615BDA">
            <w:pPr>
              <w:spacing w:line="276" w:lineRule="auto"/>
              <w:jc w:val="left"/>
              <w:rPr>
                <w:rFonts w:asciiTheme="minorHAnsi" w:hAnsiTheme="minorHAnsi" w:cstheme="minorHAnsi"/>
                <w:sz w:val="20"/>
                <w:szCs w:val="20"/>
                <w:lang w:eastAsia="el-GR"/>
              </w:rPr>
            </w:pPr>
            <w:r w:rsidRPr="0031709E">
              <w:rPr>
                <w:rFonts w:asciiTheme="minorHAnsi" w:hAnsiTheme="minorHAnsi" w:cstheme="minorHAnsi"/>
                <w:b/>
                <w:sz w:val="20"/>
                <w:szCs w:val="20"/>
                <w:lang w:eastAsia="el-GR"/>
              </w:rPr>
              <w:t xml:space="preserve">ΤΜΗΜΑ </w:t>
            </w:r>
            <w:r w:rsidR="005313B1" w:rsidRPr="0031709E">
              <w:rPr>
                <w:rFonts w:asciiTheme="minorHAnsi" w:hAnsiTheme="minorHAnsi" w:cstheme="minorHAnsi"/>
                <w:b/>
                <w:sz w:val="20"/>
                <w:szCs w:val="20"/>
                <w:lang w:eastAsia="el-GR"/>
              </w:rPr>
              <w:t>4</w:t>
            </w:r>
            <w:r w:rsidRPr="0031709E">
              <w:rPr>
                <w:rFonts w:asciiTheme="minorHAnsi" w:hAnsiTheme="minorHAnsi" w:cstheme="minorHAnsi"/>
                <w:b/>
                <w:sz w:val="20"/>
                <w:szCs w:val="20"/>
                <w:lang w:eastAsia="el-GR"/>
              </w:rPr>
              <w:t xml:space="preserve">: </w:t>
            </w:r>
            <w:r w:rsidRPr="005155D5">
              <w:rPr>
                <w:rFonts w:asciiTheme="minorHAnsi" w:hAnsiTheme="minorHAnsi" w:cstheme="minorHAnsi"/>
                <w:sz w:val="20"/>
                <w:szCs w:val="20"/>
                <w:lang w:eastAsia="el-GR"/>
              </w:rPr>
              <w:t>ΧΥ ΚΡΗΤΗΣ (ΗΡΑΚΛΕΙΟ)</w:t>
            </w:r>
          </w:p>
          <w:p w:rsidR="000D1C28" w:rsidRPr="005155D5" w:rsidRDefault="000D1C28" w:rsidP="00615BDA">
            <w:pPr>
              <w:spacing w:line="276" w:lineRule="auto"/>
              <w:jc w:val="left"/>
              <w:rPr>
                <w:rFonts w:asciiTheme="minorHAnsi" w:hAnsiTheme="minorHAnsi" w:cstheme="minorHAnsi"/>
                <w:sz w:val="20"/>
                <w:szCs w:val="20"/>
                <w:lang w:eastAsia="el-GR"/>
              </w:rPr>
            </w:pPr>
            <w:r w:rsidRPr="005155D5">
              <w:rPr>
                <w:rFonts w:asciiTheme="minorHAnsi" w:hAnsiTheme="minorHAnsi" w:cstheme="minorHAnsi"/>
                <w:b/>
                <w:sz w:val="20"/>
                <w:szCs w:val="20"/>
                <w:lang w:eastAsia="el-GR"/>
              </w:rPr>
              <w:t xml:space="preserve">ΤΜΗΜΑ </w:t>
            </w:r>
            <w:r w:rsidR="005313B1" w:rsidRPr="005155D5">
              <w:rPr>
                <w:rFonts w:asciiTheme="minorHAnsi" w:hAnsiTheme="minorHAnsi" w:cstheme="minorHAnsi"/>
                <w:b/>
                <w:sz w:val="20"/>
                <w:szCs w:val="20"/>
                <w:lang w:eastAsia="el-GR"/>
              </w:rPr>
              <w:t>5</w:t>
            </w:r>
            <w:r w:rsidRPr="005155D5">
              <w:rPr>
                <w:rFonts w:asciiTheme="minorHAnsi" w:hAnsiTheme="minorHAnsi" w:cstheme="minorHAnsi"/>
                <w:b/>
                <w:sz w:val="20"/>
                <w:szCs w:val="20"/>
                <w:lang w:eastAsia="el-GR"/>
              </w:rPr>
              <w:t xml:space="preserve">: </w:t>
            </w:r>
            <w:r w:rsidR="007B1AD4" w:rsidRPr="005155D5">
              <w:rPr>
                <w:rFonts w:asciiTheme="minorHAnsi" w:hAnsiTheme="minorHAnsi" w:cstheme="minorHAnsi"/>
                <w:sz w:val="20"/>
                <w:szCs w:val="20"/>
                <w:lang w:eastAsia="el-GR"/>
              </w:rPr>
              <w:t>ΧΥ ΚΡΗΤΗΣ</w:t>
            </w:r>
            <w:r w:rsidR="00101B3C">
              <w:rPr>
                <w:rFonts w:asciiTheme="minorHAnsi" w:hAnsiTheme="minorHAnsi" w:cstheme="minorHAnsi"/>
                <w:sz w:val="20"/>
                <w:szCs w:val="20"/>
                <w:lang w:eastAsia="el-GR"/>
              </w:rPr>
              <w:t xml:space="preserve"> </w:t>
            </w:r>
            <w:r w:rsidRPr="005155D5">
              <w:rPr>
                <w:rFonts w:asciiTheme="minorHAnsi" w:hAnsiTheme="minorHAnsi" w:cstheme="minorHAnsi"/>
                <w:sz w:val="20"/>
                <w:szCs w:val="20"/>
                <w:lang w:eastAsia="el-GR"/>
              </w:rPr>
              <w:t>ΓΡΑΦΕΙΟ ΧΥ ΧΑΝΙΩΝ</w:t>
            </w:r>
          </w:p>
          <w:p w:rsidR="000D1C28" w:rsidRPr="005155D5" w:rsidRDefault="000D1C28" w:rsidP="00615BDA">
            <w:pPr>
              <w:spacing w:line="276" w:lineRule="auto"/>
              <w:jc w:val="left"/>
              <w:rPr>
                <w:rFonts w:asciiTheme="minorHAnsi" w:hAnsiTheme="minorHAnsi" w:cstheme="minorHAnsi"/>
                <w:sz w:val="20"/>
                <w:szCs w:val="20"/>
                <w:lang w:eastAsia="el-GR"/>
              </w:rPr>
            </w:pPr>
            <w:r w:rsidRPr="005155D5">
              <w:rPr>
                <w:rFonts w:asciiTheme="minorHAnsi" w:hAnsiTheme="minorHAnsi" w:cstheme="minorHAnsi"/>
                <w:b/>
                <w:sz w:val="20"/>
                <w:szCs w:val="20"/>
                <w:lang w:eastAsia="el-GR"/>
              </w:rPr>
              <w:t xml:space="preserve">ΤΜΗΜΑ </w:t>
            </w:r>
            <w:r w:rsidR="005313B1" w:rsidRPr="005155D5">
              <w:rPr>
                <w:rFonts w:asciiTheme="minorHAnsi" w:hAnsiTheme="minorHAnsi" w:cstheme="minorHAnsi"/>
                <w:b/>
                <w:sz w:val="20"/>
                <w:szCs w:val="20"/>
                <w:lang w:eastAsia="el-GR"/>
              </w:rPr>
              <w:t>6</w:t>
            </w:r>
            <w:r w:rsidRPr="005155D5">
              <w:rPr>
                <w:rFonts w:asciiTheme="minorHAnsi" w:hAnsiTheme="minorHAnsi" w:cstheme="minorHAnsi"/>
                <w:b/>
                <w:sz w:val="20"/>
                <w:szCs w:val="20"/>
                <w:lang w:eastAsia="el-GR"/>
              </w:rPr>
              <w:t xml:space="preserve">: </w:t>
            </w:r>
            <w:r w:rsidRPr="005155D5">
              <w:rPr>
                <w:rFonts w:asciiTheme="minorHAnsi" w:hAnsiTheme="minorHAnsi" w:cstheme="minorHAnsi"/>
                <w:sz w:val="20"/>
                <w:szCs w:val="20"/>
                <w:lang w:eastAsia="el-GR"/>
              </w:rPr>
              <w:t>ΧΥ ΚΕΝΤΡΙΚΗΣ ΜΑΚΕΔΟΝΙΑΣ (ΘΕΣΣΑΛΟΝΙΚΗ)</w:t>
            </w:r>
          </w:p>
          <w:p w:rsidR="000D1C28" w:rsidRPr="005155D5" w:rsidRDefault="000D1C28" w:rsidP="00615BDA">
            <w:pPr>
              <w:spacing w:line="276" w:lineRule="auto"/>
              <w:jc w:val="left"/>
              <w:rPr>
                <w:rFonts w:asciiTheme="minorHAnsi" w:hAnsiTheme="minorHAnsi" w:cstheme="minorHAnsi"/>
                <w:sz w:val="20"/>
                <w:szCs w:val="20"/>
                <w:lang w:eastAsia="el-GR"/>
              </w:rPr>
            </w:pPr>
            <w:r w:rsidRPr="005155D5">
              <w:rPr>
                <w:rFonts w:asciiTheme="minorHAnsi" w:hAnsiTheme="minorHAnsi" w:cstheme="minorHAnsi"/>
                <w:b/>
                <w:sz w:val="20"/>
                <w:szCs w:val="20"/>
                <w:lang w:eastAsia="el-GR"/>
              </w:rPr>
              <w:t xml:space="preserve">ΤΜΗΜΑ </w:t>
            </w:r>
            <w:r w:rsidR="005313B1" w:rsidRPr="005155D5">
              <w:rPr>
                <w:rFonts w:asciiTheme="minorHAnsi" w:hAnsiTheme="minorHAnsi" w:cstheme="minorHAnsi"/>
                <w:b/>
                <w:sz w:val="20"/>
                <w:szCs w:val="20"/>
                <w:lang w:eastAsia="el-GR"/>
              </w:rPr>
              <w:t>7</w:t>
            </w:r>
            <w:r w:rsidRPr="005155D5">
              <w:rPr>
                <w:rFonts w:asciiTheme="minorHAnsi" w:hAnsiTheme="minorHAnsi" w:cstheme="minorHAnsi"/>
                <w:b/>
                <w:sz w:val="20"/>
                <w:szCs w:val="20"/>
                <w:lang w:eastAsia="el-GR"/>
              </w:rPr>
              <w:t xml:space="preserve">: </w:t>
            </w:r>
            <w:r w:rsidRPr="005155D5">
              <w:rPr>
                <w:rFonts w:asciiTheme="minorHAnsi" w:hAnsiTheme="minorHAnsi" w:cstheme="minorHAnsi"/>
                <w:sz w:val="20"/>
                <w:szCs w:val="20"/>
                <w:lang w:eastAsia="el-GR"/>
              </w:rPr>
              <w:t>ΧΥ ΑΝΑΤΟΛΙΚΗΣ ΜΑΚΕΔΟΝΙΑΣ ΚΑΙ ΘΡΑΚΗΣ</w:t>
            </w:r>
          </w:p>
          <w:p w:rsidR="000D1C28" w:rsidRPr="005155D5" w:rsidRDefault="000D1C28" w:rsidP="00615BDA">
            <w:pPr>
              <w:spacing w:line="276" w:lineRule="auto"/>
              <w:jc w:val="left"/>
              <w:rPr>
                <w:rFonts w:asciiTheme="minorHAnsi" w:hAnsiTheme="minorHAnsi" w:cstheme="minorHAnsi"/>
                <w:sz w:val="20"/>
                <w:szCs w:val="20"/>
                <w:lang w:eastAsia="el-GR"/>
              </w:rPr>
            </w:pPr>
            <w:r w:rsidRPr="005155D5">
              <w:rPr>
                <w:rFonts w:asciiTheme="minorHAnsi" w:hAnsiTheme="minorHAnsi" w:cstheme="minorHAnsi"/>
                <w:sz w:val="20"/>
                <w:szCs w:val="20"/>
                <w:lang w:eastAsia="el-GR"/>
              </w:rPr>
              <w:t xml:space="preserve">                    (ΚΑΒΑΛΑ)</w:t>
            </w:r>
          </w:p>
          <w:p w:rsidR="007B1AD4" w:rsidRPr="005155D5" w:rsidRDefault="000D1C28" w:rsidP="005313B1">
            <w:pPr>
              <w:spacing w:line="276" w:lineRule="auto"/>
              <w:jc w:val="left"/>
              <w:rPr>
                <w:rFonts w:asciiTheme="minorHAnsi" w:hAnsiTheme="minorHAnsi" w:cstheme="minorHAnsi"/>
                <w:b/>
                <w:sz w:val="20"/>
                <w:szCs w:val="20"/>
                <w:lang w:eastAsia="el-GR"/>
              </w:rPr>
            </w:pPr>
            <w:r w:rsidRPr="005155D5">
              <w:rPr>
                <w:rFonts w:asciiTheme="minorHAnsi" w:hAnsiTheme="minorHAnsi" w:cstheme="minorHAnsi"/>
                <w:b/>
                <w:sz w:val="20"/>
                <w:szCs w:val="20"/>
                <w:lang w:eastAsia="el-GR"/>
              </w:rPr>
              <w:t xml:space="preserve">ΤΜΗΜΑ </w:t>
            </w:r>
            <w:r w:rsidR="005313B1" w:rsidRPr="005155D5">
              <w:rPr>
                <w:rFonts w:asciiTheme="minorHAnsi" w:hAnsiTheme="minorHAnsi" w:cstheme="minorHAnsi"/>
                <w:b/>
                <w:sz w:val="20"/>
                <w:szCs w:val="20"/>
                <w:lang w:eastAsia="el-GR"/>
              </w:rPr>
              <w:t>8</w:t>
            </w:r>
            <w:r w:rsidRPr="005155D5">
              <w:rPr>
                <w:rFonts w:asciiTheme="minorHAnsi" w:hAnsiTheme="minorHAnsi" w:cstheme="minorHAnsi"/>
                <w:b/>
                <w:sz w:val="20"/>
                <w:szCs w:val="20"/>
                <w:lang w:eastAsia="el-GR"/>
              </w:rPr>
              <w:t xml:space="preserve">: </w:t>
            </w:r>
            <w:r w:rsidR="007B1AD4" w:rsidRPr="005155D5">
              <w:rPr>
                <w:rFonts w:asciiTheme="minorHAnsi" w:hAnsiTheme="minorHAnsi" w:cstheme="minorHAnsi"/>
                <w:sz w:val="20"/>
                <w:szCs w:val="20"/>
                <w:lang w:eastAsia="el-GR"/>
              </w:rPr>
              <w:t>ΧΥ ΑΝΑΤΟΛΙΚΗΣ ΜΑΚΕΔΟΝΙΑΣ ΚΑΙ ΘΡΑΚΗΣ</w:t>
            </w:r>
          </w:p>
          <w:p w:rsidR="000D1C28" w:rsidRPr="0031709E" w:rsidRDefault="00D77DDD" w:rsidP="005313B1">
            <w:pPr>
              <w:spacing w:line="276" w:lineRule="auto"/>
              <w:jc w:val="left"/>
              <w:rPr>
                <w:rFonts w:asciiTheme="minorHAnsi" w:hAnsiTheme="minorHAnsi" w:cstheme="minorHAnsi"/>
                <w:bCs/>
                <w:sz w:val="20"/>
                <w:szCs w:val="20"/>
                <w:lang w:eastAsia="el-GR"/>
              </w:rPr>
            </w:pPr>
            <w:r>
              <w:rPr>
                <w:rFonts w:asciiTheme="minorHAnsi" w:hAnsiTheme="minorHAnsi" w:cstheme="minorHAnsi"/>
                <w:sz w:val="20"/>
                <w:szCs w:val="20"/>
                <w:lang w:eastAsia="el-GR"/>
              </w:rPr>
              <w:t xml:space="preserve">                     </w:t>
            </w:r>
            <w:r w:rsidR="000D1C28" w:rsidRPr="005155D5">
              <w:rPr>
                <w:rFonts w:asciiTheme="minorHAnsi" w:hAnsiTheme="minorHAnsi" w:cstheme="minorHAnsi"/>
                <w:sz w:val="20"/>
                <w:szCs w:val="20"/>
                <w:lang w:eastAsia="el-GR"/>
              </w:rPr>
              <w:t>ΤΜΗΜΑ ΧΥ ΑΛΕΞΑΝΔΡΟΥΠΟΛΗΣ</w:t>
            </w:r>
          </w:p>
        </w:tc>
      </w:tr>
      <w:tr w:rsidR="00615BDA" w:rsidRPr="0031709E" w:rsidTr="00487A93">
        <w:trPr>
          <w:jc w:val="center"/>
        </w:trPr>
        <w:tc>
          <w:tcPr>
            <w:tcW w:w="5098" w:type="dxa"/>
            <w:vAlign w:val="center"/>
          </w:tcPr>
          <w:p w:rsidR="00615BDA" w:rsidRPr="0031709E" w:rsidRDefault="00615BDA" w:rsidP="00615BDA">
            <w:pPr>
              <w:spacing w:line="276" w:lineRule="auto"/>
              <w:jc w:val="left"/>
              <w:rPr>
                <w:rFonts w:asciiTheme="minorHAnsi" w:hAnsiTheme="minorHAnsi" w:cstheme="minorHAnsi"/>
                <w:bCs/>
                <w:sz w:val="20"/>
                <w:szCs w:val="20"/>
                <w:lang w:eastAsia="ar-SA"/>
              </w:rPr>
            </w:pPr>
            <w:r w:rsidRPr="0031709E">
              <w:rPr>
                <w:rFonts w:asciiTheme="minorHAnsi" w:hAnsiTheme="minorHAnsi" w:cstheme="minorHAnsi"/>
                <w:bCs/>
                <w:sz w:val="20"/>
                <w:szCs w:val="20"/>
              </w:rPr>
              <w:t>ΠΡΟΫΠ/ΣΑ ΔΑΠΑΝΗ (με Φ.Π.Α. 24%)</w:t>
            </w:r>
          </w:p>
        </w:tc>
        <w:tc>
          <w:tcPr>
            <w:tcW w:w="5245" w:type="dxa"/>
            <w:vAlign w:val="center"/>
          </w:tcPr>
          <w:p w:rsidR="00615BDA" w:rsidRPr="0031709E" w:rsidRDefault="00615BDA" w:rsidP="00615BDA">
            <w:pPr>
              <w:spacing w:line="276" w:lineRule="auto"/>
              <w:jc w:val="left"/>
              <w:rPr>
                <w:rFonts w:asciiTheme="minorHAnsi" w:hAnsiTheme="minorHAnsi" w:cstheme="minorHAnsi"/>
                <w:bCs/>
                <w:sz w:val="20"/>
                <w:szCs w:val="20"/>
                <w:lang w:eastAsia="el-GR"/>
              </w:rPr>
            </w:pPr>
            <w:r w:rsidRPr="0031709E">
              <w:rPr>
                <w:rFonts w:asciiTheme="minorHAnsi" w:hAnsiTheme="minorHAnsi" w:cstheme="minorHAnsi"/>
                <w:bCs/>
                <w:sz w:val="20"/>
                <w:szCs w:val="20"/>
                <w:lang w:eastAsia="el-GR"/>
              </w:rPr>
              <w:t xml:space="preserve">ΣΥΝΟΛΟ: </w:t>
            </w:r>
            <w:r w:rsidR="00C641A1" w:rsidRPr="0031709E">
              <w:rPr>
                <w:rFonts w:asciiTheme="minorHAnsi" w:hAnsiTheme="minorHAnsi" w:cstheme="minorHAnsi"/>
                <w:bCs/>
                <w:sz w:val="20"/>
                <w:szCs w:val="20"/>
                <w:lang w:eastAsia="el-GR"/>
              </w:rPr>
              <w:t>63</w:t>
            </w:r>
            <w:r w:rsidR="00661CB0" w:rsidRPr="0031709E">
              <w:rPr>
                <w:rFonts w:asciiTheme="minorHAnsi" w:hAnsiTheme="minorHAnsi" w:cstheme="minorHAnsi"/>
                <w:bCs/>
                <w:sz w:val="20"/>
                <w:szCs w:val="20"/>
                <w:lang w:eastAsia="el-GR"/>
              </w:rPr>
              <w:t>.</w:t>
            </w:r>
            <w:r w:rsidR="00C641A1" w:rsidRPr="0031709E">
              <w:rPr>
                <w:rFonts w:asciiTheme="minorHAnsi" w:hAnsiTheme="minorHAnsi" w:cstheme="minorHAnsi"/>
                <w:bCs/>
                <w:sz w:val="20"/>
                <w:szCs w:val="20"/>
                <w:lang w:eastAsia="el-GR"/>
              </w:rPr>
              <w:t>240</w:t>
            </w:r>
            <w:r w:rsidR="0070261D" w:rsidRPr="0031709E">
              <w:rPr>
                <w:rFonts w:asciiTheme="minorHAnsi" w:hAnsiTheme="minorHAnsi" w:cstheme="minorHAnsi"/>
                <w:bCs/>
                <w:sz w:val="20"/>
                <w:szCs w:val="20"/>
                <w:lang w:eastAsia="el-GR"/>
              </w:rPr>
              <w:t>,00</w:t>
            </w:r>
            <w:r w:rsidRPr="0031709E">
              <w:rPr>
                <w:rFonts w:asciiTheme="minorHAnsi" w:hAnsiTheme="minorHAnsi" w:cstheme="minorHAnsi"/>
                <w:bCs/>
                <w:sz w:val="20"/>
                <w:szCs w:val="20"/>
                <w:lang w:eastAsia="el-GR"/>
              </w:rPr>
              <w:t xml:space="preserve"> €</w:t>
            </w:r>
          </w:p>
          <w:p w:rsidR="00615BDA" w:rsidRPr="0031709E" w:rsidRDefault="000D7CA0" w:rsidP="00661CB0">
            <w:pPr>
              <w:spacing w:line="276" w:lineRule="auto"/>
              <w:jc w:val="left"/>
              <w:rPr>
                <w:rFonts w:asciiTheme="minorHAnsi" w:hAnsiTheme="minorHAnsi" w:cstheme="minorHAnsi"/>
                <w:bCs/>
                <w:sz w:val="20"/>
                <w:szCs w:val="20"/>
                <w:lang w:eastAsia="el-GR"/>
              </w:rPr>
            </w:pPr>
            <w:bookmarkStart w:id="8" w:name="_Hlk96426033"/>
            <w:r w:rsidRPr="0031709E">
              <w:rPr>
                <w:rFonts w:asciiTheme="minorHAnsi" w:hAnsiTheme="minorHAnsi" w:cstheme="minorHAnsi"/>
                <w:bCs/>
                <w:sz w:val="20"/>
                <w:szCs w:val="20"/>
                <w:lang w:eastAsia="el-GR"/>
              </w:rPr>
              <w:t>(</w:t>
            </w:r>
            <w:r w:rsidR="00C641A1" w:rsidRPr="0031709E">
              <w:rPr>
                <w:rFonts w:asciiTheme="minorHAnsi" w:hAnsiTheme="minorHAnsi" w:cstheme="minorHAnsi"/>
                <w:bCs/>
                <w:sz w:val="20"/>
                <w:szCs w:val="20"/>
                <w:lang w:eastAsia="el-GR"/>
              </w:rPr>
              <w:t>51.000</w:t>
            </w:r>
            <w:r w:rsidR="0070261D" w:rsidRPr="0031709E">
              <w:rPr>
                <w:rFonts w:asciiTheme="minorHAnsi" w:hAnsiTheme="minorHAnsi" w:cstheme="minorHAnsi"/>
                <w:bCs/>
                <w:sz w:val="20"/>
                <w:szCs w:val="20"/>
                <w:lang w:eastAsia="el-GR"/>
              </w:rPr>
              <w:t>,00</w:t>
            </w:r>
            <w:r w:rsidR="00615BDA" w:rsidRPr="0031709E">
              <w:rPr>
                <w:rFonts w:asciiTheme="minorHAnsi" w:hAnsiTheme="minorHAnsi" w:cstheme="minorHAnsi"/>
                <w:bCs/>
                <w:sz w:val="20"/>
                <w:szCs w:val="20"/>
                <w:lang w:eastAsia="el-GR"/>
              </w:rPr>
              <w:t xml:space="preserve">€ πλέον </w:t>
            </w:r>
            <w:r w:rsidR="00C641A1" w:rsidRPr="0031709E">
              <w:rPr>
                <w:rFonts w:asciiTheme="minorHAnsi" w:hAnsiTheme="minorHAnsi" w:cstheme="minorHAnsi"/>
                <w:bCs/>
                <w:sz w:val="20"/>
                <w:szCs w:val="20"/>
                <w:lang w:eastAsia="el-GR"/>
              </w:rPr>
              <w:t>12</w:t>
            </w:r>
            <w:r w:rsidR="00661CB0" w:rsidRPr="0031709E">
              <w:rPr>
                <w:rFonts w:asciiTheme="minorHAnsi" w:hAnsiTheme="minorHAnsi" w:cstheme="minorHAnsi"/>
                <w:bCs/>
                <w:sz w:val="20"/>
                <w:szCs w:val="20"/>
                <w:lang w:eastAsia="el-GR"/>
              </w:rPr>
              <w:t>.</w:t>
            </w:r>
            <w:r w:rsidR="00C641A1" w:rsidRPr="0031709E">
              <w:rPr>
                <w:rFonts w:asciiTheme="minorHAnsi" w:hAnsiTheme="minorHAnsi" w:cstheme="minorHAnsi"/>
                <w:bCs/>
                <w:sz w:val="20"/>
                <w:szCs w:val="20"/>
                <w:lang w:eastAsia="el-GR"/>
              </w:rPr>
              <w:t>240</w:t>
            </w:r>
            <w:r w:rsidR="00661CB0" w:rsidRPr="0031709E">
              <w:rPr>
                <w:rFonts w:asciiTheme="minorHAnsi" w:hAnsiTheme="minorHAnsi" w:cstheme="minorHAnsi"/>
                <w:bCs/>
                <w:sz w:val="20"/>
                <w:szCs w:val="20"/>
                <w:lang w:eastAsia="el-GR"/>
              </w:rPr>
              <w:t>,00</w:t>
            </w:r>
            <w:r w:rsidR="00615BDA" w:rsidRPr="0031709E">
              <w:rPr>
                <w:rFonts w:asciiTheme="minorHAnsi" w:hAnsiTheme="minorHAnsi" w:cstheme="minorHAnsi"/>
                <w:bCs/>
                <w:sz w:val="20"/>
                <w:szCs w:val="20"/>
                <w:lang w:eastAsia="el-GR"/>
              </w:rPr>
              <w:t xml:space="preserve"> € Φ.Π.Α. 24%</w:t>
            </w:r>
            <w:bookmarkEnd w:id="8"/>
            <w:r w:rsidRPr="0031709E">
              <w:rPr>
                <w:rFonts w:asciiTheme="minorHAnsi" w:hAnsiTheme="minorHAnsi" w:cstheme="minorHAnsi"/>
                <w:bCs/>
                <w:sz w:val="20"/>
                <w:szCs w:val="20"/>
                <w:lang w:eastAsia="el-GR"/>
              </w:rPr>
              <w:t>)</w:t>
            </w:r>
          </w:p>
          <w:p w:rsidR="000D7CA0" w:rsidRPr="0031709E" w:rsidRDefault="000D7CA0" w:rsidP="00661CB0">
            <w:pPr>
              <w:spacing w:line="276" w:lineRule="auto"/>
              <w:jc w:val="left"/>
              <w:rPr>
                <w:rFonts w:asciiTheme="minorHAnsi" w:hAnsiTheme="minorHAnsi" w:cstheme="minorHAnsi"/>
                <w:bCs/>
                <w:sz w:val="20"/>
                <w:szCs w:val="20"/>
                <w:lang w:eastAsia="el-GR"/>
              </w:rPr>
            </w:pPr>
            <w:r w:rsidRPr="0031709E">
              <w:rPr>
                <w:rFonts w:asciiTheme="minorHAnsi" w:hAnsiTheme="minorHAnsi" w:cstheme="minorHAnsi"/>
                <w:bCs/>
                <w:sz w:val="20"/>
                <w:szCs w:val="20"/>
                <w:lang w:eastAsia="el-GR"/>
              </w:rPr>
              <w:t>Αναλυτικότερα:</w:t>
            </w:r>
          </w:p>
          <w:p w:rsidR="000D7CA0" w:rsidRPr="0031709E" w:rsidRDefault="000D7CA0" w:rsidP="00661CB0">
            <w:pPr>
              <w:spacing w:line="276" w:lineRule="auto"/>
              <w:jc w:val="left"/>
              <w:rPr>
                <w:rFonts w:asciiTheme="minorHAnsi" w:hAnsiTheme="minorHAnsi" w:cstheme="minorHAnsi"/>
                <w:bCs/>
                <w:sz w:val="20"/>
                <w:szCs w:val="20"/>
                <w:lang w:eastAsia="el-GR"/>
              </w:rPr>
            </w:pPr>
            <w:r w:rsidRPr="0031709E">
              <w:rPr>
                <w:rFonts w:asciiTheme="minorHAnsi" w:hAnsiTheme="minorHAnsi" w:cstheme="minorHAnsi"/>
                <w:bCs/>
                <w:sz w:val="20"/>
                <w:szCs w:val="20"/>
                <w:lang w:eastAsia="el-GR"/>
              </w:rPr>
              <w:t>57.040,00€</w:t>
            </w:r>
          </w:p>
          <w:p w:rsidR="000D7CA0" w:rsidRPr="0031709E" w:rsidRDefault="000D7CA0" w:rsidP="00661CB0">
            <w:pPr>
              <w:spacing w:line="276" w:lineRule="auto"/>
              <w:jc w:val="left"/>
              <w:rPr>
                <w:rFonts w:asciiTheme="minorHAnsi" w:hAnsiTheme="minorHAnsi" w:cstheme="minorHAnsi"/>
                <w:bCs/>
                <w:sz w:val="20"/>
                <w:szCs w:val="20"/>
                <w:lang w:eastAsia="el-GR"/>
              </w:rPr>
            </w:pPr>
            <w:r w:rsidRPr="0031709E">
              <w:rPr>
                <w:rFonts w:asciiTheme="minorHAnsi" w:hAnsiTheme="minorHAnsi" w:cstheme="minorHAnsi"/>
                <w:bCs/>
                <w:sz w:val="20"/>
                <w:szCs w:val="20"/>
                <w:lang w:eastAsia="el-GR"/>
              </w:rPr>
              <w:t>(46.000,00€ πλέον 11.040,00€ Φ.Π.Α. 24%)</w:t>
            </w:r>
          </w:p>
          <w:p w:rsidR="00661CB0" w:rsidRPr="0031709E" w:rsidRDefault="00661CB0" w:rsidP="00661CB0">
            <w:pPr>
              <w:spacing w:line="276" w:lineRule="auto"/>
              <w:jc w:val="left"/>
              <w:rPr>
                <w:rFonts w:asciiTheme="minorHAnsi" w:hAnsiTheme="minorHAnsi" w:cstheme="minorHAnsi"/>
                <w:bCs/>
                <w:sz w:val="20"/>
                <w:szCs w:val="20"/>
                <w:lang w:eastAsia="el-GR"/>
              </w:rPr>
            </w:pPr>
            <w:r w:rsidRPr="0031709E">
              <w:rPr>
                <w:rFonts w:asciiTheme="minorHAnsi" w:hAnsiTheme="minorHAnsi" w:cstheme="minorHAnsi"/>
                <w:bCs/>
                <w:sz w:val="20"/>
                <w:szCs w:val="20"/>
                <w:lang w:eastAsia="el-GR"/>
              </w:rPr>
              <w:t xml:space="preserve">με προαίρεση </w:t>
            </w:r>
            <w:r w:rsidR="000D7CA0" w:rsidRPr="0031709E">
              <w:rPr>
                <w:rFonts w:asciiTheme="minorHAnsi" w:hAnsiTheme="minorHAnsi" w:cstheme="minorHAnsi"/>
                <w:bCs/>
                <w:sz w:val="20"/>
                <w:szCs w:val="20"/>
                <w:lang w:eastAsia="el-GR"/>
              </w:rPr>
              <w:t>6</w:t>
            </w:r>
            <w:r w:rsidRPr="0031709E">
              <w:rPr>
                <w:rFonts w:asciiTheme="minorHAnsi" w:hAnsiTheme="minorHAnsi" w:cstheme="minorHAnsi"/>
                <w:bCs/>
                <w:sz w:val="20"/>
                <w:szCs w:val="20"/>
                <w:lang w:eastAsia="el-GR"/>
              </w:rPr>
              <w:t>.</w:t>
            </w:r>
            <w:r w:rsidR="000D7CA0" w:rsidRPr="0031709E">
              <w:rPr>
                <w:rFonts w:asciiTheme="minorHAnsi" w:hAnsiTheme="minorHAnsi" w:cstheme="minorHAnsi"/>
                <w:bCs/>
                <w:sz w:val="20"/>
                <w:szCs w:val="20"/>
                <w:lang w:eastAsia="el-GR"/>
              </w:rPr>
              <w:t>200</w:t>
            </w:r>
            <w:r w:rsidRPr="0031709E">
              <w:rPr>
                <w:rFonts w:asciiTheme="minorHAnsi" w:hAnsiTheme="minorHAnsi" w:cstheme="minorHAnsi"/>
                <w:bCs/>
                <w:sz w:val="20"/>
                <w:szCs w:val="20"/>
                <w:lang w:eastAsia="el-GR"/>
              </w:rPr>
              <w:t>,00€</w:t>
            </w:r>
          </w:p>
          <w:p w:rsidR="00661CB0" w:rsidRPr="0031709E" w:rsidRDefault="00661CB0" w:rsidP="000D7CA0">
            <w:pPr>
              <w:spacing w:line="276" w:lineRule="auto"/>
              <w:jc w:val="left"/>
              <w:rPr>
                <w:rFonts w:asciiTheme="minorHAnsi" w:hAnsiTheme="minorHAnsi" w:cstheme="minorHAnsi"/>
                <w:bCs/>
                <w:sz w:val="20"/>
                <w:szCs w:val="20"/>
                <w:highlight w:val="yellow"/>
                <w:lang w:eastAsia="el-GR"/>
              </w:rPr>
            </w:pPr>
            <w:r w:rsidRPr="0031709E">
              <w:rPr>
                <w:rFonts w:asciiTheme="minorHAnsi" w:hAnsiTheme="minorHAnsi" w:cstheme="minorHAnsi"/>
                <w:bCs/>
                <w:sz w:val="20"/>
                <w:szCs w:val="20"/>
                <w:lang w:eastAsia="el-GR"/>
              </w:rPr>
              <w:t>(</w:t>
            </w:r>
            <w:r w:rsidR="000D7CA0" w:rsidRPr="0031709E">
              <w:rPr>
                <w:rFonts w:asciiTheme="minorHAnsi" w:hAnsiTheme="minorHAnsi" w:cstheme="minorHAnsi"/>
                <w:bCs/>
                <w:sz w:val="20"/>
                <w:szCs w:val="20"/>
                <w:lang w:eastAsia="el-GR"/>
              </w:rPr>
              <w:t>5.000</w:t>
            </w:r>
            <w:r w:rsidRPr="0031709E">
              <w:rPr>
                <w:rFonts w:asciiTheme="minorHAnsi" w:hAnsiTheme="minorHAnsi" w:cstheme="minorHAnsi"/>
                <w:bCs/>
                <w:sz w:val="20"/>
                <w:szCs w:val="20"/>
                <w:lang w:eastAsia="el-GR"/>
              </w:rPr>
              <w:t>,0</w:t>
            </w:r>
            <w:r w:rsidR="000D7CA0" w:rsidRPr="0031709E">
              <w:rPr>
                <w:rFonts w:asciiTheme="minorHAnsi" w:hAnsiTheme="minorHAnsi" w:cstheme="minorHAnsi"/>
                <w:bCs/>
                <w:sz w:val="20"/>
                <w:szCs w:val="20"/>
                <w:lang w:eastAsia="el-GR"/>
              </w:rPr>
              <w:t>0</w:t>
            </w:r>
            <w:r w:rsidRPr="0031709E">
              <w:rPr>
                <w:rFonts w:asciiTheme="minorHAnsi" w:hAnsiTheme="minorHAnsi" w:cstheme="minorHAnsi"/>
                <w:bCs/>
                <w:sz w:val="20"/>
                <w:szCs w:val="20"/>
                <w:lang w:eastAsia="el-GR"/>
              </w:rPr>
              <w:t xml:space="preserve">€ πλέον </w:t>
            </w:r>
            <w:r w:rsidR="000D7CA0" w:rsidRPr="0031709E">
              <w:rPr>
                <w:rFonts w:asciiTheme="minorHAnsi" w:hAnsiTheme="minorHAnsi" w:cstheme="minorHAnsi"/>
                <w:bCs/>
                <w:sz w:val="20"/>
                <w:szCs w:val="20"/>
                <w:lang w:eastAsia="el-GR"/>
              </w:rPr>
              <w:t>1.200,00</w:t>
            </w:r>
            <w:r w:rsidRPr="0031709E">
              <w:rPr>
                <w:rFonts w:asciiTheme="minorHAnsi" w:hAnsiTheme="minorHAnsi" w:cstheme="minorHAnsi"/>
                <w:bCs/>
                <w:sz w:val="20"/>
                <w:szCs w:val="20"/>
                <w:lang w:eastAsia="el-GR"/>
              </w:rPr>
              <w:t>€ Φ.Π.Α. 24%)</w:t>
            </w:r>
          </w:p>
        </w:tc>
      </w:tr>
    </w:tbl>
    <w:p w:rsidR="004E380C" w:rsidRPr="0031709E" w:rsidRDefault="004E380C" w:rsidP="00A7531F">
      <w:pPr>
        <w:tabs>
          <w:tab w:val="left" w:pos="9639"/>
        </w:tabs>
        <w:jc w:val="left"/>
        <w:rPr>
          <w:rFonts w:asciiTheme="minorHAnsi" w:hAnsiTheme="minorHAnsi" w:cstheme="minorHAnsi"/>
          <w:iCs/>
          <w:sz w:val="20"/>
          <w:szCs w:val="20"/>
          <w:u w:val="single"/>
        </w:rPr>
      </w:pPr>
    </w:p>
    <w:p w:rsidR="00EA61EB" w:rsidRPr="0031709E" w:rsidRDefault="00EA61EB" w:rsidP="0072264A">
      <w:pPr>
        <w:rPr>
          <w:rFonts w:asciiTheme="minorHAnsi" w:hAnsiTheme="minorHAnsi" w:cstheme="minorHAnsi"/>
          <w:bCs/>
          <w:sz w:val="8"/>
          <w:szCs w:val="8"/>
          <w:u w:val="single"/>
        </w:rPr>
      </w:pPr>
    </w:p>
    <w:p w:rsidR="00C3635C" w:rsidRDefault="00C3635C">
      <w:pPr>
        <w:suppressAutoHyphens w:val="0"/>
        <w:jc w:val="left"/>
        <w:rPr>
          <w:rFonts w:asciiTheme="minorHAnsi" w:hAnsiTheme="minorHAnsi" w:cstheme="minorHAnsi"/>
          <w:bCs/>
          <w:sz w:val="20"/>
          <w:szCs w:val="20"/>
          <w:u w:val="single"/>
        </w:rPr>
      </w:pPr>
      <w:r>
        <w:rPr>
          <w:rFonts w:asciiTheme="minorHAnsi" w:hAnsiTheme="minorHAnsi" w:cstheme="minorHAnsi"/>
          <w:bCs/>
          <w:sz w:val="20"/>
          <w:szCs w:val="20"/>
          <w:u w:val="single"/>
        </w:rPr>
        <w:br w:type="page"/>
      </w:r>
    </w:p>
    <w:p w:rsidR="00661CB0" w:rsidRPr="0031709E" w:rsidRDefault="00661CB0" w:rsidP="0072264A">
      <w:pPr>
        <w:rPr>
          <w:rFonts w:asciiTheme="minorHAnsi" w:hAnsiTheme="minorHAnsi" w:cstheme="minorHAnsi"/>
          <w:bCs/>
          <w:sz w:val="20"/>
          <w:szCs w:val="20"/>
          <w:u w:val="single"/>
        </w:rPr>
      </w:pPr>
    </w:p>
    <w:p w:rsidR="0072264A" w:rsidRPr="0031709E" w:rsidRDefault="00A7531F" w:rsidP="0072264A">
      <w:pPr>
        <w:rPr>
          <w:rFonts w:asciiTheme="minorHAnsi" w:hAnsiTheme="minorHAnsi" w:cstheme="minorHAnsi"/>
          <w:bCs/>
          <w:sz w:val="20"/>
          <w:szCs w:val="20"/>
          <w:u w:val="single"/>
          <w:lang w:eastAsia="ar-SA"/>
        </w:rPr>
      </w:pPr>
      <w:r w:rsidRPr="0031709E">
        <w:rPr>
          <w:rFonts w:asciiTheme="minorHAnsi" w:hAnsiTheme="minorHAnsi" w:cstheme="minorHAnsi"/>
          <w:bCs/>
          <w:sz w:val="20"/>
          <w:szCs w:val="20"/>
          <w:u w:val="single"/>
        </w:rPr>
        <w:t>Διε</w:t>
      </w:r>
      <w:r w:rsidR="0070261D" w:rsidRPr="0031709E">
        <w:rPr>
          <w:rFonts w:asciiTheme="minorHAnsi" w:hAnsiTheme="minorHAnsi" w:cstheme="minorHAnsi"/>
          <w:bCs/>
          <w:sz w:val="20"/>
          <w:szCs w:val="20"/>
          <w:u w:val="single"/>
        </w:rPr>
        <w:t>ύ</w:t>
      </w:r>
      <w:r w:rsidRPr="0031709E">
        <w:rPr>
          <w:rFonts w:asciiTheme="minorHAnsi" w:hAnsiTheme="minorHAnsi" w:cstheme="minorHAnsi"/>
          <w:bCs/>
          <w:sz w:val="20"/>
          <w:szCs w:val="20"/>
          <w:u w:val="single"/>
        </w:rPr>
        <w:t>θ</w:t>
      </w:r>
      <w:r w:rsidR="0070261D" w:rsidRPr="0031709E">
        <w:rPr>
          <w:rFonts w:asciiTheme="minorHAnsi" w:hAnsiTheme="minorHAnsi" w:cstheme="minorHAnsi"/>
          <w:bCs/>
          <w:sz w:val="20"/>
          <w:szCs w:val="20"/>
          <w:u w:val="single"/>
        </w:rPr>
        <w:t>υνση Χημικής Υπηρεσίας</w:t>
      </w:r>
      <w:r w:rsidR="0072264A" w:rsidRPr="0031709E">
        <w:rPr>
          <w:rFonts w:asciiTheme="minorHAnsi" w:hAnsiTheme="minorHAnsi" w:cstheme="minorHAnsi"/>
          <w:bCs/>
          <w:sz w:val="20"/>
          <w:szCs w:val="20"/>
          <w:u w:val="single"/>
        </w:rPr>
        <w:t xml:space="preserve"> – </w:t>
      </w:r>
      <w:r w:rsidRPr="0031709E">
        <w:rPr>
          <w:rFonts w:asciiTheme="minorHAnsi" w:hAnsiTheme="minorHAnsi" w:cstheme="minorHAnsi"/>
          <w:bCs/>
          <w:sz w:val="20"/>
          <w:szCs w:val="20"/>
          <w:u w:val="single"/>
        </w:rPr>
        <w:t>Ε</w:t>
      </w:r>
      <w:r w:rsidRPr="0031709E">
        <w:rPr>
          <w:rFonts w:asciiTheme="minorHAnsi" w:hAnsiTheme="minorHAnsi" w:cstheme="minorHAnsi"/>
          <w:bCs/>
          <w:sz w:val="20"/>
          <w:szCs w:val="20"/>
          <w:u w:val="single"/>
          <w:lang w:eastAsia="ar-SA"/>
        </w:rPr>
        <w:t>πικοινωνία</w:t>
      </w:r>
    </w:p>
    <w:p w:rsidR="000F5B56" w:rsidRPr="0031709E" w:rsidRDefault="000F5B56" w:rsidP="0072264A">
      <w:pPr>
        <w:rPr>
          <w:rFonts w:asciiTheme="minorHAnsi" w:hAnsiTheme="minorHAnsi" w:cstheme="minorHAnsi"/>
          <w:bCs/>
          <w:sz w:val="20"/>
          <w:szCs w:val="20"/>
          <w:u w:val="single"/>
          <w:lang w:eastAsia="ar-SA"/>
        </w:rPr>
      </w:pPr>
    </w:p>
    <w:tbl>
      <w:tblPr>
        <w:tblW w:w="10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tblPr>
      <w:tblGrid>
        <w:gridCol w:w="2495"/>
        <w:gridCol w:w="2347"/>
        <w:gridCol w:w="1842"/>
        <w:gridCol w:w="1237"/>
        <w:gridCol w:w="2449"/>
      </w:tblGrid>
      <w:tr w:rsidR="009E610F" w:rsidRPr="0031709E" w:rsidTr="007B6599">
        <w:trPr>
          <w:trHeight w:val="454"/>
          <w:jc w:val="center"/>
        </w:trPr>
        <w:tc>
          <w:tcPr>
            <w:tcW w:w="2495" w:type="dxa"/>
            <w:shd w:val="clear" w:color="auto" w:fill="FFFFFF" w:themeFill="background1"/>
            <w:vAlign w:val="center"/>
          </w:tcPr>
          <w:p w:rsidR="009E610F" w:rsidRPr="0031709E" w:rsidRDefault="009E610F" w:rsidP="007B6599">
            <w:pPr>
              <w:jc w:val="center"/>
              <w:rPr>
                <w:rFonts w:asciiTheme="minorHAnsi" w:eastAsia="Calibri" w:hAnsiTheme="minorHAnsi" w:cstheme="minorHAnsi"/>
                <w:b/>
                <w:sz w:val="18"/>
                <w:szCs w:val="18"/>
              </w:rPr>
            </w:pPr>
            <w:r w:rsidRPr="0031709E">
              <w:rPr>
                <w:rFonts w:asciiTheme="minorHAnsi" w:eastAsia="Calibri" w:hAnsiTheme="minorHAnsi" w:cstheme="minorHAnsi"/>
                <w:b/>
                <w:sz w:val="18"/>
                <w:szCs w:val="18"/>
              </w:rPr>
              <w:t>Χημική Υπηρεσία/Τόπος παράδοσης</w:t>
            </w:r>
          </w:p>
        </w:tc>
        <w:tc>
          <w:tcPr>
            <w:tcW w:w="2347" w:type="dxa"/>
            <w:shd w:val="clear" w:color="auto" w:fill="FFFFFF" w:themeFill="background1"/>
            <w:vAlign w:val="center"/>
          </w:tcPr>
          <w:p w:rsidR="009E610F" w:rsidRPr="0031709E" w:rsidRDefault="009E610F" w:rsidP="007B6599">
            <w:pPr>
              <w:jc w:val="center"/>
              <w:rPr>
                <w:rFonts w:asciiTheme="minorHAnsi" w:eastAsia="Calibri" w:hAnsiTheme="minorHAnsi" w:cstheme="minorHAnsi"/>
                <w:b/>
                <w:sz w:val="18"/>
                <w:szCs w:val="18"/>
              </w:rPr>
            </w:pPr>
            <w:r w:rsidRPr="0031709E">
              <w:rPr>
                <w:rFonts w:asciiTheme="minorHAnsi" w:eastAsia="Calibri" w:hAnsiTheme="minorHAnsi" w:cstheme="minorHAnsi"/>
                <w:b/>
                <w:sz w:val="18"/>
                <w:szCs w:val="18"/>
              </w:rPr>
              <w:t>Διεύθυνση</w:t>
            </w:r>
          </w:p>
        </w:tc>
        <w:tc>
          <w:tcPr>
            <w:tcW w:w="1842" w:type="dxa"/>
            <w:shd w:val="clear" w:color="auto" w:fill="FFFFFF" w:themeFill="background1"/>
            <w:vAlign w:val="center"/>
          </w:tcPr>
          <w:p w:rsidR="009E610F" w:rsidRPr="0031709E" w:rsidRDefault="009E610F" w:rsidP="007B6599">
            <w:pPr>
              <w:jc w:val="center"/>
              <w:rPr>
                <w:rFonts w:asciiTheme="minorHAnsi" w:eastAsia="Calibri" w:hAnsiTheme="minorHAnsi" w:cstheme="minorHAnsi"/>
                <w:b/>
                <w:sz w:val="18"/>
                <w:szCs w:val="18"/>
              </w:rPr>
            </w:pPr>
            <w:r w:rsidRPr="0031709E">
              <w:rPr>
                <w:rFonts w:asciiTheme="minorHAnsi" w:eastAsia="Calibri" w:hAnsiTheme="minorHAnsi" w:cstheme="minorHAnsi"/>
                <w:b/>
                <w:sz w:val="18"/>
                <w:szCs w:val="18"/>
              </w:rPr>
              <w:t>Υπεύθυνος επικοινωνίας</w:t>
            </w:r>
          </w:p>
        </w:tc>
        <w:tc>
          <w:tcPr>
            <w:tcW w:w="1237" w:type="dxa"/>
            <w:shd w:val="clear" w:color="auto" w:fill="FFFFFF" w:themeFill="background1"/>
            <w:vAlign w:val="center"/>
          </w:tcPr>
          <w:p w:rsidR="009E610F" w:rsidRPr="0031709E" w:rsidRDefault="009E610F" w:rsidP="007B6599">
            <w:pPr>
              <w:jc w:val="center"/>
              <w:rPr>
                <w:rFonts w:asciiTheme="minorHAnsi" w:eastAsia="Calibri" w:hAnsiTheme="minorHAnsi" w:cstheme="minorHAnsi"/>
                <w:b/>
                <w:sz w:val="18"/>
                <w:szCs w:val="18"/>
              </w:rPr>
            </w:pPr>
            <w:r w:rsidRPr="0031709E">
              <w:rPr>
                <w:rFonts w:asciiTheme="minorHAnsi" w:eastAsia="Calibri" w:hAnsiTheme="minorHAnsi" w:cstheme="minorHAnsi"/>
                <w:b/>
                <w:sz w:val="18"/>
                <w:szCs w:val="18"/>
              </w:rPr>
              <w:t>Τηλέφωνο</w:t>
            </w:r>
          </w:p>
        </w:tc>
        <w:tc>
          <w:tcPr>
            <w:tcW w:w="2449" w:type="dxa"/>
            <w:shd w:val="clear" w:color="auto" w:fill="FFFFFF" w:themeFill="background1"/>
            <w:vAlign w:val="center"/>
          </w:tcPr>
          <w:p w:rsidR="009E610F" w:rsidRPr="0031709E" w:rsidRDefault="009E610F" w:rsidP="007B6599">
            <w:pPr>
              <w:jc w:val="center"/>
              <w:rPr>
                <w:rFonts w:asciiTheme="minorHAnsi" w:eastAsia="Calibri" w:hAnsiTheme="minorHAnsi" w:cstheme="minorHAnsi"/>
                <w:b/>
                <w:sz w:val="18"/>
                <w:szCs w:val="18"/>
              </w:rPr>
            </w:pPr>
            <w:r w:rsidRPr="0031709E">
              <w:rPr>
                <w:rFonts w:asciiTheme="minorHAnsi" w:eastAsia="Calibri" w:hAnsiTheme="minorHAnsi" w:cstheme="minorHAnsi"/>
                <w:b/>
                <w:sz w:val="18"/>
                <w:szCs w:val="18"/>
                <w:lang w:val="en-GB"/>
              </w:rPr>
              <w:t>E</w:t>
            </w:r>
            <w:r w:rsidRPr="0031709E">
              <w:rPr>
                <w:rFonts w:asciiTheme="minorHAnsi" w:eastAsia="Calibri" w:hAnsiTheme="minorHAnsi" w:cstheme="minorHAnsi"/>
                <w:b/>
                <w:sz w:val="18"/>
                <w:szCs w:val="18"/>
              </w:rPr>
              <w:t>-</w:t>
            </w:r>
            <w:r w:rsidRPr="0031709E">
              <w:rPr>
                <w:rFonts w:asciiTheme="minorHAnsi" w:eastAsia="Calibri" w:hAnsiTheme="minorHAnsi" w:cstheme="minorHAnsi"/>
                <w:b/>
                <w:sz w:val="18"/>
                <w:szCs w:val="18"/>
                <w:lang w:val="en-GB"/>
              </w:rPr>
              <w:t>mail</w:t>
            </w:r>
          </w:p>
        </w:tc>
      </w:tr>
      <w:tr w:rsidR="009E610F" w:rsidRPr="0031709E" w:rsidTr="007B6599">
        <w:trPr>
          <w:trHeight w:val="521"/>
          <w:jc w:val="center"/>
        </w:trPr>
        <w:tc>
          <w:tcPr>
            <w:tcW w:w="2495" w:type="dxa"/>
            <w:shd w:val="clear" w:color="auto" w:fill="FFFFFF" w:themeFill="background1"/>
            <w:vAlign w:val="center"/>
          </w:tcPr>
          <w:p w:rsidR="002D7403" w:rsidRPr="0031709E" w:rsidRDefault="00661CB0" w:rsidP="007B6599">
            <w:pPr>
              <w:jc w:val="center"/>
              <w:rPr>
                <w:rFonts w:asciiTheme="minorHAnsi" w:eastAsia="Calibri" w:hAnsiTheme="minorHAnsi" w:cstheme="minorHAnsi"/>
                <w:sz w:val="18"/>
                <w:szCs w:val="18"/>
                <w:lang w:eastAsia="en-GB"/>
              </w:rPr>
            </w:pPr>
            <w:bookmarkStart w:id="9" w:name="_Hlk197079506"/>
            <w:r w:rsidRPr="0031709E">
              <w:rPr>
                <w:rFonts w:asciiTheme="minorHAnsi" w:hAnsiTheme="minorHAnsi" w:cstheme="minorHAnsi"/>
                <w:sz w:val="20"/>
                <w:szCs w:val="20"/>
                <w:lang w:eastAsia="el-GR"/>
              </w:rPr>
              <w:t>ΧΥ ΑΙΓΑΙΟΥ</w:t>
            </w:r>
          </w:p>
          <w:p w:rsidR="009E610F" w:rsidRPr="0031709E" w:rsidRDefault="009E610F" w:rsidP="00661CB0">
            <w:pPr>
              <w:jc w:val="center"/>
              <w:rPr>
                <w:rFonts w:asciiTheme="minorHAnsi" w:eastAsia="Calibri" w:hAnsiTheme="minorHAnsi" w:cstheme="minorHAnsi"/>
                <w:sz w:val="18"/>
                <w:szCs w:val="18"/>
                <w:lang w:val="en-GB" w:eastAsia="en-GB"/>
              </w:rPr>
            </w:pPr>
            <w:r w:rsidRPr="0031709E">
              <w:rPr>
                <w:rFonts w:asciiTheme="minorHAnsi" w:eastAsia="Calibri" w:hAnsiTheme="minorHAnsi" w:cstheme="minorHAnsi"/>
                <w:sz w:val="18"/>
                <w:szCs w:val="18"/>
                <w:lang w:val="en-GB" w:eastAsia="en-GB"/>
              </w:rPr>
              <w:t>(NUTS: E</w:t>
            </w:r>
            <w:r w:rsidR="00661CB0" w:rsidRPr="0031709E">
              <w:rPr>
                <w:rFonts w:asciiTheme="minorHAnsi" w:eastAsia="Calibri" w:hAnsiTheme="minorHAnsi" w:cstheme="minorHAnsi"/>
                <w:sz w:val="18"/>
                <w:szCs w:val="18"/>
                <w:lang w:val="en-US" w:eastAsia="en-GB"/>
              </w:rPr>
              <w:t>L</w:t>
            </w:r>
            <w:r w:rsidR="00BD08FD" w:rsidRPr="0031709E">
              <w:rPr>
                <w:rFonts w:asciiTheme="minorHAnsi" w:eastAsia="Calibri" w:hAnsiTheme="minorHAnsi" w:cstheme="minorHAnsi"/>
                <w:sz w:val="18"/>
                <w:szCs w:val="18"/>
                <w:lang w:eastAsia="en-GB"/>
              </w:rPr>
              <w:t>421</w:t>
            </w:r>
            <w:r w:rsidRPr="0031709E">
              <w:rPr>
                <w:rFonts w:asciiTheme="minorHAnsi" w:eastAsia="Calibri" w:hAnsiTheme="minorHAnsi" w:cstheme="minorHAnsi"/>
                <w:sz w:val="18"/>
                <w:szCs w:val="18"/>
                <w:lang w:val="en-GB" w:eastAsia="en-GB"/>
              </w:rPr>
              <w:t>)</w:t>
            </w:r>
          </w:p>
        </w:tc>
        <w:tc>
          <w:tcPr>
            <w:tcW w:w="2347" w:type="dxa"/>
            <w:shd w:val="clear" w:color="auto" w:fill="FFFFFF" w:themeFill="background1"/>
            <w:vAlign w:val="center"/>
          </w:tcPr>
          <w:p w:rsidR="00661CB0" w:rsidRPr="0031709E" w:rsidRDefault="00661CB0" w:rsidP="00661CB0">
            <w:pPr>
              <w:jc w:val="center"/>
              <w:rPr>
                <w:rFonts w:asciiTheme="minorHAnsi" w:eastAsia="Calibri" w:hAnsiTheme="minorHAnsi" w:cstheme="minorHAnsi"/>
                <w:sz w:val="18"/>
                <w:szCs w:val="18"/>
                <w:lang w:eastAsia="en-GB"/>
              </w:rPr>
            </w:pPr>
            <w:r w:rsidRPr="0031709E">
              <w:rPr>
                <w:rFonts w:asciiTheme="minorHAnsi" w:eastAsia="Calibri" w:hAnsiTheme="minorHAnsi" w:cstheme="minorHAnsi"/>
                <w:sz w:val="18"/>
                <w:szCs w:val="18"/>
                <w:lang w:eastAsia="en-GB"/>
              </w:rPr>
              <w:t>Π.Γ. Χαρίτου 17</w:t>
            </w:r>
          </w:p>
          <w:p w:rsidR="00661CB0" w:rsidRPr="0031709E" w:rsidRDefault="00661CB0" w:rsidP="00661CB0">
            <w:pPr>
              <w:jc w:val="center"/>
              <w:rPr>
                <w:rFonts w:asciiTheme="minorHAnsi" w:eastAsia="Calibri" w:hAnsiTheme="minorHAnsi" w:cstheme="minorHAnsi"/>
                <w:sz w:val="18"/>
                <w:szCs w:val="18"/>
                <w:lang w:eastAsia="en-GB"/>
              </w:rPr>
            </w:pPr>
            <w:r w:rsidRPr="0031709E">
              <w:rPr>
                <w:rFonts w:asciiTheme="minorHAnsi" w:eastAsia="Calibri" w:hAnsiTheme="minorHAnsi" w:cstheme="minorHAnsi"/>
                <w:sz w:val="18"/>
                <w:szCs w:val="18"/>
                <w:lang w:eastAsia="en-GB"/>
              </w:rPr>
              <w:t>85 131 Ρόδος</w:t>
            </w:r>
          </w:p>
        </w:tc>
        <w:tc>
          <w:tcPr>
            <w:tcW w:w="1842" w:type="dxa"/>
            <w:shd w:val="clear" w:color="auto" w:fill="FFFFFF" w:themeFill="background1"/>
            <w:vAlign w:val="center"/>
          </w:tcPr>
          <w:p w:rsidR="009E610F" w:rsidRPr="0031709E" w:rsidRDefault="00661CB0" w:rsidP="002D7403">
            <w:pPr>
              <w:jc w:val="center"/>
              <w:rPr>
                <w:rFonts w:asciiTheme="minorHAnsi" w:eastAsia="Calibri" w:hAnsiTheme="minorHAnsi" w:cstheme="minorHAnsi"/>
                <w:sz w:val="18"/>
                <w:szCs w:val="18"/>
                <w:lang w:eastAsia="en-GB"/>
              </w:rPr>
            </w:pPr>
            <w:r w:rsidRPr="0031709E">
              <w:rPr>
                <w:rFonts w:asciiTheme="minorHAnsi" w:eastAsia="Calibri" w:hAnsiTheme="minorHAnsi" w:cstheme="minorHAnsi"/>
                <w:sz w:val="18"/>
                <w:szCs w:val="18"/>
                <w:lang w:eastAsia="en-GB"/>
              </w:rPr>
              <w:t>Β. Μάτσης</w:t>
            </w:r>
          </w:p>
        </w:tc>
        <w:tc>
          <w:tcPr>
            <w:tcW w:w="1237" w:type="dxa"/>
            <w:shd w:val="clear" w:color="auto" w:fill="FFFFFF" w:themeFill="background1"/>
            <w:vAlign w:val="center"/>
          </w:tcPr>
          <w:p w:rsidR="00661CB0" w:rsidRPr="0031709E" w:rsidRDefault="00661CB0" w:rsidP="00661CB0">
            <w:pPr>
              <w:jc w:val="center"/>
              <w:rPr>
                <w:rFonts w:asciiTheme="minorHAnsi" w:eastAsia="Calibri" w:hAnsiTheme="minorHAnsi" w:cstheme="minorHAnsi"/>
                <w:sz w:val="18"/>
                <w:szCs w:val="18"/>
                <w:lang w:eastAsia="en-GB"/>
              </w:rPr>
            </w:pPr>
            <w:r w:rsidRPr="0031709E">
              <w:rPr>
                <w:rFonts w:asciiTheme="minorHAnsi" w:eastAsia="Calibri" w:hAnsiTheme="minorHAnsi" w:cstheme="minorHAnsi"/>
                <w:sz w:val="18"/>
                <w:szCs w:val="18"/>
                <w:lang w:eastAsia="en-GB"/>
              </w:rPr>
              <w:t>22413 63901</w:t>
            </w:r>
          </w:p>
          <w:p w:rsidR="00661CB0" w:rsidRPr="0031709E" w:rsidRDefault="00661CB0" w:rsidP="00F06418">
            <w:pPr>
              <w:jc w:val="center"/>
              <w:rPr>
                <w:rFonts w:asciiTheme="minorHAnsi" w:eastAsia="Calibri" w:hAnsiTheme="minorHAnsi" w:cstheme="minorHAnsi"/>
                <w:sz w:val="18"/>
                <w:szCs w:val="18"/>
                <w:lang w:eastAsia="en-GB"/>
              </w:rPr>
            </w:pPr>
            <w:r w:rsidRPr="0031709E">
              <w:rPr>
                <w:rFonts w:asciiTheme="minorHAnsi" w:eastAsia="Calibri" w:hAnsiTheme="minorHAnsi" w:cstheme="minorHAnsi"/>
                <w:sz w:val="18"/>
                <w:szCs w:val="18"/>
                <w:lang w:eastAsia="en-GB"/>
              </w:rPr>
              <w:t>22410 77933</w:t>
            </w:r>
          </w:p>
        </w:tc>
        <w:tc>
          <w:tcPr>
            <w:tcW w:w="2449" w:type="dxa"/>
            <w:shd w:val="clear" w:color="auto" w:fill="FFFFFF" w:themeFill="background1"/>
            <w:vAlign w:val="center"/>
          </w:tcPr>
          <w:p w:rsidR="009E610F" w:rsidRPr="0031709E" w:rsidRDefault="00DA7476" w:rsidP="00661CB0">
            <w:pPr>
              <w:jc w:val="center"/>
              <w:rPr>
                <w:rFonts w:asciiTheme="minorHAnsi" w:eastAsia="Calibri" w:hAnsiTheme="minorHAnsi" w:cstheme="minorHAnsi"/>
                <w:sz w:val="18"/>
                <w:szCs w:val="18"/>
                <w:lang w:eastAsia="en-GB"/>
              </w:rPr>
            </w:pPr>
            <w:hyperlink r:id="rId16" w:history="1">
              <w:r w:rsidR="00661CB0" w:rsidRPr="0031709E">
                <w:rPr>
                  <w:rStyle w:val="-"/>
                  <w:rFonts w:asciiTheme="minorHAnsi" w:eastAsia="Calibri" w:hAnsiTheme="minorHAnsi" w:cstheme="minorHAnsi"/>
                  <w:sz w:val="18"/>
                  <w:szCs w:val="18"/>
                  <w:lang w:val="en-US" w:eastAsia="en-GB"/>
                </w:rPr>
                <w:t>aegean</w:t>
              </w:r>
              <w:r w:rsidR="00661CB0" w:rsidRPr="0031709E">
                <w:rPr>
                  <w:rStyle w:val="-"/>
                  <w:rFonts w:asciiTheme="minorHAnsi" w:eastAsia="Calibri" w:hAnsiTheme="minorHAnsi" w:cstheme="minorHAnsi"/>
                  <w:sz w:val="18"/>
                  <w:szCs w:val="18"/>
                  <w:lang w:eastAsia="en-GB"/>
                </w:rPr>
                <w:t>.</w:t>
              </w:r>
              <w:r w:rsidR="00661CB0" w:rsidRPr="0031709E">
                <w:rPr>
                  <w:rStyle w:val="-"/>
                  <w:rFonts w:asciiTheme="minorHAnsi" w:eastAsia="Calibri" w:hAnsiTheme="minorHAnsi" w:cstheme="minorHAnsi"/>
                  <w:sz w:val="18"/>
                  <w:szCs w:val="18"/>
                  <w:lang w:val="en-GB" w:eastAsia="en-GB"/>
                </w:rPr>
                <w:t>gcsl</w:t>
              </w:r>
              <w:r w:rsidR="00661CB0" w:rsidRPr="0031709E">
                <w:rPr>
                  <w:rStyle w:val="-"/>
                  <w:rFonts w:asciiTheme="minorHAnsi" w:eastAsia="Calibri" w:hAnsiTheme="minorHAnsi" w:cstheme="minorHAnsi"/>
                  <w:sz w:val="18"/>
                  <w:szCs w:val="18"/>
                  <w:lang w:eastAsia="en-GB"/>
                </w:rPr>
                <w:t>@</w:t>
              </w:r>
              <w:r w:rsidR="00661CB0" w:rsidRPr="0031709E">
                <w:rPr>
                  <w:rStyle w:val="-"/>
                  <w:rFonts w:asciiTheme="minorHAnsi" w:eastAsia="Calibri" w:hAnsiTheme="minorHAnsi" w:cstheme="minorHAnsi"/>
                  <w:sz w:val="18"/>
                  <w:szCs w:val="18"/>
                  <w:lang w:val="en-GB" w:eastAsia="en-GB"/>
                </w:rPr>
                <w:t>aade</w:t>
              </w:r>
              <w:r w:rsidR="00661CB0" w:rsidRPr="0031709E">
                <w:rPr>
                  <w:rStyle w:val="-"/>
                  <w:rFonts w:asciiTheme="minorHAnsi" w:eastAsia="Calibri" w:hAnsiTheme="minorHAnsi" w:cstheme="minorHAnsi"/>
                  <w:sz w:val="18"/>
                  <w:szCs w:val="18"/>
                  <w:lang w:eastAsia="en-GB"/>
                </w:rPr>
                <w:t>.</w:t>
              </w:r>
              <w:r w:rsidR="00661CB0" w:rsidRPr="0031709E">
                <w:rPr>
                  <w:rStyle w:val="-"/>
                  <w:rFonts w:asciiTheme="minorHAnsi" w:eastAsia="Calibri" w:hAnsiTheme="minorHAnsi" w:cstheme="minorHAnsi"/>
                  <w:sz w:val="18"/>
                  <w:szCs w:val="18"/>
                  <w:lang w:val="en-GB" w:eastAsia="en-GB"/>
                </w:rPr>
                <w:t>gr</w:t>
              </w:r>
            </w:hyperlink>
          </w:p>
        </w:tc>
      </w:tr>
      <w:tr w:rsidR="00661CB0" w:rsidRPr="0031709E" w:rsidTr="007B6599">
        <w:trPr>
          <w:trHeight w:val="521"/>
          <w:jc w:val="center"/>
        </w:trPr>
        <w:tc>
          <w:tcPr>
            <w:tcW w:w="2495" w:type="dxa"/>
            <w:shd w:val="clear" w:color="auto" w:fill="FFFFFF" w:themeFill="background1"/>
            <w:vAlign w:val="center"/>
          </w:tcPr>
          <w:p w:rsidR="005155D5" w:rsidRDefault="005155D5" w:rsidP="007B6599">
            <w:pPr>
              <w:jc w:val="center"/>
              <w:rPr>
                <w:rFonts w:asciiTheme="minorHAnsi" w:hAnsiTheme="minorHAnsi" w:cstheme="minorHAnsi"/>
                <w:sz w:val="20"/>
                <w:szCs w:val="20"/>
                <w:lang w:eastAsia="el-GR"/>
              </w:rPr>
            </w:pPr>
            <w:r w:rsidRPr="0031709E">
              <w:rPr>
                <w:rFonts w:asciiTheme="minorHAnsi" w:hAnsiTheme="minorHAnsi" w:cstheme="minorHAnsi"/>
                <w:sz w:val="20"/>
                <w:szCs w:val="20"/>
                <w:lang w:eastAsia="el-GR"/>
              </w:rPr>
              <w:t>ΧΥ ΑΙΓΑΙΟΥ</w:t>
            </w:r>
          </w:p>
          <w:p w:rsidR="00661CB0" w:rsidRPr="0031709E" w:rsidRDefault="00661CB0" w:rsidP="007B6599">
            <w:pPr>
              <w:jc w:val="center"/>
              <w:rPr>
                <w:rFonts w:asciiTheme="minorHAnsi" w:hAnsiTheme="minorHAnsi" w:cstheme="minorHAnsi"/>
                <w:sz w:val="20"/>
                <w:szCs w:val="20"/>
                <w:lang w:eastAsia="el-GR"/>
              </w:rPr>
            </w:pPr>
            <w:r w:rsidRPr="0031709E">
              <w:rPr>
                <w:rFonts w:asciiTheme="minorHAnsi" w:hAnsiTheme="minorHAnsi" w:cstheme="minorHAnsi"/>
                <w:sz w:val="20"/>
                <w:szCs w:val="20"/>
                <w:lang w:eastAsia="el-GR"/>
              </w:rPr>
              <w:t xml:space="preserve">ΑΥΤΟΤΕΛΕΣ ΓΡΑΦΕΙΟ </w:t>
            </w:r>
          </w:p>
          <w:p w:rsidR="00661CB0" w:rsidRPr="0031709E" w:rsidRDefault="00661CB0" w:rsidP="007B6599">
            <w:pPr>
              <w:jc w:val="center"/>
              <w:rPr>
                <w:rFonts w:asciiTheme="minorHAnsi" w:hAnsiTheme="minorHAnsi" w:cstheme="minorHAnsi"/>
                <w:sz w:val="20"/>
                <w:szCs w:val="20"/>
                <w:lang w:eastAsia="el-GR"/>
              </w:rPr>
            </w:pPr>
            <w:r w:rsidRPr="0031709E">
              <w:rPr>
                <w:rFonts w:asciiTheme="minorHAnsi" w:hAnsiTheme="minorHAnsi" w:cstheme="minorHAnsi"/>
                <w:sz w:val="20"/>
                <w:szCs w:val="20"/>
                <w:lang w:eastAsia="el-GR"/>
              </w:rPr>
              <w:t>ΧΥ ΣΥΡΟΥ</w:t>
            </w:r>
          </w:p>
          <w:p w:rsidR="00661CB0" w:rsidRPr="0031709E" w:rsidRDefault="00661CB0" w:rsidP="007B6599">
            <w:pPr>
              <w:jc w:val="center"/>
              <w:rPr>
                <w:rFonts w:asciiTheme="minorHAnsi" w:hAnsiTheme="minorHAnsi" w:cstheme="minorHAnsi"/>
                <w:sz w:val="20"/>
                <w:szCs w:val="20"/>
                <w:lang w:eastAsia="el-GR"/>
              </w:rPr>
            </w:pPr>
            <w:r w:rsidRPr="0031709E">
              <w:rPr>
                <w:rFonts w:asciiTheme="minorHAnsi" w:eastAsia="Calibri" w:hAnsiTheme="minorHAnsi" w:cstheme="minorHAnsi"/>
                <w:sz w:val="18"/>
                <w:szCs w:val="18"/>
                <w:lang w:eastAsia="en-GB"/>
              </w:rPr>
              <w:t>(</w:t>
            </w:r>
            <w:r w:rsidRPr="0031709E">
              <w:rPr>
                <w:rFonts w:asciiTheme="minorHAnsi" w:eastAsia="Calibri" w:hAnsiTheme="minorHAnsi" w:cstheme="minorHAnsi"/>
                <w:sz w:val="18"/>
                <w:szCs w:val="18"/>
                <w:lang w:val="en-GB" w:eastAsia="en-GB"/>
              </w:rPr>
              <w:t>NUTS</w:t>
            </w:r>
            <w:r w:rsidRPr="0031709E">
              <w:rPr>
                <w:rFonts w:asciiTheme="minorHAnsi" w:eastAsia="Calibri" w:hAnsiTheme="minorHAnsi" w:cstheme="minorHAnsi"/>
                <w:sz w:val="18"/>
                <w:szCs w:val="18"/>
                <w:lang w:eastAsia="en-GB"/>
              </w:rPr>
              <w:t xml:space="preserve">: </w:t>
            </w:r>
            <w:r w:rsidRPr="0031709E">
              <w:rPr>
                <w:rFonts w:asciiTheme="minorHAnsi" w:eastAsia="Calibri" w:hAnsiTheme="minorHAnsi" w:cstheme="minorHAnsi"/>
                <w:sz w:val="18"/>
                <w:szCs w:val="18"/>
                <w:lang w:val="en-GB" w:eastAsia="en-GB"/>
              </w:rPr>
              <w:t>E</w:t>
            </w:r>
            <w:r w:rsidRPr="0031709E">
              <w:rPr>
                <w:rFonts w:asciiTheme="minorHAnsi" w:eastAsia="Calibri" w:hAnsiTheme="minorHAnsi" w:cstheme="minorHAnsi"/>
                <w:sz w:val="18"/>
                <w:szCs w:val="18"/>
                <w:lang w:val="en-US" w:eastAsia="en-GB"/>
              </w:rPr>
              <w:t>L</w:t>
            </w:r>
            <w:r w:rsidR="00BD08FD" w:rsidRPr="0031709E">
              <w:rPr>
                <w:rFonts w:asciiTheme="minorHAnsi" w:eastAsia="Calibri" w:hAnsiTheme="minorHAnsi" w:cstheme="minorHAnsi"/>
                <w:sz w:val="18"/>
                <w:szCs w:val="18"/>
                <w:lang w:eastAsia="en-GB"/>
              </w:rPr>
              <w:t>422</w:t>
            </w:r>
            <w:r w:rsidRPr="0031709E">
              <w:rPr>
                <w:rFonts w:asciiTheme="minorHAnsi" w:eastAsia="Calibri" w:hAnsiTheme="minorHAnsi" w:cstheme="minorHAnsi"/>
                <w:sz w:val="18"/>
                <w:szCs w:val="18"/>
                <w:lang w:eastAsia="en-GB"/>
              </w:rPr>
              <w:t>)</w:t>
            </w:r>
          </w:p>
        </w:tc>
        <w:tc>
          <w:tcPr>
            <w:tcW w:w="2347" w:type="dxa"/>
            <w:shd w:val="clear" w:color="auto" w:fill="FFFFFF" w:themeFill="background1"/>
            <w:vAlign w:val="center"/>
          </w:tcPr>
          <w:p w:rsidR="00661CB0" w:rsidRPr="0031709E" w:rsidRDefault="00661CB0" w:rsidP="00661CB0">
            <w:pPr>
              <w:jc w:val="center"/>
              <w:rPr>
                <w:rFonts w:asciiTheme="minorHAnsi" w:eastAsia="Calibri" w:hAnsiTheme="minorHAnsi" w:cstheme="minorHAnsi"/>
                <w:sz w:val="18"/>
                <w:szCs w:val="18"/>
                <w:lang w:eastAsia="en-GB"/>
              </w:rPr>
            </w:pPr>
            <w:r w:rsidRPr="0031709E">
              <w:rPr>
                <w:rFonts w:asciiTheme="minorHAnsi" w:eastAsia="Calibri" w:hAnsiTheme="minorHAnsi" w:cstheme="minorHAnsi"/>
                <w:sz w:val="18"/>
                <w:szCs w:val="18"/>
                <w:lang w:eastAsia="en-GB"/>
              </w:rPr>
              <w:t>Ερμούπολη Σύρου</w:t>
            </w:r>
          </w:p>
          <w:p w:rsidR="00661CB0" w:rsidRPr="0031709E" w:rsidRDefault="00661CB0" w:rsidP="00661CB0">
            <w:pPr>
              <w:jc w:val="center"/>
              <w:rPr>
                <w:rFonts w:asciiTheme="minorHAnsi" w:eastAsia="Calibri" w:hAnsiTheme="minorHAnsi" w:cstheme="minorHAnsi"/>
                <w:sz w:val="18"/>
                <w:szCs w:val="18"/>
                <w:lang w:eastAsia="en-GB"/>
              </w:rPr>
            </w:pPr>
            <w:r w:rsidRPr="0031709E">
              <w:rPr>
                <w:rFonts w:asciiTheme="minorHAnsi" w:eastAsia="Calibri" w:hAnsiTheme="minorHAnsi" w:cstheme="minorHAnsi"/>
                <w:sz w:val="18"/>
                <w:szCs w:val="18"/>
                <w:lang w:eastAsia="en-GB"/>
              </w:rPr>
              <w:t>84 100</w:t>
            </w:r>
          </w:p>
        </w:tc>
        <w:tc>
          <w:tcPr>
            <w:tcW w:w="1842" w:type="dxa"/>
            <w:shd w:val="clear" w:color="auto" w:fill="FFFFFF" w:themeFill="background1"/>
            <w:vAlign w:val="center"/>
          </w:tcPr>
          <w:p w:rsidR="00661CB0" w:rsidRPr="0031709E" w:rsidRDefault="005313B1" w:rsidP="002D7403">
            <w:pPr>
              <w:jc w:val="center"/>
              <w:rPr>
                <w:rFonts w:asciiTheme="minorHAnsi" w:eastAsia="Calibri" w:hAnsiTheme="minorHAnsi" w:cstheme="minorHAnsi"/>
                <w:sz w:val="18"/>
                <w:szCs w:val="18"/>
                <w:lang w:eastAsia="en-GB"/>
              </w:rPr>
            </w:pPr>
            <w:r w:rsidRPr="0031709E">
              <w:rPr>
                <w:rFonts w:asciiTheme="minorHAnsi" w:eastAsia="Calibri" w:hAnsiTheme="minorHAnsi" w:cstheme="minorHAnsi"/>
                <w:sz w:val="18"/>
                <w:szCs w:val="18"/>
                <w:lang w:eastAsia="en-GB"/>
              </w:rPr>
              <w:t>Φ. Μηλιού</w:t>
            </w:r>
          </w:p>
        </w:tc>
        <w:tc>
          <w:tcPr>
            <w:tcW w:w="1237" w:type="dxa"/>
            <w:shd w:val="clear" w:color="auto" w:fill="FFFFFF" w:themeFill="background1"/>
            <w:vAlign w:val="center"/>
          </w:tcPr>
          <w:p w:rsidR="00661CB0" w:rsidRPr="0031709E" w:rsidRDefault="00661CB0" w:rsidP="00661CB0">
            <w:pPr>
              <w:jc w:val="center"/>
              <w:rPr>
                <w:rFonts w:asciiTheme="minorHAnsi" w:eastAsia="Calibri" w:hAnsiTheme="minorHAnsi" w:cstheme="minorHAnsi"/>
                <w:sz w:val="18"/>
                <w:szCs w:val="18"/>
                <w:lang w:eastAsia="en-GB"/>
              </w:rPr>
            </w:pPr>
            <w:r w:rsidRPr="0031709E">
              <w:rPr>
                <w:rFonts w:asciiTheme="minorHAnsi" w:eastAsia="Calibri" w:hAnsiTheme="minorHAnsi" w:cstheme="minorHAnsi"/>
                <w:sz w:val="18"/>
                <w:szCs w:val="18"/>
                <w:lang w:eastAsia="en-GB"/>
              </w:rPr>
              <w:t>22810 82218</w:t>
            </w:r>
          </w:p>
        </w:tc>
        <w:tc>
          <w:tcPr>
            <w:tcW w:w="2449" w:type="dxa"/>
            <w:shd w:val="clear" w:color="auto" w:fill="FFFFFF" w:themeFill="background1"/>
            <w:vAlign w:val="center"/>
          </w:tcPr>
          <w:p w:rsidR="00661CB0" w:rsidRPr="0031709E" w:rsidRDefault="00DA7476" w:rsidP="00661CB0">
            <w:pPr>
              <w:jc w:val="center"/>
              <w:rPr>
                <w:rFonts w:asciiTheme="minorHAnsi" w:eastAsia="Calibri" w:hAnsiTheme="minorHAnsi" w:cstheme="minorHAnsi"/>
                <w:sz w:val="18"/>
                <w:szCs w:val="18"/>
                <w:lang w:eastAsia="en-GB"/>
              </w:rPr>
            </w:pPr>
            <w:hyperlink r:id="rId17" w:history="1">
              <w:r w:rsidR="00661CB0" w:rsidRPr="0031709E">
                <w:rPr>
                  <w:rStyle w:val="-"/>
                  <w:rFonts w:asciiTheme="minorHAnsi" w:eastAsia="Calibri" w:hAnsiTheme="minorHAnsi" w:cstheme="minorHAnsi"/>
                  <w:sz w:val="18"/>
                  <w:szCs w:val="18"/>
                  <w:lang w:val="en-US" w:eastAsia="en-GB"/>
                </w:rPr>
                <w:t>syros</w:t>
              </w:r>
              <w:r w:rsidR="00661CB0" w:rsidRPr="0031709E">
                <w:rPr>
                  <w:rStyle w:val="-"/>
                  <w:rFonts w:asciiTheme="minorHAnsi" w:eastAsia="Calibri" w:hAnsiTheme="minorHAnsi" w:cstheme="minorHAnsi"/>
                  <w:sz w:val="18"/>
                  <w:szCs w:val="18"/>
                  <w:lang w:eastAsia="en-GB"/>
                </w:rPr>
                <w:t>.</w:t>
              </w:r>
              <w:r w:rsidR="00661CB0" w:rsidRPr="0031709E">
                <w:rPr>
                  <w:rStyle w:val="-"/>
                  <w:rFonts w:asciiTheme="minorHAnsi" w:eastAsia="Calibri" w:hAnsiTheme="minorHAnsi" w:cstheme="minorHAnsi"/>
                  <w:sz w:val="18"/>
                  <w:szCs w:val="18"/>
                  <w:lang w:val="en-US" w:eastAsia="en-GB"/>
                </w:rPr>
                <w:t>gcsl</w:t>
              </w:r>
              <w:r w:rsidR="00661CB0" w:rsidRPr="0031709E">
                <w:rPr>
                  <w:rStyle w:val="-"/>
                  <w:rFonts w:asciiTheme="minorHAnsi" w:eastAsia="Calibri" w:hAnsiTheme="minorHAnsi" w:cstheme="minorHAnsi"/>
                  <w:sz w:val="18"/>
                  <w:szCs w:val="18"/>
                  <w:lang w:eastAsia="en-GB"/>
                </w:rPr>
                <w:t>@</w:t>
              </w:r>
              <w:r w:rsidR="00661CB0" w:rsidRPr="0031709E">
                <w:rPr>
                  <w:rStyle w:val="-"/>
                  <w:rFonts w:asciiTheme="minorHAnsi" w:eastAsia="Calibri" w:hAnsiTheme="minorHAnsi" w:cstheme="minorHAnsi"/>
                  <w:sz w:val="18"/>
                  <w:szCs w:val="18"/>
                  <w:lang w:val="en-US" w:eastAsia="en-GB"/>
                </w:rPr>
                <w:t>aade</w:t>
              </w:r>
              <w:r w:rsidR="00661CB0" w:rsidRPr="0031709E">
                <w:rPr>
                  <w:rStyle w:val="-"/>
                  <w:rFonts w:asciiTheme="minorHAnsi" w:eastAsia="Calibri" w:hAnsiTheme="minorHAnsi" w:cstheme="minorHAnsi"/>
                  <w:sz w:val="18"/>
                  <w:szCs w:val="18"/>
                  <w:lang w:eastAsia="en-GB"/>
                </w:rPr>
                <w:t>.</w:t>
              </w:r>
              <w:r w:rsidR="00661CB0" w:rsidRPr="0031709E">
                <w:rPr>
                  <w:rStyle w:val="-"/>
                  <w:rFonts w:asciiTheme="minorHAnsi" w:eastAsia="Calibri" w:hAnsiTheme="minorHAnsi" w:cstheme="minorHAnsi"/>
                  <w:sz w:val="18"/>
                  <w:szCs w:val="18"/>
                  <w:lang w:val="en-US" w:eastAsia="en-GB"/>
                </w:rPr>
                <w:t>gr</w:t>
              </w:r>
            </w:hyperlink>
          </w:p>
        </w:tc>
      </w:tr>
      <w:tr w:rsidR="00661CB0" w:rsidRPr="0031709E" w:rsidTr="007B6599">
        <w:trPr>
          <w:trHeight w:val="521"/>
          <w:jc w:val="center"/>
        </w:trPr>
        <w:tc>
          <w:tcPr>
            <w:tcW w:w="2495" w:type="dxa"/>
            <w:shd w:val="clear" w:color="auto" w:fill="FFFFFF" w:themeFill="background1"/>
            <w:vAlign w:val="center"/>
          </w:tcPr>
          <w:p w:rsidR="005155D5" w:rsidRDefault="005155D5" w:rsidP="00661CB0">
            <w:pPr>
              <w:jc w:val="center"/>
              <w:rPr>
                <w:rFonts w:asciiTheme="minorHAnsi" w:hAnsiTheme="minorHAnsi" w:cstheme="minorHAnsi"/>
                <w:sz w:val="20"/>
                <w:szCs w:val="20"/>
                <w:lang w:eastAsia="el-GR"/>
              </w:rPr>
            </w:pPr>
            <w:r>
              <w:rPr>
                <w:rFonts w:asciiTheme="minorHAnsi" w:hAnsiTheme="minorHAnsi" w:cstheme="minorHAnsi"/>
                <w:sz w:val="20"/>
                <w:szCs w:val="20"/>
              </w:rPr>
              <w:t>ΧΥ ΗΠΕΙΡΟΥ -  ΔΥΤΙΚΗΣ ΜΑΚΕΔΟΝΙΑΣ</w:t>
            </w:r>
          </w:p>
          <w:p w:rsidR="00661CB0" w:rsidRPr="0031709E" w:rsidRDefault="00661CB0" w:rsidP="00661CB0">
            <w:pPr>
              <w:jc w:val="center"/>
              <w:rPr>
                <w:rFonts w:asciiTheme="minorHAnsi" w:hAnsiTheme="minorHAnsi" w:cstheme="minorHAnsi"/>
                <w:sz w:val="20"/>
                <w:szCs w:val="20"/>
                <w:lang w:eastAsia="el-GR"/>
              </w:rPr>
            </w:pPr>
            <w:r w:rsidRPr="0031709E">
              <w:rPr>
                <w:rFonts w:asciiTheme="minorHAnsi" w:hAnsiTheme="minorHAnsi" w:cstheme="minorHAnsi"/>
                <w:sz w:val="20"/>
                <w:szCs w:val="20"/>
                <w:lang w:eastAsia="el-GR"/>
              </w:rPr>
              <w:t xml:space="preserve">ΑΥΤΟΤΕΛΕΣ ΓΡΑΦΕΙΟ </w:t>
            </w:r>
          </w:p>
          <w:p w:rsidR="00661CB0" w:rsidRPr="0031709E" w:rsidRDefault="00661CB0" w:rsidP="00661CB0">
            <w:pPr>
              <w:jc w:val="center"/>
              <w:rPr>
                <w:rFonts w:asciiTheme="minorHAnsi" w:hAnsiTheme="minorHAnsi" w:cstheme="minorHAnsi"/>
                <w:sz w:val="20"/>
                <w:szCs w:val="20"/>
                <w:lang w:eastAsia="el-GR"/>
              </w:rPr>
            </w:pPr>
            <w:r w:rsidRPr="0031709E">
              <w:rPr>
                <w:rFonts w:asciiTheme="minorHAnsi" w:hAnsiTheme="minorHAnsi" w:cstheme="minorHAnsi"/>
                <w:sz w:val="20"/>
                <w:szCs w:val="20"/>
                <w:lang w:eastAsia="el-GR"/>
              </w:rPr>
              <w:t>ΧΥ ΠΡΕΒΕΖΑΣ</w:t>
            </w:r>
          </w:p>
          <w:p w:rsidR="00661CB0" w:rsidRPr="0031709E" w:rsidRDefault="00661CB0" w:rsidP="00661CB0">
            <w:pPr>
              <w:jc w:val="center"/>
              <w:rPr>
                <w:rFonts w:asciiTheme="minorHAnsi" w:hAnsiTheme="minorHAnsi" w:cstheme="minorHAnsi"/>
                <w:sz w:val="20"/>
                <w:szCs w:val="20"/>
                <w:lang w:eastAsia="el-GR"/>
              </w:rPr>
            </w:pPr>
            <w:r w:rsidRPr="0031709E">
              <w:rPr>
                <w:rFonts w:asciiTheme="minorHAnsi" w:eastAsia="Calibri" w:hAnsiTheme="minorHAnsi" w:cstheme="minorHAnsi"/>
                <w:sz w:val="18"/>
                <w:szCs w:val="18"/>
                <w:lang w:eastAsia="en-GB"/>
              </w:rPr>
              <w:t>(</w:t>
            </w:r>
            <w:r w:rsidRPr="0031709E">
              <w:rPr>
                <w:rFonts w:asciiTheme="minorHAnsi" w:eastAsia="Calibri" w:hAnsiTheme="minorHAnsi" w:cstheme="minorHAnsi"/>
                <w:sz w:val="18"/>
                <w:szCs w:val="18"/>
                <w:lang w:val="en-GB" w:eastAsia="en-GB"/>
              </w:rPr>
              <w:t>NUTS</w:t>
            </w:r>
            <w:r w:rsidRPr="0031709E">
              <w:rPr>
                <w:rFonts w:asciiTheme="minorHAnsi" w:eastAsia="Calibri" w:hAnsiTheme="minorHAnsi" w:cstheme="minorHAnsi"/>
                <w:sz w:val="18"/>
                <w:szCs w:val="18"/>
                <w:lang w:eastAsia="en-GB"/>
              </w:rPr>
              <w:t xml:space="preserve">: </w:t>
            </w:r>
            <w:r w:rsidRPr="0031709E">
              <w:rPr>
                <w:rFonts w:asciiTheme="minorHAnsi" w:eastAsia="Calibri" w:hAnsiTheme="minorHAnsi" w:cstheme="minorHAnsi"/>
                <w:sz w:val="18"/>
                <w:szCs w:val="18"/>
                <w:lang w:val="en-GB" w:eastAsia="en-GB"/>
              </w:rPr>
              <w:t>E</w:t>
            </w:r>
            <w:r w:rsidRPr="0031709E">
              <w:rPr>
                <w:rFonts w:asciiTheme="minorHAnsi" w:eastAsia="Calibri" w:hAnsiTheme="minorHAnsi" w:cstheme="minorHAnsi"/>
                <w:sz w:val="18"/>
                <w:szCs w:val="18"/>
                <w:lang w:val="en-US" w:eastAsia="en-GB"/>
              </w:rPr>
              <w:t>L</w:t>
            </w:r>
            <w:r w:rsidR="00BD08FD" w:rsidRPr="0031709E">
              <w:rPr>
                <w:rFonts w:asciiTheme="minorHAnsi" w:eastAsia="Calibri" w:hAnsiTheme="minorHAnsi" w:cstheme="minorHAnsi"/>
                <w:sz w:val="18"/>
                <w:szCs w:val="18"/>
                <w:lang w:eastAsia="en-GB"/>
              </w:rPr>
              <w:t>541</w:t>
            </w:r>
            <w:r w:rsidRPr="0031709E">
              <w:rPr>
                <w:rFonts w:asciiTheme="minorHAnsi" w:eastAsia="Calibri" w:hAnsiTheme="minorHAnsi" w:cstheme="minorHAnsi"/>
                <w:sz w:val="18"/>
                <w:szCs w:val="18"/>
                <w:lang w:eastAsia="en-GB"/>
              </w:rPr>
              <w:t>)</w:t>
            </w:r>
          </w:p>
        </w:tc>
        <w:tc>
          <w:tcPr>
            <w:tcW w:w="2347" w:type="dxa"/>
            <w:shd w:val="clear" w:color="auto" w:fill="FFFFFF" w:themeFill="background1"/>
            <w:vAlign w:val="center"/>
          </w:tcPr>
          <w:p w:rsidR="00661CB0" w:rsidRPr="0031709E" w:rsidRDefault="00661CB0" w:rsidP="00661CB0">
            <w:pPr>
              <w:jc w:val="center"/>
              <w:rPr>
                <w:rFonts w:asciiTheme="minorHAnsi" w:eastAsia="Calibri" w:hAnsiTheme="minorHAnsi" w:cstheme="minorHAnsi"/>
                <w:sz w:val="18"/>
                <w:szCs w:val="18"/>
                <w:lang w:eastAsia="en-GB"/>
              </w:rPr>
            </w:pPr>
            <w:r w:rsidRPr="0031709E">
              <w:rPr>
                <w:rFonts w:asciiTheme="minorHAnsi" w:eastAsia="Calibri" w:hAnsiTheme="minorHAnsi" w:cstheme="minorHAnsi"/>
                <w:sz w:val="18"/>
                <w:szCs w:val="18"/>
                <w:lang w:eastAsia="en-GB"/>
              </w:rPr>
              <w:t>Λ. Ειρήνης 39</w:t>
            </w:r>
          </w:p>
          <w:p w:rsidR="00661CB0" w:rsidRPr="0031709E" w:rsidRDefault="00661CB0" w:rsidP="00661CB0">
            <w:pPr>
              <w:jc w:val="center"/>
              <w:rPr>
                <w:rFonts w:asciiTheme="minorHAnsi" w:eastAsia="Calibri" w:hAnsiTheme="minorHAnsi" w:cstheme="minorHAnsi"/>
                <w:sz w:val="18"/>
                <w:szCs w:val="18"/>
                <w:lang w:eastAsia="en-GB"/>
              </w:rPr>
            </w:pPr>
            <w:r w:rsidRPr="0031709E">
              <w:rPr>
                <w:rFonts w:asciiTheme="minorHAnsi" w:eastAsia="Calibri" w:hAnsiTheme="minorHAnsi" w:cstheme="minorHAnsi"/>
                <w:sz w:val="18"/>
                <w:szCs w:val="18"/>
                <w:lang w:eastAsia="en-GB"/>
              </w:rPr>
              <w:t xml:space="preserve">48 100 Πρέβεζα </w:t>
            </w:r>
          </w:p>
        </w:tc>
        <w:tc>
          <w:tcPr>
            <w:tcW w:w="1842" w:type="dxa"/>
            <w:shd w:val="clear" w:color="auto" w:fill="FFFFFF" w:themeFill="background1"/>
            <w:vAlign w:val="center"/>
          </w:tcPr>
          <w:p w:rsidR="00661CB0" w:rsidRPr="0031709E" w:rsidRDefault="005313B1" w:rsidP="00D77DDD">
            <w:pPr>
              <w:jc w:val="center"/>
              <w:rPr>
                <w:rFonts w:asciiTheme="minorHAnsi" w:eastAsia="Calibri" w:hAnsiTheme="minorHAnsi" w:cstheme="minorHAnsi"/>
                <w:sz w:val="18"/>
                <w:szCs w:val="18"/>
                <w:lang w:eastAsia="en-GB"/>
              </w:rPr>
            </w:pPr>
            <w:r w:rsidRPr="009778DC">
              <w:rPr>
                <w:rFonts w:asciiTheme="minorHAnsi" w:eastAsia="Calibri" w:hAnsiTheme="minorHAnsi" w:cstheme="minorHAnsi"/>
                <w:sz w:val="18"/>
                <w:szCs w:val="18"/>
                <w:lang w:eastAsia="en-GB"/>
              </w:rPr>
              <w:t>Μ. Αντώνογλου</w:t>
            </w:r>
          </w:p>
        </w:tc>
        <w:tc>
          <w:tcPr>
            <w:tcW w:w="1237" w:type="dxa"/>
            <w:shd w:val="clear" w:color="auto" w:fill="FFFFFF" w:themeFill="background1"/>
            <w:vAlign w:val="center"/>
          </w:tcPr>
          <w:p w:rsidR="00661CB0" w:rsidRPr="0031709E" w:rsidRDefault="00661CB0" w:rsidP="00661CB0">
            <w:pPr>
              <w:jc w:val="center"/>
              <w:rPr>
                <w:rFonts w:asciiTheme="minorHAnsi" w:eastAsia="Calibri" w:hAnsiTheme="minorHAnsi" w:cstheme="minorHAnsi"/>
                <w:sz w:val="18"/>
                <w:szCs w:val="18"/>
                <w:lang w:eastAsia="en-GB"/>
              </w:rPr>
            </w:pPr>
            <w:r w:rsidRPr="0031709E">
              <w:rPr>
                <w:rFonts w:asciiTheme="minorHAnsi" w:eastAsia="Calibri" w:hAnsiTheme="minorHAnsi" w:cstheme="minorHAnsi"/>
                <w:sz w:val="18"/>
                <w:szCs w:val="18"/>
                <w:lang w:eastAsia="en-GB"/>
              </w:rPr>
              <w:t>26820 22323</w:t>
            </w:r>
          </w:p>
          <w:p w:rsidR="00661CB0" w:rsidRPr="0031709E" w:rsidRDefault="00661CB0" w:rsidP="00661CB0">
            <w:pPr>
              <w:jc w:val="center"/>
              <w:rPr>
                <w:rFonts w:asciiTheme="minorHAnsi" w:eastAsia="Calibri" w:hAnsiTheme="minorHAnsi" w:cstheme="minorHAnsi"/>
                <w:sz w:val="18"/>
                <w:szCs w:val="18"/>
                <w:lang w:eastAsia="en-GB"/>
              </w:rPr>
            </w:pPr>
            <w:r w:rsidRPr="0031709E">
              <w:rPr>
                <w:rFonts w:asciiTheme="minorHAnsi" w:eastAsia="Calibri" w:hAnsiTheme="minorHAnsi" w:cstheme="minorHAnsi"/>
                <w:sz w:val="18"/>
                <w:szCs w:val="18"/>
                <w:lang w:eastAsia="en-GB"/>
              </w:rPr>
              <w:t>26823 62600</w:t>
            </w:r>
          </w:p>
        </w:tc>
        <w:tc>
          <w:tcPr>
            <w:tcW w:w="2449" w:type="dxa"/>
            <w:shd w:val="clear" w:color="auto" w:fill="FFFFFF" w:themeFill="background1"/>
            <w:vAlign w:val="center"/>
          </w:tcPr>
          <w:p w:rsidR="00661CB0" w:rsidRPr="0031709E" w:rsidRDefault="00DA7476" w:rsidP="00661CB0">
            <w:pPr>
              <w:jc w:val="center"/>
              <w:rPr>
                <w:rFonts w:asciiTheme="minorHAnsi" w:eastAsia="Calibri" w:hAnsiTheme="minorHAnsi" w:cstheme="minorHAnsi"/>
                <w:sz w:val="18"/>
                <w:szCs w:val="18"/>
                <w:lang w:eastAsia="en-GB"/>
              </w:rPr>
            </w:pPr>
            <w:hyperlink r:id="rId18" w:history="1">
              <w:r w:rsidR="00661CB0" w:rsidRPr="0031709E">
                <w:rPr>
                  <w:rStyle w:val="-"/>
                  <w:rFonts w:asciiTheme="minorHAnsi" w:eastAsia="Calibri" w:hAnsiTheme="minorHAnsi" w:cstheme="minorHAnsi"/>
                  <w:sz w:val="18"/>
                  <w:szCs w:val="18"/>
                  <w:lang w:val="en-US" w:eastAsia="en-GB"/>
                </w:rPr>
                <w:t>preveza</w:t>
              </w:r>
              <w:r w:rsidR="00661CB0" w:rsidRPr="0031709E">
                <w:rPr>
                  <w:rStyle w:val="-"/>
                  <w:rFonts w:asciiTheme="minorHAnsi" w:eastAsia="Calibri" w:hAnsiTheme="minorHAnsi" w:cstheme="minorHAnsi"/>
                  <w:sz w:val="18"/>
                  <w:szCs w:val="18"/>
                  <w:lang w:eastAsia="en-GB"/>
                </w:rPr>
                <w:t>.</w:t>
              </w:r>
              <w:r w:rsidR="00661CB0" w:rsidRPr="0031709E">
                <w:rPr>
                  <w:rStyle w:val="-"/>
                  <w:rFonts w:asciiTheme="minorHAnsi" w:eastAsia="Calibri" w:hAnsiTheme="minorHAnsi" w:cstheme="minorHAnsi"/>
                  <w:sz w:val="18"/>
                  <w:szCs w:val="18"/>
                  <w:lang w:val="en-US" w:eastAsia="en-GB"/>
                </w:rPr>
                <w:t>gcsl</w:t>
              </w:r>
              <w:r w:rsidR="00661CB0" w:rsidRPr="0031709E">
                <w:rPr>
                  <w:rStyle w:val="-"/>
                  <w:rFonts w:asciiTheme="minorHAnsi" w:eastAsia="Calibri" w:hAnsiTheme="minorHAnsi" w:cstheme="minorHAnsi"/>
                  <w:sz w:val="18"/>
                  <w:szCs w:val="18"/>
                  <w:lang w:eastAsia="en-GB"/>
                </w:rPr>
                <w:t>@</w:t>
              </w:r>
              <w:r w:rsidR="00661CB0" w:rsidRPr="0031709E">
                <w:rPr>
                  <w:rStyle w:val="-"/>
                  <w:rFonts w:asciiTheme="minorHAnsi" w:eastAsia="Calibri" w:hAnsiTheme="minorHAnsi" w:cstheme="minorHAnsi"/>
                  <w:sz w:val="18"/>
                  <w:szCs w:val="18"/>
                  <w:lang w:val="en-US" w:eastAsia="en-GB"/>
                </w:rPr>
                <w:t>aade</w:t>
              </w:r>
              <w:r w:rsidR="00661CB0" w:rsidRPr="0031709E">
                <w:rPr>
                  <w:rStyle w:val="-"/>
                  <w:rFonts w:asciiTheme="minorHAnsi" w:eastAsia="Calibri" w:hAnsiTheme="minorHAnsi" w:cstheme="minorHAnsi"/>
                  <w:sz w:val="18"/>
                  <w:szCs w:val="18"/>
                  <w:lang w:eastAsia="en-GB"/>
                </w:rPr>
                <w:t>.</w:t>
              </w:r>
              <w:r w:rsidR="00661CB0" w:rsidRPr="0031709E">
                <w:rPr>
                  <w:rStyle w:val="-"/>
                  <w:rFonts w:asciiTheme="minorHAnsi" w:eastAsia="Calibri" w:hAnsiTheme="minorHAnsi" w:cstheme="minorHAnsi"/>
                  <w:sz w:val="18"/>
                  <w:szCs w:val="18"/>
                  <w:lang w:val="en-US" w:eastAsia="en-GB"/>
                </w:rPr>
                <w:t>gr</w:t>
              </w:r>
            </w:hyperlink>
          </w:p>
        </w:tc>
      </w:tr>
      <w:tr w:rsidR="00661CB0" w:rsidRPr="0031709E" w:rsidTr="007B6599">
        <w:trPr>
          <w:trHeight w:val="521"/>
          <w:jc w:val="center"/>
        </w:trPr>
        <w:tc>
          <w:tcPr>
            <w:tcW w:w="2495" w:type="dxa"/>
            <w:shd w:val="clear" w:color="auto" w:fill="FFFFFF" w:themeFill="background1"/>
            <w:vAlign w:val="center"/>
          </w:tcPr>
          <w:p w:rsidR="003E4CA0" w:rsidRPr="0031709E" w:rsidRDefault="003E4CA0" w:rsidP="003E4CA0">
            <w:pPr>
              <w:jc w:val="center"/>
              <w:rPr>
                <w:rFonts w:asciiTheme="minorHAnsi" w:hAnsiTheme="minorHAnsi" w:cstheme="minorHAnsi"/>
                <w:sz w:val="20"/>
                <w:szCs w:val="20"/>
                <w:lang w:eastAsia="el-GR"/>
              </w:rPr>
            </w:pPr>
            <w:r w:rsidRPr="0031709E">
              <w:rPr>
                <w:rFonts w:asciiTheme="minorHAnsi" w:hAnsiTheme="minorHAnsi" w:cstheme="minorHAnsi"/>
                <w:sz w:val="20"/>
                <w:szCs w:val="20"/>
                <w:lang w:eastAsia="el-GR"/>
              </w:rPr>
              <w:t>ΧΥ ΚΡΗΤΗΣ</w:t>
            </w:r>
          </w:p>
          <w:p w:rsidR="00661CB0" w:rsidRPr="0031709E" w:rsidRDefault="003E4CA0" w:rsidP="003E4CA0">
            <w:pPr>
              <w:jc w:val="center"/>
              <w:rPr>
                <w:rFonts w:asciiTheme="minorHAnsi" w:hAnsiTheme="minorHAnsi" w:cstheme="minorHAnsi"/>
                <w:sz w:val="20"/>
                <w:szCs w:val="20"/>
                <w:lang w:eastAsia="el-GR"/>
              </w:rPr>
            </w:pPr>
            <w:r w:rsidRPr="0031709E">
              <w:rPr>
                <w:rFonts w:asciiTheme="minorHAnsi" w:eastAsia="Calibri" w:hAnsiTheme="minorHAnsi" w:cstheme="minorHAnsi"/>
                <w:sz w:val="18"/>
                <w:szCs w:val="18"/>
                <w:lang w:eastAsia="en-GB"/>
              </w:rPr>
              <w:t>(</w:t>
            </w:r>
            <w:r w:rsidRPr="0031709E">
              <w:rPr>
                <w:rFonts w:asciiTheme="minorHAnsi" w:eastAsia="Calibri" w:hAnsiTheme="minorHAnsi" w:cstheme="minorHAnsi"/>
                <w:sz w:val="18"/>
                <w:szCs w:val="18"/>
                <w:lang w:val="en-GB" w:eastAsia="en-GB"/>
              </w:rPr>
              <w:t>NUTS</w:t>
            </w:r>
            <w:r w:rsidRPr="0031709E">
              <w:rPr>
                <w:rFonts w:asciiTheme="minorHAnsi" w:eastAsia="Calibri" w:hAnsiTheme="minorHAnsi" w:cstheme="minorHAnsi"/>
                <w:sz w:val="18"/>
                <w:szCs w:val="18"/>
                <w:lang w:eastAsia="en-GB"/>
              </w:rPr>
              <w:t xml:space="preserve">: </w:t>
            </w:r>
            <w:r w:rsidRPr="0031709E">
              <w:rPr>
                <w:rFonts w:asciiTheme="minorHAnsi" w:eastAsia="Calibri" w:hAnsiTheme="minorHAnsi" w:cstheme="minorHAnsi"/>
                <w:sz w:val="18"/>
                <w:szCs w:val="18"/>
                <w:lang w:val="en-GB" w:eastAsia="en-GB"/>
              </w:rPr>
              <w:t>E</w:t>
            </w:r>
            <w:r w:rsidRPr="0031709E">
              <w:rPr>
                <w:rFonts w:asciiTheme="minorHAnsi" w:eastAsia="Calibri" w:hAnsiTheme="minorHAnsi" w:cstheme="minorHAnsi"/>
                <w:sz w:val="18"/>
                <w:szCs w:val="18"/>
                <w:lang w:val="en-US" w:eastAsia="en-GB"/>
              </w:rPr>
              <w:t>L</w:t>
            </w:r>
            <w:r w:rsidR="00BD08FD" w:rsidRPr="0031709E">
              <w:rPr>
                <w:rFonts w:asciiTheme="minorHAnsi" w:eastAsia="Calibri" w:hAnsiTheme="minorHAnsi" w:cstheme="minorHAnsi"/>
                <w:sz w:val="18"/>
                <w:szCs w:val="18"/>
                <w:lang w:eastAsia="en-GB"/>
              </w:rPr>
              <w:t>431</w:t>
            </w:r>
            <w:r w:rsidRPr="0031709E">
              <w:rPr>
                <w:rFonts w:asciiTheme="minorHAnsi" w:eastAsia="Calibri" w:hAnsiTheme="minorHAnsi" w:cstheme="minorHAnsi"/>
                <w:sz w:val="18"/>
                <w:szCs w:val="18"/>
                <w:lang w:eastAsia="en-GB"/>
              </w:rPr>
              <w:t>)</w:t>
            </w:r>
          </w:p>
        </w:tc>
        <w:tc>
          <w:tcPr>
            <w:tcW w:w="2347" w:type="dxa"/>
            <w:shd w:val="clear" w:color="auto" w:fill="FFFFFF" w:themeFill="background1"/>
            <w:vAlign w:val="center"/>
          </w:tcPr>
          <w:p w:rsidR="00661CB0" w:rsidRPr="0031709E" w:rsidRDefault="003E4CA0" w:rsidP="00661CB0">
            <w:pPr>
              <w:jc w:val="center"/>
              <w:rPr>
                <w:rFonts w:asciiTheme="minorHAnsi" w:eastAsia="Calibri" w:hAnsiTheme="minorHAnsi" w:cstheme="minorHAnsi"/>
                <w:sz w:val="18"/>
                <w:szCs w:val="18"/>
                <w:lang w:eastAsia="en-GB"/>
              </w:rPr>
            </w:pPr>
            <w:r w:rsidRPr="0031709E">
              <w:rPr>
                <w:rFonts w:asciiTheme="minorHAnsi" w:eastAsia="Calibri" w:hAnsiTheme="minorHAnsi" w:cstheme="minorHAnsi"/>
                <w:sz w:val="18"/>
                <w:szCs w:val="18"/>
                <w:lang w:eastAsia="en-GB"/>
              </w:rPr>
              <w:t>Επιμενείδου 19</w:t>
            </w:r>
          </w:p>
          <w:p w:rsidR="003E4CA0" w:rsidRPr="0031709E" w:rsidRDefault="003E4CA0" w:rsidP="00661CB0">
            <w:pPr>
              <w:jc w:val="center"/>
              <w:rPr>
                <w:rFonts w:asciiTheme="minorHAnsi" w:eastAsia="Calibri" w:hAnsiTheme="minorHAnsi" w:cstheme="minorHAnsi"/>
                <w:sz w:val="18"/>
                <w:szCs w:val="18"/>
                <w:lang w:eastAsia="en-GB"/>
              </w:rPr>
            </w:pPr>
            <w:r w:rsidRPr="0031709E">
              <w:rPr>
                <w:rFonts w:asciiTheme="minorHAnsi" w:eastAsia="Calibri" w:hAnsiTheme="minorHAnsi" w:cstheme="minorHAnsi"/>
                <w:sz w:val="18"/>
                <w:szCs w:val="18"/>
                <w:lang w:eastAsia="en-GB"/>
              </w:rPr>
              <w:t>712 02 Ηράκλειο</w:t>
            </w:r>
          </w:p>
        </w:tc>
        <w:tc>
          <w:tcPr>
            <w:tcW w:w="1842" w:type="dxa"/>
            <w:shd w:val="clear" w:color="auto" w:fill="FFFFFF" w:themeFill="background1"/>
            <w:vAlign w:val="center"/>
          </w:tcPr>
          <w:p w:rsidR="00661CB0" w:rsidRPr="0031709E" w:rsidRDefault="003E4CA0" w:rsidP="002D7403">
            <w:pPr>
              <w:jc w:val="center"/>
              <w:rPr>
                <w:rFonts w:asciiTheme="minorHAnsi" w:eastAsia="Calibri" w:hAnsiTheme="minorHAnsi" w:cstheme="minorHAnsi"/>
                <w:sz w:val="18"/>
                <w:szCs w:val="18"/>
                <w:lang w:eastAsia="en-GB"/>
              </w:rPr>
            </w:pPr>
            <w:r w:rsidRPr="0031709E">
              <w:rPr>
                <w:rFonts w:asciiTheme="minorHAnsi" w:eastAsia="Calibri" w:hAnsiTheme="minorHAnsi" w:cstheme="minorHAnsi"/>
                <w:sz w:val="18"/>
                <w:szCs w:val="18"/>
                <w:lang w:eastAsia="en-GB"/>
              </w:rPr>
              <w:t>Ι. Τσίγκος</w:t>
            </w:r>
          </w:p>
        </w:tc>
        <w:tc>
          <w:tcPr>
            <w:tcW w:w="1237" w:type="dxa"/>
            <w:shd w:val="clear" w:color="auto" w:fill="FFFFFF" w:themeFill="background1"/>
            <w:vAlign w:val="center"/>
          </w:tcPr>
          <w:p w:rsidR="00661CB0" w:rsidRPr="0031709E" w:rsidRDefault="003E4CA0" w:rsidP="00661CB0">
            <w:pPr>
              <w:jc w:val="center"/>
              <w:rPr>
                <w:rFonts w:asciiTheme="minorHAnsi" w:eastAsia="Calibri" w:hAnsiTheme="minorHAnsi" w:cstheme="minorHAnsi"/>
                <w:sz w:val="18"/>
                <w:szCs w:val="18"/>
                <w:lang w:eastAsia="en-GB"/>
              </w:rPr>
            </w:pPr>
            <w:r w:rsidRPr="0031709E">
              <w:rPr>
                <w:rFonts w:asciiTheme="minorHAnsi" w:eastAsia="Calibri" w:hAnsiTheme="minorHAnsi" w:cstheme="minorHAnsi"/>
                <w:sz w:val="18"/>
                <w:szCs w:val="18"/>
                <w:lang w:eastAsia="en-GB"/>
              </w:rPr>
              <w:t>2813 412113</w:t>
            </w:r>
          </w:p>
          <w:p w:rsidR="003E4CA0" w:rsidRPr="0031709E" w:rsidRDefault="003E4CA0" w:rsidP="00661CB0">
            <w:pPr>
              <w:jc w:val="center"/>
              <w:rPr>
                <w:rFonts w:asciiTheme="minorHAnsi" w:eastAsia="Calibri" w:hAnsiTheme="minorHAnsi" w:cstheme="minorHAnsi"/>
                <w:sz w:val="18"/>
                <w:szCs w:val="18"/>
                <w:lang w:eastAsia="en-GB"/>
              </w:rPr>
            </w:pPr>
            <w:r w:rsidRPr="0031709E">
              <w:rPr>
                <w:rFonts w:asciiTheme="minorHAnsi" w:eastAsia="Calibri" w:hAnsiTheme="minorHAnsi" w:cstheme="minorHAnsi"/>
                <w:sz w:val="18"/>
                <w:szCs w:val="18"/>
                <w:lang w:eastAsia="en-GB"/>
              </w:rPr>
              <w:t>2813 412100</w:t>
            </w:r>
          </w:p>
        </w:tc>
        <w:tc>
          <w:tcPr>
            <w:tcW w:w="2449" w:type="dxa"/>
            <w:shd w:val="clear" w:color="auto" w:fill="FFFFFF" w:themeFill="background1"/>
            <w:vAlign w:val="center"/>
          </w:tcPr>
          <w:p w:rsidR="00661CB0" w:rsidRPr="0031709E" w:rsidRDefault="00DA7476" w:rsidP="00661CB0">
            <w:pPr>
              <w:jc w:val="center"/>
              <w:rPr>
                <w:rFonts w:asciiTheme="minorHAnsi" w:eastAsia="Calibri" w:hAnsiTheme="minorHAnsi" w:cstheme="minorHAnsi"/>
                <w:sz w:val="18"/>
                <w:szCs w:val="18"/>
                <w:lang w:val="en-US" w:eastAsia="en-GB"/>
              </w:rPr>
            </w:pPr>
            <w:hyperlink r:id="rId19" w:history="1">
              <w:r w:rsidR="003E4CA0" w:rsidRPr="0031709E">
                <w:rPr>
                  <w:rStyle w:val="-"/>
                  <w:rFonts w:asciiTheme="minorHAnsi" w:eastAsia="Calibri" w:hAnsiTheme="minorHAnsi" w:cstheme="minorHAnsi"/>
                  <w:sz w:val="18"/>
                  <w:szCs w:val="18"/>
                  <w:lang w:val="en-US" w:eastAsia="en-GB"/>
                </w:rPr>
                <w:t>crete.gcsl@aade.gr</w:t>
              </w:r>
            </w:hyperlink>
          </w:p>
        </w:tc>
      </w:tr>
      <w:tr w:rsidR="003E4CA0" w:rsidRPr="0031709E" w:rsidTr="007B6599">
        <w:trPr>
          <w:trHeight w:val="521"/>
          <w:jc w:val="center"/>
        </w:trPr>
        <w:tc>
          <w:tcPr>
            <w:tcW w:w="2495" w:type="dxa"/>
            <w:shd w:val="clear" w:color="auto" w:fill="FFFFFF" w:themeFill="background1"/>
            <w:vAlign w:val="center"/>
          </w:tcPr>
          <w:p w:rsidR="005155D5" w:rsidRDefault="005155D5" w:rsidP="005155D5">
            <w:pPr>
              <w:jc w:val="center"/>
              <w:rPr>
                <w:rFonts w:asciiTheme="minorHAnsi" w:hAnsiTheme="minorHAnsi" w:cstheme="minorHAnsi"/>
                <w:sz w:val="20"/>
                <w:szCs w:val="20"/>
                <w:lang w:eastAsia="el-GR"/>
              </w:rPr>
            </w:pPr>
            <w:r w:rsidRPr="0031709E">
              <w:rPr>
                <w:rFonts w:asciiTheme="minorHAnsi" w:hAnsiTheme="minorHAnsi" w:cstheme="minorHAnsi"/>
                <w:sz w:val="20"/>
                <w:szCs w:val="20"/>
                <w:lang w:eastAsia="el-GR"/>
              </w:rPr>
              <w:t>ΧΥ ΚΡΗΤΗΣ</w:t>
            </w:r>
          </w:p>
          <w:p w:rsidR="003E4CA0" w:rsidRPr="0031709E" w:rsidRDefault="003E4CA0" w:rsidP="003E4CA0">
            <w:pPr>
              <w:jc w:val="center"/>
              <w:rPr>
                <w:rFonts w:asciiTheme="minorHAnsi" w:hAnsiTheme="minorHAnsi" w:cstheme="minorHAnsi"/>
                <w:sz w:val="20"/>
                <w:szCs w:val="20"/>
                <w:lang w:eastAsia="el-GR"/>
              </w:rPr>
            </w:pPr>
            <w:r w:rsidRPr="0031709E">
              <w:rPr>
                <w:rFonts w:asciiTheme="minorHAnsi" w:hAnsiTheme="minorHAnsi" w:cstheme="minorHAnsi"/>
                <w:sz w:val="20"/>
                <w:szCs w:val="20"/>
                <w:lang w:eastAsia="el-GR"/>
              </w:rPr>
              <w:t>ΓΡΑΦΕΙΟ ΧΥ ΧΑΝΙΩΝ</w:t>
            </w:r>
          </w:p>
          <w:p w:rsidR="003E4CA0" w:rsidRPr="0031709E" w:rsidRDefault="003E4CA0" w:rsidP="003E4CA0">
            <w:pPr>
              <w:jc w:val="center"/>
              <w:rPr>
                <w:rFonts w:asciiTheme="minorHAnsi" w:hAnsiTheme="minorHAnsi" w:cstheme="minorHAnsi"/>
                <w:sz w:val="20"/>
                <w:szCs w:val="20"/>
                <w:lang w:eastAsia="el-GR"/>
              </w:rPr>
            </w:pPr>
            <w:r w:rsidRPr="0031709E">
              <w:rPr>
                <w:rFonts w:asciiTheme="minorHAnsi" w:eastAsia="Calibri" w:hAnsiTheme="minorHAnsi" w:cstheme="minorHAnsi"/>
                <w:sz w:val="18"/>
                <w:szCs w:val="18"/>
                <w:lang w:eastAsia="en-GB"/>
              </w:rPr>
              <w:t>(</w:t>
            </w:r>
            <w:r w:rsidRPr="0031709E">
              <w:rPr>
                <w:rFonts w:asciiTheme="minorHAnsi" w:eastAsia="Calibri" w:hAnsiTheme="minorHAnsi" w:cstheme="minorHAnsi"/>
                <w:sz w:val="18"/>
                <w:szCs w:val="18"/>
                <w:lang w:val="en-GB" w:eastAsia="en-GB"/>
              </w:rPr>
              <w:t>NUTS</w:t>
            </w:r>
            <w:r w:rsidRPr="0031709E">
              <w:rPr>
                <w:rFonts w:asciiTheme="minorHAnsi" w:eastAsia="Calibri" w:hAnsiTheme="minorHAnsi" w:cstheme="minorHAnsi"/>
                <w:sz w:val="18"/>
                <w:szCs w:val="18"/>
                <w:lang w:eastAsia="en-GB"/>
              </w:rPr>
              <w:t xml:space="preserve">: </w:t>
            </w:r>
            <w:r w:rsidRPr="0031709E">
              <w:rPr>
                <w:rFonts w:asciiTheme="minorHAnsi" w:eastAsia="Calibri" w:hAnsiTheme="minorHAnsi" w:cstheme="minorHAnsi"/>
                <w:sz w:val="18"/>
                <w:szCs w:val="18"/>
                <w:lang w:val="en-GB" w:eastAsia="en-GB"/>
              </w:rPr>
              <w:t>E</w:t>
            </w:r>
            <w:r w:rsidRPr="0031709E">
              <w:rPr>
                <w:rFonts w:asciiTheme="minorHAnsi" w:eastAsia="Calibri" w:hAnsiTheme="minorHAnsi" w:cstheme="minorHAnsi"/>
                <w:sz w:val="18"/>
                <w:szCs w:val="18"/>
                <w:lang w:val="en-US" w:eastAsia="en-GB"/>
              </w:rPr>
              <w:t>L</w:t>
            </w:r>
            <w:r w:rsidR="00BD08FD" w:rsidRPr="0031709E">
              <w:rPr>
                <w:rFonts w:asciiTheme="minorHAnsi" w:eastAsia="Calibri" w:hAnsiTheme="minorHAnsi" w:cstheme="minorHAnsi"/>
                <w:sz w:val="18"/>
                <w:szCs w:val="18"/>
                <w:lang w:eastAsia="en-GB"/>
              </w:rPr>
              <w:t>434</w:t>
            </w:r>
            <w:r w:rsidRPr="0031709E">
              <w:rPr>
                <w:rFonts w:asciiTheme="minorHAnsi" w:eastAsia="Calibri" w:hAnsiTheme="minorHAnsi" w:cstheme="minorHAnsi"/>
                <w:sz w:val="18"/>
                <w:szCs w:val="18"/>
                <w:lang w:eastAsia="en-GB"/>
              </w:rPr>
              <w:t>)</w:t>
            </w:r>
          </w:p>
        </w:tc>
        <w:tc>
          <w:tcPr>
            <w:tcW w:w="2347" w:type="dxa"/>
            <w:shd w:val="clear" w:color="auto" w:fill="FFFFFF" w:themeFill="background1"/>
            <w:vAlign w:val="center"/>
          </w:tcPr>
          <w:p w:rsidR="003E4CA0" w:rsidRPr="0031709E" w:rsidRDefault="003E4CA0" w:rsidP="003E4CA0">
            <w:pPr>
              <w:jc w:val="center"/>
              <w:rPr>
                <w:rFonts w:asciiTheme="minorHAnsi" w:eastAsia="Calibri" w:hAnsiTheme="minorHAnsi" w:cstheme="minorHAnsi"/>
                <w:sz w:val="18"/>
                <w:szCs w:val="18"/>
                <w:lang w:eastAsia="en-GB"/>
              </w:rPr>
            </w:pPr>
            <w:r w:rsidRPr="0031709E">
              <w:rPr>
                <w:rFonts w:asciiTheme="minorHAnsi" w:eastAsia="Calibri" w:hAnsiTheme="minorHAnsi" w:cstheme="minorHAnsi"/>
                <w:sz w:val="18"/>
                <w:szCs w:val="18"/>
                <w:lang w:eastAsia="en-GB"/>
              </w:rPr>
              <w:t>Ελ. Βενιζέλου 34Γ</w:t>
            </w:r>
          </w:p>
          <w:p w:rsidR="003E4CA0" w:rsidRPr="0031709E" w:rsidRDefault="003E4CA0" w:rsidP="003E4CA0">
            <w:pPr>
              <w:jc w:val="center"/>
              <w:rPr>
                <w:rFonts w:asciiTheme="minorHAnsi" w:eastAsia="Calibri" w:hAnsiTheme="minorHAnsi" w:cstheme="minorHAnsi"/>
                <w:sz w:val="18"/>
                <w:szCs w:val="18"/>
                <w:lang w:eastAsia="en-GB"/>
              </w:rPr>
            </w:pPr>
            <w:r w:rsidRPr="0031709E">
              <w:rPr>
                <w:rFonts w:asciiTheme="minorHAnsi" w:eastAsia="Calibri" w:hAnsiTheme="minorHAnsi" w:cstheme="minorHAnsi"/>
                <w:sz w:val="18"/>
                <w:szCs w:val="18"/>
                <w:lang w:eastAsia="en-GB"/>
              </w:rPr>
              <w:t>731 32 Χανιά</w:t>
            </w:r>
          </w:p>
        </w:tc>
        <w:tc>
          <w:tcPr>
            <w:tcW w:w="1842" w:type="dxa"/>
            <w:shd w:val="clear" w:color="auto" w:fill="FFFFFF" w:themeFill="background1"/>
            <w:vAlign w:val="center"/>
          </w:tcPr>
          <w:p w:rsidR="003E4CA0" w:rsidRPr="0031709E" w:rsidRDefault="005313B1" w:rsidP="002D7403">
            <w:pPr>
              <w:jc w:val="center"/>
              <w:rPr>
                <w:rFonts w:asciiTheme="minorHAnsi" w:eastAsia="Calibri" w:hAnsiTheme="minorHAnsi" w:cstheme="minorHAnsi"/>
                <w:sz w:val="18"/>
                <w:szCs w:val="18"/>
                <w:lang w:eastAsia="en-GB"/>
              </w:rPr>
            </w:pPr>
            <w:r w:rsidRPr="0031709E">
              <w:rPr>
                <w:rFonts w:asciiTheme="minorHAnsi" w:eastAsia="Calibri" w:hAnsiTheme="minorHAnsi" w:cstheme="minorHAnsi"/>
                <w:sz w:val="18"/>
                <w:szCs w:val="18"/>
                <w:lang w:eastAsia="en-GB"/>
              </w:rPr>
              <w:t>Νεραντζάκη</w:t>
            </w:r>
          </w:p>
        </w:tc>
        <w:tc>
          <w:tcPr>
            <w:tcW w:w="1237" w:type="dxa"/>
            <w:shd w:val="clear" w:color="auto" w:fill="FFFFFF" w:themeFill="background1"/>
            <w:vAlign w:val="center"/>
          </w:tcPr>
          <w:p w:rsidR="003E4CA0" w:rsidRPr="0031709E" w:rsidRDefault="003E4CA0" w:rsidP="00661CB0">
            <w:pPr>
              <w:jc w:val="center"/>
              <w:rPr>
                <w:rFonts w:asciiTheme="minorHAnsi" w:eastAsia="Calibri" w:hAnsiTheme="minorHAnsi" w:cstheme="minorHAnsi"/>
                <w:sz w:val="18"/>
                <w:szCs w:val="18"/>
                <w:lang w:eastAsia="en-GB"/>
              </w:rPr>
            </w:pPr>
            <w:r w:rsidRPr="0031709E">
              <w:rPr>
                <w:rFonts w:asciiTheme="minorHAnsi" w:eastAsia="Calibri" w:hAnsiTheme="minorHAnsi" w:cstheme="minorHAnsi"/>
                <w:sz w:val="18"/>
                <w:szCs w:val="18"/>
                <w:lang w:eastAsia="en-GB"/>
              </w:rPr>
              <w:t>28213 45403</w:t>
            </w:r>
          </w:p>
          <w:p w:rsidR="003E4CA0" w:rsidRPr="0031709E" w:rsidRDefault="003E4CA0" w:rsidP="00661CB0">
            <w:pPr>
              <w:jc w:val="center"/>
              <w:rPr>
                <w:rFonts w:asciiTheme="minorHAnsi" w:eastAsia="Calibri" w:hAnsiTheme="minorHAnsi" w:cstheme="minorHAnsi"/>
                <w:sz w:val="18"/>
                <w:szCs w:val="18"/>
                <w:lang w:eastAsia="en-GB"/>
              </w:rPr>
            </w:pPr>
            <w:r w:rsidRPr="0031709E">
              <w:rPr>
                <w:rFonts w:asciiTheme="minorHAnsi" w:eastAsia="Calibri" w:hAnsiTheme="minorHAnsi" w:cstheme="minorHAnsi"/>
                <w:sz w:val="18"/>
                <w:szCs w:val="18"/>
                <w:lang w:eastAsia="en-GB"/>
              </w:rPr>
              <w:t>28213 45400</w:t>
            </w:r>
          </w:p>
        </w:tc>
        <w:tc>
          <w:tcPr>
            <w:tcW w:w="2449" w:type="dxa"/>
            <w:shd w:val="clear" w:color="auto" w:fill="FFFFFF" w:themeFill="background1"/>
            <w:vAlign w:val="center"/>
          </w:tcPr>
          <w:p w:rsidR="003E4CA0" w:rsidRPr="0031709E" w:rsidRDefault="00DA7476" w:rsidP="00661CB0">
            <w:pPr>
              <w:jc w:val="center"/>
              <w:rPr>
                <w:rFonts w:asciiTheme="minorHAnsi" w:eastAsia="Calibri" w:hAnsiTheme="minorHAnsi" w:cstheme="minorHAnsi"/>
                <w:sz w:val="18"/>
                <w:szCs w:val="18"/>
                <w:lang w:val="en-US" w:eastAsia="en-GB"/>
              </w:rPr>
            </w:pPr>
            <w:hyperlink r:id="rId20" w:history="1">
              <w:r w:rsidR="003E4CA0" w:rsidRPr="0031709E">
                <w:rPr>
                  <w:rStyle w:val="-"/>
                  <w:rFonts w:asciiTheme="minorHAnsi" w:eastAsia="Calibri" w:hAnsiTheme="minorHAnsi" w:cstheme="minorHAnsi"/>
                  <w:sz w:val="18"/>
                  <w:szCs w:val="18"/>
                  <w:lang w:val="en-US" w:eastAsia="en-GB"/>
                </w:rPr>
                <w:t>chania.gcsl@aade.gr</w:t>
              </w:r>
            </w:hyperlink>
          </w:p>
        </w:tc>
      </w:tr>
      <w:tr w:rsidR="003E4CA0" w:rsidRPr="0031709E" w:rsidTr="007B6599">
        <w:trPr>
          <w:trHeight w:val="521"/>
          <w:jc w:val="center"/>
        </w:trPr>
        <w:tc>
          <w:tcPr>
            <w:tcW w:w="2495" w:type="dxa"/>
            <w:shd w:val="clear" w:color="auto" w:fill="FFFFFF" w:themeFill="background1"/>
            <w:vAlign w:val="center"/>
          </w:tcPr>
          <w:p w:rsidR="003E4CA0" w:rsidRPr="0031709E" w:rsidRDefault="003E4CA0" w:rsidP="003E4CA0">
            <w:pPr>
              <w:jc w:val="center"/>
              <w:rPr>
                <w:rFonts w:asciiTheme="minorHAnsi" w:hAnsiTheme="minorHAnsi" w:cstheme="minorHAnsi"/>
                <w:sz w:val="20"/>
                <w:szCs w:val="20"/>
                <w:lang w:eastAsia="el-GR"/>
              </w:rPr>
            </w:pPr>
            <w:r w:rsidRPr="0031709E">
              <w:rPr>
                <w:rFonts w:asciiTheme="minorHAnsi" w:hAnsiTheme="minorHAnsi" w:cstheme="minorHAnsi"/>
                <w:sz w:val="20"/>
                <w:szCs w:val="20"/>
                <w:lang w:eastAsia="el-GR"/>
              </w:rPr>
              <w:t>ΧΥ ΚΕΝΤΡΙΚΗΣ ΜΑΚΕΔΟΝΙΑΣ</w:t>
            </w:r>
          </w:p>
          <w:p w:rsidR="003E4CA0" w:rsidRPr="0031709E" w:rsidRDefault="003E4CA0" w:rsidP="003E4CA0">
            <w:pPr>
              <w:jc w:val="center"/>
              <w:rPr>
                <w:rFonts w:asciiTheme="minorHAnsi" w:hAnsiTheme="minorHAnsi" w:cstheme="minorHAnsi"/>
                <w:sz w:val="20"/>
                <w:szCs w:val="20"/>
                <w:lang w:eastAsia="el-GR"/>
              </w:rPr>
            </w:pPr>
            <w:r w:rsidRPr="0031709E">
              <w:rPr>
                <w:rFonts w:asciiTheme="minorHAnsi" w:eastAsia="Calibri" w:hAnsiTheme="minorHAnsi" w:cstheme="minorHAnsi"/>
                <w:sz w:val="18"/>
                <w:szCs w:val="18"/>
                <w:lang w:eastAsia="en-GB"/>
              </w:rPr>
              <w:t>(</w:t>
            </w:r>
            <w:r w:rsidRPr="0031709E">
              <w:rPr>
                <w:rFonts w:asciiTheme="minorHAnsi" w:eastAsia="Calibri" w:hAnsiTheme="minorHAnsi" w:cstheme="minorHAnsi"/>
                <w:sz w:val="18"/>
                <w:szCs w:val="18"/>
                <w:lang w:val="en-GB" w:eastAsia="en-GB"/>
              </w:rPr>
              <w:t>NUTS</w:t>
            </w:r>
            <w:r w:rsidRPr="0031709E">
              <w:rPr>
                <w:rFonts w:asciiTheme="minorHAnsi" w:eastAsia="Calibri" w:hAnsiTheme="minorHAnsi" w:cstheme="minorHAnsi"/>
                <w:sz w:val="18"/>
                <w:szCs w:val="18"/>
                <w:lang w:eastAsia="en-GB"/>
              </w:rPr>
              <w:t xml:space="preserve">: </w:t>
            </w:r>
            <w:r w:rsidRPr="0031709E">
              <w:rPr>
                <w:rFonts w:asciiTheme="minorHAnsi" w:eastAsia="Calibri" w:hAnsiTheme="minorHAnsi" w:cstheme="minorHAnsi"/>
                <w:sz w:val="18"/>
                <w:szCs w:val="18"/>
                <w:lang w:val="en-GB" w:eastAsia="en-GB"/>
              </w:rPr>
              <w:t>E</w:t>
            </w:r>
            <w:r w:rsidRPr="0031709E">
              <w:rPr>
                <w:rFonts w:asciiTheme="minorHAnsi" w:eastAsia="Calibri" w:hAnsiTheme="minorHAnsi" w:cstheme="minorHAnsi"/>
                <w:sz w:val="18"/>
                <w:szCs w:val="18"/>
                <w:lang w:val="en-US" w:eastAsia="en-GB"/>
              </w:rPr>
              <w:t>L</w:t>
            </w:r>
            <w:r w:rsidR="00BD08FD" w:rsidRPr="0031709E">
              <w:rPr>
                <w:rFonts w:asciiTheme="minorHAnsi" w:eastAsia="Calibri" w:hAnsiTheme="minorHAnsi" w:cstheme="minorHAnsi"/>
                <w:sz w:val="18"/>
                <w:szCs w:val="18"/>
                <w:lang w:eastAsia="en-GB"/>
              </w:rPr>
              <w:t>522</w:t>
            </w:r>
            <w:r w:rsidRPr="0031709E">
              <w:rPr>
                <w:rFonts w:asciiTheme="minorHAnsi" w:eastAsia="Calibri" w:hAnsiTheme="minorHAnsi" w:cstheme="minorHAnsi"/>
                <w:sz w:val="18"/>
                <w:szCs w:val="18"/>
                <w:lang w:eastAsia="en-GB"/>
              </w:rPr>
              <w:t>)</w:t>
            </w:r>
          </w:p>
        </w:tc>
        <w:tc>
          <w:tcPr>
            <w:tcW w:w="2347" w:type="dxa"/>
            <w:shd w:val="clear" w:color="auto" w:fill="FFFFFF" w:themeFill="background1"/>
            <w:vAlign w:val="center"/>
          </w:tcPr>
          <w:p w:rsidR="003E4CA0" w:rsidRPr="0031709E" w:rsidRDefault="003E4CA0" w:rsidP="003E4CA0">
            <w:pPr>
              <w:jc w:val="center"/>
              <w:rPr>
                <w:rFonts w:asciiTheme="minorHAnsi" w:eastAsia="Calibri" w:hAnsiTheme="minorHAnsi" w:cstheme="minorHAnsi"/>
                <w:sz w:val="18"/>
                <w:szCs w:val="18"/>
                <w:lang w:eastAsia="en-GB"/>
              </w:rPr>
            </w:pPr>
            <w:r w:rsidRPr="0031709E">
              <w:rPr>
                <w:rFonts w:asciiTheme="minorHAnsi" w:eastAsia="Calibri" w:hAnsiTheme="minorHAnsi" w:cstheme="minorHAnsi"/>
                <w:sz w:val="18"/>
                <w:szCs w:val="18"/>
                <w:lang w:eastAsia="en-GB"/>
              </w:rPr>
              <w:t>Ν. Βότση 1, Λιμάνι</w:t>
            </w:r>
          </w:p>
          <w:p w:rsidR="003E4CA0" w:rsidRPr="0031709E" w:rsidRDefault="003E4CA0" w:rsidP="003E4CA0">
            <w:pPr>
              <w:jc w:val="center"/>
              <w:rPr>
                <w:rFonts w:asciiTheme="minorHAnsi" w:eastAsia="Calibri" w:hAnsiTheme="minorHAnsi" w:cstheme="minorHAnsi"/>
                <w:sz w:val="18"/>
                <w:szCs w:val="18"/>
                <w:lang w:eastAsia="en-GB"/>
              </w:rPr>
            </w:pPr>
            <w:r w:rsidRPr="0031709E">
              <w:rPr>
                <w:rFonts w:asciiTheme="minorHAnsi" w:eastAsia="Calibri" w:hAnsiTheme="minorHAnsi" w:cstheme="minorHAnsi"/>
                <w:sz w:val="18"/>
                <w:szCs w:val="18"/>
                <w:lang w:eastAsia="en-GB"/>
              </w:rPr>
              <w:t>546 25 Θεσσαλονίκη</w:t>
            </w:r>
          </w:p>
        </w:tc>
        <w:tc>
          <w:tcPr>
            <w:tcW w:w="1842" w:type="dxa"/>
            <w:shd w:val="clear" w:color="auto" w:fill="FFFFFF" w:themeFill="background1"/>
            <w:vAlign w:val="center"/>
          </w:tcPr>
          <w:p w:rsidR="003E4CA0" w:rsidRPr="0031709E" w:rsidRDefault="003E4CA0" w:rsidP="002D7403">
            <w:pPr>
              <w:jc w:val="center"/>
              <w:rPr>
                <w:rFonts w:asciiTheme="minorHAnsi" w:eastAsia="Calibri" w:hAnsiTheme="minorHAnsi" w:cstheme="minorHAnsi"/>
                <w:sz w:val="18"/>
                <w:szCs w:val="18"/>
                <w:lang w:eastAsia="en-GB"/>
              </w:rPr>
            </w:pPr>
            <w:r w:rsidRPr="0031709E">
              <w:rPr>
                <w:rFonts w:asciiTheme="minorHAnsi" w:eastAsia="Calibri" w:hAnsiTheme="minorHAnsi" w:cstheme="minorHAnsi"/>
                <w:sz w:val="18"/>
                <w:szCs w:val="18"/>
                <w:lang w:eastAsia="en-GB"/>
              </w:rPr>
              <w:t>Π. Ταραντίλη</w:t>
            </w:r>
          </w:p>
        </w:tc>
        <w:tc>
          <w:tcPr>
            <w:tcW w:w="1237" w:type="dxa"/>
            <w:shd w:val="clear" w:color="auto" w:fill="FFFFFF" w:themeFill="background1"/>
            <w:vAlign w:val="center"/>
          </w:tcPr>
          <w:p w:rsidR="003E4CA0" w:rsidRPr="0031709E" w:rsidRDefault="003E4CA0" w:rsidP="00661CB0">
            <w:pPr>
              <w:jc w:val="center"/>
              <w:rPr>
                <w:rFonts w:asciiTheme="minorHAnsi" w:eastAsia="Calibri" w:hAnsiTheme="minorHAnsi" w:cstheme="minorHAnsi"/>
                <w:sz w:val="18"/>
                <w:szCs w:val="18"/>
                <w:lang w:eastAsia="en-GB"/>
              </w:rPr>
            </w:pPr>
            <w:r w:rsidRPr="0031709E">
              <w:rPr>
                <w:rFonts w:asciiTheme="minorHAnsi" w:eastAsia="Calibri" w:hAnsiTheme="minorHAnsi" w:cstheme="minorHAnsi"/>
                <w:sz w:val="18"/>
                <w:szCs w:val="18"/>
                <w:lang w:eastAsia="en-GB"/>
              </w:rPr>
              <w:t>2312 336661</w:t>
            </w:r>
          </w:p>
          <w:p w:rsidR="003E4CA0" w:rsidRPr="0031709E" w:rsidRDefault="003E4CA0" w:rsidP="00661CB0">
            <w:pPr>
              <w:jc w:val="center"/>
              <w:rPr>
                <w:rFonts w:asciiTheme="minorHAnsi" w:eastAsia="Calibri" w:hAnsiTheme="minorHAnsi" w:cstheme="minorHAnsi"/>
                <w:sz w:val="18"/>
                <w:szCs w:val="18"/>
                <w:lang w:eastAsia="en-GB"/>
              </w:rPr>
            </w:pPr>
            <w:r w:rsidRPr="0031709E">
              <w:rPr>
                <w:rFonts w:asciiTheme="minorHAnsi" w:eastAsia="Calibri" w:hAnsiTheme="minorHAnsi" w:cstheme="minorHAnsi"/>
                <w:sz w:val="18"/>
                <w:szCs w:val="18"/>
                <w:lang w:eastAsia="en-GB"/>
              </w:rPr>
              <w:t>2313 336692</w:t>
            </w:r>
          </w:p>
        </w:tc>
        <w:tc>
          <w:tcPr>
            <w:tcW w:w="2449" w:type="dxa"/>
            <w:shd w:val="clear" w:color="auto" w:fill="FFFFFF" w:themeFill="background1"/>
            <w:vAlign w:val="center"/>
          </w:tcPr>
          <w:p w:rsidR="003E4CA0" w:rsidRPr="0031709E" w:rsidRDefault="00DA7476" w:rsidP="00661CB0">
            <w:pPr>
              <w:jc w:val="center"/>
              <w:rPr>
                <w:rFonts w:asciiTheme="minorHAnsi" w:eastAsia="Calibri" w:hAnsiTheme="minorHAnsi" w:cstheme="minorHAnsi"/>
                <w:sz w:val="18"/>
                <w:szCs w:val="18"/>
                <w:lang w:val="en-US" w:eastAsia="en-GB"/>
              </w:rPr>
            </w:pPr>
            <w:hyperlink r:id="rId21" w:history="1">
              <w:r w:rsidR="003E4CA0" w:rsidRPr="0031709E">
                <w:rPr>
                  <w:rStyle w:val="-"/>
                  <w:rFonts w:asciiTheme="minorHAnsi" w:eastAsia="Calibri" w:hAnsiTheme="minorHAnsi" w:cstheme="minorHAnsi"/>
                  <w:sz w:val="18"/>
                  <w:szCs w:val="18"/>
                  <w:lang w:val="en-US" w:eastAsia="en-GB"/>
                </w:rPr>
                <w:t>cenmac.gcsl@aade.gr</w:t>
              </w:r>
            </w:hyperlink>
          </w:p>
        </w:tc>
      </w:tr>
      <w:tr w:rsidR="003E4CA0" w:rsidRPr="0031709E" w:rsidTr="007B6599">
        <w:trPr>
          <w:trHeight w:val="521"/>
          <w:jc w:val="center"/>
        </w:trPr>
        <w:tc>
          <w:tcPr>
            <w:tcW w:w="2495" w:type="dxa"/>
            <w:shd w:val="clear" w:color="auto" w:fill="FFFFFF" w:themeFill="background1"/>
            <w:vAlign w:val="center"/>
          </w:tcPr>
          <w:p w:rsidR="003E4CA0" w:rsidRPr="0031709E" w:rsidRDefault="003E4CA0" w:rsidP="003E4CA0">
            <w:pPr>
              <w:jc w:val="center"/>
              <w:rPr>
                <w:rFonts w:asciiTheme="minorHAnsi" w:hAnsiTheme="minorHAnsi" w:cstheme="minorHAnsi"/>
                <w:sz w:val="20"/>
                <w:szCs w:val="20"/>
                <w:lang w:eastAsia="el-GR"/>
              </w:rPr>
            </w:pPr>
            <w:r w:rsidRPr="0031709E">
              <w:rPr>
                <w:rFonts w:asciiTheme="minorHAnsi" w:hAnsiTheme="minorHAnsi" w:cstheme="minorHAnsi"/>
                <w:sz w:val="20"/>
                <w:szCs w:val="20"/>
                <w:lang w:eastAsia="el-GR"/>
              </w:rPr>
              <w:t>ΧΥ ΑΝΑΤΟΛΙΚΗΣ ΜΑΚΕΔΟΝΙΑΣ ΚΑΙ ΘΡΑΚΗΣ</w:t>
            </w:r>
          </w:p>
          <w:p w:rsidR="003E4CA0" w:rsidRPr="0031709E" w:rsidRDefault="003E4CA0" w:rsidP="003E4CA0">
            <w:pPr>
              <w:jc w:val="center"/>
              <w:rPr>
                <w:rFonts w:asciiTheme="minorHAnsi" w:hAnsiTheme="minorHAnsi" w:cstheme="minorHAnsi"/>
                <w:sz w:val="20"/>
                <w:szCs w:val="20"/>
                <w:lang w:eastAsia="el-GR"/>
              </w:rPr>
            </w:pPr>
            <w:r w:rsidRPr="0031709E">
              <w:rPr>
                <w:rFonts w:asciiTheme="minorHAnsi" w:eastAsia="Calibri" w:hAnsiTheme="minorHAnsi" w:cstheme="minorHAnsi"/>
                <w:sz w:val="18"/>
                <w:szCs w:val="18"/>
                <w:lang w:eastAsia="en-GB"/>
              </w:rPr>
              <w:t>(</w:t>
            </w:r>
            <w:r w:rsidRPr="0031709E">
              <w:rPr>
                <w:rFonts w:asciiTheme="minorHAnsi" w:eastAsia="Calibri" w:hAnsiTheme="minorHAnsi" w:cstheme="minorHAnsi"/>
                <w:sz w:val="18"/>
                <w:szCs w:val="18"/>
                <w:lang w:val="en-GB" w:eastAsia="en-GB"/>
              </w:rPr>
              <w:t>NUTS</w:t>
            </w:r>
            <w:r w:rsidRPr="0031709E">
              <w:rPr>
                <w:rFonts w:asciiTheme="minorHAnsi" w:eastAsia="Calibri" w:hAnsiTheme="minorHAnsi" w:cstheme="minorHAnsi"/>
                <w:sz w:val="18"/>
                <w:szCs w:val="18"/>
                <w:lang w:eastAsia="en-GB"/>
              </w:rPr>
              <w:t xml:space="preserve">: </w:t>
            </w:r>
            <w:r w:rsidRPr="0031709E">
              <w:rPr>
                <w:rFonts w:asciiTheme="minorHAnsi" w:eastAsia="Calibri" w:hAnsiTheme="minorHAnsi" w:cstheme="minorHAnsi"/>
                <w:sz w:val="18"/>
                <w:szCs w:val="18"/>
                <w:lang w:val="en-GB" w:eastAsia="en-GB"/>
              </w:rPr>
              <w:t>E</w:t>
            </w:r>
            <w:r w:rsidRPr="0031709E">
              <w:rPr>
                <w:rFonts w:asciiTheme="minorHAnsi" w:eastAsia="Calibri" w:hAnsiTheme="minorHAnsi" w:cstheme="minorHAnsi"/>
                <w:sz w:val="18"/>
                <w:szCs w:val="18"/>
                <w:lang w:val="en-US" w:eastAsia="en-GB"/>
              </w:rPr>
              <w:t>L</w:t>
            </w:r>
            <w:r w:rsidR="00BD08FD" w:rsidRPr="0031709E">
              <w:rPr>
                <w:rFonts w:asciiTheme="minorHAnsi" w:eastAsia="Calibri" w:hAnsiTheme="minorHAnsi" w:cstheme="minorHAnsi"/>
                <w:sz w:val="18"/>
                <w:szCs w:val="18"/>
                <w:lang w:eastAsia="en-GB"/>
              </w:rPr>
              <w:t>515</w:t>
            </w:r>
            <w:r w:rsidRPr="0031709E">
              <w:rPr>
                <w:rFonts w:asciiTheme="minorHAnsi" w:eastAsia="Calibri" w:hAnsiTheme="minorHAnsi" w:cstheme="minorHAnsi"/>
                <w:sz w:val="18"/>
                <w:szCs w:val="18"/>
                <w:lang w:eastAsia="en-GB"/>
              </w:rPr>
              <w:t>)</w:t>
            </w:r>
          </w:p>
        </w:tc>
        <w:tc>
          <w:tcPr>
            <w:tcW w:w="2347" w:type="dxa"/>
            <w:shd w:val="clear" w:color="auto" w:fill="FFFFFF" w:themeFill="background1"/>
            <w:vAlign w:val="center"/>
          </w:tcPr>
          <w:p w:rsidR="003E4CA0" w:rsidRPr="0031709E" w:rsidRDefault="003E4CA0" w:rsidP="003E4CA0">
            <w:pPr>
              <w:jc w:val="center"/>
              <w:rPr>
                <w:rFonts w:asciiTheme="minorHAnsi" w:eastAsia="Calibri" w:hAnsiTheme="minorHAnsi" w:cstheme="minorHAnsi"/>
                <w:sz w:val="18"/>
                <w:szCs w:val="18"/>
                <w:lang w:eastAsia="en-GB"/>
              </w:rPr>
            </w:pPr>
            <w:r w:rsidRPr="0031709E">
              <w:rPr>
                <w:rFonts w:asciiTheme="minorHAnsi" w:eastAsia="Calibri" w:hAnsiTheme="minorHAnsi" w:cstheme="minorHAnsi"/>
                <w:sz w:val="18"/>
                <w:szCs w:val="18"/>
                <w:lang w:eastAsia="en-GB"/>
              </w:rPr>
              <w:t xml:space="preserve">Πλ. Καραολή – Δημητρίου (Τελωνειακός χώρος) </w:t>
            </w:r>
          </w:p>
          <w:p w:rsidR="003E4CA0" w:rsidRPr="0031709E" w:rsidRDefault="003E4CA0" w:rsidP="003E4CA0">
            <w:pPr>
              <w:jc w:val="center"/>
              <w:rPr>
                <w:rFonts w:asciiTheme="minorHAnsi" w:eastAsia="Calibri" w:hAnsiTheme="minorHAnsi" w:cstheme="minorHAnsi"/>
                <w:sz w:val="18"/>
                <w:szCs w:val="18"/>
                <w:lang w:eastAsia="en-GB"/>
              </w:rPr>
            </w:pPr>
            <w:r w:rsidRPr="0031709E">
              <w:rPr>
                <w:rFonts w:asciiTheme="minorHAnsi" w:eastAsia="Calibri" w:hAnsiTheme="minorHAnsi" w:cstheme="minorHAnsi"/>
                <w:sz w:val="18"/>
                <w:szCs w:val="18"/>
                <w:lang w:eastAsia="en-GB"/>
              </w:rPr>
              <w:t>652 01 Καβάλα</w:t>
            </w:r>
          </w:p>
        </w:tc>
        <w:tc>
          <w:tcPr>
            <w:tcW w:w="1842" w:type="dxa"/>
            <w:shd w:val="clear" w:color="auto" w:fill="FFFFFF" w:themeFill="background1"/>
            <w:vAlign w:val="center"/>
          </w:tcPr>
          <w:p w:rsidR="003E4CA0" w:rsidRPr="0031709E" w:rsidRDefault="00A3655E" w:rsidP="002D7403">
            <w:pPr>
              <w:jc w:val="center"/>
              <w:rPr>
                <w:rFonts w:asciiTheme="minorHAnsi" w:eastAsia="Calibri" w:hAnsiTheme="minorHAnsi" w:cstheme="minorHAnsi"/>
                <w:sz w:val="18"/>
                <w:szCs w:val="18"/>
                <w:lang w:eastAsia="en-GB"/>
              </w:rPr>
            </w:pPr>
            <w:r w:rsidRPr="0031709E">
              <w:rPr>
                <w:rFonts w:asciiTheme="minorHAnsi" w:eastAsia="Calibri" w:hAnsiTheme="minorHAnsi" w:cstheme="minorHAnsi"/>
                <w:sz w:val="18"/>
                <w:szCs w:val="18"/>
                <w:lang w:eastAsia="en-GB"/>
              </w:rPr>
              <w:t>Μ. Καλαϊτζόγλου</w:t>
            </w:r>
          </w:p>
        </w:tc>
        <w:tc>
          <w:tcPr>
            <w:tcW w:w="1237" w:type="dxa"/>
            <w:shd w:val="clear" w:color="auto" w:fill="FFFFFF" w:themeFill="background1"/>
            <w:vAlign w:val="center"/>
          </w:tcPr>
          <w:p w:rsidR="003E4CA0" w:rsidRPr="0031709E" w:rsidRDefault="00A3655E" w:rsidP="00661CB0">
            <w:pPr>
              <w:jc w:val="center"/>
              <w:rPr>
                <w:rFonts w:asciiTheme="minorHAnsi" w:eastAsia="Calibri" w:hAnsiTheme="minorHAnsi" w:cstheme="minorHAnsi"/>
                <w:sz w:val="18"/>
                <w:szCs w:val="18"/>
                <w:lang w:eastAsia="en-GB"/>
              </w:rPr>
            </w:pPr>
            <w:r w:rsidRPr="0031709E">
              <w:rPr>
                <w:rFonts w:asciiTheme="minorHAnsi" w:eastAsia="Calibri" w:hAnsiTheme="minorHAnsi" w:cstheme="minorHAnsi"/>
                <w:sz w:val="18"/>
                <w:szCs w:val="18"/>
                <w:lang w:eastAsia="en-GB"/>
              </w:rPr>
              <w:t>2513 510703</w:t>
            </w:r>
          </w:p>
          <w:p w:rsidR="00A3655E" w:rsidRPr="0031709E" w:rsidRDefault="00A3655E" w:rsidP="00A3655E">
            <w:pPr>
              <w:jc w:val="center"/>
              <w:rPr>
                <w:rFonts w:asciiTheme="minorHAnsi" w:eastAsia="Calibri" w:hAnsiTheme="minorHAnsi" w:cstheme="minorHAnsi"/>
                <w:sz w:val="18"/>
                <w:szCs w:val="18"/>
                <w:lang w:eastAsia="en-GB"/>
              </w:rPr>
            </w:pPr>
            <w:r w:rsidRPr="0031709E">
              <w:rPr>
                <w:rFonts w:asciiTheme="minorHAnsi" w:eastAsia="Calibri" w:hAnsiTheme="minorHAnsi" w:cstheme="minorHAnsi"/>
                <w:sz w:val="18"/>
                <w:szCs w:val="18"/>
                <w:lang w:eastAsia="en-GB"/>
              </w:rPr>
              <w:t>2513 510706</w:t>
            </w:r>
          </w:p>
        </w:tc>
        <w:tc>
          <w:tcPr>
            <w:tcW w:w="2449" w:type="dxa"/>
            <w:shd w:val="clear" w:color="auto" w:fill="FFFFFF" w:themeFill="background1"/>
            <w:vAlign w:val="center"/>
          </w:tcPr>
          <w:p w:rsidR="003E4CA0" w:rsidRPr="0031709E" w:rsidRDefault="00DA7476" w:rsidP="00661CB0">
            <w:pPr>
              <w:jc w:val="center"/>
              <w:rPr>
                <w:rFonts w:asciiTheme="minorHAnsi" w:eastAsia="Calibri" w:hAnsiTheme="minorHAnsi" w:cstheme="minorHAnsi"/>
                <w:sz w:val="18"/>
                <w:szCs w:val="18"/>
                <w:lang w:eastAsia="en-GB"/>
              </w:rPr>
            </w:pPr>
            <w:hyperlink r:id="rId22" w:history="1">
              <w:r w:rsidR="00A3655E" w:rsidRPr="0031709E">
                <w:rPr>
                  <w:rStyle w:val="-"/>
                  <w:rFonts w:asciiTheme="minorHAnsi" w:eastAsia="Calibri" w:hAnsiTheme="minorHAnsi" w:cstheme="minorHAnsi"/>
                  <w:sz w:val="18"/>
                  <w:szCs w:val="18"/>
                  <w:u w:val="none"/>
                  <w:lang w:val="en-US" w:eastAsia="en-GB"/>
                </w:rPr>
                <w:t>anmac</w:t>
              </w:r>
              <w:r w:rsidR="00A3655E" w:rsidRPr="0031709E">
                <w:rPr>
                  <w:rStyle w:val="-"/>
                  <w:rFonts w:asciiTheme="minorHAnsi" w:eastAsia="Calibri" w:hAnsiTheme="minorHAnsi" w:cstheme="minorHAnsi"/>
                  <w:sz w:val="18"/>
                  <w:szCs w:val="18"/>
                  <w:u w:val="none"/>
                  <w:lang w:eastAsia="en-GB"/>
                </w:rPr>
                <w:t>_</w:t>
              </w:r>
              <w:r w:rsidR="00A3655E" w:rsidRPr="0031709E">
                <w:rPr>
                  <w:rStyle w:val="-"/>
                  <w:rFonts w:asciiTheme="minorHAnsi" w:eastAsia="Calibri" w:hAnsiTheme="minorHAnsi" w:cstheme="minorHAnsi"/>
                  <w:sz w:val="18"/>
                  <w:szCs w:val="18"/>
                  <w:u w:val="none"/>
                  <w:lang w:val="en-US" w:eastAsia="en-GB"/>
                </w:rPr>
                <w:t>thrace</w:t>
              </w:r>
              <w:r w:rsidR="00A3655E" w:rsidRPr="0031709E">
                <w:rPr>
                  <w:rStyle w:val="-"/>
                  <w:rFonts w:asciiTheme="minorHAnsi" w:eastAsia="Calibri" w:hAnsiTheme="minorHAnsi" w:cstheme="minorHAnsi"/>
                  <w:sz w:val="18"/>
                  <w:szCs w:val="18"/>
                  <w:u w:val="none"/>
                  <w:lang w:eastAsia="en-GB"/>
                </w:rPr>
                <w:t>.</w:t>
              </w:r>
              <w:r w:rsidR="00A3655E" w:rsidRPr="0031709E">
                <w:rPr>
                  <w:rStyle w:val="-"/>
                  <w:rFonts w:asciiTheme="minorHAnsi" w:eastAsia="Calibri" w:hAnsiTheme="minorHAnsi" w:cstheme="minorHAnsi"/>
                  <w:sz w:val="18"/>
                  <w:szCs w:val="18"/>
                  <w:u w:val="none"/>
                  <w:lang w:val="en-US" w:eastAsia="en-GB"/>
                </w:rPr>
                <w:t>gcsl</w:t>
              </w:r>
              <w:r w:rsidR="00A3655E" w:rsidRPr="0031709E">
                <w:rPr>
                  <w:rStyle w:val="-"/>
                  <w:rFonts w:asciiTheme="minorHAnsi" w:eastAsia="Calibri" w:hAnsiTheme="minorHAnsi" w:cstheme="minorHAnsi"/>
                  <w:sz w:val="18"/>
                  <w:szCs w:val="18"/>
                  <w:u w:val="none"/>
                  <w:lang w:eastAsia="en-GB"/>
                </w:rPr>
                <w:t>@</w:t>
              </w:r>
              <w:r w:rsidR="00A3655E" w:rsidRPr="0031709E">
                <w:rPr>
                  <w:rStyle w:val="-"/>
                  <w:rFonts w:asciiTheme="minorHAnsi" w:eastAsia="Calibri" w:hAnsiTheme="minorHAnsi" w:cstheme="minorHAnsi"/>
                  <w:sz w:val="18"/>
                  <w:szCs w:val="18"/>
                  <w:u w:val="none"/>
                  <w:lang w:val="en-US" w:eastAsia="en-GB"/>
                </w:rPr>
                <w:t>aade</w:t>
              </w:r>
              <w:r w:rsidR="00A3655E" w:rsidRPr="0031709E">
                <w:rPr>
                  <w:rStyle w:val="-"/>
                  <w:rFonts w:asciiTheme="minorHAnsi" w:eastAsia="Calibri" w:hAnsiTheme="minorHAnsi" w:cstheme="minorHAnsi"/>
                  <w:sz w:val="18"/>
                  <w:szCs w:val="18"/>
                  <w:u w:val="none"/>
                  <w:lang w:eastAsia="en-GB"/>
                </w:rPr>
                <w:t>.</w:t>
              </w:r>
              <w:r w:rsidR="00A3655E" w:rsidRPr="0031709E">
                <w:rPr>
                  <w:rStyle w:val="-"/>
                  <w:rFonts w:asciiTheme="minorHAnsi" w:eastAsia="Calibri" w:hAnsiTheme="minorHAnsi" w:cstheme="minorHAnsi"/>
                  <w:sz w:val="18"/>
                  <w:szCs w:val="18"/>
                  <w:u w:val="none"/>
                  <w:lang w:val="en-US" w:eastAsia="en-GB"/>
                </w:rPr>
                <w:t>gr</w:t>
              </w:r>
            </w:hyperlink>
          </w:p>
          <w:p w:rsidR="00A3655E" w:rsidRPr="0031709E" w:rsidRDefault="00DA7476" w:rsidP="00661CB0">
            <w:pPr>
              <w:jc w:val="center"/>
              <w:rPr>
                <w:rFonts w:asciiTheme="minorHAnsi" w:eastAsia="Calibri" w:hAnsiTheme="minorHAnsi" w:cstheme="minorHAnsi"/>
                <w:sz w:val="18"/>
                <w:szCs w:val="18"/>
                <w:lang w:eastAsia="en-GB"/>
              </w:rPr>
            </w:pPr>
            <w:hyperlink r:id="rId23" w:history="1">
              <w:r w:rsidR="00A3655E" w:rsidRPr="0031709E">
                <w:rPr>
                  <w:rStyle w:val="-"/>
                  <w:rFonts w:asciiTheme="minorHAnsi" w:eastAsia="Calibri" w:hAnsiTheme="minorHAnsi" w:cstheme="minorHAnsi"/>
                  <w:sz w:val="18"/>
                  <w:szCs w:val="18"/>
                  <w:lang w:val="en-US" w:eastAsia="en-GB"/>
                </w:rPr>
                <w:t>kavala</w:t>
              </w:r>
              <w:r w:rsidR="00A3655E" w:rsidRPr="0031709E">
                <w:rPr>
                  <w:rStyle w:val="-"/>
                  <w:rFonts w:asciiTheme="minorHAnsi" w:eastAsia="Calibri" w:hAnsiTheme="minorHAnsi" w:cstheme="minorHAnsi"/>
                  <w:sz w:val="18"/>
                  <w:szCs w:val="18"/>
                  <w:lang w:eastAsia="en-GB"/>
                </w:rPr>
                <w:t>.</w:t>
              </w:r>
              <w:r w:rsidR="00A3655E" w:rsidRPr="0031709E">
                <w:rPr>
                  <w:rStyle w:val="-"/>
                  <w:rFonts w:asciiTheme="minorHAnsi" w:eastAsia="Calibri" w:hAnsiTheme="minorHAnsi" w:cstheme="minorHAnsi"/>
                  <w:sz w:val="18"/>
                  <w:szCs w:val="18"/>
                  <w:lang w:val="en-US" w:eastAsia="en-GB"/>
                </w:rPr>
                <w:t>gcsl</w:t>
              </w:r>
              <w:r w:rsidR="00A3655E" w:rsidRPr="0031709E">
                <w:rPr>
                  <w:rStyle w:val="-"/>
                  <w:rFonts w:asciiTheme="minorHAnsi" w:eastAsia="Calibri" w:hAnsiTheme="minorHAnsi" w:cstheme="minorHAnsi"/>
                  <w:sz w:val="18"/>
                  <w:szCs w:val="18"/>
                  <w:lang w:eastAsia="en-GB"/>
                </w:rPr>
                <w:t>@</w:t>
              </w:r>
              <w:r w:rsidR="00A3655E" w:rsidRPr="0031709E">
                <w:rPr>
                  <w:rStyle w:val="-"/>
                  <w:rFonts w:asciiTheme="minorHAnsi" w:eastAsia="Calibri" w:hAnsiTheme="minorHAnsi" w:cstheme="minorHAnsi"/>
                  <w:sz w:val="18"/>
                  <w:szCs w:val="18"/>
                  <w:lang w:val="en-US" w:eastAsia="en-GB"/>
                </w:rPr>
                <w:t>aade</w:t>
              </w:r>
              <w:r w:rsidR="00A3655E" w:rsidRPr="0031709E">
                <w:rPr>
                  <w:rStyle w:val="-"/>
                  <w:rFonts w:asciiTheme="minorHAnsi" w:eastAsia="Calibri" w:hAnsiTheme="minorHAnsi" w:cstheme="minorHAnsi"/>
                  <w:sz w:val="18"/>
                  <w:szCs w:val="18"/>
                  <w:lang w:eastAsia="en-GB"/>
                </w:rPr>
                <w:t>.</w:t>
              </w:r>
              <w:r w:rsidR="00A3655E" w:rsidRPr="0031709E">
                <w:rPr>
                  <w:rStyle w:val="-"/>
                  <w:rFonts w:asciiTheme="minorHAnsi" w:eastAsia="Calibri" w:hAnsiTheme="minorHAnsi" w:cstheme="minorHAnsi"/>
                  <w:sz w:val="18"/>
                  <w:szCs w:val="18"/>
                  <w:lang w:val="en-US" w:eastAsia="en-GB"/>
                </w:rPr>
                <w:t>gr</w:t>
              </w:r>
            </w:hyperlink>
          </w:p>
        </w:tc>
      </w:tr>
      <w:tr w:rsidR="00A3655E" w:rsidRPr="0031709E" w:rsidTr="007B6599">
        <w:trPr>
          <w:trHeight w:val="521"/>
          <w:jc w:val="center"/>
        </w:trPr>
        <w:tc>
          <w:tcPr>
            <w:tcW w:w="2495" w:type="dxa"/>
            <w:shd w:val="clear" w:color="auto" w:fill="FFFFFF" w:themeFill="background1"/>
            <w:vAlign w:val="center"/>
          </w:tcPr>
          <w:p w:rsidR="00DA45AE" w:rsidRDefault="00DA45AE" w:rsidP="00DA45AE">
            <w:pPr>
              <w:jc w:val="center"/>
              <w:rPr>
                <w:rFonts w:asciiTheme="minorHAnsi" w:hAnsiTheme="minorHAnsi" w:cstheme="minorHAnsi"/>
                <w:sz w:val="20"/>
                <w:szCs w:val="20"/>
                <w:lang w:eastAsia="el-GR"/>
              </w:rPr>
            </w:pPr>
            <w:r w:rsidRPr="0031709E">
              <w:rPr>
                <w:rFonts w:asciiTheme="minorHAnsi" w:hAnsiTheme="minorHAnsi" w:cstheme="minorHAnsi"/>
                <w:sz w:val="20"/>
                <w:szCs w:val="20"/>
                <w:lang w:eastAsia="el-GR"/>
              </w:rPr>
              <w:t>ΧΥ ΑΝΑΤΟΛΙΚΗΣ ΜΑΚΕΔΟΝΙΑΣ ΚΑΙ ΘΡΑΚΗΣ</w:t>
            </w:r>
          </w:p>
          <w:p w:rsidR="00A3655E" w:rsidRPr="0031709E" w:rsidRDefault="00A3655E" w:rsidP="003E4CA0">
            <w:pPr>
              <w:jc w:val="center"/>
              <w:rPr>
                <w:rFonts w:asciiTheme="minorHAnsi" w:hAnsiTheme="minorHAnsi" w:cstheme="minorHAnsi"/>
                <w:sz w:val="20"/>
                <w:szCs w:val="20"/>
                <w:lang w:eastAsia="el-GR"/>
              </w:rPr>
            </w:pPr>
            <w:r w:rsidRPr="0031709E">
              <w:rPr>
                <w:rFonts w:asciiTheme="minorHAnsi" w:hAnsiTheme="minorHAnsi" w:cstheme="minorHAnsi"/>
                <w:sz w:val="20"/>
                <w:szCs w:val="20"/>
                <w:lang w:eastAsia="el-GR"/>
              </w:rPr>
              <w:t xml:space="preserve">ΤΜΗΜΑ </w:t>
            </w:r>
          </w:p>
          <w:p w:rsidR="00A3655E" w:rsidRPr="0031709E" w:rsidRDefault="00A3655E" w:rsidP="003E4CA0">
            <w:pPr>
              <w:jc w:val="center"/>
              <w:rPr>
                <w:rFonts w:asciiTheme="minorHAnsi" w:hAnsiTheme="minorHAnsi" w:cstheme="minorHAnsi"/>
                <w:sz w:val="20"/>
                <w:szCs w:val="20"/>
                <w:lang w:eastAsia="el-GR"/>
              </w:rPr>
            </w:pPr>
            <w:r w:rsidRPr="0031709E">
              <w:rPr>
                <w:rFonts w:asciiTheme="minorHAnsi" w:hAnsiTheme="minorHAnsi" w:cstheme="minorHAnsi"/>
                <w:sz w:val="20"/>
                <w:szCs w:val="20"/>
                <w:lang w:eastAsia="el-GR"/>
              </w:rPr>
              <w:t>ΧΥ ΑΛΕΞΑΝΔΡΟΥΠΟΛΗΣ</w:t>
            </w:r>
          </w:p>
          <w:p w:rsidR="00BD08FD" w:rsidRPr="0031709E" w:rsidRDefault="00BD08FD" w:rsidP="003E4CA0">
            <w:pPr>
              <w:jc w:val="center"/>
              <w:rPr>
                <w:rFonts w:asciiTheme="minorHAnsi" w:hAnsiTheme="minorHAnsi" w:cstheme="minorHAnsi"/>
                <w:sz w:val="20"/>
                <w:szCs w:val="20"/>
                <w:lang w:eastAsia="el-GR"/>
              </w:rPr>
            </w:pPr>
            <w:r w:rsidRPr="0031709E">
              <w:rPr>
                <w:rFonts w:asciiTheme="minorHAnsi" w:eastAsia="Calibri" w:hAnsiTheme="minorHAnsi" w:cstheme="minorHAnsi"/>
                <w:sz w:val="18"/>
                <w:szCs w:val="18"/>
                <w:lang w:eastAsia="en-GB"/>
              </w:rPr>
              <w:t>(</w:t>
            </w:r>
            <w:r w:rsidRPr="0031709E">
              <w:rPr>
                <w:rFonts w:asciiTheme="minorHAnsi" w:eastAsia="Calibri" w:hAnsiTheme="minorHAnsi" w:cstheme="minorHAnsi"/>
                <w:sz w:val="18"/>
                <w:szCs w:val="18"/>
                <w:lang w:val="en-GB" w:eastAsia="en-GB"/>
              </w:rPr>
              <w:t>NUTS</w:t>
            </w:r>
            <w:r w:rsidRPr="0031709E">
              <w:rPr>
                <w:rFonts w:asciiTheme="minorHAnsi" w:eastAsia="Calibri" w:hAnsiTheme="minorHAnsi" w:cstheme="minorHAnsi"/>
                <w:sz w:val="18"/>
                <w:szCs w:val="18"/>
                <w:lang w:eastAsia="en-GB"/>
              </w:rPr>
              <w:t xml:space="preserve">: </w:t>
            </w:r>
            <w:r w:rsidRPr="0031709E">
              <w:rPr>
                <w:rFonts w:asciiTheme="minorHAnsi" w:eastAsia="Calibri" w:hAnsiTheme="minorHAnsi" w:cstheme="minorHAnsi"/>
                <w:sz w:val="18"/>
                <w:szCs w:val="18"/>
                <w:lang w:val="en-GB" w:eastAsia="en-GB"/>
              </w:rPr>
              <w:t>E</w:t>
            </w:r>
            <w:r w:rsidRPr="0031709E">
              <w:rPr>
                <w:rFonts w:asciiTheme="minorHAnsi" w:eastAsia="Calibri" w:hAnsiTheme="minorHAnsi" w:cstheme="minorHAnsi"/>
                <w:sz w:val="18"/>
                <w:szCs w:val="18"/>
                <w:lang w:val="en-US" w:eastAsia="en-GB"/>
              </w:rPr>
              <w:t>L</w:t>
            </w:r>
            <w:r w:rsidRPr="0031709E">
              <w:rPr>
                <w:rFonts w:asciiTheme="minorHAnsi" w:eastAsia="Calibri" w:hAnsiTheme="minorHAnsi" w:cstheme="minorHAnsi"/>
                <w:sz w:val="18"/>
                <w:szCs w:val="18"/>
                <w:lang w:eastAsia="en-GB"/>
              </w:rPr>
              <w:t>511)</w:t>
            </w:r>
          </w:p>
        </w:tc>
        <w:tc>
          <w:tcPr>
            <w:tcW w:w="2347" w:type="dxa"/>
            <w:shd w:val="clear" w:color="auto" w:fill="FFFFFF" w:themeFill="background1"/>
            <w:vAlign w:val="center"/>
          </w:tcPr>
          <w:p w:rsidR="00A3655E" w:rsidRPr="0031709E" w:rsidRDefault="00A3655E" w:rsidP="003E4CA0">
            <w:pPr>
              <w:jc w:val="center"/>
              <w:rPr>
                <w:rFonts w:asciiTheme="minorHAnsi" w:eastAsia="Calibri" w:hAnsiTheme="minorHAnsi" w:cstheme="minorHAnsi"/>
                <w:sz w:val="18"/>
                <w:szCs w:val="18"/>
                <w:lang w:eastAsia="en-GB"/>
              </w:rPr>
            </w:pPr>
            <w:r w:rsidRPr="0031709E">
              <w:rPr>
                <w:rFonts w:asciiTheme="minorHAnsi" w:eastAsia="Calibri" w:hAnsiTheme="minorHAnsi" w:cstheme="minorHAnsi"/>
                <w:sz w:val="18"/>
                <w:szCs w:val="18"/>
                <w:lang w:eastAsia="en-GB"/>
              </w:rPr>
              <w:t>Λιμάνι</w:t>
            </w:r>
          </w:p>
          <w:p w:rsidR="00A3655E" w:rsidRPr="0031709E" w:rsidRDefault="00A3655E" w:rsidP="003E4CA0">
            <w:pPr>
              <w:jc w:val="center"/>
              <w:rPr>
                <w:rFonts w:asciiTheme="minorHAnsi" w:eastAsia="Calibri" w:hAnsiTheme="minorHAnsi" w:cstheme="minorHAnsi"/>
                <w:sz w:val="18"/>
                <w:szCs w:val="18"/>
                <w:lang w:eastAsia="en-GB"/>
              </w:rPr>
            </w:pPr>
            <w:r w:rsidRPr="0031709E">
              <w:rPr>
                <w:rFonts w:asciiTheme="minorHAnsi" w:eastAsia="Calibri" w:hAnsiTheme="minorHAnsi" w:cstheme="minorHAnsi"/>
                <w:sz w:val="18"/>
                <w:szCs w:val="18"/>
                <w:lang w:eastAsia="en-GB"/>
              </w:rPr>
              <w:t>681 00 Αλεξανδρούπολη</w:t>
            </w:r>
          </w:p>
        </w:tc>
        <w:tc>
          <w:tcPr>
            <w:tcW w:w="1842" w:type="dxa"/>
            <w:shd w:val="clear" w:color="auto" w:fill="FFFFFF" w:themeFill="background1"/>
            <w:vAlign w:val="center"/>
          </w:tcPr>
          <w:p w:rsidR="00A3655E" w:rsidRPr="0031709E" w:rsidRDefault="00A3655E" w:rsidP="002D7403">
            <w:pPr>
              <w:jc w:val="center"/>
              <w:rPr>
                <w:rFonts w:asciiTheme="minorHAnsi" w:eastAsia="Calibri" w:hAnsiTheme="minorHAnsi" w:cstheme="minorHAnsi"/>
                <w:sz w:val="18"/>
                <w:szCs w:val="18"/>
                <w:lang w:eastAsia="en-GB"/>
              </w:rPr>
            </w:pPr>
            <w:r w:rsidRPr="0031709E">
              <w:rPr>
                <w:rFonts w:asciiTheme="minorHAnsi" w:eastAsia="Calibri" w:hAnsiTheme="minorHAnsi" w:cstheme="minorHAnsi"/>
                <w:sz w:val="18"/>
                <w:szCs w:val="18"/>
                <w:lang w:eastAsia="en-GB"/>
              </w:rPr>
              <w:t>Β. Τριανταφύλλου</w:t>
            </w:r>
          </w:p>
        </w:tc>
        <w:tc>
          <w:tcPr>
            <w:tcW w:w="1237" w:type="dxa"/>
            <w:shd w:val="clear" w:color="auto" w:fill="FFFFFF" w:themeFill="background1"/>
            <w:vAlign w:val="center"/>
          </w:tcPr>
          <w:p w:rsidR="00A3655E" w:rsidRPr="0031709E" w:rsidRDefault="00A3655E" w:rsidP="00661CB0">
            <w:pPr>
              <w:jc w:val="center"/>
              <w:rPr>
                <w:rFonts w:asciiTheme="minorHAnsi" w:eastAsia="Calibri" w:hAnsiTheme="minorHAnsi" w:cstheme="minorHAnsi"/>
                <w:sz w:val="18"/>
                <w:szCs w:val="18"/>
                <w:lang w:eastAsia="en-GB"/>
              </w:rPr>
            </w:pPr>
            <w:r w:rsidRPr="0031709E">
              <w:rPr>
                <w:rFonts w:asciiTheme="minorHAnsi" w:eastAsia="Calibri" w:hAnsiTheme="minorHAnsi" w:cstheme="minorHAnsi"/>
                <w:sz w:val="18"/>
                <w:szCs w:val="18"/>
                <w:lang w:eastAsia="en-GB"/>
              </w:rPr>
              <w:t>25510 55500</w:t>
            </w:r>
          </w:p>
          <w:p w:rsidR="00A3655E" w:rsidRPr="0031709E" w:rsidRDefault="00A3655E" w:rsidP="00661CB0">
            <w:pPr>
              <w:jc w:val="center"/>
              <w:rPr>
                <w:rFonts w:asciiTheme="minorHAnsi" w:eastAsia="Calibri" w:hAnsiTheme="minorHAnsi" w:cstheme="minorHAnsi"/>
                <w:sz w:val="18"/>
                <w:szCs w:val="18"/>
                <w:lang w:eastAsia="en-GB"/>
              </w:rPr>
            </w:pPr>
            <w:r w:rsidRPr="0031709E">
              <w:rPr>
                <w:rFonts w:asciiTheme="minorHAnsi" w:eastAsia="Calibri" w:hAnsiTheme="minorHAnsi" w:cstheme="minorHAnsi"/>
                <w:sz w:val="18"/>
                <w:szCs w:val="18"/>
                <w:lang w:eastAsia="en-GB"/>
              </w:rPr>
              <w:t>25513 55518</w:t>
            </w:r>
          </w:p>
        </w:tc>
        <w:tc>
          <w:tcPr>
            <w:tcW w:w="2449" w:type="dxa"/>
            <w:shd w:val="clear" w:color="auto" w:fill="FFFFFF" w:themeFill="background1"/>
            <w:vAlign w:val="center"/>
          </w:tcPr>
          <w:p w:rsidR="00A3655E" w:rsidRPr="0031709E" w:rsidRDefault="00DA7476" w:rsidP="00661CB0">
            <w:pPr>
              <w:jc w:val="center"/>
              <w:rPr>
                <w:rFonts w:asciiTheme="minorHAnsi" w:eastAsia="Calibri" w:hAnsiTheme="minorHAnsi" w:cstheme="minorHAnsi"/>
                <w:sz w:val="18"/>
                <w:szCs w:val="18"/>
                <w:lang w:val="en-US" w:eastAsia="en-GB"/>
              </w:rPr>
            </w:pPr>
            <w:hyperlink r:id="rId24" w:history="1">
              <w:r w:rsidR="00A3655E" w:rsidRPr="0031709E">
                <w:rPr>
                  <w:rStyle w:val="-"/>
                  <w:rFonts w:asciiTheme="minorHAnsi" w:eastAsia="Calibri" w:hAnsiTheme="minorHAnsi" w:cstheme="minorHAnsi"/>
                  <w:sz w:val="18"/>
                  <w:szCs w:val="18"/>
                  <w:lang w:val="en-US" w:eastAsia="en-GB"/>
                </w:rPr>
                <w:t>alexandroupoli.gcsl@aade.gr</w:t>
              </w:r>
            </w:hyperlink>
          </w:p>
        </w:tc>
      </w:tr>
      <w:bookmarkEnd w:id="9"/>
    </w:tbl>
    <w:p w:rsidR="00707618" w:rsidRPr="0031709E" w:rsidRDefault="00707618" w:rsidP="00E021D7">
      <w:pPr>
        <w:pStyle w:val="aff0"/>
        <w:ind w:left="0"/>
        <w:jc w:val="both"/>
        <w:rPr>
          <w:rFonts w:asciiTheme="minorHAnsi" w:hAnsiTheme="minorHAnsi" w:cstheme="minorHAnsi"/>
          <w:sz w:val="20"/>
          <w:szCs w:val="20"/>
        </w:rPr>
      </w:pPr>
    </w:p>
    <w:p w:rsidR="00AA17B6" w:rsidRPr="0031709E" w:rsidRDefault="00AA17B6" w:rsidP="00126DAF">
      <w:pPr>
        <w:spacing w:after="160" w:line="276" w:lineRule="auto"/>
        <w:contextualSpacing/>
        <w:rPr>
          <w:rFonts w:asciiTheme="minorHAnsi" w:hAnsiTheme="minorHAnsi" w:cstheme="minorHAnsi"/>
          <w:strike/>
          <w:sz w:val="20"/>
          <w:szCs w:val="20"/>
          <w:lang w:eastAsia="el-GR"/>
        </w:rPr>
      </w:pPr>
      <w:bookmarkStart w:id="10" w:name="_Hlk197079544"/>
      <w:r w:rsidRPr="0031709E">
        <w:rPr>
          <w:rFonts w:asciiTheme="minorHAnsi" w:hAnsiTheme="minorHAnsi" w:cstheme="minorHAnsi"/>
          <w:sz w:val="20"/>
          <w:szCs w:val="20"/>
          <w:lang w:eastAsia="el-GR"/>
        </w:rPr>
        <w:t>Προσφορές υποβάλλονται για</w:t>
      </w:r>
      <w:r w:rsidR="00A3655E" w:rsidRPr="0031709E">
        <w:rPr>
          <w:rFonts w:asciiTheme="minorHAnsi" w:hAnsiTheme="minorHAnsi" w:cstheme="minorHAnsi"/>
          <w:sz w:val="20"/>
          <w:szCs w:val="20"/>
          <w:lang w:eastAsia="el-GR"/>
        </w:rPr>
        <w:t xml:space="preserve"> οποιοδήποτε τμήμα ήγια </w:t>
      </w:r>
      <w:r w:rsidR="00974A8A" w:rsidRPr="0031709E">
        <w:rPr>
          <w:rFonts w:asciiTheme="minorHAnsi" w:hAnsiTheme="minorHAnsi" w:cstheme="minorHAnsi"/>
          <w:sz w:val="20"/>
          <w:szCs w:val="20"/>
          <w:lang w:eastAsia="el-GR"/>
        </w:rPr>
        <w:t xml:space="preserve">το σύνολο </w:t>
      </w:r>
      <w:r w:rsidR="00A3655E" w:rsidRPr="0031709E">
        <w:rPr>
          <w:rFonts w:asciiTheme="minorHAnsi" w:hAnsiTheme="minorHAnsi" w:cstheme="minorHAnsi"/>
          <w:sz w:val="20"/>
          <w:szCs w:val="20"/>
          <w:lang w:eastAsia="el-GR"/>
        </w:rPr>
        <w:t>των τμημάτων</w:t>
      </w:r>
      <w:r w:rsidRPr="0031709E">
        <w:rPr>
          <w:rFonts w:asciiTheme="minorHAnsi" w:hAnsiTheme="minorHAnsi" w:cstheme="minorHAnsi"/>
          <w:sz w:val="20"/>
          <w:szCs w:val="20"/>
          <w:lang w:eastAsia="el-GR"/>
        </w:rPr>
        <w:t>, όπως αυτ</w:t>
      </w:r>
      <w:r w:rsidR="00A3655E" w:rsidRPr="0031709E">
        <w:rPr>
          <w:rFonts w:asciiTheme="minorHAnsi" w:hAnsiTheme="minorHAnsi" w:cstheme="minorHAnsi"/>
          <w:sz w:val="20"/>
          <w:szCs w:val="20"/>
          <w:lang w:eastAsia="el-GR"/>
        </w:rPr>
        <w:t>ά</w:t>
      </w:r>
      <w:r w:rsidRPr="0031709E">
        <w:rPr>
          <w:rFonts w:asciiTheme="minorHAnsi" w:hAnsiTheme="minorHAnsi" w:cstheme="minorHAnsi"/>
          <w:sz w:val="20"/>
          <w:szCs w:val="20"/>
          <w:lang w:eastAsia="el-GR"/>
        </w:rPr>
        <w:t xml:space="preserve"> περιγράφ</w:t>
      </w:r>
      <w:r w:rsidR="00A3655E" w:rsidRPr="0031709E">
        <w:rPr>
          <w:rFonts w:asciiTheme="minorHAnsi" w:hAnsiTheme="minorHAnsi" w:cstheme="minorHAnsi"/>
          <w:sz w:val="20"/>
          <w:szCs w:val="20"/>
          <w:lang w:eastAsia="el-GR"/>
        </w:rPr>
        <w:t>ον</w:t>
      </w:r>
      <w:r w:rsidRPr="0031709E">
        <w:rPr>
          <w:rFonts w:asciiTheme="minorHAnsi" w:hAnsiTheme="minorHAnsi" w:cstheme="minorHAnsi"/>
          <w:sz w:val="20"/>
          <w:szCs w:val="20"/>
          <w:lang w:eastAsia="el-GR"/>
        </w:rPr>
        <w:t xml:space="preserve">ται στο Παράρτημα Α΄. </w:t>
      </w:r>
    </w:p>
    <w:p w:rsidR="00843B74" w:rsidRPr="00DA45AE" w:rsidRDefault="004470E4" w:rsidP="00126DAF">
      <w:pPr>
        <w:spacing w:after="160" w:line="276" w:lineRule="auto"/>
        <w:contextualSpacing/>
        <w:rPr>
          <w:rFonts w:asciiTheme="minorHAnsi" w:hAnsiTheme="minorHAnsi" w:cstheme="minorHAnsi"/>
          <w:sz w:val="8"/>
          <w:szCs w:val="8"/>
        </w:rPr>
      </w:pPr>
      <w:bookmarkStart w:id="11" w:name="_Hlk197079350"/>
      <w:bookmarkEnd w:id="10"/>
      <w:r w:rsidRPr="0031709E">
        <w:rPr>
          <w:rFonts w:asciiTheme="minorHAnsi" w:hAnsiTheme="minorHAnsi" w:cstheme="minorHAnsi"/>
          <w:sz w:val="20"/>
          <w:szCs w:val="20"/>
        </w:rPr>
        <w:t xml:space="preserve">Η εκτιμώμενη αξία της σύμβασης ανέρχεται στο ποσό των </w:t>
      </w:r>
      <w:r w:rsidR="000D7CA0" w:rsidRPr="0031709E">
        <w:rPr>
          <w:rFonts w:asciiTheme="minorHAnsi" w:hAnsiTheme="minorHAnsi" w:cstheme="minorHAnsi"/>
          <w:sz w:val="20"/>
          <w:szCs w:val="20"/>
        </w:rPr>
        <w:t>57</w:t>
      </w:r>
      <w:r w:rsidR="0070261D" w:rsidRPr="0031709E">
        <w:rPr>
          <w:rFonts w:asciiTheme="minorHAnsi" w:hAnsiTheme="minorHAnsi" w:cstheme="minorHAnsi"/>
          <w:sz w:val="20"/>
          <w:szCs w:val="20"/>
        </w:rPr>
        <w:t>.</w:t>
      </w:r>
      <w:r w:rsidR="000D7CA0" w:rsidRPr="0031709E">
        <w:rPr>
          <w:rFonts w:asciiTheme="minorHAnsi" w:hAnsiTheme="minorHAnsi" w:cstheme="minorHAnsi"/>
          <w:sz w:val="20"/>
          <w:szCs w:val="20"/>
        </w:rPr>
        <w:t>0</w:t>
      </w:r>
      <w:r w:rsidR="0070261D" w:rsidRPr="0031709E">
        <w:rPr>
          <w:rFonts w:asciiTheme="minorHAnsi" w:hAnsiTheme="minorHAnsi" w:cstheme="minorHAnsi"/>
          <w:sz w:val="20"/>
          <w:szCs w:val="20"/>
        </w:rPr>
        <w:t>40,00</w:t>
      </w:r>
      <w:r w:rsidR="00B760FE" w:rsidRPr="0031709E">
        <w:rPr>
          <w:rFonts w:asciiTheme="minorHAnsi" w:hAnsiTheme="minorHAnsi" w:cstheme="minorHAnsi"/>
          <w:sz w:val="20"/>
          <w:szCs w:val="20"/>
        </w:rPr>
        <w:t>€ συμπεριλαμβανομένου Φ.Π.Α. 24%</w:t>
      </w:r>
      <w:r w:rsidR="00101B3C">
        <w:rPr>
          <w:rFonts w:asciiTheme="minorHAnsi" w:hAnsiTheme="minorHAnsi" w:cstheme="minorHAnsi"/>
          <w:sz w:val="20"/>
          <w:szCs w:val="20"/>
        </w:rPr>
        <w:t xml:space="preserve"> </w:t>
      </w:r>
      <w:r w:rsidR="00B760FE" w:rsidRPr="0031709E">
        <w:rPr>
          <w:rFonts w:asciiTheme="minorHAnsi" w:hAnsiTheme="minorHAnsi" w:cstheme="minorHAnsi"/>
          <w:sz w:val="20"/>
          <w:szCs w:val="20"/>
        </w:rPr>
        <w:t>(εκτιμώμενη αξία χωρίς Φ.Π.Α</w:t>
      </w:r>
      <w:r w:rsidR="00A84527" w:rsidRPr="00A84527">
        <w:rPr>
          <w:rFonts w:asciiTheme="minorHAnsi" w:hAnsiTheme="minorHAnsi" w:cstheme="minorHAnsi"/>
          <w:sz w:val="20"/>
          <w:szCs w:val="20"/>
        </w:rPr>
        <w:t xml:space="preserve"> </w:t>
      </w:r>
      <w:r w:rsidR="000D7CA0" w:rsidRPr="0031709E">
        <w:rPr>
          <w:rFonts w:asciiTheme="minorHAnsi" w:hAnsiTheme="minorHAnsi" w:cstheme="minorHAnsi"/>
          <w:sz w:val="20"/>
          <w:szCs w:val="20"/>
        </w:rPr>
        <w:t>4</w:t>
      </w:r>
      <w:r w:rsidR="0070261D" w:rsidRPr="0031709E">
        <w:rPr>
          <w:rFonts w:asciiTheme="minorHAnsi" w:hAnsiTheme="minorHAnsi" w:cstheme="minorHAnsi"/>
          <w:sz w:val="20"/>
          <w:szCs w:val="20"/>
        </w:rPr>
        <w:t>6.000,00</w:t>
      </w:r>
      <w:r w:rsidR="00B760FE" w:rsidRPr="0031709E">
        <w:rPr>
          <w:rFonts w:asciiTheme="minorHAnsi" w:hAnsiTheme="minorHAnsi" w:cstheme="minorHAnsi"/>
          <w:sz w:val="20"/>
          <w:szCs w:val="20"/>
        </w:rPr>
        <w:t xml:space="preserve">€ πλέον </w:t>
      </w:r>
      <w:r w:rsidR="000D7CA0" w:rsidRPr="0031709E">
        <w:rPr>
          <w:rFonts w:asciiTheme="minorHAnsi" w:hAnsiTheme="minorHAnsi" w:cstheme="minorHAnsi"/>
          <w:sz w:val="20"/>
          <w:szCs w:val="20"/>
        </w:rPr>
        <w:t>11.04</w:t>
      </w:r>
      <w:r w:rsidR="0070261D" w:rsidRPr="0031709E">
        <w:rPr>
          <w:rFonts w:asciiTheme="minorHAnsi" w:hAnsiTheme="minorHAnsi" w:cstheme="minorHAnsi"/>
          <w:sz w:val="20"/>
          <w:szCs w:val="20"/>
        </w:rPr>
        <w:t>0</w:t>
      </w:r>
      <w:r w:rsidR="00B760FE" w:rsidRPr="0031709E">
        <w:rPr>
          <w:rFonts w:asciiTheme="minorHAnsi" w:hAnsiTheme="minorHAnsi" w:cstheme="minorHAnsi"/>
          <w:sz w:val="20"/>
          <w:szCs w:val="20"/>
        </w:rPr>
        <w:t>,00€ Φ.Π.Α. 24%)</w:t>
      </w:r>
      <w:bookmarkEnd w:id="11"/>
      <w:r w:rsidR="000D7CA0" w:rsidRPr="0031709E">
        <w:rPr>
          <w:rFonts w:asciiTheme="minorHAnsi" w:hAnsiTheme="minorHAnsi" w:cstheme="minorHAnsi"/>
          <w:sz w:val="20"/>
          <w:szCs w:val="20"/>
        </w:rPr>
        <w:t>. Επιπλέον, έχει προβλεφθεί δικαίωμα προαίρεσης ύψους 6.200,00€ συμπεριλαμβανομένου του Φ.Π.Α. (5.000,00€ πλέον Φ.Π.Α. 1.200,00€). Το δικαίωμα προαίρεσης ασκ</w:t>
      </w:r>
      <w:r w:rsidR="001A20A3">
        <w:rPr>
          <w:rFonts w:asciiTheme="minorHAnsi" w:hAnsiTheme="minorHAnsi" w:cstheme="minorHAnsi"/>
          <w:sz w:val="20"/>
          <w:szCs w:val="20"/>
        </w:rPr>
        <w:t>εί</w:t>
      </w:r>
      <w:r w:rsidR="000D7CA0" w:rsidRPr="0031709E">
        <w:rPr>
          <w:rFonts w:asciiTheme="minorHAnsi" w:hAnsiTheme="minorHAnsi" w:cstheme="minorHAnsi"/>
          <w:sz w:val="20"/>
          <w:szCs w:val="20"/>
        </w:rPr>
        <w:t xml:space="preserve">ται εν όλω ή εν μέρει με </w:t>
      </w:r>
      <w:r w:rsidR="000D7CA0" w:rsidRPr="00DA45AE">
        <w:rPr>
          <w:rFonts w:asciiTheme="minorHAnsi" w:hAnsiTheme="minorHAnsi" w:cstheme="minorHAnsi"/>
          <w:sz w:val="20"/>
          <w:szCs w:val="20"/>
        </w:rPr>
        <w:t xml:space="preserve">απόφαση της Αναθέτουσας Αρχής </w:t>
      </w:r>
      <w:r w:rsidR="00D007B5" w:rsidRPr="00DA45AE">
        <w:rPr>
          <w:rFonts w:asciiTheme="minorHAnsi" w:hAnsiTheme="minorHAnsi" w:cstheme="minorHAnsi"/>
          <w:sz w:val="20"/>
          <w:szCs w:val="20"/>
        </w:rPr>
        <w:t xml:space="preserve">για την κάλυψη εκτάκτων αναγκών που δεν μπορούν να καλυφθούν από τη σύμβαση, όπως </w:t>
      </w:r>
      <w:r w:rsidR="003B19F3" w:rsidRPr="00DA45AE">
        <w:rPr>
          <w:rFonts w:asciiTheme="minorHAnsi" w:hAnsiTheme="minorHAnsi" w:cstheme="minorHAnsi"/>
          <w:sz w:val="20"/>
          <w:szCs w:val="20"/>
        </w:rPr>
        <w:t>άρση αποκλίσεων που τυχόν προκύψουν</w:t>
      </w:r>
      <w:r w:rsidR="00D007B5" w:rsidRPr="00DA45AE">
        <w:rPr>
          <w:rFonts w:asciiTheme="minorHAnsi" w:hAnsiTheme="minorHAnsi" w:cstheme="minorHAnsi"/>
          <w:sz w:val="20"/>
          <w:szCs w:val="20"/>
        </w:rPr>
        <w:t xml:space="preserve"> από</w:t>
      </w:r>
      <w:r w:rsidR="003B19F3" w:rsidRPr="00DA45AE">
        <w:rPr>
          <w:rFonts w:asciiTheme="minorHAnsi" w:hAnsiTheme="minorHAnsi" w:cstheme="minorHAnsi"/>
          <w:sz w:val="20"/>
          <w:szCs w:val="20"/>
        </w:rPr>
        <w:t xml:space="preserve"> τους</w:t>
      </w:r>
      <w:r w:rsidR="00D007B5" w:rsidRPr="00DA45AE">
        <w:rPr>
          <w:rFonts w:asciiTheme="minorHAnsi" w:hAnsiTheme="minorHAnsi" w:cstheme="minorHAnsi"/>
          <w:sz w:val="20"/>
          <w:szCs w:val="20"/>
        </w:rPr>
        <w:t xml:space="preserve"> ελέγχους με τα ειδικά όργανα που περιγράφονται στο Παράρτημα Α.</w:t>
      </w:r>
    </w:p>
    <w:p w:rsidR="00AA17B6" w:rsidRPr="00DA45AE" w:rsidRDefault="00AA17B6" w:rsidP="00126DAF">
      <w:pPr>
        <w:pStyle w:val="normalwithoutspacing"/>
        <w:spacing w:after="160" w:line="276" w:lineRule="auto"/>
        <w:contextualSpacing/>
        <w:rPr>
          <w:rFonts w:asciiTheme="minorHAnsi" w:hAnsiTheme="minorHAnsi" w:cstheme="minorHAnsi"/>
          <w:sz w:val="20"/>
          <w:szCs w:val="20"/>
        </w:rPr>
      </w:pPr>
      <w:r w:rsidRPr="00DA45AE">
        <w:rPr>
          <w:rFonts w:asciiTheme="minorHAnsi" w:hAnsiTheme="minorHAnsi" w:cstheme="minorHAnsi"/>
          <w:sz w:val="20"/>
          <w:szCs w:val="20"/>
        </w:rPr>
        <w:t xml:space="preserve">Η σύμβαση θα ανατεθεί με το κριτήριο της πλέον συμφέρουσας από οικονομική άποψη προσφοράς, βάσει της τιμής. </w:t>
      </w:r>
    </w:p>
    <w:p w:rsidR="00AA17B6" w:rsidRPr="0031709E" w:rsidRDefault="00571C27" w:rsidP="00126DAF">
      <w:pPr>
        <w:pStyle w:val="normalwithoutspacing"/>
        <w:spacing w:after="160" w:line="276" w:lineRule="auto"/>
        <w:contextualSpacing/>
        <w:rPr>
          <w:rFonts w:asciiTheme="minorHAnsi" w:hAnsiTheme="minorHAnsi" w:cstheme="minorHAnsi"/>
          <w:sz w:val="20"/>
          <w:szCs w:val="20"/>
        </w:rPr>
      </w:pPr>
      <w:r w:rsidRPr="00DA45AE">
        <w:rPr>
          <w:rFonts w:asciiTheme="minorHAnsi" w:hAnsiTheme="minorHAnsi" w:cstheme="minorHAnsi"/>
          <w:sz w:val="20"/>
          <w:szCs w:val="20"/>
        </w:rPr>
        <w:t xml:space="preserve">Ο χρόνος παράδοσης </w:t>
      </w:r>
      <w:r w:rsidR="003936D9" w:rsidRPr="00DA45AE">
        <w:rPr>
          <w:rFonts w:asciiTheme="minorHAnsi" w:hAnsiTheme="minorHAnsi" w:cstheme="minorHAnsi"/>
          <w:sz w:val="20"/>
          <w:szCs w:val="20"/>
        </w:rPr>
        <w:t xml:space="preserve">θα είναι </w:t>
      </w:r>
      <w:r w:rsidR="00F10750" w:rsidRPr="00DA45AE">
        <w:rPr>
          <w:rFonts w:asciiTheme="minorHAnsi" w:hAnsiTheme="minorHAnsi" w:cstheme="minorHAnsi"/>
          <w:sz w:val="20"/>
          <w:szCs w:val="20"/>
        </w:rPr>
        <w:t>τρεις</w:t>
      </w:r>
      <w:r w:rsidRPr="00DA45AE">
        <w:rPr>
          <w:rFonts w:asciiTheme="minorHAnsi" w:hAnsiTheme="minorHAnsi" w:cstheme="minorHAnsi"/>
          <w:sz w:val="20"/>
          <w:szCs w:val="20"/>
        </w:rPr>
        <w:t xml:space="preserve"> (</w:t>
      </w:r>
      <w:r w:rsidR="00F10750" w:rsidRPr="00DA45AE">
        <w:rPr>
          <w:rFonts w:asciiTheme="minorHAnsi" w:hAnsiTheme="minorHAnsi" w:cstheme="minorHAnsi"/>
          <w:sz w:val="20"/>
          <w:szCs w:val="20"/>
        </w:rPr>
        <w:t>3</w:t>
      </w:r>
      <w:r w:rsidRPr="00DA45AE">
        <w:rPr>
          <w:rFonts w:asciiTheme="minorHAnsi" w:hAnsiTheme="minorHAnsi" w:cstheme="minorHAnsi"/>
          <w:sz w:val="20"/>
          <w:szCs w:val="20"/>
        </w:rPr>
        <w:t>) μήνες από την</w:t>
      </w:r>
      <w:r w:rsidR="009778DC">
        <w:rPr>
          <w:rFonts w:asciiTheme="minorHAnsi" w:hAnsiTheme="minorHAnsi" w:cstheme="minorHAnsi"/>
          <w:sz w:val="20"/>
          <w:szCs w:val="20"/>
        </w:rPr>
        <w:t xml:space="preserve"> </w:t>
      </w:r>
      <w:r w:rsidR="00EC5650" w:rsidRPr="0031709E">
        <w:rPr>
          <w:rFonts w:asciiTheme="minorHAnsi" w:hAnsiTheme="minorHAnsi" w:cstheme="minorHAnsi"/>
          <w:sz w:val="20"/>
          <w:szCs w:val="20"/>
        </w:rPr>
        <w:t xml:space="preserve">επομένη της </w:t>
      </w:r>
      <w:r w:rsidRPr="0031709E">
        <w:rPr>
          <w:rFonts w:asciiTheme="minorHAnsi" w:hAnsiTheme="minorHAnsi" w:cstheme="minorHAnsi"/>
          <w:sz w:val="20"/>
          <w:szCs w:val="20"/>
        </w:rPr>
        <w:t>ανάρτηση</w:t>
      </w:r>
      <w:r w:rsidR="00EC5650" w:rsidRPr="0031709E">
        <w:rPr>
          <w:rFonts w:asciiTheme="minorHAnsi" w:hAnsiTheme="minorHAnsi" w:cstheme="minorHAnsi"/>
          <w:sz w:val="20"/>
          <w:szCs w:val="20"/>
        </w:rPr>
        <w:t>ς</w:t>
      </w:r>
      <w:r w:rsidRPr="0031709E">
        <w:rPr>
          <w:rFonts w:asciiTheme="minorHAnsi" w:hAnsiTheme="minorHAnsi" w:cstheme="minorHAnsi"/>
          <w:sz w:val="20"/>
          <w:szCs w:val="20"/>
        </w:rPr>
        <w:t xml:space="preserve"> της σύμβασης στο ΚΗΜΔΗΣ.</w:t>
      </w:r>
    </w:p>
    <w:p w:rsidR="00644A32" w:rsidRPr="0031709E" w:rsidRDefault="00644A32" w:rsidP="00126DAF">
      <w:pPr>
        <w:pStyle w:val="normalwithoutspacing"/>
        <w:spacing w:after="160" w:line="276" w:lineRule="auto"/>
        <w:contextualSpacing/>
        <w:rPr>
          <w:rFonts w:asciiTheme="minorHAnsi" w:hAnsiTheme="minorHAnsi" w:cstheme="minorHAnsi"/>
          <w:sz w:val="20"/>
          <w:szCs w:val="20"/>
        </w:rPr>
      </w:pPr>
    </w:p>
    <w:p w:rsidR="009C7624" w:rsidRPr="0031709E" w:rsidRDefault="004B5EDF" w:rsidP="00126DAF">
      <w:pPr>
        <w:pStyle w:val="2"/>
        <w:spacing w:after="160" w:line="276" w:lineRule="auto"/>
        <w:contextualSpacing/>
        <w:rPr>
          <w:rFonts w:asciiTheme="minorHAnsi" w:hAnsiTheme="minorHAnsi" w:cstheme="minorHAnsi"/>
          <w:sz w:val="20"/>
          <w:szCs w:val="20"/>
          <w:u w:val="single"/>
        </w:rPr>
      </w:pPr>
      <w:bookmarkStart w:id="12" w:name="_Toc228444159"/>
      <w:r w:rsidRPr="0031709E">
        <w:rPr>
          <w:rFonts w:asciiTheme="minorHAnsi" w:hAnsiTheme="minorHAnsi" w:cstheme="minorHAnsi"/>
          <w:sz w:val="20"/>
          <w:szCs w:val="20"/>
          <w:u w:val="single"/>
        </w:rPr>
        <w:t>1.</w:t>
      </w:r>
      <w:r w:rsidR="00475566" w:rsidRPr="0031709E">
        <w:rPr>
          <w:rFonts w:asciiTheme="minorHAnsi" w:hAnsiTheme="minorHAnsi" w:cstheme="minorHAnsi"/>
          <w:sz w:val="20"/>
          <w:szCs w:val="20"/>
          <w:u w:val="single"/>
        </w:rPr>
        <w:t>4</w:t>
      </w:r>
      <w:r w:rsidR="00A84527" w:rsidRPr="00101B3C">
        <w:rPr>
          <w:rFonts w:asciiTheme="minorHAnsi" w:hAnsiTheme="minorHAnsi" w:cstheme="minorHAnsi"/>
          <w:sz w:val="20"/>
          <w:szCs w:val="20"/>
          <w:u w:val="single"/>
        </w:rPr>
        <w:t xml:space="preserve"> </w:t>
      </w:r>
      <w:r w:rsidR="009C7624" w:rsidRPr="0031709E">
        <w:rPr>
          <w:rFonts w:asciiTheme="minorHAnsi" w:hAnsiTheme="minorHAnsi" w:cstheme="minorHAnsi"/>
          <w:sz w:val="20"/>
          <w:szCs w:val="20"/>
          <w:u w:val="single"/>
        </w:rPr>
        <w:t>Θεσμικό πλαίσιο</w:t>
      </w:r>
      <w:bookmarkEnd w:id="12"/>
    </w:p>
    <w:p w:rsidR="009C7624" w:rsidRPr="0031709E" w:rsidRDefault="009C7624"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Η ανάθεση και εκτέλεση της σύμβασης διέπ</w:t>
      </w:r>
      <w:r w:rsidR="00DB4438" w:rsidRPr="0031709E">
        <w:rPr>
          <w:rFonts w:asciiTheme="minorHAnsi" w:hAnsiTheme="minorHAnsi" w:cstheme="minorHAnsi"/>
          <w:sz w:val="20"/>
          <w:szCs w:val="20"/>
        </w:rPr>
        <w:t>ον</w:t>
      </w:r>
      <w:r w:rsidRPr="0031709E">
        <w:rPr>
          <w:rFonts w:asciiTheme="minorHAnsi" w:hAnsiTheme="minorHAnsi" w:cstheme="minorHAnsi"/>
          <w:sz w:val="20"/>
          <w:szCs w:val="20"/>
        </w:rPr>
        <w:t>ται από την κείμενη νομοθεσία και τις κατ΄ εξουσιοδότηση αυτής εκδοθείσες κανονιστικές πράξεις, και ιδίως:</w:t>
      </w:r>
    </w:p>
    <w:p w:rsidR="00AA1B7B" w:rsidRPr="0031709E" w:rsidRDefault="00AA1B7B" w:rsidP="00126DAF">
      <w:pPr>
        <w:spacing w:after="160" w:line="276" w:lineRule="auto"/>
        <w:contextualSpacing/>
        <w:rPr>
          <w:rFonts w:asciiTheme="minorHAnsi" w:hAnsiTheme="minorHAnsi" w:cstheme="minorHAnsi"/>
          <w:sz w:val="20"/>
          <w:szCs w:val="20"/>
        </w:rPr>
      </w:pPr>
    </w:p>
    <w:tbl>
      <w:tblPr>
        <w:tblStyle w:val="aff1"/>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79"/>
        <w:gridCol w:w="425"/>
        <w:gridCol w:w="9214"/>
      </w:tblGrid>
      <w:tr w:rsidR="001E6D9C" w:rsidRPr="0031709E" w:rsidTr="00644A32">
        <w:tc>
          <w:tcPr>
            <w:tcW w:w="279" w:type="dxa"/>
          </w:tcPr>
          <w:p w:rsidR="001E6D9C" w:rsidRPr="0031709E" w:rsidRDefault="001E6D9C" w:rsidP="00126DAF">
            <w:pPr>
              <w:spacing w:after="160" w:line="276" w:lineRule="auto"/>
              <w:ind w:right="-204"/>
              <w:contextualSpacing/>
              <w:rPr>
                <w:rFonts w:asciiTheme="minorHAnsi" w:hAnsiTheme="minorHAnsi" w:cstheme="minorHAnsi"/>
                <w:b/>
                <w:sz w:val="20"/>
                <w:szCs w:val="20"/>
              </w:rPr>
            </w:pPr>
            <w:r w:rsidRPr="0031709E">
              <w:rPr>
                <w:rFonts w:asciiTheme="minorHAnsi" w:hAnsiTheme="minorHAnsi" w:cstheme="minorHAnsi"/>
                <w:b/>
                <w:sz w:val="20"/>
                <w:szCs w:val="20"/>
              </w:rPr>
              <w:lastRenderedPageBreak/>
              <w:t>1.</w:t>
            </w:r>
          </w:p>
        </w:tc>
        <w:tc>
          <w:tcPr>
            <w:tcW w:w="425" w:type="dxa"/>
          </w:tcPr>
          <w:p w:rsidR="001E6D9C" w:rsidRPr="0031709E" w:rsidRDefault="001E6D9C" w:rsidP="00126DAF">
            <w:pPr>
              <w:spacing w:after="160" w:line="276" w:lineRule="auto"/>
              <w:ind w:right="-204"/>
              <w:contextualSpacing/>
              <w:rPr>
                <w:rFonts w:asciiTheme="minorHAnsi" w:hAnsiTheme="minorHAnsi" w:cstheme="minorHAnsi"/>
                <w:b/>
                <w:sz w:val="20"/>
                <w:szCs w:val="20"/>
              </w:rPr>
            </w:pPr>
            <w:r w:rsidRPr="0031709E">
              <w:rPr>
                <w:rFonts w:asciiTheme="minorHAnsi" w:hAnsiTheme="minorHAnsi" w:cstheme="minorHAnsi"/>
                <w:b/>
                <w:sz w:val="20"/>
                <w:szCs w:val="20"/>
              </w:rPr>
              <w:t>α.</w:t>
            </w:r>
          </w:p>
        </w:tc>
        <w:tc>
          <w:tcPr>
            <w:tcW w:w="9214" w:type="dxa"/>
          </w:tcPr>
          <w:p w:rsidR="001E6D9C" w:rsidRPr="0031709E" w:rsidRDefault="001E6D9C"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του ν. 4412/2016 (Α’ 147) «Δημόσιες Συμβάσεις Έργων, Προμηθειών και Υπηρεσιών (προσαρμογή στις Οδηγίες 2014/24/ΕΕ και 2014/25/ΕΕ)».</w:t>
            </w:r>
          </w:p>
        </w:tc>
      </w:tr>
      <w:tr w:rsidR="001E6D9C" w:rsidRPr="0031709E" w:rsidTr="00644A32">
        <w:tc>
          <w:tcPr>
            <w:tcW w:w="279" w:type="dxa"/>
          </w:tcPr>
          <w:p w:rsidR="001E6D9C" w:rsidRPr="0031709E" w:rsidRDefault="001E6D9C" w:rsidP="00126DAF">
            <w:pPr>
              <w:spacing w:after="160" w:line="276" w:lineRule="auto"/>
              <w:ind w:right="-204"/>
              <w:contextualSpacing/>
              <w:rPr>
                <w:rFonts w:asciiTheme="minorHAnsi" w:hAnsiTheme="minorHAnsi" w:cstheme="minorHAnsi"/>
                <w:b/>
                <w:sz w:val="20"/>
                <w:szCs w:val="20"/>
              </w:rPr>
            </w:pPr>
          </w:p>
        </w:tc>
        <w:tc>
          <w:tcPr>
            <w:tcW w:w="425" w:type="dxa"/>
          </w:tcPr>
          <w:p w:rsidR="001E6D9C" w:rsidRPr="0031709E" w:rsidRDefault="001E6D9C" w:rsidP="00126DAF">
            <w:pPr>
              <w:spacing w:after="160" w:line="276" w:lineRule="auto"/>
              <w:ind w:right="-204"/>
              <w:contextualSpacing/>
              <w:rPr>
                <w:rFonts w:asciiTheme="minorHAnsi" w:hAnsiTheme="minorHAnsi" w:cstheme="minorHAnsi"/>
                <w:b/>
                <w:sz w:val="20"/>
                <w:szCs w:val="20"/>
              </w:rPr>
            </w:pPr>
            <w:r w:rsidRPr="0031709E">
              <w:rPr>
                <w:rFonts w:asciiTheme="minorHAnsi" w:hAnsiTheme="minorHAnsi" w:cstheme="minorHAnsi"/>
                <w:b/>
                <w:sz w:val="20"/>
                <w:szCs w:val="20"/>
              </w:rPr>
              <w:t>β.</w:t>
            </w:r>
          </w:p>
        </w:tc>
        <w:tc>
          <w:tcPr>
            <w:tcW w:w="9214" w:type="dxa"/>
          </w:tcPr>
          <w:p w:rsidR="001E6D9C" w:rsidRPr="0031709E" w:rsidRDefault="001E6D9C"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του ν. 4912/2022 (Α' 59) Ενιαία Αρχή Δημοσίων Συμβάσεων και άλλες διατάξεις του Υπουργείου Δικαιοσύνης.</w:t>
            </w:r>
          </w:p>
        </w:tc>
      </w:tr>
      <w:tr w:rsidR="001E6D9C" w:rsidRPr="0031709E" w:rsidTr="00644A32">
        <w:tc>
          <w:tcPr>
            <w:tcW w:w="279" w:type="dxa"/>
          </w:tcPr>
          <w:p w:rsidR="001E6D9C" w:rsidRPr="0031709E" w:rsidRDefault="001E6D9C" w:rsidP="00126DAF">
            <w:pPr>
              <w:spacing w:after="160" w:line="276" w:lineRule="auto"/>
              <w:ind w:right="-204"/>
              <w:contextualSpacing/>
              <w:rPr>
                <w:rFonts w:asciiTheme="minorHAnsi" w:hAnsiTheme="minorHAnsi" w:cstheme="minorHAnsi"/>
                <w:b/>
                <w:sz w:val="20"/>
                <w:szCs w:val="20"/>
              </w:rPr>
            </w:pPr>
          </w:p>
        </w:tc>
        <w:tc>
          <w:tcPr>
            <w:tcW w:w="425" w:type="dxa"/>
          </w:tcPr>
          <w:p w:rsidR="001E6D9C" w:rsidRPr="0031709E" w:rsidRDefault="001E6D9C" w:rsidP="00126DAF">
            <w:pPr>
              <w:spacing w:after="160" w:line="276" w:lineRule="auto"/>
              <w:ind w:right="-204"/>
              <w:contextualSpacing/>
              <w:rPr>
                <w:rFonts w:asciiTheme="minorHAnsi" w:hAnsiTheme="minorHAnsi" w:cstheme="minorHAnsi"/>
                <w:b/>
                <w:sz w:val="20"/>
                <w:szCs w:val="20"/>
              </w:rPr>
            </w:pPr>
            <w:r w:rsidRPr="0031709E">
              <w:rPr>
                <w:rFonts w:asciiTheme="minorHAnsi" w:hAnsiTheme="minorHAnsi" w:cstheme="minorHAnsi"/>
                <w:b/>
                <w:sz w:val="20"/>
                <w:szCs w:val="20"/>
              </w:rPr>
              <w:t>γ.</w:t>
            </w:r>
          </w:p>
        </w:tc>
        <w:tc>
          <w:tcPr>
            <w:tcW w:w="9214" w:type="dxa"/>
          </w:tcPr>
          <w:p w:rsidR="001E6D9C" w:rsidRPr="0031709E" w:rsidRDefault="001E6D9C" w:rsidP="00126DAF">
            <w:pPr>
              <w:spacing w:after="160" w:line="276" w:lineRule="auto"/>
              <w:ind w:right="-107"/>
              <w:contextualSpacing/>
              <w:rPr>
                <w:rFonts w:asciiTheme="minorHAnsi" w:hAnsiTheme="minorHAnsi" w:cstheme="minorHAnsi"/>
                <w:sz w:val="20"/>
                <w:szCs w:val="20"/>
              </w:rPr>
            </w:pPr>
            <w:r w:rsidRPr="0031709E">
              <w:rPr>
                <w:rFonts w:asciiTheme="minorHAnsi" w:hAnsiTheme="minorHAnsi" w:cstheme="minorHAnsi"/>
                <w:sz w:val="20"/>
                <w:szCs w:val="20"/>
                <w:lang w:eastAsia="el-GR"/>
              </w:rPr>
              <w:t>του ν. 4727/2020 (Α’ 184)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sidR="009B645E" w:rsidRPr="0031709E">
              <w:rPr>
                <w:rFonts w:asciiTheme="minorHAnsi" w:hAnsiTheme="minorHAnsi" w:cstheme="minorHAnsi"/>
                <w:sz w:val="20"/>
                <w:szCs w:val="20"/>
                <w:lang w:eastAsia="el-GR"/>
              </w:rPr>
              <w:t xml:space="preserve">. </w:t>
            </w:r>
          </w:p>
        </w:tc>
      </w:tr>
      <w:tr w:rsidR="001E6D9C" w:rsidRPr="0031709E" w:rsidTr="00644A32">
        <w:tc>
          <w:tcPr>
            <w:tcW w:w="279" w:type="dxa"/>
          </w:tcPr>
          <w:p w:rsidR="001E6D9C" w:rsidRPr="0031709E" w:rsidRDefault="001E6D9C" w:rsidP="00126DAF">
            <w:pPr>
              <w:spacing w:after="160" w:line="276" w:lineRule="auto"/>
              <w:ind w:right="-204"/>
              <w:contextualSpacing/>
              <w:rPr>
                <w:rFonts w:asciiTheme="minorHAnsi" w:hAnsiTheme="minorHAnsi" w:cstheme="minorHAnsi"/>
                <w:b/>
                <w:sz w:val="20"/>
                <w:szCs w:val="20"/>
              </w:rPr>
            </w:pPr>
          </w:p>
        </w:tc>
        <w:tc>
          <w:tcPr>
            <w:tcW w:w="425" w:type="dxa"/>
          </w:tcPr>
          <w:p w:rsidR="001E6D9C" w:rsidRPr="0031709E" w:rsidRDefault="001E6D9C" w:rsidP="00126DAF">
            <w:pPr>
              <w:spacing w:after="160" w:line="276" w:lineRule="auto"/>
              <w:ind w:right="-204"/>
              <w:contextualSpacing/>
              <w:rPr>
                <w:rFonts w:asciiTheme="minorHAnsi" w:hAnsiTheme="minorHAnsi" w:cstheme="minorHAnsi"/>
                <w:b/>
                <w:sz w:val="20"/>
                <w:szCs w:val="20"/>
              </w:rPr>
            </w:pPr>
            <w:r w:rsidRPr="0031709E">
              <w:rPr>
                <w:rFonts w:asciiTheme="minorHAnsi" w:hAnsiTheme="minorHAnsi" w:cstheme="minorHAnsi"/>
                <w:b/>
                <w:sz w:val="20"/>
                <w:szCs w:val="20"/>
              </w:rPr>
              <w:t>δ.</w:t>
            </w:r>
          </w:p>
        </w:tc>
        <w:tc>
          <w:tcPr>
            <w:tcW w:w="9214" w:type="dxa"/>
          </w:tcPr>
          <w:p w:rsidR="001E6D9C" w:rsidRPr="0031709E" w:rsidRDefault="001E6D9C" w:rsidP="00126DAF">
            <w:pPr>
              <w:spacing w:after="160" w:line="276" w:lineRule="auto"/>
              <w:ind w:right="31"/>
              <w:contextualSpacing/>
              <w:rPr>
                <w:rFonts w:asciiTheme="minorHAnsi" w:hAnsiTheme="minorHAnsi" w:cstheme="minorHAnsi"/>
                <w:sz w:val="20"/>
                <w:szCs w:val="20"/>
              </w:rPr>
            </w:pPr>
            <w:r w:rsidRPr="0031709E">
              <w:rPr>
                <w:rFonts w:asciiTheme="minorHAnsi" w:hAnsiTheme="minorHAnsi" w:cstheme="minorHAnsi"/>
                <w:sz w:val="20"/>
                <w:szCs w:val="20"/>
                <w:lang w:eastAsia="el-GR"/>
              </w:rPr>
              <w:t>του Κανονισμού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w:t>
            </w:r>
          </w:p>
        </w:tc>
      </w:tr>
      <w:tr w:rsidR="001E6D9C" w:rsidRPr="0031709E" w:rsidTr="00644A32">
        <w:tc>
          <w:tcPr>
            <w:tcW w:w="279" w:type="dxa"/>
          </w:tcPr>
          <w:p w:rsidR="001E6D9C" w:rsidRPr="0031709E" w:rsidRDefault="001E6D9C" w:rsidP="00126DAF">
            <w:pPr>
              <w:spacing w:after="160" w:line="276" w:lineRule="auto"/>
              <w:ind w:right="-204"/>
              <w:contextualSpacing/>
              <w:rPr>
                <w:rFonts w:asciiTheme="minorHAnsi" w:hAnsiTheme="minorHAnsi" w:cstheme="minorHAnsi"/>
                <w:b/>
                <w:sz w:val="20"/>
                <w:szCs w:val="20"/>
              </w:rPr>
            </w:pPr>
          </w:p>
        </w:tc>
        <w:tc>
          <w:tcPr>
            <w:tcW w:w="425" w:type="dxa"/>
          </w:tcPr>
          <w:p w:rsidR="001E6D9C" w:rsidRPr="0031709E" w:rsidRDefault="001E6D9C" w:rsidP="00126DAF">
            <w:pPr>
              <w:spacing w:after="160" w:line="276" w:lineRule="auto"/>
              <w:ind w:right="-204"/>
              <w:contextualSpacing/>
              <w:rPr>
                <w:rFonts w:asciiTheme="minorHAnsi" w:hAnsiTheme="minorHAnsi" w:cstheme="minorHAnsi"/>
                <w:b/>
                <w:sz w:val="20"/>
                <w:szCs w:val="20"/>
              </w:rPr>
            </w:pPr>
            <w:r w:rsidRPr="0031709E">
              <w:rPr>
                <w:rFonts w:asciiTheme="minorHAnsi" w:hAnsiTheme="minorHAnsi" w:cstheme="minorHAnsi"/>
                <w:b/>
                <w:sz w:val="20"/>
                <w:szCs w:val="20"/>
              </w:rPr>
              <w:t>ε.</w:t>
            </w:r>
          </w:p>
        </w:tc>
        <w:tc>
          <w:tcPr>
            <w:tcW w:w="9214" w:type="dxa"/>
          </w:tcPr>
          <w:p w:rsidR="001E6D9C" w:rsidRPr="0031709E" w:rsidRDefault="001E6D9C" w:rsidP="00126DAF">
            <w:pPr>
              <w:spacing w:after="160" w:line="276" w:lineRule="auto"/>
              <w:ind w:right="31"/>
              <w:contextualSpacing/>
              <w:rPr>
                <w:rFonts w:asciiTheme="minorHAnsi" w:hAnsiTheme="minorHAnsi" w:cstheme="minorHAnsi"/>
                <w:sz w:val="20"/>
                <w:szCs w:val="20"/>
                <w:lang w:eastAsia="el-GR"/>
              </w:rPr>
            </w:pPr>
            <w:r w:rsidRPr="0031709E">
              <w:rPr>
                <w:rFonts w:asciiTheme="minorHAnsi" w:hAnsiTheme="minorHAnsi" w:cstheme="minorHAnsi"/>
                <w:sz w:val="20"/>
                <w:szCs w:val="20"/>
              </w:rPr>
              <w:t>του ν. 4624/2019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tc>
      </w:tr>
      <w:tr w:rsidR="001E6D9C" w:rsidRPr="0031709E" w:rsidTr="00644A32">
        <w:tc>
          <w:tcPr>
            <w:tcW w:w="279" w:type="dxa"/>
          </w:tcPr>
          <w:p w:rsidR="001E6D9C" w:rsidRPr="0031709E" w:rsidRDefault="001E6D9C" w:rsidP="00126DAF">
            <w:pPr>
              <w:spacing w:after="160" w:line="276" w:lineRule="auto"/>
              <w:ind w:right="-203"/>
              <w:contextualSpacing/>
              <w:rPr>
                <w:rFonts w:asciiTheme="minorHAnsi" w:hAnsiTheme="minorHAnsi" w:cstheme="minorHAnsi"/>
                <w:b/>
                <w:sz w:val="20"/>
                <w:szCs w:val="20"/>
              </w:rPr>
            </w:pPr>
          </w:p>
        </w:tc>
        <w:tc>
          <w:tcPr>
            <w:tcW w:w="425" w:type="dxa"/>
          </w:tcPr>
          <w:p w:rsidR="001E6D9C" w:rsidRPr="0031709E" w:rsidRDefault="001E6D9C" w:rsidP="00126DAF">
            <w:pPr>
              <w:spacing w:after="160" w:line="276" w:lineRule="auto"/>
              <w:ind w:right="-203"/>
              <w:contextualSpacing/>
              <w:rPr>
                <w:rFonts w:asciiTheme="minorHAnsi" w:hAnsiTheme="minorHAnsi" w:cstheme="minorHAnsi"/>
                <w:b/>
                <w:sz w:val="20"/>
                <w:szCs w:val="20"/>
              </w:rPr>
            </w:pPr>
            <w:r w:rsidRPr="0031709E">
              <w:rPr>
                <w:rFonts w:asciiTheme="minorHAnsi" w:hAnsiTheme="minorHAnsi" w:cstheme="minorHAnsi"/>
                <w:b/>
                <w:sz w:val="20"/>
                <w:szCs w:val="20"/>
              </w:rPr>
              <w:t>στ.</w:t>
            </w:r>
          </w:p>
        </w:tc>
        <w:tc>
          <w:tcPr>
            <w:tcW w:w="9214" w:type="dxa"/>
          </w:tcPr>
          <w:p w:rsidR="001E6D9C" w:rsidRPr="0031709E" w:rsidRDefault="001E6D9C" w:rsidP="00126DAF">
            <w:pPr>
              <w:pStyle w:val="aff0"/>
              <w:spacing w:after="160" w:line="276" w:lineRule="auto"/>
              <w:ind w:left="0" w:right="31"/>
              <w:contextualSpacing/>
              <w:jc w:val="both"/>
              <w:rPr>
                <w:rFonts w:asciiTheme="minorHAnsi" w:hAnsiTheme="minorHAnsi" w:cstheme="minorHAnsi"/>
                <w:sz w:val="20"/>
                <w:szCs w:val="20"/>
              </w:rPr>
            </w:pPr>
            <w:r w:rsidRPr="0031709E">
              <w:rPr>
                <w:rFonts w:asciiTheme="minorHAnsi" w:hAnsiTheme="minorHAnsi" w:cstheme="minorHAnsi"/>
                <w:sz w:val="20"/>
                <w:szCs w:val="20"/>
              </w:rPr>
              <w:t>του ν. 4622/19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w:t>
            </w:r>
          </w:p>
        </w:tc>
      </w:tr>
      <w:tr w:rsidR="001E6D9C" w:rsidRPr="0031709E" w:rsidTr="00644A32">
        <w:tc>
          <w:tcPr>
            <w:tcW w:w="279" w:type="dxa"/>
          </w:tcPr>
          <w:p w:rsidR="001E6D9C" w:rsidRPr="0031709E" w:rsidRDefault="001E6D9C" w:rsidP="00126DAF">
            <w:pPr>
              <w:spacing w:after="160" w:line="276" w:lineRule="auto"/>
              <w:ind w:right="-203"/>
              <w:contextualSpacing/>
              <w:rPr>
                <w:rFonts w:asciiTheme="minorHAnsi" w:hAnsiTheme="minorHAnsi" w:cstheme="minorHAnsi"/>
                <w:b/>
                <w:sz w:val="20"/>
                <w:szCs w:val="20"/>
              </w:rPr>
            </w:pPr>
          </w:p>
        </w:tc>
        <w:tc>
          <w:tcPr>
            <w:tcW w:w="425" w:type="dxa"/>
          </w:tcPr>
          <w:p w:rsidR="001E6D9C" w:rsidRPr="0031709E" w:rsidRDefault="001E6D9C" w:rsidP="00126DAF">
            <w:pPr>
              <w:spacing w:after="160" w:line="276" w:lineRule="auto"/>
              <w:ind w:right="-203"/>
              <w:contextualSpacing/>
              <w:rPr>
                <w:rFonts w:asciiTheme="minorHAnsi" w:hAnsiTheme="minorHAnsi" w:cstheme="minorHAnsi"/>
                <w:b/>
                <w:sz w:val="20"/>
                <w:szCs w:val="20"/>
              </w:rPr>
            </w:pPr>
            <w:r w:rsidRPr="0031709E">
              <w:rPr>
                <w:rFonts w:asciiTheme="minorHAnsi" w:hAnsiTheme="minorHAnsi" w:cstheme="minorHAnsi"/>
                <w:b/>
                <w:sz w:val="20"/>
                <w:szCs w:val="20"/>
              </w:rPr>
              <w:t>ζ.</w:t>
            </w:r>
          </w:p>
        </w:tc>
        <w:tc>
          <w:tcPr>
            <w:tcW w:w="9214" w:type="dxa"/>
          </w:tcPr>
          <w:p w:rsidR="001E6D9C" w:rsidRPr="0031709E" w:rsidRDefault="001E6D9C" w:rsidP="00126DAF">
            <w:pPr>
              <w:pStyle w:val="aff0"/>
              <w:spacing w:after="160" w:line="276" w:lineRule="auto"/>
              <w:ind w:left="0" w:right="31"/>
              <w:contextualSpacing/>
              <w:jc w:val="both"/>
              <w:rPr>
                <w:rFonts w:asciiTheme="minorHAnsi" w:hAnsiTheme="minorHAnsi" w:cstheme="minorHAnsi"/>
                <w:sz w:val="20"/>
                <w:szCs w:val="20"/>
              </w:rPr>
            </w:pPr>
            <w:r w:rsidRPr="0031709E">
              <w:rPr>
                <w:rFonts w:asciiTheme="minorHAnsi" w:hAnsiTheme="minorHAnsi" w:cstheme="minorHAnsi"/>
                <w:sz w:val="20"/>
                <w:szCs w:val="20"/>
              </w:rPr>
              <w:t>του ν. 4601/2019 (Α’ 44) «Εταιρικοί µετασχηµατισµοί και εναρµόνιση του νοµοθετικού πλαισίου µε τις διατάξεις της Οδηγίας 2014/55/ΕΕ του Ευρωπαϊκού Κοινοβουλίου και του Συµβουλίου της 16ης Απριλίου 2014 για την έκδοση ηλεκτρονικών τιµολογίων στο πλαίσιο δηµόσιωνσυµβάσεων και λοιπές διατάξεις».</w:t>
            </w:r>
          </w:p>
        </w:tc>
      </w:tr>
      <w:tr w:rsidR="001E6D9C" w:rsidRPr="0031709E" w:rsidTr="00644A32">
        <w:tc>
          <w:tcPr>
            <w:tcW w:w="279" w:type="dxa"/>
          </w:tcPr>
          <w:p w:rsidR="001E6D9C" w:rsidRPr="0031709E" w:rsidRDefault="001E6D9C" w:rsidP="00126DAF">
            <w:pPr>
              <w:spacing w:after="160" w:line="276" w:lineRule="auto"/>
              <w:ind w:right="-203"/>
              <w:contextualSpacing/>
              <w:rPr>
                <w:rFonts w:asciiTheme="minorHAnsi" w:hAnsiTheme="minorHAnsi" w:cstheme="minorHAnsi"/>
                <w:b/>
                <w:sz w:val="20"/>
                <w:szCs w:val="20"/>
              </w:rPr>
            </w:pPr>
          </w:p>
        </w:tc>
        <w:tc>
          <w:tcPr>
            <w:tcW w:w="425" w:type="dxa"/>
          </w:tcPr>
          <w:p w:rsidR="001E6D9C" w:rsidRPr="0031709E" w:rsidRDefault="001E6D9C" w:rsidP="00126DAF">
            <w:pPr>
              <w:spacing w:after="160" w:line="276" w:lineRule="auto"/>
              <w:ind w:right="-203"/>
              <w:contextualSpacing/>
              <w:rPr>
                <w:rFonts w:asciiTheme="minorHAnsi" w:hAnsiTheme="minorHAnsi" w:cstheme="minorHAnsi"/>
                <w:b/>
                <w:sz w:val="20"/>
                <w:szCs w:val="20"/>
              </w:rPr>
            </w:pPr>
            <w:r w:rsidRPr="0031709E">
              <w:rPr>
                <w:rFonts w:asciiTheme="minorHAnsi" w:hAnsiTheme="minorHAnsi" w:cstheme="minorHAnsi"/>
                <w:b/>
                <w:sz w:val="20"/>
                <w:szCs w:val="20"/>
              </w:rPr>
              <w:t>η.</w:t>
            </w:r>
          </w:p>
        </w:tc>
        <w:tc>
          <w:tcPr>
            <w:tcW w:w="9214" w:type="dxa"/>
          </w:tcPr>
          <w:p w:rsidR="001E6D9C" w:rsidRPr="0031709E" w:rsidRDefault="001E6D9C" w:rsidP="00126DAF">
            <w:pPr>
              <w:pStyle w:val="aff0"/>
              <w:spacing w:after="160" w:line="276" w:lineRule="auto"/>
              <w:ind w:left="0" w:right="31"/>
              <w:contextualSpacing/>
              <w:jc w:val="both"/>
              <w:rPr>
                <w:rFonts w:asciiTheme="minorHAnsi" w:hAnsiTheme="minorHAnsi" w:cstheme="minorHAnsi"/>
                <w:sz w:val="20"/>
                <w:szCs w:val="20"/>
              </w:rPr>
            </w:pPr>
            <w:r w:rsidRPr="0031709E">
              <w:rPr>
                <w:rFonts w:asciiTheme="minorHAnsi" w:hAnsiTheme="minorHAnsi" w:cstheme="minorHAnsi"/>
                <w:sz w:val="20"/>
                <w:szCs w:val="20"/>
              </w:rPr>
              <w:t>του ν. 4389/2016 (Α’ 94) «Επείγουσες διατάξεις για την εφαρμογή της συμφωνίας δημοσιονομικών στόχων και διαρθρωτικών μεταρρυθμίσεων και άλλες διατάξεις», Μέρος Πρώτο, Κεφάλαιο Α΄ «Σύσταση Ανεξάρτητης Αρχής Δημοσίων Εσόδων» και ειδικότερα της παραγράφου 1 και τις υποπαραγράφουςιστ, ιζ και ιη της παραγράφου 2 του άρθρου 2, το άρθρο 7, της παραγράφου 1 του άρθρου 14, της παραγράφου 2 του άρθρου 19  και το άρθρο 41.</w:t>
            </w:r>
          </w:p>
        </w:tc>
      </w:tr>
      <w:tr w:rsidR="001E6D9C" w:rsidRPr="0031709E" w:rsidTr="00644A32">
        <w:tc>
          <w:tcPr>
            <w:tcW w:w="279" w:type="dxa"/>
          </w:tcPr>
          <w:p w:rsidR="001E6D9C" w:rsidRPr="0031709E" w:rsidRDefault="001E6D9C" w:rsidP="00126DAF">
            <w:pPr>
              <w:spacing w:after="160" w:line="276" w:lineRule="auto"/>
              <w:ind w:right="-203"/>
              <w:contextualSpacing/>
              <w:rPr>
                <w:rFonts w:asciiTheme="minorHAnsi" w:hAnsiTheme="minorHAnsi" w:cstheme="minorHAnsi"/>
                <w:b/>
                <w:sz w:val="20"/>
                <w:szCs w:val="20"/>
              </w:rPr>
            </w:pPr>
          </w:p>
        </w:tc>
        <w:tc>
          <w:tcPr>
            <w:tcW w:w="425" w:type="dxa"/>
          </w:tcPr>
          <w:p w:rsidR="001E6D9C" w:rsidRPr="0031709E" w:rsidRDefault="001E6D9C" w:rsidP="00126DAF">
            <w:pPr>
              <w:spacing w:after="160" w:line="276" w:lineRule="auto"/>
              <w:ind w:right="-203"/>
              <w:contextualSpacing/>
              <w:rPr>
                <w:rFonts w:asciiTheme="minorHAnsi" w:hAnsiTheme="minorHAnsi" w:cstheme="minorHAnsi"/>
                <w:b/>
                <w:sz w:val="20"/>
                <w:szCs w:val="20"/>
              </w:rPr>
            </w:pPr>
            <w:r w:rsidRPr="0031709E">
              <w:rPr>
                <w:rFonts w:asciiTheme="minorHAnsi" w:hAnsiTheme="minorHAnsi" w:cstheme="minorHAnsi"/>
                <w:b/>
                <w:sz w:val="20"/>
                <w:szCs w:val="20"/>
              </w:rPr>
              <w:t>θ.</w:t>
            </w:r>
          </w:p>
        </w:tc>
        <w:tc>
          <w:tcPr>
            <w:tcW w:w="9214" w:type="dxa"/>
          </w:tcPr>
          <w:p w:rsidR="001E6D9C" w:rsidRPr="0031709E" w:rsidRDefault="001E6D9C" w:rsidP="00126DAF">
            <w:pPr>
              <w:pStyle w:val="aff0"/>
              <w:spacing w:after="160" w:line="276" w:lineRule="auto"/>
              <w:ind w:left="0" w:right="31"/>
              <w:contextualSpacing/>
              <w:jc w:val="both"/>
              <w:rPr>
                <w:rFonts w:asciiTheme="minorHAnsi" w:hAnsiTheme="minorHAnsi" w:cstheme="minorHAnsi"/>
                <w:strike/>
                <w:sz w:val="20"/>
                <w:szCs w:val="20"/>
              </w:rPr>
            </w:pPr>
            <w:r w:rsidRPr="0031709E">
              <w:rPr>
                <w:rFonts w:asciiTheme="minorHAnsi" w:hAnsiTheme="minorHAnsi" w:cstheme="minorHAnsi"/>
                <w:sz w:val="20"/>
                <w:szCs w:val="20"/>
              </w:rPr>
              <w:t>του ν. 4446/2016 (Α’ 240) «Πτωχευτικός Κώδικας, Διοικητική Δικαιοσύνη, Τέλη -Παράβολα, Οικειοθελής αποκάλυψη φορολογητέας ύλης παρελθόντων ετών, Ηλεκτρονικές συναλλαγές, Τροποποιήσεις του ν. 4270/2014 και λοιπές διατάξεις».</w:t>
            </w:r>
          </w:p>
        </w:tc>
      </w:tr>
      <w:tr w:rsidR="001E6D9C" w:rsidRPr="0031709E" w:rsidTr="00644A32">
        <w:tc>
          <w:tcPr>
            <w:tcW w:w="279" w:type="dxa"/>
          </w:tcPr>
          <w:p w:rsidR="001E6D9C" w:rsidRPr="0031709E" w:rsidRDefault="001E6D9C" w:rsidP="00126DAF">
            <w:pPr>
              <w:spacing w:after="160" w:line="276" w:lineRule="auto"/>
              <w:ind w:right="-203"/>
              <w:contextualSpacing/>
              <w:rPr>
                <w:rFonts w:asciiTheme="minorHAnsi" w:hAnsiTheme="minorHAnsi" w:cstheme="minorHAnsi"/>
                <w:b/>
                <w:sz w:val="20"/>
                <w:szCs w:val="20"/>
              </w:rPr>
            </w:pPr>
          </w:p>
        </w:tc>
        <w:tc>
          <w:tcPr>
            <w:tcW w:w="425" w:type="dxa"/>
          </w:tcPr>
          <w:p w:rsidR="001E6D9C" w:rsidRPr="0031709E" w:rsidRDefault="001E6D9C" w:rsidP="00126DAF">
            <w:pPr>
              <w:spacing w:after="160" w:line="276" w:lineRule="auto"/>
              <w:ind w:right="-203"/>
              <w:contextualSpacing/>
              <w:rPr>
                <w:rFonts w:asciiTheme="minorHAnsi" w:hAnsiTheme="minorHAnsi" w:cstheme="minorHAnsi"/>
                <w:b/>
                <w:sz w:val="20"/>
                <w:szCs w:val="20"/>
              </w:rPr>
            </w:pPr>
            <w:r w:rsidRPr="0031709E">
              <w:rPr>
                <w:rFonts w:asciiTheme="minorHAnsi" w:hAnsiTheme="minorHAnsi" w:cstheme="minorHAnsi"/>
                <w:b/>
                <w:sz w:val="20"/>
                <w:szCs w:val="20"/>
              </w:rPr>
              <w:t>ι.</w:t>
            </w:r>
          </w:p>
        </w:tc>
        <w:tc>
          <w:tcPr>
            <w:tcW w:w="9214" w:type="dxa"/>
          </w:tcPr>
          <w:p w:rsidR="001E6D9C" w:rsidRPr="0031709E" w:rsidRDefault="001E6D9C" w:rsidP="00126DAF">
            <w:pPr>
              <w:pStyle w:val="aff0"/>
              <w:tabs>
                <w:tab w:val="left" w:pos="426"/>
              </w:tabs>
              <w:spacing w:after="160" w:line="276" w:lineRule="auto"/>
              <w:ind w:left="0" w:right="31"/>
              <w:contextualSpacing/>
              <w:jc w:val="both"/>
              <w:rPr>
                <w:rFonts w:asciiTheme="minorHAnsi" w:hAnsiTheme="minorHAnsi" w:cstheme="minorHAnsi"/>
                <w:sz w:val="20"/>
                <w:szCs w:val="20"/>
              </w:rPr>
            </w:pPr>
            <w:r w:rsidRPr="0031709E">
              <w:rPr>
                <w:rFonts w:asciiTheme="minorHAnsi" w:hAnsiTheme="minorHAnsi" w:cstheme="minorHAnsi"/>
                <w:sz w:val="20"/>
                <w:szCs w:val="20"/>
              </w:rPr>
              <w:t>του ν. 4250/2014 (Α’ 74) «Διοικητικές Απλουστεύσεις- Καταργήσεις, Συγχωνεύσεις Νομικών Προσώπων και Υπηρεσιών του Δημοσίου Τομέα- Τροποποίηση Διατάξεων του π.δ. 318/1992 (ΦΕΚ 161/Α) και λοιπές ρυθμίσεις».</w:t>
            </w:r>
          </w:p>
        </w:tc>
      </w:tr>
      <w:tr w:rsidR="001E6D9C" w:rsidRPr="0031709E" w:rsidTr="00644A32">
        <w:tc>
          <w:tcPr>
            <w:tcW w:w="279" w:type="dxa"/>
          </w:tcPr>
          <w:p w:rsidR="001E6D9C" w:rsidRPr="0031709E" w:rsidRDefault="001E6D9C" w:rsidP="00126DAF">
            <w:pPr>
              <w:spacing w:after="160" w:line="276" w:lineRule="auto"/>
              <w:ind w:right="-203"/>
              <w:contextualSpacing/>
              <w:rPr>
                <w:rFonts w:asciiTheme="minorHAnsi" w:hAnsiTheme="minorHAnsi" w:cstheme="minorHAnsi"/>
                <w:b/>
                <w:sz w:val="20"/>
                <w:szCs w:val="20"/>
              </w:rPr>
            </w:pPr>
          </w:p>
        </w:tc>
        <w:tc>
          <w:tcPr>
            <w:tcW w:w="425" w:type="dxa"/>
          </w:tcPr>
          <w:p w:rsidR="001E6D9C" w:rsidRPr="0031709E" w:rsidRDefault="001E6D9C" w:rsidP="00126DAF">
            <w:pPr>
              <w:spacing w:after="160" w:line="276" w:lineRule="auto"/>
              <w:ind w:right="-203"/>
              <w:contextualSpacing/>
              <w:rPr>
                <w:rFonts w:asciiTheme="minorHAnsi" w:hAnsiTheme="minorHAnsi" w:cstheme="minorHAnsi"/>
                <w:b/>
                <w:sz w:val="20"/>
                <w:szCs w:val="20"/>
              </w:rPr>
            </w:pPr>
            <w:r w:rsidRPr="0031709E">
              <w:rPr>
                <w:rFonts w:asciiTheme="minorHAnsi" w:hAnsiTheme="minorHAnsi" w:cstheme="minorHAnsi"/>
                <w:b/>
                <w:sz w:val="20"/>
                <w:szCs w:val="20"/>
              </w:rPr>
              <w:t xml:space="preserve">ια. </w:t>
            </w:r>
          </w:p>
        </w:tc>
        <w:tc>
          <w:tcPr>
            <w:tcW w:w="9214" w:type="dxa"/>
          </w:tcPr>
          <w:p w:rsidR="001E6D9C" w:rsidRPr="0031709E" w:rsidRDefault="001E6D9C" w:rsidP="00126DAF">
            <w:pPr>
              <w:spacing w:after="160" w:line="276" w:lineRule="auto"/>
              <w:ind w:right="31"/>
              <w:contextualSpacing/>
              <w:rPr>
                <w:rFonts w:asciiTheme="minorHAnsi" w:hAnsiTheme="minorHAnsi" w:cstheme="minorHAnsi"/>
                <w:sz w:val="20"/>
                <w:szCs w:val="20"/>
              </w:rPr>
            </w:pPr>
            <w:r w:rsidRPr="0031709E">
              <w:rPr>
                <w:rFonts w:asciiTheme="minorHAnsi" w:hAnsiTheme="minorHAnsi" w:cstheme="minorHAnsi"/>
                <w:sz w:val="20"/>
                <w:szCs w:val="20"/>
              </w:rPr>
              <w:t>του ν. 4270/2014 (Α’ 143) «Αρχές Δημοσιονομικής Διαχείρισης και Εποπτείας-</w:t>
            </w:r>
            <w:r w:rsidR="00DA45AE">
              <w:rPr>
                <w:rFonts w:asciiTheme="minorHAnsi" w:hAnsiTheme="minorHAnsi" w:cstheme="minorHAnsi"/>
                <w:sz w:val="20"/>
                <w:szCs w:val="20"/>
              </w:rPr>
              <w:t>Δημόσιο Λογιστικό»</w:t>
            </w:r>
            <w:r w:rsidRPr="0031709E">
              <w:rPr>
                <w:rFonts w:asciiTheme="minorHAnsi" w:hAnsiTheme="minorHAnsi" w:cstheme="minorHAnsi"/>
                <w:sz w:val="20"/>
                <w:szCs w:val="20"/>
              </w:rPr>
              <w:t>.</w:t>
            </w:r>
          </w:p>
        </w:tc>
      </w:tr>
      <w:tr w:rsidR="001E6D9C" w:rsidRPr="0031709E" w:rsidTr="00644A32">
        <w:tc>
          <w:tcPr>
            <w:tcW w:w="279" w:type="dxa"/>
          </w:tcPr>
          <w:p w:rsidR="001E6D9C" w:rsidRPr="0031709E" w:rsidRDefault="001E6D9C" w:rsidP="00126DAF">
            <w:pPr>
              <w:spacing w:after="160" w:line="276" w:lineRule="auto"/>
              <w:ind w:right="-203"/>
              <w:contextualSpacing/>
              <w:rPr>
                <w:rFonts w:asciiTheme="minorHAnsi" w:hAnsiTheme="minorHAnsi" w:cstheme="minorHAnsi"/>
                <w:b/>
                <w:sz w:val="20"/>
                <w:szCs w:val="20"/>
              </w:rPr>
            </w:pPr>
          </w:p>
        </w:tc>
        <w:tc>
          <w:tcPr>
            <w:tcW w:w="425" w:type="dxa"/>
          </w:tcPr>
          <w:p w:rsidR="001E6D9C" w:rsidRPr="0031709E" w:rsidRDefault="001E6D9C" w:rsidP="00126DAF">
            <w:pPr>
              <w:spacing w:after="160" w:line="276" w:lineRule="auto"/>
              <w:ind w:right="-203"/>
              <w:contextualSpacing/>
              <w:rPr>
                <w:rFonts w:asciiTheme="minorHAnsi" w:hAnsiTheme="minorHAnsi" w:cstheme="minorHAnsi"/>
                <w:b/>
                <w:sz w:val="20"/>
                <w:szCs w:val="20"/>
              </w:rPr>
            </w:pPr>
            <w:r w:rsidRPr="0031709E">
              <w:rPr>
                <w:rFonts w:asciiTheme="minorHAnsi" w:hAnsiTheme="minorHAnsi" w:cstheme="minorHAnsi"/>
                <w:b/>
                <w:sz w:val="20"/>
                <w:szCs w:val="20"/>
              </w:rPr>
              <w:t>ιβ.</w:t>
            </w:r>
          </w:p>
        </w:tc>
        <w:tc>
          <w:tcPr>
            <w:tcW w:w="9214" w:type="dxa"/>
          </w:tcPr>
          <w:p w:rsidR="001E6D9C" w:rsidRPr="0031709E" w:rsidRDefault="001E6D9C" w:rsidP="00126DAF">
            <w:pPr>
              <w:pStyle w:val="aff0"/>
              <w:tabs>
                <w:tab w:val="left" w:pos="426"/>
              </w:tabs>
              <w:spacing w:after="160" w:line="276" w:lineRule="auto"/>
              <w:ind w:left="0"/>
              <w:contextualSpacing/>
              <w:jc w:val="both"/>
              <w:rPr>
                <w:rFonts w:asciiTheme="minorHAnsi" w:hAnsiTheme="minorHAnsi" w:cstheme="minorHAnsi"/>
                <w:sz w:val="20"/>
                <w:szCs w:val="20"/>
              </w:rPr>
            </w:pPr>
            <w:r w:rsidRPr="0031709E">
              <w:rPr>
                <w:rFonts w:asciiTheme="minorHAnsi" w:hAnsiTheme="minorHAnsi" w:cstheme="minorHAnsi"/>
                <w:sz w:val="20"/>
                <w:szCs w:val="20"/>
              </w:rPr>
              <w:t>του άρθρου 11 του ν. 4013/2011 (Α’ 204) «Σύσταση ενιαίας Ανεξάρτητης Αρχής Δημοσίων Συμβάσεων και Κεντρικού Ηλεκτρονικού Μητρώου Δημοσίων Συμβάσεων</w:t>
            </w:r>
            <w:r w:rsidR="001A20A3">
              <w:rPr>
                <w:rFonts w:asciiTheme="minorHAnsi" w:hAnsiTheme="minorHAnsi" w:cstheme="minorHAnsi"/>
                <w:sz w:val="20"/>
                <w:szCs w:val="20"/>
              </w:rPr>
              <w:t xml:space="preserve"> Αντικατάσταση του έκτου κεφαλαίου του ν.3588/2007 (Πτωχευτικός κώδικας) – Προπτωχευτική διαδικασία εξυγίανσης και άλλες διατάξεις</w:t>
            </w:r>
            <w:r w:rsidRPr="0031709E">
              <w:rPr>
                <w:rFonts w:asciiTheme="minorHAnsi" w:hAnsiTheme="minorHAnsi" w:cstheme="minorHAnsi"/>
                <w:sz w:val="20"/>
                <w:szCs w:val="20"/>
              </w:rPr>
              <w:t>».</w:t>
            </w:r>
          </w:p>
        </w:tc>
      </w:tr>
      <w:tr w:rsidR="001E6D9C" w:rsidRPr="0031709E" w:rsidTr="00644A32">
        <w:trPr>
          <w:trHeight w:val="237"/>
        </w:trPr>
        <w:tc>
          <w:tcPr>
            <w:tcW w:w="279" w:type="dxa"/>
          </w:tcPr>
          <w:p w:rsidR="001E6D9C" w:rsidRPr="0031709E" w:rsidRDefault="001E6D9C" w:rsidP="00126DAF">
            <w:pPr>
              <w:spacing w:after="160" w:line="276" w:lineRule="auto"/>
              <w:ind w:right="-203"/>
              <w:contextualSpacing/>
              <w:rPr>
                <w:rFonts w:asciiTheme="minorHAnsi" w:hAnsiTheme="minorHAnsi" w:cstheme="minorHAnsi"/>
                <w:b/>
                <w:sz w:val="20"/>
                <w:szCs w:val="20"/>
              </w:rPr>
            </w:pPr>
          </w:p>
        </w:tc>
        <w:tc>
          <w:tcPr>
            <w:tcW w:w="425" w:type="dxa"/>
          </w:tcPr>
          <w:p w:rsidR="001E6D9C" w:rsidRPr="0031709E" w:rsidRDefault="001E6D9C" w:rsidP="00126DAF">
            <w:pPr>
              <w:spacing w:after="160" w:line="276" w:lineRule="auto"/>
              <w:ind w:right="-203"/>
              <w:contextualSpacing/>
              <w:rPr>
                <w:rFonts w:asciiTheme="minorHAnsi" w:hAnsiTheme="minorHAnsi" w:cstheme="minorHAnsi"/>
                <w:b/>
                <w:sz w:val="20"/>
                <w:szCs w:val="20"/>
              </w:rPr>
            </w:pPr>
            <w:r w:rsidRPr="0031709E">
              <w:rPr>
                <w:rFonts w:asciiTheme="minorHAnsi" w:hAnsiTheme="minorHAnsi" w:cstheme="minorHAnsi"/>
                <w:b/>
                <w:sz w:val="20"/>
                <w:szCs w:val="20"/>
              </w:rPr>
              <w:t>ιγ.</w:t>
            </w:r>
          </w:p>
        </w:tc>
        <w:tc>
          <w:tcPr>
            <w:tcW w:w="9214" w:type="dxa"/>
          </w:tcPr>
          <w:p w:rsidR="001E6D9C" w:rsidRPr="0031709E" w:rsidRDefault="001E6D9C" w:rsidP="00126DAF">
            <w:pPr>
              <w:pStyle w:val="aff0"/>
              <w:tabs>
                <w:tab w:val="left" w:pos="426"/>
              </w:tabs>
              <w:spacing w:after="160" w:line="276" w:lineRule="auto"/>
              <w:ind w:left="0" w:right="31"/>
              <w:contextualSpacing/>
              <w:jc w:val="both"/>
              <w:rPr>
                <w:rFonts w:asciiTheme="minorHAnsi" w:hAnsiTheme="minorHAnsi" w:cstheme="minorHAnsi"/>
                <w:sz w:val="20"/>
                <w:szCs w:val="20"/>
              </w:rPr>
            </w:pPr>
            <w:r w:rsidRPr="0031709E">
              <w:rPr>
                <w:rFonts w:asciiTheme="minorHAnsi" w:hAnsiTheme="minorHAnsi" w:cstheme="minorHAnsi"/>
                <w:sz w:val="20"/>
                <w:szCs w:val="20"/>
              </w:rPr>
              <w:t>του ν. 5144/2024 (Α’ 162) «Κώδικας Φόρου Προστιθέμενης Αξίας».</w:t>
            </w:r>
          </w:p>
        </w:tc>
      </w:tr>
      <w:tr w:rsidR="001E6D9C" w:rsidRPr="0031709E" w:rsidTr="00644A32">
        <w:tc>
          <w:tcPr>
            <w:tcW w:w="279" w:type="dxa"/>
          </w:tcPr>
          <w:p w:rsidR="001E6D9C" w:rsidRPr="0031709E" w:rsidRDefault="001E6D9C" w:rsidP="00126DAF">
            <w:pPr>
              <w:spacing w:after="160" w:line="276" w:lineRule="auto"/>
              <w:ind w:right="-203"/>
              <w:contextualSpacing/>
              <w:rPr>
                <w:rFonts w:asciiTheme="minorHAnsi" w:hAnsiTheme="minorHAnsi" w:cstheme="minorHAnsi"/>
                <w:b/>
                <w:sz w:val="20"/>
                <w:szCs w:val="20"/>
              </w:rPr>
            </w:pPr>
          </w:p>
        </w:tc>
        <w:tc>
          <w:tcPr>
            <w:tcW w:w="425" w:type="dxa"/>
          </w:tcPr>
          <w:p w:rsidR="001E6D9C" w:rsidRPr="0031709E" w:rsidRDefault="001E6D9C" w:rsidP="00126DAF">
            <w:pPr>
              <w:spacing w:after="160" w:line="276" w:lineRule="auto"/>
              <w:ind w:right="-203"/>
              <w:contextualSpacing/>
              <w:rPr>
                <w:rFonts w:asciiTheme="minorHAnsi" w:hAnsiTheme="minorHAnsi" w:cstheme="minorHAnsi"/>
                <w:b/>
                <w:sz w:val="20"/>
                <w:szCs w:val="20"/>
              </w:rPr>
            </w:pPr>
            <w:r w:rsidRPr="0031709E">
              <w:rPr>
                <w:rFonts w:asciiTheme="minorHAnsi" w:hAnsiTheme="minorHAnsi" w:cstheme="minorHAnsi"/>
                <w:b/>
                <w:sz w:val="20"/>
                <w:szCs w:val="20"/>
              </w:rPr>
              <w:t>ιδ.</w:t>
            </w:r>
          </w:p>
        </w:tc>
        <w:tc>
          <w:tcPr>
            <w:tcW w:w="9214" w:type="dxa"/>
          </w:tcPr>
          <w:p w:rsidR="001E6D9C" w:rsidRPr="0031709E" w:rsidRDefault="001E6D9C" w:rsidP="00126DAF">
            <w:pPr>
              <w:pStyle w:val="aff0"/>
              <w:tabs>
                <w:tab w:val="left" w:pos="426"/>
              </w:tabs>
              <w:spacing w:after="160" w:line="276" w:lineRule="auto"/>
              <w:ind w:left="0"/>
              <w:contextualSpacing/>
              <w:jc w:val="both"/>
              <w:rPr>
                <w:rFonts w:asciiTheme="minorHAnsi" w:hAnsiTheme="minorHAnsi" w:cstheme="minorHAnsi"/>
                <w:strike/>
                <w:sz w:val="20"/>
                <w:szCs w:val="20"/>
              </w:rPr>
            </w:pPr>
            <w:r w:rsidRPr="0031709E">
              <w:rPr>
                <w:rFonts w:asciiTheme="minorHAnsi" w:hAnsiTheme="minorHAnsi" w:cstheme="minorHAnsi"/>
                <w:sz w:val="20"/>
                <w:szCs w:val="20"/>
              </w:rPr>
              <w:t>του π.δ. 39/2017 (Α’ 64) «Κανονισμός εξέτασης Προδικαστικών Προσφυγών ενώπιον της Αρχής Εξέτασης Προδικαστικών Προσφυγών».</w:t>
            </w:r>
          </w:p>
        </w:tc>
      </w:tr>
      <w:tr w:rsidR="001E6D9C" w:rsidRPr="0031709E" w:rsidTr="00644A32">
        <w:tc>
          <w:tcPr>
            <w:tcW w:w="279" w:type="dxa"/>
          </w:tcPr>
          <w:p w:rsidR="001E6D9C" w:rsidRPr="0031709E" w:rsidRDefault="001E6D9C" w:rsidP="00126DAF">
            <w:pPr>
              <w:spacing w:after="160" w:line="276" w:lineRule="auto"/>
              <w:ind w:right="-203"/>
              <w:contextualSpacing/>
              <w:rPr>
                <w:rFonts w:asciiTheme="minorHAnsi" w:hAnsiTheme="minorHAnsi" w:cstheme="minorHAnsi"/>
                <w:b/>
                <w:sz w:val="20"/>
                <w:szCs w:val="20"/>
              </w:rPr>
            </w:pPr>
          </w:p>
        </w:tc>
        <w:tc>
          <w:tcPr>
            <w:tcW w:w="425" w:type="dxa"/>
          </w:tcPr>
          <w:p w:rsidR="001E6D9C" w:rsidRPr="0031709E" w:rsidRDefault="001E6D9C" w:rsidP="00126DAF">
            <w:pPr>
              <w:spacing w:after="160" w:line="276" w:lineRule="auto"/>
              <w:ind w:right="-203"/>
              <w:contextualSpacing/>
              <w:rPr>
                <w:rFonts w:asciiTheme="minorHAnsi" w:hAnsiTheme="minorHAnsi" w:cstheme="minorHAnsi"/>
                <w:b/>
                <w:sz w:val="20"/>
                <w:szCs w:val="20"/>
              </w:rPr>
            </w:pPr>
            <w:r w:rsidRPr="0031709E">
              <w:rPr>
                <w:rFonts w:asciiTheme="minorHAnsi" w:hAnsiTheme="minorHAnsi" w:cstheme="minorHAnsi"/>
                <w:b/>
                <w:sz w:val="20"/>
                <w:szCs w:val="20"/>
              </w:rPr>
              <w:t>ιε.</w:t>
            </w:r>
          </w:p>
        </w:tc>
        <w:tc>
          <w:tcPr>
            <w:tcW w:w="9214" w:type="dxa"/>
          </w:tcPr>
          <w:p w:rsidR="001E6D9C" w:rsidRPr="0031709E" w:rsidRDefault="001E6D9C" w:rsidP="00126DAF">
            <w:pPr>
              <w:pStyle w:val="aff0"/>
              <w:tabs>
                <w:tab w:val="left" w:pos="426"/>
              </w:tabs>
              <w:spacing w:after="160" w:line="276" w:lineRule="auto"/>
              <w:ind w:left="0"/>
              <w:contextualSpacing/>
              <w:jc w:val="both"/>
              <w:rPr>
                <w:rFonts w:asciiTheme="minorHAnsi" w:hAnsiTheme="minorHAnsi" w:cstheme="minorHAnsi"/>
                <w:strike/>
                <w:sz w:val="20"/>
                <w:szCs w:val="20"/>
              </w:rPr>
            </w:pPr>
            <w:r w:rsidRPr="0031709E">
              <w:rPr>
                <w:rFonts w:asciiTheme="minorHAnsi" w:hAnsiTheme="minorHAnsi" w:cstheme="minorHAnsi"/>
                <w:sz w:val="20"/>
                <w:szCs w:val="20"/>
              </w:rPr>
              <w:t>του π.δ. 80/2016 (Α’ 145) «Ανάληψη υποχρεώσεων από τους διατάκτες»,</w:t>
            </w:r>
          </w:p>
        </w:tc>
      </w:tr>
      <w:tr w:rsidR="001E6D9C" w:rsidRPr="0031709E" w:rsidTr="00644A32">
        <w:trPr>
          <w:trHeight w:val="279"/>
        </w:trPr>
        <w:tc>
          <w:tcPr>
            <w:tcW w:w="279" w:type="dxa"/>
          </w:tcPr>
          <w:p w:rsidR="001E6D9C" w:rsidRPr="0031709E" w:rsidRDefault="001E6D9C" w:rsidP="00126DAF">
            <w:pPr>
              <w:spacing w:after="160" w:line="276" w:lineRule="auto"/>
              <w:ind w:right="-203"/>
              <w:contextualSpacing/>
              <w:rPr>
                <w:rFonts w:asciiTheme="minorHAnsi" w:hAnsiTheme="minorHAnsi" w:cstheme="minorHAnsi"/>
                <w:b/>
                <w:sz w:val="20"/>
                <w:szCs w:val="20"/>
              </w:rPr>
            </w:pPr>
          </w:p>
        </w:tc>
        <w:tc>
          <w:tcPr>
            <w:tcW w:w="425" w:type="dxa"/>
          </w:tcPr>
          <w:p w:rsidR="001E6D9C" w:rsidRPr="0031709E" w:rsidRDefault="001E6D9C" w:rsidP="00126DAF">
            <w:pPr>
              <w:spacing w:after="160" w:line="276" w:lineRule="auto"/>
              <w:ind w:right="-203"/>
              <w:contextualSpacing/>
              <w:rPr>
                <w:rFonts w:asciiTheme="minorHAnsi" w:hAnsiTheme="minorHAnsi" w:cstheme="minorHAnsi"/>
                <w:b/>
                <w:sz w:val="20"/>
                <w:szCs w:val="20"/>
              </w:rPr>
            </w:pPr>
            <w:r w:rsidRPr="0031709E">
              <w:rPr>
                <w:rFonts w:asciiTheme="minorHAnsi" w:hAnsiTheme="minorHAnsi" w:cstheme="minorHAnsi"/>
                <w:b/>
                <w:sz w:val="20"/>
                <w:szCs w:val="20"/>
              </w:rPr>
              <w:t>ιστ.</w:t>
            </w:r>
          </w:p>
        </w:tc>
        <w:tc>
          <w:tcPr>
            <w:tcW w:w="9214" w:type="dxa"/>
          </w:tcPr>
          <w:p w:rsidR="001E6D9C" w:rsidRPr="0031709E" w:rsidRDefault="001E6D9C" w:rsidP="00126DAF">
            <w:pPr>
              <w:pStyle w:val="aff0"/>
              <w:tabs>
                <w:tab w:val="left" w:pos="426"/>
              </w:tabs>
              <w:spacing w:after="160" w:line="276" w:lineRule="auto"/>
              <w:ind w:left="0"/>
              <w:contextualSpacing/>
              <w:jc w:val="both"/>
              <w:rPr>
                <w:rFonts w:asciiTheme="minorHAnsi" w:hAnsiTheme="minorHAnsi" w:cstheme="minorHAnsi"/>
                <w:sz w:val="20"/>
                <w:szCs w:val="20"/>
              </w:rPr>
            </w:pPr>
            <w:r w:rsidRPr="0031709E">
              <w:rPr>
                <w:rFonts w:asciiTheme="minorHAnsi" w:hAnsiTheme="minorHAnsi" w:cstheme="minorHAnsi"/>
                <w:sz w:val="20"/>
                <w:szCs w:val="20"/>
              </w:rPr>
              <w:t xml:space="preserve">του α.ν. 407/1936 (Α’ 564), την παρ. ΣΤ του άρθρου 28 του β.δ. της 14/28-02-1939 (Α’ 77), του β.δ. της 8-3-1939 (Α’ 91) «Περί διοικήσεως και διαχειρίσεως εν γένει του Ειδικού Ταμείου Ελέγχου και Εποπτείας της </w:t>
            </w:r>
            <w:r w:rsidRPr="0031709E">
              <w:rPr>
                <w:rFonts w:asciiTheme="minorHAnsi" w:hAnsiTheme="minorHAnsi" w:cstheme="minorHAnsi"/>
                <w:sz w:val="20"/>
                <w:szCs w:val="20"/>
              </w:rPr>
              <w:lastRenderedPageBreak/>
              <w:t>Φορολογίας του Οινοπνεύματος (Ε.Τ.Ε.Ε.Φ.Ο.)», το οποίο μετονομάστηκε σε Ε.Τ.Ε.Π.Π.Α.Α. με το άρθ. 26 του ν. 2127/1993 (Α’ 48), του α.ν. 1957/1939 (Α’ 380), του άρθρου 4§1 του ν.δ. 2401/1953 (Α’ 119) και του άρθρου 1 του ν.δ. 433/1974 (Α’ 153).</w:t>
            </w:r>
          </w:p>
        </w:tc>
      </w:tr>
      <w:tr w:rsidR="001E6D9C" w:rsidRPr="0031709E" w:rsidTr="00644A32">
        <w:tc>
          <w:tcPr>
            <w:tcW w:w="279" w:type="dxa"/>
          </w:tcPr>
          <w:p w:rsidR="001E6D9C" w:rsidRPr="0031709E" w:rsidRDefault="001E6D9C" w:rsidP="00126DAF">
            <w:pPr>
              <w:spacing w:after="160" w:line="276" w:lineRule="auto"/>
              <w:ind w:right="-203"/>
              <w:contextualSpacing/>
              <w:rPr>
                <w:rFonts w:asciiTheme="minorHAnsi" w:hAnsiTheme="minorHAnsi" w:cstheme="minorHAnsi"/>
                <w:b/>
                <w:sz w:val="20"/>
                <w:szCs w:val="20"/>
              </w:rPr>
            </w:pPr>
          </w:p>
        </w:tc>
        <w:tc>
          <w:tcPr>
            <w:tcW w:w="425" w:type="dxa"/>
          </w:tcPr>
          <w:p w:rsidR="001E6D9C" w:rsidRPr="0031709E" w:rsidRDefault="001E6D9C" w:rsidP="00126DAF">
            <w:pPr>
              <w:spacing w:after="160" w:line="276" w:lineRule="auto"/>
              <w:ind w:right="-203"/>
              <w:contextualSpacing/>
              <w:rPr>
                <w:rFonts w:asciiTheme="minorHAnsi" w:hAnsiTheme="minorHAnsi" w:cstheme="minorHAnsi"/>
                <w:b/>
                <w:sz w:val="20"/>
                <w:szCs w:val="20"/>
              </w:rPr>
            </w:pPr>
            <w:r w:rsidRPr="0031709E">
              <w:rPr>
                <w:rFonts w:asciiTheme="minorHAnsi" w:hAnsiTheme="minorHAnsi" w:cstheme="minorHAnsi"/>
                <w:b/>
                <w:sz w:val="20"/>
                <w:szCs w:val="20"/>
              </w:rPr>
              <w:t>ιζ.</w:t>
            </w:r>
          </w:p>
        </w:tc>
        <w:tc>
          <w:tcPr>
            <w:tcW w:w="9214" w:type="dxa"/>
          </w:tcPr>
          <w:p w:rsidR="001E6D9C" w:rsidRPr="0031709E" w:rsidRDefault="001E6D9C" w:rsidP="00126DAF">
            <w:pPr>
              <w:pStyle w:val="aff0"/>
              <w:tabs>
                <w:tab w:val="left" w:pos="426"/>
              </w:tabs>
              <w:spacing w:after="160" w:line="276" w:lineRule="auto"/>
              <w:ind w:left="0"/>
              <w:contextualSpacing/>
              <w:jc w:val="both"/>
              <w:rPr>
                <w:rFonts w:asciiTheme="minorHAnsi" w:hAnsiTheme="minorHAnsi" w:cstheme="minorHAnsi"/>
                <w:sz w:val="20"/>
                <w:szCs w:val="20"/>
              </w:rPr>
            </w:pPr>
            <w:r w:rsidRPr="0031709E">
              <w:rPr>
                <w:rFonts w:asciiTheme="minorHAnsi" w:hAnsiTheme="minorHAnsi" w:cstheme="minorHAnsi"/>
                <w:sz w:val="20"/>
                <w:szCs w:val="20"/>
              </w:rPr>
              <w:t>της υπ’ αριθμό 2024709/601/0026/8-4-1998 (Β’ 431) Απόφασης του Υπουργού Οικονομικών «Καθορισμός των δικαιολογητικών των δαπανών του Δημοσίου για προμήθειες και εργασίες».</w:t>
            </w:r>
          </w:p>
        </w:tc>
      </w:tr>
      <w:tr w:rsidR="001E6D9C" w:rsidRPr="0031709E" w:rsidTr="00644A32">
        <w:trPr>
          <w:trHeight w:val="350"/>
        </w:trPr>
        <w:tc>
          <w:tcPr>
            <w:tcW w:w="279" w:type="dxa"/>
          </w:tcPr>
          <w:p w:rsidR="001E6D9C" w:rsidRPr="0031709E" w:rsidRDefault="001E6D9C" w:rsidP="00126DAF">
            <w:pPr>
              <w:spacing w:after="160" w:line="276" w:lineRule="auto"/>
              <w:ind w:right="-203"/>
              <w:contextualSpacing/>
              <w:rPr>
                <w:rFonts w:asciiTheme="minorHAnsi" w:hAnsiTheme="minorHAnsi" w:cstheme="minorHAnsi"/>
                <w:b/>
                <w:sz w:val="20"/>
                <w:szCs w:val="20"/>
              </w:rPr>
            </w:pPr>
          </w:p>
        </w:tc>
        <w:tc>
          <w:tcPr>
            <w:tcW w:w="425" w:type="dxa"/>
          </w:tcPr>
          <w:p w:rsidR="001E6D9C" w:rsidRPr="0031709E" w:rsidRDefault="001E6D9C" w:rsidP="00126DAF">
            <w:pPr>
              <w:spacing w:after="160" w:line="276" w:lineRule="auto"/>
              <w:ind w:right="-203"/>
              <w:contextualSpacing/>
              <w:rPr>
                <w:rFonts w:asciiTheme="minorHAnsi" w:hAnsiTheme="minorHAnsi" w:cstheme="minorHAnsi"/>
                <w:b/>
                <w:sz w:val="20"/>
                <w:szCs w:val="20"/>
              </w:rPr>
            </w:pPr>
            <w:r w:rsidRPr="0031709E">
              <w:rPr>
                <w:rFonts w:asciiTheme="minorHAnsi" w:hAnsiTheme="minorHAnsi" w:cstheme="minorHAnsi"/>
                <w:b/>
                <w:sz w:val="20"/>
                <w:szCs w:val="20"/>
              </w:rPr>
              <w:t>ιη.</w:t>
            </w:r>
          </w:p>
        </w:tc>
        <w:tc>
          <w:tcPr>
            <w:tcW w:w="9214" w:type="dxa"/>
          </w:tcPr>
          <w:p w:rsidR="001E6D9C" w:rsidRPr="0031709E" w:rsidRDefault="001E6D9C" w:rsidP="00126DAF">
            <w:pPr>
              <w:pStyle w:val="aff0"/>
              <w:tabs>
                <w:tab w:val="left" w:pos="426"/>
              </w:tabs>
              <w:spacing w:after="160" w:line="276" w:lineRule="auto"/>
              <w:ind w:left="0"/>
              <w:contextualSpacing/>
              <w:jc w:val="both"/>
              <w:rPr>
                <w:rFonts w:asciiTheme="minorHAnsi" w:hAnsiTheme="minorHAnsi" w:cstheme="minorHAnsi"/>
                <w:sz w:val="20"/>
                <w:szCs w:val="20"/>
              </w:rPr>
            </w:pPr>
            <w:r w:rsidRPr="0031709E">
              <w:rPr>
                <w:rFonts w:asciiTheme="minorHAnsi" w:hAnsiTheme="minorHAnsi" w:cstheme="minorHAnsi"/>
                <w:sz w:val="20"/>
                <w:szCs w:val="20"/>
              </w:rPr>
              <w:t xml:space="preserve">της </w:t>
            </w:r>
            <w:r w:rsidR="001A20A3">
              <w:rPr>
                <w:rFonts w:asciiTheme="minorHAnsi" w:hAnsiTheme="minorHAnsi" w:cstheme="minorHAnsi"/>
                <w:sz w:val="20"/>
                <w:szCs w:val="20"/>
              </w:rPr>
              <w:t>υπό στοιχεία</w:t>
            </w:r>
            <w:r w:rsidRPr="0031709E">
              <w:rPr>
                <w:rFonts w:asciiTheme="minorHAnsi" w:hAnsiTheme="minorHAnsi" w:cstheme="minorHAnsi"/>
                <w:sz w:val="20"/>
                <w:szCs w:val="20"/>
              </w:rPr>
              <w:t xml:space="preserve"> Δ. ΟΡΓ. Α 1125859/23-10-2020 (Β’ 4738) Απόφασης του Διοικητή της Ανεξάρτητης Αρχής Δημοσίων Εσόδων «Οργανισμός της Ανεξάρτητης Αρ</w:t>
            </w:r>
            <w:r w:rsidR="00D3442B">
              <w:rPr>
                <w:rFonts w:asciiTheme="minorHAnsi" w:hAnsiTheme="minorHAnsi" w:cstheme="minorHAnsi"/>
                <w:sz w:val="20"/>
                <w:szCs w:val="20"/>
              </w:rPr>
              <w:t>χής Δημοσίων Εσόδων (Α.Α.Δ.Ε.)»</w:t>
            </w:r>
            <w:r w:rsidRPr="0031709E">
              <w:rPr>
                <w:rFonts w:asciiTheme="minorHAnsi" w:hAnsiTheme="minorHAnsi" w:cstheme="minorHAnsi"/>
                <w:sz w:val="20"/>
                <w:szCs w:val="20"/>
              </w:rPr>
              <w:t>.</w:t>
            </w:r>
          </w:p>
        </w:tc>
      </w:tr>
      <w:tr w:rsidR="001E6D9C" w:rsidRPr="0031709E" w:rsidTr="00644A32">
        <w:tc>
          <w:tcPr>
            <w:tcW w:w="279" w:type="dxa"/>
          </w:tcPr>
          <w:p w:rsidR="001E6D9C" w:rsidRPr="0031709E" w:rsidRDefault="001E6D9C" w:rsidP="00126DAF">
            <w:pPr>
              <w:spacing w:after="160" w:line="276" w:lineRule="auto"/>
              <w:ind w:right="-203"/>
              <w:contextualSpacing/>
              <w:rPr>
                <w:rFonts w:asciiTheme="minorHAnsi" w:hAnsiTheme="minorHAnsi" w:cstheme="minorHAnsi"/>
                <w:b/>
                <w:sz w:val="20"/>
                <w:szCs w:val="20"/>
              </w:rPr>
            </w:pPr>
          </w:p>
        </w:tc>
        <w:tc>
          <w:tcPr>
            <w:tcW w:w="425" w:type="dxa"/>
          </w:tcPr>
          <w:p w:rsidR="001E6D9C" w:rsidRPr="0031709E" w:rsidRDefault="001E6D9C" w:rsidP="00126DAF">
            <w:pPr>
              <w:spacing w:after="160" w:line="276" w:lineRule="auto"/>
              <w:ind w:right="-203"/>
              <w:contextualSpacing/>
              <w:rPr>
                <w:rFonts w:asciiTheme="minorHAnsi" w:hAnsiTheme="minorHAnsi" w:cstheme="minorHAnsi"/>
                <w:b/>
                <w:sz w:val="20"/>
                <w:szCs w:val="20"/>
              </w:rPr>
            </w:pPr>
            <w:r w:rsidRPr="0031709E">
              <w:rPr>
                <w:rFonts w:asciiTheme="minorHAnsi" w:hAnsiTheme="minorHAnsi" w:cstheme="minorHAnsi"/>
                <w:b/>
                <w:sz w:val="20"/>
                <w:szCs w:val="20"/>
              </w:rPr>
              <w:t>ιθ.</w:t>
            </w:r>
          </w:p>
        </w:tc>
        <w:tc>
          <w:tcPr>
            <w:tcW w:w="9214" w:type="dxa"/>
          </w:tcPr>
          <w:p w:rsidR="001E6D9C" w:rsidRPr="0031709E" w:rsidRDefault="001E6D9C" w:rsidP="00126DAF">
            <w:pPr>
              <w:pStyle w:val="aff0"/>
              <w:tabs>
                <w:tab w:val="left" w:pos="426"/>
              </w:tabs>
              <w:spacing w:after="160" w:line="276" w:lineRule="auto"/>
              <w:ind w:left="0"/>
              <w:contextualSpacing/>
              <w:jc w:val="both"/>
              <w:rPr>
                <w:rFonts w:asciiTheme="minorHAnsi" w:hAnsiTheme="minorHAnsi" w:cstheme="minorHAnsi"/>
                <w:sz w:val="20"/>
                <w:szCs w:val="20"/>
              </w:rPr>
            </w:pPr>
            <w:r w:rsidRPr="0031709E">
              <w:rPr>
                <w:rFonts w:asciiTheme="minorHAnsi" w:hAnsiTheme="minorHAnsi" w:cstheme="minorHAnsi"/>
                <w:sz w:val="20"/>
                <w:szCs w:val="20"/>
              </w:rPr>
              <w:t xml:space="preserve">της υπ’ αριθμ. 102080/24-10-2022 (Β΄5623/02.11.2022) </w:t>
            </w:r>
            <w:r w:rsidR="001A20A3">
              <w:rPr>
                <w:rFonts w:asciiTheme="minorHAnsi" w:hAnsiTheme="minorHAnsi" w:cstheme="minorHAnsi"/>
                <w:sz w:val="20"/>
                <w:szCs w:val="20"/>
              </w:rPr>
              <w:t>Α</w:t>
            </w:r>
            <w:r w:rsidRPr="0031709E">
              <w:rPr>
                <w:rFonts w:asciiTheme="minorHAnsi" w:hAnsiTheme="minorHAnsi" w:cstheme="minorHAnsi"/>
                <w:sz w:val="20"/>
                <w:szCs w:val="20"/>
              </w:rPr>
              <w:t>πόφασης του Υπουργού Ανάπτυξης και Επενδύσεων  «Ρύθμιση θεμάτων σχετικά με την εξέταση επανορθωτικών μέτρων από την Επιτροπή της παρ.  9 του άρθρου 73 του ν. 4412/2016»</w:t>
            </w:r>
          </w:p>
        </w:tc>
      </w:tr>
      <w:tr w:rsidR="001E6D9C" w:rsidRPr="0031709E" w:rsidTr="00644A32">
        <w:tc>
          <w:tcPr>
            <w:tcW w:w="279" w:type="dxa"/>
          </w:tcPr>
          <w:p w:rsidR="001E6D9C" w:rsidRPr="0031709E" w:rsidRDefault="001E6D9C" w:rsidP="00126DAF">
            <w:pPr>
              <w:spacing w:after="160" w:line="276" w:lineRule="auto"/>
              <w:ind w:right="-203"/>
              <w:contextualSpacing/>
              <w:rPr>
                <w:rFonts w:asciiTheme="minorHAnsi" w:hAnsiTheme="minorHAnsi" w:cstheme="minorHAnsi"/>
                <w:b/>
                <w:sz w:val="20"/>
                <w:szCs w:val="20"/>
              </w:rPr>
            </w:pPr>
          </w:p>
        </w:tc>
        <w:tc>
          <w:tcPr>
            <w:tcW w:w="425" w:type="dxa"/>
          </w:tcPr>
          <w:p w:rsidR="001E6D9C" w:rsidRPr="0031709E" w:rsidRDefault="001E6D9C" w:rsidP="00126DAF">
            <w:pPr>
              <w:spacing w:after="160" w:line="276" w:lineRule="auto"/>
              <w:ind w:right="-203"/>
              <w:contextualSpacing/>
              <w:rPr>
                <w:rFonts w:asciiTheme="minorHAnsi" w:hAnsiTheme="minorHAnsi" w:cstheme="minorHAnsi"/>
                <w:b/>
                <w:sz w:val="20"/>
                <w:szCs w:val="20"/>
              </w:rPr>
            </w:pPr>
            <w:r w:rsidRPr="0031709E">
              <w:rPr>
                <w:rFonts w:asciiTheme="minorHAnsi" w:hAnsiTheme="minorHAnsi" w:cstheme="minorHAnsi"/>
                <w:b/>
                <w:sz w:val="20"/>
                <w:szCs w:val="20"/>
              </w:rPr>
              <w:t>κ.</w:t>
            </w:r>
          </w:p>
        </w:tc>
        <w:tc>
          <w:tcPr>
            <w:tcW w:w="9214" w:type="dxa"/>
          </w:tcPr>
          <w:p w:rsidR="001E6D9C" w:rsidRPr="0031709E" w:rsidRDefault="001E6D9C" w:rsidP="00126DAF">
            <w:pPr>
              <w:pStyle w:val="aff0"/>
              <w:tabs>
                <w:tab w:val="left" w:pos="426"/>
              </w:tabs>
              <w:spacing w:after="160" w:line="276" w:lineRule="auto"/>
              <w:ind w:left="0"/>
              <w:contextualSpacing/>
              <w:jc w:val="both"/>
              <w:rPr>
                <w:rFonts w:asciiTheme="minorHAnsi" w:hAnsiTheme="minorHAnsi" w:cstheme="minorHAnsi"/>
                <w:color w:val="FF0000"/>
                <w:sz w:val="20"/>
                <w:szCs w:val="20"/>
                <w:highlight w:val="yellow"/>
              </w:rPr>
            </w:pPr>
            <w:r w:rsidRPr="0031709E">
              <w:rPr>
                <w:rFonts w:asciiTheme="minorHAnsi" w:hAnsiTheme="minorHAnsi" w:cstheme="minorHAnsi"/>
                <w:sz w:val="20"/>
                <w:szCs w:val="20"/>
              </w:rPr>
              <w:t xml:space="preserve">της υπ’ αριθμό 76928/13-07-2021 (Β’ 3075) </w:t>
            </w:r>
            <w:r w:rsidR="001A20A3">
              <w:rPr>
                <w:rFonts w:asciiTheme="minorHAnsi" w:hAnsiTheme="minorHAnsi" w:cstheme="minorHAnsi"/>
                <w:sz w:val="20"/>
                <w:szCs w:val="20"/>
              </w:rPr>
              <w:t xml:space="preserve">Κοινής Υπουργικής </w:t>
            </w:r>
            <w:r w:rsidRPr="0031709E">
              <w:rPr>
                <w:rFonts w:asciiTheme="minorHAnsi" w:hAnsiTheme="minorHAnsi" w:cstheme="minorHAnsi"/>
                <w:sz w:val="20"/>
                <w:szCs w:val="20"/>
              </w:rPr>
              <w:t>Απόφασης με θέμα «Ρύθμιση ειδικότερων θεμάτων λειτουργίας και διαχείρισης του Κεντρικού Ηλεκτρονικού Μητρώου Δημοσίων Συμβάσεων (ΚΗΜΔΗΣ)»</w:t>
            </w:r>
            <w:r w:rsidR="001A20A3">
              <w:rPr>
                <w:rFonts w:asciiTheme="minorHAnsi" w:hAnsiTheme="minorHAnsi" w:cstheme="minorHAnsi"/>
                <w:sz w:val="20"/>
                <w:szCs w:val="20"/>
              </w:rPr>
              <w:t>,</w:t>
            </w:r>
          </w:p>
        </w:tc>
      </w:tr>
      <w:tr w:rsidR="001E6D9C" w:rsidRPr="0031709E" w:rsidTr="00644A32">
        <w:tc>
          <w:tcPr>
            <w:tcW w:w="279" w:type="dxa"/>
          </w:tcPr>
          <w:p w:rsidR="001E6D9C" w:rsidRPr="0031709E" w:rsidRDefault="001E6D9C" w:rsidP="00126DAF">
            <w:pPr>
              <w:spacing w:after="160" w:line="276" w:lineRule="auto"/>
              <w:ind w:right="-203"/>
              <w:contextualSpacing/>
              <w:rPr>
                <w:rFonts w:asciiTheme="minorHAnsi" w:hAnsiTheme="minorHAnsi" w:cstheme="minorHAnsi"/>
                <w:b/>
                <w:sz w:val="20"/>
                <w:szCs w:val="20"/>
              </w:rPr>
            </w:pPr>
          </w:p>
        </w:tc>
        <w:tc>
          <w:tcPr>
            <w:tcW w:w="425" w:type="dxa"/>
          </w:tcPr>
          <w:p w:rsidR="001E6D9C" w:rsidRPr="0031709E" w:rsidRDefault="001E6D9C" w:rsidP="00126DAF">
            <w:pPr>
              <w:spacing w:after="160" w:line="276" w:lineRule="auto"/>
              <w:ind w:right="-203"/>
              <w:contextualSpacing/>
              <w:rPr>
                <w:rFonts w:asciiTheme="minorHAnsi" w:hAnsiTheme="minorHAnsi" w:cstheme="minorHAnsi"/>
                <w:b/>
                <w:sz w:val="20"/>
                <w:szCs w:val="20"/>
              </w:rPr>
            </w:pPr>
            <w:r w:rsidRPr="0031709E">
              <w:rPr>
                <w:rFonts w:asciiTheme="minorHAnsi" w:hAnsiTheme="minorHAnsi" w:cstheme="minorHAnsi"/>
                <w:b/>
                <w:sz w:val="20"/>
                <w:szCs w:val="20"/>
              </w:rPr>
              <w:t>κα.</w:t>
            </w:r>
          </w:p>
        </w:tc>
        <w:tc>
          <w:tcPr>
            <w:tcW w:w="9214" w:type="dxa"/>
          </w:tcPr>
          <w:p w:rsidR="001E6D9C" w:rsidRPr="0031709E" w:rsidRDefault="009778DC" w:rsidP="00126DAF">
            <w:pPr>
              <w:pStyle w:val="aff0"/>
              <w:tabs>
                <w:tab w:val="left" w:pos="426"/>
              </w:tabs>
              <w:spacing w:after="160" w:line="276" w:lineRule="auto"/>
              <w:ind w:left="0"/>
              <w:contextualSpacing/>
              <w:jc w:val="both"/>
              <w:rPr>
                <w:rFonts w:asciiTheme="minorHAnsi" w:hAnsiTheme="minorHAnsi" w:cstheme="minorHAnsi"/>
                <w:sz w:val="20"/>
                <w:szCs w:val="20"/>
                <w:highlight w:val="yellow"/>
              </w:rPr>
            </w:pPr>
            <w:r>
              <w:rPr>
                <w:rFonts w:asciiTheme="minorHAnsi" w:hAnsiTheme="minorHAnsi" w:cstheme="minorHAnsi"/>
                <w:sz w:val="20"/>
                <w:szCs w:val="20"/>
              </w:rPr>
              <w:t>της υπ’ αριθμ.</w:t>
            </w:r>
            <w:r w:rsidR="001E6D9C" w:rsidRPr="0031709E">
              <w:rPr>
                <w:rFonts w:asciiTheme="minorHAnsi" w:hAnsiTheme="minorHAnsi" w:cstheme="minorHAnsi"/>
                <w:sz w:val="20"/>
                <w:szCs w:val="20"/>
              </w:rPr>
              <w:t xml:space="preserve"> 64233/09.06.2021 (Β’ 2453) Κοινής </w:t>
            </w:r>
            <w:r w:rsidR="001A20A3">
              <w:rPr>
                <w:rFonts w:asciiTheme="minorHAnsi" w:hAnsiTheme="minorHAnsi" w:cstheme="minorHAnsi"/>
                <w:sz w:val="20"/>
                <w:szCs w:val="20"/>
              </w:rPr>
              <w:t xml:space="preserve">Υπουργικής </w:t>
            </w:r>
            <w:r w:rsidR="001E6D9C" w:rsidRPr="0031709E">
              <w:rPr>
                <w:rFonts w:asciiTheme="minorHAnsi" w:hAnsiTheme="minorHAnsi" w:cstheme="minorHAnsi"/>
                <w:sz w:val="20"/>
                <w:szCs w:val="20"/>
              </w:rPr>
              <w:t>Απόφασης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1E6D9C" w:rsidRPr="00C33340">
              <w:rPr>
                <w:rFonts w:asciiTheme="minorHAnsi" w:hAnsiTheme="minorHAnsi" w:cstheme="minorHAnsi"/>
                <w:sz w:val="20"/>
                <w:szCs w:val="20"/>
              </w:rPr>
              <w:t xml:space="preserve">)», </w:t>
            </w:r>
          </w:p>
        </w:tc>
      </w:tr>
      <w:tr w:rsidR="001E6D9C" w:rsidRPr="0031709E" w:rsidTr="00644A32">
        <w:tc>
          <w:tcPr>
            <w:tcW w:w="279" w:type="dxa"/>
          </w:tcPr>
          <w:p w:rsidR="001E6D9C" w:rsidRPr="0031709E" w:rsidRDefault="001E6D9C" w:rsidP="00126DAF">
            <w:pPr>
              <w:spacing w:after="160" w:line="276" w:lineRule="auto"/>
              <w:ind w:right="-203"/>
              <w:contextualSpacing/>
              <w:rPr>
                <w:rFonts w:asciiTheme="minorHAnsi" w:hAnsiTheme="minorHAnsi" w:cstheme="minorHAnsi"/>
                <w:b/>
                <w:sz w:val="20"/>
                <w:szCs w:val="20"/>
              </w:rPr>
            </w:pPr>
          </w:p>
        </w:tc>
        <w:tc>
          <w:tcPr>
            <w:tcW w:w="425" w:type="dxa"/>
          </w:tcPr>
          <w:p w:rsidR="001E6D9C" w:rsidRPr="0031709E" w:rsidRDefault="001E6D9C" w:rsidP="00126DAF">
            <w:pPr>
              <w:spacing w:after="160" w:line="276" w:lineRule="auto"/>
              <w:ind w:right="-203"/>
              <w:contextualSpacing/>
              <w:rPr>
                <w:rFonts w:asciiTheme="minorHAnsi" w:hAnsiTheme="minorHAnsi" w:cstheme="minorHAnsi"/>
                <w:b/>
                <w:sz w:val="20"/>
                <w:szCs w:val="20"/>
              </w:rPr>
            </w:pPr>
            <w:r w:rsidRPr="0031709E">
              <w:rPr>
                <w:rFonts w:asciiTheme="minorHAnsi" w:hAnsiTheme="minorHAnsi" w:cstheme="minorHAnsi"/>
                <w:b/>
                <w:sz w:val="20"/>
                <w:szCs w:val="20"/>
              </w:rPr>
              <w:t>κβ.</w:t>
            </w:r>
          </w:p>
        </w:tc>
        <w:tc>
          <w:tcPr>
            <w:tcW w:w="9214" w:type="dxa"/>
          </w:tcPr>
          <w:p w:rsidR="001E6D9C" w:rsidRPr="0031709E" w:rsidRDefault="001E6D9C" w:rsidP="00126DAF">
            <w:pPr>
              <w:pStyle w:val="aff0"/>
              <w:tabs>
                <w:tab w:val="left" w:pos="426"/>
              </w:tabs>
              <w:spacing w:after="160" w:line="276" w:lineRule="auto"/>
              <w:ind w:left="0"/>
              <w:contextualSpacing/>
              <w:jc w:val="both"/>
              <w:rPr>
                <w:rFonts w:asciiTheme="minorHAnsi" w:hAnsiTheme="minorHAnsi" w:cstheme="minorHAnsi"/>
                <w:sz w:val="20"/>
                <w:szCs w:val="20"/>
              </w:rPr>
            </w:pPr>
            <w:r w:rsidRPr="0031709E">
              <w:rPr>
                <w:rFonts w:asciiTheme="minorHAnsi" w:hAnsiTheme="minorHAnsi" w:cstheme="minorHAnsi"/>
                <w:sz w:val="20"/>
                <w:szCs w:val="20"/>
              </w:rPr>
              <w:t xml:space="preserve">της υπ΄ αριθμ. Κ.Υ.Α. οικ. 98979 ΕΞ2021 (B’ 3766/13.08.2021) «Ηλεκτρονική Τιμολόγηση στο πλαίσιο των Δημόσιων Συμβάσεων δυνάμει του ν. 4601/2019» (Α΄44), </w:t>
            </w:r>
          </w:p>
        </w:tc>
      </w:tr>
      <w:tr w:rsidR="001E6D9C" w:rsidRPr="0031709E" w:rsidTr="00644A32">
        <w:tc>
          <w:tcPr>
            <w:tcW w:w="279" w:type="dxa"/>
          </w:tcPr>
          <w:p w:rsidR="001E6D9C" w:rsidRPr="0031709E" w:rsidRDefault="001E6D9C" w:rsidP="00126DAF">
            <w:pPr>
              <w:spacing w:after="160" w:line="276" w:lineRule="auto"/>
              <w:ind w:right="-203"/>
              <w:contextualSpacing/>
              <w:rPr>
                <w:rFonts w:asciiTheme="minorHAnsi" w:hAnsiTheme="minorHAnsi" w:cstheme="minorHAnsi"/>
                <w:b/>
                <w:sz w:val="20"/>
                <w:szCs w:val="20"/>
              </w:rPr>
            </w:pPr>
          </w:p>
        </w:tc>
        <w:tc>
          <w:tcPr>
            <w:tcW w:w="425" w:type="dxa"/>
          </w:tcPr>
          <w:p w:rsidR="001E6D9C" w:rsidRPr="0031709E" w:rsidRDefault="001E6D9C" w:rsidP="00126DAF">
            <w:pPr>
              <w:spacing w:after="160" w:line="276" w:lineRule="auto"/>
              <w:ind w:right="-203"/>
              <w:contextualSpacing/>
              <w:rPr>
                <w:rFonts w:asciiTheme="minorHAnsi" w:hAnsiTheme="minorHAnsi" w:cstheme="minorHAnsi"/>
                <w:b/>
                <w:sz w:val="20"/>
                <w:szCs w:val="20"/>
              </w:rPr>
            </w:pPr>
            <w:r w:rsidRPr="0031709E">
              <w:rPr>
                <w:rFonts w:asciiTheme="minorHAnsi" w:hAnsiTheme="minorHAnsi" w:cstheme="minorHAnsi"/>
                <w:b/>
                <w:sz w:val="20"/>
                <w:szCs w:val="20"/>
              </w:rPr>
              <w:t>κγ.</w:t>
            </w:r>
          </w:p>
        </w:tc>
        <w:tc>
          <w:tcPr>
            <w:tcW w:w="9214" w:type="dxa"/>
          </w:tcPr>
          <w:p w:rsidR="001E6D9C" w:rsidRPr="0031709E" w:rsidRDefault="001A20A3" w:rsidP="00126DAF">
            <w:pPr>
              <w:pStyle w:val="aff0"/>
              <w:tabs>
                <w:tab w:val="left" w:pos="426"/>
              </w:tabs>
              <w:spacing w:after="160" w:line="276" w:lineRule="auto"/>
              <w:ind w:left="0"/>
              <w:contextualSpacing/>
              <w:jc w:val="both"/>
              <w:rPr>
                <w:rFonts w:asciiTheme="minorHAnsi" w:hAnsiTheme="minorHAnsi" w:cstheme="minorHAnsi"/>
                <w:sz w:val="20"/>
                <w:szCs w:val="20"/>
              </w:rPr>
            </w:pPr>
            <w:r>
              <w:rPr>
                <w:rFonts w:asciiTheme="minorHAnsi" w:hAnsiTheme="minorHAnsi" w:cstheme="minorHAnsi"/>
                <w:sz w:val="20"/>
                <w:szCs w:val="20"/>
              </w:rPr>
              <w:t xml:space="preserve">Της υπ’ </w:t>
            </w:r>
            <w:r w:rsidR="001E6D9C" w:rsidRPr="0031709E">
              <w:rPr>
                <w:rFonts w:asciiTheme="minorHAnsi" w:hAnsiTheme="minorHAnsi" w:cstheme="minorHAnsi"/>
                <w:sz w:val="20"/>
                <w:szCs w:val="20"/>
              </w:rPr>
              <w:t>αριθμ. 63446/2021 Κ.Υ.Α. (B’ 2338/02.06.2021) «Καθορισμός Εθνικού Μορφότυπου ηλεκτρονικού τιμολογίου στο πλαίσιο των Δημοσίων Συμβάσεων».</w:t>
            </w:r>
          </w:p>
        </w:tc>
      </w:tr>
      <w:tr w:rsidR="001E6D9C" w:rsidRPr="0031709E" w:rsidTr="00644A32">
        <w:tc>
          <w:tcPr>
            <w:tcW w:w="279" w:type="dxa"/>
          </w:tcPr>
          <w:p w:rsidR="001E6D9C" w:rsidRPr="0031709E" w:rsidRDefault="001E6D9C" w:rsidP="00126DAF">
            <w:pPr>
              <w:spacing w:after="160" w:line="276" w:lineRule="auto"/>
              <w:ind w:right="-203"/>
              <w:contextualSpacing/>
              <w:rPr>
                <w:rFonts w:asciiTheme="minorHAnsi" w:hAnsiTheme="minorHAnsi" w:cstheme="minorHAnsi"/>
                <w:b/>
                <w:sz w:val="20"/>
                <w:szCs w:val="20"/>
              </w:rPr>
            </w:pPr>
          </w:p>
        </w:tc>
        <w:tc>
          <w:tcPr>
            <w:tcW w:w="425" w:type="dxa"/>
          </w:tcPr>
          <w:p w:rsidR="001E6D9C" w:rsidRPr="0031709E" w:rsidRDefault="001E6D9C" w:rsidP="00126DAF">
            <w:pPr>
              <w:spacing w:after="160" w:line="276" w:lineRule="auto"/>
              <w:ind w:right="-203"/>
              <w:contextualSpacing/>
              <w:rPr>
                <w:rFonts w:asciiTheme="minorHAnsi" w:hAnsiTheme="minorHAnsi" w:cstheme="minorHAnsi"/>
                <w:b/>
                <w:sz w:val="20"/>
                <w:szCs w:val="20"/>
              </w:rPr>
            </w:pPr>
            <w:r w:rsidRPr="0031709E">
              <w:rPr>
                <w:rFonts w:asciiTheme="minorHAnsi" w:hAnsiTheme="minorHAnsi" w:cstheme="minorHAnsi"/>
                <w:b/>
                <w:sz w:val="20"/>
                <w:szCs w:val="20"/>
              </w:rPr>
              <w:t>κδ.</w:t>
            </w:r>
          </w:p>
        </w:tc>
        <w:tc>
          <w:tcPr>
            <w:tcW w:w="9214" w:type="dxa"/>
          </w:tcPr>
          <w:p w:rsidR="001E6D9C" w:rsidRPr="0031709E" w:rsidRDefault="001E6D9C" w:rsidP="00126DAF">
            <w:pPr>
              <w:pStyle w:val="aff0"/>
              <w:tabs>
                <w:tab w:val="left" w:pos="426"/>
              </w:tabs>
              <w:spacing w:after="160" w:line="276" w:lineRule="auto"/>
              <w:ind w:left="0"/>
              <w:contextualSpacing/>
              <w:jc w:val="both"/>
              <w:rPr>
                <w:rFonts w:asciiTheme="minorHAnsi" w:hAnsiTheme="minorHAnsi" w:cstheme="minorHAnsi"/>
                <w:b/>
                <w:sz w:val="20"/>
                <w:szCs w:val="20"/>
              </w:rPr>
            </w:pPr>
            <w:r w:rsidRPr="0031709E">
              <w:rPr>
                <w:rFonts w:asciiTheme="minorHAnsi" w:hAnsiTheme="minorHAnsi" w:cstheme="minorHAnsi"/>
                <w:sz w:val="20"/>
                <w:szCs w:val="20"/>
              </w:rPr>
              <w:t>της υπ΄ αριθμ. Κ.Υ.Α. 52445 ΕΞ 2023 (B’ 2385/12.04.2023) «Υποχρέωση υποβολής ηλεκτρονικών τιμολογίων από τους οικονομικούς φορείς».</w:t>
            </w:r>
          </w:p>
        </w:tc>
      </w:tr>
      <w:tr w:rsidR="001E6D9C" w:rsidRPr="0031709E" w:rsidTr="00644A32">
        <w:tc>
          <w:tcPr>
            <w:tcW w:w="279" w:type="dxa"/>
          </w:tcPr>
          <w:p w:rsidR="001E6D9C" w:rsidRPr="0031709E" w:rsidRDefault="001E6D9C" w:rsidP="00126DAF">
            <w:pPr>
              <w:spacing w:after="160" w:line="276" w:lineRule="auto"/>
              <w:ind w:right="-203"/>
              <w:contextualSpacing/>
              <w:rPr>
                <w:rFonts w:asciiTheme="minorHAnsi" w:hAnsiTheme="minorHAnsi" w:cstheme="minorHAnsi"/>
                <w:b/>
                <w:sz w:val="20"/>
                <w:szCs w:val="20"/>
              </w:rPr>
            </w:pPr>
          </w:p>
        </w:tc>
        <w:tc>
          <w:tcPr>
            <w:tcW w:w="425" w:type="dxa"/>
          </w:tcPr>
          <w:p w:rsidR="001E6D9C" w:rsidRPr="0031709E" w:rsidRDefault="001E6D9C" w:rsidP="00126DAF">
            <w:pPr>
              <w:spacing w:after="160" w:line="276" w:lineRule="auto"/>
              <w:ind w:right="-203"/>
              <w:contextualSpacing/>
              <w:rPr>
                <w:rFonts w:asciiTheme="minorHAnsi" w:hAnsiTheme="minorHAnsi" w:cstheme="minorHAnsi"/>
                <w:b/>
                <w:sz w:val="20"/>
                <w:szCs w:val="20"/>
              </w:rPr>
            </w:pPr>
            <w:r w:rsidRPr="0031709E">
              <w:rPr>
                <w:rFonts w:asciiTheme="minorHAnsi" w:hAnsiTheme="minorHAnsi" w:cstheme="minorHAnsi"/>
                <w:b/>
                <w:sz w:val="20"/>
                <w:szCs w:val="20"/>
              </w:rPr>
              <w:t>κε.</w:t>
            </w:r>
          </w:p>
        </w:tc>
        <w:tc>
          <w:tcPr>
            <w:tcW w:w="9214" w:type="dxa"/>
          </w:tcPr>
          <w:p w:rsidR="001E6D9C" w:rsidRPr="0031709E" w:rsidRDefault="001E6D9C" w:rsidP="00126DAF">
            <w:pPr>
              <w:pStyle w:val="aff0"/>
              <w:tabs>
                <w:tab w:val="left" w:pos="426"/>
              </w:tabs>
              <w:spacing w:after="160" w:line="276" w:lineRule="auto"/>
              <w:ind w:left="0"/>
              <w:contextualSpacing/>
              <w:jc w:val="both"/>
              <w:rPr>
                <w:rFonts w:asciiTheme="minorHAnsi" w:hAnsiTheme="minorHAnsi" w:cstheme="minorHAnsi"/>
                <w:sz w:val="20"/>
                <w:szCs w:val="20"/>
              </w:rPr>
            </w:pPr>
            <w:r w:rsidRPr="0031709E">
              <w:rPr>
                <w:rFonts w:asciiTheme="minorHAnsi" w:hAnsiTheme="minorHAnsi" w:cstheme="minorHAnsi"/>
                <w:sz w:val="20"/>
                <w:szCs w:val="20"/>
              </w:rPr>
              <w:t xml:space="preserve">της </w:t>
            </w:r>
            <w:r w:rsidR="001A20A3">
              <w:rPr>
                <w:rFonts w:asciiTheme="minorHAnsi" w:hAnsiTheme="minorHAnsi" w:cstheme="minorHAnsi"/>
                <w:sz w:val="20"/>
                <w:szCs w:val="20"/>
              </w:rPr>
              <w:t>υπό στοιχεία</w:t>
            </w:r>
            <w:r w:rsidRPr="0031709E">
              <w:rPr>
                <w:rFonts w:asciiTheme="minorHAnsi" w:hAnsiTheme="minorHAnsi" w:cstheme="minorHAnsi"/>
                <w:sz w:val="20"/>
                <w:szCs w:val="20"/>
              </w:rPr>
              <w:t xml:space="preserve">  Δ.ΟΡΓ.Α 1158756 /27.12.2023 (Β’ 7457/29-12-2023 &amp; Β’ 135/10-01-2024) Απόφασης του Διοικητή της Ανεξάρτητης Αρχής Δημοσίων Εσόδων, με θέμα «Επικαιροποίηση της υπό στοιχεία Δ.ΟΡΓ.Α 1001512 ΕΞ 2017/05-01-2017 (Β΄ 12, 52, 234 και 1032) απόφασης και της υπό στοιχεία Δ.ΟΡΓ.Α 1119253 ΕΞ 2017/08-08-2017 (Β’ 2823 και 3086) διαπιστωτικής πράξης, του Διοικητή της ΑΑΔΕ».</w:t>
            </w:r>
          </w:p>
        </w:tc>
      </w:tr>
      <w:tr w:rsidR="001E6D9C" w:rsidRPr="0031709E" w:rsidTr="00644A32">
        <w:tc>
          <w:tcPr>
            <w:tcW w:w="279" w:type="dxa"/>
          </w:tcPr>
          <w:p w:rsidR="001E6D9C" w:rsidRPr="0031709E" w:rsidRDefault="001E6D9C" w:rsidP="00126DAF">
            <w:pPr>
              <w:spacing w:after="160" w:line="276" w:lineRule="auto"/>
              <w:ind w:right="-203"/>
              <w:contextualSpacing/>
              <w:rPr>
                <w:rFonts w:asciiTheme="minorHAnsi" w:hAnsiTheme="minorHAnsi" w:cstheme="minorHAnsi"/>
                <w:b/>
                <w:sz w:val="20"/>
                <w:szCs w:val="20"/>
              </w:rPr>
            </w:pPr>
          </w:p>
        </w:tc>
        <w:tc>
          <w:tcPr>
            <w:tcW w:w="425" w:type="dxa"/>
          </w:tcPr>
          <w:p w:rsidR="001E6D9C" w:rsidRPr="0031709E" w:rsidRDefault="001E6D9C" w:rsidP="00126DAF">
            <w:pPr>
              <w:spacing w:after="160" w:line="276" w:lineRule="auto"/>
              <w:ind w:right="-203"/>
              <w:contextualSpacing/>
              <w:rPr>
                <w:rFonts w:asciiTheme="minorHAnsi" w:hAnsiTheme="minorHAnsi" w:cstheme="minorHAnsi"/>
                <w:b/>
                <w:sz w:val="20"/>
                <w:szCs w:val="20"/>
              </w:rPr>
            </w:pPr>
            <w:r w:rsidRPr="0031709E">
              <w:rPr>
                <w:rFonts w:asciiTheme="minorHAnsi" w:hAnsiTheme="minorHAnsi" w:cstheme="minorHAnsi"/>
                <w:b/>
                <w:sz w:val="20"/>
                <w:szCs w:val="20"/>
              </w:rPr>
              <w:t>κστ.</w:t>
            </w:r>
          </w:p>
        </w:tc>
        <w:tc>
          <w:tcPr>
            <w:tcW w:w="9214" w:type="dxa"/>
          </w:tcPr>
          <w:p w:rsidR="001E6D9C" w:rsidRPr="0031709E" w:rsidRDefault="001E6D9C" w:rsidP="00126DAF">
            <w:pPr>
              <w:tabs>
                <w:tab w:val="left" w:pos="426"/>
              </w:tabs>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tc>
      </w:tr>
      <w:tr w:rsidR="001E6D9C" w:rsidRPr="0031709E" w:rsidTr="00644A32">
        <w:tc>
          <w:tcPr>
            <w:tcW w:w="279" w:type="dxa"/>
          </w:tcPr>
          <w:p w:rsidR="001E6D9C" w:rsidRPr="0031709E" w:rsidRDefault="001E6D9C" w:rsidP="00126DAF">
            <w:pPr>
              <w:spacing w:after="160" w:line="276" w:lineRule="auto"/>
              <w:ind w:right="-203"/>
              <w:contextualSpacing/>
              <w:rPr>
                <w:rFonts w:asciiTheme="minorHAnsi" w:hAnsiTheme="minorHAnsi" w:cstheme="minorHAnsi"/>
                <w:b/>
                <w:sz w:val="20"/>
                <w:szCs w:val="20"/>
              </w:rPr>
            </w:pPr>
            <w:r w:rsidRPr="0031709E">
              <w:rPr>
                <w:rFonts w:asciiTheme="minorHAnsi" w:hAnsiTheme="minorHAnsi" w:cstheme="minorHAnsi"/>
                <w:b/>
                <w:sz w:val="20"/>
                <w:szCs w:val="20"/>
              </w:rPr>
              <w:t>2.</w:t>
            </w:r>
          </w:p>
        </w:tc>
        <w:tc>
          <w:tcPr>
            <w:tcW w:w="425" w:type="dxa"/>
          </w:tcPr>
          <w:p w:rsidR="000D0868" w:rsidRPr="0031709E" w:rsidRDefault="001E6D9C" w:rsidP="00126DAF">
            <w:pPr>
              <w:spacing w:after="160" w:line="276" w:lineRule="auto"/>
              <w:ind w:right="-203"/>
              <w:contextualSpacing/>
              <w:rPr>
                <w:rFonts w:asciiTheme="minorHAnsi" w:hAnsiTheme="minorHAnsi" w:cstheme="minorHAnsi"/>
                <w:b/>
                <w:sz w:val="20"/>
                <w:szCs w:val="20"/>
              </w:rPr>
            </w:pPr>
            <w:r w:rsidRPr="0031709E">
              <w:rPr>
                <w:rFonts w:asciiTheme="minorHAnsi" w:hAnsiTheme="minorHAnsi" w:cstheme="minorHAnsi"/>
                <w:b/>
                <w:sz w:val="20"/>
                <w:szCs w:val="20"/>
              </w:rPr>
              <w:t>α.</w:t>
            </w:r>
          </w:p>
          <w:p w:rsidR="000D0868" w:rsidRPr="0031709E" w:rsidRDefault="000D0868" w:rsidP="00126DAF">
            <w:pPr>
              <w:spacing w:after="160" w:line="276" w:lineRule="auto"/>
              <w:contextualSpacing/>
              <w:rPr>
                <w:rFonts w:asciiTheme="minorHAnsi" w:hAnsiTheme="minorHAnsi" w:cstheme="minorHAnsi"/>
                <w:sz w:val="20"/>
                <w:szCs w:val="20"/>
              </w:rPr>
            </w:pPr>
          </w:p>
          <w:p w:rsidR="000D0868" w:rsidRPr="0031709E" w:rsidRDefault="000D0868" w:rsidP="00126DAF">
            <w:pPr>
              <w:spacing w:after="160" w:line="276" w:lineRule="auto"/>
              <w:contextualSpacing/>
              <w:rPr>
                <w:rFonts w:asciiTheme="minorHAnsi" w:hAnsiTheme="minorHAnsi" w:cstheme="minorHAnsi"/>
                <w:sz w:val="20"/>
                <w:szCs w:val="20"/>
              </w:rPr>
            </w:pPr>
          </w:p>
          <w:p w:rsidR="000D0868" w:rsidRPr="0031709E" w:rsidRDefault="000D0868" w:rsidP="00126DAF">
            <w:pPr>
              <w:spacing w:after="160" w:line="276" w:lineRule="auto"/>
              <w:contextualSpacing/>
              <w:rPr>
                <w:rFonts w:asciiTheme="minorHAnsi" w:hAnsiTheme="minorHAnsi" w:cstheme="minorHAnsi"/>
                <w:sz w:val="20"/>
                <w:szCs w:val="20"/>
              </w:rPr>
            </w:pPr>
          </w:p>
          <w:p w:rsidR="000D0868" w:rsidRPr="0031709E" w:rsidRDefault="000D0868" w:rsidP="00126DAF">
            <w:pPr>
              <w:spacing w:after="160" w:line="276" w:lineRule="auto"/>
              <w:contextualSpacing/>
              <w:rPr>
                <w:rFonts w:asciiTheme="minorHAnsi" w:hAnsiTheme="minorHAnsi" w:cstheme="minorHAnsi"/>
                <w:sz w:val="20"/>
                <w:szCs w:val="20"/>
              </w:rPr>
            </w:pPr>
          </w:p>
          <w:p w:rsidR="000D0868" w:rsidRPr="0031709E" w:rsidRDefault="000D0868" w:rsidP="00126DAF">
            <w:pPr>
              <w:spacing w:after="160" w:line="276" w:lineRule="auto"/>
              <w:contextualSpacing/>
              <w:rPr>
                <w:rFonts w:asciiTheme="minorHAnsi" w:hAnsiTheme="minorHAnsi" w:cstheme="minorHAnsi"/>
                <w:sz w:val="20"/>
                <w:szCs w:val="20"/>
              </w:rPr>
            </w:pPr>
          </w:p>
          <w:p w:rsidR="001E6D9C" w:rsidRPr="0031709E" w:rsidRDefault="000D0868"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β.</w:t>
            </w:r>
          </w:p>
        </w:tc>
        <w:tc>
          <w:tcPr>
            <w:tcW w:w="9214" w:type="dxa"/>
          </w:tcPr>
          <w:p w:rsidR="001E6D9C" w:rsidRPr="00E04E9F" w:rsidRDefault="001E6D9C" w:rsidP="00126DAF">
            <w:pPr>
              <w:tabs>
                <w:tab w:val="left" w:pos="426"/>
              </w:tabs>
              <w:spacing w:after="160" w:line="276" w:lineRule="auto"/>
              <w:contextualSpacing/>
              <w:rPr>
                <w:rFonts w:asciiTheme="minorHAnsi" w:hAnsiTheme="minorHAnsi" w:cstheme="minorHAnsi"/>
                <w:sz w:val="20"/>
                <w:szCs w:val="20"/>
              </w:rPr>
            </w:pPr>
            <w:r w:rsidRPr="00E04E9F">
              <w:rPr>
                <w:rFonts w:asciiTheme="minorHAnsi" w:hAnsiTheme="minorHAnsi" w:cstheme="minorHAnsi"/>
                <w:sz w:val="20"/>
                <w:szCs w:val="20"/>
              </w:rPr>
              <w:t>τη</w:t>
            </w:r>
            <w:r w:rsidR="00AF6034" w:rsidRPr="00E04E9F">
              <w:rPr>
                <w:rFonts w:asciiTheme="minorHAnsi" w:hAnsiTheme="minorHAnsi" w:cstheme="minorHAnsi"/>
                <w:sz w:val="20"/>
                <w:szCs w:val="20"/>
              </w:rPr>
              <w:t>ς</w:t>
            </w:r>
            <w:r w:rsidRPr="00E04E9F">
              <w:rPr>
                <w:rFonts w:asciiTheme="minorHAnsi" w:hAnsiTheme="minorHAnsi" w:cstheme="minorHAnsi"/>
                <w:sz w:val="20"/>
                <w:szCs w:val="20"/>
              </w:rPr>
              <w:t xml:space="preserve"> υπό στοιχεία Δ6Α 10</w:t>
            </w:r>
            <w:r w:rsidR="0093458D" w:rsidRPr="00E04E9F">
              <w:rPr>
                <w:rFonts w:asciiTheme="minorHAnsi" w:hAnsiTheme="minorHAnsi" w:cstheme="minorHAnsi"/>
                <w:sz w:val="20"/>
                <w:szCs w:val="20"/>
              </w:rPr>
              <w:t xml:space="preserve">15213 ΕΞ 2013/28-1-2013 </w:t>
            </w:r>
            <w:r w:rsidR="00AF6034" w:rsidRPr="00E04E9F">
              <w:rPr>
                <w:rFonts w:asciiTheme="minorHAnsi" w:hAnsiTheme="minorHAnsi" w:cstheme="minorHAnsi"/>
                <w:sz w:val="20"/>
                <w:szCs w:val="20"/>
              </w:rPr>
              <w:t>Α</w:t>
            </w:r>
            <w:r w:rsidR="0093458D" w:rsidRPr="00E04E9F">
              <w:rPr>
                <w:rFonts w:asciiTheme="minorHAnsi" w:hAnsiTheme="minorHAnsi" w:cstheme="minorHAnsi"/>
                <w:sz w:val="20"/>
                <w:szCs w:val="20"/>
              </w:rPr>
              <w:t>πόφαση</w:t>
            </w:r>
            <w:r w:rsidR="00AF6034" w:rsidRPr="00E04E9F">
              <w:rPr>
                <w:rFonts w:asciiTheme="minorHAnsi" w:hAnsiTheme="minorHAnsi" w:cstheme="minorHAnsi"/>
                <w:sz w:val="20"/>
                <w:szCs w:val="20"/>
              </w:rPr>
              <w:t>ς</w:t>
            </w:r>
            <w:r w:rsidRPr="00E04E9F">
              <w:rPr>
                <w:rFonts w:asciiTheme="minorHAnsi" w:hAnsiTheme="minorHAnsi" w:cstheme="minorHAnsi"/>
                <w:sz w:val="20"/>
                <w:szCs w:val="20"/>
              </w:rPr>
              <w:t xml:space="preserve">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(Β'130 και Β'372) και την υπό στοιχεία Δ6Α 1145867 ΕΞ 2013/25-9-2013 απόφαση του Υπουργού Οικονομικών «Μεταβίβαση αρμοδιοτήτων στον Γενικό Γραμματέα της Γενικής Γραμματείας Δημοσίων Εσόδων του Υπουργείου Οικονομικών» (Β’2417), σε συνδυασμό με τις διατάξεις της περ. α' της παρ. 3 του άρθρου 41 του ν. 4389/2016.»</w:t>
            </w:r>
          </w:p>
          <w:p w:rsidR="000D0868" w:rsidRPr="00E04E9F" w:rsidRDefault="00101B3C" w:rsidP="00126DAF">
            <w:pPr>
              <w:tabs>
                <w:tab w:val="left" w:pos="426"/>
              </w:tabs>
              <w:spacing w:after="160" w:line="276" w:lineRule="auto"/>
              <w:contextualSpacing/>
              <w:rPr>
                <w:rFonts w:asciiTheme="minorHAnsi" w:hAnsiTheme="minorHAnsi" w:cstheme="minorHAnsi"/>
                <w:b/>
                <w:sz w:val="20"/>
                <w:szCs w:val="20"/>
              </w:rPr>
            </w:pPr>
            <w:r>
              <w:rPr>
                <w:rFonts w:asciiTheme="minorHAnsi" w:hAnsiTheme="minorHAnsi" w:cstheme="minorHAnsi"/>
                <w:sz w:val="20"/>
                <w:szCs w:val="20"/>
              </w:rPr>
              <w:t xml:space="preserve">της </w:t>
            </w:r>
            <w:r w:rsidR="001A20A3">
              <w:rPr>
                <w:rFonts w:asciiTheme="minorHAnsi" w:hAnsiTheme="minorHAnsi" w:cstheme="minorHAnsi"/>
                <w:sz w:val="20"/>
                <w:szCs w:val="20"/>
              </w:rPr>
              <w:t>υπό στοιχεία</w:t>
            </w:r>
            <w:r w:rsidR="000D0868" w:rsidRPr="00E04E9F">
              <w:rPr>
                <w:rFonts w:asciiTheme="minorHAnsi" w:hAnsiTheme="minorHAnsi" w:cstheme="minorHAnsi"/>
                <w:sz w:val="20"/>
                <w:szCs w:val="20"/>
              </w:rPr>
              <w:t xml:space="preserve"> 30/002/7491/8-9-2014 (ΦΕΚ 2545/Β) Απόφαση</w:t>
            </w:r>
            <w:r w:rsidR="00AF6034" w:rsidRPr="00E04E9F">
              <w:rPr>
                <w:rFonts w:asciiTheme="minorHAnsi" w:hAnsiTheme="minorHAnsi" w:cstheme="minorHAnsi"/>
                <w:sz w:val="20"/>
                <w:szCs w:val="20"/>
              </w:rPr>
              <w:t>ς</w:t>
            </w:r>
            <w:r w:rsidR="000D0868" w:rsidRPr="00E04E9F">
              <w:rPr>
                <w:rFonts w:asciiTheme="minorHAnsi" w:hAnsiTheme="minorHAnsi" w:cstheme="minorHAnsi"/>
                <w:sz w:val="20"/>
                <w:szCs w:val="20"/>
              </w:rPr>
              <w:t xml:space="preserve"> ΓΓΔΕ για εξουσιοδότηση υπογραφής «Με εντολή Γενικού Γραμματέα Δημοσίων Εσόδων» στον Προϊστάμενο της Γενικής Διεύθυνσης του Γενικού </w:t>
            </w:r>
            <w:r w:rsidR="000D0868" w:rsidRPr="00E04E9F">
              <w:rPr>
                <w:rFonts w:asciiTheme="minorHAnsi" w:hAnsiTheme="minorHAnsi" w:cstheme="minorHAnsi"/>
                <w:sz w:val="20"/>
                <w:szCs w:val="20"/>
              </w:rPr>
              <w:lastRenderedPageBreak/>
              <w:t>Χημείου του Κράτους, σε συνδυασμό με τις διατάξεις της υποπαραγράφου β της παραγράφου 3 του άρθρου 41 του ν. 4389/2016</w:t>
            </w:r>
          </w:p>
        </w:tc>
      </w:tr>
      <w:tr w:rsidR="001E6D9C" w:rsidRPr="0031709E" w:rsidTr="00644A32">
        <w:tc>
          <w:tcPr>
            <w:tcW w:w="279" w:type="dxa"/>
          </w:tcPr>
          <w:p w:rsidR="001E6D9C" w:rsidRPr="0031709E" w:rsidRDefault="001E6D9C" w:rsidP="00126DAF">
            <w:pPr>
              <w:spacing w:after="160" w:line="276" w:lineRule="auto"/>
              <w:ind w:right="-203"/>
              <w:contextualSpacing/>
              <w:rPr>
                <w:rFonts w:asciiTheme="minorHAnsi" w:hAnsiTheme="minorHAnsi" w:cstheme="minorHAnsi"/>
                <w:b/>
                <w:sz w:val="20"/>
                <w:szCs w:val="20"/>
              </w:rPr>
            </w:pPr>
            <w:r w:rsidRPr="0031709E">
              <w:rPr>
                <w:rFonts w:asciiTheme="minorHAnsi" w:hAnsiTheme="minorHAnsi" w:cstheme="minorHAnsi"/>
                <w:b/>
                <w:sz w:val="20"/>
                <w:szCs w:val="20"/>
              </w:rPr>
              <w:lastRenderedPageBreak/>
              <w:t>3.</w:t>
            </w:r>
          </w:p>
        </w:tc>
        <w:tc>
          <w:tcPr>
            <w:tcW w:w="425" w:type="dxa"/>
          </w:tcPr>
          <w:p w:rsidR="001E6D9C" w:rsidRPr="0031709E" w:rsidRDefault="001E6D9C" w:rsidP="00126DAF">
            <w:pPr>
              <w:spacing w:after="160" w:line="276" w:lineRule="auto"/>
              <w:ind w:right="-203"/>
              <w:contextualSpacing/>
              <w:rPr>
                <w:rFonts w:asciiTheme="minorHAnsi" w:hAnsiTheme="minorHAnsi" w:cstheme="minorHAnsi"/>
                <w:b/>
                <w:sz w:val="20"/>
                <w:szCs w:val="20"/>
              </w:rPr>
            </w:pPr>
            <w:r w:rsidRPr="0031709E">
              <w:rPr>
                <w:rFonts w:asciiTheme="minorHAnsi" w:hAnsiTheme="minorHAnsi" w:cstheme="minorHAnsi"/>
                <w:b/>
                <w:sz w:val="20"/>
                <w:szCs w:val="20"/>
              </w:rPr>
              <w:t>α.</w:t>
            </w:r>
          </w:p>
        </w:tc>
        <w:tc>
          <w:tcPr>
            <w:tcW w:w="9214" w:type="dxa"/>
          </w:tcPr>
          <w:p w:rsidR="001E6D9C" w:rsidRPr="00BF3AB2" w:rsidRDefault="000D0868" w:rsidP="00126DAF">
            <w:pPr>
              <w:suppressAutoHyphens w:val="0"/>
              <w:autoSpaceDE w:val="0"/>
              <w:autoSpaceDN w:val="0"/>
              <w:adjustRightInd w:val="0"/>
              <w:spacing w:after="160" w:line="276" w:lineRule="auto"/>
              <w:contextualSpacing/>
              <w:rPr>
                <w:rFonts w:ascii="Calibri" w:eastAsia="Calibri" w:hAnsi="Calibri" w:cs="Calibri"/>
                <w:sz w:val="20"/>
                <w:szCs w:val="20"/>
                <w:lang w:eastAsia="en-GB"/>
              </w:rPr>
            </w:pPr>
            <w:r w:rsidRPr="000C3055">
              <w:rPr>
                <w:rFonts w:asciiTheme="minorHAnsi" w:hAnsiTheme="minorHAnsi" w:cstheme="minorHAnsi"/>
                <w:sz w:val="20"/>
                <w:szCs w:val="20"/>
              </w:rPr>
              <w:t xml:space="preserve">του </w:t>
            </w:r>
            <w:r w:rsidR="001A20A3">
              <w:rPr>
                <w:rFonts w:asciiTheme="minorHAnsi" w:hAnsiTheme="minorHAnsi" w:cstheme="minorHAnsi"/>
                <w:sz w:val="20"/>
                <w:szCs w:val="20"/>
              </w:rPr>
              <w:t>με αρ. πρωτ.</w:t>
            </w:r>
            <w:r w:rsidR="00101B3C">
              <w:rPr>
                <w:rFonts w:asciiTheme="minorHAnsi" w:hAnsiTheme="minorHAnsi" w:cstheme="minorHAnsi"/>
                <w:sz w:val="20"/>
                <w:szCs w:val="20"/>
              </w:rPr>
              <w:t xml:space="preserve"> </w:t>
            </w:r>
            <w:r w:rsidR="00AF6034" w:rsidRPr="000C3055">
              <w:rPr>
                <w:rFonts w:asciiTheme="minorHAnsi" w:hAnsiTheme="minorHAnsi" w:cstheme="minorHAnsi"/>
                <w:sz w:val="20"/>
                <w:szCs w:val="20"/>
              </w:rPr>
              <w:t>ΔΣΥΠΕ Α 179010 ΕΞ 2026</w:t>
            </w:r>
            <w:r w:rsidR="00BF3AB2" w:rsidRPr="000C3055">
              <w:rPr>
                <w:rFonts w:asciiTheme="minorHAnsi" w:hAnsiTheme="minorHAnsi" w:cstheme="minorHAnsi"/>
                <w:sz w:val="20"/>
                <w:szCs w:val="20"/>
              </w:rPr>
              <w:t>/6-3-2026(ΑΔΑΜ: 26</w:t>
            </w:r>
            <w:r w:rsidR="00BF3AB2" w:rsidRPr="000C3055">
              <w:rPr>
                <w:rFonts w:asciiTheme="minorHAnsi" w:hAnsiTheme="minorHAnsi" w:cstheme="minorHAnsi"/>
                <w:sz w:val="20"/>
                <w:szCs w:val="20"/>
                <w:lang w:val="en-US"/>
              </w:rPr>
              <w:t>REQ</w:t>
            </w:r>
            <w:r w:rsidR="00BF3AB2" w:rsidRPr="000C3055">
              <w:rPr>
                <w:rFonts w:asciiTheme="minorHAnsi" w:hAnsiTheme="minorHAnsi" w:cstheme="minorHAnsi"/>
                <w:sz w:val="20"/>
                <w:szCs w:val="20"/>
              </w:rPr>
              <w:t xml:space="preserve">018643611) </w:t>
            </w:r>
            <w:r w:rsidR="001E6D9C" w:rsidRPr="000C3055">
              <w:rPr>
                <w:rFonts w:asciiTheme="minorHAnsi" w:hAnsiTheme="minorHAnsi" w:cstheme="minorHAnsi"/>
                <w:sz w:val="20"/>
                <w:szCs w:val="20"/>
              </w:rPr>
              <w:t xml:space="preserve">Ενημερωτικού Σημειώματος του Τμήματος Α’, της Δ/νσης Σχεδιασμού &amp; Υποστήριξης Εργαστηρίων, σχετικά με την </w:t>
            </w:r>
            <w:r w:rsidR="00974F35" w:rsidRPr="000C3055">
              <w:rPr>
                <w:rFonts w:asciiTheme="minorHAnsi" w:hAnsiTheme="minorHAnsi" w:cstheme="minorHAnsi"/>
                <w:sz w:val="20"/>
                <w:szCs w:val="20"/>
              </w:rPr>
              <w:t xml:space="preserve">έγκριση ανάληψης υποχρέωσης συνολικού ποσού </w:t>
            </w:r>
            <w:r w:rsidR="00A26F0B" w:rsidRPr="000C3055">
              <w:rPr>
                <w:rFonts w:asciiTheme="minorHAnsi" w:hAnsiTheme="minorHAnsi" w:cstheme="minorHAnsi"/>
                <w:sz w:val="20"/>
                <w:szCs w:val="20"/>
              </w:rPr>
              <w:t>63.24</w:t>
            </w:r>
            <w:r w:rsidR="00974F35" w:rsidRPr="000C3055">
              <w:rPr>
                <w:rFonts w:asciiTheme="minorHAnsi" w:hAnsiTheme="minorHAnsi" w:cstheme="minorHAnsi"/>
                <w:sz w:val="20"/>
                <w:szCs w:val="20"/>
              </w:rPr>
              <w:t xml:space="preserve">0,00€ </w:t>
            </w:r>
            <w:r w:rsidR="00974F35" w:rsidRPr="0031709E">
              <w:rPr>
                <w:rFonts w:asciiTheme="minorHAnsi" w:hAnsiTheme="minorHAnsi" w:cstheme="minorHAnsi"/>
                <w:sz w:val="20"/>
                <w:szCs w:val="20"/>
              </w:rPr>
              <w:t xml:space="preserve">συμπεριλαμβανομένου ΦΠΑ, σε βάρος του προϋπολογισμού εξόδων Ε.Τ.Ε.Π.Π.Α.Α., οικονομικού έτους 2026, </w:t>
            </w:r>
            <w:r w:rsidR="00276CB6" w:rsidRPr="0031709E">
              <w:rPr>
                <w:rFonts w:asciiTheme="minorHAnsi" w:eastAsiaTheme="minorEastAsia" w:hAnsiTheme="minorHAnsi" w:cstheme="minorHAnsi"/>
                <w:sz w:val="20"/>
                <w:szCs w:val="20"/>
              </w:rPr>
              <w:t xml:space="preserve">ΑΛΕ 2420301 </w:t>
            </w:r>
            <w:r w:rsidR="00276CB6" w:rsidRPr="0031709E">
              <w:rPr>
                <w:rFonts w:asciiTheme="minorHAnsi" w:hAnsiTheme="minorHAnsi" w:cstheme="minorHAnsi"/>
                <w:sz w:val="20"/>
                <w:szCs w:val="20"/>
              </w:rPr>
              <w:t xml:space="preserve">«ΑΜΟΙΒΕΣ ΚΑΙ ΕΞΟΔΑ ΣΥΝΤΗΡΗΣΗΣ ΚΑΙ ΕΠΙΣΚΕΥΗΣ ΚΤΙΡΙΩΝ ΚΑΙ ΕΡΓΩΝ ΥΠΟΔΟΜΩΝ» για την προμήθεια </w:t>
            </w:r>
            <w:r w:rsidR="00276CB6" w:rsidRPr="00BF3AB2">
              <w:rPr>
                <w:rFonts w:asciiTheme="minorHAnsi" w:hAnsiTheme="minorHAnsi" w:cstheme="minorHAnsi"/>
                <w:sz w:val="20"/>
                <w:szCs w:val="20"/>
              </w:rPr>
              <w:t>παροχής</w:t>
            </w:r>
            <w:r w:rsidR="00276CB6" w:rsidRPr="0031709E">
              <w:rPr>
                <w:rFonts w:asciiTheme="minorHAnsi" w:hAnsiTheme="minorHAnsi" w:cstheme="minorHAnsi"/>
                <w:sz w:val="20"/>
                <w:szCs w:val="20"/>
              </w:rPr>
              <w:t xml:space="preserve"> υπηρεσίας συντήρησης και επισκευής των ηλεκτρολογικών εγκαταστάσεων των κτιρίων που στεγάζονται οι Χημικές Υπηρεσίες του ΓΧΚ</w:t>
            </w:r>
            <w:r w:rsidR="000C3055" w:rsidRPr="000C3055">
              <w:rPr>
                <w:rFonts w:asciiTheme="minorHAnsi" w:hAnsiTheme="minorHAnsi" w:cstheme="minorHAnsi"/>
                <w:sz w:val="20"/>
                <w:szCs w:val="20"/>
              </w:rPr>
              <w:t xml:space="preserve">, </w:t>
            </w:r>
            <w:r w:rsidR="00BF3AB2" w:rsidRPr="000C3055">
              <w:rPr>
                <w:rFonts w:ascii="Calibri" w:eastAsia="Calibri" w:hAnsi="Calibri" w:cs="Calibri"/>
                <w:sz w:val="20"/>
                <w:szCs w:val="20"/>
                <w:lang w:eastAsia="en-GB"/>
              </w:rPr>
              <w:t>με τη διαδικασίατου ανοικτού διαγωνισμού</w:t>
            </w:r>
            <w:r w:rsidR="000C3055" w:rsidRPr="000C3055">
              <w:rPr>
                <w:rFonts w:ascii="Calibri" w:eastAsia="Calibri" w:hAnsi="Calibri" w:cs="Calibri"/>
                <w:sz w:val="20"/>
                <w:szCs w:val="20"/>
                <w:lang w:eastAsia="en-GB"/>
              </w:rPr>
              <w:t>, κάτω των ορίων</w:t>
            </w:r>
            <w:r w:rsidR="00BF3AB2" w:rsidRPr="000C3055">
              <w:rPr>
                <w:rFonts w:ascii="Calibri" w:eastAsia="Calibri" w:hAnsi="Calibri" w:cs="Calibri"/>
                <w:sz w:val="20"/>
                <w:szCs w:val="20"/>
                <w:lang w:eastAsia="en-GB"/>
              </w:rPr>
              <w:t>.</w:t>
            </w:r>
          </w:p>
        </w:tc>
      </w:tr>
      <w:tr w:rsidR="001E6D9C" w:rsidRPr="0031709E" w:rsidTr="00644A32">
        <w:tc>
          <w:tcPr>
            <w:tcW w:w="279" w:type="dxa"/>
          </w:tcPr>
          <w:p w:rsidR="001E6D9C" w:rsidRPr="0031709E" w:rsidRDefault="001E6D9C" w:rsidP="00126DAF">
            <w:pPr>
              <w:spacing w:after="160" w:line="276" w:lineRule="auto"/>
              <w:ind w:right="-203"/>
              <w:contextualSpacing/>
              <w:rPr>
                <w:rFonts w:asciiTheme="minorHAnsi" w:hAnsiTheme="minorHAnsi" w:cstheme="minorHAnsi"/>
                <w:b/>
                <w:sz w:val="20"/>
                <w:szCs w:val="20"/>
              </w:rPr>
            </w:pPr>
          </w:p>
        </w:tc>
        <w:tc>
          <w:tcPr>
            <w:tcW w:w="425" w:type="dxa"/>
          </w:tcPr>
          <w:p w:rsidR="001E6D9C" w:rsidRPr="000C3055" w:rsidRDefault="000C3055" w:rsidP="00126DAF">
            <w:pPr>
              <w:spacing w:after="160" w:line="276" w:lineRule="auto"/>
              <w:ind w:right="-203"/>
              <w:contextualSpacing/>
              <w:rPr>
                <w:rFonts w:asciiTheme="minorHAnsi" w:hAnsiTheme="minorHAnsi" w:cstheme="minorHAnsi"/>
                <w:b/>
                <w:sz w:val="20"/>
                <w:szCs w:val="20"/>
              </w:rPr>
            </w:pPr>
            <w:r w:rsidRPr="000C3055">
              <w:rPr>
                <w:rFonts w:asciiTheme="minorHAnsi" w:hAnsiTheme="minorHAnsi" w:cstheme="minorHAnsi"/>
                <w:b/>
                <w:sz w:val="20"/>
                <w:szCs w:val="20"/>
              </w:rPr>
              <w:t>β</w:t>
            </w:r>
            <w:r w:rsidR="00974F35" w:rsidRPr="000C3055">
              <w:rPr>
                <w:rFonts w:asciiTheme="minorHAnsi" w:hAnsiTheme="minorHAnsi" w:cstheme="minorHAnsi"/>
                <w:b/>
                <w:sz w:val="20"/>
                <w:szCs w:val="20"/>
              </w:rPr>
              <w:t>.</w:t>
            </w:r>
          </w:p>
        </w:tc>
        <w:tc>
          <w:tcPr>
            <w:tcW w:w="9214" w:type="dxa"/>
          </w:tcPr>
          <w:p w:rsidR="001E6D9C" w:rsidRPr="000C3055" w:rsidRDefault="001E6D9C" w:rsidP="00126DAF">
            <w:pPr>
              <w:tabs>
                <w:tab w:val="left" w:pos="426"/>
              </w:tabs>
              <w:spacing w:after="160" w:line="276" w:lineRule="auto"/>
              <w:contextualSpacing/>
              <w:rPr>
                <w:rFonts w:asciiTheme="minorHAnsi" w:hAnsiTheme="minorHAnsi" w:cstheme="minorHAnsi"/>
                <w:sz w:val="20"/>
                <w:szCs w:val="20"/>
              </w:rPr>
            </w:pPr>
            <w:r w:rsidRPr="000C3055">
              <w:rPr>
                <w:rFonts w:asciiTheme="minorHAnsi" w:hAnsiTheme="minorHAnsi" w:cstheme="minorHAnsi"/>
                <w:sz w:val="20"/>
                <w:szCs w:val="20"/>
              </w:rPr>
              <w:t xml:space="preserve">της </w:t>
            </w:r>
            <w:r w:rsidR="001A20A3">
              <w:rPr>
                <w:rFonts w:asciiTheme="minorHAnsi" w:hAnsiTheme="minorHAnsi" w:cstheme="minorHAnsi"/>
                <w:sz w:val="20"/>
                <w:szCs w:val="20"/>
              </w:rPr>
              <w:t>υπό στοιχεία</w:t>
            </w:r>
            <w:r w:rsidR="007D3F39" w:rsidRPr="000C3055">
              <w:rPr>
                <w:rFonts w:asciiTheme="minorHAnsi" w:hAnsiTheme="minorHAnsi" w:cstheme="minorHAnsi"/>
                <w:sz w:val="20"/>
                <w:szCs w:val="20"/>
              </w:rPr>
              <w:t xml:space="preserve"> ΔΣΥΠΕ Γ </w:t>
            </w:r>
            <w:r w:rsidR="000C3055" w:rsidRPr="000C3055">
              <w:rPr>
                <w:rFonts w:asciiTheme="minorHAnsi" w:hAnsiTheme="minorHAnsi" w:cstheme="minorHAnsi"/>
                <w:sz w:val="20"/>
                <w:szCs w:val="20"/>
              </w:rPr>
              <w:t>221656</w:t>
            </w:r>
            <w:r w:rsidR="00A26F0B" w:rsidRPr="000C3055">
              <w:rPr>
                <w:rFonts w:asciiTheme="minorHAnsi" w:hAnsiTheme="minorHAnsi" w:cstheme="minorHAnsi"/>
                <w:sz w:val="20"/>
                <w:szCs w:val="20"/>
              </w:rPr>
              <w:t xml:space="preserve"> ΕΞ 2026</w:t>
            </w:r>
            <w:r w:rsidR="007D3F39" w:rsidRPr="000C3055">
              <w:rPr>
                <w:rFonts w:asciiTheme="minorHAnsi" w:hAnsiTheme="minorHAnsi" w:cstheme="minorHAnsi"/>
                <w:sz w:val="20"/>
                <w:szCs w:val="20"/>
              </w:rPr>
              <w:t>/</w:t>
            </w:r>
            <w:r w:rsidR="000C3055" w:rsidRPr="000C3055">
              <w:rPr>
                <w:rFonts w:asciiTheme="minorHAnsi" w:hAnsiTheme="minorHAnsi" w:cstheme="minorHAnsi"/>
                <w:sz w:val="20"/>
                <w:szCs w:val="20"/>
              </w:rPr>
              <w:t>19</w:t>
            </w:r>
            <w:r w:rsidR="007D3F39" w:rsidRPr="000C3055">
              <w:rPr>
                <w:rFonts w:asciiTheme="minorHAnsi" w:hAnsiTheme="minorHAnsi" w:cstheme="minorHAnsi"/>
                <w:sz w:val="20"/>
                <w:szCs w:val="20"/>
              </w:rPr>
              <w:t>-</w:t>
            </w:r>
            <w:r w:rsidR="000C3055" w:rsidRPr="000C3055">
              <w:rPr>
                <w:rFonts w:asciiTheme="minorHAnsi" w:hAnsiTheme="minorHAnsi" w:cstheme="minorHAnsi"/>
                <w:sz w:val="20"/>
                <w:szCs w:val="20"/>
              </w:rPr>
              <w:t>3</w:t>
            </w:r>
            <w:r w:rsidR="007D3F39" w:rsidRPr="000C3055">
              <w:rPr>
                <w:rFonts w:asciiTheme="minorHAnsi" w:hAnsiTheme="minorHAnsi" w:cstheme="minorHAnsi"/>
                <w:sz w:val="20"/>
                <w:szCs w:val="20"/>
              </w:rPr>
              <w:t>202</w:t>
            </w:r>
            <w:r w:rsidR="00A26F0B" w:rsidRPr="000C3055">
              <w:rPr>
                <w:rFonts w:asciiTheme="minorHAnsi" w:hAnsiTheme="minorHAnsi" w:cstheme="minorHAnsi"/>
                <w:sz w:val="20"/>
                <w:szCs w:val="20"/>
              </w:rPr>
              <w:t>6</w:t>
            </w:r>
            <w:r w:rsidR="007D3F39" w:rsidRPr="000C3055">
              <w:rPr>
                <w:rFonts w:asciiTheme="minorHAnsi" w:hAnsiTheme="minorHAnsi" w:cstheme="minorHAnsi"/>
                <w:sz w:val="20"/>
                <w:szCs w:val="20"/>
              </w:rPr>
              <w:t xml:space="preserve"> (ΑΔΑ: </w:t>
            </w:r>
            <w:r w:rsidR="000C3055" w:rsidRPr="000C3055">
              <w:rPr>
                <w:rFonts w:asciiTheme="minorHAnsi" w:hAnsiTheme="minorHAnsi" w:cstheme="minorHAnsi"/>
                <w:sz w:val="20"/>
                <w:szCs w:val="20"/>
              </w:rPr>
              <w:t>ΡΗ1Λ46ΜΠ3Ζ-2ΙΠ</w:t>
            </w:r>
            <w:r w:rsidR="007D3F39" w:rsidRPr="000C3055">
              <w:rPr>
                <w:rFonts w:asciiTheme="minorHAnsi" w:hAnsiTheme="minorHAnsi" w:cstheme="minorHAnsi"/>
                <w:sz w:val="20"/>
                <w:szCs w:val="20"/>
              </w:rPr>
              <w:t xml:space="preserve">, ΑΔΑΜ: </w:t>
            </w:r>
            <w:r w:rsidR="000C3055" w:rsidRPr="000C3055">
              <w:rPr>
                <w:rFonts w:asciiTheme="minorHAnsi" w:hAnsiTheme="minorHAnsi" w:cstheme="minorHAnsi"/>
                <w:sz w:val="20"/>
                <w:szCs w:val="20"/>
              </w:rPr>
              <w:t>26</w:t>
            </w:r>
            <w:r w:rsidR="000C3055" w:rsidRPr="000C3055">
              <w:rPr>
                <w:rFonts w:asciiTheme="minorHAnsi" w:hAnsiTheme="minorHAnsi" w:cstheme="minorHAnsi"/>
                <w:sz w:val="20"/>
                <w:szCs w:val="20"/>
                <w:lang w:val="en-US"/>
              </w:rPr>
              <w:t>REQ</w:t>
            </w:r>
            <w:r w:rsidR="000C3055" w:rsidRPr="000C3055">
              <w:rPr>
                <w:rFonts w:asciiTheme="minorHAnsi" w:hAnsiTheme="minorHAnsi" w:cstheme="minorHAnsi"/>
                <w:sz w:val="20"/>
                <w:szCs w:val="20"/>
              </w:rPr>
              <w:t>018679019</w:t>
            </w:r>
            <w:r w:rsidR="007D3F39" w:rsidRPr="000C3055">
              <w:rPr>
                <w:rFonts w:asciiTheme="minorHAnsi" w:hAnsiTheme="minorHAnsi" w:cstheme="minorHAnsi"/>
                <w:sz w:val="20"/>
                <w:szCs w:val="20"/>
              </w:rPr>
              <w:t>) Απόφαση</w:t>
            </w:r>
            <w:r w:rsidR="000D0868" w:rsidRPr="000C3055">
              <w:rPr>
                <w:rFonts w:asciiTheme="minorHAnsi" w:hAnsiTheme="minorHAnsi" w:cstheme="minorHAnsi"/>
                <w:sz w:val="20"/>
                <w:szCs w:val="20"/>
              </w:rPr>
              <w:t>ς</w:t>
            </w:r>
            <w:r w:rsidR="007D3F39" w:rsidRPr="000C3055">
              <w:rPr>
                <w:rFonts w:asciiTheme="minorHAnsi" w:hAnsiTheme="minorHAnsi" w:cstheme="minorHAnsi"/>
                <w:sz w:val="20"/>
                <w:szCs w:val="20"/>
              </w:rPr>
              <w:t xml:space="preserve"> του Διοικητή της Ανεξάρτητης Αρχής Δημοσίων Εσόδων, </w:t>
            </w:r>
            <w:r w:rsidR="0070261D" w:rsidRPr="000C3055">
              <w:rPr>
                <w:rFonts w:asciiTheme="minorHAnsi" w:hAnsiTheme="minorHAnsi" w:cstheme="minorHAnsi"/>
                <w:sz w:val="20"/>
                <w:szCs w:val="20"/>
              </w:rPr>
              <w:t xml:space="preserve">σχετικά με την έγκριση ανάληψης υποχρέωσης ποσού </w:t>
            </w:r>
            <w:r w:rsidR="00A26F0B" w:rsidRPr="000C3055">
              <w:rPr>
                <w:rFonts w:asciiTheme="minorHAnsi" w:hAnsiTheme="minorHAnsi" w:cstheme="minorHAnsi"/>
                <w:sz w:val="20"/>
                <w:szCs w:val="20"/>
              </w:rPr>
              <w:t>63.240</w:t>
            </w:r>
            <w:r w:rsidR="0070261D" w:rsidRPr="000C3055">
              <w:rPr>
                <w:rFonts w:asciiTheme="minorHAnsi" w:hAnsiTheme="minorHAnsi" w:cstheme="minorHAnsi"/>
                <w:sz w:val="20"/>
                <w:szCs w:val="20"/>
              </w:rPr>
              <w:t xml:space="preserve">,00€ συμπεριλαμβανομένου ΦΠΑ, </w:t>
            </w:r>
            <w:r w:rsidR="00276CB6" w:rsidRPr="000C3055">
              <w:rPr>
                <w:rFonts w:asciiTheme="minorHAnsi" w:eastAsiaTheme="minorEastAsia" w:hAnsiTheme="minorHAnsi" w:cstheme="minorHAnsi"/>
                <w:sz w:val="20"/>
                <w:szCs w:val="20"/>
              </w:rPr>
              <w:t xml:space="preserve">ΑΛΕ 2420301 </w:t>
            </w:r>
            <w:r w:rsidR="00276CB6" w:rsidRPr="000C3055">
              <w:rPr>
                <w:rFonts w:asciiTheme="minorHAnsi" w:hAnsiTheme="minorHAnsi" w:cstheme="minorHAnsi"/>
                <w:sz w:val="20"/>
                <w:szCs w:val="20"/>
              </w:rPr>
              <w:t>«ΑΜΟΙΒΕΣ ΚΑΙ ΕΞΟΔΑ ΣΥΝΤΗΡΗΣΗΣ ΚΑΙ ΕΠΙΣΚΕΥΗΣ ΚΤΙΡΙΩΝ ΚΑΙ ΕΡΓΩΝ ΥΠΟΔΟΜΩΝ» οικ. έτους 2026, για την προμήθεια υπηρεσίας συντήρησης και επισκευής των ηλεκτρολογικών εγκαταστάσεων των κτιρίων που στεγάζονται οι Χημικές Υπηρεσίες του ΓΧΚ</w:t>
            </w:r>
            <w:r w:rsidR="0070261D" w:rsidRPr="000C3055">
              <w:rPr>
                <w:rFonts w:asciiTheme="minorHAnsi" w:hAnsiTheme="minorHAnsi" w:cstheme="minorHAnsi"/>
                <w:sz w:val="20"/>
                <w:szCs w:val="20"/>
              </w:rPr>
              <w:t>με ανοικτό διαγωνισμό κάτω των ορίων</w:t>
            </w:r>
            <w:r w:rsidR="007D3F39" w:rsidRPr="000C3055">
              <w:rPr>
                <w:rFonts w:asciiTheme="minorHAnsi" w:hAnsiTheme="minorHAnsi" w:cstheme="minorHAnsi"/>
                <w:sz w:val="20"/>
                <w:szCs w:val="20"/>
              </w:rPr>
              <w:t>. (ΕΑΔ:202</w:t>
            </w:r>
            <w:r w:rsidR="00276CB6" w:rsidRPr="000C3055">
              <w:rPr>
                <w:rFonts w:asciiTheme="minorHAnsi" w:hAnsiTheme="minorHAnsi" w:cstheme="minorHAnsi"/>
                <w:sz w:val="20"/>
                <w:szCs w:val="20"/>
              </w:rPr>
              <w:t>6</w:t>
            </w:r>
            <w:r w:rsidR="007D3F39" w:rsidRPr="000C3055">
              <w:rPr>
                <w:rFonts w:asciiTheme="minorHAnsi" w:hAnsiTheme="minorHAnsi" w:cstheme="minorHAnsi"/>
                <w:sz w:val="20"/>
                <w:szCs w:val="20"/>
              </w:rPr>
              <w:t>/</w:t>
            </w:r>
            <w:r w:rsidR="000C3055" w:rsidRPr="001A20A3">
              <w:rPr>
                <w:rFonts w:asciiTheme="minorHAnsi" w:hAnsiTheme="minorHAnsi" w:cstheme="minorHAnsi"/>
                <w:sz w:val="20"/>
                <w:szCs w:val="20"/>
              </w:rPr>
              <w:t>125</w:t>
            </w:r>
            <w:r w:rsidR="007D3F39" w:rsidRPr="000C3055">
              <w:rPr>
                <w:rFonts w:asciiTheme="minorHAnsi" w:hAnsiTheme="minorHAnsi" w:cstheme="minorHAnsi"/>
                <w:sz w:val="20"/>
                <w:szCs w:val="20"/>
              </w:rPr>
              <w:t>).</w:t>
            </w:r>
          </w:p>
        </w:tc>
      </w:tr>
      <w:tr w:rsidR="0092179B" w:rsidRPr="0031709E" w:rsidTr="00644A32">
        <w:tc>
          <w:tcPr>
            <w:tcW w:w="279" w:type="dxa"/>
          </w:tcPr>
          <w:p w:rsidR="0092179B" w:rsidRPr="0031709E" w:rsidRDefault="0092179B" w:rsidP="00126DAF">
            <w:pPr>
              <w:spacing w:after="160" w:line="276" w:lineRule="auto"/>
              <w:ind w:right="-203"/>
              <w:contextualSpacing/>
              <w:rPr>
                <w:rFonts w:asciiTheme="minorHAnsi" w:hAnsiTheme="minorHAnsi" w:cstheme="minorHAnsi"/>
                <w:b/>
                <w:sz w:val="20"/>
                <w:szCs w:val="20"/>
              </w:rPr>
            </w:pPr>
          </w:p>
        </w:tc>
        <w:tc>
          <w:tcPr>
            <w:tcW w:w="425" w:type="dxa"/>
          </w:tcPr>
          <w:p w:rsidR="0092179B" w:rsidRPr="0031709E" w:rsidRDefault="0092179B" w:rsidP="00126DAF">
            <w:pPr>
              <w:spacing w:after="160" w:line="276" w:lineRule="auto"/>
              <w:ind w:right="-203"/>
              <w:contextualSpacing/>
              <w:rPr>
                <w:rFonts w:asciiTheme="minorHAnsi" w:hAnsiTheme="minorHAnsi" w:cstheme="minorHAnsi"/>
                <w:b/>
                <w:sz w:val="20"/>
                <w:szCs w:val="20"/>
              </w:rPr>
            </w:pPr>
          </w:p>
        </w:tc>
        <w:tc>
          <w:tcPr>
            <w:tcW w:w="9214" w:type="dxa"/>
          </w:tcPr>
          <w:p w:rsidR="0092179B" w:rsidRPr="00AF6034" w:rsidRDefault="0092179B" w:rsidP="00126DAF">
            <w:pPr>
              <w:tabs>
                <w:tab w:val="left" w:pos="426"/>
              </w:tabs>
              <w:spacing w:after="160" w:line="276" w:lineRule="auto"/>
              <w:contextualSpacing/>
              <w:rPr>
                <w:rFonts w:asciiTheme="minorHAnsi" w:hAnsiTheme="minorHAnsi" w:cstheme="minorHAnsi"/>
                <w:strike/>
                <w:sz w:val="20"/>
                <w:szCs w:val="20"/>
                <w:highlight w:val="yellow"/>
              </w:rPr>
            </w:pPr>
          </w:p>
        </w:tc>
      </w:tr>
    </w:tbl>
    <w:p w:rsidR="009C7624" w:rsidRPr="0031709E" w:rsidRDefault="009C7624" w:rsidP="00050BE2">
      <w:pPr>
        <w:pStyle w:val="20"/>
        <w:tabs>
          <w:tab w:val="left" w:pos="2694"/>
        </w:tabs>
        <w:spacing w:after="0" w:line="240" w:lineRule="auto"/>
        <w:rPr>
          <w:rFonts w:asciiTheme="minorHAnsi" w:hAnsiTheme="minorHAnsi" w:cstheme="minorHAnsi"/>
          <w:b/>
          <w:sz w:val="20"/>
          <w:szCs w:val="20"/>
          <w:u w:val="single"/>
        </w:rPr>
      </w:pPr>
    </w:p>
    <w:p w:rsidR="00455447" w:rsidRPr="0031709E" w:rsidRDefault="00455447" w:rsidP="00126DAF">
      <w:pPr>
        <w:pStyle w:val="2"/>
        <w:spacing w:after="160" w:line="276" w:lineRule="auto"/>
        <w:contextualSpacing/>
        <w:rPr>
          <w:rFonts w:asciiTheme="minorHAnsi" w:hAnsiTheme="minorHAnsi" w:cstheme="minorHAnsi"/>
          <w:sz w:val="20"/>
          <w:szCs w:val="20"/>
          <w:u w:val="single"/>
        </w:rPr>
      </w:pPr>
      <w:bookmarkStart w:id="13" w:name="_Toc535577356"/>
      <w:bookmarkStart w:id="14" w:name="_Toc228444160"/>
      <w:r w:rsidRPr="0031709E">
        <w:rPr>
          <w:rFonts w:asciiTheme="minorHAnsi" w:hAnsiTheme="minorHAnsi" w:cstheme="minorHAnsi"/>
          <w:sz w:val="20"/>
          <w:szCs w:val="20"/>
          <w:u w:val="single"/>
        </w:rPr>
        <w:t>1.5 Προθεσμία παραλαβής προσφορών και διενέργεια διαγωνισμού</w:t>
      </w:r>
      <w:bookmarkEnd w:id="13"/>
      <w:r w:rsidR="00B60743" w:rsidRPr="0031709E">
        <w:rPr>
          <w:rFonts w:asciiTheme="minorHAnsi" w:hAnsiTheme="minorHAnsi" w:cstheme="minorHAnsi"/>
          <w:sz w:val="20"/>
          <w:szCs w:val="20"/>
          <w:u w:val="single"/>
        </w:rPr>
        <w:t>.</w:t>
      </w:r>
      <w:bookmarkEnd w:id="14"/>
    </w:p>
    <w:p w:rsidR="00455447" w:rsidRPr="0031709E" w:rsidRDefault="00455447" w:rsidP="00126DAF">
      <w:pPr>
        <w:pStyle w:val="20"/>
        <w:tabs>
          <w:tab w:val="left" w:pos="2694"/>
        </w:tabs>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Η καταληκτική ημερομηνία παραλαβής των προσφορών είναι </w:t>
      </w:r>
      <w:r w:rsidR="00BA50E5" w:rsidRPr="0031709E">
        <w:rPr>
          <w:rFonts w:asciiTheme="minorHAnsi" w:hAnsiTheme="minorHAnsi" w:cstheme="minorHAnsi"/>
          <w:sz w:val="20"/>
          <w:szCs w:val="20"/>
        </w:rPr>
        <w:t xml:space="preserve">η </w:t>
      </w:r>
      <w:r w:rsidR="00847905" w:rsidRPr="00847905">
        <w:rPr>
          <w:rFonts w:asciiTheme="minorHAnsi" w:hAnsiTheme="minorHAnsi" w:cstheme="minorHAnsi"/>
          <w:sz w:val="20"/>
          <w:szCs w:val="20"/>
        </w:rPr>
        <w:t>11</w:t>
      </w:r>
      <w:r w:rsidR="00B5680F" w:rsidRPr="00847905">
        <w:rPr>
          <w:rFonts w:asciiTheme="minorHAnsi" w:hAnsiTheme="minorHAnsi" w:cstheme="minorHAnsi"/>
          <w:sz w:val="20"/>
          <w:szCs w:val="20"/>
        </w:rPr>
        <w:t>/</w:t>
      </w:r>
      <w:r w:rsidR="00847905" w:rsidRPr="00847905">
        <w:rPr>
          <w:rFonts w:asciiTheme="minorHAnsi" w:hAnsiTheme="minorHAnsi" w:cstheme="minorHAnsi"/>
          <w:sz w:val="20"/>
          <w:szCs w:val="20"/>
        </w:rPr>
        <w:t>6</w:t>
      </w:r>
      <w:r w:rsidR="00B5680F" w:rsidRPr="00847905">
        <w:rPr>
          <w:rFonts w:asciiTheme="minorHAnsi" w:hAnsiTheme="minorHAnsi" w:cstheme="minorHAnsi"/>
          <w:sz w:val="20"/>
          <w:szCs w:val="20"/>
        </w:rPr>
        <w:t>/202</w:t>
      </w:r>
      <w:r w:rsidR="0092179B" w:rsidRPr="00847905">
        <w:rPr>
          <w:rFonts w:asciiTheme="minorHAnsi" w:hAnsiTheme="minorHAnsi" w:cstheme="minorHAnsi"/>
          <w:sz w:val="20"/>
          <w:szCs w:val="20"/>
        </w:rPr>
        <w:t>6</w:t>
      </w:r>
      <w:r w:rsidR="00294836" w:rsidRPr="00847905">
        <w:rPr>
          <w:rFonts w:asciiTheme="minorHAnsi" w:hAnsiTheme="minorHAnsi" w:cstheme="minorHAnsi"/>
          <w:sz w:val="20"/>
          <w:szCs w:val="20"/>
        </w:rPr>
        <w:t xml:space="preserve">, ημέρα </w:t>
      </w:r>
      <w:r w:rsidR="00847905" w:rsidRPr="00847905">
        <w:rPr>
          <w:rFonts w:asciiTheme="minorHAnsi" w:hAnsiTheme="minorHAnsi" w:cstheme="minorHAnsi"/>
          <w:sz w:val="20"/>
          <w:szCs w:val="20"/>
        </w:rPr>
        <w:t xml:space="preserve">Πέμπτη </w:t>
      </w:r>
      <w:r w:rsidR="001375F3" w:rsidRPr="00847905">
        <w:rPr>
          <w:rFonts w:asciiTheme="minorHAnsi" w:hAnsiTheme="minorHAnsi" w:cstheme="minorHAnsi"/>
          <w:sz w:val="20"/>
          <w:szCs w:val="20"/>
        </w:rPr>
        <w:t>κ</w:t>
      </w:r>
      <w:r w:rsidRPr="00847905">
        <w:rPr>
          <w:rFonts w:asciiTheme="minorHAnsi" w:hAnsiTheme="minorHAnsi" w:cstheme="minorHAnsi"/>
          <w:sz w:val="20"/>
          <w:szCs w:val="20"/>
        </w:rPr>
        <w:t>αι ώρα 23:30.</w:t>
      </w:r>
    </w:p>
    <w:p w:rsidR="002A2282" w:rsidRDefault="00D8752D" w:rsidP="00126DAF">
      <w:pPr>
        <w:pStyle w:val="20"/>
        <w:tabs>
          <w:tab w:val="left" w:pos="2694"/>
        </w:tabs>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Η διαδικασία θα διενεργηθεί με χρήση του Εθνικού Συστήματος Ηλεκτρονικών Δημόσιων Συμβάσεων (ΕΣΗΔΗΣ) Προμήθειες και Υπηρεσίες του  ΟΠΣ ΕΣΗΔΗΣ (Διαδικτυακή Πύλη </w:t>
      </w:r>
      <w:hyperlink r:id="rId25" w:history="1">
        <w:r w:rsidRPr="0031709E">
          <w:rPr>
            <w:rFonts w:asciiTheme="minorHAnsi" w:hAnsiTheme="minorHAnsi" w:cstheme="minorHAnsi"/>
            <w:sz w:val="20"/>
            <w:szCs w:val="20"/>
          </w:rPr>
          <w:t>www.promitheus.gov.gr</w:t>
        </w:r>
      </w:hyperlink>
      <w:r w:rsidRPr="0031709E">
        <w:rPr>
          <w:rFonts w:asciiTheme="minorHAnsi" w:hAnsiTheme="minorHAnsi" w:cstheme="minorHAnsi"/>
          <w:sz w:val="20"/>
          <w:szCs w:val="20"/>
        </w:rPr>
        <w:t xml:space="preserve">) </w:t>
      </w:r>
    </w:p>
    <w:p w:rsidR="00614A68" w:rsidRPr="0031709E" w:rsidRDefault="00614A68" w:rsidP="002E654C">
      <w:pPr>
        <w:pStyle w:val="20"/>
        <w:tabs>
          <w:tab w:val="left" w:pos="2694"/>
        </w:tabs>
        <w:spacing w:after="0" w:line="240" w:lineRule="auto"/>
        <w:rPr>
          <w:rFonts w:asciiTheme="minorHAnsi" w:hAnsiTheme="minorHAnsi" w:cstheme="minorHAnsi"/>
          <w:sz w:val="20"/>
          <w:szCs w:val="20"/>
        </w:rPr>
      </w:pPr>
    </w:p>
    <w:tbl>
      <w:tblPr>
        <w:tblpPr w:leftFromText="180" w:rightFromText="180" w:vertAnchor="text" w:horzAnchor="margin" w:tblpXSpec="center" w:tblpY="17"/>
        <w:tblW w:w="10317" w:type="dxa"/>
        <w:tblBorders>
          <w:top w:val="nil"/>
          <w:left w:val="nil"/>
          <w:bottom w:val="nil"/>
          <w:right w:val="nil"/>
        </w:tblBorders>
        <w:tblLayout w:type="fixed"/>
        <w:tblLook w:val="0000"/>
      </w:tblPr>
      <w:tblGrid>
        <w:gridCol w:w="2263"/>
        <w:gridCol w:w="2381"/>
        <w:gridCol w:w="2091"/>
        <w:gridCol w:w="2049"/>
        <w:gridCol w:w="1533"/>
      </w:tblGrid>
      <w:tr w:rsidR="00455447" w:rsidRPr="0031709E" w:rsidTr="00BB4D93">
        <w:trPr>
          <w:trHeight w:val="385"/>
        </w:trPr>
        <w:tc>
          <w:tcPr>
            <w:tcW w:w="2263" w:type="dxa"/>
            <w:tcBorders>
              <w:top w:val="single" w:sz="6" w:space="0" w:color="000000"/>
              <w:left w:val="single" w:sz="4" w:space="0" w:color="000000"/>
              <w:bottom w:val="single" w:sz="6" w:space="0" w:color="000000"/>
              <w:right w:val="single" w:sz="4" w:space="0" w:color="000000"/>
            </w:tcBorders>
            <w:vAlign w:val="center"/>
          </w:tcPr>
          <w:p w:rsidR="00455447" w:rsidRPr="0031709E" w:rsidRDefault="00455447" w:rsidP="007D0A25">
            <w:pPr>
              <w:pStyle w:val="Default"/>
              <w:jc w:val="center"/>
              <w:rPr>
                <w:rFonts w:asciiTheme="minorHAnsi" w:hAnsiTheme="minorHAnsi" w:cstheme="minorHAnsi"/>
                <w:color w:val="auto"/>
                <w:sz w:val="20"/>
                <w:szCs w:val="20"/>
              </w:rPr>
            </w:pPr>
            <w:bookmarkStart w:id="15" w:name="_Hlk197079585"/>
          </w:p>
          <w:p w:rsidR="00455447" w:rsidRPr="0031709E" w:rsidRDefault="00455447" w:rsidP="007D0A25">
            <w:pPr>
              <w:pStyle w:val="Default"/>
              <w:jc w:val="left"/>
              <w:rPr>
                <w:rFonts w:asciiTheme="minorHAnsi" w:hAnsiTheme="minorHAnsi" w:cstheme="minorHAnsi"/>
                <w:sz w:val="20"/>
                <w:szCs w:val="20"/>
              </w:rPr>
            </w:pPr>
            <w:r w:rsidRPr="0031709E">
              <w:rPr>
                <w:rFonts w:asciiTheme="minorHAnsi" w:hAnsiTheme="minorHAnsi" w:cstheme="minorHAnsi"/>
                <w:sz w:val="20"/>
                <w:szCs w:val="20"/>
              </w:rPr>
              <w:t xml:space="preserve">ΔΙΑΔΙΚΤΥΑΚΟΣ ΤΟΠΟΣ ΥΠΟΒΟΛΗΣ ΠΡΟΣΦΟΡΑΣ </w:t>
            </w:r>
          </w:p>
        </w:tc>
        <w:tc>
          <w:tcPr>
            <w:tcW w:w="2381" w:type="dxa"/>
            <w:tcBorders>
              <w:top w:val="single" w:sz="6" w:space="0" w:color="000000"/>
              <w:left w:val="single" w:sz="4" w:space="0" w:color="000000"/>
              <w:bottom w:val="single" w:sz="6" w:space="0" w:color="000000"/>
              <w:right w:val="single" w:sz="4" w:space="0" w:color="000000"/>
            </w:tcBorders>
          </w:tcPr>
          <w:p w:rsidR="00455447" w:rsidRPr="0031709E" w:rsidRDefault="00455447" w:rsidP="007D0A25">
            <w:pPr>
              <w:pStyle w:val="Default"/>
              <w:jc w:val="center"/>
              <w:rPr>
                <w:rFonts w:asciiTheme="minorHAnsi" w:hAnsiTheme="minorHAnsi" w:cstheme="minorHAnsi"/>
                <w:sz w:val="20"/>
                <w:szCs w:val="20"/>
              </w:rPr>
            </w:pPr>
            <w:r w:rsidRPr="0031709E">
              <w:rPr>
                <w:rFonts w:asciiTheme="minorHAnsi" w:hAnsiTheme="minorHAnsi" w:cstheme="minorHAnsi"/>
                <w:sz w:val="20"/>
                <w:szCs w:val="20"/>
              </w:rPr>
              <w:t>ΗΜΕΡΟΜΗΝΙΑ ΑΝΑΡΤΗΣΗΣ ΤΗΣ ΔΙΑΚΗΡΥΞΗΣ ΣΤΗ ΔΙΑΔΙΚΤΥΑΚΗ ΠΥΛΗ ΤΟΥ ΕΣΗΔΗΣ ΚΑΙ ΕΝΑΡΞΗΣ ΥΠΟΒΟΛΗΣ ΠΡΟΣΦΟΡΩΝ</w:t>
            </w:r>
          </w:p>
        </w:tc>
        <w:tc>
          <w:tcPr>
            <w:tcW w:w="2091" w:type="dxa"/>
            <w:tcBorders>
              <w:top w:val="single" w:sz="6" w:space="0" w:color="000000"/>
              <w:left w:val="single" w:sz="4" w:space="0" w:color="000000"/>
              <w:bottom w:val="single" w:sz="6" w:space="0" w:color="000000"/>
              <w:right w:val="single" w:sz="4" w:space="0" w:color="000000"/>
            </w:tcBorders>
            <w:vAlign w:val="center"/>
          </w:tcPr>
          <w:p w:rsidR="00455447" w:rsidRPr="0031709E" w:rsidRDefault="00455447" w:rsidP="007D0A25">
            <w:pPr>
              <w:pStyle w:val="Default"/>
              <w:jc w:val="center"/>
              <w:rPr>
                <w:rFonts w:asciiTheme="minorHAnsi" w:hAnsiTheme="minorHAnsi" w:cstheme="minorHAnsi"/>
                <w:sz w:val="20"/>
                <w:szCs w:val="20"/>
              </w:rPr>
            </w:pPr>
            <w:r w:rsidRPr="0031709E">
              <w:rPr>
                <w:rFonts w:asciiTheme="minorHAnsi" w:hAnsiTheme="minorHAnsi" w:cstheme="minorHAnsi"/>
                <w:sz w:val="20"/>
                <w:szCs w:val="20"/>
              </w:rPr>
              <w:t>ΚΑΤΑΛΗΚΤΙΚΗ ΗΜΕΡΟΜΗΝΙΑ ΔΙΑΔΙΚΤΥΑΚΗΣ ΥΠΟΒΟΛΗΣ ΠΡΟΣΦΟΡΩΝ</w:t>
            </w:r>
          </w:p>
        </w:tc>
        <w:tc>
          <w:tcPr>
            <w:tcW w:w="2049" w:type="dxa"/>
            <w:tcBorders>
              <w:top w:val="single" w:sz="6" w:space="0" w:color="000000"/>
              <w:left w:val="single" w:sz="4" w:space="0" w:color="000000"/>
              <w:bottom w:val="single" w:sz="6" w:space="0" w:color="000000"/>
              <w:right w:val="single" w:sz="4" w:space="0" w:color="000000"/>
            </w:tcBorders>
          </w:tcPr>
          <w:p w:rsidR="00455447" w:rsidRPr="0031709E" w:rsidRDefault="00455447" w:rsidP="007D0A25">
            <w:pPr>
              <w:pStyle w:val="Default"/>
              <w:jc w:val="center"/>
              <w:rPr>
                <w:rFonts w:asciiTheme="minorHAnsi" w:hAnsiTheme="minorHAnsi" w:cstheme="minorHAnsi"/>
                <w:sz w:val="20"/>
                <w:szCs w:val="20"/>
              </w:rPr>
            </w:pPr>
            <w:r w:rsidRPr="0031709E">
              <w:rPr>
                <w:rFonts w:asciiTheme="minorHAnsi" w:hAnsiTheme="minorHAnsi" w:cstheme="minorHAnsi"/>
                <w:sz w:val="20"/>
                <w:szCs w:val="20"/>
              </w:rPr>
              <w:t>ΤΟΠΟΣ                                      ΥΠΟΒΟΛΗΣ ΦΥΣΙΚΩΝ ΔΙΚΑΙΟΛΟΓΗΤΙΚΩΝ</w:t>
            </w:r>
          </w:p>
        </w:tc>
        <w:tc>
          <w:tcPr>
            <w:tcW w:w="1533" w:type="dxa"/>
            <w:tcBorders>
              <w:top w:val="single" w:sz="6" w:space="0" w:color="000000"/>
              <w:left w:val="single" w:sz="4" w:space="0" w:color="000000"/>
              <w:bottom w:val="single" w:sz="6" w:space="0" w:color="000000"/>
              <w:right w:val="single" w:sz="4" w:space="0" w:color="000000"/>
            </w:tcBorders>
          </w:tcPr>
          <w:p w:rsidR="00D8752D" w:rsidRPr="0031709E" w:rsidRDefault="00D8752D" w:rsidP="00D8752D">
            <w:pPr>
              <w:jc w:val="center"/>
              <w:rPr>
                <w:rFonts w:asciiTheme="minorHAnsi" w:hAnsiTheme="minorHAnsi" w:cstheme="minorHAnsi"/>
                <w:color w:val="000000"/>
                <w:sz w:val="20"/>
                <w:szCs w:val="20"/>
                <w:lang w:eastAsia="en-US"/>
              </w:rPr>
            </w:pPr>
            <w:r w:rsidRPr="0031709E">
              <w:rPr>
                <w:rFonts w:asciiTheme="minorHAnsi" w:hAnsiTheme="minorHAnsi" w:cstheme="minorHAnsi"/>
                <w:color w:val="000000"/>
                <w:sz w:val="20"/>
                <w:szCs w:val="20"/>
                <w:lang w:eastAsia="en-US"/>
              </w:rPr>
              <w:t xml:space="preserve">ΗΜΕΡΟΜΗΝΙΑ, ΗΜΕΡΑ, ΩΡΑ </w:t>
            </w:r>
            <w:r w:rsidRPr="0031709E">
              <w:rPr>
                <w:rFonts w:asciiTheme="minorHAnsi" w:hAnsiTheme="minorHAnsi" w:cstheme="minorHAnsi"/>
                <w:sz w:val="20"/>
                <w:szCs w:val="20"/>
              </w:rPr>
              <w:t xml:space="preserve"> ΑΠΟΣΦΡΑΓΙΣΗΣ</w:t>
            </w:r>
          </w:p>
          <w:p w:rsidR="00455447" w:rsidRPr="0031709E" w:rsidRDefault="00D8752D" w:rsidP="00D8752D">
            <w:pPr>
              <w:pStyle w:val="Default"/>
              <w:jc w:val="center"/>
              <w:rPr>
                <w:rFonts w:asciiTheme="minorHAnsi" w:hAnsiTheme="minorHAnsi" w:cstheme="minorHAnsi"/>
                <w:sz w:val="20"/>
                <w:szCs w:val="20"/>
              </w:rPr>
            </w:pPr>
            <w:r w:rsidRPr="0031709E">
              <w:rPr>
                <w:rFonts w:asciiTheme="minorHAnsi" w:hAnsiTheme="minorHAnsi" w:cstheme="minorHAnsi"/>
                <w:sz w:val="20"/>
                <w:szCs w:val="20"/>
              </w:rPr>
              <w:t>ΔΙΑΓΩΝΙΣΜΟΥ</w:t>
            </w:r>
          </w:p>
        </w:tc>
      </w:tr>
      <w:tr w:rsidR="0069753A" w:rsidRPr="0031709E" w:rsidTr="00BB4D93">
        <w:trPr>
          <w:trHeight w:val="765"/>
        </w:trPr>
        <w:tc>
          <w:tcPr>
            <w:tcW w:w="2263" w:type="dxa"/>
            <w:tcBorders>
              <w:top w:val="single" w:sz="6" w:space="0" w:color="000000"/>
              <w:left w:val="single" w:sz="4" w:space="0" w:color="000000"/>
              <w:bottom w:val="single" w:sz="6" w:space="0" w:color="000000"/>
              <w:right w:val="single" w:sz="4" w:space="0" w:color="000000"/>
            </w:tcBorders>
            <w:vAlign w:val="center"/>
          </w:tcPr>
          <w:p w:rsidR="0069753A" w:rsidRPr="0031709E" w:rsidRDefault="0069753A" w:rsidP="0069753A">
            <w:pPr>
              <w:pStyle w:val="Default"/>
              <w:jc w:val="left"/>
              <w:rPr>
                <w:rFonts w:asciiTheme="minorHAnsi" w:hAnsiTheme="minorHAnsi" w:cstheme="minorHAnsi"/>
                <w:color w:val="auto"/>
                <w:sz w:val="20"/>
                <w:szCs w:val="20"/>
              </w:rPr>
            </w:pPr>
            <w:r w:rsidRPr="0031709E">
              <w:rPr>
                <w:rFonts w:asciiTheme="minorHAnsi" w:hAnsiTheme="minorHAnsi" w:cstheme="minorHAnsi"/>
                <w:color w:val="auto"/>
                <w:sz w:val="20"/>
                <w:szCs w:val="20"/>
              </w:rPr>
              <w:t xml:space="preserve">Διαδικτυακή πύλη www.promitheus.gov.gr του Ε.Σ.Η.ΔΗ.Σ. </w:t>
            </w:r>
          </w:p>
        </w:tc>
        <w:tc>
          <w:tcPr>
            <w:tcW w:w="2381" w:type="dxa"/>
            <w:tcBorders>
              <w:top w:val="single" w:sz="6" w:space="0" w:color="000000"/>
              <w:left w:val="single" w:sz="4" w:space="0" w:color="000000"/>
              <w:bottom w:val="single" w:sz="6" w:space="0" w:color="000000"/>
              <w:right w:val="single" w:sz="4" w:space="0" w:color="000000"/>
            </w:tcBorders>
            <w:vAlign w:val="center"/>
          </w:tcPr>
          <w:p w:rsidR="009C7C1F" w:rsidRPr="0031709E" w:rsidRDefault="00A83E94" w:rsidP="000B5BB9">
            <w:pPr>
              <w:pStyle w:val="Default"/>
              <w:jc w:val="center"/>
              <w:rPr>
                <w:rFonts w:asciiTheme="minorHAnsi" w:hAnsiTheme="minorHAnsi" w:cstheme="minorHAnsi"/>
                <w:strike/>
                <w:sz w:val="20"/>
                <w:szCs w:val="20"/>
              </w:rPr>
            </w:pPr>
            <w:r w:rsidRPr="0031709E">
              <w:rPr>
                <w:rFonts w:asciiTheme="minorHAnsi" w:hAnsiTheme="minorHAnsi" w:cstheme="minorHAnsi"/>
                <w:sz w:val="20"/>
                <w:szCs w:val="20"/>
              </w:rPr>
              <w:t>ΑΜΕΣΑ ΜΕΤΑ ΤΗΝ ΑΝΑΡΤΗΣΗ ΣΤΟ ΚΗΜΔΗΣ</w:t>
            </w:r>
          </w:p>
        </w:tc>
        <w:tc>
          <w:tcPr>
            <w:tcW w:w="2091" w:type="dxa"/>
            <w:tcBorders>
              <w:top w:val="single" w:sz="6" w:space="0" w:color="000000"/>
              <w:left w:val="single" w:sz="4" w:space="0" w:color="000000"/>
              <w:bottom w:val="single" w:sz="6" w:space="0" w:color="000000"/>
              <w:right w:val="single" w:sz="4" w:space="0" w:color="000000"/>
            </w:tcBorders>
            <w:vAlign w:val="center"/>
          </w:tcPr>
          <w:p w:rsidR="0069753A" w:rsidRPr="00847905" w:rsidRDefault="00847905" w:rsidP="00003CD7">
            <w:pPr>
              <w:pStyle w:val="Default"/>
              <w:jc w:val="center"/>
              <w:rPr>
                <w:rFonts w:asciiTheme="minorHAnsi" w:hAnsiTheme="minorHAnsi" w:cstheme="minorHAnsi"/>
                <w:sz w:val="20"/>
                <w:szCs w:val="20"/>
              </w:rPr>
            </w:pPr>
            <w:r w:rsidRPr="00847905">
              <w:rPr>
                <w:rFonts w:asciiTheme="minorHAnsi" w:hAnsiTheme="minorHAnsi" w:cstheme="minorHAnsi"/>
                <w:sz w:val="20"/>
                <w:szCs w:val="20"/>
              </w:rPr>
              <w:t>11</w:t>
            </w:r>
            <w:r w:rsidR="00B5680F" w:rsidRPr="00847905">
              <w:rPr>
                <w:rFonts w:asciiTheme="minorHAnsi" w:hAnsiTheme="minorHAnsi" w:cstheme="minorHAnsi"/>
                <w:sz w:val="20"/>
                <w:szCs w:val="20"/>
              </w:rPr>
              <w:t>/</w:t>
            </w:r>
            <w:r w:rsidRPr="00847905">
              <w:rPr>
                <w:rFonts w:asciiTheme="minorHAnsi" w:hAnsiTheme="minorHAnsi" w:cstheme="minorHAnsi"/>
                <w:sz w:val="20"/>
                <w:szCs w:val="20"/>
              </w:rPr>
              <w:t>6</w:t>
            </w:r>
            <w:r w:rsidR="00B5680F" w:rsidRPr="00847905">
              <w:rPr>
                <w:rFonts w:asciiTheme="minorHAnsi" w:hAnsiTheme="minorHAnsi" w:cstheme="minorHAnsi"/>
                <w:sz w:val="20"/>
                <w:szCs w:val="20"/>
              </w:rPr>
              <w:t>202</w:t>
            </w:r>
            <w:r w:rsidR="0092179B" w:rsidRPr="00847905">
              <w:rPr>
                <w:rFonts w:asciiTheme="minorHAnsi" w:hAnsiTheme="minorHAnsi" w:cstheme="minorHAnsi"/>
                <w:sz w:val="20"/>
                <w:szCs w:val="20"/>
              </w:rPr>
              <w:t>6</w:t>
            </w:r>
          </w:p>
          <w:p w:rsidR="00336E32" w:rsidRPr="00847905" w:rsidRDefault="0069753A" w:rsidP="000B5BB9">
            <w:pPr>
              <w:pStyle w:val="Default"/>
              <w:jc w:val="center"/>
              <w:rPr>
                <w:rFonts w:asciiTheme="minorHAnsi" w:hAnsiTheme="minorHAnsi" w:cstheme="minorHAnsi"/>
                <w:sz w:val="20"/>
                <w:szCs w:val="20"/>
              </w:rPr>
            </w:pPr>
            <w:r w:rsidRPr="00847905">
              <w:rPr>
                <w:rFonts w:asciiTheme="minorHAnsi" w:hAnsiTheme="minorHAnsi" w:cstheme="minorHAnsi"/>
                <w:sz w:val="20"/>
                <w:szCs w:val="20"/>
              </w:rPr>
              <w:t xml:space="preserve">ΗΜΕΡΑ </w:t>
            </w:r>
            <w:r w:rsidR="00847905" w:rsidRPr="00847905">
              <w:rPr>
                <w:rFonts w:asciiTheme="minorHAnsi" w:hAnsiTheme="minorHAnsi" w:cstheme="minorHAnsi"/>
                <w:sz w:val="20"/>
                <w:szCs w:val="20"/>
              </w:rPr>
              <w:t>Π</w:t>
            </w:r>
            <w:r w:rsidR="00847905">
              <w:rPr>
                <w:rFonts w:asciiTheme="minorHAnsi" w:hAnsiTheme="minorHAnsi" w:cstheme="minorHAnsi"/>
                <w:sz w:val="20"/>
                <w:szCs w:val="20"/>
              </w:rPr>
              <w:t>ΕΜΠΤΗ</w:t>
            </w:r>
          </w:p>
          <w:p w:rsidR="0069753A" w:rsidRPr="0031709E" w:rsidRDefault="0069753A" w:rsidP="000B5BB9">
            <w:pPr>
              <w:pStyle w:val="Default"/>
              <w:jc w:val="center"/>
              <w:rPr>
                <w:rFonts w:asciiTheme="minorHAnsi" w:hAnsiTheme="minorHAnsi" w:cstheme="minorHAnsi"/>
                <w:strike/>
                <w:sz w:val="20"/>
                <w:szCs w:val="20"/>
              </w:rPr>
            </w:pPr>
            <w:r w:rsidRPr="00847905">
              <w:rPr>
                <w:rFonts w:asciiTheme="minorHAnsi" w:hAnsiTheme="minorHAnsi" w:cstheme="minorHAnsi"/>
                <w:sz w:val="20"/>
                <w:szCs w:val="20"/>
              </w:rPr>
              <w:t>ΚΑΙ ΩΡΑ 23:30</w:t>
            </w:r>
          </w:p>
        </w:tc>
        <w:tc>
          <w:tcPr>
            <w:tcW w:w="2049" w:type="dxa"/>
            <w:tcBorders>
              <w:top w:val="single" w:sz="6" w:space="0" w:color="000000"/>
              <w:left w:val="single" w:sz="4" w:space="0" w:color="000000"/>
              <w:bottom w:val="single" w:sz="6" w:space="0" w:color="000000"/>
              <w:right w:val="single" w:sz="4" w:space="0" w:color="000000"/>
            </w:tcBorders>
          </w:tcPr>
          <w:p w:rsidR="0069753A" w:rsidRPr="0031709E" w:rsidRDefault="0069753A" w:rsidP="0069753A">
            <w:pPr>
              <w:pStyle w:val="Default"/>
              <w:jc w:val="center"/>
              <w:rPr>
                <w:rFonts w:asciiTheme="minorHAnsi" w:hAnsiTheme="minorHAnsi" w:cstheme="minorHAnsi"/>
                <w:sz w:val="20"/>
                <w:szCs w:val="20"/>
              </w:rPr>
            </w:pPr>
            <w:r w:rsidRPr="0031709E">
              <w:rPr>
                <w:rFonts w:asciiTheme="minorHAnsi" w:hAnsiTheme="minorHAnsi" w:cstheme="minorHAnsi"/>
                <w:sz w:val="20"/>
                <w:szCs w:val="20"/>
              </w:rPr>
              <w:t>ΓΕΝΙΚΟ ΧΗΜΕΙΟ ΤΟΥ ΚΡΑΤΟΥΣ, Αν. Τσόχα 16, Τ.Κ. 115 21, ΑΘΗΝΑ</w:t>
            </w:r>
          </w:p>
        </w:tc>
        <w:tc>
          <w:tcPr>
            <w:tcW w:w="1533" w:type="dxa"/>
            <w:tcBorders>
              <w:top w:val="single" w:sz="6" w:space="0" w:color="000000"/>
              <w:left w:val="single" w:sz="4" w:space="0" w:color="000000"/>
              <w:bottom w:val="single" w:sz="6" w:space="0" w:color="000000"/>
              <w:right w:val="single" w:sz="4" w:space="0" w:color="000000"/>
            </w:tcBorders>
          </w:tcPr>
          <w:p w:rsidR="0069753A" w:rsidRPr="00847905" w:rsidRDefault="00847905" w:rsidP="006E6B25">
            <w:pPr>
              <w:pStyle w:val="Default"/>
              <w:jc w:val="center"/>
              <w:rPr>
                <w:rFonts w:asciiTheme="minorHAnsi" w:hAnsiTheme="minorHAnsi" w:cstheme="minorHAnsi"/>
                <w:sz w:val="20"/>
                <w:szCs w:val="20"/>
              </w:rPr>
            </w:pPr>
            <w:r w:rsidRPr="00847905">
              <w:rPr>
                <w:rFonts w:asciiTheme="minorHAnsi" w:hAnsiTheme="minorHAnsi" w:cstheme="minorHAnsi"/>
                <w:sz w:val="20"/>
                <w:szCs w:val="20"/>
              </w:rPr>
              <w:t>16</w:t>
            </w:r>
            <w:r w:rsidR="00B5680F" w:rsidRPr="00847905">
              <w:rPr>
                <w:rFonts w:asciiTheme="minorHAnsi" w:hAnsiTheme="minorHAnsi" w:cstheme="minorHAnsi"/>
                <w:sz w:val="20"/>
                <w:szCs w:val="20"/>
              </w:rPr>
              <w:t>/</w:t>
            </w:r>
            <w:r w:rsidRPr="00847905">
              <w:rPr>
                <w:rFonts w:asciiTheme="minorHAnsi" w:hAnsiTheme="minorHAnsi" w:cstheme="minorHAnsi"/>
                <w:sz w:val="20"/>
                <w:szCs w:val="20"/>
              </w:rPr>
              <w:t>6</w:t>
            </w:r>
            <w:r w:rsidR="00B5680F" w:rsidRPr="00847905">
              <w:rPr>
                <w:rFonts w:asciiTheme="minorHAnsi" w:hAnsiTheme="minorHAnsi" w:cstheme="minorHAnsi"/>
                <w:sz w:val="20"/>
                <w:szCs w:val="20"/>
              </w:rPr>
              <w:t>/202</w:t>
            </w:r>
            <w:r w:rsidR="0092179B" w:rsidRPr="00847905">
              <w:rPr>
                <w:rFonts w:asciiTheme="minorHAnsi" w:hAnsiTheme="minorHAnsi" w:cstheme="minorHAnsi"/>
                <w:sz w:val="20"/>
                <w:szCs w:val="20"/>
              </w:rPr>
              <w:t>6</w:t>
            </w:r>
          </w:p>
          <w:p w:rsidR="00BB4D93" w:rsidRPr="00847905" w:rsidRDefault="0069753A" w:rsidP="006E6B25">
            <w:pPr>
              <w:pStyle w:val="Default"/>
              <w:jc w:val="center"/>
              <w:rPr>
                <w:rFonts w:asciiTheme="minorHAnsi" w:hAnsiTheme="minorHAnsi" w:cstheme="minorHAnsi"/>
                <w:sz w:val="20"/>
                <w:szCs w:val="20"/>
              </w:rPr>
            </w:pPr>
            <w:r w:rsidRPr="00847905">
              <w:rPr>
                <w:rFonts w:asciiTheme="minorHAnsi" w:hAnsiTheme="minorHAnsi" w:cstheme="minorHAnsi"/>
                <w:sz w:val="20"/>
                <w:szCs w:val="20"/>
              </w:rPr>
              <w:t xml:space="preserve">ΗΜΕΡΑ </w:t>
            </w:r>
          </w:p>
          <w:p w:rsidR="0069753A" w:rsidRPr="00847905" w:rsidRDefault="00847905" w:rsidP="006E6B25">
            <w:pPr>
              <w:pStyle w:val="Default"/>
              <w:jc w:val="center"/>
              <w:rPr>
                <w:rFonts w:asciiTheme="minorHAnsi" w:hAnsiTheme="minorHAnsi" w:cstheme="minorHAnsi"/>
                <w:sz w:val="20"/>
                <w:szCs w:val="20"/>
              </w:rPr>
            </w:pPr>
            <w:r w:rsidRPr="00847905">
              <w:rPr>
                <w:rFonts w:asciiTheme="minorHAnsi" w:hAnsiTheme="minorHAnsi" w:cstheme="minorHAnsi"/>
                <w:sz w:val="20"/>
                <w:szCs w:val="20"/>
              </w:rPr>
              <w:t>ΤΡΙΤΗ</w:t>
            </w:r>
          </w:p>
          <w:p w:rsidR="0069753A" w:rsidRPr="0031709E" w:rsidRDefault="0069753A" w:rsidP="006E6B25">
            <w:pPr>
              <w:pStyle w:val="Default"/>
              <w:jc w:val="center"/>
              <w:rPr>
                <w:rFonts w:asciiTheme="minorHAnsi" w:hAnsiTheme="minorHAnsi" w:cstheme="minorHAnsi"/>
                <w:strike/>
                <w:sz w:val="20"/>
                <w:szCs w:val="20"/>
              </w:rPr>
            </w:pPr>
            <w:r w:rsidRPr="00847905">
              <w:rPr>
                <w:rFonts w:asciiTheme="minorHAnsi" w:hAnsiTheme="minorHAnsi" w:cstheme="minorHAnsi"/>
                <w:sz w:val="20"/>
                <w:szCs w:val="20"/>
              </w:rPr>
              <w:t>ΚΑΙ ΩΡΑ 10:00</w:t>
            </w:r>
          </w:p>
        </w:tc>
      </w:tr>
      <w:bookmarkEnd w:id="15"/>
    </w:tbl>
    <w:p w:rsidR="00455447" w:rsidRPr="0031709E" w:rsidRDefault="00455447" w:rsidP="00455447">
      <w:pPr>
        <w:rPr>
          <w:rFonts w:asciiTheme="minorHAnsi" w:hAnsiTheme="minorHAnsi" w:cstheme="minorHAnsi"/>
          <w:sz w:val="20"/>
          <w:szCs w:val="20"/>
        </w:rPr>
      </w:pPr>
    </w:p>
    <w:p w:rsidR="00455447" w:rsidRPr="0031709E" w:rsidRDefault="00455447" w:rsidP="00126DAF">
      <w:pPr>
        <w:pStyle w:val="2"/>
        <w:spacing w:after="160" w:line="276" w:lineRule="auto"/>
        <w:contextualSpacing/>
        <w:rPr>
          <w:rFonts w:asciiTheme="minorHAnsi" w:hAnsiTheme="minorHAnsi" w:cstheme="minorHAnsi"/>
          <w:sz w:val="20"/>
          <w:szCs w:val="20"/>
          <w:u w:val="single"/>
        </w:rPr>
      </w:pPr>
      <w:bookmarkStart w:id="16" w:name="_Toc535577357"/>
      <w:bookmarkStart w:id="17" w:name="_Toc228444161"/>
      <w:r w:rsidRPr="0031709E">
        <w:rPr>
          <w:rFonts w:asciiTheme="minorHAnsi" w:hAnsiTheme="minorHAnsi" w:cstheme="minorHAnsi"/>
          <w:sz w:val="20"/>
          <w:szCs w:val="20"/>
          <w:u w:val="single"/>
        </w:rPr>
        <w:t>1.6 Δημοσιότητα</w:t>
      </w:r>
      <w:bookmarkEnd w:id="16"/>
      <w:bookmarkEnd w:id="17"/>
    </w:p>
    <w:p w:rsidR="006B105E" w:rsidRPr="0031709E" w:rsidRDefault="006E701E"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lang w:val="en-US"/>
        </w:rPr>
        <w:t>T</w:t>
      </w:r>
      <w:r w:rsidR="006B105E" w:rsidRPr="0031709E">
        <w:rPr>
          <w:rFonts w:asciiTheme="minorHAnsi" w:hAnsiTheme="minorHAnsi" w:cstheme="minorHAnsi"/>
          <w:sz w:val="20"/>
          <w:szCs w:val="20"/>
        </w:rPr>
        <w:t>ο πλήρες κείμενο της παρούσας Διακήρυξης καταχωρήθηκ</w:t>
      </w:r>
      <w:r w:rsidR="00A23D59" w:rsidRPr="0031709E">
        <w:rPr>
          <w:rFonts w:asciiTheme="minorHAnsi" w:hAnsiTheme="minorHAnsi" w:cstheme="minorHAnsi"/>
          <w:sz w:val="20"/>
          <w:szCs w:val="20"/>
        </w:rPr>
        <w:t>ε</w:t>
      </w:r>
      <w:r w:rsidR="006B105E" w:rsidRPr="0031709E">
        <w:rPr>
          <w:rFonts w:asciiTheme="minorHAnsi" w:hAnsiTheme="minorHAnsi" w:cstheme="minorHAnsi"/>
          <w:sz w:val="20"/>
          <w:szCs w:val="20"/>
        </w:rPr>
        <w:t xml:space="preserve"> στο Κεντρικό Ηλεκτρονικό Μητρώο Δημοσίων Συμβάσεων (ΚΗΜΔΗΣ)</w:t>
      </w:r>
      <w:r w:rsidR="00C02185" w:rsidRPr="0031709E">
        <w:rPr>
          <w:rFonts w:asciiTheme="minorHAnsi" w:hAnsiTheme="minorHAnsi" w:cstheme="minorHAnsi"/>
          <w:sz w:val="20"/>
          <w:szCs w:val="20"/>
        </w:rPr>
        <w:t>και όπως προβλέπεται στην περίπτωση (ιστ) της παραγράφου 3 του άρθρου 76 του Ν.4727/2020, αναρτήθηκε στο διαδίκτυο, στον ιστότοπο http://et.diavgeia.gov.gr/ (ΠΡΟΓΡΑΜΜΑ ΔΙΑΥΓΕΙΑ).</w:t>
      </w:r>
    </w:p>
    <w:p w:rsidR="006B105E" w:rsidRPr="0031709E" w:rsidRDefault="006B105E"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Τα έγγραφα της σύμβασης της παρούσας Διακήρυξης καταχωρήθηκαν στη σχετική ηλεκτρονική διαδικασία σύναψης δημόσιας σύμβασης στο ΕΣΗΔΗΣ, η οποία </w:t>
      </w:r>
      <w:r w:rsidRPr="00D77DDD">
        <w:rPr>
          <w:rFonts w:asciiTheme="minorHAnsi" w:hAnsiTheme="minorHAnsi" w:cstheme="minorHAnsi"/>
          <w:sz w:val="20"/>
          <w:szCs w:val="20"/>
        </w:rPr>
        <w:t>έλαβε Συστημικό Αύξοντα Αριθμό:</w:t>
      </w:r>
      <w:r w:rsidR="00D77DDD" w:rsidRPr="00D77DDD">
        <w:rPr>
          <w:rFonts w:asciiTheme="minorHAnsi" w:hAnsiTheme="minorHAnsi" w:cstheme="minorHAnsi"/>
          <w:sz w:val="20"/>
          <w:szCs w:val="20"/>
        </w:rPr>
        <w:t xml:space="preserve"> 458010</w:t>
      </w:r>
      <w:r w:rsidRPr="00D77DDD">
        <w:rPr>
          <w:rFonts w:asciiTheme="minorHAnsi" w:hAnsiTheme="minorHAnsi" w:cstheme="minorHAnsi"/>
          <w:sz w:val="20"/>
          <w:szCs w:val="20"/>
        </w:rPr>
        <w:t>,</w:t>
      </w:r>
      <w:r w:rsidRPr="0031709E">
        <w:rPr>
          <w:rFonts w:asciiTheme="minorHAnsi" w:hAnsiTheme="minorHAnsi" w:cstheme="minorHAnsi"/>
          <w:sz w:val="20"/>
          <w:szCs w:val="20"/>
        </w:rPr>
        <w:t xml:space="preserve"> και αναρτήθηκαν στη Διαδικτυακή Πύλη (www.promitheus.gov.gr) του ΟΠΣ ΕΣΗΔΗΣ.</w:t>
      </w:r>
    </w:p>
    <w:p w:rsidR="006B105E" w:rsidRPr="0031709E" w:rsidRDefault="00DA7476" w:rsidP="00126DAF">
      <w:pPr>
        <w:spacing w:after="160" w:line="276" w:lineRule="auto"/>
        <w:contextualSpacing/>
        <w:rPr>
          <w:rFonts w:asciiTheme="minorHAnsi" w:hAnsiTheme="minorHAnsi" w:cstheme="minorHAnsi"/>
          <w:sz w:val="20"/>
          <w:szCs w:val="20"/>
        </w:rPr>
      </w:pPr>
      <w:hyperlink r:id="rId26" w:history="1"/>
      <w:r w:rsidR="006B105E" w:rsidRPr="0031709E">
        <w:rPr>
          <w:rFonts w:asciiTheme="minorHAnsi" w:hAnsiTheme="minorHAnsi" w:cstheme="minorHAnsi"/>
          <w:sz w:val="20"/>
          <w:szCs w:val="20"/>
        </w:rPr>
        <w:t>Η Διακήρυξη καταχωρήθηκ</w:t>
      </w:r>
      <w:r w:rsidR="0097218B" w:rsidRPr="0031709E">
        <w:rPr>
          <w:rFonts w:asciiTheme="minorHAnsi" w:hAnsiTheme="minorHAnsi" w:cstheme="minorHAnsi"/>
          <w:sz w:val="20"/>
          <w:szCs w:val="20"/>
        </w:rPr>
        <w:t>ε</w:t>
      </w:r>
      <w:r w:rsidR="006B105E" w:rsidRPr="0031709E">
        <w:rPr>
          <w:rFonts w:asciiTheme="minorHAnsi" w:hAnsiTheme="minorHAnsi" w:cstheme="minorHAnsi"/>
          <w:sz w:val="20"/>
          <w:szCs w:val="20"/>
        </w:rPr>
        <w:t xml:space="preserve"> στο διαδίκτυο, στη διεύθυνση http://www.aade.gr/prokeryxeis-diagonismoi και στη διεύθυνση </w:t>
      </w:r>
      <w:hyperlink r:id="rId27" w:history="1">
        <w:r w:rsidR="006B105E" w:rsidRPr="0031709E">
          <w:rPr>
            <w:rFonts w:asciiTheme="minorHAnsi" w:hAnsiTheme="minorHAnsi" w:cstheme="minorHAnsi"/>
            <w:sz w:val="20"/>
            <w:szCs w:val="20"/>
          </w:rPr>
          <w:t>http://www.aade.gr/gcsl</w:t>
        </w:r>
      </w:hyperlink>
      <w:r w:rsidR="006B105E" w:rsidRPr="0031709E">
        <w:rPr>
          <w:rFonts w:asciiTheme="minorHAnsi" w:hAnsiTheme="minorHAnsi" w:cstheme="minorHAnsi"/>
          <w:sz w:val="20"/>
          <w:szCs w:val="20"/>
        </w:rPr>
        <w:t>.</w:t>
      </w:r>
    </w:p>
    <w:p w:rsidR="00455447" w:rsidRPr="0031709E" w:rsidRDefault="00455447" w:rsidP="00126DAF">
      <w:pPr>
        <w:spacing w:after="160" w:line="276" w:lineRule="auto"/>
        <w:contextualSpacing/>
        <w:rPr>
          <w:rFonts w:asciiTheme="minorHAnsi" w:hAnsiTheme="minorHAnsi" w:cstheme="minorHAnsi"/>
          <w:b/>
          <w:sz w:val="20"/>
          <w:szCs w:val="20"/>
          <w:u w:val="single"/>
        </w:rPr>
      </w:pPr>
    </w:p>
    <w:p w:rsidR="00455447" w:rsidRPr="0031709E" w:rsidRDefault="00455447" w:rsidP="00126DAF">
      <w:pPr>
        <w:pStyle w:val="2"/>
        <w:spacing w:after="160" w:line="276" w:lineRule="auto"/>
        <w:contextualSpacing/>
        <w:rPr>
          <w:rFonts w:asciiTheme="minorHAnsi" w:hAnsiTheme="minorHAnsi" w:cstheme="minorHAnsi"/>
          <w:sz w:val="20"/>
          <w:szCs w:val="20"/>
          <w:u w:val="single"/>
        </w:rPr>
      </w:pPr>
      <w:bookmarkStart w:id="18" w:name="_Toc535577360"/>
      <w:bookmarkStart w:id="19" w:name="_Toc228444162"/>
      <w:r w:rsidRPr="0031709E">
        <w:rPr>
          <w:rFonts w:asciiTheme="minorHAnsi" w:hAnsiTheme="minorHAnsi" w:cstheme="minorHAnsi"/>
          <w:sz w:val="20"/>
          <w:szCs w:val="20"/>
          <w:u w:val="single"/>
        </w:rPr>
        <w:t>1.7 Αρχές εφαρμοζόμενες στη διαδικασία σύναψης</w:t>
      </w:r>
      <w:bookmarkEnd w:id="18"/>
      <w:bookmarkEnd w:id="19"/>
    </w:p>
    <w:p w:rsidR="006B105E" w:rsidRPr="0031709E" w:rsidRDefault="006B105E"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Οι οικονομικοί φορείς δεσμεύονται ότι:</w:t>
      </w:r>
    </w:p>
    <w:p w:rsidR="006B105E" w:rsidRPr="0031709E" w:rsidRDefault="006B105E"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lastRenderedPageBreak/>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1A20A3">
        <w:rPr>
          <w:rFonts w:asciiTheme="minorHAnsi" w:hAnsiTheme="minorHAnsi" w:cstheme="minorHAnsi"/>
          <w:sz w:val="20"/>
          <w:szCs w:val="20"/>
        </w:rPr>
        <w:t>τους (παρ.2 άρθρο 18 του ν.4412/2016</w:t>
      </w:r>
      <w:r w:rsidR="002D7403" w:rsidRPr="0031709E">
        <w:rPr>
          <w:rFonts w:asciiTheme="minorHAnsi" w:hAnsiTheme="minorHAnsi" w:cstheme="minorHAnsi"/>
          <w:sz w:val="20"/>
          <w:szCs w:val="20"/>
        </w:rPr>
        <w:t>,</w:t>
      </w:r>
    </w:p>
    <w:p w:rsidR="006B105E" w:rsidRPr="0031709E" w:rsidRDefault="006B105E"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r w:rsidR="00B575D0" w:rsidRPr="0031709E">
        <w:rPr>
          <w:rFonts w:asciiTheme="minorHAnsi" w:hAnsiTheme="minorHAnsi" w:cstheme="minorHAnsi"/>
          <w:sz w:val="20"/>
          <w:szCs w:val="20"/>
        </w:rPr>
        <w:t>,</w:t>
      </w:r>
    </w:p>
    <w:p w:rsidR="006B105E" w:rsidRPr="0031709E" w:rsidRDefault="006B105E"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γ) λαμβάνουν τα κατάλληλα μέτρα για να διαφυλάξουν την εμπιστευτικότητα των πληροφοριών που έχουν χαρακτηρισθεί ως τέτοιες.</w:t>
      </w:r>
    </w:p>
    <w:p w:rsidR="00455447" w:rsidRPr="0031709E" w:rsidRDefault="00455447" w:rsidP="00126DAF">
      <w:pPr>
        <w:spacing w:after="160" w:line="276" w:lineRule="auto"/>
        <w:contextualSpacing/>
        <w:rPr>
          <w:rFonts w:asciiTheme="minorHAnsi" w:hAnsiTheme="minorHAnsi" w:cstheme="minorHAnsi"/>
          <w:sz w:val="20"/>
          <w:szCs w:val="20"/>
        </w:rPr>
      </w:pPr>
    </w:p>
    <w:p w:rsidR="00455447" w:rsidRPr="0031709E" w:rsidRDefault="00455447" w:rsidP="00126DAF">
      <w:pPr>
        <w:pStyle w:val="1"/>
        <w:tabs>
          <w:tab w:val="left" w:pos="567"/>
        </w:tabs>
        <w:spacing w:after="160" w:line="276" w:lineRule="auto"/>
        <w:ind w:left="567" w:hanging="567"/>
        <w:contextualSpacing/>
        <w:jc w:val="both"/>
        <w:rPr>
          <w:rFonts w:asciiTheme="minorHAnsi" w:hAnsiTheme="minorHAnsi" w:cstheme="minorHAnsi"/>
          <w:b w:val="0"/>
          <w:sz w:val="20"/>
          <w:szCs w:val="20"/>
          <w:u w:val="single"/>
          <w:lang w:val="el-GR"/>
        </w:rPr>
      </w:pPr>
      <w:bookmarkStart w:id="20" w:name="_Toc535577361"/>
      <w:bookmarkStart w:id="21" w:name="_Toc228444163"/>
      <w:r w:rsidRPr="0031709E">
        <w:rPr>
          <w:rFonts w:asciiTheme="minorHAnsi" w:hAnsiTheme="minorHAnsi" w:cstheme="minorHAnsi"/>
          <w:sz w:val="20"/>
          <w:szCs w:val="20"/>
          <w:u w:val="single"/>
          <w:lang w:val="el-GR"/>
        </w:rPr>
        <w:t>2. ΓΕΝΙΚOΙ ΚΑΙ ΕΙΔΙΚΟΙ ΟΡΟΙ ΣΥΜΜΕΤΟΧΗΣ</w:t>
      </w:r>
      <w:bookmarkEnd w:id="20"/>
      <w:bookmarkEnd w:id="21"/>
    </w:p>
    <w:p w:rsidR="00455447" w:rsidRPr="0031709E" w:rsidRDefault="00455447" w:rsidP="00126DAF">
      <w:pPr>
        <w:pStyle w:val="2"/>
        <w:spacing w:after="160" w:line="276" w:lineRule="auto"/>
        <w:contextualSpacing/>
        <w:rPr>
          <w:rFonts w:asciiTheme="minorHAnsi" w:hAnsiTheme="minorHAnsi" w:cstheme="minorHAnsi"/>
          <w:b w:val="0"/>
          <w:sz w:val="20"/>
          <w:szCs w:val="20"/>
          <w:u w:val="single"/>
        </w:rPr>
      </w:pPr>
      <w:bookmarkStart w:id="22" w:name="_Toc535577362"/>
      <w:bookmarkStart w:id="23" w:name="_Toc228444164"/>
      <w:r w:rsidRPr="0031709E">
        <w:rPr>
          <w:rFonts w:asciiTheme="minorHAnsi" w:hAnsiTheme="minorHAnsi" w:cstheme="minorHAnsi"/>
          <w:sz w:val="20"/>
          <w:szCs w:val="20"/>
          <w:u w:val="single"/>
        </w:rPr>
        <w:t>2.1. Γενικές Πληροφορίες</w:t>
      </w:r>
      <w:bookmarkEnd w:id="22"/>
      <w:bookmarkEnd w:id="23"/>
    </w:p>
    <w:p w:rsidR="00455447" w:rsidRPr="0031709E" w:rsidRDefault="00455447" w:rsidP="00126DAF">
      <w:pPr>
        <w:pStyle w:val="3"/>
        <w:spacing w:after="160" w:line="276" w:lineRule="auto"/>
        <w:contextualSpacing/>
        <w:rPr>
          <w:rFonts w:asciiTheme="minorHAnsi" w:hAnsiTheme="minorHAnsi" w:cstheme="minorHAnsi"/>
          <w:b w:val="0"/>
        </w:rPr>
      </w:pPr>
      <w:bookmarkStart w:id="24" w:name="_Toc535577363"/>
      <w:bookmarkStart w:id="25" w:name="_Toc228444165"/>
      <w:r w:rsidRPr="0031709E">
        <w:rPr>
          <w:rFonts w:asciiTheme="minorHAnsi" w:hAnsiTheme="minorHAnsi" w:cstheme="minorHAnsi"/>
        </w:rPr>
        <w:t>2.1.1 Έγγραφα της σύμβασης</w:t>
      </w:r>
      <w:bookmarkEnd w:id="24"/>
      <w:r w:rsidR="00BF2A6B" w:rsidRPr="0031709E">
        <w:rPr>
          <w:rFonts w:asciiTheme="minorHAnsi" w:hAnsiTheme="minorHAnsi" w:cstheme="minorHAnsi"/>
        </w:rPr>
        <w:t>.</w:t>
      </w:r>
      <w:bookmarkEnd w:id="25"/>
    </w:p>
    <w:p w:rsidR="006B105E" w:rsidRPr="0031709E" w:rsidRDefault="006B105E" w:rsidP="00126DAF">
      <w:pPr>
        <w:spacing w:after="160" w:line="276" w:lineRule="auto"/>
        <w:contextualSpacing/>
        <w:rPr>
          <w:rFonts w:asciiTheme="minorHAnsi" w:hAnsiTheme="minorHAnsi" w:cstheme="minorHAnsi"/>
          <w:sz w:val="20"/>
          <w:szCs w:val="20"/>
        </w:rPr>
      </w:pPr>
      <w:bookmarkStart w:id="26" w:name="_Toc535577364"/>
      <w:r w:rsidRPr="0031709E">
        <w:rPr>
          <w:rFonts w:asciiTheme="minorHAnsi" w:hAnsiTheme="minorHAnsi" w:cstheme="minorHAnsi"/>
          <w:sz w:val="20"/>
          <w:szCs w:val="20"/>
        </w:rPr>
        <w:t>Τα έγγραφα της παρούσας διαδικασίας σύναψης της σύμβασης είναι τα ακόλουθα:</w:t>
      </w:r>
    </w:p>
    <w:p w:rsidR="006B105E" w:rsidRPr="0031709E" w:rsidRDefault="006B105E" w:rsidP="00126DAF">
      <w:pPr>
        <w:pStyle w:val="aff0"/>
        <w:numPr>
          <w:ilvl w:val="0"/>
          <w:numId w:val="8"/>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 xml:space="preserve">η παρούσα Διακήρυξη, η οποία έχει συνταχθεί σύμφωνα με το Υπόδειγμα Διακήρυξης για Συμβάσεις </w:t>
      </w:r>
      <w:r w:rsidR="000C3D0D">
        <w:rPr>
          <w:rFonts w:asciiTheme="minorHAnsi" w:hAnsiTheme="minorHAnsi" w:cstheme="minorHAnsi"/>
          <w:sz w:val="20"/>
          <w:szCs w:val="20"/>
        </w:rPr>
        <w:t>Παροχής γενικών Υπηρεσιών</w:t>
      </w:r>
      <w:r w:rsidRPr="0031709E">
        <w:rPr>
          <w:rFonts w:asciiTheme="minorHAnsi" w:hAnsiTheme="minorHAnsi" w:cstheme="minorHAnsi"/>
          <w:sz w:val="20"/>
          <w:szCs w:val="20"/>
        </w:rPr>
        <w:t xml:space="preserve"> με Ανοικτή Διαδικασία μέσω ΕΣΗΔΗΣ / </w:t>
      </w:r>
      <w:r w:rsidR="000C3D0D">
        <w:rPr>
          <w:rFonts w:asciiTheme="minorHAnsi" w:hAnsiTheme="minorHAnsi" w:cstheme="minorHAnsi"/>
          <w:sz w:val="20"/>
          <w:szCs w:val="20"/>
        </w:rPr>
        <w:t>ΕΚΔΟΣΗ : ΙΑΝΟΥΑΡΙΟΣ 2024</w:t>
      </w:r>
      <w:r w:rsidRPr="0031709E">
        <w:rPr>
          <w:rFonts w:asciiTheme="minorHAnsi" w:hAnsiTheme="minorHAnsi" w:cstheme="minorHAnsi"/>
          <w:sz w:val="20"/>
          <w:szCs w:val="20"/>
        </w:rPr>
        <w:t xml:space="preserve"> με τα Παραρτήματα που επισυνάπτονται και αποτελούν αναπόσπαστο μέρος αυτής, τα οποία  είναι:</w:t>
      </w:r>
    </w:p>
    <w:p w:rsidR="006B105E" w:rsidRPr="0031709E" w:rsidRDefault="006B105E" w:rsidP="00126DAF">
      <w:pPr>
        <w:pStyle w:val="aff0"/>
        <w:spacing w:after="160" w:line="276" w:lineRule="auto"/>
        <w:ind w:left="170"/>
        <w:contextualSpacing/>
        <w:jc w:val="both"/>
        <w:rPr>
          <w:rFonts w:asciiTheme="minorHAnsi" w:hAnsiTheme="minorHAnsi" w:cstheme="minorHAnsi"/>
          <w:sz w:val="20"/>
          <w:szCs w:val="20"/>
        </w:rPr>
      </w:pPr>
      <w:r w:rsidRPr="0031709E">
        <w:rPr>
          <w:rFonts w:asciiTheme="minorHAnsi" w:hAnsiTheme="minorHAnsi" w:cstheme="minorHAnsi"/>
          <w:sz w:val="20"/>
          <w:szCs w:val="20"/>
        </w:rPr>
        <w:t xml:space="preserve">ΠΑΡΑΡΤΗΜΑ A΄ «ΤΕΧΝΙΚΕΣ ΠΡΟΔΙΑΓΡΑΦΕΣ- ΠΙΝΑΚΑΣ  ΣΥΜΜΟΡΦΩΣΗΣ» </w:t>
      </w:r>
    </w:p>
    <w:p w:rsidR="005C7820" w:rsidRPr="0031709E" w:rsidRDefault="005C7820" w:rsidP="00126DAF">
      <w:pPr>
        <w:pStyle w:val="aff0"/>
        <w:spacing w:after="160" w:line="276" w:lineRule="auto"/>
        <w:ind w:left="170"/>
        <w:contextualSpacing/>
        <w:jc w:val="both"/>
        <w:rPr>
          <w:rFonts w:asciiTheme="minorHAnsi" w:hAnsiTheme="minorHAnsi" w:cstheme="minorHAnsi"/>
          <w:sz w:val="20"/>
          <w:szCs w:val="20"/>
        </w:rPr>
      </w:pPr>
      <w:r w:rsidRPr="0031709E">
        <w:rPr>
          <w:rFonts w:asciiTheme="minorHAnsi" w:hAnsiTheme="minorHAnsi" w:cstheme="minorHAnsi"/>
          <w:sz w:val="20"/>
          <w:szCs w:val="20"/>
        </w:rPr>
        <w:t xml:space="preserve">ΠΑΡΑΡΤΗΜΑ </w:t>
      </w:r>
      <w:r w:rsidRPr="0031709E">
        <w:rPr>
          <w:rFonts w:asciiTheme="minorHAnsi" w:hAnsiTheme="minorHAnsi" w:cstheme="minorHAnsi"/>
          <w:sz w:val="20"/>
          <w:szCs w:val="20"/>
          <w:lang w:val="en-US"/>
        </w:rPr>
        <w:t>B</w:t>
      </w:r>
      <w:r w:rsidRPr="0031709E">
        <w:rPr>
          <w:rFonts w:asciiTheme="minorHAnsi" w:hAnsiTheme="minorHAnsi" w:cstheme="minorHAnsi"/>
          <w:sz w:val="20"/>
          <w:szCs w:val="20"/>
        </w:rPr>
        <w:t>΄</w:t>
      </w:r>
      <w:r w:rsidR="00E7553B" w:rsidRPr="0031709E">
        <w:rPr>
          <w:rFonts w:asciiTheme="minorHAnsi" w:hAnsiTheme="minorHAnsi" w:cstheme="minorHAnsi"/>
          <w:sz w:val="20"/>
          <w:szCs w:val="20"/>
        </w:rPr>
        <w:t>«ΑΠΑΙΤΗΣΕΙΣ ΓΕΝΙΚΟΥ ΚΑΝΟΝΙΣΜΟΥ ΓΙΑ ΤΗΝ ΠΡΟΣΤΑΣΙΑ ΔΕΔΟΜΕΝΩΝ (ΓΚΠΔ)»</w:t>
      </w:r>
    </w:p>
    <w:p w:rsidR="006B105E" w:rsidRPr="0031709E" w:rsidRDefault="006B105E" w:rsidP="00126DAF">
      <w:pPr>
        <w:pStyle w:val="aff0"/>
        <w:spacing w:after="160" w:line="276" w:lineRule="auto"/>
        <w:ind w:left="170"/>
        <w:contextualSpacing/>
        <w:jc w:val="both"/>
        <w:rPr>
          <w:rFonts w:asciiTheme="minorHAnsi" w:hAnsiTheme="minorHAnsi" w:cstheme="minorHAnsi"/>
          <w:sz w:val="20"/>
          <w:szCs w:val="20"/>
        </w:rPr>
      </w:pPr>
      <w:r w:rsidRPr="0031709E">
        <w:rPr>
          <w:rFonts w:asciiTheme="minorHAnsi" w:hAnsiTheme="minorHAnsi" w:cstheme="minorHAnsi"/>
          <w:sz w:val="20"/>
          <w:szCs w:val="20"/>
        </w:rPr>
        <w:t xml:space="preserve">ΠΑΡΑΡΤΗΜΑ </w:t>
      </w:r>
      <w:r w:rsidR="005C7820" w:rsidRPr="0031709E">
        <w:rPr>
          <w:rFonts w:asciiTheme="minorHAnsi" w:hAnsiTheme="minorHAnsi" w:cstheme="minorHAnsi"/>
          <w:sz w:val="20"/>
          <w:szCs w:val="20"/>
        </w:rPr>
        <w:t>Γ</w:t>
      </w:r>
      <w:r w:rsidRPr="0031709E">
        <w:rPr>
          <w:rFonts w:asciiTheme="minorHAnsi" w:hAnsiTheme="minorHAnsi" w:cstheme="minorHAnsi"/>
          <w:sz w:val="20"/>
          <w:szCs w:val="20"/>
        </w:rPr>
        <w:t xml:space="preserve">΄ </w:t>
      </w:r>
      <w:r w:rsidR="00E7553B" w:rsidRPr="0031709E">
        <w:rPr>
          <w:rFonts w:asciiTheme="minorHAnsi" w:hAnsiTheme="minorHAnsi" w:cstheme="minorHAnsi"/>
          <w:sz w:val="20"/>
          <w:szCs w:val="20"/>
        </w:rPr>
        <w:t>«ΥΠΟΔΕΙΓΜΑ ΣΥΜΒΑΣΗΣ»</w:t>
      </w:r>
    </w:p>
    <w:p w:rsidR="00303201" w:rsidRPr="0031709E" w:rsidRDefault="006B105E" w:rsidP="00126DAF">
      <w:pPr>
        <w:pStyle w:val="aff0"/>
        <w:spacing w:after="160" w:line="276" w:lineRule="auto"/>
        <w:ind w:left="170"/>
        <w:contextualSpacing/>
        <w:jc w:val="both"/>
        <w:rPr>
          <w:rFonts w:asciiTheme="minorHAnsi" w:hAnsiTheme="minorHAnsi" w:cstheme="minorHAnsi"/>
          <w:sz w:val="20"/>
          <w:szCs w:val="20"/>
        </w:rPr>
      </w:pPr>
      <w:r w:rsidRPr="0031709E">
        <w:rPr>
          <w:rFonts w:asciiTheme="minorHAnsi" w:hAnsiTheme="minorHAnsi" w:cstheme="minorHAnsi"/>
          <w:sz w:val="20"/>
          <w:szCs w:val="20"/>
        </w:rPr>
        <w:t xml:space="preserve">ΠΑΡΑΡΤΗΜΑ </w:t>
      </w:r>
      <w:r w:rsidR="005C7820" w:rsidRPr="0031709E">
        <w:rPr>
          <w:rFonts w:asciiTheme="minorHAnsi" w:hAnsiTheme="minorHAnsi" w:cstheme="minorHAnsi"/>
          <w:sz w:val="20"/>
          <w:szCs w:val="20"/>
        </w:rPr>
        <w:t>Δ</w:t>
      </w:r>
      <w:r w:rsidRPr="0031709E">
        <w:rPr>
          <w:rFonts w:asciiTheme="minorHAnsi" w:hAnsiTheme="minorHAnsi" w:cstheme="minorHAnsi"/>
          <w:sz w:val="20"/>
          <w:szCs w:val="20"/>
        </w:rPr>
        <w:t xml:space="preserve">΄ </w:t>
      </w:r>
      <w:r w:rsidR="00E7553B" w:rsidRPr="0031709E">
        <w:rPr>
          <w:rFonts w:asciiTheme="minorHAnsi" w:hAnsiTheme="minorHAnsi" w:cstheme="minorHAnsi"/>
          <w:sz w:val="20"/>
          <w:szCs w:val="20"/>
        </w:rPr>
        <w:t>«ΕΥΡΩΠΑΪΚΟ ΕΝΙΑΙΟ ΕΓΓΡΑΦΟ ΣΥΜΒΑΣΗΣ (ΕΕΕΣ)»</w:t>
      </w:r>
    </w:p>
    <w:p w:rsidR="006B105E" w:rsidRPr="0031709E" w:rsidRDefault="006B105E" w:rsidP="00126DAF">
      <w:pPr>
        <w:pStyle w:val="aff0"/>
        <w:numPr>
          <w:ilvl w:val="0"/>
          <w:numId w:val="8"/>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rsidR="00455447" w:rsidRPr="0031709E" w:rsidRDefault="00455447" w:rsidP="00126DAF">
      <w:pPr>
        <w:pStyle w:val="3"/>
        <w:spacing w:after="160" w:line="276" w:lineRule="auto"/>
        <w:contextualSpacing/>
        <w:rPr>
          <w:rFonts w:asciiTheme="minorHAnsi" w:hAnsiTheme="minorHAnsi" w:cstheme="minorHAnsi"/>
        </w:rPr>
      </w:pPr>
      <w:bookmarkStart w:id="27" w:name="_Toc228444166"/>
      <w:r w:rsidRPr="0031709E">
        <w:rPr>
          <w:rFonts w:asciiTheme="minorHAnsi" w:hAnsiTheme="minorHAnsi" w:cstheme="minorHAnsi"/>
        </w:rPr>
        <w:t>2.1.2. Επικοινωνία – Πρόσβαση στα έγγραφα της Σύμβασης</w:t>
      </w:r>
      <w:bookmarkEnd w:id="26"/>
      <w:bookmarkEnd w:id="27"/>
    </w:p>
    <w:p w:rsidR="00455447" w:rsidRPr="0031709E" w:rsidRDefault="00455447"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προσβάσιμη μέσω της Διαδικτυακής πύλης www.promitheus.gov.gr.</w:t>
      </w:r>
    </w:p>
    <w:p w:rsidR="00455447" w:rsidRPr="0031709E" w:rsidRDefault="00455447" w:rsidP="00126DAF">
      <w:pPr>
        <w:pStyle w:val="3"/>
        <w:spacing w:after="160" w:line="276" w:lineRule="auto"/>
        <w:contextualSpacing/>
        <w:rPr>
          <w:rFonts w:asciiTheme="minorHAnsi" w:hAnsiTheme="minorHAnsi" w:cstheme="minorHAnsi"/>
        </w:rPr>
      </w:pPr>
      <w:bookmarkStart w:id="28" w:name="_Toc535577365"/>
      <w:bookmarkStart w:id="29" w:name="_Toc228444167"/>
      <w:r w:rsidRPr="0031709E">
        <w:rPr>
          <w:rFonts w:asciiTheme="minorHAnsi" w:hAnsiTheme="minorHAnsi" w:cstheme="minorHAnsi"/>
        </w:rPr>
        <w:t>2.1.3. Παροχή διευκρινίσεων</w:t>
      </w:r>
      <w:bookmarkEnd w:id="28"/>
      <w:bookmarkEnd w:id="29"/>
    </w:p>
    <w:p w:rsidR="003961A2" w:rsidRPr="0031709E" w:rsidRDefault="003961A2"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Τα σχετικά αιτήματα παροχής διευκρινίσεων υποβάλλονται ηλεκτρονικά, το αργότερο δέκα (10) ημέρες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προσβάσιμη μέσω της διαδικτυακής πύλης </w:t>
      </w:r>
      <w:hyperlink r:id="rId28" w:history="1">
        <w:r w:rsidRPr="0031709E">
          <w:rPr>
            <w:rFonts w:asciiTheme="minorHAnsi" w:hAnsiTheme="minorHAnsi" w:cstheme="minorHAnsi"/>
            <w:sz w:val="20"/>
            <w:szCs w:val="20"/>
          </w:rPr>
          <w:t>www.promitheus.gov.gr</w:t>
        </w:r>
      </w:hyperlink>
      <w:r w:rsidRPr="0031709E">
        <w:rPr>
          <w:rFonts w:asciiTheme="minorHAnsi" w:hAnsiTheme="minorHAnsi" w:cstheme="minorHAnsi"/>
          <w:sz w:val="20"/>
          <w:szCs w:val="20"/>
        </w:rPr>
        <w:t xml:space="preserve">.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ηλεκτρονικά υπογεγραμμένο. Αιτήματα παροχής διευκρινήσεων που υποβάλλονται είτε με άλλο τρόπο είτε το ηλεκτρονικό αρχείο που τα συνοδεύει δεν είναι ηλεκτρονικά υπογεγραμμένο, δεν εξετάζονται. </w:t>
      </w:r>
    </w:p>
    <w:p w:rsidR="003961A2" w:rsidRPr="0031709E" w:rsidRDefault="003961A2"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lastRenderedPageBreak/>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rsidR="003961A2" w:rsidRPr="0031709E" w:rsidRDefault="003961A2"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α) όταν, για οποιονδήποτε λόγο, πρόσθετες πληροφορίες, αν και ζητήθηκαν από τον οικονομικό φορέα έγκαιρα, δεν έχουν παρασχεθεί το αργότερο </w:t>
      </w:r>
      <w:r w:rsidR="00A97BBE" w:rsidRPr="0031709E">
        <w:rPr>
          <w:rFonts w:asciiTheme="minorHAnsi" w:hAnsiTheme="minorHAnsi" w:cstheme="minorHAnsi"/>
          <w:sz w:val="20"/>
          <w:szCs w:val="20"/>
        </w:rPr>
        <w:t>τέσσερις</w:t>
      </w:r>
      <w:r w:rsidRPr="0031709E">
        <w:rPr>
          <w:rFonts w:asciiTheme="minorHAnsi" w:hAnsiTheme="minorHAnsi" w:cstheme="minorHAnsi"/>
          <w:sz w:val="20"/>
          <w:szCs w:val="20"/>
        </w:rPr>
        <w:t xml:space="preserve"> (</w:t>
      </w:r>
      <w:r w:rsidR="00A97BBE" w:rsidRPr="0031709E">
        <w:rPr>
          <w:rFonts w:asciiTheme="minorHAnsi" w:hAnsiTheme="minorHAnsi" w:cstheme="minorHAnsi"/>
          <w:sz w:val="20"/>
          <w:szCs w:val="20"/>
        </w:rPr>
        <w:t>4</w:t>
      </w:r>
      <w:r w:rsidRPr="0031709E">
        <w:rPr>
          <w:rFonts w:asciiTheme="minorHAnsi" w:hAnsiTheme="minorHAnsi" w:cstheme="minorHAnsi"/>
          <w:sz w:val="20"/>
          <w:szCs w:val="20"/>
        </w:rPr>
        <w:t xml:space="preserve">) ημέρες πριν από την προθεσμία που ορίζεται για την παραλαβή των προσφορών, </w:t>
      </w:r>
    </w:p>
    <w:p w:rsidR="003961A2" w:rsidRPr="0031709E" w:rsidRDefault="003961A2"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β) όταν τα έγγραφα της σύμβασης υφίστανται σημαντικές αλλαγές</w:t>
      </w:r>
    </w:p>
    <w:p w:rsidR="003961A2" w:rsidRPr="0031709E" w:rsidRDefault="003961A2"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Η διάρκεια της παράτασης θα είναι ανάλογη με τη σπουδαιότητα των πληροφοριών ή των αλλαγών.</w:t>
      </w:r>
    </w:p>
    <w:p w:rsidR="003961A2" w:rsidRPr="0031709E" w:rsidRDefault="003961A2"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Όταν οι πρόσθετες πληροφορίες δεν έχουν ζητηθεί έγκαιρα ή δεν έχουν σημασία για την προετοιμασία κατάλληλων προσφορών, η παράταση της προθεσμίας εναπόκειται στη διακριτική ευχέρεια της αναθέτουσας αρχής.</w:t>
      </w:r>
    </w:p>
    <w:p w:rsidR="00A97BBE" w:rsidRPr="0031709E" w:rsidRDefault="002F447B"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Η αναθέτουσα αρχή, με ειδικά αιτιολογημένη απόφασή της, δύναται να παρατείνει την προθεσμία παραλαβής των προσφορών, τηρουμένων σε κάθε περίπτωση των αρχών της ίσης μεταχείρισης και της διαφάνειας. </w:t>
      </w:r>
    </w:p>
    <w:p w:rsidR="003961A2" w:rsidRPr="0031709E" w:rsidRDefault="003961A2"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 δημοσιεύεται στο ΚΗΜΔΗΣ.</w:t>
      </w:r>
    </w:p>
    <w:p w:rsidR="00AD2380" w:rsidRPr="0031709E" w:rsidRDefault="00AD2380" w:rsidP="00126DAF">
      <w:pPr>
        <w:pStyle w:val="3"/>
        <w:spacing w:after="160" w:line="276" w:lineRule="auto"/>
        <w:contextualSpacing/>
        <w:rPr>
          <w:rFonts w:asciiTheme="minorHAnsi" w:hAnsiTheme="minorHAnsi" w:cstheme="minorHAnsi"/>
        </w:rPr>
      </w:pPr>
      <w:bookmarkStart w:id="30" w:name="_Toc535577366"/>
      <w:bookmarkStart w:id="31" w:name="_Toc228444168"/>
      <w:r w:rsidRPr="0031709E">
        <w:rPr>
          <w:rFonts w:asciiTheme="minorHAnsi" w:hAnsiTheme="minorHAnsi" w:cstheme="minorHAnsi"/>
        </w:rPr>
        <w:t>2.1.4 Γλώσσα</w:t>
      </w:r>
      <w:bookmarkEnd w:id="30"/>
      <w:bookmarkEnd w:id="31"/>
    </w:p>
    <w:p w:rsidR="00190F2A" w:rsidRPr="0031709E" w:rsidRDefault="00190F2A"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Τα έγγραφα της σύμβασης έχουν συνταχθεί στην ελληνική γλώσσα. </w:t>
      </w:r>
    </w:p>
    <w:p w:rsidR="00190F2A" w:rsidRPr="0031709E" w:rsidRDefault="00190F2A"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Τυχόν προδικαστικές προσφυγές υποβάλλονται στην ελληνική γλώσσα. </w:t>
      </w:r>
    </w:p>
    <w:p w:rsidR="00190F2A" w:rsidRPr="0031709E" w:rsidRDefault="00190F2A"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color w:val="000000"/>
          <w:sz w:val="20"/>
          <w:szCs w:val="20"/>
        </w:rPr>
        <w:t xml:space="preserve">Οι </w:t>
      </w:r>
      <w:r w:rsidRPr="0031709E">
        <w:rPr>
          <w:rFonts w:asciiTheme="minorHAnsi" w:hAnsiTheme="minorHAnsi" w:cstheme="minorHAnsi"/>
          <w:b/>
          <w:color w:val="000000"/>
          <w:sz w:val="20"/>
          <w:szCs w:val="20"/>
          <w:u w:val="single"/>
        </w:rPr>
        <w:t>προσφορές,</w:t>
      </w:r>
      <w:r w:rsidRPr="0031709E">
        <w:rPr>
          <w:rFonts w:asciiTheme="minorHAnsi" w:hAnsiTheme="minorHAnsi" w:cstheme="minorHAnsi"/>
          <w:color w:val="000000"/>
          <w:sz w:val="20"/>
          <w:szCs w:val="20"/>
        </w:rPr>
        <w:t xml:space="preserve"> τα </w:t>
      </w:r>
      <w:r w:rsidRPr="0031709E">
        <w:rPr>
          <w:rFonts w:asciiTheme="minorHAnsi" w:hAnsiTheme="minorHAnsi" w:cstheme="minorHAnsi"/>
          <w:sz w:val="20"/>
          <w:szCs w:val="20"/>
        </w:rPr>
        <w:t xml:space="preserve">στοιχεία που περιλαμβάνονται σε αυτές, καθώς και τα αποδεικτικά έγγραφα σχετικά με τη μη ύπαρξη λόγου αποκλεισμού και την πλήρωση των κριτηρίων ποιοτικής επιλογής συντάσσονται στην ελληνική γλώσσα ή συνοδεύονται από επίσημη μετάφρασή τους στην ελληνική γλώσσα. </w:t>
      </w:r>
    </w:p>
    <w:p w:rsidR="00190F2A" w:rsidRPr="0031709E" w:rsidRDefault="00190F2A"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Τα αλλοδαπά δημόσια και 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 </w:t>
      </w:r>
    </w:p>
    <w:p w:rsidR="00190F2A" w:rsidRPr="0031709E" w:rsidRDefault="00190F2A"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Ενημερωτικά και τεχνικά φυλλάδια και άλλα έντυπα - εταιρικά ή μη – με ειδικό τεχνικό περιεχόμενο καθώς και πιστοποιητικά ή βεβαιώσεις συμμόρφωσης με πρότυπα (π.χ. ISO), μπορούν να υποβάλλονται στην αγγλική γλώσσα, χωρίς να συνοδεύονται από μετάφραση στην ελληνική.</w:t>
      </w:r>
    </w:p>
    <w:p w:rsidR="00190F2A" w:rsidRPr="0031709E" w:rsidRDefault="00190F2A" w:rsidP="00126DAF">
      <w:pPr>
        <w:spacing w:after="160" w:line="276" w:lineRule="auto"/>
        <w:contextualSpacing/>
        <w:rPr>
          <w:rFonts w:asciiTheme="minorHAnsi" w:hAnsiTheme="minorHAnsi" w:cstheme="minorHAnsi"/>
          <w:color w:val="000000" w:themeColor="text1"/>
          <w:sz w:val="20"/>
          <w:szCs w:val="20"/>
        </w:rPr>
      </w:pPr>
      <w:r w:rsidRPr="0031709E">
        <w:rPr>
          <w:rFonts w:asciiTheme="minorHAnsi" w:hAnsiTheme="minorHAnsi" w:cstheme="minorHAnsi"/>
          <w:color w:val="000000" w:themeColor="text1"/>
          <w:sz w:val="20"/>
          <w:szCs w:val="20"/>
        </w:rPr>
        <w:t>Τα έγγραφα υποβάλλονται σύμφωνα με τις διατάξεις του ν. 4250/2014. Ειδικά τα αποδεικτικά τα οποία αποτελούν ιδιωτικά έγγραφα μπορεί να γίνονται αποδεκτά και σε απλή φωτοτυπία, εφόσον συνυποβάλλεται υπεύθυνη δήλωση στην οποία βεβαιώνεται η ακρίβειά τους και η οποία φέρει υπογραφή μετά την έναρξη διαδικασίας σύναψης σύμβασης( παρ.8 του άρθρου 92 του ν. 4412/2016).</w:t>
      </w:r>
    </w:p>
    <w:p w:rsidR="00190F2A" w:rsidRPr="0031709E" w:rsidRDefault="00190F2A"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Κάθε μορφής επικοινωνία με την αναθέτουσα αρχή, καθώς και μεταξύ αυτής και του αναδόχου, θα γίνεται υποχρεωτικά στην ελληνική γλώσσα.</w:t>
      </w:r>
    </w:p>
    <w:p w:rsidR="00190F2A" w:rsidRPr="0031709E" w:rsidRDefault="00190F2A" w:rsidP="00126DAF">
      <w:pPr>
        <w:pStyle w:val="3"/>
        <w:spacing w:after="160" w:line="276" w:lineRule="auto"/>
        <w:contextualSpacing/>
        <w:rPr>
          <w:rFonts w:asciiTheme="minorHAnsi" w:hAnsiTheme="minorHAnsi" w:cstheme="minorHAnsi"/>
        </w:rPr>
      </w:pPr>
      <w:bookmarkStart w:id="32" w:name="_Toc120266717"/>
      <w:bookmarkStart w:id="33" w:name="_Toc228444169"/>
      <w:r w:rsidRPr="0031709E">
        <w:rPr>
          <w:rFonts w:asciiTheme="minorHAnsi" w:hAnsiTheme="minorHAnsi" w:cstheme="minorHAnsi"/>
        </w:rPr>
        <w:t>2.1.5 Εγγυήσεις</w:t>
      </w:r>
      <w:bookmarkEnd w:id="32"/>
      <w:bookmarkEnd w:id="33"/>
    </w:p>
    <w:p w:rsidR="00190F2A" w:rsidRPr="0031709E" w:rsidRDefault="00190F2A"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w:t>
      </w:r>
      <w:r w:rsidRPr="0031709E">
        <w:rPr>
          <w:rFonts w:asciiTheme="minorHAnsi" w:hAnsiTheme="minorHAnsi" w:cstheme="minorHAnsi"/>
          <w:sz w:val="20"/>
          <w:szCs w:val="20"/>
        </w:rPr>
        <w:t>,</w:t>
      </w:r>
      <w:r w:rsidRPr="0031709E">
        <w:rPr>
          <w:rFonts w:asciiTheme="minorHAnsi" w:hAnsiTheme="minorHAnsi" w:cstheme="minorHAnsi"/>
          <w:color w:val="000000"/>
          <w:sz w:val="20"/>
          <w:szCs w:val="20"/>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190F2A" w:rsidRPr="0031709E" w:rsidRDefault="00190F2A"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Οι εγγυητικές επιστολές εκδίδονται κατ’ επιλογή των οικονομικών φορέων από έναν ή περισσότερους εκδότες της παραπάνω παραγράφου.</w:t>
      </w:r>
    </w:p>
    <w:p w:rsidR="00190F2A" w:rsidRPr="0031709E" w:rsidRDefault="00190F2A" w:rsidP="00126DAF">
      <w:pPr>
        <w:pStyle w:val="para-2"/>
        <w:tabs>
          <w:tab w:val="clear" w:pos="1021"/>
          <w:tab w:val="clear" w:pos="1588"/>
          <w:tab w:val="clear" w:pos="2155"/>
          <w:tab w:val="left" w:pos="426"/>
        </w:tabs>
        <w:spacing w:after="160" w:line="276" w:lineRule="auto"/>
        <w:ind w:left="0" w:firstLine="0"/>
        <w:contextualSpacing/>
        <w:rPr>
          <w:rFonts w:asciiTheme="minorHAnsi" w:hAnsiTheme="minorHAnsi" w:cstheme="minorHAnsi"/>
          <w:spacing w:val="0"/>
          <w:sz w:val="20"/>
        </w:rPr>
      </w:pPr>
      <w:r w:rsidRPr="0031709E">
        <w:rPr>
          <w:rFonts w:asciiTheme="minorHAnsi" w:hAnsiTheme="minorHAnsi" w:cstheme="minorHAnsi"/>
          <w:spacing w:val="0"/>
          <w:sz w:val="20"/>
        </w:rPr>
        <w:lastRenderedPageBreak/>
        <w:t>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τίτλο της σχετικής σύμβασης.</w:t>
      </w:r>
    </w:p>
    <w:p w:rsidR="00190F2A" w:rsidRPr="0031709E" w:rsidRDefault="00190F2A" w:rsidP="00126DAF">
      <w:pPr>
        <w:pStyle w:val="para-2"/>
        <w:tabs>
          <w:tab w:val="clear" w:pos="1021"/>
          <w:tab w:val="clear" w:pos="1588"/>
          <w:tab w:val="clear" w:pos="2155"/>
          <w:tab w:val="left" w:pos="426"/>
        </w:tabs>
        <w:spacing w:after="160" w:line="276" w:lineRule="auto"/>
        <w:ind w:left="0" w:firstLine="0"/>
        <w:contextualSpacing/>
        <w:rPr>
          <w:rFonts w:asciiTheme="minorHAnsi" w:hAnsiTheme="minorHAnsi" w:cstheme="minorHAnsi"/>
          <w:spacing w:val="0"/>
          <w:sz w:val="20"/>
        </w:rPr>
      </w:pPr>
      <w:r w:rsidRPr="0031709E">
        <w:rPr>
          <w:rFonts w:asciiTheme="minorHAnsi" w:hAnsiTheme="minorHAnsi" w:cstheme="minorHAnsi"/>
          <w:spacing w:val="0"/>
          <w:sz w:val="20"/>
        </w:rPr>
        <w:t>Η περ. αα’ του προηγούμενου εδαφίου ζ΄ δεν εφαρμόζεται για τις εγγυήσεις που παρέχονται με γραμμάτιο του Ταμείου Παρακαταθηκών και Δανείων.</w:t>
      </w:r>
    </w:p>
    <w:p w:rsidR="00190F2A" w:rsidRPr="0031709E" w:rsidRDefault="00190F2A" w:rsidP="00126DAF">
      <w:pPr>
        <w:pStyle w:val="para-2"/>
        <w:tabs>
          <w:tab w:val="clear" w:pos="1021"/>
          <w:tab w:val="clear" w:pos="1588"/>
          <w:tab w:val="clear" w:pos="2155"/>
          <w:tab w:val="left" w:pos="426"/>
        </w:tabs>
        <w:spacing w:after="160" w:line="276" w:lineRule="auto"/>
        <w:ind w:left="0" w:firstLine="0"/>
        <w:contextualSpacing/>
        <w:rPr>
          <w:rFonts w:asciiTheme="minorHAnsi" w:hAnsiTheme="minorHAnsi" w:cstheme="minorHAnsi"/>
          <w:spacing w:val="0"/>
          <w:sz w:val="20"/>
        </w:rPr>
      </w:pPr>
      <w:r w:rsidRPr="0031709E">
        <w:rPr>
          <w:rFonts w:asciiTheme="minorHAnsi" w:hAnsiTheme="minorHAnsi" w:cstheme="minorHAnsi"/>
          <w:spacing w:val="0"/>
          <w:sz w:val="20"/>
        </w:rPr>
        <w:t>Η αναθέτουσα αρχή επικοινωνεί με τους εκδότες των εγγυητικών επιστολών προκειμένου να διαπιστώσει την εγκυρότητά τους.</w:t>
      </w:r>
    </w:p>
    <w:p w:rsidR="00190F2A" w:rsidRPr="0031709E" w:rsidRDefault="00190F2A" w:rsidP="00126DAF">
      <w:pPr>
        <w:pStyle w:val="3"/>
        <w:spacing w:after="160" w:line="276" w:lineRule="auto"/>
        <w:contextualSpacing/>
        <w:rPr>
          <w:rFonts w:asciiTheme="minorHAnsi" w:hAnsiTheme="minorHAnsi" w:cstheme="minorHAnsi"/>
        </w:rPr>
      </w:pPr>
      <w:bookmarkStart w:id="34" w:name="_Toc74084845"/>
      <w:bookmarkStart w:id="35" w:name="_Toc120266718"/>
      <w:bookmarkStart w:id="36" w:name="_Toc228444170"/>
      <w:r w:rsidRPr="0031709E">
        <w:rPr>
          <w:rFonts w:asciiTheme="minorHAnsi" w:hAnsiTheme="minorHAnsi" w:cstheme="minorHAnsi"/>
        </w:rPr>
        <w:t>2.1.6</w:t>
      </w:r>
      <w:r w:rsidRPr="0031709E">
        <w:rPr>
          <w:rFonts w:asciiTheme="minorHAnsi" w:hAnsiTheme="minorHAnsi" w:cstheme="minorHAnsi"/>
        </w:rPr>
        <w:tab/>
        <w:t>Προστασία Προσωπικών Δεδομένων</w:t>
      </w:r>
      <w:bookmarkEnd w:id="34"/>
      <w:bookmarkEnd w:id="35"/>
      <w:bookmarkEnd w:id="36"/>
    </w:p>
    <w:p w:rsidR="00190F2A" w:rsidRPr="0031709E" w:rsidRDefault="00190F2A" w:rsidP="00126DAF">
      <w:pPr>
        <w:pStyle w:val="para-2"/>
        <w:tabs>
          <w:tab w:val="clear" w:pos="1021"/>
          <w:tab w:val="clear" w:pos="1588"/>
          <w:tab w:val="clear" w:pos="2155"/>
          <w:tab w:val="left" w:pos="426"/>
        </w:tabs>
        <w:spacing w:after="160" w:line="276" w:lineRule="auto"/>
        <w:ind w:left="0" w:firstLine="0"/>
        <w:contextualSpacing/>
        <w:rPr>
          <w:rFonts w:asciiTheme="minorHAnsi" w:hAnsiTheme="minorHAnsi" w:cstheme="minorHAnsi"/>
          <w:spacing w:val="0"/>
          <w:sz w:val="20"/>
        </w:rPr>
      </w:pPr>
      <w:r w:rsidRPr="0031709E">
        <w:rPr>
          <w:rFonts w:asciiTheme="minorHAnsi" w:hAnsiTheme="minorHAnsi" w:cstheme="minorHAnsi"/>
          <w:spacing w:val="0"/>
          <w:sz w:val="20"/>
        </w:rPr>
        <w:t>Η αναθέτουσα αρχή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w:t>
      </w:r>
    </w:p>
    <w:p w:rsidR="00190F2A" w:rsidRPr="0031709E" w:rsidRDefault="00190F2A" w:rsidP="00126DAF">
      <w:pPr>
        <w:pStyle w:val="para-2"/>
        <w:tabs>
          <w:tab w:val="clear" w:pos="1021"/>
          <w:tab w:val="clear" w:pos="1588"/>
          <w:tab w:val="clear" w:pos="2155"/>
          <w:tab w:val="left" w:pos="426"/>
        </w:tabs>
        <w:spacing w:after="160" w:line="276" w:lineRule="auto"/>
        <w:ind w:left="0" w:firstLine="0"/>
        <w:contextualSpacing/>
        <w:rPr>
          <w:rFonts w:asciiTheme="minorHAnsi" w:hAnsiTheme="minorHAnsi" w:cstheme="minorHAnsi"/>
          <w:spacing w:val="0"/>
          <w:sz w:val="20"/>
        </w:rPr>
      </w:pPr>
      <w:r w:rsidRPr="0031709E">
        <w:rPr>
          <w:rFonts w:asciiTheme="minorHAnsi" w:hAnsiTheme="minorHAnsi" w:cstheme="minorHAnsi"/>
          <w:spacing w:val="0"/>
          <w:sz w:val="20"/>
        </w:rPr>
        <w:t xml:space="preserve">Αναλυτικά οι απαιτήσεις του Γενικού Κανονισμού για την Προστασία Δεδομένων (ΓΚΠΔ) </w:t>
      </w:r>
      <w:r w:rsidR="00063C30" w:rsidRPr="0031709E">
        <w:rPr>
          <w:rFonts w:asciiTheme="minorHAnsi" w:hAnsiTheme="minorHAnsi" w:cstheme="minorHAnsi"/>
          <w:spacing w:val="0"/>
          <w:sz w:val="20"/>
        </w:rPr>
        <w:t xml:space="preserve">αναφέρονται </w:t>
      </w:r>
      <w:r w:rsidRPr="0031709E">
        <w:rPr>
          <w:rFonts w:asciiTheme="minorHAnsi" w:hAnsiTheme="minorHAnsi" w:cstheme="minorHAnsi"/>
          <w:spacing w:val="0"/>
          <w:sz w:val="20"/>
        </w:rPr>
        <w:t xml:space="preserve">στο Παράρτημα </w:t>
      </w:r>
      <w:r w:rsidR="00595577" w:rsidRPr="0031709E">
        <w:rPr>
          <w:rFonts w:asciiTheme="minorHAnsi" w:hAnsiTheme="minorHAnsi" w:cstheme="minorHAnsi"/>
          <w:spacing w:val="0"/>
          <w:sz w:val="20"/>
        </w:rPr>
        <w:t>Β</w:t>
      </w:r>
      <w:r w:rsidRPr="0031709E">
        <w:rPr>
          <w:rFonts w:asciiTheme="minorHAnsi" w:hAnsiTheme="minorHAnsi" w:cstheme="minorHAnsi"/>
          <w:spacing w:val="0"/>
          <w:sz w:val="20"/>
        </w:rPr>
        <w:t>΄ της παρούσας.</w:t>
      </w:r>
    </w:p>
    <w:p w:rsidR="00B525F4" w:rsidRPr="0031709E" w:rsidRDefault="00B525F4" w:rsidP="00B525F4">
      <w:pPr>
        <w:pStyle w:val="2"/>
        <w:spacing w:after="0"/>
        <w:rPr>
          <w:rFonts w:asciiTheme="minorHAnsi" w:hAnsiTheme="minorHAnsi" w:cstheme="minorHAnsi"/>
          <w:sz w:val="20"/>
          <w:szCs w:val="20"/>
          <w:u w:val="single"/>
        </w:rPr>
      </w:pPr>
      <w:bookmarkStart w:id="37" w:name="_Toc535577368"/>
    </w:p>
    <w:p w:rsidR="00455447" w:rsidRPr="00BB6637" w:rsidRDefault="00455447" w:rsidP="00126DAF">
      <w:pPr>
        <w:pStyle w:val="2"/>
        <w:spacing w:after="160" w:line="276" w:lineRule="auto"/>
        <w:contextualSpacing/>
        <w:rPr>
          <w:rFonts w:asciiTheme="minorHAnsi" w:hAnsiTheme="minorHAnsi" w:cstheme="minorHAnsi"/>
          <w:sz w:val="20"/>
          <w:szCs w:val="20"/>
          <w:u w:val="single"/>
        </w:rPr>
      </w:pPr>
      <w:bookmarkStart w:id="38" w:name="_Toc228444171"/>
      <w:r w:rsidRPr="00BB6637">
        <w:rPr>
          <w:rFonts w:asciiTheme="minorHAnsi" w:hAnsiTheme="minorHAnsi" w:cstheme="minorHAnsi"/>
          <w:sz w:val="20"/>
          <w:szCs w:val="20"/>
          <w:u w:val="single"/>
        </w:rPr>
        <w:t>2.2 Δικαίωμα Συμμετοχής - Κριτήρια Ποιοτικής Επιλογής</w:t>
      </w:r>
      <w:bookmarkEnd w:id="37"/>
      <w:bookmarkEnd w:id="38"/>
    </w:p>
    <w:p w:rsidR="00455447" w:rsidRPr="0031709E" w:rsidRDefault="00455447" w:rsidP="00126DAF">
      <w:pPr>
        <w:pStyle w:val="3"/>
        <w:spacing w:after="160" w:line="276" w:lineRule="auto"/>
        <w:contextualSpacing/>
        <w:rPr>
          <w:rFonts w:asciiTheme="minorHAnsi" w:hAnsiTheme="minorHAnsi" w:cstheme="minorHAnsi"/>
        </w:rPr>
      </w:pPr>
      <w:bookmarkStart w:id="39" w:name="__RefHeading___Toc470009787"/>
      <w:bookmarkStart w:id="40" w:name="_Toc535577369"/>
      <w:bookmarkStart w:id="41" w:name="_Toc228444172"/>
      <w:r w:rsidRPr="00BB6637">
        <w:rPr>
          <w:rFonts w:asciiTheme="minorHAnsi" w:hAnsiTheme="minorHAnsi" w:cstheme="minorHAnsi"/>
        </w:rPr>
        <w:t>2.2.1 Δικαίωμα συμμετοχής</w:t>
      </w:r>
      <w:bookmarkEnd w:id="39"/>
      <w:bookmarkEnd w:id="40"/>
      <w:bookmarkEnd w:id="41"/>
    </w:p>
    <w:p w:rsidR="00860113" w:rsidRPr="0031709E" w:rsidRDefault="00860113"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bCs/>
          <w:sz w:val="20"/>
          <w:szCs w:val="20"/>
        </w:rPr>
        <w:t>1.</w:t>
      </w:r>
      <w:r w:rsidRPr="0031709E">
        <w:rPr>
          <w:rFonts w:asciiTheme="minorHAnsi" w:hAnsiTheme="minorHAnsi" w:cstheme="minorHAnsi"/>
          <w:sz w:val="20"/>
          <w:szCs w:val="20"/>
        </w:rPr>
        <w:t xml:space="preserve"> 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rsidR="00860113" w:rsidRPr="0031709E" w:rsidRDefault="00860113"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α) κράτος-μέλος της Ένωσης,</w:t>
      </w:r>
    </w:p>
    <w:p w:rsidR="00860113" w:rsidRPr="0031709E" w:rsidRDefault="00860113"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β) κράτος-μέλος του Ευρωπαϊκού Οικονομικού Χώρου (Ε.Ο.Χ.),</w:t>
      </w:r>
    </w:p>
    <w:p w:rsidR="00860113" w:rsidRPr="0031709E" w:rsidRDefault="00860113"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γ) τρίτες χώρες που έχουν υπογράψει και κυρώσει τη ΣΔΣ, στο βαθμό που η υπό ανάθεση δημόσια σύμβαση καλύπτεται από τα Παραρτήματα 1, 2, 4, 5, 6 και 7 και τις γενικές σημειώσεις του σχετικού με την Ένωση Προσαρτήματος I της ως άνω Συμφωνίας, καθώς και </w:t>
      </w:r>
    </w:p>
    <w:p w:rsidR="00860113" w:rsidRPr="0031709E" w:rsidRDefault="00860113"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rsidR="00860113" w:rsidRPr="0031709E" w:rsidRDefault="00860113"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Στο βαθμό που καλύπτονται από τα Παραρτήματα 1, 2, 4 και 5, 6 και 7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sidR="00546893" w:rsidRPr="0031709E">
        <w:rPr>
          <w:rFonts w:asciiTheme="minorHAnsi" w:hAnsiTheme="minorHAnsi" w:cstheme="minorHAnsi"/>
          <w:sz w:val="20"/>
          <w:szCs w:val="20"/>
        </w:rPr>
        <w:t>.</w:t>
      </w:r>
    </w:p>
    <w:p w:rsidR="00860113" w:rsidRPr="0031709E" w:rsidRDefault="00860113" w:rsidP="00126DAF">
      <w:pPr>
        <w:spacing w:after="160" w:line="276" w:lineRule="auto"/>
        <w:contextualSpacing/>
        <w:rPr>
          <w:rFonts w:asciiTheme="minorHAnsi" w:eastAsia="Calibri" w:hAnsiTheme="minorHAnsi" w:cstheme="minorHAnsi"/>
          <w:i/>
          <w:iCs/>
          <w:color w:val="0070C0"/>
          <w:sz w:val="20"/>
          <w:szCs w:val="20"/>
        </w:rPr>
      </w:pPr>
      <w:r w:rsidRPr="0031709E">
        <w:rPr>
          <w:rFonts w:asciiTheme="minorHAnsi" w:hAnsiTheme="minorHAnsi" w:cstheme="minorHAnsi"/>
          <w:b/>
          <w:bCs/>
          <w:sz w:val="20"/>
          <w:szCs w:val="20"/>
        </w:rPr>
        <w:lastRenderedPageBreak/>
        <w:t>2.</w:t>
      </w:r>
      <w:r w:rsidRPr="0031709E">
        <w:rPr>
          <w:rFonts w:asciiTheme="minorHAnsi" w:hAnsiTheme="minorHAnsi" w:cstheme="minorHAnsi"/>
          <w:sz w:val="20"/>
          <w:szCs w:val="20"/>
        </w:rPr>
        <w:t xml:space="preserve"> Οικονομικός φορέας συμμετέχει είτε μεμονωμένα είτε ως μέλος ένωσης.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Η αναθέτουσα αρχή  μπορεί να απαιτήσει από τις ενώσεις οικονομικών φορέων να περιβληθούν συγκεκριμένη νομική μορφή, εφόσον τους ανατεθεί η σύμβαση.</w:t>
      </w:r>
    </w:p>
    <w:p w:rsidR="00860113" w:rsidRPr="0031709E" w:rsidRDefault="00860113"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p>
    <w:p w:rsidR="00455447" w:rsidRPr="0031709E" w:rsidRDefault="00455447" w:rsidP="00126DAF">
      <w:pPr>
        <w:pStyle w:val="3"/>
        <w:spacing w:after="160" w:line="276" w:lineRule="auto"/>
        <w:contextualSpacing/>
        <w:rPr>
          <w:rFonts w:asciiTheme="minorHAnsi" w:hAnsiTheme="minorHAnsi" w:cstheme="minorHAnsi"/>
        </w:rPr>
      </w:pPr>
      <w:bookmarkStart w:id="42" w:name="_Toc535577370"/>
      <w:bookmarkStart w:id="43" w:name="_Toc228444173"/>
      <w:r w:rsidRPr="0031709E">
        <w:rPr>
          <w:rFonts w:asciiTheme="minorHAnsi" w:hAnsiTheme="minorHAnsi" w:cstheme="minorHAnsi"/>
        </w:rPr>
        <w:t>2.2.2 Εγγυήσεις συμμετοχής</w:t>
      </w:r>
      <w:bookmarkEnd w:id="42"/>
      <w:r w:rsidR="001A20A3">
        <w:rPr>
          <w:rFonts w:asciiTheme="minorHAnsi" w:hAnsiTheme="minorHAnsi" w:cstheme="minorHAnsi"/>
        </w:rPr>
        <w:t xml:space="preserve"> (παρ. 1,2 και 12 του άρθρου 72 του ν.4412/2016)</w:t>
      </w:r>
      <w:bookmarkEnd w:id="43"/>
    </w:p>
    <w:p w:rsidR="003C4FBB" w:rsidRPr="0031709E" w:rsidRDefault="00455447"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bCs/>
          <w:sz w:val="20"/>
          <w:szCs w:val="20"/>
        </w:rPr>
        <w:t xml:space="preserve">2.2.2.1 </w:t>
      </w:r>
      <w:r w:rsidRPr="0031709E">
        <w:rPr>
          <w:rFonts w:asciiTheme="minorHAnsi" w:hAnsiTheme="minorHAnsi" w:cstheme="minorHAnsi"/>
          <w:sz w:val="20"/>
          <w:szCs w:val="20"/>
        </w:rPr>
        <w:t>Για την έγκυρη συμμετοχή στη διαδικασία σύναψης της παρούσας σύμβασης, κατατίθεται από τους συμμετέχοντες οικονομικούς φορ</w:t>
      </w:r>
      <w:r w:rsidR="003D4DFD" w:rsidRPr="0031709E">
        <w:rPr>
          <w:rFonts w:asciiTheme="minorHAnsi" w:hAnsiTheme="minorHAnsi" w:cstheme="minorHAnsi"/>
          <w:sz w:val="20"/>
          <w:szCs w:val="20"/>
        </w:rPr>
        <w:t xml:space="preserve">είς (προσφέροντες), </w:t>
      </w:r>
      <w:r w:rsidRPr="0031709E">
        <w:rPr>
          <w:rFonts w:asciiTheme="minorHAnsi" w:hAnsiTheme="minorHAnsi" w:cstheme="minorHAnsi"/>
          <w:sz w:val="20"/>
          <w:szCs w:val="20"/>
        </w:rPr>
        <w:t xml:space="preserve">εγγυητική επιστολή συμμετοχής, </w:t>
      </w:r>
      <w:r w:rsidR="003C4FBB" w:rsidRPr="0031709E">
        <w:rPr>
          <w:rFonts w:asciiTheme="minorHAnsi" w:hAnsiTheme="minorHAnsi" w:cstheme="minorHAnsi"/>
          <w:sz w:val="20"/>
          <w:szCs w:val="20"/>
        </w:rPr>
        <w:t>που καλύπτει το 2% της εκτιμώμενης αξίας (προϋπολογισθείσας) εκτός Φ.Π.Α</w:t>
      </w:r>
      <w:r w:rsidR="003C4FBB" w:rsidRPr="000C3D0D">
        <w:rPr>
          <w:rFonts w:asciiTheme="minorHAnsi" w:hAnsiTheme="minorHAnsi" w:cstheme="minorHAnsi"/>
          <w:sz w:val="20"/>
          <w:szCs w:val="20"/>
        </w:rPr>
        <w:t xml:space="preserve">. για </w:t>
      </w:r>
      <w:r w:rsidR="005F4343" w:rsidRPr="000C3D0D">
        <w:rPr>
          <w:rFonts w:asciiTheme="minorHAnsi" w:hAnsiTheme="minorHAnsi" w:cstheme="minorHAnsi"/>
          <w:sz w:val="20"/>
          <w:szCs w:val="20"/>
        </w:rPr>
        <w:t>τις υπηρεσίες</w:t>
      </w:r>
      <w:r w:rsidR="003C4FBB" w:rsidRPr="000C3D0D">
        <w:rPr>
          <w:rFonts w:asciiTheme="minorHAnsi" w:hAnsiTheme="minorHAnsi" w:cstheme="minorHAnsi"/>
          <w:sz w:val="20"/>
          <w:szCs w:val="20"/>
        </w:rPr>
        <w:t>που προσφέρονται</w:t>
      </w:r>
      <w:r w:rsidR="003C4FBB" w:rsidRPr="0031709E">
        <w:rPr>
          <w:rFonts w:asciiTheme="minorHAnsi" w:hAnsiTheme="minorHAnsi" w:cstheme="minorHAnsi"/>
          <w:sz w:val="20"/>
          <w:szCs w:val="20"/>
        </w:rPr>
        <w:t>.</w:t>
      </w:r>
    </w:p>
    <w:p w:rsidR="009E4234" w:rsidRPr="0031709E" w:rsidRDefault="009E4234" w:rsidP="00962544">
      <w:pPr>
        <w:rPr>
          <w:rFonts w:asciiTheme="minorHAnsi" w:hAnsiTheme="minorHAnsi" w:cstheme="minorHAnsi"/>
          <w:sz w:val="8"/>
          <w:szCs w:val="8"/>
        </w:rPr>
      </w:pPr>
    </w:p>
    <w:p w:rsidR="009E4234" w:rsidRPr="0031709E" w:rsidRDefault="009E4234" w:rsidP="00962544">
      <w:pPr>
        <w:rPr>
          <w:rFonts w:asciiTheme="minorHAnsi" w:hAnsiTheme="minorHAnsi" w:cstheme="minorHAnsi"/>
          <w:sz w:val="8"/>
          <w:szCs w:val="8"/>
        </w:rPr>
      </w:pPr>
    </w:p>
    <w:tbl>
      <w:tblPr>
        <w:tblW w:w="8895" w:type="dxa"/>
        <w:tblLook w:val="04A0"/>
      </w:tblPr>
      <w:tblGrid>
        <w:gridCol w:w="863"/>
        <w:gridCol w:w="2363"/>
        <w:gridCol w:w="1842"/>
        <w:gridCol w:w="1134"/>
        <w:gridCol w:w="2693"/>
      </w:tblGrid>
      <w:tr w:rsidR="00D007B5" w:rsidRPr="0031709E" w:rsidTr="00D007B5">
        <w:trPr>
          <w:trHeight w:val="1020"/>
        </w:trPr>
        <w:tc>
          <w:tcPr>
            <w:tcW w:w="863" w:type="dxa"/>
            <w:tcBorders>
              <w:top w:val="single" w:sz="4" w:space="0" w:color="auto"/>
              <w:left w:val="single" w:sz="4" w:space="0" w:color="auto"/>
              <w:bottom w:val="single" w:sz="4" w:space="0" w:color="auto"/>
              <w:right w:val="single" w:sz="4" w:space="0" w:color="auto"/>
            </w:tcBorders>
            <w:vAlign w:val="center"/>
          </w:tcPr>
          <w:p w:rsidR="00D007B5" w:rsidRPr="0031709E" w:rsidRDefault="00D007B5" w:rsidP="006F0535">
            <w:pPr>
              <w:suppressAutoHyphens w:val="0"/>
              <w:jc w:val="center"/>
              <w:rPr>
                <w:rFonts w:asciiTheme="minorHAnsi" w:hAnsiTheme="minorHAnsi" w:cstheme="minorHAnsi"/>
                <w:b/>
                <w:bCs/>
                <w:color w:val="000000"/>
                <w:sz w:val="18"/>
                <w:szCs w:val="18"/>
                <w:lang w:eastAsia="el-GR"/>
              </w:rPr>
            </w:pPr>
            <w:r w:rsidRPr="0031709E">
              <w:rPr>
                <w:rFonts w:asciiTheme="minorHAnsi" w:hAnsiTheme="minorHAnsi" w:cstheme="minorHAnsi"/>
                <w:b/>
                <w:bCs/>
                <w:color w:val="000000"/>
                <w:sz w:val="18"/>
                <w:szCs w:val="18"/>
                <w:lang w:eastAsia="el-GR"/>
              </w:rPr>
              <w:t>Α/Α</w:t>
            </w:r>
          </w:p>
        </w:tc>
        <w:tc>
          <w:tcPr>
            <w:tcW w:w="2363" w:type="dxa"/>
            <w:tcBorders>
              <w:top w:val="single" w:sz="4" w:space="0" w:color="auto"/>
              <w:left w:val="nil"/>
              <w:bottom w:val="single" w:sz="4" w:space="0" w:color="auto"/>
              <w:right w:val="single" w:sz="4" w:space="0" w:color="auto"/>
            </w:tcBorders>
            <w:vAlign w:val="center"/>
          </w:tcPr>
          <w:p w:rsidR="00D007B5" w:rsidRPr="0031709E" w:rsidRDefault="00D007B5" w:rsidP="006F0535">
            <w:pPr>
              <w:suppressAutoHyphens w:val="0"/>
              <w:jc w:val="center"/>
              <w:rPr>
                <w:rFonts w:asciiTheme="minorHAnsi" w:hAnsiTheme="minorHAnsi" w:cstheme="minorHAnsi"/>
                <w:b/>
                <w:bCs/>
                <w:color w:val="000000"/>
                <w:sz w:val="18"/>
                <w:szCs w:val="18"/>
                <w:lang w:eastAsia="el-GR"/>
              </w:rPr>
            </w:pPr>
            <w:r w:rsidRPr="0031709E">
              <w:rPr>
                <w:rFonts w:asciiTheme="minorHAnsi" w:hAnsiTheme="minorHAnsi" w:cstheme="minorHAnsi"/>
                <w:b/>
                <w:bCs/>
                <w:color w:val="000000"/>
                <w:sz w:val="18"/>
                <w:szCs w:val="18"/>
                <w:lang w:eastAsia="el-GR"/>
              </w:rPr>
              <w:t>ΤΜΗΜΑ</w:t>
            </w:r>
          </w:p>
        </w:tc>
        <w:tc>
          <w:tcPr>
            <w:tcW w:w="1842" w:type="dxa"/>
            <w:tcBorders>
              <w:top w:val="single" w:sz="4" w:space="0" w:color="auto"/>
              <w:left w:val="nil"/>
              <w:bottom w:val="single" w:sz="4" w:space="0" w:color="auto"/>
              <w:right w:val="single" w:sz="4" w:space="0" w:color="auto"/>
            </w:tcBorders>
            <w:vAlign w:val="center"/>
          </w:tcPr>
          <w:p w:rsidR="00D007B5" w:rsidRPr="0031709E" w:rsidRDefault="00D007B5" w:rsidP="006F0535">
            <w:pPr>
              <w:suppressAutoHyphens w:val="0"/>
              <w:jc w:val="center"/>
              <w:rPr>
                <w:rFonts w:asciiTheme="minorHAnsi" w:hAnsiTheme="minorHAnsi" w:cstheme="minorHAnsi"/>
                <w:b/>
                <w:bCs/>
                <w:color w:val="000000"/>
                <w:sz w:val="18"/>
                <w:szCs w:val="18"/>
                <w:lang w:eastAsia="el-GR"/>
              </w:rPr>
            </w:pPr>
            <w:r w:rsidRPr="0031709E">
              <w:rPr>
                <w:rFonts w:asciiTheme="minorHAnsi" w:hAnsiTheme="minorHAnsi" w:cstheme="minorHAnsi"/>
                <w:b/>
                <w:bCs/>
                <w:color w:val="000000"/>
                <w:sz w:val="18"/>
                <w:szCs w:val="18"/>
                <w:lang w:eastAsia="el-GR"/>
              </w:rPr>
              <w:t>ΕΚΤΙΜΩΜΕΝΗ ΑΞΙΑ ΥΠΗΡΕΣΙΑΣ</w:t>
            </w:r>
          </w:p>
          <w:p w:rsidR="00D007B5" w:rsidRPr="0031709E" w:rsidRDefault="00D007B5" w:rsidP="006F0535">
            <w:pPr>
              <w:suppressAutoHyphens w:val="0"/>
              <w:jc w:val="center"/>
              <w:rPr>
                <w:rFonts w:asciiTheme="minorHAnsi" w:hAnsiTheme="minorHAnsi" w:cstheme="minorHAnsi"/>
                <w:b/>
                <w:bCs/>
                <w:color w:val="000000"/>
                <w:sz w:val="18"/>
                <w:szCs w:val="18"/>
                <w:lang w:eastAsia="el-GR"/>
              </w:rPr>
            </w:pPr>
            <w:r w:rsidRPr="0031709E">
              <w:rPr>
                <w:rFonts w:asciiTheme="minorHAnsi" w:hAnsiTheme="minorHAnsi" w:cstheme="minorHAnsi"/>
                <w:b/>
                <w:bCs/>
                <w:color w:val="000000"/>
                <w:sz w:val="18"/>
                <w:szCs w:val="18"/>
                <w:lang w:eastAsia="el-GR"/>
              </w:rPr>
              <w:t xml:space="preserve"> (ΧΩΡΙΣ ΦΠΑ)</w:t>
            </w:r>
          </w:p>
        </w:tc>
        <w:tc>
          <w:tcPr>
            <w:tcW w:w="1134" w:type="dxa"/>
            <w:tcBorders>
              <w:top w:val="single" w:sz="4" w:space="0" w:color="auto"/>
              <w:left w:val="nil"/>
              <w:bottom w:val="single" w:sz="4" w:space="0" w:color="auto"/>
              <w:right w:val="single" w:sz="4" w:space="0" w:color="auto"/>
            </w:tcBorders>
            <w:vAlign w:val="center"/>
          </w:tcPr>
          <w:p w:rsidR="00D007B5" w:rsidRPr="0031709E" w:rsidRDefault="00D007B5" w:rsidP="006F0535">
            <w:pPr>
              <w:suppressAutoHyphens w:val="0"/>
              <w:jc w:val="center"/>
              <w:rPr>
                <w:rFonts w:asciiTheme="minorHAnsi" w:hAnsiTheme="minorHAnsi" w:cstheme="minorHAnsi"/>
                <w:b/>
                <w:bCs/>
                <w:color w:val="000000"/>
                <w:sz w:val="18"/>
                <w:szCs w:val="18"/>
                <w:lang w:eastAsia="el-GR"/>
              </w:rPr>
            </w:pPr>
            <w:r w:rsidRPr="0031709E">
              <w:rPr>
                <w:rFonts w:asciiTheme="minorHAnsi" w:hAnsiTheme="minorHAnsi" w:cstheme="minorHAnsi"/>
                <w:b/>
                <w:bCs/>
                <w:color w:val="000000"/>
                <w:sz w:val="18"/>
                <w:szCs w:val="18"/>
                <w:lang w:eastAsia="el-GR"/>
              </w:rPr>
              <w:t>ΠΟΣΟΣΤΟ 2%</w:t>
            </w:r>
          </w:p>
        </w:tc>
        <w:tc>
          <w:tcPr>
            <w:tcW w:w="2693" w:type="dxa"/>
            <w:tcBorders>
              <w:top w:val="single" w:sz="4" w:space="0" w:color="auto"/>
              <w:left w:val="nil"/>
              <w:bottom w:val="single" w:sz="4" w:space="0" w:color="auto"/>
              <w:right w:val="single" w:sz="4" w:space="0" w:color="auto"/>
            </w:tcBorders>
            <w:vAlign w:val="center"/>
          </w:tcPr>
          <w:p w:rsidR="00D007B5" w:rsidRPr="0031709E" w:rsidRDefault="00D007B5" w:rsidP="006F0535">
            <w:pPr>
              <w:suppressAutoHyphens w:val="0"/>
              <w:jc w:val="center"/>
              <w:rPr>
                <w:rFonts w:asciiTheme="minorHAnsi" w:hAnsiTheme="minorHAnsi" w:cstheme="minorHAnsi"/>
                <w:b/>
                <w:bCs/>
                <w:color w:val="000000"/>
                <w:sz w:val="18"/>
                <w:szCs w:val="18"/>
                <w:lang w:eastAsia="el-GR"/>
              </w:rPr>
            </w:pPr>
            <w:r w:rsidRPr="0031709E">
              <w:rPr>
                <w:rFonts w:asciiTheme="minorHAnsi" w:hAnsiTheme="minorHAnsi" w:cstheme="minorHAnsi"/>
                <w:b/>
                <w:bCs/>
                <w:color w:val="000000"/>
                <w:sz w:val="18"/>
                <w:szCs w:val="18"/>
                <w:lang w:eastAsia="el-GR"/>
              </w:rPr>
              <w:t>ΑΝΑΛΟΓΟΥΝ ΠΟΣΟ ΕΓΓΥΗΤΙΚΗΣ ΕΠΙΣΤΟΛΗΣ ΣΥΜΜΕΤΟΧΗΣ (€)</w:t>
            </w:r>
          </w:p>
        </w:tc>
      </w:tr>
      <w:tr w:rsidR="00D007B5" w:rsidRPr="0031709E" w:rsidTr="00D007B5">
        <w:trPr>
          <w:trHeight w:val="300"/>
        </w:trPr>
        <w:tc>
          <w:tcPr>
            <w:tcW w:w="8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007B5" w:rsidRPr="0031709E" w:rsidRDefault="00D007B5" w:rsidP="006F0535">
            <w:pPr>
              <w:suppressAutoHyphens w:val="0"/>
              <w:jc w:val="center"/>
              <w:rPr>
                <w:rFonts w:asciiTheme="minorHAnsi" w:hAnsiTheme="minorHAnsi" w:cstheme="minorHAnsi"/>
                <w:sz w:val="18"/>
                <w:szCs w:val="18"/>
                <w:lang w:eastAsia="el-GR"/>
              </w:rPr>
            </w:pPr>
            <w:r w:rsidRPr="0031709E">
              <w:rPr>
                <w:rFonts w:asciiTheme="minorHAnsi" w:hAnsiTheme="minorHAnsi" w:cstheme="minorHAnsi"/>
                <w:sz w:val="18"/>
                <w:szCs w:val="18"/>
                <w:lang w:eastAsia="el-GR"/>
              </w:rPr>
              <w:t>1</w:t>
            </w:r>
          </w:p>
        </w:tc>
        <w:tc>
          <w:tcPr>
            <w:tcW w:w="2363" w:type="dxa"/>
            <w:tcBorders>
              <w:top w:val="single" w:sz="4" w:space="0" w:color="auto"/>
              <w:left w:val="nil"/>
              <w:bottom w:val="single" w:sz="4" w:space="0" w:color="auto"/>
              <w:right w:val="single" w:sz="4" w:space="0" w:color="auto"/>
            </w:tcBorders>
            <w:shd w:val="clear" w:color="000000" w:fill="FFFFFF"/>
            <w:vAlign w:val="center"/>
            <w:hideMark/>
          </w:tcPr>
          <w:p w:rsidR="00D007B5" w:rsidRPr="0031709E" w:rsidRDefault="00D007B5" w:rsidP="006F0535">
            <w:pPr>
              <w:suppressAutoHyphens w:val="0"/>
              <w:jc w:val="center"/>
              <w:rPr>
                <w:rFonts w:asciiTheme="minorHAnsi" w:hAnsiTheme="minorHAnsi" w:cstheme="minorHAnsi"/>
                <w:sz w:val="18"/>
                <w:szCs w:val="18"/>
                <w:lang w:eastAsia="el-GR"/>
              </w:rPr>
            </w:pPr>
            <w:r w:rsidRPr="0031709E">
              <w:rPr>
                <w:rFonts w:asciiTheme="minorHAnsi" w:hAnsiTheme="minorHAnsi" w:cstheme="minorHAnsi"/>
                <w:sz w:val="18"/>
                <w:szCs w:val="18"/>
                <w:lang w:eastAsia="el-GR"/>
              </w:rPr>
              <w:t>ΧΥ ΑΙΓΑΙΟΥ</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rsidR="00D007B5" w:rsidRPr="0031709E" w:rsidRDefault="00D007B5" w:rsidP="00D007B5">
            <w:pPr>
              <w:suppressAutoHyphens w:val="0"/>
              <w:jc w:val="center"/>
              <w:rPr>
                <w:rFonts w:asciiTheme="minorHAnsi" w:hAnsiTheme="minorHAnsi" w:cstheme="minorHAnsi"/>
                <w:sz w:val="18"/>
                <w:szCs w:val="18"/>
                <w:lang w:eastAsia="el-GR"/>
              </w:rPr>
            </w:pPr>
            <w:r w:rsidRPr="0031709E">
              <w:rPr>
                <w:rFonts w:asciiTheme="minorHAnsi" w:hAnsiTheme="minorHAnsi" w:cstheme="minorHAnsi"/>
                <w:sz w:val="18"/>
                <w:szCs w:val="18"/>
                <w:lang w:eastAsia="el-GR"/>
              </w:rPr>
              <w:t>4.000,00</w:t>
            </w:r>
          </w:p>
        </w:tc>
        <w:tc>
          <w:tcPr>
            <w:tcW w:w="1134" w:type="dxa"/>
            <w:tcBorders>
              <w:top w:val="single" w:sz="4" w:space="0" w:color="auto"/>
              <w:left w:val="nil"/>
              <w:bottom w:val="single" w:sz="4" w:space="0" w:color="auto"/>
              <w:right w:val="single" w:sz="4" w:space="0" w:color="auto"/>
            </w:tcBorders>
            <w:noWrap/>
            <w:vAlign w:val="center"/>
            <w:hideMark/>
          </w:tcPr>
          <w:p w:rsidR="00D007B5" w:rsidRPr="0031709E" w:rsidRDefault="00D007B5" w:rsidP="006F0535">
            <w:pPr>
              <w:suppressAutoHyphens w:val="0"/>
              <w:jc w:val="center"/>
              <w:rPr>
                <w:rFonts w:asciiTheme="minorHAnsi" w:hAnsiTheme="minorHAnsi" w:cstheme="minorHAnsi"/>
                <w:color w:val="000000"/>
                <w:sz w:val="18"/>
                <w:szCs w:val="18"/>
                <w:lang w:eastAsia="el-GR"/>
              </w:rPr>
            </w:pPr>
            <w:r w:rsidRPr="0031709E">
              <w:rPr>
                <w:rFonts w:asciiTheme="minorHAnsi" w:hAnsiTheme="minorHAnsi" w:cstheme="minorHAnsi"/>
                <w:color w:val="000000"/>
                <w:sz w:val="18"/>
                <w:szCs w:val="18"/>
                <w:lang w:eastAsia="el-GR"/>
              </w:rPr>
              <w:t>0,02</w:t>
            </w:r>
          </w:p>
        </w:tc>
        <w:tc>
          <w:tcPr>
            <w:tcW w:w="2693" w:type="dxa"/>
            <w:tcBorders>
              <w:top w:val="single" w:sz="4" w:space="0" w:color="auto"/>
              <w:left w:val="nil"/>
              <w:bottom w:val="single" w:sz="4" w:space="0" w:color="auto"/>
              <w:right w:val="single" w:sz="4" w:space="0" w:color="auto"/>
            </w:tcBorders>
            <w:noWrap/>
            <w:vAlign w:val="center"/>
            <w:hideMark/>
          </w:tcPr>
          <w:p w:rsidR="00D007B5" w:rsidRPr="0031709E" w:rsidRDefault="00D007B5" w:rsidP="006F0535">
            <w:pPr>
              <w:suppressAutoHyphens w:val="0"/>
              <w:jc w:val="center"/>
              <w:rPr>
                <w:rFonts w:asciiTheme="minorHAnsi" w:hAnsiTheme="minorHAnsi" w:cstheme="minorHAnsi"/>
                <w:color w:val="000000"/>
                <w:sz w:val="18"/>
                <w:szCs w:val="18"/>
                <w:lang w:eastAsia="el-GR"/>
              </w:rPr>
            </w:pPr>
            <w:r w:rsidRPr="0031709E">
              <w:rPr>
                <w:rFonts w:asciiTheme="minorHAnsi" w:hAnsiTheme="minorHAnsi" w:cstheme="minorHAnsi"/>
                <w:color w:val="000000"/>
                <w:sz w:val="18"/>
                <w:szCs w:val="18"/>
                <w:lang w:eastAsia="el-GR"/>
              </w:rPr>
              <w:t>80,00</w:t>
            </w:r>
          </w:p>
        </w:tc>
      </w:tr>
      <w:tr w:rsidR="00D007B5" w:rsidRPr="0031709E" w:rsidTr="00D007B5">
        <w:trPr>
          <w:trHeight w:val="300"/>
        </w:trPr>
        <w:tc>
          <w:tcPr>
            <w:tcW w:w="863" w:type="dxa"/>
            <w:tcBorders>
              <w:top w:val="single" w:sz="4" w:space="0" w:color="auto"/>
              <w:left w:val="single" w:sz="4" w:space="0" w:color="auto"/>
              <w:bottom w:val="single" w:sz="4" w:space="0" w:color="auto"/>
              <w:right w:val="single" w:sz="4" w:space="0" w:color="auto"/>
            </w:tcBorders>
            <w:shd w:val="clear" w:color="000000" w:fill="FFFFFF"/>
            <w:vAlign w:val="center"/>
          </w:tcPr>
          <w:p w:rsidR="00D007B5" w:rsidRPr="0031709E" w:rsidRDefault="00D007B5" w:rsidP="003B2FE2">
            <w:pPr>
              <w:suppressAutoHyphens w:val="0"/>
              <w:jc w:val="center"/>
              <w:rPr>
                <w:rFonts w:asciiTheme="minorHAnsi" w:hAnsiTheme="minorHAnsi" w:cstheme="minorHAnsi"/>
                <w:sz w:val="18"/>
                <w:szCs w:val="18"/>
                <w:lang w:eastAsia="el-GR"/>
              </w:rPr>
            </w:pPr>
            <w:r w:rsidRPr="0031709E">
              <w:rPr>
                <w:rFonts w:asciiTheme="minorHAnsi" w:hAnsiTheme="minorHAnsi" w:cstheme="minorHAnsi"/>
                <w:sz w:val="18"/>
                <w:szCs w:val="18"/>
                <w:lang w:eastAsia="el-GR"/>
              </w:rPr>
              <w:t>2</w:t>
            </w:r>
          </w:p>
        </w:tc>
        <w:tc>
          <w:tcPr>
            <w:tcW w:w="2363" w:type="dxa"/>
            <w:tcBorders>
              <w:top w:val="single" w:sz="4" w:space="0" w:color="auto"/>
              <w:left w:val="nil"/>
              <w:bottom w:val="single" w:sz="4" w:space="0" w:color="auto"/>
              <w:right w:val="single" w:sz="4" w:space="0" w:color="auto"/>
            </w:tcBorders>
            <w:shd w:val="clear" w:color="000000" w:fill="FFFFFF"/>
            <w:vAlign w:val="center"/>
          </w:tcPr>
          <w:p w:rsidR="00D007B5" w:rsidRPr="0031709E" w:rsidRDefault="00D007B5" w:rsidP="003B2FE2">
            <w:pPr>
              <w:suppressAutoHyphens w:val="0"/>
              <w:jc w:val="center"/>
              <w:rPr>
                <w:rFonts w:asciiTheme="minorHAnsi" w:hAnsiTheme="minorHAnsi" w:cstheme="minorHAnsi"/>
                <w:sz w:val="18"/>
                <w:szCs w:val="18"/>
                <w:lang w:eastAsia="el-GR"/>
              </w:rPr>
            </w:pPr>
            <w:r w:rsidRPr="0031709E">
              <w:rPr>
                <w:rFonts w:asciiTheme="minorHAnsi" w:hAnsiTheme="minorHAnsi" w:cstheme="minorHAnsi"/>
                <w:sz w:val="18"/>
                <w:szCs w:val="18"/>
                <w:lang w:eastAsia="el-GR"/>
              </w:rPr>
              <w:t>ΑΥΤ/ΛΕΣ ΓΡΑΦΕΙΟ ΧΥ ΣΥΡΟΥ</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rsidR="00D007B5" w:rsidRPr="0031709E" w:rsidRDefault="00D007B5" w:rsidP="003B2FE2">
            <w:pPr>
              <w:suppressAutoHyphens w:val="0"/>
              <w:jc w:val="center"/>
              <w:rPr>
                <w:rFonts w:asciiTheme="minorHAnsi" w:hAnsiTheme="minorHAnsi" w:cstheme="minorHAnsi"/>
                <w:sz w:val="18"/>
                <w:szCs w:val="18"/>
                <w:lang w:eastAsia="el-GR"/>
              </w:rPr>
            </w:pPr>
            <w:r w:rsidRPr="0031709E">
              <w:rPr>
                <w:rFonts w:asciiTheme="minorHAnsi" w:hAnsiTheme="minorHAnsi" w:cstheme="minorHAnsi"/>
                <w:sz w:val="18"/>
                <w:szCs w:val="18"/>
                <w:lang w:eastAsia="el-GR"/>
              </w:rPr>
              <w:t>14.000,00</w:t>
            </w:r>
          </w:p>
        </w:tc>
        <w:tc>
          <w:tcPr>
            <w:tcW w:w="1134" w:type="dxa"/>
            <w:tcBorders>
              <w:top w:val="single" w:sz="4" w:space="0" w:color="auto"/>
              <w:left w:val="nil"/>
              <w:bottom w:val="single" w:sz="4" w:space="0" w:color="auto"/>
              <w:right w:val="single" w:sz="4" w:space="0" w:color="auto"/>
            </w:tcBorders>
            <w:noWrap/>
            <w:vAlign w:val="center"/>
          </w:tcPr>
          <w:p w:rsidR="00D007B5" w:rsidRPr="0031709E" w:rsidRDefault="00D007B5" w:rsidP="003B2FE2">
            <w:pPr>
              <w:suppressAutoHyphens w:val="0"/>
              <w:jc w:val="center"/>
              <w:rPr>
                <w:rFonts w:asciiTheme="minorHAnsi" w:hAnsiTheme="minorHAnsi" w:cstheme="minorHAnsi"/>
                <w:color w:val="000000"/>
                <w:sz w:val="18"/>
                <w:szCs w:val="18"/>
                <w:lang w:eastAsia="el-GR"/>
              </w:rPr>
            </w:pPr>
            <w:r w:rsidRPr="0031709E">
              <w:rPr>
                <w:rFonts w:asciiTheme="minorHAnsi" w:hAnsiTheme="minorHAnsi" w:cstheme="minorHAnsi"/>
                <w:color w:val="000000"/>
                <w:sz w:val="18"/>
                <w:szCs w:val="18"/>
                <w:lang w:eastAsia="el-GR"/>
              </w:rPr>
              <w:t>0,02</w:t>
            </w:r>
          </w:p>
        </w:tc>
        <w:tc>
          <w:tcPr>
            <w:tcW w:w="2693" w:type="dxa"/>
            <w:tcBorders>
              <w:top w:val="single" w:sz="4" w:space="0" w:color="auto"/>
              <w:left w:val="nil"/>
              <w:bottom w:val="single" w:sz="4" w:space="0" w:color="auto"/>
              <w:right w:val="single" w:sz="4" w:space="0" w:color="auto"/>
            </w:tcBorders>
            <w:noWrap/>
            <w:vAlign w:val="center"/>
          </w:tcPr>
          <w:p w:rsidR="00D007B5" w:rsidRPr="0031709E" w:rsidRDefault="00D007B5" w:rsidP="003B2FE2">
            <w:pPr>
              <w:suppressAutoHyphens w:val="0"/>
              <w:jc w:val="center"/>
              <w:rPr>
                <w:rFonts w:asciiTheme="minorHAnsi" w:hAnsiTheme="minorHAnsi" w:cstheme="minorHAnsi"/>
                <w:color w:val="000000"/>
                <w:sz w:val="18"/>
                <w:szCs w:val="18"/>
                <w:lang w:eastAsia="el-GR"/>
              </w:rPr>
            </w:pPr>
            <w:r w:rsidRPr="0031709E">
              <w:rPr>
                <w:rFonts w:asciiTheme="minorHAnsi" w:hAnsiTheme="minorHAnsi" w:cstheme="minorHAnsi"/>
                <w:color w:val="000000"/>
                <w:sz w:val="18"/>
                <w:szCs w:val="18"/>
                <w:lang w:eastAsia="el-GR"/>
              </w:rPr>
              <w:t>280,00</w:t>
            </w:r>
          </w:p>
        </w:tc>
      </w:tr>
      <w:tr w:rsidR="00D007B5" w:rsidRPr="0031709E" w:rsidTr="00D007B5">
        <w:trPr>
          <w:trHeight w:val="300"/>
        </w:trPr>
        <w:tc>
          <w:tcPr>
            <w:tcW w:w="863" w:type="dxa"/>
            <w:tcBorders>
              <w:top w:val="single" w:sz="4" w:space="0" w:color="auto"/>
              <w:left w:val="single" w:sz="4" w:space="0" w:color="auto"/>
              <w:bottom w:val="single" w:sz="4" w:space="0" w:color="auto"/>
              <w:right w:val="single" w:sz="4" w:space="0" w:color="auto"/>
            </w:tcBorders>
            <w:shd w:val="clear" w:color="000000" w:fill="FFFFFF"/>
            <w:vAlign w:val="center"/>
          </w:tcPr>
          <w:p w:rsidR="00D007B5" w:rsidRPr="0031709E" w:rsidRDefault="00D007B5" w:rsidP="003B2FE2">
            <w:pPr>
              <w:suppressAutoHyphens w:val="0"/>
              <w:jc w:val="center"/>
              <w:rPr>
                <w:rFonts w:asciiTheme="minorHAnsi" w:hAnsiTheme="minorHAnsi" w:cstheme="minorHAnsi"/>
                <w:sz w:val="18"/>
                <w:szCs w:val="18"/>
                <w:lang w:eastAsia="el-GR"/>
              </w:rPr>
            </w:pPr>
            <w:r w:rsidRPr="0031709E">
              <w:rPr>
                <w:rFonts w:asciiTheme="minorHAnsi" w:hAnsiTheme="minorHAnsi" w:cstheme="minorHAnsi"/>
                <w:sz w:val="18"/>
                <w:szCs w:val="18"/>
                <w:lang w:eastAsia="el-GR"/>
              </w:rPr>
              <w:t>3</w:t>
            </w:r>
          </w:p>
        </w:tc>
        <w:tc>
          <w:tcPr>
            <w:tcW w:w="2363" w:type="dxa"/>
            <w:tcBorders>
              <w:top w:val="single" w:sz="4" w:space="0" w:color="auto"/>
              <w:left w:val="nil"/>
              <w:bottom w:val="single" w:sz="4" w:space="0" w:color="auto"/>
              <w:right w:val="single" w:sz="4" w:space="0" w:color="auto"/>
            </w:tcBorders>
            <w:shd w:val="clear" w:color="000000" w:fill="FFFFFF"/>
            <w:vAlign w:val="center"/>
          </w:tcPr>
          <w:p w:rsidR="00D007B5" w:rsidRPr="0031709E" w:rsidRDefault="00D007B5" w:rsidP="00D007B5">
            <w:pPr>
              <w:suppressAutoHyphens w:val="0"/>
              <w:jc w:val="center"/>
              <w:rPr>
                <w:rFonts w:asciiTheme="minorHAnsi" w:hAnsiTheme="minorHAnsi" w:cstheme="minorHAnsi"/>
                <w:sz w:val="18"/>
                <w:szCs w:val="18"/>
                <w:lang w:eastAsia="el-GR"/>
              </w:rPr>
            </w:pPr>
            <w:r w:rsidRPr="0031709E">
              <w:rPr>
                <w:rFonts w:asciiTheme="minorHAnsi" w:hAnsiTheme="minorHAnsi" w:cstheme="minorHAnsi"/>
                <w:sz w:val="18"/>
                <w:szCs w:val="18"/>
                <w:lang w:eastAsia="el-GR"/>
              </w:rPr>
              <w:t xml:space="preserve">ΑΥΤ/ΛΕΣ ΓΡΑΦΕΙΟ </w:t>
            </w:r>
          </w:p>
          <w:p w:rsidR="00D007B5" w:rsidRPr="0031709E" w:rsidRDefault="00D007B5" w:rsidP="00D007B5">
            <w:pPr>
              <w:suppressAutoHyphens w:val="0"/>
              <w:jc w:val="center"/>
              <w:rPr>
                <w:rFonts w:asciiTheme="minorHAnsi" w:hAnsiTheme="minorHAnsi" w:cstheme="minorHAnsi"/>
                <w:sz w:val="18"/>
                <w:szCs w:val="18"/>
                <w:lang w:eastAsia="el-GR"/>
              </w:rPr>
            </w:pPr>
            <w:r w:rsidRPr="0031709E">
              <w:rPr>
                <w:rFonts w:asciiTheme="minorHAnsi" w:hAnsiTheme="minorHAnsi" w:cstheme="minorHAnsi"/>
                <w:sz w:val="18"/>
                <w:szCs w:val="18"/>
                <w:lang w:eastAsia="el-GR"/>
              </w:rPr>
              <w:t>ΧΥ ΠΡΕΒΕΖΑΣ</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rsidR="00D007B5" w:rsidRPr="0031709E" w:rsidRDefault="00D007B5" w:rsidP="003B2FE2">
            <w:pPr>
              <w:suppressAutoHyphens w:val="0"/>
              <w:jc w:val="center"/>
              <w:rPr>
                <w:rFonts w:asciiTheme="minorHAnsi" w:hAnsiTheme="minorHAnsi" w:cstheme="minorHAnsi"/>
                <w:sz w:val="18"/>
                <w:szCs w:val="18"/>
                <w:lang w:eastAsia="el-GR"/>
              </w:rPr>
            </w:pPr>
            <w:r w:rsidRPr="0031709E">
              <w:rPr>
                <w:rFonts w:asciiTheme="minorHAnsi" w:hAnsiTheme="minorHAnsi" w:cstheme="minorHAnsi"/>
                <w:sz w:val="18"/>
                <w:szCs w:val="18"/>
                <w:lang w:eastAsia="el-GR"/>
              </w:rPr>
              <w:t>2.000,00</w:t>
            </w:r>
          </w:p>
        </w:tc>
        <w:tc>
          <w:tcPr>
            <w:tcW w:w="1134" w:type="dxa"/>
            <w:tcBorders>
              <w:top w:val="single" w:sz="4" w:space="0" w:color="auto"/>
              <w:left w:val="nil"/>
              <w:bottom w:val="single" w:sz="4" w:space="0" w:color="auto"/>
              <w:right w:val="single" w:sz="4" w:space="0" w:color="auto"/>
            </w:tcBorders>
            <w:noWrap/>
            <w:vAlign w:val="center"/>
          </w:tcPr>
          <w:p w:rsidR="00D007B5" w:rsidRPr="0031709E" w:rsidRDefault="00D007B5" w:rsidP="00FA6508">
            <w:pPr>
              <w:suppressAutoHyphens w:val="0"/>
              <w:jc w:val="center"/>
              <w:rPr>
                <w:rFonts w:asciiTheme="minorHAnsi" w:hAnsiTheme="minorHAnsi" w:cstheme="minorHAnsi"/>
                <w:color w:val="000000"/>
                <w:sz w:val="18"/>
                <w:szCs w:val="18"/>
                <w:lang w:eastAsia="el-GR"/>
              </w:rPr>
            </w:pPr>
            <w:r w:rsidRPr="0031709E">
              <w:rPr>
                <w:rFonts w:asciiTheme="minorHAnsi" w:hAnsiTheme="minorHAnsi" w:cstheme="minorHAnsi"/>
                <w:color w:val="000000"/>
                <w:sz w:val="18"/>
                <w:szCs w:val="18"/>
                <w:lang w:eastAsia="el-GR"/>
              </w:rPr>
              <w:t>0,02</w:t>
            </w:r>
          </w:p>
        </w:tc>
        <w:tc>
          <w:tcPr>
            <w:tcW w:w="2693" w:type="dxa"/>
            <w:tcBorders>
              <w:top w:val="single" w:sz="4" w:space="0" w:color="auto"/>
              <w:left w:val="nil"/>
              <w:bottom w:val="single" w:sz="4" w:space="0" w:color="auto"/>
              <w:right w:val="single" w:sz="4" w:space="0" w:color="auto"/>
            </w:tcBorders>
            <w:noWrap/>
            <w:vAlign w:val="center"/>
          </w:tcPr>
          <w:p w:rsidR="00D007B5" w:rsidRPr="0031709E" w:rsidRDefault="00D007B5" w:rsidP="003B2FE2">
            <w:pPr>
              <w:suppressAutoHyphens w:val="0"/>
              <w:jc w:val="center"/>
              <w:rPr>
                <w:rFonts w:asciiTheme="minorHAnsi" w:hAnsiTheme="minorHAnsi" w:cstheme="minorHAnsi"/>
                <w:color w:val="000000"/>
                <w:sz w:val="18"/>
                <w:szCs w:val="18"/>
                <w:lang w:eastAsia="el-GR"/>
              </w:rPr>
            </w:pPr>
            <w:r w:rsidRPr="0031709E">
              <w:rPr>
                <w:rFonts w:asciiTheme="minorHAnsi" w:hAnsiTheme="minorHAnsi" w:cstheme="minorHAnsi"/>
                <w:color w:val="000000"/>
                <w:sz w:val="18"/>
                <w:szCs w:val="18"/>
                <w:lang w:eastAsia="el-GR"/>
              </w:rPr>
              <w:t>40,00</w:t>
            </w:r>
          </w:p>
        </w:tc>
      </w:tr>
      <w:tr w:rsidR="00D007B5" w:rsidRPr="0031709E" w:rsidTr="00D007B5">
        <w:trPr>
          <w:trHeight w:val="300"/>
        </w:trPr>
        <w:tc>
          <w:tcPr>
            <w:tcW w:w="863" w:type="dxa"/>
            <w:tcBorders>
              <w:top w:val="single" w:sz="4" w:space="0" w:color="auto"/>
              <w:left w:val="single" w:sz="4" w:space="0" w:color="auto"/>
              <w:bottom w:val="single" w:sz="4" w:space="0" w:color="auto"/>
              <w:right w:val="single" w:sz="4" w:space="0" w:color="auto"/>
            </w:tcBorders>
            <w:shd w:val="clear" w:color="000000" w:fill="FFFFFF"/>
            <w:vAlign w:val="center"/>
          </w:tcPr>
          <w:p w:rsidR="00D007B5" w:rsidRPr="0031709E" w:rsidRDefault="00D007B5" w:rsidP="003B2FE2">
            <w:pPr>
              <w:suppressAutoHyphens w:val="0"/>
              <w:jc w:val="center"/>
              <w:rPr>
                <w:rFonts w:asciiTheme="minorHAnsi" w:hAnsiTheme="minorHAnsi" w:cstheme="minorHAnsi"/>
                <w:sz w:val="18"/>
                <w:szCs w:val="18"/>
                <w:lang w:eastAsia="el-GR"/>
              </w:rPr>
            </w:pPr>
            <w:r w:rsidRPr="0031709E">
              <w:rPr>
                <w:rFonts w:asciiTheme="minorHAnsi" w:hAnsiTheme="minorHAnsi" w:cstheme="minorHAnsi"/>
                <w:sz w:val="18"/>
                <w:szCs w:val="18"/>
                <w:lang w:eastAsia="el-GR"/>
              </w:rPr>
              <w:t>4</w:t>
            </w:r>
          </w:p>
        </w:tc>
        <w:tc>
          <w:tcPr>
            <w:tcW w:w="2363" w:type="dxa"/>
            <w:tcBorders>
              <w:top w:val="single" w:sz="4" w:space="0" w:color="auto"/>
              <w:left w:val="nil"/>
              <w:bottom w:val="single" w:sz="4" w:space="0" w:color="auto"/>
              <w:right w:val="single" w:sz="4" w:space="0" w:color="auto"/>
            </w:tcBorders>
            <w:shd w:val="clear" w:color="000000" w:fill="FFFFFF"/>
            <w:vAlign w:val="center"/>
          </w:tcPr>
          <w:p w:rsidR="00D007B5" w:rsidRPr="0031709E" w:rsidRDefault="00D007B5" w:rsidP="003B2FE2">
            <w:pPr>
              <w:suppressAutoHyphens w:val="0"/>
              <w:jc w:val="center"/>
              <w:rPr>
                <w:rFonts w:asciiTheme="minorHAnsi" w:hAnsiTheme="minorHAnsi" w:cstheme="minorHAnsi"/>
                <w:sz w:val="18"/>
                <w:szCs w:val="18"/>
                <w:lang w:eastAsia="el-GR"/>
              </w:rPr>
            </w:pPr>
            <w:r w:rsidRPr="0031709E">
              <w:rPr>
                <w:rFonts w:asciiTheme="minorHAnsi" w:hAnsiTheme="minorHAnsi" w:cstheme="minorHAnsi"/>
                <w:sz w:val="18"/>
                <w:szCs w:val="18"/>
                <w:lang w:eastAsia="el-GR"/>
              </w:rPr>
              <w:t>ΧΥ ΚΡΗΤΗΣ (ΗΡΑΚΛΕΙΟ)</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rsidR="00D007B5" w:rsidRPr="0031709E" w:rsidRDefault="00D007B5" w:rsidP="003B2FE2">
            <w:pPr>
              <w:suppressAutoHyphens w:val="0"/>
              <w:jc w:val="center"/>
              <w:rPr>
                <w:rFonts w:asciiTheme="minorHAnsi" w:hAnsiTheme="minorHAnsi" w:cstheme="minorHAnsi"/>
                <w:sz w:val="18"/>
                <w:szCs w:val="18"/>
                <w:lang w:eastAsia="el-GR"/>
              </w:rPr>
            </w:pPr>
            <w:r w:rsidRPr="0031709E">
              <w:rPr>
                <w:rFonts w:asciiTheme="minorHAnsi" w:hAnsiTheme="minorHAnsi" w:cstheme="minorHAnsi"/>
                <w:sz w:val="18"/>
                <w:szCs w:val="18"/>
                <w:lang w:eastAsia="el-GR"/>
              </w:rPr>
              <w:t>12.000,00</w:t>
            </w:r>
          </w:p>
        </w:tc>
        <w:tc>
          <w:tcPr>
            <w:tcW w:w="1134" w:type="dxa"/>
            <w:tcBorders>
              <w:top w:val="single" w:sz="4" w:space="0" w:color="auto"/>
              <w:left w:val="nil"/>
              <w:bottom w:val="single" w:sz="4" w:space="0" w:color="auto"/>
              <w:right w:val="single" w:sz="4" w:space="0" w:color="auto"/>
            </w:tcBorders>
            <w:noWrap/>
            <w:vAlign w:val="center"/>
          </w:tcPr>
          <w:p w:rsidR="00D007B5" w:rsidRPr="0031709E" w:rsidRDefault="00D007B5" w:rsidP="00FA6508">
            <w:pPr>
              <w:suppressAutoHyphens w:val="0"/>
              <w:jc w:val="center"/>
              <w:rPr>
                <w:rFonts w:asciiTheme="minorHAnsi" w:hAnsiTheme="minorHAnsi" w:cstheme="minorHAnsi"/>
                <w:color w:val="000000"/>
                <w:sz w:val="18"/>
                <w:szCs w:val="18"/>
                <w:lang w:eastAsia="el-GR"/>
              </w:rPr>
            </w:pPr>
            <w:r w:rsidRPr="0031709E">
              <w:rPr>
                <w:rFonts w:asciiTheme="minorHAnsi" w:hAnsiTheme="minorHAnsi" w:cstheme="minorHAnsi"/>
                <w:color w:val="000000"/>
                <w:sz w:val="18"/>
                <w:szCs w:val="18"/>
                <w:lang w:eastAsia="el-GR"/>
              </w:rPr>
              <w:t>0,02</w:t>
            </w:r>
          </w:p>
        </w:tc>
        <w:tc>
          <w:tcPr>
            <w:tcW w:w="2693" w:type="dxa"/>
            <w:tcBorders>
              <w:top w:val="single" w:sz="4" w:space="0" w:color="auto"/>
              <w:left w:val="nil"/>
              <w:bottom w:val="single" w:sz="4" w:space="0" w:color="auto"/>
              <w:right w:val="single" w:sz="4" w:space="0" w:color="auto"/>
            </w:tcBorders>
            <w:noWrap/>
            <w:vAlign w:val="center"/>
          </w:tcPr>
          <w:p w:rsidR="00D007B5" w:rsidRPr="0031709E" w:rsidRDefault="000F58ED" w:rsidP="003B2FE2">
            <w:pPr>
              <w:suppressAutoHyphens w:val="0"/>
              <w:jc w:val="center"/>
              <w:rPr>
                <w:rFonts w:asciiTheme="minorHAnsi" w:hAnsiTheme="minorHAnsi" w:cstheme="minorHAnsi"/>
                <w:color w:val="000000"/>
                <w:sz w:val="18"/>
                <w:szCs w:val="18"/>
                <w:lang w:eastAsia="el-GR"/>
              </w:rPr>
            </w:pPr>
            <w:r>
              <w:rPr>
                <w:rFonts w:asciiTheme="minorHAnsi" w:hAnsiTheme="minorHAnsi" w:cstheme="minorHAnsi"/>
                <w:color w:val="000000"/>
                <w:sz w:val="18"/>
                <w:szCs w:val="18"/>
                <w:lang w:eastAsia="el-GR"/>
              </w:rPr>
              <w:t>240</w:t>
            </w:r>
            <w:r w:rsidR="00D007B5" w:rsidRPr="0031709E">
              <w:rPr>
                <w:rFonts w:asciiTheme="minorHAnsi" w:hAnsiTheme="minorHAnsi" w:cstheme="minorHAnsi"/>
                <w:color w:val="000000"/>
                <w:sz w:val="18"/>
                <w:szCs w:val="18"/>
                <w:lang w:eastAsia="el-GR"/>
              </w:rPr>
              <w:t>,00</w:t>
            </w:r>
          </w:p>
        </w:tc>
      </w:tr>
      <w:tr w:rsidR="00D007B5" w:rsidRPr="0031709E" w:rsidTr="00D007B5">
        <w:trPr>
          <w:trHeight w:val="300"/>
        </w:trPr>
        <w:tc>
          <w:tcPr>
            <w:tcW w:w="863" w:type="dxa"/>
            <w:tcBorders>
              <w:top w:val="single" w:sz="4" w:space="0" w:color="auto"/>
              <w:left w:val="single" w:sz="4" w:space="0" w:color="auto"/>
              <w:bottom w:val="single" w:sz="4" w:space="0" w:color="auto"/>
              <w:right w:val="single" w:sz="4" w:space="0" w:color="auto"/>
            </w:tcBorders>
            <w:shd w:val="clear" w:color="000000" w:fill="FFFFFF"/>
            <w:vAlign w:val="center"/>
          </w:tcPr>
          <w:p w:rsidR="00D007B5" w:rsidRPr="0031709E" w:rsidRDefault="00D007B5" w:rsidP="003B2FE2">
            <w:pPr>
              <w:suppressAutoHyphens w:val="0"/>
              <w:jc w:val="center"/>
              <w:rPr>
                <w:rFonts w:asciiTheme="minorHAnsi" w:hAnsiTheme="minorHAnsi" w:cstheme="minorHAnsi"/>
                <w:sz w:val="18"/>
                <w:szCs w:val="18"/>
                <w:lang w:eastAsia="el-GR"/>
              </w:rPr>
            </w:pPr>
            <w:r w:rsidRPr="0031709E">
              <w:rPr>
                <w:rFonts w:asciiTheme="minorHAnsi" w:hAnsiTheme="minorHAnsi" w:cstheme="minorHAnsi"/>
                <w:sz w:val="18"/>
                <w:szCs w:val="18"/>
                <w:lang w:eastAsia="el-GR"/>
              </w:rPr>
              <w:t>5</w:t>
            </w:r>
          </w:p>
        </w:tc>
        <w:tc>
          <w:tcPr>
            <w:tcW w:w="2363" w:type="dxa"/>
            <w:tcBorders>
              <w:top w:val="single" w:sz="4" w:space="0" w:color="auto"/>
              <w:left w:val="nil"/>
              <w:bottom w:val="single" w:sz="4" w:space="0" w:color="auto"/>
              <w:right w:val="single" w:sz="4" w:space="0" w:color="auto"/>
            </w:tcBorders>
            <w:shd w:val="clear" w:color="000000" w:fill="FFFFFF"/>
            <w:vAlign w:val="center"/>
          </w:tcPr>
          <w:p w:rsidR="00D007B5" w:rsidRPr="0031709E" w:rsidRDefault="00D007B5" w:rsidP="003B2FE2">
            <w:pPr>
              <w:suppressAutoHyphens w:val="0"/>
              <w:jc w:val="center"/>
              <w:rPr>
                <w:rFonts w:asciiTheme="minorHAnsi" w:hAnsiTheme="minorHAnsi" w:cstheme="minorHAnsi"/>
                <w:sz w:val="18"/>
                <w:szCs w:val="18"/>
                <w:lang w:eastAsia="el-GR"/>
              </w:rPr>
            </w:pPr>
            <w:r w:rsidRPr="0031709E">
              <w:rPr>
                <w:rFonts w:asciiTheme="minorHAnsi" w:hAnsiTheme="minorHAnsi" w:cstheme="minorHAnsi"/>
                <w:sz w:val="18"/>
                <w:szCs w:val="18"/>
                <w:lang w:eastAsia="el-GR"/>
              </w:rPr>
              <w:t>ΓΡΑΦΕΙΟ ΧΥ ΧΑΝΙΩΝ</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rsidR="00D007B5" w:rsidRPr="0031709E" w:rsidRDefault="00D007B5" w:rsidP="003B2FE2">
            <w:pPr>
              <w:suppressAutoHyphens w:val="0"/>
              <w:jc w:val="center"/>
              <w:rPr>
                <w:rFonts w:asciiTheme="minorHAnsi" w:hAnsiTheme="minorHAnsi" w:cstheme="minorHAnsi"/>
                <w:sz w:val="18"/>
                <w:szCs w:val="18"/>
                <w:lang w:eastAsia="el-GR"/>
              </w:rPr>
            </w:pPr>
            <w:r w:rsidRPr="0031709E">
              <w:rPr>
                <w:rFonts w:asciiTheme="minorHAnsi" w:hAnsiTheme="minorHAnsi" w:cstheme="minorHAnsi"/>
                <w:sz w:val="18"/>
                <w:szCs w:val="18"/>
                <w:lang w:eastAsia="el-GR"/>
              </w:rPr>
              <w:t>2.000,00</w:t>
            </w:r>
          </w:p>
        </w:tc>
        <w:tc>
          <w:tcPr>
            <w:tcW w:w="1134" w:type="dxa"/>
            <w:tcBorders>
              <w:top w:val="single" w:sz="4" w:space="0" w:color="auto"/>
              <w:left w:val="nil"/>
              <w:bottom w:val="single" w:sz="4" w:space="0" w:color="auto"/>
              <w:right w:val="single" w:sz="4" w:space="0" w:color="auto"/>
            </w:tcBorders>
            <w:noWrap/>
            <w:vAlign w:val="center"/>
          </w:tcPr>
          <w:p w:rsidR="00D007B5" w:rsidRPr="0031709E" w:rsidRDefault="00D007B5" w:rsidP="00FA6508">
            <w:pPr>
              <w:suppressAutoHyphens w:val="0"/>
              <w:jc w:val="center"/>
              <w:rPr>
                <w:rFonts w:asciiTheme="minorHAnsi" w:hAnsiTheme="minorHAnsi" w:cstheme="minorHAnsi"/>
                <w:color w:val="000000"/>
                <w:sz w:val="18"/>
                <w:szCs w:val="18"/>
                <w:lang w:eastAsia="el-GR"/>
              </w:rPr>
            </w:pPr>
            <w:r w:rsidRPr="0031709E">
              <w:rPr>
                <w:rFonts w:asciiTheme="minorHAnsi" w:hAnsiTheme="minorHAnsi" w:cstheme="minorHAnsi"/>
                <w:color w:val="000000"/>
                <w:sz w:val="18"/>
                <w:szCs w:val="18"/>
                <w:lang w:eastAsia="el-GR"/>
              </w:rPr>
              <w:t>0,02</w:t>
            </w:r>
          </w:p>
        </w:tc>
        <w:tc>
          <w:tcPr>
            <w:tcW w:w="2693" w:type="dxa"/>
            <w:tcBorders>
              <w:top w:val="single" w:sz="4" w:space="0" w:color="auto"/>
              <w:left w:val="nil"/>
              <w:bottom w:val="single" w:sz="4" w:space="0" w:color="auto"/>
              <w:right w:val="single" w:sz="4" w:space="0" w:color="auto"/>
            </w:tcBorders>
            <w:noWrap/>
            <w:vAlign w:val="center"/>
          </w:tcPr>
          <w:p w:rsidR="00D007B5" w:rsidRPr="0031709E" w:rsidRDefault="00D007B5" w:rsidP="003B2FE2">
            <w:pPr>
              <w:suppressAutoHyphens w:val="0"/>
              <w:jc w:val="center"/>
              <w:rPr>
                <w:rFonts w:asciiTheme="minorHAnsi" w:hAnsiTheme="minorHAnsi" w:cstheme="minorHAnsi"/>
                <w:color w:val="000000"/>
                <w:sz w:val="18"/>
                <w:szCs w:val="18"/>
                <w:lang w:eastAsia="el-GR"/>
              </w:rPr>
            </w:pPr>
            <w:r w:rsidRPr="0031709E">
              <w:rPr>
                <w:rFonts w:asciiTheme="minorHAnsi" w:hAnsiTheme="minorHAnsi" w:cstheme="minorHAnsi"/>
                <w:color w:val="000000"/>
                <w:sz w:val="18"/>
                <w:szCs w:val="18"/>
                <w:lang w:eastAsia="el-GR"/>
              </w:rPr>
              <w:t>40,00</w:t>
            </w:r>
          </w:p>
        </w:tc>
      </w:tr>
      <w:tr w:rsidR="00D007B5" w:rsidRPr="0031709E" w:rsidTr="00D007B5">
        <w:trPr>
          <w:trHeight w:val="300"/>
        </w:trPr>
        <w:tc>
          <w:tcPr>
            <w:tcW w:w="863" w:type="dxa"/>
            <w:tcBorders>
              <w:top w:val="single" w:sz="4" w:space="0" w:color="auto"/>
              <w:left w:val="single" w:sz="4" w:space="0" w:color="auto"/>
              <w:bottom w:val="single" w:sz="4" w:space="0" w:color="auto"/>
              <w:right w:val="single" w:sz="4" w:space="0" w:color="auto"/>
            </w:tcBorders>
            <w:shd w:val="clear" w:color="000000" w:fill="FFFFFF"/>
            <w:vAlign w:val="center"/>
          </w:tcPr>
          <w:p w:rsidR="00D007B5" w:rsidRPr="0031709E" w:rsidRDefault="00D007B5" w:rsidP="003B2FE2">
            <w:pPr>
              <w:suppressAutoHyphens w:val="0"/>
              <w:jc w:val="center"/>
              <w:rPr>
                <w:rFonts w:asciiTheme="minorHAnsi" w:hAnsiTheme="minorHAnsi" w:cstheme="minorHAnsi"/>
                <w:sz w:val="18"/>
                <w:szCs w:val="18"/>
                <w:lang w:eastAsia="el-GR"/>
              </w:rPr>
            </w:pPr>
            <w:r w:rsidRPr="0031709E">
              <w:rPr>
                <w:rFonts w:asciiTheme="minorHAnsi" w:hAnsiTheme="minorHAnsi" w:cstheme="minorHAnsi"/>
                <w:sz w:val="18"/>
                <w:szCs w:val="18"/>
                <w:lang w:eastAsia="el-GR"/>
              </w:rPr>
              <w:t>6</w:t>
            </w:r>
          </w:p>
        </w:tc>
        <w:tc>
          <w:tcPr>
            <w:tcW w:w="2363" w:type="dxa"/>
            <w:tcBorders>
              <w:top w:val="single" w:sz="4" w:space="0" w:color="auto"/>
              <w:left w:val="nil"/>
              <w:bottom w:val="single" w:sz="4" w:space="0" w:color="auto"/>
              <w:right w:val="single" w:sz="4" w:space="0" w:color="auto"/>
            </w:tcBorders>
            <w:shd w:val="clear" w:color="000000" w:fill="FFFFFF"/>
            <w:vAlign w:val="center"/>
          </w:tcPr>
          <w:p w:rsidR="00D007B5" w:rsidRPr="0031709E" w:rsidRDefault="00D007B5" w:rsidP="003B2FE2">
            <w:pPr>
              <w:suppressAutoHyphens w:val="0"/>
              <w:jc w:val="center"/>
              <w:rPr>
                <w:rFonts w:asciiTheme="minorHAnsi" w:hAnsiTheme="minorHAnsi" w:cstheme="minorHAnsi"/>
                <w:sz w:val="18"/>
                <w:szCs w:val="18"/>
                <w:lang w:eastAsia="el-GR"/>
              </w:rPr>
            </w:pPr>
            <w:r w:rsidRPr="0031709E">
              <w:rPr>
                <w:rFonts w:asciiTheme="minorHAnsi" w:hAnsiTheme="minorHAnsi" w:cstheme="minorHAnsi"/>
                <w:sz w:val="18"/>
                <w:szCs w:val="18"/>
                <w:lang w:eastAsia="el-GR"/>
              </w:rPr>
              <w:t>ΧΥ ΚΕΝΤΡΙΚΗΣ ΜΑΚΕΔΟΝΙΑΣ (ΘΕΣΣΑΛΟΝΙΚΗ)</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rsidR="00D007B5" w:rsidRPr="0031709E" w:rsidRDefault="00D007B5" w:rsidP="003B2FE2">
            <w:pPr>
              <w:suppressAutoHyphens w:val="0"/>
              <w:jc w:val="center"/>
              <w:rPr>
                <w:rFonts w:asciiTheme="minorHAnsi" w:hAnsiTheme="minorHAnsi" w:cstheme="minorHAnsi"/>
                <w:sz w:val="18"/>
                <w:szCs w:val="18"/>
                <w:lang w:eastAsia="el-GR"/>
              </w:rPr>
            </w:pPr>
            <w:r w:rsidRPr="0031709E">
              <w:rPr>
                <w:rFonts w:asciiTheme="minorHAnsi" w:hAnsiTheme="minorHAnsi" w:cstheme="minorHAnsi"/>
                <w:sz w:val="18"/>
                <w:szCs w:val="18"/>
                <w:lang w:eastAsia="el-GR"/>
              </w:rPr>
              <w:t>3.000,00</w:t>
            </w:r>
          </w:p>
        </w:tc>
        <w:tc>
          <w:tcPr>
            <w:tcW w:w="1134" w:type="dxa"/>
            <w:tcBorders>
              <w:top w:val="single" w:sz="4" w:space="0" w:color="auto"/>
              <w:left w:val="nil"/>
              <w:bottom w:val="single" w:sz="4" w:space="0" w:color="auto"/>
              <w:right w:val="single" w:sz="4" w:space="0" w:color="auto"/>
            </w:tcBorders>
            <w:noWrap/>
            <w:vAlign w:val="center"/>
          </w:tcPr>
          <w:p w:rsidR="00D007B5" w:rsidRPr="0031709E" w:rsidRDefault="00D007B5" w:rsidP="00FA6508">
            <w:pPr>
              <w:suppressAutoHyphens w:val="0"/>
              <w:jc w:val="center"/>
              <w:rPr>
                <w:rFonts w:asciiTheme="minorHAnsi" w:hAnsiTheme="minorHAnsi" w:cstheme="minorHAnsi"/>
                <w:color w:val="000000"/>
                <w:sz w:val="18"/>
                <w:szCs w:val="18"/>
                <w:lang w:eastAsia="el-GR"/>
              </w:rPr>
            </w:pPr>
            <w:r w:rsidRPr="0031709E">
              <w:rPr>
                <w:rFonts w:asciiTheme="minorHAnsi" w:hAnsiTheme="minorHAnsi" w:cstheme="minorHAnsi"/>
                <w:color w:val="000000"/>
                <w:sz w:val="18"/>
                <w:szCs w:val="18"/>
                <w:lang w:eastAsia="el-GR"/>
              </w:rPr>
              <w:t>0,02</w:t>
            </w:r>
          </w:p>
        </w:tc>
        <w:tc>
          <w:tcPr>
            <w:tcW w:w="2693" w:type="dxa"/>
            <w:tcBorders>
              <w:top w:val="single" w:sz="4" w:space="0" w:color="auto"/>
              <w:left w:val="nil"/>
              <w:bottom w:val="single" w:sz="4" w:space="0" w:color="auto"/>
              <w:right w:val="single" w:sz="4" w:space="0" w:color="auto"/>
            </w:tcBorders>
            <w:noWrap/>
            <w:vAlign w:val="center"/>
          </w:tcPr>
          <w:p w:rsidR="00D007B5" w:rsidRPr="0031709E" w:rsidRDefault="00D007B5" w:rsidP="003B2FE2">
            <w:pPr>
              <w:suppressAutoHyphens w:val="0"/>
              <w:jc w:val="center"/>
              <w:rPr>
                <w:rFonts w:asciiTheme="minorHAnsi" w:hAnsiTheme="minorHAnsi" w:cstheme="minorHAnsi"/>
                <w:color w:val="000000"/>
                <w:sz w:val="18"/>
                <w:szCs w:val="18"/>
                <w:lang w:eastAsia="el-GR"/>
              </w:rPr>
            </w:pPr>
            <w:r w:rsidRPr="0031709E">
              <w:rPr>
                <w:rFonts w:asciiTheme="minorHAnsi" w:hAnsiTheme="minorHAnsi" w:cstheme="minorHAnsi"/>
                <w:color w:val="000000"/>
                <w:sz w:val="18"/>
                <w:szCs w:val="18"/>
                <w:lang w:eastAsia="el-GR"/>
              </w:rPr>
              <w:t>60,00</w:t>
            </w:r>
          </w:p>
        </w:tc>
      </w:tr>
      <w:tr w:rsidR="00D007B5" w:rsidRPr="0031709E" w:rsidTr="00D007B5">
        <w:trPr>
          <w:trHeight w:val="300"/>
        </w:trPr>
        <w:tc>
          <w:tcPr>
            <w:tcW w:w="863" w:type="dxa"/>
            <w:tcBorders>
              <w:top w:val="single" w:sz="4" w:space="0" w:color="auto"/>
              <w:left w:val="single" w:sz="4" w:space="0" w:color="auto"/>
              <w:bottom w:val="single" w:sz="4" w:space="0" w:color="auto"/>
              <w:right w:val="single" w:sz="4" w:space="0" w:color="auto"/>
            </w:tcBorders>
            <w:shd w:val="clear" w:color="000000" w:fill="FFFFFF"/>
            <w:vAlign w:val="center"/>
          </w:tcPr>
          <w:p w:rsidR="00D007B5" w:rsidRPr="0031709E" w:rsidRDefault="00D007B5" w:rsidP="003B2FE2">
            <w:pPr>
              <w:suppressAutoHyphens w:val="0"/>
              <w:jc w:val="center"/>
              <w:rPr>
                <w:rFonts w:asciiTheme="minorHAnsi" w:hAnsiTheme="minorHAnsi" w:cstheme="minorHAnsi"/>
                <w:sz w:val="18"/>
                <w:szCs w:val="18"/>
                <w:lang w:eastAsia="el-GR"/>
              </w:rPr>
            </w:pPr>
            <w:r w:rsidRPr="0031709E">
              <w:rPr>
                <w:rFonts w:asciiTheme="minorHAnsi" w:hAnsiTheme="minorHAnsi" w:cstheme="minorHAnsi"/>
                <w:sz w:val="18"/>
                <w:szCs w:val="18"/>
                <w:lang w:eastAsia="el-GR"/>
              </w:rPr>
              <w:t>7</w:t>
            </w:r>
          </w:p>
        </w:tc>
        <w:tc>
          <w:tcPr>
            <w:tcW w:w="2363" w:type="dxa"/>
            <w:tcBorders>
              <w:top w:val="single" w:sz="4" w:space="0" w:color="auto"/>
              <w:left w:val="nil"/>
              <w:bottom w:val="single" w:sz="4" w:space="0" w:color="auto"/>
              <w:right w:val="single" w:sz="4" w:space="0" w:color="auto"/>
            </w:tcBorders>
            <w:shd w:val="clear" w:color="000000" w:fill="FFFFFF"/>
            <w:vAlign w:val="center"/>
          </w:tcPr>
          <w:p w:rsidR="00D007B5" w:rsidRPr="0031709E" w:rsidRDefault="00D007B5" w:rsidP="003B2FE2">
            <w:pPr>
              <w:suppressAutoHyphens w:val="0"/>
              <w:jc w:val="center"/>
              <w:rPr>
                <w:rFonts w:asciiTheme="minorHAnsi" w:hAnsiTheme="minorHAnsi" w:cstheme="minorHAnsi"/>
                <w:sz w:val="18"/>
                <w:szCs w:val="18"/>
                <w:lang w:eastAsia="el-GR"/>
              </w:rPr>
            </w:pPr>
            <w:r w:rsidRPr="0031709E">
              <w:rPr>
                <w:rFonts w:asciiTheme="minorHAnsi" w:hAnsiTheme="minorHAnsi" w:cstheme="minorHAnsi"/>
                <w:sz w:val="18"/>
                <w:szCs w:val="18"/>
                <w:lang w:eastAsia="el-GR"/>
              </w:rPr>
              <w:t>ΧΥ ΑΝΑΤΟΛΙΚΗΣ ΜΑΚΕΔΟΝΙΑΣ ΚΑΙ ΘΡΑΚΗΣ (ΚΑΒΑΛΑ)</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rsidR="00D007B5" w:rsidRPr="0031709E" w:rsidRDefault="00D007B5" w:rsidP="003B2FE2">
            <w:pPr>
              <w:suppressAutoHyphens w:val="0"/>
              <w:jc w:val="center"/>
              <w:rPr>
                <w:rFonts w:asciiTheme="minorHAnsi" w:hAnsiTheme="minorHAnsi" w:cstheme="minorHAnsi"/>
                <w:sz w:val="18"/>
                <w:szCs w:val="18"/>
                <w:lang w:eastAsia="el-GR"/>
              </w:rPr>
            </w:pPr>
            <w:r w:rsidRPr="0031709E">
              <w:rPr>
                <w:rFonts w:asciiTheme="minorHAnsi" w:hAnsiTheme="minorHAnsi" w:cstheme="minorHAnsi"/>
                <w:sz w:val="18"/>
                <w:szCs w:val="18"/>
                <w:lang w:eastAsia="el-GR"/>
              </w:rPr>
              <w:t>6.000,00</w:t>
            </w:r>
          </w:p>
        </w:tc>
        <w:tc>
          <w:tcPr>
            <w:tcW w:w="1134" w:type="dxa"/>
            <w:tcBorders>
              <w:top w:val="single" w:sz="4" w:space="0" w:color="auto"/>
              <w:left w:val="nil"/>
              <w:bottom w:val="single" w:sz="4" w:space="0" w:color="auto"/>
              <w:right w:val="single" w:sz="4" w:space="0" w:color="auto"/>
            </w:tcBorders>
            <w:noWrap/>
            <w:vAlign w:val="center"/>
          </w:tcPr>
          <w:p w:rsidR="00D007B5" w:rsidRPr="0031709E" w:rsidRDefault="00D007B5" w:rsidP="00FA6508">
            <w:pPr>
              <w:suppressAutoHyphens w:val="0"/>
              <w:jc w:val="center"/>
              <w:rPr>
                <w:rFonts w:asciiTheme="minorHAnsi" w:hAnsiTheme="minorHAnsi" w:cstheme="minorHAnsi"/>
                <w:color w:val="000000"/>
                <w:sz w:val="18"/>
                <w:szCs w:val="18"/>
                <w:lang w:eastAsia="el-GR"/>
              </w:rPr>
            </w:pPr>
            <w:r w:rsidRPr="0031709E">
              <w:rPr>
                <w:rFonts w:asciiTheme="minorHAnsi" w:hAnsiTheme="minorHAnsi" w:cstheme="minorHAnsi"/>
                <w:color w:val="000000"/>
                <w:sz w:val="18"/>
                <w:szCs w:val="18"/>
                <w:lang w:eastAsia="el-GR"/>
              </w:rPr>
              <w:t>0,02</w:t>
            </w:r>
          </w:p>
        </w:tc>
        <w:tc>
          <w:tcPr>
            <w:tcW w:w="2693" w:type="dxa"/>
            <w:tcBorders>
              <w:top w:val="single" w:sz="4" w:space="0" w:color="auto"/>
              <w:left w:val="nil"/>
              <w:bottom w:val="single" w:sz="4" w:space="0" w:color="auto"/>
              <w:right w:val="single" w:sz="4" w:space="0" w:color="auto"/>
            </w:tcBorders>
            <w:noWrap/>
            <w:vAlign w:val="center"/>
          </w:tcPr>
          <w:p w:rsidR="00D007B5" w:rsidRPr="0031709E" w:rsidRDefault="00D007B5" w:rsidP="003B2FE2">
            <w:pPr>
              <w:suppressAutoHyphens w:val="0"/>
              <w:jc w:val="center"/>
              <w:rPr>
                <w:rFonts w:asciiTheme="minorHAnsi" w:hAnsiTheme="minorHAnsi" w:cstheme="minorHAnsi"/>
                <w:color w:val="000000"/>
                <w:sz w:val="18"/>
                <w:szCs w:val="18"/>
                <w:lang w:eastAsia="el-GR"/>
              </w:rPr>
            </w:pPr>
            <w:r w:rsidRPr="0031709E">
              <w:rPr>
                <w:rFonts w:asciiTheme="minorHAnsi" w:hAnsiTheme="minorHAnsi" w:cstheme="minorHAnsi"/>
                <w:color w:val="000000"/>
                <w:sz w:val="18"/>
                <w:szCs w:val="18"/>
                <w:lang w:eastAsia="el-GR"/>
              </w:rPr>
              <w:t>120,00</w:t>
            </w:r>
          </w:p>
        </w:tc>
      </w:tr>
      <w:tr w:rsidR="00D007B5" w:rsidRPr="0031709E" w:rsidTr="00D007B5">
        <w:trPr>
          <w:trHeight w:val="300"/>
        </w:trPr>
        <w:tc>
          <w:tcPr>
            <w:tcW w:w="863" w:type="dxa"/>
            <w:tcBorders>
              <w:top w:val="single" w:sz="4" w:space="0" w:color="auto"/>
              <w:left w:val="single" w:sz="4" w:space="0" w:color="auto"/>
              <w:bottom w:val="single" w:sz="4" w:space="0" w:color="auto"/>
              <w:right w:val="single" w:sz="4" w:space="0" w:color="auto"/>
            </w:tcBorders>
            <w:shd w:val="clear" w:color="000000" w:fill="FFFFFF"/>
            <w:vAlign w:val="center"/>
          </w:tcPr>
          <w:p w:rsidR="00D007B5" w:rsidRPr="0031709E" w:rsidRDefault="00D007B5" w:rsidP="003B2FE2">
            <w:pPr>
              <w:suppressAutoHyphens w:val="0"/>
              <w:jc w:val="center"/>
              <w:rPr>
                <w:rFonts w:asciiTheme="minorHAnsi" w:hAnsiTheme="minorHAnsi" w:cstheme="minorHAnsi"/>
                <w:sz w:val="18"/>
                <w:szCs w:val="18"/>
                <w:lang w:eastAsia="el-GR"/>
              </w:rPr>
            </w:pPr>
            <w:r w:rsidRPr="0031709E">
              <w:rPr>
                <w:rFonts w:asciiTheme="minorHAnsi" w:hAnsiTheme="minorHAnsi" w:cstheme="minorHAnsi"/>
                <w:sz w:val="18"/>
                <w:szCs w:val="18"/>
                <w:lang w:eastAsia="el-GR"/>
              </w:rPr>
              <w:t>8</w:t>
            </w:r>
          </w:p>
        </w:tc>
        <w:tc>
          <w:tcPr>
            <w:tcW w:w="2363" w:type="dxa"/>
            <w:tcBorders>
              <w:top w:val="single" w:sz="4" w:space="0" w:color="auto"/>
              <w:left w:val="nil"/>
              <w:bottom w:val="single" w:sz="4" w:space="0" w:color="auto"/>
              <w:right w:val="single" w:sz="4" w:space="0" w:color="auto"/>
            </w:tcBorders>
            <w:shd w:val="clear" w:color="000000" w:fill="FFFFFF"/>
            <w:vAlign w:val="center"/>
          </w:tcPr>
          <w:p w:rsidR="00D007B5" w:rsidRPr="0031709E" w:rsidRDefault="00D007B5" w:rsidP="003B2FE2">
            <w:pPr>
              <w:suppressAutoHyphens w:val="0"/>
              <w:jc w:val="center"/>
              <w:rPr>
                <w:rFonts w:asciiTheme="minorHAnsi" w:hAnsiTheme="minorHAnsi" w:cstheme="minorHAnsi"/>
                <w:sz w:val="18"/>
                <w:szCs w:val="18"/>
                <w:lang w:eastAsia="el-GR"/>
              </w:rPr>
            </w:pPr>
            <w:r w:rsidRPr="0031709E">
              <w:rPr>
                <w:rFonts w:asciiTheme="minorHAnsi" w:hAnsiTheme="minorHAnsi" w:cstheme="minorHAnsi"/>
                <w:sz w:val="18"/>
                <w:szCs w:val="18"/>
                <w:lang w:eastAsia="el-GR"/>
              </w:rPr>
              <w:t xml:space="preserve">ΤΜΗΜΑ </w:t>
            </w:r>
          </w:p>
          <w:p w:rsidR="00D007B5" w:rsidRPr="0031709E" w:rsidRDefault="00D007B5" w:rsidP="003B2FE2">
            <w:pPr>
              <w:suppressAutoHyphens w:val="0"/>
              <w:jc w:val="center"/>
              <w:rPr>
                <w:rFonts w:asciiTheme="minorHAnsi" w:hAnsiTheme="minorHAnsi" w:cstheme="minorHAnsi"/>
                <w:sz w:val="18"/>
                <w:szCs w:val="18"/>
                <w:lang w:eastAsia="el-GR"/>
              </w:rPr>
            </w:pPr>
            <w:r w:rsidRPr="0031709E">
              <w:rPr>
                <w:rFonts w:asciiTheme="minorHAnsi" w:hAnsiTheme="minorHAnsi" w:cstheme="minorHAnsi"/>
                <w:sz w:val="18"/>
                <w:szCs w:val="18"/>
                <w:lang w:eastAsia="el-GR"/>
              </w:rPr>
              <w:t>ΧΥ ΑΛΕΞΑΝΔΡΟΥΠΟΛΗΣ</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rsidR="00D007B5" w:rsidRPr="0031709E" w:rsidRDefault="00D007B5" w:rsidP="003B2FE2">
            <w:pPr>
              <w:suppressAutoHyphens w:val="0"/>
              <w:jc w:val="center"/>
              <w:rPr>
                <w:rFonts w:asciiTheme="minorHAnsi" w:hAnsiTheme="minorHAnsi" w:cstheme="minorHAnsi"/>
                <w:sz w:val="18"/>
                <w:szCs w:val="18"/>
                <w:lang w:eastAsia="el-GR"/>
              </w:rPr>
            </w:pPr>
            <w:r w:rsidRPr="0031709E">
              <w:rPr>
                <w:rFonts w:asciiTheme="minorHAnsi" w:hAnsiTheme="minorHAnsi" w:cstheme="minorHAnsi"/>
                <w:sz w:val="18"/>
                <w:szCs w:val="18"/>
                <w:lang w:eastAsia="el-GR"/>
              </w:rPr>
              <w:t>3.000,00</w:t>
            </w:r>
          </w:p>
        </w:tc>
        <w:tc>
          <w:tcPr>
            <w:tcW w:w="1134" w:type="dxa"/>
            <w:tcBorders>
              <w:top w:val="single" w:sz="4" w:space="0" w:color="auto"/>
              <w:left w:val="nil"/>
              <w:bottom w:val="single" w:sz="4" w:space="0" w:color="auto"/>
              <w:right w:val="single" w:sz="4" w:space="0" w:color="auto"/>
            </w:tcBorders>
            <w:noWrap/>
            <w:vAlign w:val="center"/>
          </w:tcPr>
          <w:p w:rsidR="00D007B5" w:rsidRPr="0031709E" w:rsidRDefault="00D007B5" w:rsidP="00FA6508">
            <w:pPr>
              <w:suppressAutoHyphens w:val="0"/>
              <w:jc w:val="center"/>
              <w:rPr>
                <w:rFonts w:asciiTheme="minorHAnsi" w:hAnsiTheme="minorHAnsi" w:cstheme="minorHAnsi"/>
                <w:color w:val="000000"/>
                <w:sz w:val="18"/>
                <w:szCs w:val="18"/>
                <w:lang w:eastAsia="el-GR"/>
              </w:rPr>
            </w:pPr>
            <w:r w:rsidRPr="0031709E">
              <w:rPr>
                <w:rFonts w:asciiTheme="minorHAnsi" w:hAnsiTheme="minorHAnsi" w:cstheme="minorHAnsi"/>
                <w:color w:val="000000"/>
                <w:sz w:val="18"/>
                <w:szCs w:val="18"/>
                <w:lang w:eastAsia="el-GR"/>
              </w:rPr>
              <w:t>0,02</w:t>
            </w:r>
          </w:p>
        </w:tc>
        <w:tc>
          <w:tcPr>
            <w:tcW w:w="2693" w:type="dxa"/>
            <w:tcBorders>
              <w:top w:val="single" w:sz="4" w:space="0" w:color="auto"/>
              <w:left w:val="nil"/>
              <w:bottom w:val="single" w:sz="4" w:space="0" w:color="auto"/>
              <w:right w:val="single" w:sz="4" w:space="0" w:color="auto"/>
            </w:tcBorders>
            <w:noWrap/>
            <w:vAlign w:val="center"/>
          </w:tcPr>
          <w:p w:rsidR="00D007B5" w:rsidRPr="0031709E" w:rsidRDefault="00D007B5" w:rsidP="003B2FE2">
            <w:pPr>
              <w:suppressAutoHyphens w:val="0"/>
              <w:jc w:val="center"/>
              <w:rPr>
                <w:rFonts w:asciiTheme="minorHAnsi" w:hAnsiTheme="minorHAnsi" w:cstheme="minorHAnsi"/>
                <w:color w:val="000000"/>
                <w:sz w:val="18"/>
                <w:szCs w:val="18"/>
                <w:lang w:eastAsia="el-GR"/>
              </w:rPr>
            </w:pPr>
            <w:r w:rsidRPr="0031709E">
              <w:rPr>
                <w:rFonts w:asciiTheme="minorHAnsi" w:hAnsiTheme="minorHAnsi" w:cstheme="minorHAnsi"/>
                <w:color w:val="000000"/>
                <w:sz w:val="18"/>
                <w:szCs w:val="18"/>
                <w:lang w:eastAsia="el-GR"/>
              </w:rPr>
              <w:t>60,00</w:t>
            </w:r>
          </w:p>
        </w:tc>
      </w:tr>
    </w:tbl>
    <w:p w:rsidR="003C4FBB" w:rsidRPr="0031709E" w:rsidRDefault="003C4FBB" w:rsidP="00962544">
      <w:pPr>
        <w:rPr>
          <w:rFonts w:asciiTheme="minorHAnsi" w:hAnsiTheme="minorHAnsi" w:cstheme="minorHAnsi"/>
          <w:sz w:val="20"/>
          <w:szCs w:val="20"/>
        </w:rPr>
      </w:pPr>
    </w:p>
    <w:p w:rsidR="00962544" w:rsidRPr="0031709E" w:rsidRDefault="00962544"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rsidR="00962544" w:rsidRPr="0031709E" w:rsidRDefault="00962544" w:rsidP="00126DAF">
      <w:pPr>
        <w:spacing w:after="160" w:line="276" w:lineRule="auto"/>
        <w:contextualSpacing/>
        <w:rPr>
          <w:rFonts w:asciiTheme="minorHAnsi" w:hAnsiTheme="minorHAnsi" w:cstheme="minorHAnsi"/>
          <w:bCs/>
          <w:sz w:val="20"/>
          <w:szCs w:val="20"/>
        </w:rPr>
      </w:pPr>
      <w:r w:rsidRPr="0031709E">
        <w:rPr>
          <w:rFonts w:asciiTheme="minorHAnsi" w:hAnsiTheme="minorHAnsi" w:cstheme="minorHAnsi"/>
          <w:bCs/>
          <w:sz w:val="20"/>
          <w:szCs w:val="20"/>
        </w:rPr>
        <w:t xml:space="preserve">Η εγγύηση συμμετοχής πρέπει να ισχύει τουλάχιστον για τριάντα (30) ημέρες μετά τη λήξη του χρόνου ισχύος της προσφοράς </w:t>
      </w:r>
      <w:r w:rsidR="000B02E4">
        <w:rPr>
          <w:rFonts w:asciiTheme="minorHAnsi" w:hAnsiTheme="minorHAnsi" w:cstheme="minorHAnsi"/>
          <w:bCs/>
          <w:sz w:val="20"/>
          <w:szCs w:val="20"/>
        </w:rPr>
        <w:t>της παραγράφου</w:t>
      </w:r>
      <w:r w:rsidRPr="0031709E">
        <w:rPr>
          <w:rFonts w:asciiTheme="minorHAnsi" w:hAnsiTheme="minorHAnsi" w:cstheme="minorHAnsi"/>
          <w:bCs/>
          <w:sz w:val="20"/>
          <w:szCs w:val="20"/>
        </w:rPr>
        <w:t xml:space="preserve"> 2.4.5 της </w:t>
      </w:r>
      <w:r w:rsidRPr="00847905">
        <w:rPr>
          <w:rFonts w:asciiTheme="minorHAnsi" w:hAnsiTheme="minorHAnsi" w:cstheme="minorHAnsi"/>
          <w:bCs/>
          <w:sz w:val="20"/>
          <w:szCs w:val="20"/>
        </w:rPr>
        <w:t xml:space="preserve">παρούσας, ήτοι μέχρι </w:t>
      </w:r>
      <w:r w:rsidR="00847905" w:rsidRPr="00847905">
        <w:rPr>
          <w:rFonts w:asciiTheme="minorHAnsi" w:hAnsiTheme="minorHAnsi" w:cstheme="minorHAnsi"/>
          <w:bCs/>
          <w:sz w:val="20"/>
          <w:szCs w:val="20"/>
        </w:rPr>
        <w:t>06</w:t>
      </w:r>
      <w:r w:rsidR="00AE34EB" w:rsidRPr="00847905">
        <w:rPr>
          <w:rFonts w:asciiTheme="minorHAnsi" w:hAnsiTheme="minorHAnsi" w:cstheme="minorHAnsi"/>
          <w:bCs/>
          <w:sz w:val="20"/>
          <w:szCs w:val="20"/>
        </w:rPr>
        <w:t>/</w:t>
      </w:r>
      <w:r w:rsidR="00847905" w:rsidRPr="00847905">
        <w:rPr>
          <w:rFonts w:asciiTheme="minorHAnsi" w:hAnsiTheme="minorHAnsi" w:cstheme="minorHAnsi"/>
          <w:bCs/>
          <w:sz w:val="20"/>
          <w:szCs w:val="20"/>
        </w:rPr>
        <w:t>7</w:t>
      </w:r>
      <w:r w:rsidR="00AE34EB" w:rsidRPr="00847905">
        <w:rPr>
          <w:rFonts w:asciiTheme="minorHAnsi" w:hAnsiTheme="minorHAnsi" w:cstheme="minorHAnsi"/>
          <w:bCs/>
          <w:sz w:val="20"/>
          <w:szCs w:val="20"/>
        </w:rPr>
        <w:t>/202</w:t>
      </w:r>
      <w:r w:rsidR="00847905" w:rsidRPr="00847905">
        <w:rPr>
          <w:rFonts w:asciiTheme="minorHAnsi" w:hAnsiTheme="minorHAnsi" w:cstheme="minorHAnsi"/>
          <w:bCs/>
          <w:sz w:val="20"/>
          <w:szCs w:val="20"/>
        </w:rPr>
        <w:t>7</w:t>
      </w:r>
      <w:r w:rsidRPr="00847905">
        <w:rPr>
          <w:rFonts w:asciiTheme="minorHAnsi" w:hAnsiTheme="minorHAnsi" w:cstheme="minorHAnsi"/>
          <w:bCs/>
          <w:sz w:val="20"/>
          <w:szCs w:val="20"/>
        </w:rPr>
        <w:t xml:space="preserve"> άλλως η</w:t>
      </w:r>
      <w:r w:rsidRPr="0031709E">
        <w:rPr>
          <w:rFonts w:asciiTheme="minorHAnsi" w:hAnsiTheme="minorHAnsi" w:cstheme="minorHAnsi"/>
          <w:bCs/>
          <w:sz w:val="20"/>
          <w:szCs w:val="20"/>
        </w:rPr>
        <w:t xml:space="preserve"> προσφορά απορρίπτεται. Η αναθέτουσα αρχή μπορεί, πριν από τη λήξη της προσφοράς, να ζητά από τους προσφέροντες να παρατείνουν, πριν τη λήξη τους, τη διάρκεια ισχύος της προσφοράς και της εγγύησης συμμετοχής.</w:t>
      </w:r>
    </w:p>
    <w:p w:rsidR="00962544" w:rsidRPr="0031709E" w:rsidRDefault="00962544" w:rsidP="00126DAF">
      <w:pPr>
        <w:spacing w:after="160" w:line="276" w:lineRule="auto"/>
        <w:contextualSpacing/>
        <w:rPr>
          <w:rFonts w:asciiTheme="minorHAnsi" w:hAnsiTheme="minorHAnsi" w:cstheme="minorHAnsi"/>
          <w:bCs/>
          <w:sz w:val="20"/>
          <w:szCs w:val="20"/>
        </w:rPr>
      </w:pPr>
      <w:r w:rsidRPr="0031709E">
        <w:rPr>
          <w:rFonts w:asciiTheme="minorHAnsi" w:hAnsiTheme="minorHAnsi" w:cstheme="minorHAnsi"/>
          <w:bCs/>
          <w:sz w:val="20"/>
          <w:szCs w:val="20"/>
        </w:rPr>
        <w:t xml:space="preserve">Οι πρωτότυπες εγγυήσεις συμμετοχής, πλην των εγγυήσεων που εκδίδονται ηλεκτρονικά, προσκομίζονται, σε κλειστό φάκελο με ευθύνη του οικονομικού φορέα,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rsidR="00962544" w:rsidRPr="0031709E" w:rsidRDefault="00962544" w:rsidP="00126DAF">
      <w:pPr>
        <w:suppressAutoHyphens w:val="0"/>
        <w:spacing w:after="160" w:line="276" w:lineRule="auto"/>
        <w:contextualSpacing/>
        <w:rPr>
          <w:rFonts w:asciiTheme="minorHAnsi" w:hAnsiTheme="minorHAnsi" w:cstheme="minorHAnsi"/>
          <w:sz w:val="20"/>
          <w:szCs w:val="20"/>
        </w:rPr>
      </w:pPr>
      <w:r w:rsidRPr="0031709E">
        <w:rPr>
          <w:rFonts w:asciiTheme="minorHAnsi" w:hAnsiTheme="minorHAnsi" w:cstheme="minorHAnsi"/>
          <w:b/>
          <w:bCs/>
          <w:sz w:val="20"/>
          <w:szCs w:val="20"/>
        </w:rPr>
        <w:t>2.2.2.2</w:t>
      </w:r>
      <w:r w:rsidR="00A84527" w:rsidRPr="00A84527">
        <w:rPr>
          <w:rFonts w:asciiTheme="minorHAnsi" w:hAnsiTheme="minorHAnsi" w:cstheme="minorHAnsi"/>
          <w:b/>
          <w:bCs/>
          <w:sz w:val="20"/>
          <w:szCs w:val="20"/>
        </w:rPr>
        <w:t xml:space="preserve"> </w:t>
      </w:r>
      <w:r w:rsidRPr="0031709E">
        <w:rPr>
          <w:rFonts w:asciiTheme="minorHAnsi" w:hAnsiTheme="minorHAnsi" w:cstheme="minorHAnsi"/>
          <w:sz w:val="20"/>
          <w:szCs w:val="20"/>
        </w:rPr>
        <w:t xml:space="preserve">Η εγγύηση συμμετοχής επιστρέφεται στον ανάδοχο με την προσκόμιση της εγγύησης καλής εκτέλεσης. </w:t>
      </w:r>
    </w:p>
    <w:p w:rsidR="00962544" w:rsidRPr="0031709E" w:rsidRDefault="00962544" w:rsidP="00126DAF">
      <w:pPr>
        <w:spacing w:after="160" w:line="276" w:lineRule="auto"/>
        <w:contextualSpacing/>
        <w:rPr>
          <w:rFonts w:asciiTheme="minorHAnsi" w:hAnsiTheme="minorHAnsi" w:cstheme="minorHAnsi"/>
          <w:b/>
          <w:sz w:val="20"/>
          <w:szCs w:val="20"/>
        </w:rPr>
      </w:pPr>
      <w:r w:rsidRPr="0031709E">
        <w:rPr>
          <w:rFonts w:asciiTheme="minorHAnsi" w:hAnsiTheme="minorHAnsi" w:cstheme="minorHAnsi"/>
          <w:bCs/>
          <w:sz w:val="20"/>
          <w:szCs w:val="20"/>
        </w:rPr>
        <w:t>Η εγγύηση συμμετοχής επιστρέφεται στους λοιπούς προσφέροντες, σύμφωνα με τα ειδικότερα οριζόμενα στην παρ. 3 του άρθρου 72 του ν. 4412/2016.</w:t>
      </w:r>
    </w:p>
    <w:p w:rsidR="00962544" w:rsidRPr="0031709E" w:rsidRDefault="00962544"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2.2.2.3</w:t>
      </w:r>
      <w:r w:rsidRPr="0031709E">
        <w:rPr>
          <w:rFonts w:asciiTheme="minorHAnsi" w:hAnsiTheme="minorHAnsi" w:cstheme="minorHAnsi"/>
          <w:sz w:val="20"/>
          <w:szCs w:val="20"/>
        </w:rPr>
        <w:t xml:space="preserve"> Η εγγύηση συμμετοχής καταπίπτει εάν ο προσφέρων: α) αποσύρει την προσφορά του κατά τη διάρκεια ισχύος αυτής, β) παρέχει, εν γνώσει του, ψευδή στοιχεία ή πληροφορίες που αναφέρονται στις παραγράφους 2.2.3 έως 2.2.5 γ) δεν προσκομίσει εγκαίρως τα προβλεπόμενα από την παρούσα δικαιολογητικά (παράγραφοι 2.2.6 και 3.2), δ) δεν προσέλθει εγκαίρως για υπογραφή του συμφωνητικού, ε) υποβάλει μη κατάλληλη προσφορά, με την έννοια της περ. 46 της παρ. 1 του άρθρου 2 του ν. 4412/2016, στ) δεν ανταποκριθεί στη σχετική πρόσκληση της </w:t>
      </w:r>
      <w:r w:rsidRPr="0031709E">
        <w:rPr>
          <w:rFonts w:asciiTheme="minorHAnsi" w:hAnsiTheme="minorHAnsi" w:cstheme="minorHAnsi"/>
          <w:sz w:val="20"/>
          <w:szCs w:val="20"/>
        </w:rPr>
        <w:lastRenderedPageBreak/>
        <w:t>αναθέτουσας αρχής να εξηγήσει την τιμή ή το κόστος της προσφοράς του εντός της τεθείσας προθεσμίας και η προσφορά του απορριφθεί</w:t>
      </w:r>
      <w:r w:rsidR="000B02E4">
        <w:rPr>
          <w:rFonts w:asciiTheme="minorHAnsi" w:hAnsiTheme="minorHAnsi" w:cstheme="minorHAnsi"/>
          <w:sz w:val="20"/>
          <w:szCs w:val="20"/>
        </w:rPr>
        <w:t xml:space="preserve"> (άρθρο 88 σε συνδιασμό με άρθρο 72 ν.4412/2016)</w:t>
      </w:r>
      <w:r w:rsidRPr="0031709E">
        <w:rPr>
          <w:rFonts w:asciiTheme="minorHAnsi" w:hAnsiTheme="minorHAnsi" w:cstheme="minorHAnsi"/>
          <w:sz w:val="20"/>
          <w:szCs w:val="20"/>
        </w:rPr>
        <w:t>, ζ) στις περιπτώσεις των παρ. 3, 4 και 5 του άρθρου 103 του ν. 4412/2016, περί πρόσκλησης για υποβολή δικαιολογητικών από τον προσωρινό ανάδοχο, αν, κατά τον έλεγχο των παραπάνω δικαιολογητικών, σύμφωνα με τις παραγράφους 3.2 και 3.4 της παρούσας, διαπιστωθεί ότι τα στοιχεία που δηλώθηκαν στο ΕΕΕΣ είναι εκ προθέσεως απατηλά, ή ότι έχουν υποβληθεί πλαστά αποδεικτικά στοιχεία, ή αν, από τα παραπάνω δικαιολογητικά που προσκομίσθηκαν νομίμως και εμπροθέσμως, δεν αποδεικνύεται η μη συνδρομή των λόγων αποκλεισμού της παραγράφου 2.2.3 ή η πλήρωση μιας ή περισσότερων από τις απαιτήσεις των κριτηρίων ποιοτικής επιλογής.</w:t>
      </w:r>
    </w:p>
    <w:p w:rsidR="001D4353" w:rsidRPr="0031709E" w:rsidRDefault="001D4353" w:rsidP="00126DAF">
      <w:pPr>
        <w:pStyle w:val="3"/>
        <w:spacing w:after="160" w:line="276" w:lineRule="auto"/>
        <w:contextualSpacing/>
        <w:rPr>
          <w:rFonts w:asciiTheme="minorHAnsi" w:hAnsiTheme="minorHAnsi" w:cstheme="minorHAnsi"/>
        </w:rPr>
      </w:pPr>
      <w:bookmarkStart w:id="44" w:name="_Toc535577371"/>
      <w:bookmarkStart w:id="45" w:name="_Toc228444174"/>
      <w:r w:rsidRPr="0031709E">
        <w:rPr>
          <w:rFonts w:asciiTheme="minorHAnsi" w:hAnsiTheme="minorHAnsi" w:cstheme="minorHAnsi"/>
        </w:rPr>
        <w:t>2.2.3 Λόγοι αποκλεισμού</w:t>
      </w:r>
      <w:bookmarkEnd w:id="44"/>
      <w:r w:rsidR="000B02E4">
        <w:rPr>
          <w:rFonts w:asciiTheme="minorHAnsi" w:hAnsiTheme="minorHAnsi" w:cstheme="minorHAnsi"/>
        </w:rPr>
        <w:t xml:space="preserve"> (άρθρα 73 και 74 ν.4412/2016)</w:t>
      </w:r>
      <w:bookmarkEnd w:id="45"/>
    </w:p>
    <w:p w:rsidR="007F4F20" w:rsidRPr="0031709E" w:rsidRDefault="007F4F20"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Αποκλείεται από τη συμμετοχή στην παρούσα διαδικασία σύναψης σύμβασης (διαγωνισμό) προσφέρων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rsidR="007F4F20" w:rsidRPr="0031709E" w:rsidRDefault="007F4F20" w:rsidP="00126DAF">
      <w:pPr>
        <w:pStyle w:val="aff0"/>
        <w:numPr>
          <w:ilvl w:val="3"/>
          <w:numId w:val="13"/>
        </w:num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Όταν υπάρχει εις βάρος του αμετάκλητη καταδικαστική απόφαση για </w:t>
      </w:r>
      <w:r w:rsidR="005662CE" w:rsidRPr="0031709E">
        <w:rPr>
          <w:rFonts w:asciiTheme="minorHAnsi" w:hAnsiTheme="minorHAnsi" w:cstheme="minorHAnsi"/>
          <w:sz w:val="20"/>
          <w:szCs w:val="20"/>
        </w:rPr>
        <w:t>ένα από τα ακόλουθα εγκλήματα</w:t>
      </w:r>
      <w:r w:rsidRPr="0031709E">
        <w:rPr>
          <w:rFonts w:asciiTheme="minorHAnsi" w:hAnsiTheme="minorHAnsi" w:cstheme="minorHAnsi"/>
          <w:sz w:val="20"/>
          <w:szCs w:val="20"/>
        </w:rPr>
        <w:t>: </w:t>
      </w:r>
    </w:p>
    <w:p w:rsidR="007F4F20" w:rsidRPr="0031709E" w:rsidRDefault="004535E8"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α) </w:t>
      </w:r>
      <w:r w:rsidR="007F4F20" w:rsidRPr="0031709E">
        <w:rPr>
          <w:rFonts w:asciiTheme="minorHAnsi" w:hAnsiTheme="minorHAnsi" w:cstheme="minorHAnsi"/>
          <w:sz w:val="20"/>
          <w:szCs w:val="20"/>
        </w:rPr>
        <w:t>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και τα εγκλήματα του άρθρου 187 του Ποινικού Κώδικα (εγκληματική οργάνωση),</w:t>
      </w:r>
    </w:p>
    <w:p w:rsidR="004535E8" w:rsidRPr="0031709E" w:rsidRDefault="004535E8"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β) </w:t>
      </w:r>
      <w:r w:rsidR="007F4F20" w:rsidRPr="0031709E">
        <w:rPr>
          <w:rFonts w:asciiTheme="minorHAnsi" w:hAnsiTheme="minorHAnsi" w:cstheme="minorHAnsi"/>
          <w:sz w:val="20"/>
          <w:szCs w:val="20"/>
        </w:rPr>
        <w:t>ενεργητική δωροδοκία, όπως ορίζεται στο άρθρο 3 της σύμβασης περί της καταπολέμησης της δωροδοκίας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καθώς και όπως ορίζεται στο εθνικό δίκαιο του οικονομικού φορέα, 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rsidR="007F4F20" w:rsidRPr="0031709E" w:rsidRDefault="004535E8"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γ) </w:t>
      </w:r>
      <w:r w:rsidR="007F4F20" w:rsidRPr="0031709E">
        <w:rPr>
          <w:rFonts w:asciiTheme="minorHAnsi" w:hAnsiTheme="minorHAnsi" w:cstheme="minorHAnsi"/>
          <w:sz w:val="20"/>
          <w:szCs w:val="20"/>
        </w:rPr>
        <w:t>απάτη εις βάρος των οικονομικών συμφερόντων της Ένωσης, κατά την έννοια των άρθρων 3 και 4 της Οδηγίας (ΕΕ) 2017/1371 του Ευρωπαϊκού Κοινοβουλίου και του Συμβουλίου της 5ης Ιουλίου 2017 σχετικά με την καταπολέμηση, μέσω του ποινικού δικαίου, της απάτης εις βάρος των οικονομικών συμφερόντων της Ένωσης (L 198/28.07.2017) 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386Β (απάτη σχετική με τις επιχορηγήσεις), 390 (απιστία) του Ποινικού Κώδικα και των άρθρων 155 επ. του Εθνικού Τελωνειακού Κώδικα (ν. 2960/2001, Α’ 265), όταν αυτά στρέφονται κατά των οικονομικών συμφερόντων της Ευρωπαϊκής Ένωσης ή συνδέονται με την προσβολή αυτών των συμφερόντων, καθώς και τα εγκλήματα των άρθρων 23 (διασυνοριακή απάτη σχετικά με τον ΦΠΑ) και 24 (επικουρικές διατάξεις για την ποινική προστασία των οικονομικών συμφερόντων της Ευρωπαϊκής Ένωσης) του ν. 4689/2020 (Α’ 103),</w:t>
      </w:r>
    </w:p>
    <w:p w:rsidR="007F4F20" w:rsidRPr="0031709E" w:rsidRDefault="004535E8"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δ) </w:t>
      </w:r>
      <w:r w:rsidR="007F4F20" w:rsidRPr="0031709E">
        <w:rPr>
          <w:rFonts w:asciiTheme="minorHAnsi" w:hAnsiTheme="minorHAnsi" w:cstheme="minorHAnsi"/>
          <w:sz w:val="20"/>
          <w:szCs w:val="20"/>
        </w:rPr>
        <w:t>τρομοκρατικά εγκλήματα ή εγκλήματα συνδεόμενα με τρομοκρατικές δραστηριότητες, όπως ορίζονται, αντιστοίχως, στα άρθρα 3-4 και 5-12 της Οδηγίας (ΕΕ) 2017/541 του Ευρωπαϊκού Κοινοβουλίου και του Συμβουλίου της 15ης Μαρτίου 2017 για την καταπολέμηση της τρομοκρατίας και την αντικατάσταση της απόφασης-πλαισίου 2002/475/ΔΕΥ του Συμβουλίου και για την τροποποίηση της απόφασης 2005/671/ΔΕΥ του Συμβουλίου (ΕΕ L 88/31.03.2017) ή ηθική αυτουργία ή συνέργεια ή απόπειρα διάπραξης εγκλήματος, όπως ορίζονται στο άρθρο 14 αυτής, και τα εγκλήματα των άρθρων 187Α και 187Β του Ποινικού Κώδικα, καθώς και τα εγκλήματα των άρθρων 32-35 του ν. 4689/2020 (Α’103),</w:t>
      </w:r>
    </w:p>
    <w:p w:rsidR="007F4F20" w:rsidRPr="0031709E" w:rsidRDefault="004535E8"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ε) </w:t>
      </w:r>
      <w:r w:rsidR="007F4F20" w:rsidRPr="0031709E">
        <w:rPr>
          <w:rFonts w:asciiTheme="minorHAnsi" w:hAnsiTheme="minorHAnsi" w:cstheme="minorHAnsi"/>
          <w:sz w:val="20"/>
          <w:szCs w:val="20"/>
        </w:rPr>
        <w:t xml:space="preserve">νομιμοποίηση εσόδων από παράνομες δραστηριότητες ή χρηματοδότηση της τρομοκρατίας, όπως αυτές ορίζονται στο άρθρο 1 της Οδηγίας (ΕΕ) 2015/849 του Ευρωπαϊκού Κοινοβουλίου και του Συμβουλίου της 20ης Μαΐου 2015, </w:t>
      </w:r>
      <w:r w:rsidR="007F4F20" w:rsidRPr="0031709E">
        <w:rPr>
          <w:rFonts w:asciiTheme="minorHAnsi" w:hAnsiTheme="minorHAnsi" w:cstheme="minorHAnsi"/>
          <w:sz w:val="20"/>
          <w:szCs w:val="20"/>
        </w:rPr>
        <w:lastRenderedPageBreak/>
        <w:t xml:space="preserve">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141/05.06.2015) και τα εγκλήματα των άρθρων 2 και 39 του ν. 4557/2018 (Α’ 139), </w:t>
      </w:r>
    </w:p>
    <w:p w:rsidR="007F4F20" w:rsidRPr="0031709E" w:rsidRDefault="004535E8"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στ) </w:t>
      </w:r>
      <w:r w:rsidR="007F4F20" w:rsidRPr="0031709E">
        <w:rPr>
          <w:rFonts w:asciiTheme="minorHAnsi" w:hAnsiTheme="minorHAnsi" w:cstheme="minorHAnsi"/>
          <w:sz w:val="20"/>
          <w:szCs w:val="20"/>
        </w:rPr>
        <w:t xml:space="preserve">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και τα εγκλήματα του άρθρου 323Α του Ποινικού Κώδικα (εμπορία ανθρώπων). </w:t>
      </w:r>
    </w:p>
    <w:p w:rsidR="007F4F20" w:rsidRPr="0031709E" w:rsidRDefault="007F4F20" w:rsidP="00126DAF">
      <w:pPr>
        <w:suppressAutoHyphens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w:t>
      </w:r>
      <w:r w:rsidR="00093E81" w:rsidRPr="0031709E">
        <w:rPr>
          <w:rFonts w:asciiTheme="minorHAnsi" w:hAnsiTheme="minorHAnsi" w:cstheme="minorHAnsi"/>
          <w:sz w:val="20"/>
          <w:szCs w:val="20"/>
        </w:rPr>
        <w:t xml:space="preserve"> Η υποχρέωση του προηγούμενου εδαφίου αφορά:</w:t>
      </w:r>
    </w:p>
    <w:p w:rsidR="007F4F20" w:rsidRPr="0031709E" w:rsidRDefault="007F4F20" w:rsidP="00126DAF">
      <w:pPr>
        <w:suppressAutoHyphens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rsidR="007F4F20" w:rsidRPr="0031709E" w:rsidRDefault="007F4F20" w:rsidP="00126DAF">
      <w:pPr>
        <w:suppressAutoHyphens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rsidR="00A2587F" w:rsidRPr="0031709E" w:rsidRDefault="007F4F20" w:rsidP="00126DAF">
      <w:pPr>
        <w:suppressAutoHyphens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-στις περιπτώσεις Συνεταιρισμών, τα μέλη του Διοικητικού Συμβουλίου.</w:t>
      </w:r>
    </w:p>
    <w:p w:rsidR="007F4F20" w:rsidRPr="0031709E" w:rsidRDefault="00287E7E"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w:t>
      </w:r>
      <w:r w:rsidR="007F4F20" w:rsidRPr="0031709E">
        <w:rPr>
          <w:rFonts w:asciiTheme="minorHAnsi" w:hAnsiTheme="minorHAnsi" w:cstheme="minorHAnsi"/>
          <w:sz w:val="20"/>
          <w:szCs w:val="20"/>
        </w:rPr>
        <w:t>σε όλες τις υπόλοιπες περιπτώσεις νομικών προσώπων, τον κατά περίπτωση νόμιμο εκπρόσωπο.</w:t>
      </w:r>
    </w:p>
    <w:p w:rsidR="007F4F20" w:rsidRPr="0031709E" w:rsidRDefault="007F4F20" w:rsidP="00126DAF">
      <w:pPr>
        <w:suppressAutoHyphens w:val="0"/>
        <w:spacing w:after="160" w:line="276" w:lineRule="auto"/>
        <w:contextualSpacing/>
        <w:rPr>
          <w:rFonts w:asciiTheme="minorHAnsi" w:hAnsiTheme="minorHAnsi" w:cstheme="minorHAnsi"/>
          <w:b/>
          <w:bCs/>
          <w:sz w:val="20"/>
          <w:szCs w:val="20"/>
        </w:rPr>
      </w:pPr>
      <w:r w:rsidRPr="0031709E">
        <w:rPr>
          <w:rFonts w:asciiTheme="minorHAnsi" w:hAnsiTheme="minorHAnsi" w:cstheme="minorHAnsi"/>
          <w:b/>
          <w:sz w:val="20"/>
          <w:szCs w:val="20"/>
        </w:rPr>
        <w:t>Εάν στις ως άνω περιπτώσεις (α) έως (στ) η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sidRPr="0031709E">
        <w:rPr>
          <w:rFonts w:asciiTheme="minorHAnsi" w:hAnsiTheme="minorHAnsi" w:cstheme="minorHAnsi"/>
          <w:sz w:val="20"/>
          <w:szCs w:val="20"/>
        </w:rPr>
        <w:t xml:space="preserve">. </w:t>
      </w:r>
    </w:p>
    <w:p w:rsidR="00F60D8A" w:rsidRPr="0031709E" w:rsidRDefault="00F60D8A" w:rsidP="00126DAF">
      <w:pPr>
        <w:spacing w:after="160" w:line="276" w:lineRule="auto"/>
        <w:contextualSpacing/>
        <w:rPr>
          <w:rFonts w:asciiTheme="minorHAnsi" w:hAnsiTheme="minorHAnsi" w:cstheme="minorHAnsi"/>
          <w:b/>
          <w:bCs/>
          <w:sz w:val="20"/>
          <w:szCs w:val="20"/>
        </w:rPr>
      </w:pPr>
    </w:p>
    <w:p w:rsidR="007F4F20" w:rsidRPr="0031709E" w:rsidRDefault="007F4F20"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bCs/>
          <w:sz w:val="20"/>
          <w:szCs w:val="20"/>
        </w:rPr>
        <w:t>2.2.3.2.</w:t>
      </w:r>
      <w:r w:rsidRPr="0031709E">
        <w:rPr>
          <w:rFonts w:asciiTheme="minorHAnsi" w:hAnsiTheme="minorHAnsi" w:cstheme="minorHAnsi"/>
          <w:sz w:val="20"/>
          <w:szCs w:val="20"/>
        </w:rPr>
        <w:t xml:space="preserve"> Στις ακόλουθες περιπτώσεις :</w:t>
      </w:r>
    </w:p>
    <w:p w:rsidR="007F4F20" w:rsidRPr="0031709E" w:rsidRDefault="007F4F20"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rsidR="007F4F20" w:rsidRPr="0031709E" w:rsidRDefault="007F4F20"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rsidR="007F4F20" w:rsidRPr="0031709E" w:rsidRDefault="007F4F20"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Αν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rsidR="007F4F20" w:rsidRPr="0031709E" w:rsidRDefault="007F4F20"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Οι υποχρεώσεις των περ. α’ και β’ της παρ. 2.2.3.2  θεωρείται ότι δεν έχουν αθετηθεί εφόσον δεν έχουν καταστεί ληξιπρόθεσμες ή εφόσον αυτές έχουν υπαχθεί σε δεσμευτικό διακανονισμό που τηρείται.</w:t>
      </w:r>
    </w:p>
    <w:p w:rsidR="007F4F20" w:rsidRPr="000B02E4" w:rsidRDefault="007F4F20" w:rsidP="00126DAF">
      <w:pPr>
        <w:spacing w:after="160" w:line="276" w:lineRule="auto"/>
        <w:contextualSpacing/>
        <w:rPr>
          <w:rFonts w:asciiTheme="minorHAnsi" w:hAnsiTheme="minorHAnsi" w:cstheme="minorHAnsi"/>
          <w:b/>
          <w:bCs/>
          <w:sz w:val="20"/>
          <w:szCs w:val="20"/>
        </w:rPr>
      </w:pPr>
      <w:r w:rsidRPr="000B02E4">
        <w:rPr>
          <w:rFonts w:asciiTheme="minorHAnsi" w:hAnsiTheme="minorHAnsi" w:cstheme="minorHAnsi"/>
          <w:b/>
          <w:bCs/>
          <w:sz w:val="20"/>
          <w:szCs w:val="20"/>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 στο μέτρο που τηρεί τους όρους του δεσμευτικού κανονισμού</w:t>
      </w:r>
      <w:r w:rsidR="000B02E4" w:rsidRPr="000B02E4">
        <w:rPr>
          <w:rFonts w:asciiTheme="minorHAnsi" w:hAnsiTheme="minorHAnsi" w:cstheme="minorHAnsi"/>
          <w:b/>
          <w:bCs/>
          <w:sz w:val="20"/>
          <w:szCs w:val="20"/>
        </w:rPr>
        <w:t>.</w:t>
      </w:r>
    </w:p>
    <w:p w:rsidR="00E67CAC" w:rsidRPr="0031709E" w:rsidRDefault="00E67CAC" w:rsidP="00126DAF">
      <w:pPr>
        <w:spacing w:after="160" w:line="276" w:lineRule="auto"/>
        <w:contextualSpacing/>
        <w:rPr>
          <w:rFonts w:asciiTheme="minorHAnsi" w:hAnsiTheme="minorHAnsi" w:cstheme="minorHAnsi"/>
          <w:b/>
          <w:sz w:val="10"/>
          <w:szCs w:val="10"/>
        </w:rPr>
      </w:pPr>
    </w:p>
    <w:p w:rsidR="00AC6BBA" w:rsidRPr="0031709E" w:rsidRDefault="00AC6BBA"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2.2.3.3</w:t>
      </w:r>
      <w:bookmarkStart w:id="46" w:name="_Hlk178853996"/>
      <w:r w:rsidR="00355820">
        <w:rPr>
          <w:rFonts w:asciiTheme="minorHAnsi" w:hAnsiTheme="minorHAnsi" w:cstheme="minorHAnsi"/>
          <w:b/>
          <w:sz w:val="20"/>
          <w:szCs w:val="20"/>
        </w:rPr>
        <w:t xml:space="preserve">. </w:t>
      </w:r>
      <w:r w:rsidRPr="0031709E">
        <w:rPr>
          <w:rFonts w:asciiTheme="minorHAnsi" w:hAnsiTheme="minorHAnsi" w:cstheme="minorHAnsi"/>
          <w:sz w:val="20"/>
          <w:szCs w:val="20"/>
        </w:rPr>
        <w:t>Αποκλείεται</w:t>
      </w:r>
      <w:r w:rsidR="00A84527" w:rsidRPr="00A84527">
        <w:rPr>
          <w:rFonts w:asciiTheme="minorHAnsi" w:hAnsiTheme="minorHAnsi" w:cstheme="minorHAnsi"/>
          <w:sz w:val="20"/>
          <w:szCs w:val="20"/>
        </w:rPr>
        <w:t xml:space="preserve"> </w:t>
      </w:r>
      <w:r w:rsidRPr="0031709E">
        <w:rPr>
          <w:rFonts w:asciiTheme="minorHAnsi" w:hAnsiTheme="minorHAnsi" w:cstheme="minorHAnsi"/>
          <w:sz w:val="20"/>
          <w:szCs w:val="20"/>
        </w:rPr>
        <w:t>από τη συμμετοχή στη διαδικασία σύναψης της παρούσας σύμβασης, οικονομικός φορέας εάν έχει αθετήσει τις υποχρεώσεις που προβλέπονται στην παρ. 2 του άρθρου 18 του ν. 4412/2016, περί αρχών που εφαρμόζονται στις διαδικασίες σύναψης δημοσίων συμβάσεων</w:t>
      </w:r>
      <w:r w:rsidR="007316DF" w:rsidRPr="0031709E">
        <w:rPr>
          <w:rFonts w:asciiTheme="minorHAnsi" w:hAnsiTheme="minorHAnsi" w:cstheme="minorHAnsi"/>
          <w:sz w:val="20"/>
          <w:szCs w:val="20"/>
        </w:rPr>
        <w:t>.</w:t>
      </w:r>
      <w:bookmarkEnd w:id="46"/>
    </w:p>
    <w:p w:rsidR="00E67CAC" w:rsidRPr="0031709E" w:rsidRDefault="00E67CAC" w:rsidP="00126DAF">
      <w:pPr>
        <w:spacing w:after="160" w:line="276" w:lineRule="auto"/>
        <w:contextualSpacing/>
        <w:rPr>
          <w:rFonts w:asciiTheme="minorHAnsi" w:eastAsia="Calibri" w:hAnsiTheme="minorHAnsi" w:cstheme="minorHAnsi"/>
          <w:b/>
          <w:sz w:val="10"/>
          <w:szCs w:val="10"/>
        </w:rPr>
      </w:pPr>
    </w:p>
    <w:p w:rsidR="007379DE" w:rsidRPr="0031709E" w:rsidRDefault="007379DE" w:rsidP="00126DAF">
      <w:pPr>
        <w:spacing w:after="160" w:line="276" w:lineRule="auto"/>
        <w:contextualSpacing/>
        <w:rPr>
          <w:rFonts w:asciiTheme="minorHAnsi" w:eastAsia="Calibri" w:hAnsiTheme="minorHAnsi" w:cstheme="minorHAnsi"/>
          <w:bCs/>
          <w:sz w:val="20"/>
          <w:szCs w:val="20"/>
        </w:rPr>
      </w:pPr>
      <w:r w:rsidRPr="0031709E">
        <w:rPr>
          <w:rFonts w:asciiTheme="minorHAnsi" w:eastAsia="Calibri" w:hAnsiTheme="minorHAnsi" w:cstheme="minorHAnsi"/>
          <w:b/>
          <w:sz w:val="20"/>
          <w:szCs w:val="20"/>
        </w:rPr>
        <w:t>2.2.3.</w:t>
      </w:r>
      <w:r w:rsidR="00AC6BBA" w:rsidRPr="0031709E">
        <w:rPr>
          <w:rFonts w:asciiTheme="minorHAnsi" w:eastAsia="Calibri" w:hAnsiTheme="minorHAnsi" w:cstheme="minorHAnsi"/>
          <w:b/>
          <w:sz w:val="20"/>
          <w:szCs w:val="20"/>
        </w:rPr>
        <w:t>4</w:t>
      </w:r>
      <w:r w:rsidR="00355820">
        <w:rPr>
          <w:rFonts w:asciiTheme="minorHAnsi" w:eastAsia="Calibri" w:hAnsiTheme="minorHAnsi" w:cstheme="minorHAnsi"/>
          <w:b/>
          <w:sz w:val="20"/>
          <w:szCs w:val="20"/>
        </w:rPr>
        <w:t xml:space="preserve">. </w:t>
      </w:r>
      <w:r w:rsidR="0090797D" w:rsidRPr="0031709E">
        <w:rPr>
          <w:rFonts w:asciiTheme="minorHAnsi" w:hAnsiTheme="minorHAnsi" w:cstheme="minorHAnsi"/>
          <w:sz w:val="20"/>
          <w:szCs w:val="20"/>
        </w:rPr>
        <w:t>Ο οικονομικός φορέας αποκλείεται σε οποιοδήποτε χρονικό σημείο κατά τη διάρκεια της διαδικασίας σύναψης σύμβασης, όταν αποδεικνύεται ότι βρίσκεται λόγω πράξεων ή παραλείψεων του, είτε πριν είτε κατά τη διαδικασία, σε μία από τις ως άνω περιπτώσεις.</w:t>
      </w:r>
    </w:p>
    <w:p w:rsidR="007379DE" w:rsidRPr="0031709E" w:rsidRDefault="007379DE" w:rsidP="00126DAF">
      <w:pPr>
        <w:spacing w:after="160" w:line="276" w:lineRule="auto"/>
        <w:contextualSpacing/>
        <w:rPr>
          <w:rFonts w:asciiTheme="minorHAnsi" w:eastAsia="Calibri" w:hAnsiTheme="minorHAnsi" w:cstheme="minorHAnsi"/>
          <w:b/>
          <w:sz w:val="10"/>
          <w:szCs w:val="10"/>
        </w:rPr>
      </w:pPr>
    </w:p>
    <w:p w:rsidR="0090797D" w:rsidRPr="0031709E" w:rsidRDefault="004835A2" w:rsidP="00126DAF">
      <w:pPr>
        <w:spacing w:after="160" w:line="276" w:lineRule="auto"/>
        <w:contextualSpacing/>
        <w:rPr>
          <w:rFonts w:asciiTheme="minorHAnsi" w:hAnsiTheme="minorHAnsi" w:cstheme="minorHAnsi"/>
          <w:sz w:val="20"/>
          <w:szCs w:val="20"/>
        </w:rPr>
      </w:pPr>
      <w:r w:rsidRPr="0031709E">
        <w:rPr>
          <w:rFonts w:asciiTheme="minorHAnsi" w:eastAsia="Calibri" w:hAnsiTheme="minorHAnsi" w:cstheme="minorHAnsi"/>
          <w:b/>
          <w:sz w:val="20"/>
          <w:szCs w:val="20"/>
        </w:rPr>
        <w:lastRenderedPageBreak/>
        <w:t>2.2.3.</w:t>
      </w:r>
      <w:r w:rsidR="00AC6BBA" w:rsidRPr="0031709E">
        <w:rPr>
          <w:rFonts w:asciiTheme="minorHAnsi" w:eastAsia="Calibri" w:hAnsiTheme="minorHAnsi" w:cstheme="minorHAnsi"/>
          <w:b/>
          <w:sz w:val="20"/>
          <w:szCs w:val="20"/>
        </w:rPr>
        <w:t>5</w:t>
      </w:r>
      <w:r w:rsidR="00355820">
        <w:rPr>
          <w:rFonts w:asciiTheme="minorHAnsi" w:eastAsia="Calibri" w:hAnsiTheme="minorHAnsi" w:cstheme="minorHAnsi"/>
          <w:b/>
          <w:sz w:val="20"/>
          <w:szCs w:val="20"/>
        </w:rPr>
        <w:t xml:space="preserve">. </w:t>
      </w:r>
      <w:r w:rsidR="0090797D" w:rsidRPr="0031709E">
        <w:rPr>
          <w:rFonts w:asciiTheme="minorHAnsi" w:eastAsia="Calibri" w:hAnsiTheme="minorHAnsi" w:cstheme="minorHAnsi"/>
          <w:sz w:val="20"/>
          <w:szCs w:val="20"/>
        </w:rPr>
        <w:t>Ο</w:t>
      </w:r>
      <w:r w:rsidR="0090797D" w:rsidRPr="0031709E">
        <w:rPr>
          <w:rFonts w:asciiTheme="minorHAnsi" w:hAnsiTheme="minorHAnsi" w:cstheme="minorHAnsi"/>
          <w:sz w:val="20"/>
          <w:szCs w:val="20"/>
        </w:rPr>
        <w:t xml:space="preserve">ικονομικός φορέας που εμπίπτει σε μια από τις καταστάσεις που αναφέρονται </w:t>
      </w:r>
      <w:r w:rsidR="00E14C42" w:rsidRPr="0031709E">
        <w:rPr>
          <w:rFonts w:asciiTheme="minorHAnsi" w:hAnsiTheme="minorHAnsi" w:cstheme="minorHAnsi"/>
          <w:sz w:val="20"/>
          <w:szCs w:val="20"/>
        </w:rPr>
        <w:t xml:space="preserve">αναφέρονται στις παραγράφους 2.2.3.1 και 2.2.3.3 </w:t>
      </w:r>
      <w:r w:rsidR="0090797D" w:rsidRPr="0031709E">
        <w:rPr>
          <w:rFonts w:asciiTheme="minorHAnsi" w:hAnsiTheme="minorHAnsi" w:cstheme="minorHAnsi"/>
          <w:sz w:val="20"/>
          <w:szCs w:val="20"/>
        </w:rPr>
        <w:t>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(αυτοκάθαρση). Για τον σκοπό αυτόν, ο οικονομικός φορέας αποδεικνύει ότι έχει καταβάλει ή έχει δεσμευθεί να καταβάλει αποζημίωση για ζημίες που προκλήθηκαν από το ποινικό αδίκημα ή το παράπτωμα, ότι έχει διευκρινίσει τα γεγονότα και τις περιστάσεις με ολοκληρωμένο τρόπο, μέσω ενεργού συνεργασίας με τις ερευνητικές αρχές, και έχει λάβει συγκεκριμένα τεχνικά και οργανωτικά μέτρα, καθώς και μέτρα σε επίπεδο προσωπικού κατάλληλα για την αποφυγή περαιτέρω ποινικών αδικημάτων ή παραπτωμάτων.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r w:rsidR="000B02E4">
        <w:rPr>
          <w:rFonts w:asciiTheme="minorHAnsi" w:hAnsiTheme="minorHAnsi" w:cstheme="minorHAnsi"/>
          <w:sz w:val="20"/>
          <w:szCs w:val="20"/>
        </w:rPr>
        <w:t xml:space="preserve"> (παρ. 7 άρθρου 73 ν.4412/2016)</w:t>
      </w:r>
      <w:r w:rsidR="0090797D" w:rsidRPr="0031709E">
        <w:rPr>
          <w:rFonts w:asciiTheme="minorHAnsi" w:hAnsiTheme="minorHAnsi" w:cstheme="minorHAnsi"/>
          <w:sz w:val="20"/>
          <w:szCs w:val="20"/>
        </w:rPr>
        <w:t>.</w:t>
      </w:r>
    </w:p>
    <w:p w:rsidR="0090797D" w:rsidRPr="0031709E" w:rsidRDefault="0090797D"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Η εξέταση των, κατά τα ανωτέρω, προσκομισθέντων από τον οικονομικό φορέα στοιχείων, για τη διαπίστωση της επάρκειας η μη των επανορθωτικών μέτρων που έλαβε και επικαλείται, θα πραγματοποιηθεί κατά το στάδιο της εξέτασης των δικαιολογητικών κατακύρωσης. </w:t>
      </w:r>
    </w:p>
    <w:p w:rsidR="009778DC" w:rsidRDefault="009778DC" w:rsidP="00126DAF">
      <w:pPr>
        <w:spacing w:after="160" w:line="276" w:lineRule="auto"/>
        <w:contextualSpacing/>
        <w:rPr>
          <w:rFonts w:asciiTheme="minorHAnsi" w:eastAsia="Calibri" w:hAnsiTheme="minorHAnsi" w:cstheme="minorHAnsi"/>
          <w:b/>
          <w:sz w:val="20"/>
          <w:szCs w:val="20"/>
        </w:rPr>
      </w:pPr>
    </w:p>
    <w:p w:rsidR="00C00879" w:rsidRPr="0031709E" w:rsidRDefault="007F4F20" w:rsidP="00126DAF">
      <w:pPr>
        <w:spacing w:after="160" w:line="276" w:lineRule="auto"/>
        <w:contextualSpacing/>
        <w:rPr>
          <w:rFonts w:asciiTheme="minorHAnsi" w:hAnsiTheme="minorHAnsi" w:cstheme="minorHAnsi"/>
          <w:sz w:val="20"/>
          <w:szCs w:val="20"/>
        </w:rPr>
      </w:pPr>
      <w:r w:rsidRPr="00355820">
        <w:rPr>
          <w:rFonts w:asciiTheme="minorHAnsi" w:eastAsia="Calibri" w:hAnsiTheme="minorHAnsi" w:cstheme="minorHAnsi"/>
          <w:b/>
          <w:sz w:val="20"/>
          <w:szCs w:val="20"/>
        </w:rPr>
        <w:t>2.2.3.</w:t>
      </w:r>
      <w:r w:rsidR="00AC6BBA" w:rsidRPr="00355820">
        <w:rPr>
          <w:rFonts w:asciiTheme="minorHAnsi" w:eastAsia="Calibri" w:hAnsiTheme="minorHAnsi" w:cstheme="minorHAnsi"/>
          <w:b/>
          <w:sz w:val="20"/>
          <w:szCs w:val="20"/>
        </w:rPr>
        <w:t>6</w:t>
      </w:r>
      <w:r w:rsidR="00355820">
        <w:rPr>
          <w:rFonts w:asciiTheme="minorHAnsi" w:eastAsia="Calibri" w:hAnsiTheme="minorHAnsi" w:cstheme="minorHAnsi"/>
          <w:b/>
          <w:sz w:val="20"/>
          <w:szCs w:val="20"/>
        </w:rPr>
        <w:t>.</w:t>
      </w:r>
      <w:r w:rsidR="00A84527" w:rsidRPr="00A84527">
        <w:rPr>
          <w:rFonts w:asciiTheme="minorHAnsi" w:eastAsia="Calibri" w:hAnsiTheme="minorHAnsi" w:cstheme="minorHAnsi"/>
          <w:b/>
          <w:sz w:val="20"/>
          <w:szCs w:val="20"/>
        </w:rPr>
        <w:t xml:space="preserve"> </w:t>
      </w:r>
      <w:r w:rsidR="0090797D" w:rsidRPr="00355820">
        <w:rPr>
          <w:rFonts w:asciiTheme="minorHAnsi" w:eastAsia="Calibri" w:hAnsiTheme="minorHAnsi" w:cstheme="minorHAnsi"/>
          <w:sz w:val="20"/>
          <w:szCs w:val="20"/>
        </w:rPr>
        <w:t>Η απόφαση</w:t>
      </w:r>
      <w:r w:rsidR="0090797D" w:rsidRPr="0031709E">
        <w:rPr>
          <w:rFonts w:asciiTheme="minorHAnsi" w:eastAsia="Calibri" w:hAnsiTheme="minorHAnsi" w:cstheme="minorHAnsi"/>
          <w:sz w:val="20"/>
          <w:szCs w:val="20"/>
        </w:rPr>
        <w:t xml:space="preserve">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 , καθώς και στην υπ’ αριθμ. 102080/24-10-2022 (Β΄5623/02.11.2022) απόφαση του Υπουργού Ανάπτυξης και Επενδύσεων με θέμα: «Ρύθμιση θεμάτων σχετικά με την εξέταση επανορθωτικών μέτρων από την Επιτροπή της παρ.  9 του άρθρου 73 του ν. 4412/2016».</w:t>
      </w:r>
    </w:p>
    <w:p w:rsidR="00504EDB" w:rsidRPr="0031709E" w:rsidRDefault="00504EDB" w:rsidP="00126DAF">
      <w:pPr>
        <w:suppressAutoHyphens w:val="0"/>
        <w:autoSpaceDE w:val="0"/>
        <w:autoSpaceDN w:val="0"/>
        <w:adjustRightInd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Η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ληφθέντων από τον οικονομικό φορέα επανορθωτικών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 ηλεκτρονικά στη διεύθυνση ηλεκτρονικού ταχυδρομείου </w:t>
      </w:r>
      <w:hyperlink r:id="rId29" w:history="1">
        <w:r w:rsidRPr="0031709E">
          <w:rPr>
            <w:rFonts w:asciiTheme="minorHAnsi" w:hAnsiTheme="minorHAnsi" w:cstheme="minorHAnsi"/>
            <w:sz w:val="20"/>
            <w:szCs w:val="20"/>
          </w:rPr>
          <w:t>epanorthotika@eaadhsy.gr</w:t>
        </w:r>
      </w:hyperlink>
    </w:p>
    <w:p w:rsidR="00504EDB" w:rsidRPr="0031709E" w:rsidRDefault="00504EDB" w:rsidP="00126DAF">
      <w:pPr>
        <w:suppressAutoHyphens w:val="0"/>
        <w:autoSpaceDE w:val="0"/>
        <w:autoSpaceDN w:val="0"/>
        <w:adjustRightInd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(εκδοθείσες αποφάσεις διοίκησης, αποδεικτικά εξόφλησης προστίμων, αλληλογραφία με αρμόδιες ελεγκτικές αρχές κ.λπ.), η αναθέτουσα αρχή, πριν από τη σύνταξη και αποστολή του σχεδίου απόφασης στην Επιτροπή, υποχρεούται να ζητήσει από τον οικονομικό φορέα την προσκόμισή τους, εντός προθεσμίας που δεν υπερβαίνει τις δέκα (10) ημέρες. Με την παρέλευση της ανωτέρω προθεσμίας, θεωρείται ότι τα αιτούμενα στοιχεία δεν προσκομίστηκαν. Στην περίπτωση που ο οικονομικός φορέας υποβάλει αίτημα για παράταση της ως άνω προθεσμίας, συνοδευόμενο από έγγραφα, με τα οποία αποδεικνύεται ότι έχει αιτηθεί τη χορήγηση των στοιχείων, η αναθέτουσα αρχή παρατείνει την προθεσμία υποβολής, για όσο χρόνο απαιτηθεί για τη χορήγησή τους από τις αρμόδιες δημόσιες αρχές.</w:t>
      </w:r>
    </w:p>
    <w:p w:rsidR="00504EDB" w:rsidRPr="0031709E" w:rsidRDefault="00504EDB" w:rsidP="00126DAF">
      <w:pPr>
        <w:suppressAutoHyphens w:val="0"/>
        <w:autoSpaceDE w:val="0"/>
        <w:autoSpaceDN w:val="0"/>
        <w:adjustRightInd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Αν η αναθέτουσα αρχή κρίνει ότι τα στοιχεία που προσκόμισε ο οικονομικός φορέας δεν είναι πλήρη ή απαιτούνται διευκρινίσεις, πριν από την αποστολή του σχεδίου της απόφασής της στην Επιτροπή, καλεί τον οικονομικό φορέα για τη συμπλήρωση των σχετικών στοιχείων ή/και την παροχή διευκρινίσεων, εντός προθεσμίας, που δεν υπερβαίνει τις δέκα (10) ημέρες. </w:t>
      </w:r>
    </w:p>
    <w:p w:rsidR="00504EDB" w:rsidRPr="0031709E" w:rsidRDefault="00504EDB" w:rsidP="00126DAF">
      <w:pPr>
        <w:suppressAutoHyphens w:val="0"/>
        <w:autoSpaceDE w:val="0"/>
        <w:autoSpaceDN w:val="0"/>
        <w:adjustRightInd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Αν ο οικονομικός φορέας δεν ανταποκριθεί στην πρόσκληση της αναθέτουσας αρχής, το γεγονός αυτό μνημονεύεται στο σχέδιο της απόφασης. </w:t>
      </w:r>
    </w:p>
    <w:p w:rsidR="00504EDB" w:rsidRPr="0031709E" w:rsidRDefault="00504EDB" w:rsidP="00126DAF">
      <w:pPr>
        <w:suppressAutoHyphens w:val="0"/>
        <w:autoSpaceDE w:val="0"/>
        <w:autoSpaceDN w:val="0"/>
        <w:adjustRightInd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Με την επιφύλαξη της επόμενης παραγράφου, δεν εξετάζονται από την Επιτροπή επανορθωτικά μέτρα που επικαλείται ένας οικονομικός φορέας, προκειμένου να αποδείξει την αξιοπιστία του, εφόσον αυτά έχουν ληφθεί </w:t>
      </w:r>
      <w:r w:rsidRPr="0031709E">
        <w:rPr>
          <w:rFonts w:asciiTheme="minorHAnsi" w:hAnsiTheme="minorHAnsi" w:cstheme="minorHAnsi"/>
          <w:sz w:val="20"/>
          <w:szCs w:val="20"/>
        </w:rPr>
        <w:lastRenderedPageBreak/>
        <w:t xml:space="preserve">μετά την ημερομηνία λήξης υποβολής των προσφορών. Στην περίπτωση αυτή, η αναθέτουσα αρχή δεν τα λαμβάνει υπόψη και δεν τα μνημονεύει στο σχέδιο της απόφασής της που αποστέλλει στην Επιτροπή. </w:t>
      </w:r>
    </w:p>
    <w:p w:rsidR="00504EDB" w:rsidRPr="0031709E" w:rsidRDefault="00504EDB" w:rsidP="00126DAF">
      <w:pPr>
        <w:suppressAutoHyphens w:val="0"/>
        <w:autoSpaceDE w:val="0"/>
        <w:autoSpaceDN w:val="0"/>
        <w:adjustRightInd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Στην περίπτωση που, κατά την υποβολή του ΕΕΕΣ, από τον οικονομικό φορέα, δεν συνέτρεχε στο πρόσωπο του κάποιος από τους λόγους αποκλεισμού της παρ. 1 και της παρ. 4, εκτός από την περ. β’ αυτής, του άρθρου 73 του ν. 4412/2016, αλλά η συνδρομή του προέκυψε, κατά τη διάρκεια της παρούσας διαδικασίας (οψιγενής μεταβολή), τα μέτρα αυτοκάθαρσης που επικαλείται, λαμβάνονται υπόψη από την αναθέτουσα αρχή, κατά τη σύνταξη του σχεδίου απόφασής της και εξετάζονται από την Επιτροπή.</w:t>
      </w:r>
    </w:p>
    <w:p w:rsidR="00504EDB" w:rsidRPr="0031709E" w:rsidRDefault="00504EDB" w:rsidP="00126DAF">
      <w:pPr>
        <w:suppressAutoHyphens w:val="0"/>
        <w:autoSpaceDE w:val="0"/>
        <w:autoSpaceDN w:val="0"/>
        <w:adjustRightInd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Οι διαδικαστικές λεπτομέρειες εξέτασης και επανεξέτασης των επανορθωτικών μέτρων ρυθμίζονται αναλυτικά στην ως άνω υπουργική απόφαση.</w:t>
      </w:r>
    </w:p>
    <w:p w:rsidR="0090797D" w:rsidRPr="0031709E" w:rsidRDefault="0090797D" w:rsidP="00126DAF">
      <w:pPr>
        <w:suppressAutoHyphens w:val="0"/>
        <w:autoSpaceDE w:val="0"/>
        <w:autoSpaceDN w:val="0"/>
        <w:adjustRightInd w:val="0"/>
        <w:spacing w:after="160" w:line="276" w:lineRule="auto"/>
        <w:contextualSpacing/>
        <w:rPr>
          <w:rFonts w:asciiTheme="minorHAnsi" w:hAnsiTheme="minorHAnsi" w:cstheme="minorHAnsi"/>
          <w:sz w:val="20"/>
          <w:szCs w:val="20"/>
        </w:rPr>
      </w:pPr>
    </w:p>
    <w:p w:rsidR="00504EDB" w:rsidRPr="0031709E" w:rsidRDefault="00504EDB" w:rsidP="00126DAF">
      <w:pPr>
        <w:suppressAutoHyphens w:val="0"/>
        <w:spacing w:after="160" w:line="276" w:lineRule="auto"/>
        <w:contextualSpacing/>
        <w:rPr>
          <w:rFonts w:asciiTheme="minorHAnsi" w:hAnsiTheme="minorHAnsi" w:cstheme="minorHAnsi"/>
          <w:sz w:val="20"/>
          <w:szCs w:val="20"/>
        </w:rPr>
      </w:pPr>
      <w:r w:rsidRPr="0031709E">
        <w:rPr>
          <w:rFonts w:asciiTheme="minorHAnsi" w:eastAsia="Calibri" w:hAnsiTheme="minorHAnsi" w:cstheme="minorHAnsi"/>
          <w:b/>
          <w:sz w:val="20"/>
          <w:szCs w:val="20"/>
        </w:rPr>
        <w:t>2.2.3.</w:t>
      </w:r>
      <w:r w:rsidR="0090797D" w:rsidRPr="0031709E">
        <w:rPr>
          <w:rFonts w:asciiTheme="minorHAnsi" w:eastAsia="Calibri" w:hAnsiTheme="minorHAnsi" w:cstheme="minorHAnsi"/>
          <w:b/>
          <w:sz w:val="20"/>
          <w:szCs w:val="20"/>
        </w:rPr>
        <w:t>7</w:t>
      </w:r>
      <w:r w:rsidR="00355820">
        <w:rPr>
          <w:rFonts w:asciiTheme="minorHAnsi" w:eastAsia="Calibri" w:hAnsiTheme="minorHAnsi" w:cstheme="minorHAnsi"/>
          <w:b/>
          <w:sz w:val="20"/>
          <w:szCs w:val="20"/>
        </w:rPr>
        <w:t xml:space="preserve">. </w:t>
      </w:r>
      <w:r w:rsidRPr="0031709E">
        <w:rPr>
          <w:rFonts w:asciiTheme="minorHAnsi" w:hAnsiTheme="minorHAnsi" w:cstheme="minorHAnsi"/>
          <w:sz w:val="20"/>
          <w:szCs w:val="20"/>
        </w:rPr>
        <w:t>Οικονομικός φορέας, σε βάρος του οποίου έχει επιβληθεί η κύρωση του οριζόντιου αποκλεισμού σύμφωνα με τις κείμενες διατάξεις και για το χρονικό διάστημα που αυτή ορίζει, αποκλείεται από την παρούσα διαδικασία σύναψης της σύμβασης.</w:t>
      </w:r>
    </w:p>
    <w:p w:rsidR="00F51748" w:rsidRPr="0031709E" w:rsidRDefault="00355820" w:rsidP="00126DAF">
      <w:pPr>
        <w:pStyle w:val="3"/>
        <w:spacing w:after="160" w:line="276" w:lineRule="auto"/>
        <w:contextualSpacing/>
        <w:rPr>
          <w:rFonts w:asciiTheme="minorHAnsi" w:hAnsiTheme="minorHAnsi" w:cstheme="minorHAnsi"/>
        </w:rPr>
      </w:pPr>
      <w:bookmarkStart w:id="47" w:name="_Toc228444175"/>
      <w:bookmarkStart w:id="48" w:name="_Toc535577372"/>
      <w:r>
        <w:rPr>
          <w:rFonts w:asciiTheme="minorHAnsi" w:hAnsiTheme="minorHAnsi" w:cstheme="minorHAnsi"/>
        </w:rPr>
        <w:t>Κριτήρια Επιλογής</w:t>
      </w:r>
      <w:bookmarkEnd w:id="47"/>
      <w:r>
        <w:rPr>
          <w:rFonts w:asciiTheme="minorHAnsi" w:hAnsiTheme="minorHAnsi" w:cstheme="minorHAnsi"/>
        </w:rPr>
        <w:t xml:space="preserve"> </w:t>
      </w:r>
    </w:p>
    <w:p w:rsidR="001D4353" w:rsidRPr="0031709E" w:rsidRDefault="001D4353" w:rsidP="00126DAF">
      <w:pPr>
        <w:pStyle w:val="3"/>
        <w:spacing w:after="160" w:line="276" w:lineRule="auto"/>
        <w:contextualSpacing/>
        <w:rPr>
          <w:rFonts w:asciiTheme="minorHAnsi" w:hAnsiTheme="minorHAnsi" w:cstheme="minorHAnsi"/>
        </w:rPr>
      </w:pPr>
      <w:bookmarkStart w:id="49" w:name="_Toc228444176"/>
      <w:r w:rsidRPr="0031709E">
        <w:rPr>
          <w:rFonts w:asciiTheme="minorHAnsi" w:hAnsiTheme="minorHAnsi" w:cstheme="minorHAnsi"/>
        </w:rPr>
        <w:t>2.2.4. Καταλληλόλητα για την άσκηση της επαγγελματικής δραστηριότητας</w:t>
      </w:r>
      <w:bookmarkEnd w:id="48"/>
      <w:bookmarkEnd w:id="49"/>
    </w:p>
    <w:p w:rsidR="00D41B9A" w:rsidRPr="0031709E" w:rsidRDefault="00D41B9A" w:rsidP="00126DAF">
      <w:pPr>
        <w:spacing w:after="160" w:line="276" w:lineRule="auto"/>
        <w:contextualSpacing/>
        <w:rPr>
          <w:rFonts w:asciiTheme="minorHAnsi" w:hAnsiTheme="minorHAnsi" w:cstheme="minorHAnsi"/>
        </w:rPr>
      </w:pPr>
    </w:p>
    <w:p w:rsidR="00A50164" w:rsidRPr="0031709E" w:rsidRDefault="00A50164" w:rsidP="00126DAF">
      <w:pPr>
        <w:tabs>
          <w:tab w:val="left" w:pos="4769"/>
        </w:tabs>
        <w:suppressAutoHyphens w:val="0"/>
        <w:spacing w:after="160" w:line="276" w:lineRule="auto"/>
        <w:contextualSpacing/>
        <w:rPr>
          <w:rFonts w:asciiTheme="minorHAnsi" w:eastAsia="Calibri" w:hAnsiTheme="minorHAnsi" w:cstheme="minorHAnsi"/>
          <w:bCs/>
          <w:color w:val="000000"/>
          <w:sz w:val="20"/>
          <w:szCs w:val="20"/>
        </w:rPr>
      </w:pPr>
      <w:bookmarkStart w:id="50" w:name="_Toc535577373"/>
      <w:r w:rsidRPr="0031709E">
        <w:rPr>
          <w:rFonts w:asciiTheme="minorHAnsi" w:eastAsia="Calibri" w:hAnsiTheme="minorHAnsi" w:cstheme="minorHAnsi"/>
          <w:bCs/>
          <w:color w:val="000000"/>
          <w:sz w:val="20"/>
          <w:szCs w:val="20"/>
        </w:rPr>
        <w:t xml:space="preserve">Οι οικονομικοί φορείς που συμμετέχουν στη διαδικασία σύναψης της παρούσας σύμβασης απαιτείται να ασκούν δραστηριότητα συναφή </w:t>
      </w:r>
      <w:r w:rsidRPr="009778DC">
        <w:rPr>
          <w:rFonts w:asciiTheme="minorHAnsi" w:eastAsia="Calibri" w:hAnsiTheme="minorHAnsi" w:cstheme="minorHAnsi"/>
          <w:bCs/>
          <w:color w:val="000000"/>
          <w:sz w:val="20"/>
          <w:szCs w:val="20"/>
        </w:rPr>
        <w:t>με το αντικείμενο της προμήθειας.</w:t>
      </w:r>
      <w:r w:rsidRPr="0031709E">
        <w:rPr>
          <w:rFonts w:asciiTheme="minorHAnsi" w:eastAsia="Calibri" w:hAnsiTheme="minorHAnsi" w:cstheme="minorHAnsi"/>
          <w:bCs/>
          <w:color w:val="000000"/>
          <w:sz w:val="20"/>
          <w:szCs w:val="20"/>
        </w:rPr>
        <w:t xml:space="preserve">  </w:t>
      </w:r>
    </w:p>
    <w:p w:rsidR="00A50164" w:rsidRPr="0031709E" w:rsidRDefault="00A50164" w:rsidP="00126DAF">
      <w:pPr>
        <w:tabs>
          <w:tab w:val="left" w:pos="4769"/>
        </w:tabs>
        <w:suppressAutoHyphens w:val="0"/>
        <w:spacing w:after="160" w:line="276" w:lineRule="auto"/>
        <w:contextualSpacing/>
        <w:rPr>
          <w:rFonts w:asciiTheme="minorHAnsi" w:eastAsia="Calibri" w:hAnsiTheme="minorHAnsi" w:cstheme="minorHAnsi"/>
          <w:bCs/>
          <w:color w:val="000000"/>
          <w:sz w:val="20"/>
          <w:szCs w:val="20"/>
        </w:rPr>
      </w:pPr>
      <w:r w:rsidRPr="0031709E">
        <w:rPr>
          <w:rFonts w:asciiTheme="minorHAnsi" w:eastAsia="Calibri" w:hAnsiTheme="minorHAnsi" w:cstheme="minorHAnsi"/>
          <w:bCs/>
          <w:color w:val="000000"/>
          <w:sz w:val="20"/>
          <w:szCs w:val="20"/>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r w:rsidR="00F32F2B" w:rsidRPr="00355820">
        <w:rPr>
          <w:rFonts w:asciiTheme="minorHAnsi" w:eastAsia="Calibri" w:hAnsiTheme="minorHAnsi" w:cstheme="minorHAnsi"/>
          <w:bCs/>
          <w:color w:val="000000"/>
          <w:sz w:val="20"/>
          <w:szCs w:val="20"/>
        </w:rPr>
        <w:t>Εφόσον οι οικονομικοί φορείς απαιτείται να διαθέτουν ειδική έγκριση ή να είναι μέλη συγκεκριμένου οργανισμού για να μπορούν να παράσχουν τη σχετική υπηρεσία στη χώρα καταγωγής τους, η αναθέτουσα αρχή μπορεί να τους ζητεί να αποδείξουν ότι διαθέτουν την έγκριση αυτή ή ότι είναι μέλη τού εν λόγω οργανισμού ή να τους καλέσει να προβούν σε ένορκη δήλωση ενώπιον συμβολαιογράφου σχετικά με την άσκηση του συγκεκριμένου επαγγέλματος.</w:t>
      </w:r>
    </w:p>
    <w:p w:rsidR="00A50164" w:rsidRPr="0031709E" w:rsidRDefault="00A50164" w:rsidP="00126DAF">
      <w:pPr>
        <w:tabs>
          <w:tab w:val="left" w:pos="4769"/>
        </w:tabs>
        <w:suppressAutoHyphens w:val="0"/>
        <w:spacing w:after="160" w:line="276" w:lineRule="auto"/>
        <w:contextualSpacing/>
        <w:rPr>
          <w:rFonts w:asciiTheme="minorHAnsi" w:eastAsia="Calibri" w:hAnsiTheme="minorHAnsi" w:cstheme="minorHAnsi"/>
          <w:bCs/>
          <w:color w:val="000000"/>
          <w:sz w:val="20"/>
          <w:szCs w:val="20"/>
        </w:rPr>
      </w:pPr>
      <w:r w:rsidRPr="0031709E">
        <w:rPr>
          <w:rFonts w:asciiTheme="minorHAnsi" w:eastAsia="Calibri" w:hAnsiTheme="minorHAnsi" w:cstheme="minorHAnsi"/>
          <w:bCs/>
          <w:color w:val="000000"/>
          <w:sz w:val="20"/>
          <w:szCs w:val="20"/>
        </w:rPr>
        <w:t>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w:t>
      </w:r>
    </w:p>
    <w:p w:rsidR="008D4DAA" w:rsidRPr="0031709E" w:rsidRDefault="00A50164" w:rsidP="00126DAF">
      <w:pPr>
        <w:tabs>
          <w:tab w:val="left" w:pos="4769"/>
        </w:tabs>
        <w:suppressAutoHyphens w:val="0"/>
        <w:spacing w:after="160" w:line="276" w:lineRule="auto"/>
        <w:contextualSpacing/>
        <w:rPr>
          <w:rFonts w:asciiTheme="minorHAnsi" w:eastAsia="Calibri" w:hAnsiTheme="minorHAnsi" w:cstheme="minorHAnsi"/>
          <w:bCs/>
          <w:color w:val="000000"/>
          <w:sz w:val="20"/>
          <w:szCs w:val="20"/>
        </w:rPr>
      </w:pPr>
      <w:r w:rsidRPr="0031709E">
        <w:rPr>
          <w:rFonts w:asciiTheme="minorHAnsi" w:eastAsia="Calibri" w:hAnsiTheme="minorHAnsi" w:cstheme="minorHAnsi"/>
          <w:bCs/>
          <w:color w:val="000000"/>
          <w:sz w:val="20"/>
          <w:szCs w:val="20"/>
        </w:rPr>
        <w:t>Οι εγκατεστημένοι στην Ελλάδα οικονομικοί φορείς απαιτείται να είναι εγγεγραμμένοι στο</w:t>
      </w:r>
      <w:r w:rsidR="00285F3A" w:rsidRPr="0031709E">
        <w:rPr>
          <w:rFonts w:asciiTheme="minorHAnsi" w:eastAsia="Calibri" w:hAnsiTheme="minorHAnsi" w:cstheme="minorHAnsi"/>
          <w:bCs/>
          <w:color w:val="000000"/>
          <w:sz w:val="20"/>
          <w:szCs w:val="20"/>
        </w:rPr>
        <w:t xml:space="preserve"> ΤΕΕ(Τεχνικό Επιμελητήριο Ελλάδος) </w:t>
      </w:r>
      <w:r w:rsidR="00A26F0B" w:rsidRPr="0031709E">
        <w:rPr>
          <w:rFonts w:asciiTheme="minorHAnsi" w:eastAsia="Calibri" w:hAnsiTheme="minorHAnsi" w:cstheme="minorHAnsi"/>
          <w:bCs/>
          <w:color w:val="000000"/>
          <w:sz w:val="20"/>
          <w:szCs w:val="20"/>
        </w:rPr>
        <w:t>ή στην ΕΕΤΕΜ</w:t>
      </w:r>
      <w:r w:rsidR="00285F3A" w:rsidRPr="0031709E">
        <w:rPr>
          <w:rFonts w:asciiTheme="minorHAnsi" w:eastAsia="Calibri" w:hAnsiTheme="minorHAnsi" w:cstheme="minorHAnsi"/>
          <w:bCs/>
          <w:color w:val="000000"/>
          <w:sz w:val="20"/>
          <w:szCs w:val="20"/>
        </w:rPr>
        <w:t xml:space="preserve"> (Επαγγελματική και Επιστημονική Ένωση Τεχνολογικής Εκπαίδευσης Μηχανικών</w:t>
      </w:r>
      <w:r w:rsidR="000E2336" w:rsidRPr="0031709E">
        <w:rPr>
          <w:rFonts w:asciiTheme="minorHAnsi" w:eastAsia="Calibri" w:hAnsiTheme="minorHAnsi" w:cstheme="minorHAnsi"/>
          <w:bCs/>
          <w:color w:val="000000"/>
          <w:sz w:val="20"/>
          <w:szCs w:val="20"/>
        </w:rPr>
        <w:t>) ή στο οικείο επαγγελματικό τους σωματείο</w:t>
      </w:r>
      <w:r w:rsidR="00546893" w:rsidRPr="0031709E">
        <w:rPr>
          <w:rFonts w:asciiTheme="minorHAnsi" w:eastAsia="Calibri" w:hAnsiTheme="minorHAnsi" w:cstheme="minorHAnsi"/>
          <w:bCs/>
          <w:color w:val="000000"/>
          <w:sz w:val="20"/>
          <w:szCs w:val="20"/>
        </w:rPr>
        <w:t>.</w:t>
      </w:r>
    </w:p>
    <w:p w:rsidR="00A50164" w:rsidRPr="0031709E" w:rsidRDefault="00A50164" w:rsidP="00126DAF">
      <w:pPr>
        <w:pStyle w:val="3"/>
        <w:spacing w:after="160" w:line="276" w:lineRule="auto"/>
        <w:contextualSpacing/>
        <w:rPr>
          <w:rFonts w:asciiTheme="minorHAnsi" w:hAnsiTheme="minorHAnsi" w:cstheme="minorHAnsi"/>
        </w:rPr>
      </w:pPr>
      <w:bookmarkStart w:id="51" w:name="_Toc74084854"/>
      <w:bookmarkStart w:id="52" w:name="_Toc120266724"/>
      <w:bookmarkStart w:id="53" w:name="_Toc228444177"/>
      <w:r w:rsidRPr="0031709E">
        <w:rPr>
          <w:rFonts w:asciiTheme="minorHAnsi" w:hAnsiTheme="minorHAnsi" w:cstheme="minorHAnsi"/>
        </w:rPr>
        <w:t>2.2.5</w:t>
      </w:r>
      <w:r w:rsidR="00355820">
        <w:rPr>
          <w:rFonts w:asciiTheme="minorHAnsi" w:hAnsiTheme="minorHAnsi" w:cstheme="minorHAnsi"/>
        </w:rPr>
        <w:t xml:space="preserve">. </w:t>
      </w:r>
      <w:r w:rsidRPr="0031709E">
        <w:rPr>
          <w:rFonts w:asciiTheme="minorHAnsi" w:hAnsiTheme="minorHAnsi" w:cstheme="minorHAnsi"/>
        </w:rPr>
        <w:t>Υπεργολαβία</w:t>
      </w:r>
      <w:bookmarkEnd w:id="51"/>
      <w:bookmarkEnd w:id="52"/>
      <w:bookmarkEnd w:id="53"/>
    </w:p>
    <w:p w:rsidR="00A50164" w:rsidRDefault="00A50164" w:rsidP="00126DAF">
      <w:pPr>
        <w:tabs>
          <w:tab w:val="left" w:pos="4769"/>
        </w:tabs>
        <w:suppressAutoHyphens w:val="0"/>
        <w:spacing w:after="160" w:line="276" w:lineRule="auto"/>
        <w:contextualSpacing/>
        <w:rPr>
          <w:rFonts w:asciiTheme="minorHAnsi" w:eastAsia="Calibri" w:hAnsiTheme="minorHAnsi" w:cstheme="minorHAnsi"/>
          <w:bCs/>
          <w:color w:val="000000"/>
          <w:sz w:val="20"/>
          <w:szCs w:val="20"/>
        </w:rPr>
      </w:pPr>
      <w:r w:rsidRPr="0031709E">
        <w:rPr>
          <w:rFonts w:asciiTheme="minorHAnsi" w:eastAsia="Calibri" w:hAnsiTheme="minorHAnsi" w:cstheme="minorHAnsi"/>
          <w:bCs/>
          <w:color w:val="000000"/>
          <w:sz w:val="20"/>
          <w:szCs w:val="20"/>
        </w:rPr>
        <w:t xml:space="preserve">Ο οικονομικός φορέας αναφέρει στην προσφορά του το τμήμα της σύμβασης που προτίθεται να αναθέσει υπό μορφή υπεργολαβίας σε τρίτους, καθώς και τους υπεργολάβους που προτείνει. Στην περίπτωση που o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2.2.3 της παρούσας. Ο οικονομικός φορέας υποχρεούται να αντικαταστήσει έναν υπεργολάβο, εφόσον συντρέχουν στο πρόσωπό του λόγοι αποκλεισμού της ως άνω παραγράφου 2.2.3.. </w:t>
      </w:r>
    </w:p>
    <w:p w:rsidR="00AF6034" w:rsidRPr="0031709E" w:rsidRDefault="00AF6034" w:rsidP="00126DAF">
      <w:pPr>
        <w:tabs>
          <w:tab w:val="left" w:pos="4769"/>
        </w:tabs>
        <w:suppressAutoHyphens w:val="0"/>
        <w:spacing w:after="160" w:line="276" w:lineRule="auto"/>
        <w:contextualSpacing/>
        <w:rPr>
          <w:rFonts w:asciiTheme="minorHAnsi" w:eastAsia="Calibri" w:hAnsiTheme="minorHAnsi" w:cstheme="minorHAnsi"/>
          <w:bCs/>
          <w:color w:val="000000"/>
          <w:sz w:val="20"/>
          <w:szCs w:val="20"/>
        </w:rPr>
      </w:pPr>
    </w:p>
    <w:p w:rsidR="001D4353" w:rsidRPr="0031709E" w:rsidRDefault="001D4353" w:rsidP="00126DAF">
      <w:pPr>
        <w:pStyle w:val="3"/>
        <w:spacing w:after="160" w:line="276" w:lineRule="auto"/>
        <w:contextualSpacing/>
        <w:rPr>
          <w:rFonts w:asciiTheme="minorHAnsi" w:hAnsiTheme="minorHAnsi" w:cstheme="minorHAnsi"/>
        </w:rPr>
      </w:pPr>
      <w:bookmarkStart w:id="54" w:name="_Toc228444178"/>
      <w:r w:rsidRPr="0031709E">
        <w:rPr>
          <w:rFonts w:asciiTheme="minorHAnsi" w:hAnsiTheme="minorHAnsi" w:cstheme="minorHAnsi"/>
        </w:rPr>
        <w:lastRenderedPageBreak/>
        <w:t>2.2.</w:t>
      </w:r>
      <w:r w:rsidR="00A50164" w:rsidRPr="0031709E">
        <w:rPr>
          <w:rFonts w:asciiTheme="minorHAnsi" w:hAnsiTheme="minorHAnsi" w:cstheme="minorHAnsi"/>
        </w:rPr>
        <w:t>6</w:t>
      </w:r>
      <w:r w:rsidRPr="0031709E">
        <w:rPr>
          <w:rFonts w:asciiTheme="minorHAnsi" w:hAnsiTheme="minorHAnsi" w:cstheme="minorHAnsi"/>
        </w:rPr>
        <w:t>.</w:t>
      </w:r>
      <w:r w:rsidRPr="0031709E">
        <w:rPr>
          <w:rFonts w:asciiTheme="minorHAnsi" w:hAnsiTheme="minorHAnsi" w:cstheme="minorHAnsi"/>
        </w:rPr>
        <w:tab/>
        <w:t>Κανόνες απόδειξης ποιοτικής επιλογής</w:t>
      </w:r>
      <w:bookmarkEnd w:id="50"/>
      <w:bookmarkEnd w:id="54"/>
    </w:p>
    <w:p w:rsidR="00291EA0" w:rsidRPr="0031709E" w:rsidRDefault="00291EA0" w:rsidP="00126DAF">
      <w:pPr>
        <w:tabs>
          <w:tab w:val="left" w:pos="4769"/>
        </w:tabs>
        <w:suppressAutoHyphens w:val="0"/>
        <w:spacing w:after="160" w:line="276" w:lineRule="auto"/>
        <w:contextualSpacing/>
        <w:rPr>
          <w:rFonts w:asciiTheme="minorHAnsi" w:eastAsia="Calibri" w:hAnsiTheme="minorHAnsi" w:cstheme="minorHAnsi"/>
          <w:bCs/>
          <w:color w:val="000000"/>
          <w:sz w:val="20"/>
          <w:szCs w:val="20"/>
        </w:rPr>
      </w:pPr>
      <w:r w:rsidRPr="0031709E">
        <w:rPr>
          <w:rFonts w:asciiTheme="minorHAnsi" w:eastAsia="Calibri" w:hAnsiTheme="minorHAnsi" w:cstheme="minorHAnsi"/>
          <w:bCs/>
          <w:color w:val="000000"/>
          <w:sz w:val="20"/>
          <w:szCs w:val="20"/>
        </w:rPr>
        <w:t>Το δικαίωμα συμμετοχής των οικονομικών φορέων και οι όροι και προϋποθέσεις συμμετοχής τους, όπως ορίζονται στις παραγράφους 2.2.1 έως 2.2.5, κρίνονται κατά την υποβολή της προσφοράς δια του Ε</w:t>
      </w:r>
      <w:r w:rsidR="0029073E"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Ε</w:t>
      </w:r>
      <w:r w:rsidR="0029073E"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Ε</w:t>
      </w:r>
      <w:r w:rsidR="0029073E"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Σ</w:t>
      </w:r>
      <w:r w:rsidR="0029073E"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 xml:space="preserve">, κατά τα οριζόμενα στην παράγραφο 2.2.6.1, κατά την υποβολή των δικαιολογητικών της παραγράφου2.2.6.2 και κατά τη σύναψη της σύμβασης δια της υπεύθυνης δήλωσης, της περ. δ΄ της παρ. 3 του άρθρου 105 του ν. 4412/2016. </w:t>
      </w:r>
    </w:p>
    <w:p w:rsidR="00291EA0" w:rsidRPr="0031709E" w:rsidRDefault="00291EA0" w:rsidP="00126DAF">
      <w:pPr>
        <w:tabs>
          <w:tab w:val="left" w:pos="4769"/>
        </w:tabs>
        <w:suppressAutoHyphens w:val="0"/>
        <w:spacing w:after="160" w:line="276" w:lineRule="auto"/>
        <w:contextualSpacing/>
        <w:rPr>
          <w:rFonts w:asciiTheme="minorHAnsi" w:eastAsia="Calibri" w:hAnsiTheme="minorHAnsi" w:cstheme="minorHAnsi"/>
          <w:bCs/>
          <w:color w:val="000000"/>
          <w:sz w:val="20"/>
          <w:szCs w:val="20"/>
        </w:rPr>
      </w:pPr>
      <w:r w:rsidRPr="0031709E">
        <w:rPr>
          <w:rFonts w:asciiTheme="minorHAnsi" w:eastAsia="Calibri" w:hAnsiTheme="minorHAnsi" w:cstheme="minorHAnsi"/>
          <w:bCs/>
          <w:color w:val="000000"/>
          <w:sz w:val="20"/>
          <w:szCs w:val="20"/>
        </w:rPr>
        <w:t xml:space="preserve">Στην περίπτωση που o οικονομικός φορέας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στις παραγράφους 2.2.6.1 και 2.2.6.2, ότι δεν συντρέχουν οι λόγοι αποκλεισμού της παραγράφου 2.2.3 της παρούσας. </w:t>
      </w:r>
    </w:p>
    <w:p w:rsidR="00291EA0" w:rsidRPr="0031709E" w:rsidRDefault="00291EA0" w:rsidP="00126DAF">
      <w:pPr>
        <w:tabs>
          <w:tab w:val="left" w:pos="4769"/>
        </w:tabs>
        <w:suppressAutoHyphens w:val="0"/>
        <w:spacing w:after="160" w:line="276" w:lineRule="auto"/>
        <w:contextualSpacing/>
        <w:rPr>
          <w:rFonts w:asciiTheme="minorHAnsi" w:eastAsia="Calibri" w:hAnsiTheme="minorHAnsi" w:cstheme="minorHAnsi"/>
          <w:bCs/>
          <w:color w:val="000000"/>
          <w:sz w:val="20"/>
          <w:szCs w:val="20"/>
        </w:rPr>
      </w:pPr>
      <w:bookmarkStart w:id="55" w:name="_Hlk178854215"/>
      <w:r w:rsidRPr="0031709E">
        <w:rPr>
          <w:rFonts w:asciiTheme="minorHAnsi" w:eastAsia="Calibri" w:hAnsiTheme="minorHAnsi" w:cstheme="minorHAnsi"/>
          <w:bCs/>
          <w:color w:val="000000"/>
          <w:sz w:val="20"/>
          <w:szCs w:val="20"/>
        </w:rPr>
        <w:t>Αν μετά την συμπλήρωση του Ε</w:t>
      </w:r>
      <w:r w:rsidR="00A562CF"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Ε</w:t>
      </w:r>
      <w:r w:rsidR="00A562CF"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Ε</w:t>
      </w:r>
      <w:r w:rsidR="00A562CF"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Σ</w:t>
      </w:r>
      <w:r w:rsidR="00A562CF"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 xml:space="preserve"> και μέχρι την ημέρα της έγγραφης πρόσκλησης για την σύναψη του συμφωνητικού </w:t>
      </w:r>
      <w:r w:rsidR="00992DC9" w:rsidRPr="0031709E">
        <w:rPr>
          <w:rFonts w:asciiTheme="minorHAnsi" w:eastAsia="Calibri" w:hAnsiTheme="minorHAnsi" w:cstheme="minorHAnsi"/>
          <w:bCs/>
          <w:color w:val="000000"/>
          <w:sz w:val="20"/>
          <w:szCs w:val="20"/>
        </w:rPr>
        <w:t xml:space="preserve">επέλθουν μεταβολές στις προϋποθέσεις τις οποίες οι προσφέροντες είχαν δηλώσει ότι πληρούν, </w:t>
      </w:r>
      <w:r w:rsidRPr="0031709E">
        <w:rPr>
          <w:rFonts w:asciiTheme="minorHAnsi" w:eastAsia="Calibri" w:hAnsiTheme="minorHAnsi" w:cstheme="minorHAnsi"/>
          <w:bCs/>
          <w:color w:val="000000"/>
          <w:sz w:val="20"/>
          <w:szCs w:val="20"/>
        </w:rPr>
        <w:t xml:space="preserve">οι προσφέροντες οφείλουν να ενημερώσουν αμελλητί την αναθέτουσα αρχή. </w:t>
      </w:r>
    </w:p>
    <w:bookmarkEnd w:id="55"/>
    <w:p w:rsidR="001D4353" w:rsidRPr="0031709E" w:rsidRDefault="001D4353" w:rsidP="00126DAF">
      <w:pPr>
        <w:pStyle w:val="4"/>
        <w:spacing w:after="160" w:line="276" w:lineRule="auto"/>
        <w:ind w:left="567" w:hanging="567"/>
        <w:contextualSpacing/>
        <w:rPr>
          <w:rFonts w:asciiTheme="minorHAnsi" w:hAnsiTheme="minorHAnsi" w:cstheme="minorHAnsi"/>
          <w:sz w:val="20"/>
        </w:rPr>
      </w:pPr>
      <w:r w:rsidRPr="0031709E">
        <w:rPr>
          <w:rFonts w:asciiTheme="minorHAnsi" w:hAnsiTheme="minorHAnsi" w:cstheme="minorHAnsi"/>
          <w:sz w:val="20"/>
        </w:rPr>
        <w:t>2.2.</w:t>
      </w:r>
      <w:r w:rsidR="00A50164" w:rsidRPr="0031709E">
        <w:rPr>
          <w:rFonts w:asciiTheme="minorHAnsi" w:hAnsiTheme="minorHAnsi" w:cstheme="minorHAnsi"/>
          <w:sz w:val="20"/>
        </w:rPr>
        <w:t>6</w:t>
      </w:r>
      <w:r w:rsidRPr="0031709E">
        <w:rPr>
          <w:rFonts w:asciiTheme="minorHAnsi" w:hAnsiTheme="minorHAnsi" w:cstheme="minorHAnsi"/>
          <w:sz w:val="20"/>
        </w:rPr>
        <w:t>.1</w:t>
      </w:r>
      <w:r w:rsidRPr="0031709E">
        <w:rPr>
          <w:rFonts w:asciiTheme="minorHAnsi" w:hAnsiTheme="minorHAnsi" w:cstheme="minorHAnsi"/>
          <w:sz w:val="20"/>
        </w:rPr>
        <w:tab/>
        <w:t xml:space="preserve"> Προκαταρκτική απόδειξη κατά την υποβολή προσφορών </w:t>
      </w:r>
    </w:p>
    <w:p w:rsidR="001A1A7F" w:rsidRPr="0031709E" w:rsidRDefault="001A1A7F"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Προς προκαταρκτική απόδειξη ότι οι προσφέροντες οικονομικοί φορείς: α) δεν βρίσκονται σε μία από τις καταστάσεις της παραγράφου 2.2.3 και β) πληρούν το σχετικό κριτήριο επιλογής της παραγράφου 2.2.4 της παρούσης, προσκομίζουν κατά την υποβολή της προσφοράς τους ως δικαιολογητικό συμμετοχής, το προβλεπόμενο από το άρθρο 79 παρ. 1 και 3 του ν. 4412/2016 Ευρωπαϊκό Ενιαίο Έγγραφο Σύμβασης (Ε</w:t>
      </w:r>
      <w:r w:rsidR="00A562CF" w:rsidRPr="0031709E">
        <w:rPr>
          <w:rFonts w:asciiTheme="minorHAnsi" w:hAnsiTheme="minorHAnsi" w:cstheme="minorHAnsi"/>
          <w:sz w:val="20"/>
          <w:szCs w:val="20"/>
        </w:rPr>
        <w:t>.</w:t>
      </w:r>
      <w:r w:rsidRPr="0031709E">
        <w:rPr>
          <w:rFonts w:asciiTheme="minorHAnsi" w:hAnsiTheme="minorHAnsi" w:cstheme="minorHAnsi"/>
          <w:sz w:val="20"/>
          <w:szCs w:val="20"/>
        </w:rPr>
        <w:t>Ε</w:t>
      </w:r>
      <w:r w:rsidR="00A562CF" w:rsidRPr="0031709E">
        <w:rPr>
          <w:rFonts w:asciiTheme="minorHAnsi" w:hAnsiTheme="minorHAnsi" w:cstheme="minorHAnsi"/>
          <w:sz w:val="20"/>
          <w:szCs w:val="20"/>
        </w:rPr>
        <w:t>.</w:t>
      </w:r>
      <w:r w:rsidRPr="0031709E">
        <w:rPr>
          <w:rFonts w:asciiTheme="minorHAnsi" w:hAnsiTheme="minorHAnsi" w:cstheme="minorHAnsi"/>
          <w:sz w:val="20"/>
          <w:szCs w:val="20"/>
        </w:rPr>
        <w:t>Ε</w:t>
      </w:r>
      <w:r w:rsidR="00A562CF" w:rsidRPr="0031709E">
        <w:rPr>
          <w:rFonts w:asciiTheme="minorHAnsi" w:hAnsiTheme="minorHAnsi" w:cstheme="minorHAnsi"/>
          <w:sz w:val="20"/>
          <w:szCs w:val="20"/>
        </w:rPr>
        <w:t>.</w:t>
      </w:r>
      <w:r w:rsidRPr="0031709E">
        <w:rPr>
          <w:rFonts w:asciiTheme="minorHAnsi" w:hAnsiTheme="minorHAnsi" w:cstheme="minorHAnsi"/>
          <w:sz w:val="20"/>
          <w:szCs w:val="20"/>
        </w:rPr>
        <w:t>Σ</w:t>
      </w:r>
      <w:r w:rsidR="00A562CF" w:rsidRPr="0031709E">
        <w:rPr>
          <w:rFonts w:asciiTheme="minorHAnsi" w:hAnsiTheme="minorHAnsi" w:cstheme="minorHAnsi"/>
          <w:sz w:val="20"/>
          <w:szCs w:val="20"/>
        </w:rPr>
        <w:t>.</w:t>
      </w:r>
      <w:r w:rsidRPr="0031709E">
        <w:rPr>
          <w:rFonts w:asciiTheme="minorHAnsi" w:hAnsiTheme="minorHAnsi" w:cstheme="minorHAnsi"/>
          <w:sz w:val="20"/>
          <w:szCs w:val="20"/>
        </w:rPr>
        <w:t xml:space="preserve">), σύμφωνα με το επισυναπτόμενο στην παρούσα Παράρτημα </w:t>
      </w:r>
      <w:r w:rsidR="00203027" w:rsidRPr="0031709E">
        <w:rPr>
          <w:rFonts w:asciiTheme="minorHAnsi" w:hAnsiTheme="minorHAnsi" w:cstheme="minorHAnsi"/>
          <w:sz w:val="20"/>
          <w:szCs w:val="20"/>
        </w:rPr>
        <w:t>Δ</w:t>
      </w:r>
      <w:r w:rsidRPr="0031709E">
        <w:rPr>
          <w:rFonts w:asciiTheme="minorHAnsi" w:hAnsiTheme="minorHAnsi" w:cstheme="minorHAnsi"/>
          <w:sz w:val="20"/>
          <w:szCs w:val="20"/>
        </w:rPr>
        <w:t>, το οποίο ισοδυναμεί με  ενημερωμένη υπεύθυνη δήλωση, με τις συνέπειες του ν. 1599/1986. Το Ε</w:t>
      </w:r>
      <w:r w:rsidR="00AB1E3E" w:rsidRPr="0031709E">
        <w:rPr>
          <w:rFonts w:asciiTheme="minorHAnsi" w:hAnsiTheme="minorHAnsi" w:cstheme="minorHAnsi"/>
          <w:sz w:val="20"/>
          <w:szCs w:val="20"/>
        </w:rPr>
        <w:t>.</w:t>
      </w:r>
      <w:r w:rsidRPr="0031709E">
        <w:rPr>
          <w:rFonts w:asciiTheme="minorHAnsi" w:hAnsiTheme="minorHAnsi" w:cstheme="minorHAnsi"/>
          <w:sz w:val="20"/>
          <w:szCs w:val="20"/>
        </w:rPr>
        <w:t>Ε</w:t>
      </w:r>
      <w:r w:rsidR="00AB1E3E" w:rsidRPr="0031709E">
        <w:rPr>
          <w:rFonts w:asciiTheme="minorHAnsi" w:hAnsiTheme="minorHAnsi" w:cstheme="minorHAnsi"/>
          <w:sz w:val="20"/>
          <w:szCs w:val="20"/>
        </w:rPr>
        <w:t>.</w:t>
      </w:r>
      <w:r w:rsidRPr="0031709E">
        <w:rPr>
          <w:rFonts w:asciiTheme="minorHAnsi" w:hAnsiTheme="minorHAnsi" w:cstheme="minorHAnsi"/>
          <w:sz w:val="20"/>
          <w:szCs w:val="20"/>
        </w:rPr>
        <w:t>Ε</w:t>
      </w:r>
      <w:r w:rsidR="00AB1E3E" w:rsidRPr="0031709E">
        <w:rPr>
          <w:rFonts w:asciiTheme="minorHAnsi" w:hAnsiTheme="minorHAnsi" w:cstheme="minorHAnsi"/>
          <w:sz w:val="20"/>
          <w:szCs w:val="20"/>
        </w:rPr>
        <w:t>.</w:t>
      </w:r>
      <w:r w:rsidRPr="0031709E">
        <w:rPr>
          <w:rFonts w:asciiTheme="minorHAnsi" w:hAnsiTheme="minorHAnsi" w:cstheme="minorHAnsi"/>
          <w:sz w:val="20"/>
          <w:szCs w:val="20"/>
        </w:rPr>
        <w:t>Σ</w:t>
      </w:r>
      <w:r w:rsidR="00AB1E3E" w:rsidRPr="0031709E">
        <w:rPr>
          <w:rFonts w:asciiTheme="minorHAnsi" w:hAnsiTheme="minorHAnsi" w:cstheme="minorHAnsi"/>
          <w:sz w:val="20"/>
          <w:szCs w:val="20"/>
        </w:rPr>
        <w:t>.</w:t>
      </w:r>
      <w:r w:rsidRPr="0031709E">
        <w:rPr>
          <w:rFonts w:asciiTheme="minorHAnsi" w:hAnsiTheme="minorHAnsi" w:cstheme="minorHAnsi"/>
          <w:sz w:val="20"/>
          <w:szCs w:val="20"/>
        </w:rPr>
        <w:t xml:space="preserve">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 </w:t>
      </w:r>
    </w:p>
    <w:p w:rsidR="001A1A7F" w:rsidRPr="0031709E" w:rsidRDefault="001A1A7F" w:rsidP="00126DAF">
      <w:pPr>
        <w:tabs>
          <w:tab w:val="left" w:pos="4769"/>
        </w:tabs>
        <w:suppressAutoHyphens w:val="0"/>
        <w:spacing w:after="160" w:line="276" w:lineRule="auto"/>
        <w:contextualSpacing/>
        <w:rPr>
          <w:rFonts w:asciiTheme="minorHAnsi" w:eastAsia="Calibri" w:hAnsiTheme="minorHAnsi" w:cstheme="minorHAnsi"/>
          <w:bCs/>
          <w:color w:val="000000"/>
          <w:sz w:val="20"/>
          <w:szCs w:val="20"/>
        </w:rPr>
      </w:pPr>
      <w:r w:rsidRPr="0031709E">
        <w:rPr>
          <w:rFonts w:asciiTheme="minorHAnsi" w:eastAsia="Calibri" w:hAnsiTheme="minorHAnsi" w:cstheme="minorHAnsi"/>
          <w:bCs/>
          <w:color w:val="000000"/>
          <w:sz w:val="20"/>
          <w:szCs w:val="20"/>
        </w:rPr>
        <w:t>Το Ε</w:t>
      </w:r>
      <w:r w:rsidR="00AB1E3E"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Ε</w:t>
      </w:r>
      <w:r w:rsidR="00AB1E3E"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Ε</w:t>
      </w:r>
      <w:r w:rsidR="00AB1E3E"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Σ</w:t>
      </w:r>
      <w:r w:rsidR="00AB1E3E"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 xml:space="preserve"> φέρει υπογραφή με ημερομηνία εντός του χρονικού διαστήματος κατά το οποίο μπορούν να υποβάλλονται προσφορές. Αν στο διάστημα που μεσολαβεί μεταξύ της ημερομηνίας υπογραφής του Ε</w:t>
      </w:r>
      <w:r w:rsidR="00AB1E3E"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Ε</w:t>
      </w:r>
      <w:r w:rsidR="00AB1E3E"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Ε</w:t>
      </w:r>
      <w:r w:rsidR="00AB1E3E"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Σ</w:t>
      </w:r>
      <w:r w:rsidR="00AB1E3E"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 xml:space="preserve"> και της καταληκτικής ημερομηνίας υποβολής προσφορών έχουν επέλθει μεταβολές στα δηλωθέντα στοιχεία, εκ μέρους του, στο Ε</w:t>
      </w:r>
      <w:r w:rsidR="00AB1E3E"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Ε</w:t>
      </w:r>
      <w:r w:rsidR="00AB1E3E"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Ε</w:t>
      </w:r>
      <w:r w:rsidR="00AB1E3E"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Σ</w:t>
      </w:r>
      <w:r w:rsidR="00AB1E3E"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w:t>
      </w:r>
      <w:r w:rsidR="00A562CF"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Ε</w:t>
      </w:r>
      <w:r w:rsidR="00A562CF"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Ε</w:t>
      </w:r>
      <w:r w:rsidR="00A562CF"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Σ</w:t>
      </w:r>
      <w:r w:rsidR="000B02E4">
        <w:rPr>
          <w:rFonts w:asciiTheme="minorHAnsi" w:eastAsia="Calibri" w:hAnsiTheme="minorHAnsi" w:cstheme="minorHAnsi"/>
          <w:bCs/>
          <w:color w:val="000000"/>
          <w:sz w:val="20"/>
          <w:szCs w:val="20"/>
        </w:rPr>
        <w:t xml:space="preserve">. </w:t>
      </w:r>
      <w:bookmarkStart w:id="56" w:name="_Hlk228011622"/>
      <w:r w:rsidR="000B02E4">
        <w:rPr>
          <w:rFonts w:asciiTheme="minorHAnsi" w:eastAsia="Calibri" w:hAnsiTheme="minorHAnsi" w:cstheme="minorHAnsi"/>
          <w:bCs/>
          <w:color w:val="000000"/>
          <w:sz w:val="20"/>
          <w:szCs w:val="20"/>
        </w:rPr>
        <w:t>(παρ. 4 άρθρο 79Α του ν. 4412/2016)</w:t>
      </w:r>
      <w:bookmarkEnd w:id="56"/>
    </w:p>
    <w:p w:rsidR="001A1A7F" w:rsidRPr="0031709E" w:rsidRDefault="001A1A7F" w:rsidP="00126DAF">
      <w:pPr>
        <w:tabs>
          <w:tab w:val="left" w:pos="4769"/>
        </w:tabs>
        <w:suppressAutoHyphens w:val="0"/>
        <w:spacing w:after="160" w:line="276" w:lineRule="auto"/>
        <w:contextualSpacing/>
        <w:rPr>
          <w:rFonts w:asciiTheme="minorHAnsi" w:eastAsia="Calibri" w:hAnsiTheme="minorHAnsi" w:cstheme="minorHAnsi"/>
          <w:bCs/>
          <w:color w:val="000000"/>
          <w:sz w:val="20"/>
          <w:szCs w:val="20"/>
        </w:rPr>
      </w:pPr>
      <w:r w:rsidRPr="0031709E">
        <w:rPr>
          <w:rFonts w:asciiTheme="minorHAnsi" w:eastAsia="Calibri" w:hAnsiTheme="minorHAnsi" w:cstheme="minorHAnsi"/>
          <w:bCs/>
          <w:color w:val="000000"/>
          <w:sz w:val="20"/>
          <w:szCs w:val="20"/>
        </w:rPr>
        <w:t>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αυτό</w:t>
      </w:r>
      <w:r w:rsidR="000B02E4">
        <w:rPr>
          <w:rFonts w:asciiTheme="minorHAnsi" w:eastAsia="Calibri" w:hAnsiTheme="minorHAnsi" w:cstheme="minorHAnsi"/>
          <w:bCs/>
          <w:color w:val="000000"/>
          <w:sz w:val="20"/>
          <w:szCs w:val="20"/>
        </w:rPr>
        <w:t>(παρ. 9 άρθρο 79 του ν. 4412/2016)</w:t>
      </w:r>
      <w:r w:rsidRPr="0031709E">
        <w:rPr>
          <w:rFonts w:asciiTheme="minorHAnsi" w:eastAsia="Calibri" w:hAnsiTheme="minorHAnsi" w:cstheme="minorHAnsi"/>
          <w:bCs/>
          <w:color w:val="000000"/>
          <w:sz w:val="20"/>
          <w:szCs w:val="20"/>
        </w:rPr>
        <w:t>.</w:t>
      </w:r>
    </w:p>
    <w:p w:rsidR="001A1A7F" w:rsidRPr="0031709E" w:rsidRDefault="001A1A7F" w:rsidP="00126DAF">
      <w:pPr>
        <w:tabs>
          <w:tab w:val="left" w:pos="4769"/>
        </w:tabs>
        <w:suppressAutoHyphens w:val="0"/>
        <w:spacing w:after="160" w:line="276" w:lineRule="auto"/>
        <w:contextualSpacing/>
        <w:rPr>
          <w:rFonts w:asciiTheme="minorHAnsi" w:eastAsia="Calibri" w:hAnsiTheme="minorHAnsi" w:cstheme="minorHAnsi"/>
          <w:bCs/>
          <w:color w:val="000000"/>
          <w:sz w:val="20"/>
          <w:szCs w:val="20"/>
        </w:rPr>
      </w:pPr>
      <w:r w:rsidRPr="0031709E">
        <w:rPr>
          <w:rFonts w:asciiTheme="minorHAnsi" w:eastAsia="Calibri" w:hAnsiTheme="minorHAnsi" w:cstheme="minorHAnsi"/>
          <w:bCs/>
          <w:color w:val="000000"/>
          <w:sz w:val="20"/>
          <w:szCs w:val="20"/>
        </w:rPr>
        <w:t>Κατά την υποβολή του Ε</w:t>
      </w:r>
      <w:r w:rsidR="00A562CF"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Ε</w:t>
      </w:r>
      <w:r w:rsidR="00A562CF"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Ε</w:t>
      </w:r>
      <w:r w:rsidR="00A562CF"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Σ</w:t>
      </w:r>
      <w:r w:rsidR="00A562CF"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 xml:space="preserve">,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2.2.3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rsidR="001A1A7F" w:rsidRPr="0031709E" w:rsidRDefault="001A1A7F" w:rsidP="00126DAF">
      <w:pPr>
        <w:tabs>
          <w:tab w:val="left" w:pos="4769"/>
        </w:tabs>
        <w:suppressAutoHyphens w:val="0"/>
        <w:spacing w:after="160" w:line="276" w:lineRule="auto"/>
        <w:contextualSpacing/>
        <w:rPr>
          <w:rFonts w:asciiTheme="minorHAnsi" w:eastAsia="Calibri" w:hAnsiTheme="minorHAnsi" w:cstheme="minorHAnsi"/>
          <w:bCs/>
          <w:color w:val="000000"/>
          <w:sz w:val="20"/>
          <w:szCs w:val="20"/>
        </w:rPr>
      </w:pPr>
      <w:r w:rsidRPr="0031709E">
        <w:rPr>
          <w:rFonts w:asciiTheme="minorHAnsi" w:eastAsia="Calibri" w:hAnsiTheme="minorHAnsi" w:cstheme="minorHAnsi"/>
          <w:bCs/>
          <w:color w:val="000000"/>
          <w:sz w:val="20"/>
          <w:szCs w:val="20"/>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1A1A7F" w:rsidRPr="0031709E" w:rsidRDefault="001A1A7F" w:rsidP="00126DAF">
      <w:pPr>
        <w:tabs>
          <w:tab w:val="left" w:pos="4769"/>
        </w:tabs>
        <w:suppressAutoHyphens w:val="0"/>
        <w:spacing w:after="160" w:line="276" w:lineRule="auto"/>
        <w:contextualSpacing/>
        <w:rPr>
          <w:rFonts w:asciiTheme="minorHAnsi" w:eastAsia="Calibri" w:hAnsiTheme="minorHAnsi" w:cstheme="minorHAnsi"/>
          <w:bCs/>
          <w:color w:val="000000"/>
          <w:sz w:val="20"/>
          <w:szCs w:val="20"/>
        </w:rPr>
      </w:pPr>
      <w:r w:rsidRPr="0031709E">
        <w:rPr>
          <w:rFonts w:asciiTheme="minorHAnsi" w:eastAsia="Calibri" w:hAnsiTheme="minorHAnsi" w:cstheme="minorHAnsi"/>
          <w:bCs/>
          <w:color w:val="000000"/>
          <w:sz w:val="20"/>
          <w:szCs w:val="20"/>
        </w:rPr>
        <w:t>Στην περίπτωση υποβολής προσφοράς από ένωση οικονομικών φορέων το Ε</w:t>
      </w:r>
      <w:r w:rsidR="00A562CF"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Ε</w:t>
      </w:r>
      <w:r w:rsidR="00A562CF"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Ε</w:t>
      </w:r>
      <w:r w:rsidR="00A562CF"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Σ</w:t>
      </w:r>
      <w:r w:rsidR="00A562CF"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 xml:space="preserve"> υποβάλλεται χωριστά από κάθε μέλος της ένωσης.</w:t>
      </w:r>
      <w:hyperlink r:id="rId30" w:history="1"/>
      <w:hyperlink r:id="rId31" w:history="1"/>
    </w:p>
    <w:p w:rsidR="001A1A7F" w:rsidRPr="0031709E" w:rsidRDefault="001A1A7F" w:rsidP="00126DAF">
      <w:pPr>
        <w:tabs>
          <w:tab w:val="left" w:pos="4769"/>
        </w:tabs>
        <w:suppressAutoHyphens w:val="0"/>
        <w:spacing w:after="160" w:line="276" w:lineRule="auto"/>
        <w:contextualSpacing/>
        <w:rPr>
          <w:rFonts w:asciiTheme="minorHAnsi" w:eastAsia="Calibri" w:hAnsiTheme="minorHAnsi" w:cstheme="minorHAnsi"/>
          <w:bCs/>
          <w:color w:val="000000"/>
          <w:sz w:val="20"/>
          <w:szCs w:val="20"/>
        </w:rPr>
      </w:pPr>
      <w:r w:rsidRPr="0031709E">
        <w:rPr>
          <w:rFonts w:asciiTheme="minorHAnsi" w:eastAsia="Calibri" w:hAnsiTheme="minorHAnsi" w:cstheme="minorHAnsi"/>
          <w:bCs/>
          <w:color w:val="000000"/>
          <w:sz w:val="20"/>
          <w:szCs w:val="20"/>
        </w:rPr>
        <w:t>Ο οικονομικός φορέας φέρει την ειδική υποχρέωση, να δηλώσει, μέσω του Ε</w:t>
      </w:r>
      <w:r w:rsidR="00A562CF"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Ε</w:t>
      </w:r>
      <w:r w:rsidR="00A562CF"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Ε</w:t>
      </w:r>
      <w:r w:rsidR="00A562CF"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Σ</w:t>
      </w:r>
      <w:r w:rsidR="00A562CF" w:rsidRPr="0031709E">
        <w:rPr>
          <w:rFonts w:asciiTheme="minorHAnsi" w:eastAsia="Calibri" w:hAnsiTheme="minorHAnsi" w:cstheme="minorHAnsi"/>
          <w:bCs/>
          <w:color w:val="000000"/>
          <w:sz w:val="20"/>
          <w:szCs w:val="20"/>
        </w:rPr>
        <w:t>.</w:t>
      </w:r>
      <w:r w:rsidRPr="0031709E">
        <w:rPr>
          <w:rFonts w:asciiTheme="minorHAnsi" w:eastAsia="Calibri" w:hAnsiTheme="minorHAnsi" w:cstheme="minorHAnsi"/>
          <w:bCs/>
          <w:color w:val="000000"/>
          <w:sz w:val="20"/>
          <w:szCs w:val="20"/>
        </w:rPr>
        <w:t>, την κατάστασή του σε σχέση με τους λόγους που προβλέπονται στο άρθρο 73 του ν. 4412/2016 και την παράγραφο 2.2.3 της παρούσης και ταυτόχρονα να επικαλεσθεί και τυχόν ληφθέντα μέτρα προς αποκατάσταση της αξιοπιστίας του.</w:t>
      </w:r>
    </w:p>
    <w:p w:rsidR="00F32F2B" w:rsidRDefault="00F32F2B" w:rsidP="00126DAF">
      <w:pPr>
        <w:tabs>
          <w:tab w:val="left" w:pos="4769"/>
        </w:tabs>
        <w:suppressAutoHyphens w:val="0"/>
        <w:spacing w:after="160" w:line="276" w:lineRule="auto"/>
        <w:contextualSpacing/>
        <w:rPr>
          <w:rFonts w:asciiTheme="minorHAnsi" w:eastAsia="Calibri" w:hAnsiTheme="minorHAnsi" w:cstheme="minorHAnsi"/>
          <w:bCs/>
          <w:color w:val="000000"/>
          <w:sz w:val="20"/>
          <w:szCs w:val="20"/>
        </w:rPr>
      </w:pPr>
      <w:r w:rsidRPr="0071180C">
        <w:rPr>
          <w:rFonts w:asciiTheme="minorHAnsi" w:eastAsia="Calibri" w:hAnsiTheme="minorHAnsi" w:cstheme="minorHAnsi"/>
          <w:bCs/>
          <w:color w:val="000000"/>
          <w:sz w:val="20"/>
          <w:szCs w:val="20"/>
        </w:rPr>
        <w:t xml:space="preserve">Επισημαίνεται, ιδίως, ότι κατά την απάντηση οικονομικού φορέα στο σχετικό πεδίο του ΕΕΕΣ για τυχόν σύναψη συμφωνιών με άλλους οικονομικούς φορείς με στόχο τη στρέβλωση του ανταγωνισμού, η συνδρομή περιστάσεων, </w:t>
      </w:r>
      <w:r w:rsidRPr="0071180C">
        <w:rPr>
          <w:rFonts w:asciiTheme="minorHAnsi" w:eastAsia="Calibri" w:hAnsiTheme="minorHAnsi" w:cstheme="minorHAnsi"/>
          <w:bCs/>
          <w:color w:val="000000"/>
          <w:sz w:val="20"/>
          <w:szCs w:val="20"/>
        </w:rPr>
        <w:lastRenderedPageBreak/>
        <w:t>όπως η πάροδος της τριετούς περιόδου της ισχύος του λόγου αποκλεισμού (παρ. 10 του άρθρου 73</w:t>
      </w:r>
      <w:r w:rsidR="000B02E4">
        <w:rPr>
          <w:rFonts w:asciiTheme="minorHAnsi" w:eastAsia="Calibri" w:hAnsiTheme="minorHAnsi" w:cstheme="minorHAnsi"/>
          <w:bCs/>
          <w:color w:val="000000"/>
          <w:sz w:val="20"/>
          <w:szCs w:val="20"/>
        </w:rPr>
        <w:t xml:space="preserve"> του ν.4412/2016</w:t>
      </w:r>
      <w:r w:rsidRPr="0071180C">
        <w:rPr>
          <w:rFonts w:asciiTheme="minorHAnsi" w:eastAsia="Calibri" w:hAnsiTheme="minorHAnsi" w:cstheme="minorHAnsi"/>
          <w:bCs/>
          <w:color w:val="000000"/>
          <w:sz w:val="20"/>
          <w:szCs w:val="20"/>
        </w:rPr>
        <w:t>) ή η εφαρμογή της διάταξης της παραγράφου 3β του άρθρου 44 του ν. 3959/2011, σύμφωνα με την περ. γ΄ της παραγράφου 2.2.3.4 της παρούσας, αναλύεται στο σχετικό πεδίο που προβάλλει κατόπιν θετικής απάντησης</w:t>
      </w:r>
      <w:r w:rsidR="000B02E4">
        <w:rPr>
          <w:rFonts w:asciiTheme="minorHAnsi" w:eastAsia="Calibri" w:hAnsiTheme="minorHAnsi" w:cstheme="minorHAnsi"/>
          <w:bCs/>
          <w:color w:val="000000"/>
          <w:sz w:val="20"/>
          <w:szCs w:val="20"/>
        </w:rPr>
        <w:t xml:space="preserve"> (παρ. 1 του άρθρου 79 του ν.4412/2016)</w:t>
      </w:r>
      <w:r w:rsidR="0071180C" w:rsidRPr="0071180C">
        <w:rPr>
          <w:rFonts w:asciiTheme="minorHAnsi" w:eastAsia="Calibri" w:hAnsiTheme="minorHAnsi" w:cstheme="minorHAnsi"/>
          <w:bCs/>
          <w:color w:val="000000"/>
          <w:sz w:val="20"/>
          <w:szCs w:val="20"/>
        </w:rPr>
        <w:t>.</w:t>
      </w:r>
    </w:p>
    <w:p w:rsidR="001A1A7F" w:rsidRPr="0031709E" w:rsidRDefault="001A1A7F" w:rsidP="00126DAF">
      <w:pPr>
        <w:tabs>
          <w:tab w:val="left" w:pos="4769"/>
        </w:tabs>
        <w:suppressAutoHyphens w:val="0"/>
        <w:spacing w:after="160" w:line="276" w:lineRule="auto"/>
        <w:contextualSpacing/>
        <w:rPr>
          <w:rFonts w:asciiTheme="minorHAnsi" w:eastAsia="Calibri" w:hAnsiTheme="minorHAnsi" w:cstheme="minorHAnsi"/>
          <w:bCs/>
          <w:color w:val="000000"/>
          <w:sz w:val="20"/>
          <w:szCs w:val="20"/>
        </w:rPr>
      </w:pPr>
      <w:r w:rsidRPr="0031709E">
        <w:rPr>
          <w:rFonts w:asciiTheme="minorHAnsi" w:eastAsia="Calibri" w:hAnsiTheme="minorHAnsi" w:cstheme="minorHAnsi"/>
          <w:bCs/>
          <w:color w:val="000000"/>
          <w:sz w:val="20"/>
          <w:szCs w:val="20"/>
        </w:rPr>
        <w:t>Όσον αφορά στις υποχρεώσεις του ως προς 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r w:rsidR="000B02E4">
        <w:rPr>
          <w:rFonts w:asciiTheme="minorHAnsi" w:eastAsia="Calibri" w:hAnsiTheme="minorHAnsi" w:cstheme="minorHAnsi"/>
          <w:bCs/>
          <w:color w:val="000000"/>
          <w:sz w:val="20"/>
          <w:szCs w:val="20"/>
        </w:rPr>
        <w:t xml:space="preserve"> (παρ. 2</w:t>
      </w:r>
      <w:r w:rsidR="000B02E4" w:rsidRPr="000B02E4">
        <w:rPr>
          <w:rFonts w:asciiTheme="minorHAnsi" w:eastAsia="Calibri" w:hAnsiTheme="minorHAnsi" w:cstheme="minorHAnsi"/>
          <w:bCs/>
          <w:color w:val="000000"/>
          <w:sz w:val="20"/>
          <w:szCs w:val="20"/>
        </w:rPr>
        <w:t>Α</w:t>
      </w:r>
      <w:r w:rsidR="000B02E4">
        <w:rPr>
          <w:rFonts w:asciiTheme="minorHAnsi" w:eastAsia="Calibri" w:hAnsiTheme="minorHAnsi" w:cstheme="minorHAnsi"/>
          <w:bCs/>
          <w:color w:val="000000"/>
          <w:sz w:val="20"/>
          <w:szCs w:val="20"/>
        </w:rPr>
        <w:t xml:space="preserve"> άρθρου 73 σε συνδιασμό με την παρ. 8 του άρθρου 79 του ν. 4412/2016)</w:t>
      </w:r>
      <w:r w:rsidRPr="0031709E">
        <w:rPr>
          <w:rFonts w:asciiTheme="minorHAnsi" w:eastAsia="Calibri" w:hAnsiTheme="minorHAnsi" w:cstheme="minorHAnsi"/>
          <w:bCs/>
          <w:color w:val="000000"/>
          <w:sz w:val="20"/>
          <w:szCs w:val="20"/>
        </w:rPr>
        <w:t>.</w:t>
      </w:r>
    </w:p>
    <w:p w:rsidR="0086488D" w:rsidRPr="0031709E" w:rsidRDefault="0086488D" w:rsidP="00126DAF">
      <w:pPr>
        <w:suppressAutoHyphens w:val="0"/>
        <w:spacing w:after="160" w:line="276" w:lineRule="auto"/>
        <w:contextualSpacing/>
        <w:rPr>
          <w:rFonts w:asciiTheme="minorHAnsi" w:eastAsia="Calibri" w:hAnsiTheme="minorHAnsi" w:cstheme="minorHAnsi"/>
          <w:sz w:val="20"/>
          <w:szCs w:val="20"/>
          <w:lang w:eastAsia="en-US"/>
        </w:rPr>
      </w:pPr>
      <w:r w:rsidRPr="0031709E">
        <w:rPr>
          <w:rFonts w:asciiTheme="minorHAnsi" w:eastAsia="Calibri" w:hAnsiTheme="minorHAnsi" w:cstheme="minorHAnsi"/>
          <w:sz w:val="20"/>
          <w:szCs w:val="20"/>
          <w:lang w:eastAsia="en-US"/>
        </w:rPr>
        <w:t>Στην περίπτωση που ένας οικονομικός φορέας, δηλώνει ότι εμπίπτει σε μία από τις καταστάσεις τ</w:t>
      </w:r>
      <w:r w:rsidR="000B02E4">
        <w:rPr>
          <w:rFonts w:asciiTheme="minorHAnsi" w:eastAsia="Calibri" w:hAnsiTheme="minorHAnsi" w:cstheme="minorHAnsi"/>
          <w:sz w:val="20"/>
          <w:szCs w:val="20"/>
          <w:lang w:eastAsia="en-US"/>
        </w:rPr>
        <w:t>ων</w:t>
      </w:r>
      <w:r w:rsidRPr="0031709E">
        <w:rPr>
          <w:rFonts w:asciiTheme="minorHAnsi" w:eastAsia="Calibri" w:hAnsiTheme="minorHAnsi" w:cstheme="minorHAnsi"/>
          <w:sz w:val="20"/>
          <w:szCs w:val="20"/>
          <w:lang w:eastAsia="en-US"/>
        </w:rPr>
        <w:t xml:space="preserve"> παρ. 2.2.3.1</w:t>
      </w:r>
      <w:r w:rsidR="00A23DD2" w:rsidRPr="0031709E">
        <w:rPr>
          <w:rFonts w:asciiTheme="minorHAnsi" w:eastAsia="Calibri" w:hAnsiTheme="minorHAnsi" w:cstheme="minorHAnsi"/>
          <w:sz w:val="20"/>
          <w:szCs w:val="20"/>
          <w:lang w:eastAsia="en-US"/>
        </w:rPr>
        <w:t xml:space="preserve"> και 2.2.3.3</w:t>
      </w:r>
      <w:r w:rsidRPr="0031709E">
        <w:rPr>
          <w:rFonts w:asciiTheme="minorHAnsi" w:eastAsia="Calibri" w:hAnsiTheme="minorHAnsi" w:cstheme="minorHAnsi"/>
          <w:sz w:val="20"/>
          <w:szCs w:val="20"/>
          <w:lang w:eastAsia="en-US"/>
        </w:rPr>
        <w:t>,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πεδίο του Ε</w:t>
      </w:r>
      <w:r w:rsidR="00AB1E3E" w:rsidRPr="0031709E">
        <w:rPr>
          <w:rFonts w:asciiTheme="minorHAnsi" w:eastAsia="Calibri" w:hAnsiTheme="minorHAnsi" w:cstheme="minorHAnsi"/>
          <w:sz w:val="20"/>
          <w:szCs w:val="20"/>
          <w:lang w:eastAsia="en-US"/>
        </w:rPr>
        <w:t>.</w:t>
      </w:r>
      <w:r w:rsidRPr="0031709E">
        <w:rPr>
          <w:rFonts w:asciiTheme="minorHAnsi" w:eastAsia="Calibri" w:hAnsiTheme="minorHAnsi" w:cstheme="minorHAnsi"/>
          <w:sz w:val="20"/>
          <w:szCs w:val="20"/>
          <w:lang w:eastAsia="en-US"/>
        </w:rPr>
        <w:t>Ε</w:t>
      </w:r>
      <w:r w:rsidR="00AB1E3E" w:rsidRPr="0031709E">
        <w:rPr>
          <w:rFonts w:asciiTheme="minorHAnsi" w:eastAsia="Calibri" w:hAnsiTheme="minorHAnsi" w:cstheme="minorHAnsi"/>
          <w:sz w:val="20"/>
          <w:szCs w:val="20"/>
          <w:lang w:eastAsia="en-US"/>
        </w:rPr>
        <w:t>.</w:t>
      </w:r>
      <w:r w:rsidRPr="0031709E">
        <w:rPr>
          <w:rFonts w:asciiTheme="minorHAnsi" w:eastAsia="Calibri" w:hAnsiTheme="minorHAnsi" w:cstheme="minorHAnsi"/>
          <w:sz w:val="20"/>
          <w:szCs w:val="20"/>
          <w:lang w:eastAsia="en-US"/>
        </w:rPr>
        <w:t>Ε</w:t>
      </w:r>
      <w:r w:rsidR="00AB1E3E" w:rsidRPr="0031709E">
        <w:rPr>
          <w:rFonts w:asciiTheme="minorHAnsi" w:eastAsia="Calibri" w:hAnsiTheme="minorHAnsi" w:cstheme="minorHAnsi"/>
          <w:sz w:val="20"/>
          <w:szCs w:val="20"/>
          <w:lang w:eastAsia="en-US"/>
        </w:rPr>
        <w:t>.</w:t>
      </w:r>
      <w:r w:rsidRPr="0031709E">
        <w:rPr>
          <w:rFonts w:asciiTheme="minorHAnsi" w:eastAsia="Calibri" w:hAnsiTheme="minorHAnsi" w:cstheme="minorHAnsi"/>
          <w:sz w:val="20"/>
          <w:szCs w:val="20"/>
          <w:lang w:eastAsia="en-US"/>
        </w:rPr>
        <w:t>Σ</w:t>
      </w:r>
      <w:r w:rsidR="00AB1E3E" w:rsidRPr="0031709E">
        <w:rPr>
          <w:rFonts w:asciiTheme="minorHAnsi" w:eastAsia="Calibri" w:hAnsiTheme="minorHAnsi" w:cstheme="minorHAnsi"/>
          <w:sz w:val="20"/>
          <w:szCs w:val="20"/>
          <w:lang w:eastAsia="en-US"/>
        </w:rPr>
        <w:t>.</w:t>
      </w:r>
      <w:r w:rsidRPr="0031709E">
        <w:rPr>
          <w:rFonts w:asciiTheme="minorHAnsi" w:eastAsia="Calibri" w:hAnsiTheme="minorHAnsi" w:cstheme="minorHAnsi"/>
          <w:sz w:val="20"/>
          <w:szCs w:val="20"/>
          <w:lang w:eastAsia="en-US"/>
        </w:rPr>
        <w:t>, που εμφανίζεται κατόπιν της θετικής απάντησης που έδωσε περί συνδρομής κάποιου από τους ανωτέρω λόγους αποκλεισμού, να δηλώσει:</w:t>
      </w:r>
    </w:p>
    <w:p w:rsidR="0086488D" w:rsidRPr="0031709E" w:rsidRDefault="0086488D" w:rsidP="00126DAF">
      <w:pPr>
        <w:suppressAutoHyphens w:val="0"/>
        <w:spacing w:after="160" w:line="276" w:lineRule="auto"/>
        <w:contextualSpacing/>
        <w:rPr>
          <w:rFonts w:asciiTheme="minorHAnsi" w:eastAsia="Calibri" w:hAnsiTheme="minorHAnsi" w:cstheme="minorHAnsi"/>
          <w:sz w:val="20"/>
          <w:szCs w:val="20"/>
          <w:lang w:eastAsia="en-US"/>
        </w:rPr>
      </w:pPr>
      <w:r w:rsidRPr="0031709E">
        <w:rPr>
          <w:rFonts w:asciiTheme="minorHAnsi" w:eastAsia="Calibri" w:hAnsiTheme="minorHAnsi" w:cstheme="minorHAnsi"/>
          <w:sz w:val="20"/>
          <w:szCs w:val="20"/>
          <w:lang w:eastAsia="en-US"/>
        </w:rPr>
        <w:t>α. εάν τα μέτρα αυτοκάθαρσης, τα οποία έλαβε για τον συγκεκριμένο λόγο αποκλεισμού που έχει δηλώσει στο Ε</w:t>
      </w:r>
      <w:r w:rsidR="00AB1E3E" w:rsidRPr="0031709E">
        <w:rPr>
          <w:rFonts w:asciiTheme="minorHAnsi" w:eastAsia="Calibri" w:hAnsiTheme="minorHAnsi" w:cstheme="minorHAnsi"/>
          <w:sz w:val="20"/>
          <w:szCs w:val="20"/>
          <w:lang w:eastAsia="en-US"/>
        </w:rPr>
        <w:t>.</w:t>
      </w:r>
      <w:r w:rsidRPr="0031709E">
        <w:rPr>
          <w:rFonts w:asciiTheme="minorHAnsi" w:eastAsia="Calibri" w:hAnsiTheme="minorHAnsi" w:cstheme="minorHAnsi"/>
          <w:sz w:val="20"/>
          <w:szCs w:val="20"/>
          <w:lang w:eastAsia="en-US"/>
        </w:rPr>
        <w:t>Ε</w:t>
      </w:r>
      <w:r w:rsidR="00AB1E3E" w:rsidRPr="0031709E">
        <w:rPr>
          <w:rFonts w:asciiTheme="minorHAnsi" w:eastAsia="Calibri" w:hAnsiTheme="minorHAnsi" w:cstheme="minorHAnsi"/>
          <w:sz w:val="20"/>
          <w:szCs w:val="20"/>
          <w:lang w:eastAsia="en-US"/>
        </w:rPr>
        <w:t>.</w:t>
      </w:r>
      <w:r w:rsidRPr="0031709E">
        <w:rPr>
          <w:rFonts w:asciiTheme="minorHAnsi" w:eastAsia="Calibri" w:hAnsiTheme="minorHAnsi" w:cstheme="minorHAnsi"/>
          <w:sz w:val="20"/>
          <w:szCs w:val="20"/>
          <w:lang w:eastAsia="en-US"/>
        </w:rPr>
        <w:t>Ε</w:t>
      </w:r>
      <w:r w:rsidR="00AB1E3E" w:rsidRPr="0031709E">
        <w:rPr>
          <w:rFonts w:asciiTheme="minorHAnsi" w:eastAsia="Calibri" w:hAnsiTheme="minorHAnsi" w:cstheme="minorHAnsi"/>
          <w:sz w:val="20"/>
          <w:szCs w:val="20"/>
          <w:lang w:eastAsia="en-US"/>
        </w:rPr>
        <w:t>.</w:t>
      </w:r>
      <w:r w:rsidRPr="0031709E">
        <w:rPr>
          <w:rFonts w:asciiTheme="minorHAnsi" w:eastAsia="Calibri" w:hAnsiTheme="minorHAnsi" w:cstheme="minorHAnsi"/>
          <w:sz w:val="20"/>
          <w:szCs w:val="20"/>
          <w:lang w:eastAsia="en-US"/>
        </w:rPr>
        <w:t>Σ</w:t>
      </w:r>
      <w:r w:rsidR="00AB1E3E" w:rsidRPr="0031709E">
        <w:rPr>
          <w:rFonts w:asciiTheme="minorHAnsi" w:eastAsia="Calibri" w:hAnsiTheme="minorHAnsi" w:cstheme="minorHAnsi"/>
          <w:sz w:val="20"/>
          <w:szCs w:val="20"/>
          <w:lang w:eastAsia="en-US"/>
        </w:rPr>
        <w:t>.</w:t>
      </w:r>
      <w:r w:rsidRPr="0031709E">
        <w:rPr>
          <w:rFonts w:asciiTheme="minorHAnsi" w:eastAsia="Calibri" w:hAnsiTheme="minorHAnsi" w:cstheme="minorHAnsi"/>
          <w:sz w:val="20"/>
          <w:szCs w:val="20"/>
          <w:lang w:eastAsia="en-US"/>
        </w:rPr>
        <w:t xml:space="preserve">, έχουν ήδη κριθεί σε προγενέστερη διαδικασία στην οποία συμμετείχε, βάσει απόφασης που εκδόθηκε από την ίδια ή άλλη αναθέτουσα αρχή, κατόπιν γνωμοδότησης της Επιτροπής εξέτασης επανορθωτικών μέτρων. </w:t>
      </w:r>
    </w:p>
    <w:p w:rsidR="0086488D" w:rsidRPr="0031709E" w:rsidRDefault="0086488D" w:rsidP="00126DAF">
      <w:pPr>
        <w:suppressAutoHyphens w:val="0"/>
        <w:spacing w:after="160" w:line="276" w:lineRule="auto"/>
        <w:contextualSpacing/>
        <w:rPr>
          <w:rFonts w:asciiTheme="minorHAnsi" w:eastAsia="Calibri" w:hAnsiTheme="minorHAnsi" w:cstheme="minorHAnsi"/>
          <w:sz w:val="20"/>
          <w:szCs w:val="20"/>
          <w:lang w:eastAsia="en-US"/>
        </w:rPr>
      </w:pPr>
      <w:r w:rsidRPr="0031709E">
        <w:rPr>
          <w:rFonts w:asciiTheme="minorHAnsi" w:eastAsia="Calibri" w:hAnsiTheme="minorHAnsi" w:cstheme="minorHAnsi"/>
          <w:sz w:val="20"/>
          <w:szCs w:val="20"/>
          <w:lang w:eastAsia="en-US"/>
        </w:rPr>
        <w:t xml:space="preserve">β. εάν τα μέτρα κρίθηκαν ως επαρκή ή μη επαρκή, επισυνάπτοντας την απόφαση της περ. α με βάση την οποία έχουν κριθεί τα συγκεκριμένα μέτρα αυτοκάθαρσης. Περαιτέρω,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 </w:t>
      </w:r>
    </w:p>
    <w:p w:rsidR="0086488D" w:rsidRPr="0031709E" w:rsidRDefault="0086488D" w:rsidP="00126DAF">
      <w:pPr>
        <w:suppressAutoHyphens w:val="0"/>
        <w:spacing w:after="160" w:line="276" w:lineRule="auto"/>
        <w:contextualSpacing/>
        <w:rPr>
          <w:rFonts w:asciiTheme="minorHAnsi" w:eastAsia="Calibri" w:hAnsiTheme="minorHAnsi" w:cstheme="minorHAnsi"/>
          <w:sz w:val="20"/>
          <w:szCs w:val="20"/>
          <w:lang w:eastAsia="en-US"/>
        </w:rPr>
      </w:pPr>
      <w:r w:rsidRPr="0031709E">
        <w:rPr>
          <w:rFonts w:asciiTheme="minorHAnsi" w:eastAsia="Calibri" w:hAnsiTheme="minorHAnsi" w:cstheme="minorHAnsi"/>
          <w:sz w:val="20"/>
          <w:szCs w:val="20"/>
          <w:lang w:eastAsia="en-US"/>
        </w:rPr>
        <w:t>γ. στην περίπτωση που τα μέτρα έχουν κριθεί ως μη επαρκή, εάν έχει λάβει πρόσθετα μέτρα αυτοκάθαρσης μετά την ημερομηνία που εκδόθηκε η απόφαση της περ. α και σε περίπτωση που ισχύει το ανωτέρω να προβεί σε ανάλυσή τους, αναγράφοντας υποχρεωτικά και την ημερομηνία κατά την οποία αυτά ελήφθησαν.</w:t>
      </w:r>
    </w:p>
    <w:p w:rsidR="001D4353" w:rsidRPr="0031709E" w:rsidRDefault="001D4353" w:rsidP="00126DAF">
      <w:pPr>
        <w:pStyle w:val="4"/>
        <w:spacing w:after="160" w:line="276" w:lineRule="auto"/>
        <w:contextualSpacing/>
        <w:rPr>
          <w:rFonts w:asciiTheme="minorHAnsi" w:hAnsiTheme="minorHAnsi" w:cstheme="minorHAnsi"/>
          <w:sz w:val="20"/>
        </w:rPr>
      </w:pPr>
      <w:r w:rsidRPr="0031709E">
        <w:rPr>
          <w:rFonts w:asciiTheme="minorHAnsi" w:hAnsiTheme="minorHAnsi" w:cstheme="minorHAnsi"/>
          <w:sz w:val="20"/>
        </w:rPr>
        <w:t>2.2.</w:t>
      </w:r>
      <w:r w:rsidR="001A1A7F" w:rsidRPr="0031709E">
        <w:rPr>
          <w:rFonts w:asciiTheme="minorHAnsi" w:hAnsiTheme="minorHAnsi" w:cstheme="minorHAnsi"/>
          <w:sz w:val="20"/>
        </w:rPr>
        <w:t>6</w:t>
      </w:r>
      <w:r w:rsidRPr="0031709E">
        <w:rPr>
          <w:rFonts w:asciiTheme="minorHAnsi" w:hAnsiTheme="minorHAnsi" w:cstheme="minorHAnsi"/>
          <w:sz w:val="20"/>
        </w:rPr>
        <w:t>.2</w:t>
      </w:r>
      <w:r w:rsidRPr="0031709E">
        <w:rPr>
          <w:rFonts w:asciiTheme="minorHAnsi" w:hAnsiTheme="minorHAnsi" w:cstheme="minorHAnsi"/>
          <w:sz w:val="20"/>
        </w:rPr>
        <w:tab/>
        <w:t>Αποδεικτικά μέσα</w:t>
      </w:r>
      <w:r w:rsidR="000B02E4">
        <w:rPr>
          <w:rFonts w:asciiTheme="minorHAnsi" w:hAnsiTheme="minorHAnsi" w:cstheme="minorHAnsi"/>
          <w:sz w:val="20"/>
        </w:rPr>
        <w:t xml:space="preserve"> (άρθρο 80 ν. 4412/2016)</w:t>
      </w:r>
    </w:p>
    <w:p w:rsidR="008B4EE9" w:rsidRPr="0031709E" w:rsidRDefault="008B4EE9" w:rsidP="00126DAF">
      <w:pPr>
        <w:spacing w:after="160" w:line="276" w:lineRule="auto"/>
        <w:contextualSpacing/>
        <w:rPr>
          <w:rFonts w:asciiTheme="minorHAnsi" w:hAnsiTheme="minorHAnsi" w:cstheme="minorHAnsi"/>
          <w:sz w:val="20"/>
          <w:szCs w:val="20"/>
        </w:rPr>
      </w:pPr>
      <w:bookmarkStart w:id="57" w:name="_Toc535577374"/>
      <w:r w:rsidRPr="0031709E">
        <w:rPr>
          <w:rFonts w:asciiTheme="minorHAnsi" w:hAnsiTheme="minorHAnsi" w:cstheme="minorHAnsi"/>
          <w:b/>
          <w:bCs/>
          <w:sz w:val="20"/>
          <w:szCs w:val="20"/>
        </w:rPr>
        <w:t>Α</w:t>
      </w:r>
      <w:r w:rsidRPr="0031709E">
        <w:rPr>
          <w:rFonts w:asciiTheme="minorHAnsi" w:hAnsiTheme="minorHAnsi" w:cstheme="minorHAnsi"/>
          <w:bCs/>
          <w:sz w:val="20"/>
          <w:szCs w:val="20"/>
        </w:rPr>
        <w:t xml:space="preserve">. </w:t>
      </w:r>
      <w:r w:rsidRPr="0031709E">
        <w:rPr>
          <w:rFonts w:asciiTheme="minorHAnsi" w:hAnsiTheme="minorHAnsi" w:cstheme="minorHAnsi"/>
          <w:sz w:val="20"/>
          <w:szCs w:val="20"/>
        </w:rPr>
        <w:t xml:space="preserve">Για την απόδειξη της μη συνδρομής λόγων αποκλεισμού </w:t>
      </w:r>
      <w:r w:rsidR="000B02E4">
        <w:rPr>
          <w:rFonts w:asciiTheme="minorHAnsi" w:hAnsiTheme="minorHAnsi" w:cstheme="minorHAnsi"/>
          <w:sz w:val="20"/>
          <w:szCs w:val="20"/>
        </w:rPr>
        <w:t>της παραγράφου</w:t>
      </w:r>
      <w:r w:rsidRPr="0031709E">
        <w:rPr>
          <w:rFonts w:asciiTheme="minorHAnsi" w:hAnsiTheme="minorHAnsi" w:cstheme="minorHAnsi"/>
          <w:sz w:val="20"/>
          <w:szCs w:val="20"/>
        </w:rPr>
        <w:t xml:space="preserve"> 2.2.3 και της πλήρωσης των κριτηρίων ποιοτικής επιλογής κατά της παραγράφου 2.2.4, οι οικονομικοί φορείς προσκομίζουν τα δικαιολογητικά του παρόντος. Η προσκόμιση των εν λόγω δικαιολογητικών γίνεται κατά τα οριζόμενα </w:t>
      </w:r>
      <w:r w:rsidR="000B02E4">
        <w:rPr>
          <w:rFonts w:asciiTheme="minorHAnsi" w:hAnsiTheme="minorHAnsi" w:cstheme="minorHAnsi"/>
          <w:sz w:val="20"/>
          <w:szCs w:val="20"/>
        </w:rPr>
        <w:t>στην παρ.</w:t>
      </w:r>
      <w:r w:rsidRPr="0031709E">
        <w:rPr>
          <w:rFonts w:asciiTheme="minorHAnsi" w:hAnsiTheme="minorHAnsi" w:cstheme="minorHAnsi"/>
          <w:sz w:val="20"/>
          <w:szCs w:val="20"/>
        </w:rPr>
        <w:t xml:space="preserve"> 3.2 από τον προσωρινό ανάδοχο. 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rsidR="008B4EE9" w:rsidRPr="0031709E" w:rsidRDefault="008B4EE9"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w:t>
      </w:r>
      <w:r w:rsidR="006A04B2" w:rsidRPr="0031709E">
        <w:rPr>
          <w:rFonts w:asciiTheme="minorHAnsi" w:hAnsiTheme="minorHAnsi" w:cstheme="minorHAnsi"/>
          <w:sz w:val="20"/>
          <w:szCs w:val="20"/>
        </w:rPr>
        <w:t>.</w:t>
      </w:r>
      <w:r w:rsidRPr="0031709E">
        <w:rPr>
          <w:rFonts w:asciiTheme="minorHAnsi" w:hAnsiTheme="minorHAnsi" w:cstheme="minorHAnsi"/>
          <w:sz w:val="20"/>
          <w:szCs w:val="20"/>
        </w:rPr>
        <w:t>Ε</w:t>
      </w:r>
      <w:r w:rsidR="006A04B2" w:rsidRPr="0031709E">
        <w:rPr>
          <w:rFonts w:asciiTheme="minorHAnsi" w:hAnsiTheme="minorHAnsi" w:cstheme="minorHAnsi"/>
          <w:sz w:val="20"/>
          <w:szCs w:val="20"/>
        </w:rPr>
        <w:t>.</w:t>
      </w:r>
      <w:r w:rsidRPr="0031709E">
        <w:rPr>
          <w:rFonts w:asciiTheme="minorHAnsi" w:hAnsiTheme="minorHAnsi" w:cstheme="minorHAnsi"/>
          <w:sz w:val="20"/>
          <w:szCs w:val="20"/>
        </w:rPr>
        <w:t>Ε</w:t>
      </w:r>
      <w:r w:rsidR="006A04B2" w:rsidRPr="0031709E">
        <w:rPr>
          <w:rFonts w:asciiTheme="minorHAnsi" w:hAnsiTheme="minorHAnsi" w:cstheme="minorHAnsi"/>
          <w:sz w:val="20"/>
          <w:szCs w:val="20"/>
        </w:rPr>
        <w:t>.</w:t>
      </w:r>
      <w:r w:rsidRPr="0031709E">
        <w:rPr>
          <w:rFonts w:asciiTheme="minorHAnsi" w:hAnsiTheme="minorHAnsi" w:cstheme="minorHAnsi"/>
          <w:sz w:val="20"/>
          <w:szCs w:val="20"/>
        </w:rPr>
        <w:t>Σ</w:t>
      </w:r>
      <w:r w:rsidR="006A04B2" w:rsidRPr="0031709E">
        <w:rPr>
          <w:rFonts w:asciiTheme="minorHAnsi" w:hAnsiTheme="minorHAnsi" w:cstheme="minorHAnsi"/>
          <w:sz w:val="20"/>
          <w:szCs w:val="20"/>
        </w:rPr>
        <w:t>.</w:t>
      </w:r>
      <w:r w:rsidRPr="0031709E">
        <w:rPr>
          <w:rFonts w:asciiTheme="minorHAnsi" w:hAnsiTheme="minorHAnsi" w:cstheme="minorHAnsi"/>
          <w:sz w:val="20"/>
          <w:szCs w:val="20"/>
        </w:rPr>
        <w:t xml:space="preserve">), 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 </w:t>
      </w:r>
    </w:p>
    <w:p w:rsidR="008B4EE9" w:rsidRPr="0031709E" w:rsidRDefault="008B4EE9"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rsidR="008B4EE9" w:rsidRPr="0031709E" w:rsidRDefault="008B4EE9"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Τα δικαιολογητικά του παρόντος υποβάλλονται και γίνονται αποδεκτά σύμφωνα με την παράγραφο 2.4.2.5. και 3.2 της παρούσας.</w:t>
      </w:r>
    </w:p>
    <w:p w:rsidR="008B4EE9" w:rsidRPr="0031709E" w:rsidRDefault="008B4EE9"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lastRenderedPageBreak/>
        <w:t xml:space="preserve">Τα αποδεικτικά έγγραφα συντάσσονται στην ελληνική γλώσσα ή συνοδεύονται από επίσημη μετάφρασή τους στην ελληνική γλώσσα σύμφωνα με την παράγραφο 2.1.4. </w:t>
      </w:r>
    </w:p>
    <w:p w:rsidR="00D33B56" w:rsidRPr="0031709E" w:rsidRDefault="00D33B56"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bCs/>
          <w:sz w:val="20"/>
          <w:szCs w:val="20"/>
        </w:rPr>
        <w:t>Β.</w:t>
      </w:r>
      <w:r w:rsidRPr="0031709E">
        <w:rPr>
          <w:rFonts w:asciiTheme="minorHAnsi" w:hAnsiTheme="minorHAnsi" w:cstheme="minorHAnsi"/>
          <w:b/>
          <w:sz w:val="20"/>
          <w:szCs w:val="20"/>
        </w:rPr>
        <w:t>1.</w:t>
      </w:r>
      <w:r w:rsidRPr="0031709E">
        <w:rPr>
          <w:rFonts w:asciiTheme="minorHAnsi" w:hAnsiTheme="minorHAnsi" w:cstheme="minorHAnsi"/>
          <w:sz w:val="20"/>
          <w:szCs w:val="20"/>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p>
    <w:p w:rsidR="00B33930" w:rsidRPr="0031709E" w:rsidRDefault="006A04B2"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Τα αποδεικτικά μέσα που γίνονται αποδεκτά θεωρείται ότι ισχύουν και κατά τον χρόνο υπογραφής του Ευρωπαϊκού Ενιαίου Έγγραφου Σύμβασης (Ε.Ε.Ε.Σ.) του άρθρου 79</w:t>
      </w:r>
      <w:r w:rsidR="000B02E4">
        <w:rPr>
          <w:rFonts w:asciiTheme="minorHAnsi" w:hAnsiTheme="minorHAnsi" w:cstheme="minorHAnsi"/>
          <w:sz w:val="20"/>
          <w:szCs w:val="20"/>
        </w:rPr>
        <w:t xml:space="preserve"> του ν. 4412/2016</w:t>
      </w:r>
      <w:r w:rsidRPr="0031709E">
        <w:rPr>
          <w:rFonts w:asciiTheme="minorHAnsi" w:hAnsiTheme="minorHAnsi" w:cstheme="minorHAnsi"/>
          <w:sz w:val="20"/>
          <w:szCs w:val="20"/>
        </w:rPr>
        <w:t xml:space="preserve">, εκτός αν η αναθέτουσα αρχή αυτεπαγγέλτως ή έτερος οικονομικός φορέας που συμμετέχει στην οικεία διαδικασία ανάθεσης σύμβασης με την άσκηση προδικαστικής προσφυγής σύμφωνα με το Βιβλίο </w:t>
      </w:r>
      <w:r w:rsidRPr="0031709E">
        <w:rPr>
          <w:rFonts w:asciiTheme="minorHAnsi" w:hAnsiTheme="minorHAnsi" w:cstheme="minorHAnsi"/>
          <w:sz w:val="20"/>
          <w:szCs w:val="20"/>
          <w:lang w:val="en-US"/>
        </w:rPr>
        <w:t>IV</w:t>
      </w:r>
      <w:r w:rsidRPr="0031709E">
        <w:rPr>
          <w:rFonts w:asciiTheme="minorHAnsi" w:hAnsiTheme="minorHAnsi" w:cstheme="minorHAnsi"/>
          <w:sz w:val="20"/>
          <w:szCs w:val="20"/>
        </w:rPr>
        <w:t>, αποδείξει ότι τα αναφερόμενα σε αυτά δεν ίσχυαν κατά τον χρόνο υπογραφής του Ε.Ε.Ε.Σ.</w:t>
      </w:r>
    </w:p>
    <w:p w:rsidR="00D33B56" w:rsidRPr="0031709E" w:rsidRDefault="00D33B56"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Οι επίσημες δηλώσεις καθίστανται διαθέσιμες μέσω του επιγραμμικού αποθετηρίου πιστοποιητικών (e-Certis) του άρθρου 81 του ν. 4412/2016.</w:t>
      </w:r>
    </w:p>
    <w:p w:rsidR="00D33B56" w:rsidRPr="0031709E" w:rsidRDefault="00D33B56"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Ειδικότερα οι οικονομικοί φορείς προσκομίζουν:</w:t>
      </w:r>
    </w:p>
    <w:p w:rsidR="00581A14" w:rsidRPr="0031709E" w:rsidRDefault="008B4EE9"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bCs/>
          <w:sz w:val="20"/>
          <w:szCs w:val="20"/>
        </w:rPr>
        <w:t>α)</w:t>
      </w:r>
      <w:r w:rsidRPr="0031709E">
        <w:rPr>
          <w:rFonts w:asciiTheme="minorHAnsi" w:hAnsiTheme="minorHAnsi" w:cstheme="minorHAnsi"/>
          <w:sz w:val="20"/>
          <w:szCs w:val="20"/>
        </w:rPr>
        <w:t xml:space="preserve"> για την παράγραφο 2.2.3.1 </w:t>
      </w:r>
    </w:p>
    <w:p w:rsidR="008B4EE9" w:rsidRPr="0031709E" w:rsidRDefault="008B4EE9" w:rsidP="00126DAF">
      <w:pPr>
        <w:pStyle w:val="aff0"/>
        <w:numPr>
          <w:ilvl w:val="0"/>
          <w:numId w:val="11"/>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υποβολή του.</w:t>
      </w:r>
    </w:p>
    <w:p w:rsidR="001D7BA6" w:rsidRPr="0031709E" w:rsidRDefault="008B4EE9" w:rsidP="00126DAF">
      <w:pPr>
        <w:pStyle w:val="aff0"/>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r w:rsidR="001D7BA6" w:rsidRPr="0031709E">
        <w:rPr>
          <w:rFonts w:asciiTheme="minorHAnsi" w:hAnsiTheme="minorHAnsi" w:cstheme="minorHAnsi"/>
          <w:sz w:val="20"/>
          <w:szCs w:val="20"/>
        </w:rPr>
        <w:t>.</w:t>
      </w:r>
    </w:p>
    <w:p w:rsidR="001D7BA6" w:rsidRPr="0031709E" w:rsidRDefault="001D7BA6" w:rsidP="00126DAF">
      <w:pPr>
        <w:pStyle w:val="aff0"/>
        <w:numPr>
          <w:ilvl w:val="0"/>
          <w:numId w:val="11"/>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ένορκη βεβαίωση του, ανά περίπτωση, νόμιμου εκπροσώπου του νομικού προσώπου/οντότητας, στην οποία δηλώνει ότι το νομικό πρόσωπο/ οντότητα, το οποίο εκπροσωπεί νόμιμα, δεν έχει καταδικαστεί αμετάκλητα για κανένα από τα αδικήματα δωροδοκίας του άρθρου 73 παρ. 1 του ν. 4412/2016, κατ’ εφαρμογή των διατάξεων των άρθρων 134 και 135 του ν. 5090/2024. (Αφορά στα εγκατεστημένα στην Ελλάδα νομικά πρόσωπα και οντότητες, ως προς την ποινική ευθύνη του νομικού προσώπου/ οντότητας).</w:t>
      </w:r>
    </w:p>
    <w:p w:rsidR="008B4EE9" w:rsidRPr="0031709E" w:rsidRDefault="008B4EE9"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β)</w:t>
      </w:r>
      <w:r w:rsidRPr="0031709E">
        <w:rPr>
          <w:rFonts w:asciiTheme="minorHAnsi" w:hAnsiTheme="minorHAnsi" w:cstheme="minorHAnsi"/>
          <w:sz w:val="20"/>
          <w:szCs w:val="20"/>
        </w:rPr>
        <w:t xml:space="preserve"> για την παράγραφο 2.2.3.2 πιστοποιητικό 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p>
    <w:p w:rsidR="008B4EE9" w:rsidRPr="0031709E" w:rsidRDefault="008B4EE9"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Ιδίως οι οικονομικοί φορείς που είναι εγκατεστημένοι στην Ελλάδα προσκομίζουν:</w:t>
      </w:r>
    </w:p>
    <w:p w:rsidR="008B4EE9" w:rsidRPr="0031709E" w:rsidRDefault="008B4EE9"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i)</w:t>
      </w:r>
      <w:r w:rsidRPr="0031709E">
        <w:rPr>
          <w:rFonts w:asciiTheme="minorHAnsi" w:hAnsiTheme="minorHAnsi" w:cstheme="minorHAnsi"/>
          <w:sz w:val="20"/>
          <w:szCs w:val="20"/>
        </w:rPr>
        <w:t xml:space="preserve"> Για την απόδειξη της εκπλήρωσης των φορολογικών υποχρεώσεων της παραγράφου 2.2.3.2 περίπτωση (α) αποδεικτικό ενημερότητας εκδιδόμενο από την Α.Α.Δ.Ε</w:t>
      </w:r>
    </w:p>
    <w:p w:rsidR="008B4EE9" w:rsidRPr="0031709E" w:rsidRDefault="008B4EE9"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ii)</w:t>
      </w:r>
      <w:r w:rsidRPr="0031709E">
        <w:rPr>
          <w:rFonts w:asciiTheme="minorHAnsi" w:hAnsiTheme="minorHAnsi" w:cstheme="minorHAnsi"/>
          <w:sz w:val="20"/>
          <w:szCs w:val="20"/>
        </w:rPr>
        <w:t xml:space="preserve"> 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e-ΕΦΚΑ. </w:t>
      </w:r>
    </w:p>
    <w:p w:rsidR="008B4EE9" w:rsidRPr="0031709E" w:rsidRDefault="008B4EE9"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iii)</w:t>
      </w:r>
      <w:r w:rsidRPr="0031709E">
        <w:rPr>
          <w:rFonts w:asciiTheme="minorHAnsi" w:hAnsiTheme="minorHAnsi" w:cstheme="minorHAnsi"/>
          <w:sz w:val="20"/>
          <w:szCs w:val="20"/>
        </w:rPr>
        <w:t xml:space="preserve"> Για την παράγραφο 2.2.3.2 περίπτωση (α),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rsidR="00AC6BBA" w:rsidRPr="0031709E" w:rsidRDefault="008B4EE9"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lastRenderedPageBreak/>
        <w:t>γ)</w:t>
      </w:r>
      <w:r w:rsidR="00AC6BBA" w:rsidRPr="0031709E">
        <w:rPr>
          <w:rFonts w:asciiTheme="minorHAnsi" w:hAnsiTheme="minorHAnsi" w:cstheme="minorHAnsi"/>
          <w:sz w:val="20"/>
          <w:szCs w:val="20"/>
        </w:rPr>
        <w:t>Για την παράγραφο 2.2.3.3. υπεύθυνη δήλωση του προσφέροντος οικονομικού φορέα ότι δεν συντρέχουν στο πρόσωπό του οι οριζόμενοι στην παράγραφο λόγοι αποκλεισμού.</w:t>
      </w:r>
    </w:p>
    <w:p w:rsidR="00D33B56" w:rsidRPr="0031709E" w:rsidRDefault="008D4DAA"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bCs/>
          <w:sz w:val="20"/>
          <w:szCs w:val="20"/>
        </w:rPr>
        <w:t xml:space="preserve">Δ </w:t>
      </w:r>
      <w:r w:rsidR="00AC6BBA" w:rsidRPr="0031709E">
        <w:rPr>
          <w:rFonts w:asciiTheme="minorHAnsi" w:hAnsiTheme="minorHAnsi" w:cstheme="minorHAnsi"/>
          <w:b/>
          <w:bCs/>
          <w:sz w:val="20"/>
          <w:szCs w:val="20"/>
        </w:rPr>
        <w:t>)</w:t>
      </w:r>
      <w:r w:rsidR="00D33B56" w:rsidRPr="0031709E">
        <w:rPr>
          <w:rFonts w:asciiTheme="minorHAnsi" w:hAnsiTheme="minorHAnsi" w:cstheme="minorHAnsi"/>
          <w:sz w:val="20"/>
          <w:szCs w:val="20"/>
        </w:rPr>
        <w:t>Για την παράγραφο 2.2.3.</w:t>
      </w:r>
      <w:r w:rsidR="000671EA" w:rsidRPr="0031709E">
        <w:rPr>
          <w:rFonts w:asciiTheme="minorHAnsi" w:hAnsiTheme="minorHAnsi" w:cstheme="minorHAnsi"/>
          <w:sz w:val="20"/>
          <w:szCs w:val="20"/>
        </w:rPr>
        <w:t>7</w:t>
      </w:r>
      <w:r w:rsidR="00D33B56" w:rsidRPr="0031709E">
        <w:rPr>
          <w:rFonts w:asciiTheme="minorHAnsi" w:hAnsiTheme="minorHAnsi" w:cstheme="minorHAnsi"/>
          <w:sz w:val="20"/>
          <w:szCs w:val="20"/>
        </w:rPr>
        <w:t>. υπεύθυνη δήλωση του προσφέροντος οικονομικού φορέα περί μη επιβολής σε βάρος του της κύρωσης του οριζόντιου αποκλεισμού, σύμφωνα τις διατάξεις της κείμενης νομοθεσίας.</w:t>
      </w:r>
    </w:p>
    <w:p w:rsidR="008B4EE9" w:rsidRPr="0031709E" w:rsidRDefault="008B4EE9"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B.2.</w:t>
      </w:r>
      <w:r w:rsidRPr="0031709E">
        <w:rPr>
          <w:rFonts w:asciiTheme="minorHAnsi" w:hAnsiTheme="minorHAnsi" w:cstheme="minorHAnsi"/>
          <w:sz w:val="20"/>
          <w:szCs w:val="20"/>
        </w:rPr>
        <w:t xml:space="preserve"> Για την απόδειξη της απαίτησης </w:t>
      </w:r>
      <w:r w:rsidR="00D80F05">
        <w:rPr>
          <w:rFonts w:asciiTheme="minorHAnsi" w:hAnsiTheme="minorHAnsi" w:cstheme="minorHAnsi"/>
          <w:sz w:val="20"/>
          <w:szCs w:val="20"/>
        </w:rPr>
        <w:t>της παραγράφου</w:t>
      </w:r>
      <w:r w:rsidRPr="0031709E">
        <w:rPr>
          <w:rFonts w:asciiTheme="minorHAnsi" w:hAnsiTheme="minorHAnsi" w:cstheme="minorHAnsi"/>
          <w:sz w:val="20"/>
          <w:szCs w:val="20"/>
        </w:rPr>
        <w:t xml:space="preserve">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r w:rsidR="00D80F05">
        <w:rPr>
          <w:rFonts w:asciiTheme="minorHAnsi" w:hAnsiTheme="minorHAnsi" w:cstheme="minorHAnsi"/>
          <w:sz w:val="20"/>
          <w:szCs w:val="20"/>
        </w:rPr>
        <w:t xml:space="preserve"> (Παράρτημα ΧΙ Προσαρτήματος Α ν. 4412/2016)</w:t>
      </w:r>
      <w:r w:rsidRPr="0031709E">
        <w:rPr>
          <w:rFonts w:asciiTheme="minorHAnsi" w:hAnsiTheme="minorHAnsi" w:cstheme="minorHAnsi"/>
          <w:sz w:val="20"/>
          <w:szCs w:val="20"/>
        </w:rPr>
        <w:t>.</w:t>
      </w:r>
    </w:p>
    <w:p w:rsidR="008B4EE9" w:rsidRPr="0031709E" w:rsidRDefault="008B4EE9"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Οι  εγκατεστημένοι στην Ελλάδα οικονομικοί φορείς προσκομίζουν βεβαίωση εγγραφής στο Βιοτεχνικό ή Εμπορικό ή Βιομηχανικό Επιμελητήριο ή πιστοποιητικό που εκδίδεται από την οικεία υπηρεσία του Γ.Ε.Μ.Η. των ως άνω Επιμελητηρίων. </w:t>
      </w:r>
    </w:p>
    <w:p w:rsidR="008B4EE9" w:rsidRPr="0031709E" w:rsidRDefault="008B4EE9"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Επισημαίνεται ότι, τα δικαιολογητικά που αφορούν στην απόδειξη της απαίτησης </w:t>
      </w:r>
      <w:r w:rsidR="001A4FE9">
        <w:rPr>
          <w:rFonts w:asciiTheme="minorHAnsi" w:hAnsiTheme="minorHAnsi" w:cstheme="minorHAnsi"/>
          <w:sz w:val="20"/>
          <w:szCs w:val="20"/>
        </w:rPr>
        <w:t>της παραγράφου</w:t>
      </w:r>
      <w:r w:rsidRPr="0031709E">
        <w:rPr>
          <w:rFonts w:asciiTheme="minorHAnsi" w:hAnsiTheme="minorHAnsi" w:cstheme="minorHAnsi"/>
          <w:sz w:val="20"/>
          <w:szCs w:val="20"/>
        </w:rPr>
        <w:t xml:space="preserve">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 εκτός εάν, σύμφωνα με τις ειδικότερες διατάξεις αυτών, φέρουν συγκεκριμένο χρόνο ισχύος.</w:t>
      </w:r>
    </w:p>
    <w:p w:rsidR="008B4EE9" w:rsidRPr="0031709E" w:rsidRDefault="008B4EE9"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bCs/>
          <w:sz w:val="20"/>
          <w:szCs w:val="20"/>
        </w:rPr>
        <w:t>Β.3.</w:t>
      </w:r>
      <w:r w:rsidRPr="0031709E">
        <w:rPr>
          <w:rFonts w:asciiTheme="minorHAnsi" w:hAnsiTheme="minorHAnsi" w:cstheme="minorHAnsi"/>
          <w:sz w:val="20"/>
          <w:szCs w:val="20"/>
        </w:rPr>
        <w:t xml:space="preserve"> Για την απόδειξη της νόμιμης εκπροσώπησης, στις περιπτώσεις που ο οικονομικός φορέας είναι νομικό πρόσωπο και εγγράφεται υποχρεωτικά ή προαιρετικά, κατά την κείμενη νομοθεσία, και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 εκτός αν αυτό φέρει συγκεκριμένο χρόνο ισχύος.</w:t>
      </w:r>
    </w:p>
    <w:p w:rsidR="008B4EE9" w:rsidRPr="0031709E" w:rsidRDefault="008B4EE9"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Ειδικότερα για τους ημεδαπούς οικονομικούς φορείς προσκομίζονται:</w:t>
      </w:r>
    </w:p>
    <w:p w:rsidR="008B4EE9" w:rsidRPr="0031709E" w:rsidRDefault="008B4EE9"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i) </w:t>
      </w:r>
      <w:r w:rsidRPr="0031709E">
        <w:rPr>
          <w:rFonts w:asciiTheme="minorHAnsi" w:hAnsiTheme="minorHAnsi" w:cstheme="minorHAnsi"/>
          <w:b/>
          <w:sz w:val="20"/>
          <w:szCs w:val="20"/>
        </w:rPr>
        <w:t>για την απόδειξη της νόμιμης εκπροσώπησης</w:t>
      </w:r>
      <w:r w:rsidRPr="0031709E">
        <w:rPr>
          <w:rFonts w:asciiTheme="minorHAnsi" w:hAnsiTheme="minorHAnsi" w:cstheme="minorHAnsi"/>
          <w:sz w:val="20"/>
          <w:szCs w:val="20"/>
        </w:rPr>
        <w:t xml:space="preserve">,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 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rsidR="008B4EE9" w:rsidRPr="0031709E" w:rsidRDefault="008B4EE9"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ii) Για την </w:t>
      </w:r>
      <w:r w:rsidRPr="0031709E">
        <w:rPr>
          <w:rFonts w:asciiTheme="minorHAnsi" w:hAnsiTheme="minorHAnsi" w:cstheme="minorHAnsi"/>
          <w:b/>
          <w:sz w:val="20"/>
          <w:szCs w:val="20"/>
        </w:rPr>
        <w:t>απόδειξη της νόμιμης σύστασης και των μεταβολών</w:t>
      </w:r>
      <w:r w:rsidRPr="0031709E">
        <w:rPr>
          <w:rFonts w:asciiTheme="minorHAnsi" w:hAnsiTheme="minorHAnsi" w:cstheme="minorHAnsi"/>
          <w:sz w:val="20"/>
          <w:szCs w:val="20"/>
        </w:rPr>
        <w:t xml:space="preserve"> του νομικού προσώπου γενικό πιστοποιητικό μεταβολών του ΓΕΜΗ, εφόσον έχει εκδοθεί έως τρεις (3) μήνες πριν από την υποβολή του.</w:t>
      </w:r>
    </w:p>
    <w:p w:rsidR="008B4EE9" w:rsidRPr="0031709E" w:rsidRDefault="008B4EE9"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sz w:val="20"/>
          <w:szCs w:val="20"/>
        </w:rPr>
        <w:t xml:space="preserve"> 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διοίκησης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8B4EE9" w:rsidRPr="0031709E" w:rsidRDefault="008B4EE9"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color w:val="000000"/>
          <w:sz w:val="20"/>
          <w:szCs w:val="20"/>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με την οποία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rsidR="008B4EE9" w:rsidRPr="0031709E" w:rsidRDefault="008B4EE9" w:rsidP="00126DAF">
      <w:pPr>
        <w:spacing w:after="160" w:line="276" w:lineRule="auto"/>
        <w:contextualSpacing/>
        <w:rPr>
          <w:rFonts w:asciiTheme="minorHAnsi" w:hAnsiTheme="minorHAnsi" w:cstheme="minorHAnsi"/>
          <w:bCs/>
          <w:sz w:val="20"/>
          <w:szCs w:val="20"/>
        </w:rPr>
      </w:pPr>
      <w:r w:rsidRPr="0031709E">
        <w:rPr>
          <w:rFonts w:asciiTheme="minorHAnsi" w:hAnsiTheme="minorHAnsi" w:cstheme="minorHAnsi"/>
          <w:bCs/>
          <w:sz w:val="20"/>
          <w:szCs w:val="20"/>
        </w:rPr>
        <w:lastRenderedPageBreak/>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rsidR="008B4EE9" w:rsidRPr="0031709E" w:rsidRDefault="008B4EE9"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Cs/>
          <w:sz w:val="20"/>
          <w:szCs w:val="20"/>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rsidR="008B4EE9" w:rsidRPr="0031709E" w:rsidRDefault="008B4EE9" w:rsidP="00126DAF">
      <w:pPr>
        <w:spacing w:after="160" w:line="276" w:lineRule="auto"/>
        <w:contextualSpacing/>
        <w:rPr>
          <w:rFonts w:asciiTheme="minorHAnsi" w:hAnsiTheme="minorHAnsi" w:cstheme="minorHAnsi"/>
          <w:b/>
          <w:bCs/>
          <w:sz w:val="20"/>
          <w:szCs w:val="20"/>
        </w:rPr>
      </w:pPr>
      <w:r w:rsidRPr="0031709E">
        <w:rPr>
          <w:rFonts w:asciiTheme="minorHAnsi" w:hAnsiTheme="minorHAnsi" w:cstheme="minorHAnsi"/>
          <w:sz w:val="20"/>
          <w:szCs w:val="20"/>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8B4EE9" w:rsidRPr="0031709E" w:rsidRDefault="008B4EE9"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bCs/>
          <w:sz w:val="20"/>
          <w:szCs w:val="20"/>
        </w:rPr>
        <w:t>Β.4.</w:t>
      </w:r>
      <w:r w:rsidRPr="0031709E">
        <w:rPr>
          <w:rFonts w:asciiTheme="minorHAnsi" w:hAnsiTheme="minorHAnsi" w:cstheme="minorHAnsi"/>
          <w:sz w:val="20"/>
          <w:szCs w:val="20"/>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w:t>
      </w:r>
      <w:r w:rsidR="001A4FE9">
        <w:rPr>
          <w:rFonts w:asciiTheme="minorHAnsi" w:hAnsiTheme="minorHAnsi" w:cstheme="minorHAnsi"/>
          <w:sz w:val="20"/>
          <w:szCs w:val="20"/>
        </w:rPr>
        <w:t>στην παρ. 2 του άρθρου</w:t>
      </w:r>
      <w:r w:rsidR="00212D2B">
        <w:rPr>
          <w:rFonts w:asciiTheme="minorHAnsi" w:hAnsiTheme="minorHAnsi" w:cstheme="minorHAnsi"/>
          <w:sz w:val="20"/>
          <w:szCs w:val="20"/>
        </w:rPr>
        <w:t xml:space="preserve"> </w:t>
      </w:r>
      <w:r w:rsidR="001A4FE9">
        <w:rPr>
          <w:rFonts w:asciiTheme="minorHAnsi" w:hAnsiTheme="minorHAnsi" w:cstheme="minorHAnsi"/>
          <w:sz w:val="20"/>
          <w:szCs w:val="20"/>
        </w:rPr>
        <w:t>19</w:t>
      </w:r>
      <w:r w:rsidRPr="0031709E">
        <w:rPr>
          <w:rFonts w:asciiTheme="minorHAnsi" w:hAnsiTheme="minorHAnsi" w:cstheme="minorHAnsi"/>
          <w:sz w:val="20"/>
          <w:szCs w:val="20"/>
        </w:rPr>
        <w:t xml:space="preserve"> του ν. 4412/2016.</w:t>
      </w:r>
    </w:p>
    <w:p w:rsidR="008B4EE9" w:rsidRPr="0031709E" w:rsidRDefault="008B4EE9"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bCs/>
          <w:sz w:val="20"/>
          <w:szCs w:val="20"/>
        </w:rPr>
        <w:t xml:space="preserve">Β.5. </w:t>
      </w:r>
      <w:r w:rsidRPr="0031709E">
        <w:rPr>
          <w:rFonts w:asciiTheme="minorHAnsi" w:hAnsiTheme="minorHAnsi" w:cstheme="minorHAnsi"/>
          <w:sz w:val="20"/>
          <w:szCs w:val="20"/>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υπεύθυνη δήλωση του προσφέροντος με αναφορά του τμήματος της σύμβασης το οποίο προτίθεται να αναθέσει σε τρίτους υπό μορφή υπεργολαβίας και υπεύθυνη δήλωση των υπεργολάβων ότι αποδέχονται την εκτέλεση των εργασιών.</w:t>
      </w:r>
    </w:p>
    <w:p w:rsidR="008B4EE9" w:rsidRPr="0031709E" w:rsidRDefault="008B4EE9" w:rsidP="00126DAF">
      <w:pPr>
        <w:spacing w:after="160" w:line="276" w:lineRule="auto"/>
        <w:contextualSpacing/>
        <w:rPr>
          <w:rFonts w:asciiTheme="minorHAnsi" w:hAnsiTheme="minorHAnsi" w:cstheme="minorHAnsi"/>
          <w:bCs/>
          <w:sz w:val="20"/>
          <w:szCs w:val="20"/>
        </w:rPr>
      </w:pPr>
      <w:r w:rsidRPr="0031709E">
        <w:rPr>
          <w:rFonts w:asciiTheme="minorHAnsi" w:hAnsiTheme="minorHAnsi" w:cstheme="minorHAnsi"/>
          <w:b/>
          <w:bCs/>
          <w:sz w:val="20"/>
          <w:szCs w:val="20"/>
        </w:rPr>
        <w:t>Β.6.</w:t>
      </w:r>
      <w:r w:rsidRPr="0031709E">
        <w:rPr>
          <w:rFonts w:asciiTheme="minorHAnsi" w:hAnsiTheme="minorHAnsi" w:cstheme="minorHAnsi"/>
          <w:bCs/>
          <w:sz w:val="20"/>
          <w:szCs w:val="20"/>
        </w:rPr>
        <w:t xml:space="preserve"> Επισημαίνεται ότι γίνονται αποδεκτές:</w:t>
      </w:r>
    </w:p>
    <w:p w:rsidR="00111C3B" w:rsidRPr="0031709E" w:rsidRDefault="008B4EE9" w:rsidP="00126DAF">
      <w:pPr>
        <w:pStyle w:val="aff0"/>
        <w:numPr>
          <w:ilvl w:val="0"/>
          <w:numId w:val="11"/>
        </w:numPr>
        <w:spacing w:after="160" w:line="276" w:lineRule="auto"/>
        <w:contextualSpacing/>
        <w:rPr>
          <w:rFonts w:asciiTheme="minorHAnsi" w:hAnsiTheme="minorHAnsi" w:cstheme="minorHAnsi"/>
          <w:bCs/>
          <w:sz w:val="20"/>
          <w:szCs w:val="20"/>
        </w:rPr>
      </w:pPr>
      <w:r w:rsidRPr="0031709E">
        <w:rPr>
          <w:rFonts w:asciiTheme="minorHAnsi" w:hAnsiTheme="minorHAnsi" w:cstheme="minorHAnsi"/>
          <w:bCs/>
          <w:sz w:val="20"/>
          <w:szCs w:val="20"/>
        </w:rPr>
        <w:t xml:space="preserve">οι ένορκες βεβαιώσεις που αναφέρονται στην παρούσα Διακήρυξη, εφόσον έχουν συνταχθεί έως τρεις (3) μήνες πριν από την υποβολή τους, </w:t>
      </w:r>
    </w:p>
    <w:p w:rsidR="00FC1D74" w:rsidRPr="0031709E" w:rsidRDefault="008B4EE9" w:rsidP="00126DAF">
      <w:pPr>
        <w:pStyle w:val="aff0"/>
        <w:numPr>
          <w:ilvl w:val="0"/>
          <w:numId w:val="11"/>
        </w:numPr>
        <w:spacing w:after="160" w:line="276" w:lineRule="auto"/>
        <w:contextualSpacing/>
        <w:rPr>
          <w:rFonts w:asciiTheme="minorHAnsi" w:hAnsiTheme="minorHAnsi" w:cstheme="minorHAnsi"/>
          <w:bCs/>
          <w:sz w:val="20"/>
          <w:szCs w:val="20"/>
        </w:rPr>
      </w:pPr>
      <w:r w:rsidRPr="0031709E">
        <w:rPr>
          <w:rFonts w:asciiTheme="minorHAnsi" w:hAnsiTheme="minorHAnsi" w:cstheme="minorHAnsi"/>
          <w:bCs/>
          <w:sz w:val="20"/>
          <w:szCs w:val="20"/>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 τους.</w:t>
      </w:r>
    </w:p>
    <w:p w:rsidR="00FC1D74" w:rsidRPr="0031709E" w:rsidRDefault="00FC1D74" w:rsidP="00126DAF">
      <w:pPr>
        <w:spacing w:after="160" w:line="276" w:lineRule="auto"/>
        <w:contextualSpacing/>
        <w:rPr>
          <w:rFonts w:asciiTheme="minorHAnsi" w:hAnsiTheme="minorHAnsi" w:cstheme="minorHAnsi"/>
          <w:bCs/>
          <w:sz w:val="20"/>
          <w:szCs w:val="20"/>
        </w:rPr>
      </w:pPr>
    </w:p>
    <w:p w:rsidR="00B24980" w:rsidRPr="0031709E" w:rsidRDefault="001D4353" w:rsidP="00126DAF">
      <w:pPr>
        <w:pStyle w:val="2"/>
        <w:spacing w:after="160" w:line="276" w:lineRule="auto"/>
        <w:contextualSpacing/>
        <w:rPr>
          <w:rFonts w:asciiTheme="minorHAnsi" w:hAnsiTheme="minorHAnsi" w:cstheme="minorHAnsi"/>
          <w:sz w:val="20"/>
          <w:szCs w:val="20"/>
          <w:u w:val="single"/>
        </w:rPr>
      </w:pPr>
      <w:bookmarkStart w:id="58" w:name="_Toc228444179"/>
      <w:r w:rsidRPr="0031709E">
        <w:rPr>
          <w:rFonts w:asciiTheme="minorHAnsi" w:hAnsiTheme="minorHAnsi" w:cstheme="minorHAnsi"/>
          <w:sz w:val="20"/>
          <w:szCs w:val="20"/>
          <w:u w:val="single"/>
        </w:rPr>
        <w:t>2.3 Κριτήριο Ανάθεσης</w:t>
      </w:r>
      <w:bookmarkEnd w:id="57"/>
      <w:bookmarkEnd w:id="58"/>
    </w:p>
    <w:p w:rsidR="00526B43" w:rsidRDefault="00AA0344" w:rsidP="00126DAF">
      <w:pPr>
        <w:spacing w:after="160" w:line="276" w:lineRule="auto"/>
        <w:contextualSpacing/>
        <w:rPr>
          <w:rFonts w:asciiTheme="minorHAnsi" w:hAnsiTheme="minorHAnsi" w:cstheme="minorHAnsi"/>
          <w:spacing w:val="5"/>
          <w:sz w:val="20"/>
          <w:szCs w:val="20"/>
        </w:rPr>
      </w:pPr>
      <w:r w:rsidRPr="0031709E">
        <w:rPr>
          <w:rFonts w:asciiTheme="minorHAnsi" w:hAnsiTheme="minorHAnsi" w:cstheme="minorHAnsi"/>
          <w:spacing w:val="5"/>
          <w:sz w:val="20"/>
          <w:szCs w:val="20"/>
        </w:rPr>
        <w:t>Κριτήριο για την ανάθεση της σύμβασης είναι η πλέον συμφέρουσα από οικονομική άποψη προσφορά βάσει τιμής</w:t>
      </w:r>
      <w:r w:rsidR="00D02C22" w:rsidRPr="0031709E">
        <w:rPr>
          <w:rFonts w:asciiTheme="minorHAnsi" w:hAnsiTheme="minorHAnsi" w:cstheme="minorHAnsi"/>
          <w:spacing w:val="5"/>
          <w:sz w:val="20"/>
          <w:szCs w:val="20"/>
        </w:rPr>
        <w:t>, ανά τμήμα</w:t>
      </w:r>
      <w:r w:rsidRPr="0031709E">
        <w:rPr>
          <w:rFonts w:asciiTheme="minorHAnsi" w:hAnsiTheme="minorHAnsi" w:cstheme="minorHAnsi"/>
          <w:spacing w:val="5"/>
          <w:sz w:val="20"/>
          <w:szCs w:val="20"/>
        </w:rPr>
        <w:t xml:space="preserve"> (χαμηλότερη τιμή).</w:t>
      </w:r>
    </w:p>
    <w:p w:rsidR="005F4343" w:rsidRPr="0031709E" w:rsidRDefault="005F4343" w:rsidP="00126DAF">
      <w:pPr>
        <w:spacing w:after="160" w:line="276" w:lineRule="auto"/>
        <w:contextualSpacing/>
        <w:rPr>
          <w:rFonts w:asciiTheme="minorHAnsi" w:hAnsiTheme="minorHAnsi" w:cstheme="minorHAnsi"/>
          <w:sz w:val="20"/>
          <w:szCs w:val="20"/>
        </w:rPr>
      </w:pPr>
    </w:p>
    <w:p w:rsidR="001D4353" w:rsidRPr="0031709E" w:rsidRDefault="001D4353" w:rsidP="00126DAF">
      <w:pPr>
        <w:pStyle w:val="2"/>
        <w:spacing w:after="160" w:line="276" w:lineRule="auto"/>
        <w:contextualSpacing/>
        <w:rPr>
          <w:rFonts w:asciiTheme="minorHAnsi" w:hAnsiTheme="minorHAnsi" w:cstheme="minorHAnsi"/>
          <w:sz w:val="20"/>
          <w:szCs w:val="20"/>
          <w:u w:val="single"/>
        </w:rPr>
      </w:pPr>
      <w:bookmarkStart w:id="59" w:name="_Toc535577375"/>
      <w:bookmarkStart w:id="60" w:name="_Toc228444180"/>
      <w:r w:rsidRPr="0031709E">
        <w:rPr>
          <w:rFonts w:asciiTheme="minorHAnsi" w:hAnsiTheme="minorHAnsi" w:cstheme="minorHAnsi"/>
          <w:sz w:val="20"/>
          <w:szCs w:val="20"/>
          <w:u w:val="single"/>
        </w:rPr>
        <w:t>2.4 Κατάρτιση - Περιεχόμενο Προσφορών</w:t>
      </w:r>
      <w:bookmarkEnd w:id="59"/>
      <w:bookmarkEnd w:id="60"/>
    </w:p>
    <w:p w:rsidR="001D4353" w:rsidRPr="0031709E" w:rsidRDefault="001D4353" w:rsidP="00126DAF">
      <w:pPr>
        <w:pStyle w:val="3"/>
        <w:spacing w:after="160" w:line="276" w:lineRule="auto"/>
        <w:contextualSpacing/>
        <w:rPr>
          <w:rFonts w:asciiTheme="minorHAnsi" w:hAnsiTheme="minorHAnsi" w:cstheme="minorHAnsi"/>
        </w:rPr>
      </w:pPr>
      <w:bookmarkStart w:id="61" w:name="__RefHeading___Toc470009803"/>
      <w:bookmarkStart w:id="62" w:name="_Toc535577376"/>
      <w:bookmarkStart w:id="63" w:name="_Toc228444181"/>
      <w:bookmarkEnd w:id="61"/>
      <w:r w:rsidRPr="0031709E">
        <w:rPr>
          <w:rFonts w:asciiTheme="minorHAnsi" w:hAnsiTheme="minorHAnsi" w:cstheme="minorHAnsi"/>
        </w:rPr>
        <w:t>2.4.1</w:t>
      </w:r>
      <w:r w:rsidRPr="0031709E">
        <w:rPr>
          <w:rFonts w:asciiTheme="minorHAnsi" w:hAnsiTheme="minorHAnsi" w:cstheme="minorHAnsi"/>
        </w:rPr>
        <w:tab/>
        <w:t>Γενικοί όροι υποβολής προσφορών</w:t>
      </w:r>
      <w:bookmarkEnd w:id="62"/>
      <w:bookmarkEnd w:id="63"/>
    </w:p>
    <w:p w:rsidR="003D0737" w:rsidRPr="0031709E" w:rsidRDefault="003D0737"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Οι προσφορές υποβάλλονται με βάση τις απαιτήσεις που ορίζονται στο Παράρτημα Α΄ της Διακήρυξης,</w:t>
      </w:r>
      <w:r w:rsidR="004F743A" w:rsidRPr="0031709E">
        <w:rPr>
          <w:rFonts w:asciiTheme="minorHAnsi" w:hAnsiTheme="minorHAnsi" w:cstheme="minorHAnsi"/>
          <w:sz w:val="20"/>
          <w:szCs w:val="20"/>
          <w:lang w:eastAsia="el-GR"/>
        </w:rPr>
        <w:t>για οποιοδήποτε τμήμα ή για το σύνολο των τμημάτων, όπως αυτά περιγράφονται στο Παράρτημα Α΄.</w:t>
      </w:r>
    </w:p>
    <w:p w:rsidR="003D0737" w:rsidRPr="0071180C" w:rsidRDefault="003D0737" w:rsidP="00126DAF">
      <w:pPr>
        <w:spacing w:after="160" w:line="276" w:lineRule="auto"/>
        <w:contextualSpacing/>
        <w:rPr>
          <w:rFonts w:asciiTheme="minorHAnsi" w:hAnsiTheme="minorHAnsi" w:cstheme="minorHAnsi"/>
          <w:color w:val="000000"/>
          <w:sz w:val="20"/>
          <w:szCs w:val="20"/>
          <w:lang w:eastAsia="el-GR"/>
        </w:rPr>
      </w:pPr>
      <w:r w:rsidRPr="0071180C">
        <w:rPr>
          <w:rFonts w:asciiTheme="minorHAnsi" w:hAnsiTheme="minorHAnsi" w:cstheme="minorHAnsi"/>
          <w:sz w:val="20"/>
          <w:szCs w:val="20"/>
        </w:rPr>
        <w:t>Δεν επιτρέπονται εναλλακτικές προσφορές</w:t>
      </w:r>
      <w:r w:rsidRPr="0071180C">
        <w:rPr>
          <w:rFonts w:asciiTheme="minorHAnsi" w:hAnsiTheme="minorHAnsi" w:cstheme="minorHAnsi"/>
          <w:i/>
          <w:iCs/>
          <w:color w:val="5B9BD5"/>
          <w:sz w:val="20"/>
          <w:szCs w:val="20"/>
        </w:rPr>
        <w:t>.</w:t>
      </w:r>
    </w:p>
    <w:p w:rsidR="00F32F2B" w:rsidRPr="0071180C" w:rsidRDefault="00F32F2B" w:rsidP="00126DAF">
      <w:pPr>
        <w:spacing w:after="160" w:line="276" w:lineRule="auto"/>
        <w:contextualSpacing/>
        <w:rPr>
          <w:rFonts w:asciiTheme="minorHAnsi" w:hAnsiTheme="minorHAnsi" w:cstheme="minorHAnsi"/>
          <w:sz w:val="20"/>
          <w:szCs w:val="20"/>
        </w:rPr>
      </w:pPr>
      <w:bookmarkStart w:id="64" w:name="_Hlk178857110"/>
      <w:bookmarkStart w:id="65" w:name="__RefHeading___Toc470009804"/>
      <w:bookmarkStart w:id="66" w:name="_Toc535577377"/>
      <w:r w:rsidRPr="0071180C">
        <w:rPr>
          <w:rFonts w:asciiTheme="minorHAnsi" w:hAnsiTheme="minorHAnsi" w:cstheme="minorHAnsi"/>
          <w:sz w:val="20"/>
          <w:szCs w:val="20"/>
        </w:rPr>
        <w:t>Η ένωση οικονομικών φορέων υποβάλλει κοινή προσφορά, η οποία υπογράφεται υποχρεωτικά ηλεκτρονικά 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κάθε μέλους της ένωσης, συμπεριλαμβανομένης της κατανομής αμοιβής μεταξύ τους,  καθώς και ο εκπρόσωπος/συντονιστής αυτής . Η εν λόγω δήλωση περιλαμβάνεται καταρχήν στο ΕΕΕΣ (Μέρος ΙΙ. Ενότητα Α) που μπορεί να διευκρινίζεται στη συνοδευτική αυτού υπεύθυνη δήλωση που δύνανται να υποβάλλουν τα μέλη της ένωσης και η εξουσιοδότηση χορηγείται με πρόσφορο έγγραφο παροχής πληρεξουσιότητας, (ιδιωτικό συμφωνητικό σύστασης ένωσης οικονομικών φορέων/ ορισμού κοινού εκπροσώπου τους, ή αντίστοιχα πρακτικά των διοικητικών συμβουλίων των μελών της ένωσης), το οποίο (έγγραφο) πρέπει να υποβάλλεται με την προσφορά .</w:t>
      </w:r>
    </w:p>
    <w:p w:rsidR="00F32F2B" w:rsidRDefault="00F32F2B" w:rsidP="00126DAF">
      <w:pPr>
        <w:spacing w:after="160" w:line="276" w:lineRule="auto"/>
        <w:contextualSpacing/>
        <w:rPr>
          <w:rFonts w:asciiTheme="minorHAnsi" w:hAnsiTheme="minorHAnsi" w:cstheme="minorHAnsi"/>
          <w:sz w:val="20"/>
          <w:szCs w:val="20"/>
        </w:rPr>
      </w:pPr>
      <w:r w:rsidRPr="0071180C">
        <w:rPr>
          <w:rFonts w:asciiTheme="minorHAnsi" w:hAnsiTheme="minorHAnsi" w:cstheme="minorHAnsi"/>
          <w:sz w:val="20"/>
          <w:szCs w:val="20"/>
        </w:rPr>
        <w:lastRenderedPageBreak/>
        <w:t xml:space="preserve">Ο, σύμφωνα με τα παραπάνω, ορισμός εκπροσώπου της ένωσης οικονομικών φορέων έναντι της αναθέτουσας αρχής, καλύπτει και τη δυνατότητα αυτού να υπογράφει την προδικαστική προσφυγή </w:t>
      </w:r>
      <w:r w:rsidR="001A4FE9">
        <w:rPr>
          <w:rFonts w:asciiTheme="minorHAnsi" w:hAnsiTheme="minorHAnsi" w:cstheme="minorHAnsi"/>
          <w:sz w:val="20"/>
          <w:szCs w:val="20"/>
        </w:rPr>
        <w:t>της παραγράφου</w:t>
      </w:r>
      <w:r w:rsidRPr="0071180C">
        <w:rPr>
          <w:rFonts w:asciiTheme="minorHAnsi" w:hAnsiTheme="minorHAnsi" w:cstheme="minorHAnsi"/>
          <w:sz w:val="20"/>
          <w:szCs w:val="20"/>
        </w:rPr>
        <w:t xml:space="preserve"> 3.4 της παρούσας, εκπροσωπώντας όλα τα μέλη της ένωσης.</w:t>
      </w:r>
    </w:p>
    <w:p w:rsidR="00D22E13" w:rsidRPr="0031709E" w:rsidRDefault="001C7FAD"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Οι οικονομικοί φορείς μπορούν να αποσύρουν την προσφορά τους, πριν την καταληκτική ημερομηνία υποβολής προσφοράς, χωρίς να απαιτείται έγκριση εκ μέρους του αποφαινόμενου οργάνου της αναθέτουσας αρχής</w:t>
      </w:r>
      <w:r w:rsidR="00EA52AB" w:rsidRPr="0031709E">
        <w:rPr>
          <w:rFonts w:asciiTheme="minorHAnsi" w:hAnsiTheme="minorHAnsi" w:cstheme="minorHAnsi"/>
          <w:sz w:val="20"/>
          <w:szCs w:val="20"/>
        </w:rPr>
        <w:t xml:space="preserve">. </w:t>
      </w:r>
    </w:p>
    <w:bookmarkEnd w:id="64"/>
    <w:p w:rsidR="001C7FAD" w:rsidRPr="0031709E" w:rsidRDefault="001C7FAD" w:rsidP="00126DAF">
      <w:pPr>
        <w:spacing w:after="160" w:line="276" w:lineRule="auto"/>
        <w:contextualSpacing/>
        <w:rPr>
          <w:rFonts w:asciiTheme="minorHAnsi" w:hAnsiTheme="minorHAnsi" w:cstheme="minorHAnsi"/>
          <w:lang w:eastAsia="el-GR"/>
        </w:rPr>
      </w:pPr>
    </w:p>
    <w:p w:rsidR="001D4353" w:rsidRPr="0031709E" w:rsidRDefault="001D4353" w:rsidP="00126DAF">
      <w:pPr>
        <w:pStyle w:val="3"/>
        <w:spacing w:after="160" w:line="276" w:lineRule="auto"/>
        <w:contextualSpacing/>
        <w:rPr>
          <w:rFonts w:asciiTheme="minorHAnsi" w:hAnsiTheme="minorHAnsi" w:cstheme="minorHAnsi"/>
        </w:rPr>
      </w:pPr>
      <w:bookmarkStart w:id="67" w:name="_Toc228444182"/>
      <w:r w:rsidRPr="0031709E">
        <w:rPr>
          <w:rFonts w:asciiTheme="minorHAnsi" w:hAnsiTheme="minorHAnsi" w:cstheme="minorHAnsi"/>
        </w:rPr>
        <w:t>2.4.2</w:t>
      </w:r>
      <w:r w:rsidRPr="0031709E">
        <w:rPr>
          <w:rFonts w:asciiTheme="minorHAnsi" w:hAnsiTheme="minorHAnsi" w:cstheme="minorHAnsi"/>
        </w:rPr>
        <w:tab/>
        <w:t>Χρόνος και Τρόπος υποβολής προσφορών</w:t>
      </w:r>
      <w:bookmarkEnd w:id="65"/>
      <w:bookmarkEnd w:id="66"/>
      <w:bookmarkEnd w:id="67"/>
    </w:p>
    <w:p w:rsidR="003D0737" w:rsidRPr="0031709E" w:rsidRDefault="003D0737" w:rsidP="00126DAF">
      <w:pPr>
        <w:spacing w:after="160" w:line="276" w:lineRule="auto"/>
        <w:contextualSpacing/>
        <w:rPr>
          <w:rFonts w:asciiTheme="minorHAnsi" w:hAnsiTheme="minorHAnsi" w:cstheme="minorHAnsi"/>
          <w:i/>
          <w:iCs/>
          <w:color w:val="5B9BD5"/>
          <w:sz w:val="20"/>
          <w:szCs w:val="20"/>
        </w:rPr>
      </w:pPr>
      <w:r w:rsidRPr="0031709E">
        <w:rPr>
          <w:rFonts w:asciiTheme="minorHAnsi" w:hAnsiTheme="minorHAnsi" w:cstheme="minorHAnsi"/>
          <w:b/>
          <w:bCs/>
          <w:sz w:val="20"/>
          <w:szCs w:val="20"/>
        </w:rPr>
        <w:t xml:space="preserve">2.4.2.1. </w:t>
      </w:r>
      <w:r w:rsidRPr="0031709E">
        <w:rPr>
          <w:rFonts w:asciiTheme="minorHAnsi" w:hAnsiTheme="minorHAnsi" w:cstheme="minorHAnsi"/>
          <w:sz w:val="20"/>
          <w:szCs w:val="20"/>
        </w:rPr>
        <w:t>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στα άρθρα 36 και 37 και στην κατ’ εξουσιοδότηση της παρ. 5 του άρθρου 36 του ν.4412/2016 εκδοθείσα υπ’ αριθμό 64233/08.06.2021 (Β΄2453/ 09.06.2021) Κοινή Απόφαση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1A4FE9">
        <w:rPr>
          <w:rFonts w:asciiTheme="minorHAnsi" w:hAnsiTheme="minorHAnsi" w:cstheme="minorHAnsi"/>
          <w:sz w:val="20"/>
          <w:szCs w:val="20"/>
        </w:rPr>
        <w:t xml:space="preserve">», </w:t>
      </w:r>
      <w:r w:rsidRPr="0031709E">
        <w:rPr>
          <w:rFonts w:asciiTheme="minorHAnsi" w:hAnsiTheme="minorHAnsi" w:cstheme="minorHAnsi"/>
          <w:sz w:val="20"/>
          <w:szCs w:val="20"/>
        </w:rPr>
        <w:t xml:space="preserve">(εφεξής Κ.Υ.Α. ΕΣΗΔΗΣ Προμήθειες και Υπηρεσίες). </w:t>
      </w:r>
    </w:p>
    <w:p w:rsidR="003D0737" w:rsidRPr="0031709E" w:rsidRDefault="003D0737" w:rsidP="00126DAF">
      <w:pPr>
        <w:suppressAutoHyphens w:val="0"/>
        <w:autoSpaceDE w:val="0"/>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 xml:space="preserve">Για τη συμμετοχή στο διαγωνισμό οι ενδιαφερόμενοι οικονομικοί φορείς απαιτείται να διαθέτουν προηγμένη ηλεκτρονική υπογραφή που υποστηρίζεται τουλάχιστον από αναγνωρισμένο (εγκεκριμένο) πιστοποιητικό, το οποίο χορηγήθηκε από πάροχο υπηρεσιών πιστοποίησης, ο οποίος περιλαμβάνεται στον κατάλογο εμπίστευσης που προβλέπεται στην απόφαση 2009/767/ΕΚ και σύμφωνα με τα οριζόμενα στο Κανονισμό (ΕΕ) 910/2014 και να εγγραφούν στο ΕΣΗΔΗΣ, σύμφωνα με την περ. β της παρ. 2 του άρθρου 37 του ν. 4412/2016 και τις διατάξεις του άρθρου 6 της Κ.Υ.Α. ΕΣΗΔΗΣ Προμήθειες και Υπηρεσίες. </w:t>
      </w:r>
    </w:p>
    <w:p w:rsidR="00E94C81" w:rsidRPr="0031709E" w:rsidRDefault="00E94C81"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bCs/>
          <w:sz w:val="20"/>
          <w:szCs w:val="20"/>
        </w:rPr>
        <w:t>2.4.2.2.</w:t>
      </w:r>
      <w:r w:rsidRPr="0031709E">
        <w:rPr>
          <w:rFonts w:asciiTheme="minorHAnsi" w:hAnsiTheme="minorHAnsi" w:cstheme="minorHAnsi"/>
          <w:sz w:val="20"/>
          <w:szCs w:val="20"/>
        </w:rPr>
        <w:t xml:space="preserve"> Ο χρόνος υποβολής της προσφοράς μέσω του ΕΣΗΔΗΣ βεβαιώνεται αυτόματα από το ΕΣΗΔΗΣ με υπηρεσίες χρονοσήμανσης, σύμφωνα με τα οριζόμενα στο άρθρο 37 του ν. 4412/2016 και τις διατάξεις του άρθρου 10 της ως άνω κοινής υπουργικής απόφασης.</w:t>
      </w:r>
    </w:p>
    <w:p w:rsidR="00E94C81" w:rsidRPr="0031709E" w:rsidRDefault="00E94C81"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sz w:val="20"/>
          <w:szCs w:val="20"/>
        </w:rPr>
        <w:t xml:space="preserve">Μετά την παρέλευση της καταληκτικής ημερομηνίας και ώρας, δεν υπάρχει η δυνατότητα υποβολής προσφοράς στο ΕΣΗΔΗΣ. </w:t>
      </w:r>
      <w:r w:rsidRPr="0031709E">
        <w:rPr>
          <w:rFonts w:asciiTheme="minorHAnsi" w:hAnsiTheme="minorHAnsi" w:cstheme="minorHAnsi"/>
          <w:color w:val="000000"/>
          <w:sz w:val="20"/>
          <w:szCs w:val="20"/>
        </w:rPr>
        <w:t>Σε περιπτώσεις τεχνικής αδυναμίας λειτουργίας του ΕΣΗΔΗΣ, η αναθέτουσα αρχή ρυθμίζει τα της συνέχειας του διαγωνισμού με αιτιολογημένη απόφασή της.</w:t>
      </w:r>
    </w:p>
    <w:p w:rsidR="00E94C81" w:rsidRPr="0031709E" w:rsidRDefault="00E94C81"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bCs/>
          <w:sz w:val="20"/>
          <w:szCs w:val="20"/>
        </w:rPr>
        <w:t>2.4.2.3.</w:t>
      </w:r>
      <w:r w:rsidRPr="0031709E">
        <w:rPr>
          <w:rFonts w:asciiTheme="minorHAnsi" w:hAnsiTheme="minorHAnsi" w:cstheme="minorHAnsi"/>
          <w:sz w:val="20"/>
          <w:szCs w:val="20"/>
        </w:rPr>
        <w:t xml:space="preserve"> Οι οικονομικοί φορείς υποβάλλουν με την προσφορά τους τα ακόλουθα σύμφωνα με τις διατάξεις του άρθρου 13 της Κ.Υ.Α. ΕΣΗΔΗΣ Προμήθειες και Υπηρεσίες: </w:t>
      </w:r>
    </w:p>
    <w:p w:rsidR="00E94C81" w:rsidRPr="0031709E" w:rsidRDefault="00E94C81"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(α) έναν ηλεκτρονικό (υπο)φάκελο με την ένδειξη «Δικαιολογητικά Συμμετοχής–Τεχνική Προσφορά», στον οποίο περιλαμβάνεται το σύνολο των κατά περίπτωση απαιτούμενων δικαιολογητικών και η τεχνική προσφορά,  σύμφωνα με τις διατάξεις της κείμενης νομοθεσίας και την παρούσα.</w:t>
      </w:r>
    </w:p>
    <w:p w:rsidR="00E94C81" w:rsidRPr="0031709E" w:rsidRDefault="00E94C81"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(β) έναν ηλεκτρονικό (υπο)φάκελο με την ένδειξη «Οικονομική Προσφορά», στον οποίο περιλαμβάνεται η οικονομική προσφορά του οικονομικού φορέα και το σύνολο των κατά περίπτωση απαιτούμενων δικαιολογητικών</w:t>
      </w:r>
      <w:r w:rsidR="00BF0B15" w:rsidRPr="0031709E">
        <w:rPr>
          <w:rFonts w:asciiTheme="minorHAnsi" w:hAnsiTheme="minorHAnsi" w:cstheme="minorHAnsi"/>
          <w:sz w:val="20"/>
          <w:szCs w:val="20"/>
        </w:rPr>
        <w:t>.</w:t>
      </w:r>
    </w:p>
    <w:p w:rsidR="00E94C81" w:rsidRPr="0031709E" w:rsidRDefault="00E94C81"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Από τον Οικονομικό Φορέα σημαίνονται, με χρήση της  σχετικής λειτουργικότητας του ΕΣΗΔΗΣ, τα στοιχεία εκείνα της προσφοράς του που έχουν εμπιστευτικό χαρακτήρα σύμφωνα με τα οριζόμενα στο άρθρο 21 του ν. 4412/2016.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rsidR="00E94C81" w:rsidRPr="0031709E" w:rsidRDefault="00E94C81"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Δεν χαρακτηρίζονται ως εμπιστευτικές, πληροφορίες σχετικά με τις τιμές μονάδας, τις προσφερόμενες ποσότητες, την οικονομική προσφορά και τα στοιχεία της τεχνικής προσφοράς που χρησιμοποιούνται για την αξιολόγησή της.</w:t>
      </w:r>
    </w:p>
    <w:p w:rsidR="00E94C81" w:rsidRPr="0031709E" w:rsidRDefault="00E94C81" w:rsidP="00126DAF">
      <w:pPr>
        <w:spacing w:after="160" w:line="276" w:lineRule="auto"/>
        <w:contextualSpacing/>
        <w:rPr>
          <w:rFonts w:asciiTheme="minorHAnsi" w:hAnsiTheme="minorHAnsi" w:cstheme="minorHAnsi"/>
          <w:strike/>
          <w:sz w:val="20"/>
          <w:szCs w:val="20"/>
        </w:rPr>
      </w:pPr>
      <w:r w:rsidRPr="0031709E">
        <w:rPr>
          <w:rFonts w:asciiTheme="minorHAnsi" w:hAnsiTheme="minorHAnsi" w:cstheme="minorHAnsi"/>
          <w:b/>
          <w:bCs/>
          <w:sz w:val="20"/>
          <w:szCs w:val="20"/>
        </w:rPr>
        <w:t>2.4.2.4.</w:t>
      </w:r>
      <w:r w:rsidRPr="0031709E">
        <w:rPr>
          <w:rFonts w:asciiTheme="minorHAnsi" w:hAnsiTheme="minorHAnsi" w:cstheme="minorHAnsi"/>
          <w:sz w:val="20"/>
          <w:szCs w:val="20"/>
        </w:rPr>
        <w:t xml:space="preserve"> Εφόσον οι Οικονομικοί Φορείς καταχωρίσουν τα στοιχεία, μεταδεδομένα και συνημμένα ηλεκτρονικά αρχεία, που αφορούν δικαιολογητικά συμμετοχής-τεχνικής προσφοράς και οικονομικής προσφοράς τους στις αντίστοιχες ειδικές ηλεκτρονικές φόρμες του ΕΣΗΔΗΣ, στην συνέχεια, μέσω σχετικής λειτουργικότητας, εξάγουν αναφορές (εκτυπώσεις) σε μορφή ηλεκτρονικών αρχείων με μορφότυπο PDF, τα οποία  αποτελούν συνοπτική </w:t>
      </w:r>
      <w:r w:rsidRPr="0031709E">
        <w:rPr>
          <w:rFonts w:asciiTheme="minorHAnsi" w:hAnsiTheme="minorHAnsi" w:cstheme="minorHAnsi"/>
          <w:sz w:val="20"/>
          <w:szCs w:val="20"/>
        </w:rPr>
        <w:lastRenderedPageBreak/>
        <w:t>αποτύπωση των καταχωρισμένων στοιχείων. Τα ηλεκτρονικά αρχεία των εν λόγω αναφορών (εκτυπώσεων) υπογράφονται ψηφιακά, σύμφωνα με τις προβλεπόμενες διατάξεις (περ. β της παρ. 2 του άρθρου 37</w:t>
      </w:r>
      <w:r w:rsidR="001A4FE9">
        <w:rPr>
          <w:rFonts w:asciiTheme="minorHAnsi" w:hAnsiTheme="minorHAnsi" w:cstheme="minorHAnsi"/>
          <w:sz w:val="20"/>
          <w:szCs w:val="20"/>
        </w:rPr>
        <w:t xml:space="preserve"> του ν. 4412/2016</w:t>
      </w:r>
      <w:r w:rsidRPr="0031709E">
        <w:rPr>
          <w:rFonts w:asciiTheme="minorHAnsi" w:hAnsiTheme="minorHAnsi" w:cstheme="minorHAnsi"/>
          <w:sz w:val="20"/>
          <w:szCs w:val="20"/>
        </w:rPr>
        <w:t>) και επισυνάπτονται από τον Οικονομικό Φορέα στους αντίστοιχους υποφακέλους. Επισημαίνεται ότι</w:t>
      </w:r>
      <w:r w:rsidR="00BF0B15" w:rsidRPr="0031709E">
        <w:rPr>
          <w:rFonts w:asciiTheme="minorHAnsi" w:hAnsiTheme="minorHAnsi" w:cstheme="minorHAnsi"/>
          <w:sz w:val="20"/>
          <w:szCs w:val="20"/>
        </w:rPr>
        <w:t>,</w:t>
      </w:r>
      <w:r w:rsidRPr="0031709E">
        <w:rPr>
          <w:rFonts w:asciiTheme="minorHAnsi" w:hAnsiTheme="minorHAnsi" w:cstheme="minorHAnsi"/>
          <w:sz w:val="20"/>
          <w:szCs w:val="20"/>
        </w:rPr>
        <w:t xml:space="preserve"> η εξαγωγή και η επισύναψη των προαναφερθέντων αναφορών (εκτυπώσεων) δύναται να πραγματοποιείται για κάθε υποφάκελο ξεχωριστά, από τη στιγμή που έχει ολοκληρωθεί η καταχώριση των στοιχείων σε αυτόν.  </w:t>
      </w:r>
    </w:p>
    <w:p w:rsidR="00E94C81" w:rsidRPr="0031709E" w:rsidRDefault="00E94C81"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b/>
          <w:sz w:val="20"/>
          <w:szCs w:val="20"/>
        </w:rPr>
        <w:t>2.4.2.5.</w:t>
      </w:r>
      <w:r w:rsidRPr="0031709E">
        <w:rPr>
          <w:rFonts w:asciiTheme="minorHAnsi" w:hAnsiTheme="minorHAnsi" w:cstheme="minorHAnsi"/>
          <w:sz w:val="20"/>
          <w:szCs w:val="20"/>
        </w:rPr>
        <w:t xml:space="preserve"> Ειδικότερα, όσον αφορά τα συνημμένα ηλεκτρονικά αρχεία της προσφοράς, οι Οικονομικοί Φορείς τα καταχωρίζουν στους ανωτέρω (υπο)φακέλους μέσω του Υποσυστήματος, ως εξής :</w:t>
      </w:r>
    </w:p>
    <w:p w:rsidR="00E94C81" w:rsidRPr="0031709E" w:rsidRDefault="00E94C81" w:rsidP="00126DAF">
      <w:pPr>
        <w:spacing w:after="160" w:line="276" w:lineRule="auto"/>
        <w:contextualSpacing/>
        <w:rPr>
          <w:rFonts w:asciiTheme="minorHAnsi" w:hAnsiTheme="minorHAnsi" w:cstheme="minorHAnsi"/>
          <w:color w:val="000000"/>
          <w:sz w:val="20"/>
          <w:szCs w:val="20"/>
        </w:rPr>
      </w:pPr>
      <w:bookmarkStart w:id="68" w:name="_Hlk71366084"/>
      <w:r w:rsidRPr="0031709E">
        <w:rPr>
          <w:rFonts w:asciiTheme="minorHAnsi" w:hAnsiTheme="minorHAnsi" w:cstheme="minorHAnsi"/>
          <w:color w:val="000000"/>
          <w:sz w:val="20"/>
          <w:szCs w:val="20"/>
        </w:rPr>
        <w:t xml:space="preserve">Τα έγγραφα που καταχωρίζονται στην ηλεκτρονική προσφορά, και δεν απαιτείται να προσκομισθούν και σε έντυπη μορφή, γίνονται αποδεκτά κατά περίπτωση, σύμφωνα με τα προβλεπόμενα στις διατάξεις: </w:t>
      </w:r>
    </w:p>
    <w:p w:rsidR="00E94C81" w:rsidRPr="0031709E" w:rsidRDefault="00E94C81"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 xml:space="preserve">α) είτε των άρθρων 13, 14 και 28 του ν. 4727/2020 (Α΄ 184) περί ηλεκτρονικών δημοσίων εγγράφων που φέρουν ηλεκτρονική υπογραφή ή σφραγίδα και, εφόσον πρόκειται για αλλοδαπά δημόσια ηλεκτρονικά έγγραφα, εάν φέρουν επισημείωση </w:t>
      </w:r>
      <w:r w:rsidRPr="0031709E">
        <w:rPr>
          <w:rFonts w:asciiTheme="minorHAnsi" w:hAnsiTheme="minorHAnsi" w:cstheme="minorHAnsi"/>
          <w:color w:val="000000"/>
          <w:sz w:val="20"/>
          <w:szCs w:val="20"/>
          <w:lang w:val="en-US"/>
        </w:rPr>
        <w:t>e</w:t>
      </w:r>
      <w:r w:rsidRPr="0031709E">
        <w:rPr>
          <w:rFonts w:asciiTheme="minorHAnsi" w:hAnsiTheme="minorHAnsi" w:cstheme="minorHAnsi"/>
          <w:color w:val="000000"/>
          <w:sz w:val="20"/>
          <w:szCs w:val="20"/>
        </w:rPr>
        <w:t>-</w:t>
      </w:r>
      <w:r w:rsidRPr="0031709E">
        <w:rPr>
          <w:rFonts w:asciiTheme="minorHAnsi" w:hAnsiTheme="minorHAnsi" w:cstheme="minorHAnsi"/>
          <w:color w:val="000000"/>
          <w:sz w:val="20"/>
          <w:szCs w:val="20"/>
          <w:lang w:val="en-US"/>
        </w:rPr>
        <w:t>Apostille</w:t>
      </w:r>
    </w:p>
    <w:p w:rsidR="00E94C81" w:rsidRPr="0031709E" w:rsidRDefault="00E94C81"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 xml:space="preserve">β) είτε των άρθρων 15 και 27 του ν. 4727/2020 (Α΄ 184) περί ηλεκτρονικών ιδιωτικών εγγράφων που φέρουν ηλεκτρονική υπογραφή ή σφραγίδα </w:t>
      </w:r>
    </w:p>
    <w:p w:rsidR="00E94C81" w:rsidRPr="0031709E" w:rsidRDefault="00E94C81"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γ) είτε του άρθρου 11 του ν. 2690/1999 (Α΄ 45),</w:t>
      </w:r>
    </w:p>
    <w:p w:rsidR="00E94C81" w:rsidRPr="0031709E" w:rsidRDefault="00E94C81"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 xml:space="preserve">δ) είτε της παρ. 2 του άρθρου 37 του ν. 4412/2016, περί χρήσης ηλεκτρονικών υπογραφών σε ηλεκτρονικές διαδικασίες δημοσίων συμβάσεων,  </w:t>
      </w:r>
    </w:p>
    <w:p w:rsidR="00E94C81" w:rsidRPr="0031709E" w:rsidRDefault="00E94C81"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 xml:space="preserve">ε) είτε της παρ. 8 του άρθρου 92 του ν. 4412/2016, περί συν υποβολής υπεύθυνης δήλωσης στην περίπτωση απλής φωτοτυπίας ιδιωτικών εγγράφων. </w:t>
      </w:r>
    </w:p>
    <w:p w:rsidR="00E94C81" w:rsidRPr="0031709E" w:rsidRDefault="00E94C81"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Επιπλέον, δεν προσκομίζονται σε έντυπη μορφή τα ΦΕΚ και 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p>
    <w:p w:rsidR="00E94C81" w:rsidRPr="0031709E" w:rsidRDefault="00E94C81" w:rsidP="00126DAF">
      <w:pPr>
        <w:spacing w:after="160" w:line="276" w:lineRule="auto"/>
        <w:contextualSpacing/>
        <w:rPr>
          <w:rFonts w:asciiTheme="minorHAnsi" w:hAnsiTheme="minorHAnsi" w:cstheme="minorHAnsi"/>
          <w:b/>
          <w:strike/>
          <w:color w:val="000000"/>
          <w:sz w:val="20"/>
          <w:szCs w:val="20"/>
        </w:rPr>
      </w:pPr>
      <w:r w:rsidRPr="0031709E">
        <w:rPr>
          <w:rFonts w:asciiTheme="minorHAnsi" w:hAnsiTheme="minorHAnsi" w:cstheme="minorHAnsi"/>
          <w:color w:val="000000"/>
          <w:sz w:val="20"/>
          <w:szCs w:val="20"/>
        </w:rPr>
        <w:t>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μορφότυπο PDF</w:t>
      </w:r>
      <w:r w:rsidRPr="0031709E">
        <w:rPr>
          <w:rFonts w:asciiTheme="minorHAnsi" w:hAnsiTheme="minorHAnsi" w:cstheme="minorHAnsi"/>
          <w:b/>
          <w:color w:val="000000"/>
          <w:sz w:val="20"/>
          <w:szCs w:val="20"/>
        </w:rPr>
        <w:t xml:space="preserve">. </w:t>
      </w:r>
      <w:bookmarkEnd w:id="68"/>
    </w:p>
    <w:p w:rsidR="00E94C81" w:rsidRPr="0031709E" w:rsidRDefault="00E94C81"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Έως την ημέρα και ώρα αποσφράγισης των προσφορών προσκομίζονται με ευθύνη του οικονομικού φορέα στην αναθέτουσα αρχή, σε έντυπη μορφή και σε κλεισ</w:t>
      </w:r>
      <w:r w:rsidR="001A4FE9">
        <w:rPr>
          <w:rFonts w:asciiTheme="minorHAnsi" w:hAnsiTheme="minorHAnsi" w:cstheme="minorHAnsi"/>
          <w:sz w:val="20"/>
          <w:szCs w:val="20"/>
        </w:rPr>
        <w:t>τ</w:t>
      </w:r>
      <w:r w:rsidRPr="0031709E">
        <w:rPr>
          <w:rFonts w:asciiTheme="minorHAnsi" w:hAnsiTheme="minorHAnsi" w:cstheme="minorHAnsi"/>
          <w:sz w:val="20"/>
          <w:szCs w:val="20"/>
        </w:rPr>
        <w:t xml:space="preserve">ούς </w:t>
      </w:r>
      <w:r w:rsidR="001A4FE9">
        <w:rPr>
          <w:rFonts w:asciiTheme="minorHAnsi" w:hAnsiTheme="minorHAnsi" w:cstheme="minorHAnsi"/>
          <w:sz w:val="20"/>
          <w:szCs w:val="20"/>
        </w:rPr>
        <w:t>φακέλους</w:t>
      </w:r>
      <w:r w:rsidRPr="0031709E">
        <w:rPr>
          <w:rFonts w:asciiTheme="minorHAnsi" w:hAnsiTheme="minorHAnsi" w:cstheme="minorHAnsi"/>
          <w:sz w:val="20"/>
          <w:szCs w:val="20"/>
        </w:rPr>
        <w:t>, στ</w:t>
      </w:r>
      <w:r w:rsidR="00212D2B">
        <w:rPr>
          <w:rFonts w:asciiTheme="minorHAnsi" w:hAnsiTheme="minorHAnsi" w:cstheme="minorHAnsi"/>
          <w:sz w:val="20"/>
          <w:szCs w:val="20"/>
        </w:rPr>
        <w:t>ους</w:t>
      </w:r>
      <w:r w:rsidRPr="0031709E">
        <w:rPr>
          <w:rFonts w:asciiTheme="minorHAnsi" w:hAnsiTheme="minorHAnsi" w:cstheme="minorHAnsi"/>
          <w:sz w:val="20"/>
          <w:szCs w:val="20"/>
        </w:rPr>
        <w:t xml:space="preserve"> οποίο</w:t>
      </w:r>
      <w:r w:rsidR="00212D2B">
        <w:rPr>
          <w:rFonts w:asciiTheme="minorHAnsi" w:hAnsiTheme="minorHAnsi" w:cstheme="minorHAnsi"/>
          <w:sz w:val="20"/>
          <w:szCs w:val="20"/>
        </w:rPr>
        <w:t>υς</w:t>
      </w:r>
      <w:r w:rsidRPr="0031709E">
        <w:rPr>
          <w:rFonts w:asciiTheme="minorHAnsi" w:hAnsiTheme="minorHAnsi" w:cstheme="minorHAnsi"/>
          <w:sz w:val="20"/>
          <w:szCs w:val="20"/>
        </w:rPr>
        <w:t xml:space="preserve"> αναγράφεται ο αποστολέας και ως παραλήπτης η Επιτροπή Διαγωνισμού του παρόντος διαγωνισμού, τα στοιχεία της ηλεκτρονικής προσφοράς του, τα οποία απαιτείται να προσκομισθούν σε πρωτότυπη μορφή.Τέτοια στοιχεία και δικαιολογητικά ενδεικτικά είναι :</w:t>
      </w:r>
    </w:p>
    <w:p w:rsidR="00E94C81" w:rsidRPr="0031709E" w:rsidRDefault="00E94C81"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α) η πρωτότυπη εγγυητική επιστολή συμμετοχής, πλην των περιπτώσεων που αυτή εκδίδεται ηλεκτρονικά, άλλως η προσφορά απορρίπτεται ως απαράδεκτη,</w:t>
      </w:r>
    </w:p>
    <w:p w:rsidR="00E94C81" w:rsidRPr="0031709E" w:rsidRDefault="00E94C81"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β) αυτά που δεν υπάγονται στις διατάξεις </w:t>
      </w:r>
      <w:r w:rsidR="00212D2B">
        <w:rPr>
          <w:rFonts w:asciiTheme="minorHAnsi" w:hAnsiTheme="minorHAnsi" w:cstheme="minorHAnsi"/>
          <w:sz w:val="20"/>
          <w:szCs w:val="20"/>
        </w:rPr>
        <w:t xml:space="preserve">της </w:t>
      </w:r>
      <w:r w:rsidR="001A4FE9" w:rsidRPr="0031709E">
        <w:rPr>
          <w:rFonts w:asciiTheme="minorHAnsi" w:hAnsiTheme="minorHAnsi" w:cstheme="minorHAnsi"/>
          <w:sz w:val="20"/>
          <w:szCs w:val="20"/>
        </w:rPr>
        <w:t xml:space="preserve">παρ. 2 </w:t>
      </w:r>
      <w:r w:rsidRPr="0031709E">
        <w:rPr>
          <w:rFonts w:asciiTheme="minorHAnsi" w:hAnsiTheme="minorHAnsi" w:cstheme="minorHAnsi"/>
          <w:sz w:val="20"/>
          <w:szCs w:val="20"/>
        </w:rPr>
        <w:t>του άρθρου 11 του ν. 2690/1999 (</w:t>
      </w:r>
      <w:r w:rsidR="001A4FE9">
        <w:rPr>
          <w:rFonts w:asciiTheme="minorHAnsi" w:hAnsiTheme="minorHAnsi" w:cstheme="minorHAnsi"/>
          <w:sz w:val="20"/>
          <w:szCs w:val="20"/>
        </w:rPr>
        <w:t>ε</w:t>
      </w:r>
      <w:r w:rsidRPr="0031709E">
        <w:rPr>
          <w:rFonts w:asciiTheme="minorHAnsi" w:hAnsiTheme="minorHAnsi" w:cstheme="minorHAnsi"/>
          <w:sz w:val="20"/>
          <w:szCs w:val="20"/>
        </w:rPr>
        <w:t xml:space="preserve">νδεικτικά συμβολαιογραφικές ένορκες βεβαιώσεις ή λοιπά συμβολαιογραφικά), </w:t>
      </w:r>
    </w:p>
    <w:p w:rsidR="00E94C81" w:rsidRPr="0031709E" w:rsidRDefault="00E94C81"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γ) 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ή δεν συνοδεύονται από υπεύθυνη δήλωση για την ακρίβειά τους, καθώς και</w:t>
      </w:r>
    </w:p>
    <w:p w:rsidR="00E94C81" w:rsidRPr="0031709E" w:rsidRDefault="00E94C81"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δ) τα αλλοδαπά δημόσια έντυπα έγγραφα που φέρουν την επισημείωση της Χάγης (Apostille), ή προξενική θεώρηση και δεν έχουν επικυρωθεί  από δικηγόρο. </w:t>
      </w:r>
    </w:p>
    <w:p w:rsidR="00E94C81" w:rsidRPr="0031709E" w:rsidRDefault="00E94C81"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η αναθέτουσα αρχή δύναται να ζητήσει τη συμπλήρωση και υποβολή τους, σύμφωνα με το άρθρο 102 του ν. 4412/2016.</w:t>
      </w:r>
    </w:p>
    <w:p w:rsidR="00E94C81" w:rsidRPr="0031709E" w:rsidRDefault="00E94C81"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Στα αλλοδαπά δημόσια έγγραφα και δικαιολογητικά εφαρμόζεται η Συνθήκη της Χάγης της 5ης.10.1961, που κυρώθηκε με το ν. 1497/1984 (Α΄188) , εφόσον συντάσσονται σε κράτη που έχουν προσχωρήσει στην ως άνω Συνθήκη, άλλως φέρουν προξενική θεώρηση. Απαλλάσσονται από την απαίτηση επικύρωσης (με Apostille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από την επικύρωση ορισμένων πράξεων και εγγράφων – </w:t>
      </w:r>
      <w:r w:rsidRPr="0031709E">
        <w:rPr>
          <w:rFonts w:asciiTheme="minorHAnsi" w:hAnsiTheme="minorHAnsi" w:cstheme="minorHAnsi"/>
          <w:sz w:val="20"/>
          <w:szCs w:val="20"/>
        </w:rPr>
        <w:lastRenderedPageBreak/>
        <w:t>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rsidR="00E94C81" w:rsidRPr="0031709E" w:rsidRDefault="00E94C81"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w:t>
      </w:r>
      <w:r w:rsidR="001A4FE9" w:rsidRPr="0031709E">
        <w:rPr>
          <w:rFonts w:asciiTheme="minorHAnsi" w:hAnsiTheme="minorHAnsi" w:cstheme="minorHAnsi"/>
          <w:sz w:val="20"/>
          <w:szCs w:val="20"/>
        </w:rPr>
        <w:t xml:space="preserve">περ. β </w:t>
      </w:r>
      <w:r w:rsidR="001A4FE9">
        <w:rPr>
          <w:rFonts w:asciiTheme="minorHAnsi" w:hAnsiTheme="minorHAnsi" w:cstheme="minorHAnsi"/>
          <w:sz w:val="20"/>
          <w:szCs w:val="20"/>
        </w:rPr>
        <w:t xml:space="preserve">της </w:t>
      </w:r>
      <w:r w:rsidRPr="0031709E">
        <w:rPr>
          <w:rFonts w:asciiTheme="minorHAnsi" w:hAnsiTheme="minorHAnsi" w:cstheme="minorHAnsi"/>
          <w:sz w:val="20"/>
          <w:szCs w:val="20"/>
        </w:rPr>
        <w:t>παρ. 2 του άρθρου 11 του ν. 2690/1999 “Κώδικας Διοικητικής Διαδικασίας”.</w:t>
      </w:r>
    </w:p>
    <w:p w:rsidR="00E94C81" w:rsidRPr="0031709E" w:rsidRDefault="00E94C81"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Οι πρωτότυπες εγγυήσεις συμμετοχής, πλην των εγγυήσεων που εκδίδονται ηλεκτρονικά, προσκομίζονται, με ευθύνη του οικονομικού φορέα, σε κλειστό φάκελο, στον οποίο αναγράφεται ο αποστολέας, τα στοιχεία του παρόντος διαγωνισμού και ως παραλήπτης η Επιτροπή Διαγωνισμού,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  </w:t>
      </w:r>
    </w:p>
    <w:p w:rsidR="00E94C81" w:rsidRPr="0031709E" w:rsidRDefault="00E94C81"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Η προσκόμιση των εγγυήσεων συμμετοχής πραγματοποιείται είτε με κατάθεση του ως άνω φακέλου στην υπηρεσία πρωτοκόλλου της αναθέτουσας αρχής, είτε με την αποστολή του ταχυδρομικώς, επί αποδείξει. Το βάρος απόδειξης της έγκαιρης προσκόμισης φέρει ο οικονομικός φορέας. Το εμπρόθεσμο αποδεικνύεται με την επίκληση του αριθμού πρωτοκόλλου ή την προσκόμιση του σχετικού αποδεικτικού αποστολής κατά περίπτωση.</w:t>
      </w:r>
    </w:p>
    <w:p w:rsidR="00E94C81" w:rsidRPr="0031709E" w:rsidRDefault="00E94C81" w:rsidP="00126DAF">
      <w:pPr>
        <w:spacing w:after="160" w:line="276" w:lineRule="auto"/>
        <w:contextualSpacing/>
        <w:rPr>
          <w:rFonts w:asciiTheme="minorHAnsi" w:hAnsiTheme="minorHAnsi" w:cstheme="minorHAnsi"/>
          <w:color w:val="00B050"/>
          <w:sz w:val="20"/>
          <w:szCs w:val="20"/>
        </w:rPr>
      </w:pPr>
      <w:r w:rsidRPr="0031709E">
        <w:rPr>
          <w:rFonts w:asciiTheme="minorHAnsi" w:hAnsiTheme="minorHAnsi" w:cstheme="minorHAnsi"/>
          <w:sz w:val="20"/>
          <w:szCs w:val="20"/>
        </w:rPr>
        <w:t>Στην περίπτωση που επιλεγεί η αποστολή του φακέλου της εγγύησης συμμετοχής ταχυδρομικώς,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λειτουργικότητας «Επικοινωνία», τα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p>
    <w:p w:rsidR="001D4353" w:rsidRPr="0031709E" w:rsidRDefault="001D4353" w:rsidP="00126DAF">
      <w:pPr>
        <w:pStyle w:val="3"/>
        <w:spacing w:after="160" w:line="276" w:lineRule="auto"/>
        <w:contextualSpacing/>
        <w:rPr>
          <w:rFonts w:asciiTheme="minorHAnsi" w:hAnsiTheme="minorHAnsi" w:cstheme="minorHAnsi"/>
          <w:i/>
          <w:iCs/>
          <w:color w:val="5B9BD5"/>
        </w:rPr>
      </w:pPr>
      <w:bookmarkStart w:id="69" w:name="__RefHeading___Toc470009805"/>
      <w:bookmarkStart w:id="70" w:name="_Toc535577378"/>
      <w:bookmarkStart w:id="71" w:name="_Toc228444183"/>
      <w:r w:rsidRPr="0031709E">
        <w:rPr>
          <w:rFonts w:asciiTheme="minorHAnsi" w:hAnsiTheme="minorHAnsi" w:cstheme="minorHAnsi"/>
        </w:rPr>
        <w:t>2.4.3</w:t>
      </w:r>
      <w:r w:rsidRPr="0031709E">
        <w:rPr>
          <w:rFonts w:asciiTheme="minorHAnsi" w:hAnsiTheme="minorHAnsi" w:cstheme="minorHAnsi"/>
        </w:rPr>
        <w:tab/>
        <w:t>Περιεχόμενα Φακέλου «Δικαιολογητικά Συμμετοχής- Τεχνική Προσφορά»</w:t>
      </w:r>
      <w:bookmarkEnd w:id="69"/>
      <w:bookmarkEnd w:id="70"/>
      <w:bookmarkEnd w:id="71"/>
    </w:p>
    <w:p w:rsidR="001D4353" w:rsidRPr="0031709E" w:rsidRDefault="001D4353" w:rsidP="00126DAF">
      <w:pPr>
        <w:pStyle w:val="Default"/>
        <w:spacing w:after="160" w:line="276" w:lineRule="auto"/>
        <w:contextualSpacing/>
        <w:rPr>
          <w:rFonts w:asciiTheme="minorHAnsi" w:hAnsiTheme="minorHAnsi" w:cstheme="minorHAnsi"/>
          <w:color w:val="auto"/>
          <w:sz w:val="20"/>
          <w:szCs w:val="20"/>
        </w:rPr>
      </w:pPr>
      <w:r w:rsidRPr="0031709E">
        <w:rPr>
          <w:rFonts w:asciiTheme="minorHAnsi" w:hAnsiTheme="minorHAnsi" w:cstheme="minorHAnsi"/>
          <w:b/>
          <w:bCs/>
          <w:sz w:val="20"/>
          <w:szCs w:val="20"/>
        </w:rPr>
        <w:t xml:space="preserve">2.4.3.1 </w:t>
      </w:r>
      <w:r w:rsidRPr="0031709E">
        <w:rPr>
          <w:rFonts w:asciiTheme="minorHAnsi" w:hAnsiTheme="minorHAnsi" w:cstheme="minorHAnsi"/>
          <w:b/>
          <w:bCs/>
          <w:color w:val="auto"/>
          <w:sz w:val="20"/>
          <w:szCs w:val="20"/>
        </w:rPr>
        <w:t xml:space="preserve">Δικαιολογητικά συμμετοχής </w:t>
      </w:r>
    </w:p>
    <w:p w:rsidR="00412039" w:rsidRPr="0031709E" w:rsidRDefault="008356DC"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Τα στοιχεία και δικαιολογητικά για την συμμετοχή των προσφερόντων στη διαγωνιστική διαδικασία περιλαμβάνουν με ποινή αποκλεισμού τα ακόλουθα υπό α και β στοιχεία: </w:t>
      </w:r>
    </w:p>
    <w:p w:rsidR="00412039" w:rsidRPr="0031709E" w:rsidRDefault="008356DC"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α) το Ευρωπαϊκό Ενιαίο Έγγραφο Σύμβασης (Ε</w:t>
      </w:r>
      <w:r w:rsidR="00492568" w:rsidRPr="0031709E">
        <w:rPr>
          <w:rFonts w:asciiTheme="minorHAnsi" w:hAnsiTheme="minorHAnsi" w:cstheme="minorHAnsi"/>
          <w:sz w:val="20"/>
          <w:szCs w:val="20"/>
        </w:rPr>
        <w:t>.</w:t>
      </w:r>
      <w:r w:rsidRPr="0031709E">
        <w:rPr>
          <w:rFonts w:asciiTheme="minorHAnsi" w:hAnsiTheme="minorHAnsi" w:cstheme="minorHAnsi"/>
          <w:sz w:val="20"/>
          <w:szCs w:val="20"/>
        </w:rPr>
        <w:t>Ε</w:t>
      </w:r>
      <w:r w:rsidR="00492568" w:rsidRPr="0031709E">
        <w:rPr>
          <w:rFonts w:asciiTheme="minorHAnsi" w:hAnsiTheme="minorHAnsi" w:cstheme="minorHAnsi"/>
          <w:sz w:val="20"/>
          <w:szCs w:val="20"/>
        </w:rPr>
        <w:t>.</w:t>
      </w:r>
      <w:r w:rsidRPr="0031709E">
        <w:rPr>
          <w:rFonts w:asciiTheme="minorHAnsi" w:hAnsiTheme="minorHAnsi" w:cstheme="minorHAnsi"/>
          <w:sz w:val="20"/>
          <w:szCs w:val="20"/>
        </w:rPr>
        <w:t>Ε</w:t>
      </w:r>
      <w:r w:rsidR="00492568" w:rsidRPr="0031709E">
        <w:rPr>
          <w:rFonts w:asciiTheme="minorHAnsi" w:hAnsiTheme="minorHAnsi" w:cstheme="minorHAnsi"/>
          <w:sz w:val="20"/>
          <w:szCs w:val="20"/>
        </w:rPr>
        <w:t>.</w:t>
      </w:r>
      <w:r w:rsidRPr="0031709E">
        <w:rPr>
          <w:rFonts w:asciiTheme="minorHAnsi" w:hAnsiTheme="minorHAnsi" w:cstheme="minorHAnsi"/>
          <w:sz w:val="20"/>
          <w:szCs w:val="20"/>
        </w:rPr>
        <w:t>Σ</w:t>
      </w:r>
      <w:r w:rsidR="00492568" w:rsidRPr="0031709E">
        <w:rPr>
          <w:rFonts w:asciiTheme="minorHAnsi" w:hAnsiTheme="minorHAnsi" w:cstheme="minorHAnsi"/>
          <w:sz w:val="20"/>
          <w:szCs w:val="20"/>
        </w:rPr>
        <w:t>.</w:t>
      </w:r>
      <w:r w:rsidRPr="0031709E">
        <w:rPr>
          <w:rFonts w:asciiTheme="minorHAnsi" w:hAnsiTheme="minorHAnsi" w:cstheme="minorHAnsi"/>
          <w:sz w:val="20"/>
          <w:szCs w:val="20"/>
        </w:rPr>
        <w:t xml:space="preserve">), όπως προβλέπεται στις παρ. 1 και 3 του άρθρου 79 του ν. 4412/2016 και τη συνοδευτική υπεύθυνη δήλωση με την οποία ο οικονομικός φορέας </w:t>
      </w:r>
      <w:r w:rsidRPr="0031709E">
        <w:rPr>
          <w:rFonts w:asciiTheme="minorHAnsi" w:hAnsiTheme="minorHAnsi" w:cstheme="minorHAnsi"/>
          <w:sz w:val="20"/>
          <w:szCs w:val="20"/>
          <w:u w:val="single"/>
        </w:rPr>
        <w:t>δύναται</w:t>
      </w:r>
      <w:r w:rsidRPr="0031709E">
        <w:rPr>
          <w:rFonts w:asciiTheme="minorHAnsi" w:hAnsiTheme="minorHAnsi" w:cstheme="minorHAnsi"/>
          <w:sz w:val="20"/>
          <w:szCs w:val="20"/>
        </w:rPr>
        <w:t xml:space="preserve"> να διευκρινίζει τις πληροφορίες που παρέχει με το Ε</w:t>
      </w:r>
      <w:r w:rsidR="00492568" w:rsidRPr="0031709E">
        <w:rPr>
          <w:rFonts w:asciiTheme="minorHAnsi" w:hAnsiTheme="minorHAnsi" w:cstheme="minorHAnsi"/>
          <w:sz w:val="20"/>
          <w:szCs w:val="20"/>
        </w:rPr>
        <w:t>.</w:t>
      </w:r>
      <w:r w:rsidRPr="0031709E">
        <w:rPr>
          <w:rFonts w:asciiTheme="minorHAnsi" w:hAnsiTheme="minorHAnsi" w:cstheme="minorHAnsi"/>
          <w:sz w:val="20"/>
          <w:szCs w:val="20"/>
        </w:rPr>
        <w:t>Ε</w:t>
      </w:r>
      <w:r w:rsidR="00492568" w:rsidRPr="0031709E">
        <w:rPr>
          <w:rFonts w:asciiTheme="minorHAnsi" w:hAnsiTheme="minorHAnsi" w:cstheme="minorHAnsi"/>
          <w:sz w:val="20"/>
          <w:szCs w:val="20"/>
        </w:rPr>
        <w:t>.</w:t>
      </w:r>
      <w:r w:rsidRPr="0031709E">
        <w:rPr>
          <w:rFonts w:asciiTheme="minorHAnsi" w:hAnsiTheme="minorHAnsi" w:cstheme="minorHAnsi"/>
          <w:sz w:val="20"/>
          <w:szCs w:val="20"/>
        </w:rPr>
        <w:t>Ε</w:t>
      </w:r>
      <w:r w:rsidR="00492568" w:rsidRPr="0031709E">
        <w:rPr>
          <w:rFonts w:asciiTheme="minorHAnsi" w:hAnsiTheme="minorHAnsi" w:cstheme="minorHAnsi"/>
          <w:sz w:val="20"/>
          <w:szCs w:val="20"/>
        </w:rPr>
        <w:t>.</w:t>
      </w:r>
      <w:r w:rsidRPr="0031709E">
        <w:rPr>
          <w:rFonts w:asciiTheme="minorHAnsi" w:hAnsiTheme="minorHAnsi" w:cstheme="minorHAnsi"/>
          <w:sz w:val="20"/>
          <w:szCs w:val="20"/>
        </w:rPr>
        <w:t>Σ</w:t>
      </w:r>
      <w:r w:rsidR="00492568" w:rsidRPr="0031709E">
        <w:rPr>
          <w:rFonts w:asciiTheme="minorHAnsi" w:hAnsiTheme="minorHAnsi" w:cstheme="minorHAnsi"/>
          <w:sz w:val="20"/>
          <w:szCs w:val="20"/>
        </w:rPr>
        <w:t>.</w:t>
      </w:r>
      <w:r w:rsidRPr="0031709E">
        <w:rPr>
          <w:rFonts w:asciiTheme="minorHAnsi" w:hAnsiTheme="minorHAnsi" w:cstheme="minorHAnsi"/>
          <w:sz w:val="20"/>
          <w:szCs w:val="20"/>
        </w:rPr>
        <w:t xml:space="preserve"> σύμφωνα με την παρ. 9 του ίδιου άρθρου</w:t>
      </w:r>
      <w:r w:rsidR="001A4FE9">
        <w:rPr>
          <w:rFonts w:asciiTheme="minorHAnsi" w:hAnsiTheme="minorHAnsi" w:cstheme="minorHAnsi"/>
          <w:sz w:val="20"/>
          <w:szCs w:val="20"/>
        </w:rPr>
        <w:t xml:space="preserve"> και νόμου</w:t>
      </w:r>
      <w:r w:rsidRPr="0031709E">
        <w:rPr>
          <w:rFonts w:asciiTheme="minorHAnsi" w:hAnsiTheme="minorHAnsi" w:cstheme="minorHAnsi"/>
          <w:sz w:val="20"/>
          <w:szCs w:val="20"/>
        </w:rPr>
        <w:t xml:space="preserve">, </w:t>
      </w:r>
    </w:p>
    <w:p w:rsidR="00412039" w:rsidRPr="0031709E" w:rsidRDefault="008356DC"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β) την εγγύηση συμμετοχής, όπως προβλέπεται στο άρθρο 72 του Ν.4412/2016 και τις παραγράφους 2.1.5 και 2.2.2 αντίστοιχα της παρούσας διακήρυξης, </w:t>
      </w:r>
    </w:p>
    <w:p w:rsidR="00412039" w:rsidRPr="0031709E" w:rsidRDefault="008002AC" w:rsidP="00126DAF">
      <w:pPr>
        <w:spacing w:after="160" w:line="276" w:lineRule="auto"/>
        <w:contextualSpacing/>
        <w:rPr>
          <w:rFonts w:asciiTheme="minorHAnsi" w:hAnsiTheme="minorHAnsi" w:cstheme="minorHAnsi"/>
          <w:bCs/>
          <w:sz w:val="20"/>
          <w:szCs w:val="20"/>
        </w:rPr>
      </w:pPr>
      <w:r w:rsidRPr="0031709E">
        <w:rPr>
          <w:rFonts w:asciiTheme="minorHAnsi" w:hAnsiTheme="minorHAnsi" w:cstheme="minorHAnsi"/>
          <w:bCs/>
          <w:sz w:val="20"/>
          <w:szCs w:val="20"/>
        </w:rPr>
        <w:t>γ</w:t>
      </w:r>
      <w:r w:rsidR="00412039" w:rsidRPr="0031709E">
        <w:rPr>
          <w:rFonts w:asciiTheme="minorHAnsi" w:hAnsiTheme="minorHAnsi" w:cstheme="minorHAnsi"/>
          <w:bCs/>
          <w:sz w:val="20"/>
          <w:szCs w:val="20"/>
        </w:rPr>
        <w:t>)</w:t>
      </w:r>
      <w:r w:rsidR="005D1561">
        <w:rPr>
          <w:rFonts w:asciiTheme="minorHAnsi" w:hAnsiTheme="minorHAnsi" w:cstheme="minorHAnsi"/>
          <w:bCs/>
          <w:sz w:val="20"/>
          <w:szCs w:val="20"/>
        </w:rPr>
        <w:t xml:space="preserve"> </w:t>
      </w:r>
      <w:r w:rsidR="00412039" w:rsidRPr="0031709E">
        <w:rPr>
          <w:rFonts w:asciiTheme="minorHAnsi" w:hAnsiTheme="minorHAnsi" w:cstheme="minorHAnsi"/>
          <w:b/>
          <w:sz w:val="20"/>
          <w:szCs w:val="20"/>
        </w:rPr>
        <w:t>πιστοποιητικά φορολογικής και ασφαλιστικής ενημερότητας,</w:t>
      </w:r>
      <w:r w:rsidR="00412039" w:rsidRPr="0031709E">
        <w:rPr>
          <w:rFonts w:asciiTheme="minorHAnsi" w:hAnsiTheme="minorHAnsi" w:cstheme="minorHAnsi"/>
          <w:sz w:val="20"/>
          <w:szCs w:val="20"/>
        </w:rPr>
        <w:t>τα οποία να καλύπτουν τον χρόνο υποβολής της προσφοράς.</w:t>
      </w:r>
    </w:p>
    <w:p w:rsidR="008356DC" w:rsidRPr="0031709E" w:rsidRDefault="008356DC"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Οι προσφέροντες συμπληρώνουν το σχετικό υπόδειγμα ΕΕΕΣ, το οποίο αποτελεί αναπόσπαστο μέρος της παρούσας διακήρυξης ως Παράρτημα αυτής. </w:t>
      </w:r>
    </w:p>
    <w:p w:rsidR="008356DC" w:rsidRPr="0031709E" w:rsidRDefault="008356DC"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Η συμπλήρωσή του δύναται να πραγματοποιηθεί με χρήση του υποσυστήματος </w:t>
      </w:r>
      <w:r w:rsidRPr="0031709E">
        <w:rPr>
          <w:rFonts w:asciiTheme="minorHAnsi" w:hAnsiTheme="minorHAnsi" w:cstheme="minorHAnsi"/>
          <w:sz w:val="20"/>
          <w:szCs w:val="20"/>
          <w:lang w:val="en-US"/>
        </w:rPr>
        <w:t>PromitheusESPDint</w:t>
      </w:r>
      <w:r w:rsidRPr="0031709E">
        <w:rPr>
          <w:rFonts w:asciiTheme="minorHAnsi" w:hAnsiTheme="minorHAnsi" w:cstheme="minorHAnsi"/>
          <w:sz w:val="20"/>
          <w:szCs w:val="20"/>
        </w:rPr>
        <w:t>, προσβάσιμου μέσω της Διαδικτυακής Πύλης (</w:t>
      </w:r>
      <w:hyperlink r:id="rId32" w:history="1">
        <w:r w:rsidRPr="0031709E">
          <w:rPr>
            <w:rStyle w:val="-"/>
            <w:rFonts w:asciiTheme="minorHAnsi" w:hAnsiTheme="minorHAnsi" w:cstheme="minorHAnsi"/>
            <w:sz w:val="20"/>
            <w:szCs w:val="20"/>
            <w:lang w:val="en-US"/>
          </w:rPr>
          <w:t>www</w:t>
        </w:r>
        <w:r w:rsidRPr="0031709E">
          <w:rPr>
            <w:rStyle w:val="-"/>
            <w:rFonts w:asciiTheme="minorHAnsi" w:hAnsiTheme="minorHAnsi" w:cstheme="minorHAnsi"/>
            <w:sz w:val="20"/>
            <w:szCs w:val="20"/>
          </w:rPr>
          <w:t>.</w:t>
        </w:r>
        <w:r w:rsidRPr="0031709E">
          <w:rPr>
            <w:rStyle w:val="-"/>
            <w:rFonts w:asciiTheme="minorHAnsi" w:hAnsiTheme="minorHAnsi" w:cstheme="minorHAnsi"/>
            <w:sz w:val="20"/>
            <w:szCs w:val="20"/>
            <w:lang w:val="en-US"/>
          </w:rPr>
          <w:t>promitheus</w:t>
        </w:r>
        <w:r w:rsidRPr="0031709E">
          <w:rPr>
            <w:rStyle w:val="-"/>
            <w:rFonts w:asciiTheme="minorHAnsi" w:hAnsiTheme="minorHAnsi" w:cstheme="minorHAnsi"/>
            <w:sz w:val="20"/>
            <w:szCs w:val="20"/>
          </w:rPr>
          <w:t>.</w:t>
        </w:r>
        <w:r w:rsidRPr="0031709E">
          <w:rPr>
            <w:rStyle w:val="-"/>
            <w:rFonts w:asciiTheme="minorHAnsi" w:hAnsiTheme="minorHAnsi" w:cstheme="minorHAnsi"/>
            <w:sz w:val="20"/>
            <w:szCs w:val="20"/>
            <w:lang w:val="en-US"/>
          </w:rPr>
          <w:t>gov</w:t>
        </w:r>
        <w:r w:rsidRPr="0031709E">
          <w:rPr>
            <w:rStyle w:val="-"/>
            <w:rFonts w:asciiTheme="minorHAnsi" w:hAnsiTheme="minorHAnsi" w:cstheme="minorHAnsi"/>
            <w:sz w:val="20"/>
            <w:szCs w:val="20"/>
          </w:rPr>
          <w:t>.</w:t>
        </w:r>
        <w:r w:rsidRPr="0031709E">
          <w:rPr>
            <w:rStyle w:val="-"/>
            <w:rFonts w:asciiTheme="minorHAnsi" w:hAnsiTheme="minorHAnsi" w:cstheme="minorHAnsi"/>
            <w:sz w:val="20"/>
            <w:szCs w:val="20"/>
            <w:lang w:val="en-US"/>
          </w:rPr>
          <w:t>gr</w:t>
        </w:r>
      </w:hyperlink>
      <w:r w:rsidRPr="0031709E">
        <w:rPr>
          <w:rFonts w:asciiTheme="minorHAnsi" w:hAnsiTheme="minorHAnsi" w:cstheme="minorHAnsi"/>
          <w:sz w:val="20"/>
          <w:szCs w:val="20"/>
        </w:rPr>
        <w:t>) του ΟΠΣ ΕΣΗΔΗΣ, ή άλλης σχετικής συμβατής πλατφόρμας υπηρεσιών διαχείρισης ηλεκτρονικών ΕΕΕΣ. Οι Οικονομικοί Φορείς δύνανται για αυτό το σκοπό να αξιοποιήσουν το αντίστοιχο ηλεκτρονικό αρχείο με μορφότυπο XML που αποτελεί επικουρικό στοιχείο των εγγράφων της σύμβασης.</w:t>
      </w:r>
    </w:p>
    <w:p w:rsidR="008356DC" w:rsidRPr="0031709E" w:rsidRDefault="008356DC" w:rsidP="00126DAF">
      <w:pPr>
        <w:spacing w:after="160" w:line="276" w:lineRule="auto"/>
        <w:contextualSpacing/>
        <w:rPr>
          <w:rFonts w:asciiTheme="minorHAnsi" w:hAnsiTheme="minorHAnsi" w:cstheme="minorHAnsi"/>
          <w:i/>
          <w:iCs/>
          <w:color w:val="5B9BD5"/>
          <w:sz w:val="20"/>
          <w:szCs w:val="20"/>
        </w:rPr>
      </w:pPr>
      <w:r w:rsidRPr="0031709E">
        <w:rPr>
          <w:rFonts w:asciiTheme="minorHAnsi" w:hAnsiTheme="minorHAnsi" w:cstheme="minorHAnsi"/>
          <w:sz w:val="20"/>
          <w:szCs w:val="20"/>
        </w:rPr>
        <w:t>Το συμπληρωμένο από τον Οικονομικό Φορέα ΕΕΕΣ, καθώς και η τυχόν συνοδευτική αυτού υπεύθυνη δήλωση, υποβάλλονται σύμφωνα με την περίπτωση δ της παραγράφου 2.4.2.5 της παρούσας, σε ψηφιακά υπογεγραμμένο ηλεκτρονικό αρχείο με μορφότυπο</w:t>
      </w:r>
      <w:r w:rsidRPr="0031709E">
        <w:rPr>
          <w:rFonts w:asciiTheme="minorHAnsi" w:hAnsiTheme="minorHAnsi" w:cstheme="minorHAnsi"/>
          <w:sz w:val="20"/>
          <w:szCs w:val="20"/>
          <w:lang w:val="en-US"/>
        </w:rPr>
        <w:t>PDF</w:t>
      </w:r>
      <w:r w:rsidRPr="0031709E">
        <w:rPr>
          <w:rFonts w:asciiTheme="minorHAnsi" w:hAnsiTheme="minorHAnsi" w:cstheme="minorHAnsi"/>
          <w:sz w:val="20"/>
          <w:szCs w:val="20"/>
        </w:rPr>
        <w:t>.</w:t>
      </w:r>
    </w:p>
    <w:p w:rsidR="008356DC" w:rsidRDefault="008356DC" w:rsidP="00126DAF">
      <w:pPr>
        <w:spacing w:after="160" w:line="276" w:lineRule="auto"/>
        <w:contextualSpacing/>
        <w:rPr>
          <w:rFonts w:asciiTheme="minorHAnsi" w:hAnsiTheme="minorHAnsi" w:cstheme="minorHAnsi"/>
          <w:iCs/>
          <w:sz w:val="20"/>
          <w:szCs w:val="20"/>
        </w:rPr>
      </w:pPr>
      <w:r w:rsidRPr="0031709E">
        <w:rPr>
          <w:rFonts w:asciiTheme="minorHAnsi" w:hAnsiTheme="minorHAnsi" w:cstheme="minorHAnsi"/>
          <w:iCs/>
          <w:sz w:val="20"/>
          <w:szCs w:val="20"/>
        </w:rPr>
        <w:lastRenderedPageBreak/>
        <w:t xml:space="preserve">(Αναλυτικές οδηγίες και πληροφορίες για το θεσμικό πλαίσιο, τον τρόπο χρήσης και συμπλήρωσης ηλεκτρονικών ΕΕΕΣ και της χρήση του υποσυστήματος </w:t>
      </w:r>
      <w:r w:rsidRPr="0031709E">
        <w:rPr>
          <w:rFonts w:asciiTheme="minorHAnsi" w:hAnsiTheme="minorHAnsi" w:cstheme="minorHAnsi"/>
          <w:iCs/>
          <w:sz w:val="20"/>
          <w:szCs w:val="20"/>
          <w:lang w:val="en-US"/>
        </w:rPr>
        <w:t>PromitheusESPDint</w:t>
      </w:r>
      <w:r w:rsidRPr="0031709E">
        <w:rPr>
          <w:rFonts w:asciiTheme="minorHAnsi" w:hAnsiTheme="minorHAnsi" w:cstheme="minorHAnsi"/>
          <w:iCs/>
          <w:sz w:val="20"/>
          <w:szCs w:val="20"/>
        </w:rPr>
        <w:t xml:space="preserve"> είναι αναρτημένες σε σχετική θεματική ενότητα στη Διαδικτυακή Πύλη (</w:t>
      </w:r>
      <w:hyperlink r:id="rId33" w:history="1">
        <w:r w:rsidRPr="0031709E">
          <w:rPr>
            <w:rStyle w:val="-"/>
            <w:rFonts w:asciiTheme="minorHAnsi" w:hAnsiTheme="minorHAnsi" w:cstheme="minorHAnsi"/>
            <w:iCs/>
            <w:color w:val="auto"/>
            <w:sz w:val="20"/>
            <w:szCs w:val="20"/>
            <w:lang w:val="en-US"/>
          </w:rPr>
          <w:t>www</w:t>
        </w:r>
        <w:r w:rsidRPr="0031709E">
          <w:rPr>
            <w:rStyle w:val="-"/>
            <w:rFonts w:asciiTheme="minorHAnsi" w:hAnsiTheme="minorHAnsi" w:cstheme="minorHAnsi"/>
            <w:color w:val="auto"/>
            <w:sz w:val="20"/>
            <w:szCs w:val="20"/>
          </w:rPr>
          <w:t>.</w:t>
        </w:r>
        <w:r w:rsidRPr="0031709E">
          <w:rPr>
            <w:rStyle w:val="-"/>
            <w:rFonts w:asciiTheme="minorHAnsi" w:hAnsiTheme="minorHAnsi" w:cstheme="minorHAnsi"/>
            <w:iCs/>
            <w:color w:val="auto"/>
            <w:sz w:val="20"/>
            <w:szCs w:val="20"/>
            <w:lang w:val="en-US"/>
          </w:rPr>
          <w:t>promitheus</w:t>
        </w:r>
        <w:r w:rsidRPr="0031709E">
          <w:rPr>
            <w:rStyle w:val="-"/>
            <w:rFonts w:asciiTheme="minorHAnsi" w:hAnsiTheme="minorHAnsi" w:cstheme="minorHAnsi"/>
            <w:color w:val="auto"/>
            <w:sz w:val="20"/>
            <w:szCs w:val="20"/>
          </w:rPr>
          <w:t>.</w:t>
        </w:r>
        <w:r w:rsidRPr="0031709E">
          <w:rPr>
            <w:rStyle w:val="-"/>
            <w:rFonts w:asciiTheme="minorHAnsi" w:hAnsiTheme="minorHAnsi" w:cstheme="minorHAnsi"/>
            <w:iCs/>
            <w:color w:val="auto"/>
            <w:sz w:val="20"/>
            <w:szCs w:val="20"/>
            <w:lang w:val="en-US"/>
          </w:rPr>
          <w:t>gov</w:t>
        </w:r>
        <w:r w:rsidRPr="0031709E">
          <w:rPr>
            <w:rStyle w:val="-"/>
            <w:rFonts w:asciiTheme="minorHAnsi" w:hAnsiTheme="minorHAnsi" w:cstheme="minorHAnsi"/>
            <w:color w:val="auto"/>
            <w:sz w:val="20"/>
            <w:szCs w:val="20"/>
          </w:rPr>
          <w:t>.</w:t>
        </w:r>
        <w:r w:rsidRPr="0031709E">
          <w:rPr>
            <w:rStyle w:val="-"/>
            <w:rFonts w:asciiTheme="minorHAnsi" w:hAnsiTheme="minorHAnsi" w:cstheme="minorHAnsi"/>
            <w:iCs/>
            <w:color w:val="auto"/>
            <w:sz w:val="20"/>
            <w:szCs w:val="20"/>
            <w:lang w:val="en-US"/>
          </w:rPr>
          <w:t>gr</w:t>
        </w:r>
      </w:hyperlink>
      <w:r w:rsidRPr="0031709E">
        <w:rPr>
          <w:rFonts w:asciiTheme="minorHAnsi" w:hAnsiTheme="minorHAnsi" w:cstheme="minorHAnsi"/>
          <w:iCs/>
          <w:sz w:val="20"/>
          <w:szCs w:val="20"/>
        </w:rPr>
        <w:t>) του ΟΠΣ ΕΣΗΔΗΣ).</w:t>
      </w:r>
    </w:p>
    <w:p w:rsidR="00C3635C" w:rsidRDefault="00C3635C" w:rsidP="00126DAF">
      <w:pPr>
        <w:spacing w:after="160" w:line="276" w:lineRule="auto"/>
        <w:contextualSpacing/>
        <w:rPr>
          <w:rFonts w:asciiTheme="minorHAnsi" w:hAnsiTheme="minorHAnsi" w:cstheme="minorHAnsi"/>
          <w:b/>
          <w:bCs/>
          <w:sz w:val="20"/>
          <w:szCs w:val="20"/>
        </w:rPr>
      </w:pPr>
    </w:p>
    <w:p w:rsidR="001D4353" w:rsidRPr="0031709E" w:rsidRDefault="001D4353" w:rsidP="00126DAF">
      <w:pPr>
        <w:spacing w:after="160" w:line="276" w:lineRule="auto"/>
        <w:contextualSpacing/>
        <w:rPr>
          <w:rFonts w:asciiTheme="minorHAnsi" w:hAnsiTheme="minorHAnsi" w:cstheme="minorHAnsi"/>
          <w:b/>
          <w:sz w:val="20"/>
          <w:szCs w:val="20"/>
        </w:rPr>
      </w:pPr>
      <w:r w:rsidRPr="0031709E">
        <w:rPr>
          <w:rFonts w:asciiTheme="minorHAnsi" w:hAnsiTheme="minorHAnsi" w:cstheme="minorHAnsi"/>
          <w:b/>
          <w:bCs/>
          <w:sz w:val="20"/>
          <w:szCs w:val="20"/>
        </w:rPr>
        <w:t>2.4.3.2</w:t>
      </w:r>
      <w:r w:rsidRPr="0031709E">
        <w:rPr>
          <w:rFonts w:asciiTheme="minorHAnsi" w:hAnsiTheme="minorHAnsi" w:cstheme="minorHAnsi"/>
          <w:b/>
          <w:sz w:val="20"/>
          <w:szCs w:val="20"/>
        </w:rPr>
        <w:t>Τεχνική προσφορά</w:t>
      </w:r>
    </w:p>
    <w:p w:rsidR="001D5A4C" w:rsidRPr="0031709E" w:rsidRDefault="001D5A4C" w:rsidP="00126DAF">
      <w:pPr>
        <w:pStyle w:val="CM41"/>
        <w:spacing w:after="160" w:line="276" w:lineRule="auto"/>
        <w:contextualSpacing/>
        <w:jc w:val="both"/>
        <w:rPr>
          <w:rFonts w:asciiTheme="minorHAnsi" w:hAnsiTheme="minorHAnsi" w:cstheme="minorHAnsi"/>
          <w:sz w:val="20"/>
          <w:szCs w:val="20"/>
          <w:lang w:val="el-GR"/>
        </w:rPr>
      </w:pPr>
      <w:bookmarkStart w:id="72" w:name="__RefHeading___Toc470009806"/>
      <w:bookmarkStart w:id="73" w:name="_Toc535577379"/>
      <w:bookmarkEnd w:id="72"/>
      <w:r w:rsidRPr="0031709E">
        <w:rPr>
          <w:rFonts w:asciiTheme="minorHAnsi" w:hAnsiTheme="minorHAnsi" w:cstheme="minorHAnsi"/>
          <w:sz w:val="20"/>
          <w:szCs w:val="20"/>
          <w:lang w:val="el-GR"/>
        </w:rPr>
        <w:t>Η τεχνική προσφορά πρέπει να είναι σύμφωνη με την περιγραφή του Παραρτήματος Α΄ ΤΕΧΝΙΚΕΣ ΠΡΟΔΙΑΓΡΑΦΕΣ και να έχει συνταχθεί σύμφωνα με τον ΠΙΝΑΚΑ ΣΥΜΜΟΡΦΩΣΗΣ του  Παραρτήματος Α΄. Το σχετικό ηλεκτρονικό αρχείο σε μορφή «</w:t>
      </w:r>
      <w:r w:rsidRPr="0031709E">
        <w:rPr>
          <w:rFonts w:asciiTheme="minorHAnsi" w:hAnsiTheme="minorHAnsi" w:cstheme="minorHAnsi"/>
          <w:sz w:val="20"/>
          <w:szCs w:val="20"/>
        </w:rPr>
        <w:t>pdf</w:t>
      </w:r>
      <w:r w:rsidRPr="0031709E">
        <w:rPr>
          <w:rFonts w:asciiTheme="minorHAnsi" w:hAnsiTheme="minorHAnsi" w:cstheme="minorHAnsi"/>
          <w:sz w:val="20"/>
          <w:szCs w:val="20"/>
          <w:lang w:val="el-GR"/>
        </w:rPr>
        <w:t>», του Πίνακα Συμμόρφωσης του Παραρτήματος Α΄ υπογράφεται ηλεκτρονικά και υποβάλλεται από τον προσφέροντα</w:t>
      </w:r>
      <w:r w:rsidR="001A4FE9">
        <w:rPr>
          <w:rFonts w:asciiTheme="minorHAnsi" w:hAnsiTheme="minorHAnsi" w:cstheme="minorHAnsi"/>
          <w:sz w:val="20"/>
          <w:szCs w:val="20"/>
          <w:lang w:val="el-GR"/>
        </w:rPr>
        <w:t xml:space="preserve"> (άρθρο 94 του ν. 4412/2016)</w:t>
      </w:r>
      <w:r w:rsidRPr="0031709E">
        <w:rPr>
          <w:rFonts w:asciiTheme="minorHAnsi" w:hAnsiTheme="minorHAnsi" w:cstheme="minorHAnsi"/>
          <w:sz w:val="20"/>
          <w:szCs w:val="20"/>
          <w:lang w:val="el-GR"/>
        </w:rPr>
        <w:t>.</w:t>
      </w:r>
    </w:p>
    <w:p w:rsidR="001D5A4C" w:rsidRDefault="001D5A4C" w:rsidP="00126DAF">
      <w:pPr>
        <w:pStyle w:val="CM41"/>
        <w:spacing w:after="160" w:line="276" w:lineRule="auto"/>
        <w:contextualSpacing/>
        <w:jc w:val="both"/>
        <w:rPr>
          <w:rFonts w:asciiTheme="minorHAnsi" w:hAnsiTheme="minorHAnsi" w:cstheme="minorHAnsi"/>
          <w:sz w:val="20"/>
          <w:szCs w:val="20"/>
          <w:lang w:val="el-GR"/>
        </w:rPr>
      </w:pPr>
      <w:r w:rsidRPr="0031709E">
        <w:rPr>
          <w:rFonts w:asciiTheme="minorHAnsi" w:hAnsiTheme="minorHAnsi" w:cstheme="minorHAnsi"/>
          <w:sz w:val="20"/>
          <w:szCs w:val="20"/>
          <w:lang w:val="el-GR"/>
        </w:rPr>
        <w:t>Τα ηλεκτρονικά υποβαλλόμενα τεχνικά φυλλάδια (</w:t>
      </w:r>
      <w:r w:rsidRPr="0031709E">
        <w:rPr>
          <w:rFonts w:asciiTheme="minorHAnsi" w:hAnsiTheme="minorHAnsi" w:cstheme="minorHAnsi"/>
          <w:sz w:val="20"/>
          <w:szCs w:val="20"/>
        </w:rPr>
        <w:t>Prospectus</w:t>
      </w:r>
      <w:r w:rsidRPr="0031709E">
        <w:rPr>
          <w:rFonts w:asciiTheme="minorHAnsi" w:hAnsiTheme="minorHAnsi" w:cstheme="minorHAnsi"/>
          <w:sz w:val="20"/>
          <w:szCs w:val="20"/>
          <w:lang w:val="el-GR"/>
        </w:rPr>
        <w:t>), θα πρέπει να είναι ηλεκτρονικά υπογεγραμμένα από τον κατασκευαστικό οίκο. Σε αντίθετη περίπτωση θα πρέπει να συνοδεύονται από υπεύθυνη δήλωση ηλεκτρονικά υπογεγραμμένη από τον προσφέροντα, στην οποία θα δηλώνεται ότι τα αναγραφόμενα σε αυτά στοιχεία ταυτίζονται με τα στοιχεία των τεχνικών φυλλαδίων (</w:t>
      </w:r>
      <w:r w:rsidRPr="0031709E">
        <w:rPr>
          <w:rFonts w:asciiTheme="minorHAnsi" w:hAnsiTheme="minorHAnsi" w:cstheme="minorHAnsi"/>
          <w:sz w:val="20"/>
          <w:szCs w:val="20"/>
        </w:rPr>
        <w:t>Prospectus</w:t>
      </w:r>
      <w:r w:rsidRPr="0031709E">
        <w:rPr>
          <w:rFonts w:asciiTheme="minorHAnsi" w:hAnsiTheme="minorHAnsi" w:cstheme="minorHAnsi"/>
          <w:sz w:val="20"/>
          <w:szCs w:val="20"/>
          <w:lang w:val="el-GR"/>
        </w:rPr>
        <w:t>) του κατασκευαστικού οίκου.</w:t>
      </w:r>
    </w:p>
    <w:p w:rsidR="004B4478" w:rsidRPr="004B4478" w:rsidRDefault="004B4478" w:rsidP="00126DAF">
      <w:pPr>
        <w:spacing w:after="160" w:line="276" w:lineRule="auto"/>
        <w:contextualSpacing/>
        <w:rPr>
          <w:rFonts w:asciiTheme="minorHAnsi" w:hAnsiTheme="minorHAnsi" w:cstheme="minorHAnsi"/>
          <w:sz w:val="20"/>
          <w:szCs w:val="20"/>
          <w:lang w:eastAsia="en-US"/>
        </w:rPr>
      </w:pPr>
      <w:r w:rsidRPr="00FC5501">
        <w:rPr>
          <w:rFonts w:asciiTheme="minorHAnsi" w:hAnsiTheme="minorHAnsi" w:cstheme="minorHAnsi"/>
          <w:sz w:val="20"/>
          <w:szCs w:val="20"/>
          <w:lang w:eastAsia="en-US"/>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p>
    <w:p w:rsidR="005F4343" w:rsidRPr="005F4343" w:rsidRDefault="005F4343" w:rsidP="00126DAF">
      <w:pPr>
        <w:spacing w:after="160" w:line="276" w:lineRule="auto"/>
        <w:contextualSpacing/>
        <w:rPr>
          <w:lang w:eastAsia="en-US"/>
        </w:rPr>
      </w:pPr>
    </w:p>
    <w:p w:rsidR="001D4353" w:rsidRPr="0031709E" w:rsidRDefault="001D4353" w:rsidP="00126DAF">
      <w:pPr>
        <w:pStyle w:val="3"/>
        <w:spacing w:after="160" w:line="276" w:lineRule="auto"/>
        <w:contextualSpacing/>
        <w:rPr>
          <w:rFonts w:asciiTheme="minorHAnsi" w:hAnsiTheme="minorHAnsi" w:cstheme="minorHAnsi"/>
        </w:rPr>
      </w:pPr>
      <w:bookmarkStart w:id="74" w:name="_Toc228444184"/>
      <w:r w:rsidRPr="0031709E">
        <w:rPr>
          <w:rFonts w:asciiTheme="minorHAnsi" w:hAnsiTheme="minorHAnsi" w:cstheme="minorHAnsi"/>
        </w:rPr>
        <w:t>2.4.4</w:t>
      </w:r>
      <w:r w:rsidRPr="0031709E">
        <w:rPr>
          <w:rFonts w:asciiTheme="minorHAnsi" w:hAnsiTheme="minorHAnsi" w:cstheme="minorHAnsi"/>
        </w:rPr>
        <w:tab/>
        <w:t>Περιεχόμενα Φακέλου «Οικονομική Προσφορά» / Τρόπος σύνταξης και υποβολής οικονομικών προσφορών</w:t>
      </w:r>
      <w:bookmarkEnd w:id="73"/>
      <w:bookmarkEnd w:id="74"/>
    </w:p>
    <w:p w:rsidR="009C67EF" w:rsidRPr="0031709E" w:rsidRDefault="009C67EF"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Η Οικονομική Προσφορά</w:t>
      </w:r>
      <w:r w:rsidR="001A4FE9">
        <w:rPr>
          <w:rFonts w:asciiTheme="minorHAnsi" w:hAnsiTheme="minorHAnsi" w:cstheme="minorHAnsi"/>
          <w:sz w:val="20"/>
          <w:szCs w:val="20"/>
        </w:rPr>
        <w:t xml:space="preserve"> (άρθρο 95 του ν. 4412/2016)</w:t>
      </w:r>
      <w:r w:rsidRPr="0031709E">
        <w:rPr>
          <w:rFonts w:asciiTheme="minorHAnsi" w:hAnsiTheme="minorHAnsi" w:cstheme="minorHAnsi"/>
          <w:sz w:val="20"/>
          <w:szCs w:val="20"/>
        </w:rPr>
        <w:t xml:space="preserve"> συντάσσεται με βάση το αναγραφόμενο κριτήριο ανάθεσης της παραγράφου 2.3 της διακήρυξης.</w:t>
      </w:r>
    </w:p>
    <w:p w:rsidR="009C67EF" w:rsidRPr="0031709E" w:rsidRDefault="009C67EF"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Οι τιμές των προς προμήθεια </w:t>
      </w:r>
      <w:r w:rsidR="004B4478" w:rsidRPr="00380A1D">
        <w:rPr>
          <w:rFonts w:asciiTheme="minorHAnsi" w:hAnsiTheme="minorHAnsi" w:cstheme="minorHAnsi"/>
          <w:sz w:val="20"/>
          <w:szCs w:val="20"/>
        </w:rPr>
        <w:t>υπηρεσιών</w:t>
      </w:r>
      <w:r w:rsidRPr="00380A1D">
        <w:rPr>
          <w:rFonts w:asciiTheme="minorHAnsi" w:hAnsiTheme="minorHAnsi" w:cstheme="minorHAnsi"/>
          <w:sz w:val="20"/>
          <w:szCs w:val="20"/>
        </w:rPr>
        <w:t>δίνονται</w:t>
      </w:r>
      <w:r w:rsidRPr="0031709E">
        <w:rPr>
          <w:rFonts w:asciiTheme="minorHAnsi" w:hAnsiTheme="minorHAnsi" w:cstheme="minorHAnsi"/>
          <w:sz w:val="20"/>
          <w:szCs w:val="20"/>
        </w:rPr>
        <w:t xml:space="preserve"> σε </w:t>
      </w:r>
      <w:r w:rsidR="0059614D" w:rsidRPr="0031709E">
        <w:rPr>
          <w:rFonts w:asciiTheme="minorHAnsi" w:hAnsiTheme="minorHAnsi" w:cstheme="minorHAnsi"/>
          <w:sz w:val="20"/>
          <w:szCs w:val="20"/>
        </w:rPr>
        <w:t>ευρώ ανά μονάδα</w:t>
      </w:r>
      <w:r w:rsidRPr="0031709E">
        <w:rPr>
          <w:rFonts w:asciiTheme="minorHAnsi" w:hAnsiTheme="minorHAnsi" w:cstheme="minorHAnsi"/>
          <w:sz w:val="20"/>
          <w:szCs w:val="20"/>
        </w:rPr>
        <w:t>.</w:t>
      </w:r>
    </w:p>
    <w:p w:rsidR="001F4645" w:rsidRPr="0031709E" w:rsidRDefault="001F4645"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Τα σχετικά ηλεκτρονικά αρχεία των οικονομικών προσφορών, δηλαδή η οικονομική προσφορά που εξάγεται από το σύστημα του ΕΣΗΔΗΣ, επισυνάπτονται ηλεκτρονικά υπογεγραμμένα.</w:t>
      </w:r>
    </w:p>
    <w:p w:rsidR="009C67EF" w:rsidRPr="0031709E" w:rsidRDefault="009C67EF"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Η αναγραφή των τιμών σε ΕΥΡΩ, μπορεί να γίνεται με δύο δεκαδικά ψηφία, εφόσον χρησιμοποιούνται σε ενδιάμεσους υπολογισμούς. Το γενικό σύνολο στρογγυλοποιείται σε δυο δεκαδικά ψηφία, προς τα άνω εάν το τρίτο δεκαδικό ψηφίο είναι ίσο ή μεγαλύτερο του πέντε και προς τα κάτω εάν είναι μικρότερο του πέντε.</w:t>
      </w:r>
    </w:p>
    <w:p w:rsidR="00574A85" w:rsidRPr="00574A85" w:rsidRDefault="00574A85" w:rsidP="00126DAF">
      <w:pPr>
        <w:spacing w:after="160" w:line="276" w:lineRule="auto"/>
        <w:contextualSpacing/>
        <w:rPr>
          <w:rFonts w:asciiTheme="minorHAnsi" w:hAnsiTheme="minorHAnsi" w:cstheme="minorHAnsi"/>
          <w:sz w:val="20"/>
          <w:szCs w:val="20"/>
        </w:rPr>
      </w:pPr>
      <w:r w:rsidRPr="00574A85">
        <w:rPr>
          <w:rFonts w:asciiTheme="minorHAnsi" w:hAnsiTheme="minorHAnsi" w:cstheme="minorHAnsi"/>
          <w:sz w:val="20"/>
          <w:szCs w:val="20"/>
        </w:rPr>
        <w:t>Οι τιμές σε ΕΥΡΩ, περιλαμβάνουν τις υπέρ τρίτων κρατήσεις, ως και κάθε άλλη επιβάρυνση, σύμφωνα με την κείμενη νομοθεσία, μη συμπεριλαμβανομένου Φ.Π.Α., για την παροχή των υπηρεσιών στον τόπο που προβλέπεται στα έγγραφα της σύμβασης.</w:t>
      </w:r>
    </w:p>
    <w:p w:rsidR="009C67EF" w:rsidRPr="0031709E" w:rsidRDefault="009C67EF"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Επισημαίνεται ότι το εκάστοτε ποσοστό Φ.Π.Α. επί τοις εκατό, της ανωτέρω τιμής θα υπολογίζεται αυτόματα από το σύστημα. Κατά την ηλεκτρονική υποβολή της οικονομικής προσφοράς στο ΕΣΗΔΗΣ οι συμμετέχοντες καλούνται να συμπληρώσουν μόνο την τιμή μονάδας (χωρίς Φ.Π.Α.). Οι υπόλοιπες πληροφορίες (π.χ, συνολική αξία, Φ.Π.Α.) προκύπτουν αυτομάτως από το σύστημα του ΕΣΗΔΗΣ και εμφανίζονται στην εκτύπωση. </w:t>
      </w:r>
    </w:p>
    <w:p w:rsidR="009C67EF" w:rsidRPr="0031709E" w:rsidRDefault="009C67EF"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Οι τιμές που προσφέρουν οι </w:t>
      </w:r>
      <w:r w:rsidRPr="00574A85">
        <w:rPr>
          <w:rFonts w:asciiTheme="minorHAnsi" w:hAnsiTheme="minorHAnsi" w:cstheme="minorHAnsi"/>
          <w:sz w:val="20"/>
          <w:szCs w:val="20"/>
        </w:rPr>
        <w:t xml:space="preserve">υποψήφιοι θα περιλαμβάνουν τις νόμιμες κρατήσεις και την παρακράτηση του φόρου </w:t>
      </w:r>
      <w:r w:rsidR="004B4478" w:rsidRPr="00574A85">
        <w:rPr>
          <w:rFonts w:asciiTheme="minorHAnsi" w:hAnsiTheme="minorHAnsi" w:cstheme="minorHAnsi"/>
          <w:sz w:val="20"/>
          <w:szCs w:val="20"/>
        </w:rPr>
        <w:t>8</w:t>
      </w:r>
      <w:r w:rsidRPr="00574A85">
        <w:rPr>
          <w:rFonts w:asciiTheme="minorHAnsi" w:hAnsiTheme="minorHAnsi" w:cstheme="minorHAnsi"/>
          <w:sz w:val="20"/>
          <w:szCs w:val="20"/>
        </w:rPr>
        <w:t xml:space="preserve">% για τιμολόγιο </w:t>
      </w:r>
      <w:r w:rsidR="004B4478" w:rsidRPr="00574A85">
        <w:rPr>
          <w:rFonts w:asciiTheme="minorHAnsi" w:hAnsiTheme="minorHAnsi" w:cstheme="minorHAnsi"/>
          <w:sz w:val="20"/>
          <w:szCs w:val="20"/>
        </w:rPr>
        <w:t>υπηρεσιών</w:t>
      </w:r>
      <w:r w:rsidR="00D21E86">
        <w:rPr>
          <w:rFonts w:asciiTheme="minorHAnsi" w:hAnsiTheme="minorHAnsi" w:cstheme="minorHAnsi"/>
          <w:sz w:val="20"/>
          <w:szCs w:val="20"/>
        </w:rPr>
        <w:t xml:space="preserve"> (άρθρο 64 του ν. 4172/2013)</w:t>
      </w:r>
      <w:r w:rsidRPr="00574A85">
        <w:rPr>
          <w:rFonts w:asciiTheme="minorHAnsi" w:hAnsiTheme="minorHAnsi" w:cstheme="minorHAnsi"/>
          <w:sz w:val="20"/>
          <w:szCs w:val="20"/>
        </w:rPr>
        <w:t xml:space="preserve">. Η σύγκριση των προσφορών θα γίνεται με βάση την συνολική τιμή </w:t>
      </w:r>
      <w:r w:rsidR="000B217C" w:rsidRPr="00574A85">
        <w:rPr>
          <w:rFonts w:asciiTheme="minorHAnsi" w:hAnsiTheme="minorHAnsi" w:cstheme="minorHAnsi"/>
          <w:sz w:val="20"/>
          <w:szCs w:val="20"/>
        </w:rPr>
        <w:t xml:space="preserve">της </w:t>
      </w:r>
      <w:r w:rsidR="00657241" w:rsidRPr="00574A85">
        <w:rPr>
          <w:rFonts w:asciiTheme="minorHAnsi" w:hAnsiTheme="minorHAnsi" w:cstheme="minorHAnsi"/>
          <w:sz w:val="20"/>
          <w:szCs w:val="20"/>
        </w:rPr>
        <w:t xml:space="preserve">προσφερόμενης υπηρεσίας </w:t>
      </w:r>
      <w:r w:rsidRPr="00574A85">
        <w:rPr>
          <w:rFonts w:asciiTheme="minorHAnsi" w:hAnsiTheme="minorHAnsi" w:cstheme="minorHAnsi"/>
          <w:sz w:val="20"/>
          <w:szCs w:val="20"/>
        </w:rPr>
        <w:t>χωρίς Φ.Π.Α..</w:t>
      </w:r>
    </w:p>
    <w:p w:rsidR="009C67EF" w:rsidRPr="0031709E" w:rsidRDefault="009C67EF"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Ο Φ.Π.Α. βαρύνει το Ελληνικό Δημόσιο.</w:t>
      </w:r>
    </w:p>
    <w:p w:rsidR="009C67EF" w:rsidRPr="0031709E" w:rsidRDefault="009C67EF"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Οι προσφερόμενες τιμές είναι σταθερές καθ’ όλη τη διάρκεια της σύμβασης και δεν αναπροσαρμόζονται. </w:t>
      </w:r>
    </w:p>
    <w:p w:rsidR="009C67EF" w:rsidRPr="0031709E" w:rsidRDefault="009C67EF"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Ως απαράδεκτες θα απορρίπτονται προσφορές στις οποίες: </w:t>
      </w:r>
    </w:p>
    <w:p w:rsidR="009C67EF" w:rsidRPr="0031709E" w:rsidRDefault="00574A85" w:rsidP="00126DAF">
      <w:pPr>
        <w:spacing w:after="160" w:line="276" w:lineRule="auto"/>
        <w:contextualSpacing/>
        <w:rPr>
          <w:rFonts w:asciiTheme="minorHAnsi" w:hAnsiTheme="minorHAnsi" w:cstheme="minorHAnsi"/>
          <w:sz w:val="20"/>
          <w:szCs w:val="20"/>
        </w:rPr>
      </w:pPr>
      <w:r>
        <w:rPr>
          <w:rFonts w:asciiTheme="minorHAnsi" w:hAnsiTheme="minorHAnsi" w:cstheme="minorHAnsi"/>
          <w:sz w:val="20"/>
          <w:szCs w:val="20"/>
        </w:rPr>
        <w:t>1</w:t>
      </w:r>
      <w:r w:rsidR="00C135C3" w:rsidRPr="0031709E">
        <w:rPr>
          <w:rFonts w:asciiTheme="minorHAnsi" w:hAnsiTheme="minorHAnsi" w:cstheme="minorHAnsi"/>
          <w:sz w:val="20"/>
          <w:szCs w:val="20"/>
        </w:rPr>
        <w:t xml:space="preserve">) </w:t>
      </w:r>
      <w:r w:rsidR="009C67EF" w:rsidRPr="0031709E">
        <w:rPr>
          <w:rFonts w:asciiTheme="minorHAnsi" w:hAnsiTheme="minorHAnsi" w:cstheme="minorHAnsi"/>
          <w:sz w:val="20"/>
          <w:szCs w:val="20"/>
        </w:rPr>
        <w:t xml:space="preserve">δεν δίνεται τιμή σε ΕΥΡΩ ή που καθορίζεται σχέση ΕΥΡΩ προς ξένο νόμισμα, </w:t>
      </w:r>
    </w:p>
    <w:p w:rsidR="009C67EF" w:rsidRPr="0031709E" w:rsidRDefault="00574A85" w:rsidP="00126DAF">
      <w:pPr>
        <w:spacing w:after="160" w:line="276" w:lineRule="auto"/>
        <w:contextualSpacing/>
        <w:rPr>
          <w:rFonts w:asciiTheme="minorHAnsi" w:hAnsiTheme="minorHAnsi" w:cstheme="minorHAnsi"/>
          <w:sz w:val="20"/>
          <w:szCs w:val="20"/>
        </w:rPr>
      </w:pPr>
      <w:r>
        <w:rPr>
          <w:rFonts w:asciiTheme="minorHAnsi" w:hAnsiTheme="minorHAnsi" w:cstheme="minorHAnsi"/>
          <w:sz w:val="20"/>
          <w:szCs w:val="20"/>
        </w:rPr>
        <w:t>2</w:t>
      </w:r>
      <w:r w:rsidR="00C135C3" w:rsidRPr="0031709E">
        <w:rPr>
          <w:rFonts w:asciiTheme="minorHAnsi" w:hAnsiTheme="minorHAnsi" w:cstheme="minorHAnsi"/>
          <w:sz w:val="20"/>
          <w:szCs w:val="20"/>
        </w:rPr>
        <w:t xml:space="preserve">) </w:t>
      </w:r>
      <w:r w:rsidR="009C67EF" w:rsidRPr="0031709E">
        <w:rPr>
          <w:rFonts w:asciiTheme="minorHAnsi" w:hAnsiTheme="minorHAnsi" w:cstheme="minorHAnsi"/>
          <w:sz w:val="20"/>
          <w:szCs w:val="20"/>
        </w:rPr>
        <w:t xml:space="preserve">δεν προκύπτει με σαφήνεια η προσφερόμενη τιμή, με την επιφύλαξη του άρθρου 102 του ν. 4412/2016, </w:t>
      </w:r>
    </w:p>
    <w:p w:rsidR="009C67EF" w:rsidRPr="0031709E" w:rsidRDefault="00574A85" w:rsidP="00126DAF">
      <w:pPr>
        <w:spacing w:after="160" w:line="276" w:lineRule="auto"/>
        <w:contextualSpacing/>
        <w:rPr>
          <w:rFonts w:asciiTheme="minorHAnsi" w:hAnsiTheme="minorHAnsi" w:cstheme="minorHAnsi"/>
          <w:sz w:val="20"/>
          <w:szCs w:val="20"/>
        </w:rPr>
      </w:pPr>
      <w:r>
        <w:rPr>
          <w:rFonts w:asciiTheme="minorHAnsi" w:hAnsiTheme="minorHAnsi" w:cstheme="minorHAnsi"/>
          <w:sz w:val="20"/>
          <w:szCs w:val="20"/>
        </w:rPr>
        <w:t>3</w:t>
      </w:r>
      <w:r w:rsidR="00C135C3" w:rsidRPr="0031709E">
        <w:rPr>
          <w:rFonts w:asciiTheme="minorHAnsi" w:hAnsiTheme="minorHAnsi" w:cstheme="minorHAnsi"/>
          <w:sz w:val="20"/>
          <w:szCs w:val="20"/>
        </w:rPr>
        <w:t xml:space="preserve">) </w:t>
      </w:r>
      <w:r w:rsidR="009C67EF" w:rsidRPr="0031709E">
        <w:rPr>
          <w:rFonts w:asciiTheme="minorHAnsi" w:hAnsiTheme="minorHAnsi" w:cstheme="minorHAnsi"/>
          <w:sz w:val="20"/>
          <w:szCs w:val="20"/>
        </w:rPr>
        <w:t>η τιμή υπερβαίνει τον συνολικό προϋπολογισμό, που καθορίζεται στην παράγραφο 1.3 της παρούσας διακήρυξης,</w:t>
      </w:r>
    </w:p>
    <w:p w:rsidR="009C67EF" w:rsidRPr="0031709E" w:rsidRDefault="00574A85" w:rsidP="00126DAF">
      <w:pPr>
        <w:spacing w:after="160" w:line="276" w:lineRule="auto"/>
        <w:contextualSpacing/>
        <w:rPr>
          <w:rFonts w:asciiTheme="minorHAnsi" w:hAnsiTheme="minorHAnsi" w:cstheme="minorHAnsi"/>
          <w:sz w:val="20"/>
          <w:szCs w:val="20"/>
        </w:rPr>
      </w:pPr>
      <w:r>
        <w:rPr>
          <w:rFonts w:asciiTheme="minorHAnsi" w:hAnsiTheme="minorHAnsi" w:cstheme="minorHAnsi"/>
          <w:sz w:val="20"/>
          <w:szCs w:val="20"/>
        </w:rPr>
        <w:t>4</w:t>
      </w:r>
      <w:r w:rsidR="00C135C3" w:rsidRPr="0031709E">
        <w:rPr>
          <w:rFonts w:asciiTheme="minorHAnsi" w:hAnsiTheme="minorHAnsi" w:cstheme="minorHAnsi"/>
          <w:sz w:val="20"/>
          <w:szCs w:val="20"/>
        </w:rPr>
        <w:t xml:space="preserve">) </w:t>
      </w:r>
      <w:r w:rsidR="009C67EF" w:rsidRPr="0031709E">
        <w:rPr>
          <w:rFonts w:asciiTheme="minorHAnsi" w:hAnsiTheme="minorHAnsi" w:cstheme="minorHAnsi"/>
          <w:sz w:val="20"/>
          <w:szCs w:val="20"/>
        </w:rPr>
        <w:t xml:space="preserve">η τιμή υπερβαίνει τον προϋπολογισμό </w:t>
      </w:r>
      <w:r w:rsidR="00D95CC5" w:rsidRPr="0031709E">
        <w:rPr>
          <w:rFonts w:asciiTheme="minorHAnsi" w:hAnsiTheme="minorHAnsi" w:cstheme="minorHAnsi"/>
          <w:sz w:val="20"/>
          <w:szCs w:val="20"/>
        </w:rPr>
        <w:t>των υπηρεσιών</w:t>
      </w:r>
      <w:r w:rsidR="009C67EF" w:rsidRPr="0031709E">
        <w:rPr>
          <w:rFonts w:asciiTheme="minorHAnsi" w:hAnsiTheme="minorHAnsi" w:cstheme="minorHAnsi"/>
          <w:sz w:val="20"/>
          <w:szCs w:val="20"/>
        </w:rPr>
        <w:t>, που καθορίζ</w:t>
      </w:r>
      <w:r w:rsidR="00D95CC5" w:rsidRPr="0031709E">
        <w:rPr>
          <w:rFonts w:asciiTheme="minorHAnsi" w:hAnsiTheme="minorHAnsi" w:cstheme="minorHAnsi"/>
          <w:sz w:val="20"/>
          <w:szCs w:val="20"/>
        </w:rPr>
        <w:t>ον</w:t>
      </w:r>
      <w:r w:rsidR="009C67EF" w:rsidRPr="0031709E">
        <w:rPr>
          <w:rFonts w:asciiTheme="minorHAnsi" w:hAnsiTheme="minorHAnsi" w:cstheme="minorHAnsi"/>
          <w:sz w:val="20"/>
          <w:szCs w:val="20"/>
        </w:rPr>
        <w:t xml:space="preserve">ται στην παράγραφο 1.3 της παρούσας διακήρυξης, </w:t>
      </w:r>
    </w:p>
    <w:p w:rsidR="009C67EF" w:rsidRPr="0031709E" w:rsidRDefault="009C67EF"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lastRenderedPageBreak/>
        <w:t>Εάν στον διαγωνισμό οι προσφερόμενες τιμές είναι ασυνήθιστα χαμηλές, ισχύουν τα αναφερόμενα στο άρθρο 88 του ν. 4412/2016.</w:t>
      </w:r>
    </w:p>
    <w:p w:rsidR="00A1765C" w:rsidRPr="0031709E" w:rsidRDefault="00A1765C"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Η Υπηρεσία διατηρεί το δικαίωμα να ζητήσει από τους συμμετέχοντες στοιχεία απαραίτητα για την τεκμηρίωση των προσφερόμενων τιμών, οι δε προμηθευτές υποχρεούνται να παρέχουν αυτά.</w:t>
      </w:r>
    </w:p>
    <w:p w:rsidR="00130C98" w:rsidRPr="0031709E" w:rsidRDefault="00130C98" w:rsidP="00126DAF">
      <w:pPr>
        <w:spacing w:after="160" w:line="276" w:lineRule="auto"/>
        <w:contextualSpacing/>
        <w:rPr>
          <w:rFonts w:asciiTheme="minorHAnsi" w:hAnsiTheme="minorHAnsi" w:cstheme="minorHAnsi"/>
          <w:sz w:val="20"/>
          <w:szCs w:val="20"/>
        </w:rPr>
      </w:pPr>
    </w:p>
    <w:p w:rsidR="00871AB0" w:rsidRPr="0031709E" w:rsidRDefault="00A240FB" w:rsidP="00126DAF">
      <w:pPr>
        <w:pStyle w:val="3"/>
        <w:spacing w:after="160" w:line="276" w:lineRule="auto"/>
        <w:contextualSpacing/>
        <w:rPr>
          <w:rFonts w:asciiTheme="minorHAnsi" w:hAnsiTheme="minorHAnsi" w:cstheme="minorHAnsi"/>
        </w:rPr>
      </w:pPr>
      <w:bookmarkStart w:id="75" w:name="_Toc535577380"/>
      <w:bookmarkStart w:id="76" w:name="_Toc228444185"/>
      <w:r w:rsidRPr="0031709E">
        <w:rPr>
          <w:rFonts w:asciiTheme="minorHAnsi" w:hAnsiTheme="minorHAnsi" w:cstheme="minorHAnsi"/>
        </w:rPr>
        <w:t>2.4.5</w:t>
      </w:r>
      <w:r w:rsidRPr="0031709E">
        <w:rPr>
          <w:rFonts w:asciiTheme="minorHAnsi" w:hAnsiTheme="minorHAnsi" w:cstheme="minorHAnsi"/>
        </w:rPr>
        <w:tab/>
        <w:t>Χρόνος ισχύος των προσφορών</w:t>
      </w:r>
      <w:bookmarkEnd w:id="75"/>
      <w:r w:rsidR="00D21E86">
        <w:rPr>
          <w:rFonts w:asciiTheme="minorHAnsi" w:hAnsiTheme="minorHAnsi" w:cstheme="minorHAnsi"/>
        </w:rPr>
        <w:t xml:space="preserve"> (άρθρο 97 ν. 4412/2016)</w:t>
      </w:r>
      <w:bookmarkEnd w:id="76"/>
    </w:p>
    <w:p w:rsidR="00871AB0" w:rsidRPr="0031709E" w:rsidRDefault="00871AB0" w:rsidP="00126DAF">
      <w:pPr>
        <w:spacing w:after="160" w:line="276" w:lineRule="auto"/>
        <w:contextualSpacing/>
        <w:rPr>
          <w:rFonts w:asciiTheme="minorHAnsi" w:hAnsiTheme="minorHAnsi" w:cstheme="minorHAnsi"/>
          <w:sz w:val="20"/>
          <w:szCs w:val="20"/>
          <w:lang w:eastAsia="el-GR"/>
        </w:rPr>
      </w:pPr>
      <w:r w:rsidRPr="0031709E">
        <w:rPr>
          <w:rFonts w:asciiTheme="minorHAnsi" w:hAnsiTheme="minorHAnsi" w:cstheme="minorHAnsi"/>
          <w:sz w:val="20"/>
          <w:szCs w:val="20"/>
          <w:lang w:eastAsia="el-GR"/>
        </w:rPr>
        <w:t>Οι υποβαλλόμενες προσφορές ισχύουν και δεσμεύουν τους οικονομικούς φορείς για τριακόσιες εξήντα (360) ημερολογιακές ημέρες προσμετρούμενες από την επόμενη της καταληκτικής ημερομηνίας υποβολής προσφορών.</w:t>
      </w:r>
    </w:p>
    <w:p w:rsidR="00871AB0" w:rsidRPr="0031709E" w:rsidRDefault="00871AB0" w:rsidP="00126DAF">
      <w:pPr>
        <w:spacing w:after="160" w:line="276" w:lineRule="auto"/>
        <w:contextualSpacing/>
        <w:rPr>
          <w:rFonts w:asciiTheme="minorHAnsi" w:hAnsiTheme="minorHAnsi" w:cstheme="minorHAnsi"/>
          <w:sz w:val="20"/>
          <w:szCs w:val="20"/>
          <w:lang w:eastAsia="el-GR"/>
        </w:rPr>
      </w:pPr>
      <w:r w:rsidRPr="0031709E">
        <w:rPr>
          <w:rFonts w:asciiTheme="minorHAnsi" w:hAnsiTheme="minorHAnsi" w:cstheme="minorHAnsi"/>
          <w:sz w:val="20"/>
          <w:szCs w:val="20"/>
          <w:lang w:eastAsia="el-GR"/>
        </w:rPr>
        <w:t>Προσφορά η οποία ορίζει χρόνο ισχύος μικρότερο από τον ανωτέρω προβλεπόμενο απορρίπτεται ως μη κανονική.</w:t>
      </w:r>
    </w:p>
    <w:p w:rsidR="00871AB0" w:rsidRPr="0031709E" w:rsidRDefault="00871AB0" w:rsidP="00126DAF">
      <w:pPr>
        <w:spacing w:after="160" w:line="276" w:lineRule="auto"/>
        <w:contextualSpacing/>
        <w:rPr>
          <w:rFonts w:asciiTheme="minorHAnsi" w:hAnsiTheme="minorHAnsi" w:cstheme="minorHAnsi"/>
          <w:sz w:val="20"/>
          <w:szCs w:val="20"/>
          <w:lang w:eastAsia="el-GR"/>
        </w:rPr>
      </w:pPr>
      <w:r w:rsidRPr="0031709E">
        <w:rPr>
          <w:rFonts w:asciiTheme="minorHAnsi" w:hAnsiTheme="minorHAnsi" w:cstheme="minorHAnsi"/>
          <w:sz w:val="20"/>
          <w:szCs w:val="20"/>
          <w:lang w:eastAsia="el-GR"/>
        </w:rPr>
        <w:t>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w:t>
      </w:r>
      <w:r w:rsidR="00D21E86">
        <w:rPr>
          <w:rFonts w:asciiTheme="minorHAnsi" w:hAnsiTheme="minorHAnsi" w:cstheme="minorHAnsi"/>
          <w:sz w:val="20"/>
          <w:szCs w:val="20"/>
          <w:lang w:eastAsia="el-GR"/>
        </w:rPr>
        <w:t xml:space="preserve">ην παρ.1 του </w:t>
      </w:r>
      <w:r w:rsidRPr="0031709E">
        <w:rPr>
          <w:rFonts w:asciiTheme="minorHAnsi" w:hAnsiTheme="minorHAnsi" w:cstheme="minorHAnsi"/>
          <w:sz w:val="20"/>
          <w:szCs w:val="20"/>
          <w:lang w:eastAsia="el-GR"/>
        </w:rPr>
        <w:t>άρθρο</w:t>
      </w:r>
      <w:r w:rsidR="00D21E86">
        <w:rPr>
          <w:rFonts w:asciiTheme="minorHAnsi" w:hAnsiTheme="minorHAnsi" w:cstheme="minorHAnsi"/>
          <w:sz w:val="20"/>
          <w:szCs w:val="20"/>
          <w:lang w:eastAsia="el-GR"/>
        </w:rPr>
        <w:t>υ</w:t>
      </w:r>
      <w:r w:rsidRPr="0031709E">
        <w:rPr>
          <w:rFonts w:asciiTheme="minorHAnsi" w:hAnsiTheme="minorHAnsi" w:cstheme="minorHAnsi"/>
          <w:sz w:val="20"/>
          <w:szCs w:val="20"/>
          <w:lang w:eastAsia="el-GR"/>
        </w:rPr>
        <w:t xml:space="preserve"> 72 του ν. 4412/2016 και </w:t>
      </w:r>
      <w:r w:rsidRPr="0031709E">
        <w:rPr>
          <w:rFonts w:asciiTheme="minorHAnsi" w:hAnsiTheme="minorHAnsi" w:cstheme="minorHAnsi"/>
          <w:sz w:val="20"/>
          <w:szCs w:val="20"/>
        </w:rPr>
        <w:t xml:space="preserve">την </w:t>
      </w:r>
      <w:r w:rsidRPr="0031709E">
        <w:rPr>
          <w:rFonts w:asciiTheme="minorHAnsi" w:hAnsiTheme="minorHAnsi" w:cstheme="minorHAnsi"/>
          <w:sz w:val="20"/>
          <w:szCs w:val="20"/>
          <w:lang w:eastAsia="el-GR"/>
        </w:rPr>
        <w:t>παράγραφο 2.2.2. της παρούσας, κατ' ανώτατο όριο για χρονικό διάστημα ίσο με την προβλεπόμενη ως άνω αρχική διάρκεια. 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rsidR="00871AB0" w:rsidRPr="0031709E" w:rsidRDefault="00871AB0" w:rsidP="00126DAF">
      <w:pPr>
        <w:spacing w:after="160" w:line="276" w:lineRule="auto"/>
        <w:contextualSpacing/>
        <w:rPr>
          <w:rFonts w:asciiTheme="minorHAnsi" w:hAnsiTheme="minorHAnsi" w:cstheme="minorHAnsi"/>
          <w:sz w:val="20"/>
          <w:szCs w:val="20"/>
          <w:lang w:eastAsia="el-GR"/>
        </w:rPr>
      </w:pPr>
      <w:r w:rsidRPr="0031709E">
        <w:rPr>
          <w:rFonts w:asciiTheme="minorHAnsi" w:hAnsiTheme="minorHAnsi" w:cstheme="minorHAnsi"/>
          <w:sz w:val="20"/>
          <w:szCs w:val="20"/>
          <w:lang w:eastAsia="el-GR"/>
        </w:rPr>
        <w:t>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παρέτειναν τις προσφορές τους και αποκλείονται οι λοιποί οικονομικοί φορείς.</w:t>
      </w:r>
    </w:p>
    <w:p w:rsidR="00871AB0" w:rsidRPr="0031709E" w:rsidRDefault="00871AB0" w:rsidP="00126DAF">
      <w:pPr>
        <w:pStyle w:val="af3"/>
        <w:spacing w:after="160" w:line="276" w:lineRule="auto"/>
        <w:contextualSpacing/>
        <w:rPr>
          <w:rFonts w:asciiTheme="minorHAnsi" w:hAnsiTheme="minorHAnsi" w:cstheme="minorHAnsi"/>
          <w:bCs/>
        </w:rPr>
      </w:pPr>
      <w:r w:rsidRPr="0031709E">
        <w:rPr>
          <w:rFonts w:asciiTheme="minorHAnsi" w:hAnsiTheme="minorHAnsi" w:cstheme="minorHAnsi"/>
          <w:bCs/>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rsidR="00375017" w:rsidRPr="0031709E" w:rsidRDefault="00375017" w:rsidP="00126DAF">
      <w:pPr>
        <w:pStyle w:val="af3"/>
        <w:spacing w:after="160" w:line="276" w:lineRule="auto"/>
        <w:contextualSpacing/>
        <w:rPr>
          <w:rFonts w:asciiTheme="minorHAnsi" w:hAnsiTheme="minorHAnsi" w:cstheme="minorHAnsi"/>
        </w:rPr>
      </w:pPr>
    </w:p>
    <w:p w:rsidR="001D4353" w:rsidRPr="0031709E" w:rsidRDefault="001D4353" w:rsidP="00126DAF">
      <w:pPr>
        <w:pStyle w:val="3"/>
        <w:spacing w:after="160" w:line="276" w:lineRule="auto"/>
        <w:contextualSpacing/>
        <w:rPr>
          <w:rFonts w:asciiTheme="minorHAnsi" w:hAnsiTheme="minorHAnsi" w:cstheme="minorHAnsi"/>
          <w:b w:val="0"/>
          <w:vertAlign w:val="superscript"/>
        </w:rPr>
      </w:pPr>
      <w:bookmarkStart w:id="77" w:name="__RefHeading___Toc470009808"/>
      <w:bookmarkStart w:id="78" w:name="_Toc535577381"/>
      <w:bookmarkStart w:id="79" w:name="_Toc228444186"/>
      <w:bookmarkEnd w:id="77"/>
      <w:r w:rsidRPr="0031709E">
        <w:rPr>
          <w:rFonts w:asciiTheme="minorHAnsi" w:hAnsiTheme="minorHAnsi" w:cstheme="minorHAnsi"/>
        </w:rPr>
        <w:t>2.4.6</w:t>
      </w:r>
      <w:r w:rsidRPr="0031709E">
        <w:rPr>
          <w:rFonts w:asciiTheme="minorHAnsi" w:hAnsiTheme="minorHAnsi" w:cstheme="minorHAnsi"/>
        </w:rPr>
        <w:tab/>
        <w:t>Λόγοι απόρριψης προσφορών</w:t>
      </w:r>
      <w:bookmarkEnd w:id="78"/>
      <w:bookmarkEnd w:id="79"/>
      <w:r w:rsidR="00D21E86">
        <w:rPr>
          <w:rFonts w:asciiTheme="minorHAnsi" w:hAnsiTheme="minorHAnsi" w:cstheme="minorHAnsi"/>
        </w:rPr>
        <w:t xml:space="preserve"> </w:t>
      </w:r>
    </w:p>
    <w:p w:rsidR="00CC2014" w:rsidRPr="0031709E" w:rsidRDefault="00CC2014"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lang w:val="en-US"/>
        </w:rPr>
        <w:t>H</w:t>
      </w:r>
      <w:r w:rsidRPr="0031709E">
        <w:rPr>
          <w:rFonts w:asciiTheme="minorHAnsi" w:hAnsiTheme="minorHAnsi" w:cstheme="minorHAnsi"/>
          <w:sz w:val="20"/>
          <w:szCs w:val="20"/>
        </w:rPr>
        <w:t xml:space="preserve"> αναθέτουσα αρχή με βάση τα αποτελέσματα του ελέγχου και της αξιολόγησης των προσφορών, απορρίπτει, σε κάθε περίπτωση, προσφορά:</w:t>
      </w:r>
    </w:p>
    <w:p w:rsidR="00F70AA3" w:rsidRPr="0031709E" w:rsidRDefault="00F70AA3"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α) η οποία, με την επιφύλαξη του άρθρου 102 του ν. 4412/2016 περί συμπλήρωσης, αποκλίνει από απαράβατους όρους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ειδικά ως προς τους όρους, οι οποίοι ρητώς έχουν καθοριστεί, επί ποινή αποκλεισμού, στην παρούσα Διακήρυξη), 2.4.4. (Περιεχόμενο φακέλου οικονομικής προσφοράς, τρόπος σύνταξης και υποβολής οικονομικών προσφορών, ειδικά ως προς τους όρους, οι οποίοι ρητώς έχουν καθοριστεί, επί ποινή αποκλεισμού, στην παρούσα Διακήρυξη), 2.4.5. (Χρόνος ισχύος προσφορών), 3.1. (Αποσφράγιση και αξιολόγηση προσφορών), 3.2 (Πρόσκληση υποβολής δικαιολογητικών προσωρινού αναδόχου) της παρούσας, </w:t>
      </w:r>
    </w:p>
    <w:p w:rsidR="00CC2014" w:rsidRPr="0031709E" w:rsidRDefault="00CC2014"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β) η οποία περιέχει ατελείς, ελλιπείς, ασαφείς ή λανθασμένες πληροφορίες ή τεκμηρίωση, συμπεριλαμβανομένων των πληροφοριών που περιέχονται στο ΕΕΕΣ, εφόσον αυτές δεν επιδέχονται συμπλήρωσης, διόρθωσης, αποσαφήνισης ή διευκρίνισης ή, εφόσον επιδέχονται, δεν έχουν αποκατασταθεί από τον προσφέροντα, εντός της </w:t>
      </w:r>
      <w:r w:rsidRPr="0031709E">
        <w:rPr>
          <w:rFonts w:asciiTheme="minorHAnsi" w:hAnsiTheme="minorHAnsi" w:cstheme="minorHAnsi"/>
          <w:sz w:val="20"/>
          <w:szCs w:val="20"/>
        </w:rPr>
        <w:lastRenderedPageBreak/>
        <w:t>προκαθορισμένης προθεσμίας, σύμφωνα το άρθρο 102 του ν. 4412/2016 και την παρ. 3.1.2.1 της παρούσας διακήρυξης,</w:t>
      </w:r>
    </w:p>
    <w:p w:rsidR="00CC2014" w:rsidRPr="0031709E" w:rsidRDefault="00CC2014"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την παρ. 3.1.2.1 της παρούσας και τα άρθρα 102 και 103 του ν. 4412/2016,</w:t>
      </w:r>
    </w:p>
    <w:p w:rsidR="00CC2014" w:rsidRPr="0031709E" w:rsidRDefault="00CC2014"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δ) η οποία είναι εναλλακτική προσφορά,</w:t>
      </w:r>
    </w:p>
    <w:p w:rsidR="00CC2014" w:rsidRPr="0031709E" w:rsidRDefault="00CC2014"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ε) η οποία υποβάλλεται από έ</w:t>
      </w:r>
      <w:r w:rsidR="005D1561">
        <w:rPr>
          <w:rFonts w:asciiTheme="minorHAnsi" w:hAnsiTheme="minorHAnsi" w:cstheme="minorHAnsi"/>
          <w:sz w:val="20"/>
          <w:szCs w:val="20"/>
        </w:rPr>
        <w:t>ναν προσφέροντα που έχει υποβάλ</w:t>
      </w:r>
      <w:r w:rsidRPr="0031709E">
        <w:rPr>
          <w:rFonts w:asciiTheme="minorHAnsi" w:hAnsiTheme="minorHAnsi" w:cstheme="minorHAnsi"/>
          <w:sz w:val="20"/>
          <w:szCs w:val="20"/>
        </w:rPr>
        <w:t xml:space="preserve">ει δύο ή περισσότερες προσφορές </w:t>
      </w:r>
    </w:p>
    <w:p w:rsidR="00CC2014" w:rsidRPr="0031709E" w:rsidRDefault="00CC2014"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στ) η οποία είναι υπό αίρεση,</w:t>
      </w:r>
    </w:p>
    <w:p w:rsidR="00CC2014" w:rsidRPr="0031709E" w:rsidRDefault="00CC2014"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ζ) η οποία θέτει όρο αναπροσαρμογής, </w:t>
      </w:r>
    </w:p>
    <w:p w:rsidR="00CC2014" w:rsidRPr="0031709E" w:rsidRDefault="00CC2014"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η) για την οποία ο προσφέρων δεν παράσχει, 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 στην περίπτωση που η προσφορά του φαίνεται ασυνήθιστα χαμηλή σε σχέση με τα αγαθά, σύμφωνα με την παρ. 1 του άρθρου 88 του ν.4412/2016,</w:t>
      </w:r>
    </w:p>
    <w:p w:rsidR="00CC2014" w:rsidRPr="0031709E" w:rsidRDefault="00CC2014"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θ) εφόσον διαπιστωθεί ότι είναι ασυνήθιστα χαμηλή διότι δε συμμορφώνεται με τις ισχύουσες  υποχρεώσεις της παρ. 2 του άρθρου 18 του ν.4412/2016,</w:t>
      </w:r>
    </w:p>
    <w:p w:rsidR="00CC2014" w:rsidRPr="0031709E" w:rsidRDefault="00CC2014"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ι) η οποία παρουσιάζει αποκλίσεις ως προς τους όρους και τις τεχνικές προδιαγραφές της σύμβασης,</w:t>
      </w:r>
      <w:r w:rsidR="00D21E86">
        <w:rPr>
          <w:rFonts w:asciiTheme="minorHAnsi" w:hAnsiTheme="minorHAnsi" w:cstheme="minorHAnsi"/>
          <w:sz w:val="20"/>
          <w:szCs w:val="20"/>
        </w:rPr>
        <w:t xml:space="preserve"> που έχουν </w:t>
      </w:r>
      <w:r w:rsidR="00D21E86" w:rsidRPr="005D1561">
        <w:rPr>
          <w:rFonts w:asciiTheme="minorHAnsi" w:hAnsiTheme="minorHAnsi" w:cstheme="minorHAnsi"/>
          <w:sz w:val="20"/>
          <w:szCs w:val="20"/>
        </w:rPr>
        <w:t>ρητώς καθοριστεί, στην παρούσα Διακήρυξη.</w:t>
      </w:r>
    </w:p>
    <w:p w:rsidR="00CC2014" w:rsidRPr="0031709E" w:rsidRDefault="00CC2014"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ια) 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 σύμφωνα με τα άρθρα 102 και 103 του ν.4412/2016,</w:t>
      </w:r>
    </w:p>
    <w:p w:rsidR="00CC2014" w:rsidRPr="0031709E" w:rsidRDefault="00CC2014" w:rsidP="00126DAF">
      <w:pPr>
        <w:spacing w:after="160" w:line="276" w:lineRule="auto"/>
        <w:contextualSpacing/>
        <w:rPr>
          <w:rFonts w:asciiTheme="minorHAnsi" w:hAnsiTheme="minorHAnsi" w:cstheme="minorHAnsi"/>
          <w:sz w:val="20"/>
          <w:szCs w:val="20"/>
          <w:lang w:eastAsia="el-GR"/>
        </w:rPr>
      </w:pPr>
      <w:r w:rsidRPr="0031709E">
        <w:rPr>
          <w:rFonts w:asciiTheme="minorHAnsi" w:hAnsiTheme="minorHAnsi" w:cstheme="minorHAnsi"/>
          <w:sz w:val="20"/>
          <w:szCs w:val="20"/>
        </w:rPr>
        <w:t xml:space="preserve">ιβ) εάν από τα δικαιολογητικά του άρθρου 103 του ν. 4412/2016, που προσκομίζονται από τον προσωρινό ανάδοχο, δεν αποδεικνύεται </w:t>
      </w:r>
      <w:r w:rsidRPr="0031709E">
        <w:rPr>
          <w:rFonts w:asciiTheme="minorHAnsi" w:hAnsiTheme="minorHAnsi" w:cstheme="minorHAnsi"/>
          <w:sz w:val="20"/>
          <w:szCs w:val="20"/>
          <w:lang w:eastAsia="el-GR"/>
        </w:rPr>
        <w:t>η μη συνδρομή των λόγων αποκλεισμού της παραγράφου 2.2.3 της παρούσας ή η πλήρωση μιας ή περισσότερων από τις απαιτήσεις των κριτηρίων ποιοτικής επιλογής, σύμφωνα με τις παραγράφους 2.2.4. επ., περί κριτηρίων επιλογής,</w:t>
      </w:r>
    </w:p>
    <w:p w:rsidR="00CC2014" w:rsidRPr="0031709E" w:rsidRDefault="00CC2014"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lang w:eastAsia="el-GR"/>
        </w:rPr>
        <w:t>ιγ) εάν κατά τον έλεγχο των ως άνω δικαιολογητικών του άρθρου 103 του ν.4412/2016, διαπιστωθεί ότι τα στοιχεία που δηλώθηκαν, σύμφωνα με το άρθρο 79 του ν. 4412/2016, είναι εκ προθέσεως απατηλά, ή ότι έχουν υποβληθεί πλαστά αποδεικτικά στοιχεία</w:t>
      </w:r>
      <w:r w:rsidRPr="0031709E">
        <w:rPr>
          <w:rFonts w:asciiTheme="minorHAnsi" w:hAnsiTheme="minorHAnsi" w:cstheme="minorHAnsi"/>
          <w:sz w:val="20"/>
          <w:szCs w:val="20"/>
        </w:rPr>
        <w:t>.</w:t>
      </w:r>
    </w:p>
    <w:p w:rsidR="006B796E" w:rsidRPr="0031709E" w:rsidRDefault="006B796E" w:rsidP="00126DAF">
      <w:pPr>
        <w:suppressAutoHyphens w:val="0"/>
        <w:spacing w:after="160" w:line="276" w:lineRule="auto"/>
        <w:contextualSpacing/>
        <w:jc w:val="left"/>
        <w:rPr>
          <w:rFonts w:asciiTheme="minorHAnsi" w:hAnsiTheme="minorHAnsi" w:cstheme="minorHAnsi"/>
          <w:strike/>
          <w:sz w:val="14"/>
          <w:szCs w:val="14"/>
        </w:rPr>
      </w:pPr>
    </w:p>
    <w:p w:rsidR="00A92EDE" w:rsidRPr="0031709E" w:rsidRDefault="00A92EDE" w:rsidP="00126DAF">
      <w:pPr>
        <w:pStyle w:val="1"/>
        <w:tabs>
          <w:tab w:val="left" w:pos="567"/>
        </w:tabs>
        <w:spacing w:after="160" w:line="276" w:lineRule="auto"/>
        <w:ind w:left="567" w:hanging="567"/>
        <w:contextualSpacing/>
        <w:jc w:val="both"/>
        <w:rPr>
          <w:rFonts w:asciiTheme="minorHAnsi" w:hAnsiTheme="minorHAnsi" w:cstheme="minorHAnsi"/>
          <w:sz w:val="20"/>
          <w:szCs w:val="20"/>
          <w:u w:val="single"/>
          <w:lang w:val="el-GR"/>
        </w:rPr>
      </w:pPr>
      <w:bookmarkStart w:id="80" w:name="__RefHeading___Toc470009809"/>
      <w:bookmarkStart w:id="81" w:name="_Toc535577382"/>
      <w:bookmarkStart w:id="82" w:name="_Toc228444187"/>
      <w:bookmarkStart w:id="83" w:name="__RefHeading___Toc470009818"/>
      <w:r w:rsidRPr="0031709E">
        <w:rPr>
          <w:rFonts w:asciiTheme="minorHAnsi" w:hAnsiTheme="minorHAnsi" w:cstheme="minorHAnsi"/>
          <w:sz w:val="20"/>
          <w:szCs w:val="20"/>
          <w:u w:val="single"/>
          <w:lang w:val="el-GR"/>
        </w:rPr>
        <w:t>3. ΔΙΕΝΕΡΓΕΙΑ ΔΙΑΔΙΚΑΣΙΑΣ - ΑΞΙΟΛΟΓΗΣΗ ΠΡΟΣΦΟΡΩΝ</w:t>
      </w:r>
      <w:bookmarkEnd w:id="80"/>
      <w:bookmarkEnd w:id="81"/>
      <w:bookmarkEnd w:id="82"/>
    </w:p>
    <w:p w:rsidR="00A92EDE" w:rsidRPr="0031709E" w:rsidRDefault="00A92EDE" w:rsidP="00126DAF">
      <w:pPr>
        <w:pStyle w:val="3"/>
        <w:spacing w:after="160" w:line="276" w:lineRule="auto"/>
        <w:contextualSpacing/>
        <w:rPr>
          <w:rFonts w:asciiTheme="minorHAnsi" w:hAnsiTheme="minorHAnsi" w:cstheme="minorHAnsi"/>
          <w:u w:val="single"/>
        </w:rPr>
      </w:pPr>
      <w:bookmarkStart w:id="84" w:name="__RefHeading___Toc470009810"/>
      <w:bookmarkStart w:id="85" w:name="_Toc535577383"/>
      <w:bookmarkStart w:id="86" w:name="_Toc228444188"/>
      <w:r w:rsidRPr="0031709E">
        <w:rPr>
          <w:rFonts w:asciiTheme="minorHAnsi" w:hAnsiTheme="minorHAnsi" w:cstheme="minorHAnsi"/>
          <w:u w:val="single"/>
        </w:rPr>
        <w:t>3.1</w:t>
      </w:r>
      <w:r w:rsidRPr="0031709E">
        <w:rPr>
          <w:rFonts w:asciiTheme="minorHAnsi" w:hAnsiTheme="minorHAnsi" w:cstheme="minorHAnsi"/>
          <w:u w:val="single"/>
        </w:rPr>
        <w:tab/>
        <w:t>Αποσφράγιση και αξιολόγηση προσφορών</w:t>
      </w:r>
      <w:bookmarkEnd w:id="84"/>
      <w:bookmarkEnd w:id="85"/>
      <w:bookmarkEnd w:id="86"/>
    </w:p>
    <w:p w:rsidR="00DE4AA5" w:rsidRPr="0031709E" w:rsidRDefault="00DE4AA5" w:rsidP="00126DAF">
      <w:pPr>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3.1.1</w:t>
      </w:r>
      <w:r w:rsidRPr="0031709E">
        <w:rPr>
          <w:rFonts w:asciiTheme="minorHAnsi" w:hAnsiTheme="minorHAnsi" w:cstheme="minorHAnsi"/>
          <w:b/>
          <w:sz w:val="20"/>
          <w:szCs w:val="20"/>
        </w:rPr>
        <w:tab/>
        <w:t>Ηλεκτρονική αποσφράγιση προσφορών</w:t>
      </w:r>
      <w:r w:rsidR="00D21E86">
        <w:rPr>
          <w:rFonts w:asciiTheme="minorHAnsi" w:hAnsiTheme="minorHAnsi" w:cstheme="minorHAnsi"/>
          <w:b/>
          <w:sz w:val="20"/>
          <w:szCs w:val="20"/>
        </w:rPr>
        <w:t xml:space="preserve"> (άρθρο 100 ν. 4412/2016)</w:t>
      </w:r>
    </w:p>
    <w:p w:rsidR="00664915" w:rsidRPr="0031709E" w:rsidRDefault="00664915" w:rsidP="00126DAF">
      <w:pPr>
        <w:spacing w:after="160" w:line="276" w:lineRule="auto"/>
        <w:contextualSpacing/>
        <w:textAlignment w:val="baseline"/>
        <w:rPr>
          <w:rFonts w:asciiTheme="minorHAnsi" w:hAnsiTheme="minorHAnsi" w:cstheme="minorHAnsi"/>
          <w:kern w:val="1"/>
          <w:sz w:val="20"/>
          <w:szCs w:val="20"/>
        </w:rPr>
      </w:pPr>
      <w:bookmarkStart w:id="87" w:name="__RefHeading___Toc470009811"/>
      <w:bookmarkStart w:id="88" w:name="__RefHeading___Toc187_1659156176"/>
      <w:bookmarkStart w:id="89" w:name="_Toc535577385"/>
      <w:bookmarkEnd w:id="87"/>
      <w:bookmarkEnd w:id="88"/>
      <w:r w:rsidRPr="0031709E">
        <w:rPr>
          <w:rFonts w:asciiTheme="minorHAnsi" w:hAnsiTheme="minorHAnsi" w:cstheme="minorHAnsi"/>
          <w:kern w:val="1"/>
          <w:sz w:val="20"/>
          <w:szCs w:val="20"/>
        </w:rPr>
        <w:t xml:space="preserve">Το πιστοποιημένο στο ΕΣΗΔΗΣ, για την αποσφράγιση των  προσφορών αρμόδιο όργανο της Αναθέτουσας Αρχής, ήτοι η επιτροπή διενέργειας/επιτροπή αξιολόγησης, </w:t>
      </w:r>
      <w:r w:rsidRPr="0031709E">
        <w:rPr>
          <w:rFonts w:asciiTheme="minorHAnsi" w:hAnsiTheme="minorHAnsi" w:cstheme="minorHAnsi"/>
          <w:b/>
          <w:kern w:val="1"/>
          <w:sz w:val="20"/>
          <w:szCs w:val="20"/>
        </w:rPr>
        <w:t>εφεξής Επιτροπή Διαγωνισμού</w:t>
      </w:r>
      <w:r w:rsidRPr="0031709E">
        <w:rPr>
          <w:rFonts w:asciiTheme="minorHAnsi" w:hAnsiTheme="minorHAnsi" w:cstheme="minorHAnsi"/>
          <w:kern w:val="1"/>
          <w:sz w:val="20"/>
          <w:szCs w:val="20"/>
        </w:rPr>
        <w:t>, προβαίνει στην έναρξη της διαδικασίας ηλεκτρονικής αποσφράγισης των φακέλων των προσφορών, κατά το άρθρο 100 του ν. 4412/2016, ακολουθώντας τα εξής στάδια:</w:t>
      </w:r>
    </w:p>
    <w:p w:rsidR="00664915" w:rsidRPr="0031709E" w:rsidRDefault="00664915" w:rsidP="00126DAF">
      <w:pPr>
        <w:pStyle w:val="aff0"/>
        <w:widowControl w:val="0"/>
        <w:numPr>
          <w:ilvl w:val="0"/>
          <w:numId w:val="9"/>
        </w:numPr>
        <w:spacing w:after="160" w:line="276" w:lineRule="auto"/>
        <w:contextualSpacing/>
        <w:textAlignment w:val="baseline"/>
        <w:rPr>
          <w:rFonts w:asciiTheme="minorHAnsi" w:hAnsiTheme="minorHAnsi" w:cstheme="minorHAnsi"/>
          <w:kern w:val="1"/>
          <w:sz w:val="20"/>
          <w:szCs w:val="20"/>
        </w:rPr>
      </w:pPr>
      <w:r w:rsidRPr="0031709E">
        <w:rPr>
          <w:rFonts w:asciiTheme="minorHAnsi" w:hAnsiTheme="minorHAnsi" w:cstheme="minorHAnsi"/>
          <w:kern w:val="1"/>
          <w:sz w:val="20"/>
          <w:szCs w:val="20"/>
        </w:rPr>
        <w:t xml:space="preserve">Ηλεκτρονική Αποσφράγιση του (υπό)φακέλου «Δικαιολογητικά Συμμετοχής-Τεχνική Προσφορά» και του (υπό)φακέλου «Οικονομική Προσφορά», την </w:t>
      </w:r>
      <w:r w:rsidR="0009454B" w:rsidRPr="0009454B">
        <w:rPr>
          <w:rFonts w:asciiTheme="minorHAnsi" w:hAnsiTheme="minorHAnsi" w:cstheme="minorHAnsi"/>
          <w:kern w:val="1"/>
          <w:sz w:val="20"/>
          <w:szCs w:val="20"/>
        </w:rPr>
        <w:t>Τρίτη, 16</w:t>
      </w:r>
      <w:r w:rsidR="00AE34EB" w:rsidRPr="0009454B">
        <w:rPr>
          <w:rFonts w:asciiTheme="minorHAnsi" w:hAnsiTheme="minorHAnsi" w:cstheme="minorHAnsi"/>
          <w:kern w:val="1"/>
          <w:sz w:val="20"/>
          <w:szCs w:val="20"/>
        </w:rPr>
        <w:t>/</w:t>
      </w:r>
      <w:r w:rsidR="0009454B" w:rsidRPr="0009454B">
        <w:rPr>
          <w:rFonts w:asciiTheme="minorHAnsi" w:hAnsiTheme="minorHAnsi" w:cstheme="minorHAnsi"/>
          <w:kern w:val="1"/>
          <w:sz w:val="20"/>
          <w:szCs w:val="20"/>
        </w:rPr>
        <w:t>6</w:t>
      </w:r>
      <w:r w:rsidR="00AE34EB" w:rsidRPr="0009454B">
        <w:rPr>
          <w:rFonts w:asciiTheme="minorHAnsi" w:hAnsiTheme="minorHAnsi" w:cstheme="minorHAnsi"/>
          <w:kern w:val="1"/>
          <w:sz w:val="20"/>
          <w:szCs w:val="20"/>
        </w:rPr>
        <w:t>202</w:t>
      </w:r>
      <w:r w:rsidR="004B260B" w:rsidRPr="0009454B">
        <w:rPr>
          <w:rFonts w:asciiTheme="minorHAnsi" w:hAnsiTheme="minorHAnsi" w:cstheme="minorHAnsi"/>
          <w:kern w:val="1"/>
          <w:sz w:val="20"/>
          <w:szCs w:val="20"/>
        </w:rPr>
        <w:t>6</w:t>
      </w:r>
      <w:r w:rsidRPr="0009454B">
        <w:rPr>
          <w:rFonts w:asciiTheme="minorHAnsi" w:hAnsiTheme="minorHAnsi" w:cstheme="minorHAnsi"/>
          <w:kern w:val="1"/>
          <w:sz w:val="20"/>
          <w:szCs w:val="20"/>
        </w:rPr>
        <w:t xml:space="preserve"> και ώρα 10:00</w:t>
      </w:r>
    </w:p>
    <w:p w:rsidR="00664915" w:rsidRPr="0031709E" w:rsidRDefault="00664915" w:rsidP="00126DAF">
      <w:pPr>
        <w:spacing w:after="160" w:line="276" w:lineRule="auto"/>
        <w:contextualSpacing/>
        <w:textAlignment w:val="baseline"/>
        <w:rPr>
          <w:rFonts w:asciiTheme="minorHAnsi" w:hAnsiTheme="minorHAnsi" w:cstheme="minorHAnsi"/>
          <w:kern w:val="1"/>
          <w:sz w:val="20"/>
          <w:szCs w:val="20"/>
        </w:rPr>
      </w:pPr>
      <w:r w:rsidRPr="0031709E">
        <w:rPr>
          <w:rFonts w:asciiTheme="minorHAnsi" w:hAnsiTheme="minorHAnsi" w:cstheme="minorHAnsi"/>
          <w:kern w:val="1"/>
          <w:sz w:val="20"/>
          <w:szCs w:val="20"/>
        </w:rPr>
        <w:t>Στο στάδιο αυτό τα στοιχεία των προσφορών που αποσφραγίζονται είναι προσβάσιμα μόνο στα μέλη της Επιτροπής Διαγωνισμού και την Αναθέτουσα Αρχή.</w:t>
      </w:r>
    </w:p>
    <w:p w:rsidR="00CA22F8" w:rsidRPr="0031709E" w:rsidRDefault="00CA22F8" w:rsidP="00126DAF">
      <w:pPr>
        <w:spacing w:after="160" w:line="276" w:lineRule="auto"/>
        <w:contextualSpacing/>
        <w:textAlignment w:val="baseline"/>
        <w:rPr>
          <w:rFonts w:asciiTheme="minorHAnsi" w:hAnsiTheme="minorHAnsi" w:cstheme="minorHAnsi"/>
          <w:kern w:val="1"/>
          <w:sz w:val="20"/>
          <w:szCs w:val="20"/>
        </w:rPr>
      </w:pPr>
    </w:p>
    <w:p w:rsidR="00664915" w:rsidRPr="0031709E" w:rsidRDefault="00664915" w:rsidP="00126DAF">
      <w:pPr>
        <w:pStyle w:val="3"/>
        <w:spacing w:after="160" w:line="276" w:lineRule="auto"/>
        <w:contextualSpacing/>
        <w:rPr>
          <w:rFonts w:asciiTheme="minorHAnsi" w:hAnsiTheme="minorHAnsi" w:cstheme="minorHAnsi"/>
        </w:rPr>
      </w:pPr>
      <w:bookmarkStart w:id="90" w:name="_Toc120266737"/>
      <w:bookmarkStart w:id="91" w:name="_Toc228444189"/>
      <w:r w:rsidRPr="0031709E">
        <w:rPr>
          <w:rFonts w:asciiTheme="minorHAnsi" w:hAnsiTheme="minorHAnsi" w:cstheme="minorHAnsi"/>
        </w:rPr>
        <w:lastRenderedPageBreak/>
        <w:t>3.1.2</w:t>
      </w:r>
      <w:r w:rsidRPr="0031709E">
        <w:rPr>
          <w:rFonts w:asciiTheme="minorHAnsi" w:hAnsiTheme="minorHAnsi" w:cstheme="minorHAnsi"/>
        </w:rPr>
        <w:tab/>
        <w:t>Αξιολόγηση προσφορών</w:t>
      </w:r>
      <w:bookmarkEnd w:id="90"/>
      <w:bookmarkEnd w:id="91"/>
    </w:p>
    <w:p w:rsidR="00664915" w:rsidRPr="0031709E" w:rsidRDefault="00664915" w:rsidP="00126DAF">
      <w:pPr>
        <w:spacing w:after="160" w:line="276" w:lineRule="auto"/>
        <w:contextualSpacing/>
        <w:rPr>
          <w:rFonts w:asciiTheme="minorHAnsi" w:hAnsiTheme="minorHAnsi" w:cstheme="minorHAnsi"/>
          <w:kern w:val="1"/>
          <w:sz w:val="20"/>
          <w:szCs w:val="20"/>
        </w:rPr>
      </w:pPr>
      <w:r w:rsidRPr="0031709E">
        <w:rPr>
          <w:rFonts w:asciiTheme="minorHAnsi" w:hAnsiTheme="minorHAnsi" w:cstheme="minorHAnsi"/>
          <w:b/>
          <w:sz w:val="20"/>
          <w:szCs w:val="20"/>
        </w:rPr>
        <w:t xml:space="preserve">3.1.2.1. </w:t>
      </w:r>
      <w:r w:rsidRPr="0031709E">
        <w:rPr>
          <w:rFonts w:asciiTheme="minorHAnsi" w:hAnsiTheme="minorHAnsi" w:cstheme="minorHAnsi"/>
          <w:kern w:val="1"/>
          <w:sz w:val="20"/>
          <w:szCs w:val="20"/>
        </w:rPr>
        <w:t xml:space="preserve">Μετά την κατά περίπτωση ηλεκτρονική αποσφράγιση των προσφορών η Αναθέτουσα Αρχή προβαίνει στην αξιολόγηση αυτών μέσω των αρμόδιων πιστοποιημένων στο </w:t>
      </w:r>
      <w:r w:rsidR="00D21E86">
        <w:rPr>
          <w:rFonts w:asciiTheme="minorHAnsi" w:hAnsiTheme="minorHAnsi" w:cstheme="minorHAnsi"/>
          <w:kern w:val="1"/>
          <w:sz w:val="20"/>
          <w:szCs w:val="20"/>
        </w:rPr>
        <w:t>ΕΣΗΔΗΣ</w:t>
      </w:r>
      <w:r w:rsidRPr="0031709E">
        <w:rPr>
          <w:rFonts w:asciiTheme="minorHAnsi" w:hAnsiTheme="minorHAnsi" w:cstheme="minorHAnsi"/>
          <w:kern w:val="1"/>
          <w:sz w:val="20"/>
          <w:szCs w:val="20"/>
        </w:rPr>
        <w:t xml:space="preserve"> οργάνων της, εφαρμοζόμενων κατά τα λοιπά των κειμένων διατάξεων.</w:t>
      </w:r>
    </w:p>
    <w:p w:rsidR="00664915" w:rsidRPr="0031709E" w:rsidRDefault="00664915" w:rsidP="00126DAF">
      <w:pPr>
        <w:spacing w:after="160" w:line="276" w:lineRule="auto"/>
        <w:contextualSpacing/>
        <w:textAlignment w:val="baseline"/>
        <w:rPr>
          <w:rFonts w:asciiTheme="minorHAnsi" w:hAnsiTheme="minorHAnsi" w:cstheme="minorHAnsi"/>
          <w:kern w:val="1"/>
          <w:sz w:val="20"/>
          <w:szCs w:val="20"/>
        </w:rPr>
      </w:pPr>
      <w:r w:rsidRPr="0031709E">
        <w:rPr>
          <w:rFonts w:asciiTheme="minorHAnsi" w:hAnsiTheme="minorHAnsi" w:cstheme="minorHAnsi"/>
          <w:kern w:val="1"/>
          <w:sz w:val="20"/>
          <w:szCs w:val="20"/>
        </w:rPr>
        <w:t>Η αναθέτουσα αρχή, 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w:t>
      </w:r>
      <w:r w:rsidR="00492568" w:rsidRPr="0031709E">
        <w:rPr>
          <w:rFonts w:asciiTheme="minorHAnsi" w:hAnsiTheme="minorHAnsi" w:cstheme="minorHAnsi"/>
          <w:kern w:val="1"/>
          <w:sz w:val="20"/>
          <w:szCs w:val="20"/>
        </w:rPr>
        <w:t>.</w:t>
      </w:r>
      <w:r w:rsidRPr="0031709E">
        <w:rPr>
          <w:rFonts w:asciiTheme="minorHAnsi" w:hAnsiTheme="minorHAnsi" w:cstheme="minorHAnsi"/>
          <w:kern w:val="1"/>
          <w:sz w:val="20"/>
          <w:szCs w:val="20"/>
        </w:rPr>
        <w:t>Ε</w:t>
      </w:r>
      <w:r w:rsidR="00492568" w:rsidRPr="0031709E">
        <w:rPr>
          <w:rFonts w:asciiTheme="minorHAnsi" w:hAnsiTheme="minorHAnsi" w:cstheme="minorHAnsi"/>
          <w:kern w:val="1"/>
          <w:sz w:val="20"/>
          <w:szCs w:val="20"/>
        </w:rPr>
        <w:t>.</w:t>
      </w:r>
      <w:r w:rsidRPr="0031709E">
        <w:rPr>
          <w:rFonts w:asciiTheme="minorHAnsi" w:hAnsiTheme="minorHAnsi" w:cstheme="minorHAnsi"/>
          <w:kern w:val="1"/>
          <w:sz w:val="20"/>
          <w:szCs w:val="20"/>
        </w:rPr>
        <w:t>Ε</w:t>
      </w:r>
      <w:r w:rsidR="00492568" w:rsidRPr="0031709E">
        <w:rPr>
          <w:rFonts w:asciiTheme="minorHAnsi" w:hAnsiTheme="minorHAnsi" w:cstheme="minorHAnsi"/>
          <w:kern w:val="1"/>
          <w:sz w:val="20"/>
          <w:szCs w:val="20"/>
        </w:rPr>
        <w:t>.</w:t>
      </w:r>
      <w:r w:rsidRPr="0031709E">
        <w:rPr>
          <w:rFonts w:asciiTheme="minorHAnsi" w:hAnsiTheme="minorHAnsi" w:cstheme="minorHAnsi"/>
          <w:kern w:val="1"/>
          <w:sz w:val="20"/>
          <w:szCs w:val="20"/>
        </w:rPr>
        <w:t>Σ</w:t>
      </w:r>
      <w:r w:rsidR="00492568" w:rsidRPr="0031709E">
        <w:rPr>
          <w:rFonts w:asciiTheme="minorHAnsi" w:hAnsiTheme="minorHAnsi" w:cstheme="minorHAnsi"/>
          <w:kern w:val="1"/>
          <w:sz w:val="20"/>
          <w:szCs w:val="20"/>
        </w:rPr>
        <w:t>.</w:t>
      </w:r>
      <w:r w:rsidRPr="0031709E">
        <w:rPr>
          <w:rFonts w:asciiTheme="minorHAnsi" w:hAnsiTheme="minorHAnsi" w:cstheme="minorHAnsi"/>
          <w:kern w:val="1"/>
          <w:sz w:val="20"/>
          <w:szCs w:val="20"/>
        </w:rPr>
        <w:t>,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sidRPr="0031709E">
        <w:rPr>
          <w:rFonts w:asciiTheme="minorHAnsi" w:hAnsiTheme="minorHAnsi" w:cstheme="minorHAnsi"/>
          <w:sz w:val="20"/>
          <w:szCs w:val="20"/>
        </w:rPr>
        <w:t xml:space="preserve"> Η συμπλήρωση ή η αποσαφήνιση ζητείται και γίνεται αποδεκτή υπό την προϋπόθεση ότι δεν </w:t>
      </w:r>
      <w:r w:rsidRPr="0031709E">
        <w:rPr>
          <w:rFonts w:asciiTheme="minorHAnsi" w:hAnsiTheme="minorHAnsi" w:cstheme="minorHAnsi"/>
          <w:kern w:val="1"/>
          <w:sz w:val="20"/>
          <w:szCs w:val="20"/>
        </w:rPr>
        <w:t>τροποποιείται η προσφορά του οικονομικού φορέα και ότι αφορά σε στοιχεία ή δεδομένα, των οποίων είναι αντικειμενικά εξακριβώσιμος ο προγενέστερος χαρακτήρας σε σχέση με το πέρας της καταληκτικής προθεσμίας παραλαβής προσφορών. Τα ανωτέρω ισχύουν κατ΄ αναλογία και για τυχόν ελλείπουσες δηλώσεις, υπό την προϋπόθεση ότι βεβαιώνουν γεγονότα αντικειμενικώς εξακριβώσιμα.</w:t>
      </w:r>
    </w:p>
    <w:p w:rsidR="00F70AA3" w:rsidRPr="0031709E" w:rsidRDefault="00F70AA3" w:rsidP="00126DAF">
      <w:pPr>
        <w:spacing w:after="160" w:line="276" w:lineRule="auto"/>
        <w:contextualSpacing/>
        <w:textAlignment w:val="baseline"/>
        <w:rPr>
          <w:rFonts w:asciiTheme="minorHAnsi" w:hAnsiTheme="minorHAnsi" w:cstheme="minorHAnsi"/>
          <w:kern w:val="1"/>
          <w:sz w:val="20"/>
          <w:szCs w:val="20"/>
        </w:rPr>
      </w:pPr>
      <w:r w:rsidRPr="0031709E">
        <w:rPr>
          <w:rFonts w:asciiTheme="minorHAnsi" w:hAnsiTheme="minorHAnsi" w:cstheme="minorHAnsi"/>
          <w:kern w:val="1"/>
          <w:sz w:val="20"/>
          <w:szCs w:val="20"/>
        </w:rPr>
        <w:t>Επισημαίνεται ότι οι διευκρινίσεις/ συμπληρώσεις, κατ’ εφαρμογή της παρούσας παραγράφου, σύμφωνα με τα οριζόμενα στις διατάξεις του άρθρου 102 του ν.4412/2016, ζητούνται από την αρμόδια Επιτροπή Αξιολόγησης των Προσφορών (Επιτροπή Διενεργείας Διαγωνισμού), μέσω της λειτουργικότητας «Επικοινωνία»:</w:t>
      </w:r>
    </w:p>
    <w:p w:rsidR="00F70AA3" w:rsidRPr="0031709E" w:rsidRDefault="00F70AA3" w:rsidP="00126DAF">
      <w:pPr>
        <w:pStyle w:val="aff0"/>
        <w:numPr>
          <w:ilvl w:val="0"/>
          <w:numId w:val="12"/>
        </w:numPr>
        <w:spacing w:after="160" w:line="276" w:lineRule="auto"/>
        <w:ind w:left="426" w:hanging="426"/>
        <w:contextualSpacing/>
        <w:jc w:val="both"/>
        <w:textAlignment w:val="baseline"/>
        <w:rPr>
          <w:rFonts w:asciiTheme="minorHAnsi" w:hAnsiTheme="minorHAnsi" w:cstheme="minorHAnsi"/>
          <w:kern w:val="1"/>
          <w:sz w:val="20"/>
          <w:szCs w:val="20"/>
        </w:rPr>
      </w:pPr>
      <w:r w:rsidRPr="0031709E">
        <w:rPr>
          <w:rFonts w:asciiTheme="minorHAnsi" w:hAnsiTheme="minorHAnsi" w:cstheme="minorHAnsi"/>
          <w:kern w:val="1"/>
          <w:sz w:val="20"/>
          <w:szCs w:val="20"/>
        </w:rPr>
        <w:t>είτε από την Επιτροπή, μέσω του πιστοποποιμένου χρήστη της παρούσας ηλεκτρονικής διαδικασίας (χειριστή του διαγωνισμού), χωρίς τη σύνταξη διακριτού εγγράφου</w:t>
      </w:r>
    </w:p>
    <w:p w:rsidR="00F70AA3" w:rsidRPr="0031709E" w:rsidRDefault="00F70AA3" w:rsidP="00126DAF">
      <w:pPr>
        <w:pStyle w:val="aff0"/>
        <w:numPr>
          <w:ilvl w:val="0"/>
          <w:numId w:val="12"/>
        </w:numPr>
        <w:spacing w:after="160" w:line="276" w:lineRule="auto"/>
        <w:ind w:left="426" w:hanging="426"/>
        <w:contextualSpacing/>
        <w:jc w:val="both"/>
        <w:textAlignment w:val="baseline"/>
        <w:rPr>
          <w:rFonts w:asciiTheme="minorHAnsi" w:hAnsiTheme="minorHAnsi" w:cstheme="minorHAnsi"/>
          <w:kern w:val="1"/>
          <w:sz w:val="20"/>
          <w:szCs w:val="20"/>
        </w:rPr>
      </w:pPr>
      <w:r w:rsidRPr="0031709E">
        <w:rPr>
          <w:rFonts w:asciiTheme="minorHAnsi" w:hAnsiTheme="minorHAnsi" w:cstheme="minorHAnsi"/>
          <w:kern w:val="1"/>
          <w:sz w:val="20"/>
          <w:szCs w:val="20"/>
        </w:rPr>
        <w:t>είτε, με αποστολή διακριτού εγγράφου της Επιτροπής, μέσω του πιστοποποιμένου χρήστη της παρούσας ηλεκτρονικής διαδικασίας (χειριστή του διαγωνισμού), χωρίς, στην περίπτωση αυτή, να απαιτείται περαιτέρω έγκρισή του από το αποφαινόμενο όργανο.</w:t>
      </w:r>
    </w:p>
    <w:p w:rsidR="00F70AA3" w:rsidRPr="0031709E" w:rsidRDefault="00F70AA3" w:rsidP="00126DAF">
      <w:pPr>
        <w:spacing w:after="160" w:line="276" w:lineRule="auto"/>
        <w:contextualSpacing/>
        <w:textAlignment w:val="baseline"/>
        <w:rPr>
          <w:rFonts w:asciiTheme="minorHAnsi" w:hAnsiTheme="minorHAnsi" w:cstheme="minorHAnsi"/>
          <w:kern w:val="1"/>
          <w:sz w:val="20"/>
          <w:szCs w:val="20"/>
        </w:rPr>
      </w:pPr>
      <w:r w:rsidRPr="0031709E">
        <w:rPr>
          <w:rFonts w:asciiTheme="minorHAnsi" w:hAnsiTheme="minorHAnsi" w:cstheme="minorHAnsi"/>
          <w:kern w:val="1"/>
          <w:sz w:val="20"/>
          <w:szCs w:val="20"/>
        </w:rPr>
        <w:t>Σημειώνεται ότι, όσο διαρκεί η διαδικασία αξιολόγησης των προσφορών και μέχρι την αποστολή των σχετικών πρακτικών της Επιτροπής στον χειριστή του διαγωνισμού, προς έκδοση των σχετικών αποφάσεων, οι διευκρινίσεις ζητούνται από την Επιτροπή και δεν υπόκεινται σε προηγούμενη έγκριση του αποφαινομένου οργάνου.</w:t>
      </w:r>
    </w:p>
    <w:p w:rsidR="00F70AA3" w:rsidRPr="0031709E" w:rsidRDefault="00F70AA3" w:rsidP="00126DAF">
      <w:pPr>
        <w:spacing w:after="160" w:line="276" w:lineRule="auto"/>
        <w:contextualSpacing/>
        <w:textAlignment w:val="baseline"/>
        <w:rPr>
          <w:rFonts w:asciiTheme="minorHAnsi" w:hAnsiTheme="minorHAnsi" w:cstheme="minorHAnsi"/>
          <w:kern w:val="1"/>
          <w:sz w:val="20"/>
          <w:szCs w:val="20"/>
        </w:rPr>
      </w:pPr>
      <w:r w:rsidRPr="0031709E">
        <w:rPr>
          <w:rFonts w:asciiTheme="minorHAnsi" w:hAnsiTheme="minorHAnsi" w:cstheme="minorHAnsi"/>
          <w:kern w:val="1"/>
          <w:sz w:val="20"/>
          <w:szCs w:val="20"/>
        </w:rPr>
        <w:t xml:space="preserve">Σε κάθε περίπτωση, μετά την ολοκλήρωση της διαδικασίας αξιολόγησης, εκ μέρους της Επιτροπής και τη διαβίβαση των σχετικών πρακτικών προς το αποφαινόμενο όργανο, το τελευταίο, δύναται, κατά την κρίση του, να ζητεί διευκρινίσεις, από τους προσφέροντες, για στοιχεία των προσφορών, για τα οποία δεν ζητήθηκαν, είτε ακόμη και για στοιχεία, για τα οποία έχει ήδη γνωμοδοτήσει σχετικώς η Επιτροπή. </w:t>
      </w:r>
    </w:p>
    <w:p w:rsidR="00F70AA3" w:rsidRPr="0031709E" w:rsidRDefault="00F70AA3" w:rsidP="00126DAF">
      <w:pPr>
        <w:spacing w:after="160" w:line="276" w:lineRule="auto"/>
        <w:contextualSpacing/>
        <w:textAlignment w:val="baseline"/>
        <w:rPr>
          <w:rFonts w:asciiTheme="minorHAnsi" w:hAnsiTheme="minorHAnsi" w:cstheme="minorHAnsi"/>
          <w:kern w:val="1"/>
          <w:sz w:val="20"/>
          <w:szCs w:val="20"/>
        </w:rPr>
      </w:pPr>
      <w:r w:rsidRPr="0031709E">
        <w:rPr>
          <w:rFonts w:asciiTheme="minorHAnsi" w:hAnsiTheme="minorHAnsi" w:cstheme="minorHAnsi"/>
          <w:kern w:val="1"/>
          <w:sz w:val="20"/>
          <w:szCs w:val="20"/>
        </w:rPr>
        <w:t>Το αποφαινόμενο όργανο διατηρεί το δικαίωμα να αναπέμψει στην Επιτροπή προς εξέταση και περαιτέρω διευκρινίσεις οποιοδήποτε ζήτημα, κατά την κρίση της, χρήζει διευκρινίσεων/ συμπληρώσεων.</w:t>
      </w:r>
    </w:p>
    <w:p w:rsidR="00F70AA3" w:rsidRPr="0031709E" w:rsidRDefault="00F70AA3" w:rsidP="00126DAF">
      <w:pPr>
        <w:spacing w:after="160" w:line="276" w:lineRule="auto"/>
        <w:contextualSpacing/>
        <w:textAlignment w:val="baseline"/>
        <w:rPr>
          <w:rFonts w:asciiTheme="minorHAnsi" w:hAnsiTheme="minorHAnsi" w:cstheme="minorHAnsi"/>
          <w:kern w:val="1"/>
          <w:sz w:val="20"/>
          <w:szCs w:val="20"/>
        </w:rPr>
      </w:pPr>
      <w:r w:rsidRPr="0031709E">
        <w:rPr>
          <w:rFonts w:asciiTheme="minorHAnsi" w:hAnsiTheme="minorHAnsi" w:cstheme="minorHAnsi"/>
          <w:kern w:val="1"/>
          <w:sz w:val="20"/>
          <w:szCs w:val="20"/>
        </w:rPr>
        <w:t>Τα ανωτέρω ισχύουν και ως προς τα αιτήματα παροχής διευκρινίσεων-συμπληρώσεων, σε περιπτώσεις  ασυνήθιστα χαμηλών προσφορών, καθώς και στο στάδιο της υποβολής των δικαιολογητικών κατακύρωσης του προσωρινού αναδόχου.</w:t>
      </w:r>
    </w:p>
    <w:p w:rsidR="00F70AA3" w:rsidRPr="0031709E" w:rsidRDefault="00F70AA3" w:rsidP="00126DAF">
      <w:pPr>
        <w:spacing w:after="160" w:line="276" w:lineRule="auto"/>
        <w:contextualSpacing/>
        <w:textAlignment w:val="baseline"/>
        <w:rPr>
          <w:rFonts w:asciiTheme="minorHAnsi" w:hAnsiTheme="minorHAnsi" w:cstheme="minorHAnsi"/>
          <w:sz w:val="20"/>
          <w:szCs w:val="20"/>
        </w:rPr>
      </w:pPr>
      <w:r w:rsidRPr="0031709E">
        <w:rPr>
          <w:rFonts w:asciiTheme="minorHAnsi" w:hAnsiTheme="minorHAnsi" w:cstheme="minorHAnsi"/>
          <w:kern w:val="1"/>
          <w:sz w:val="20"/>
          <w:szCs w:val="20"/>
        </w:rPr>
        <w:t>Ειδικότερα :</w:t>
      </w:r>
    </w:p>
    <w:p w:rsidR="00F70AA3" w:rsidRPr="0031709E" w:rsidRDefault="00F70AA3" w:rsidP="00126DAF">
      <w:pPr>
        <w:suppressAutoHyphens w:val="0"/>
        <w:autoSpaceDE w:val="0"/>
        <w:autoSpaceDN w:val="0"/>
        <w:adjustRightInd w:val="0"/>
        <w:spacing w:after="160" w:line="276" w:lineRule="auto"/>
        <w:contextualSpacing/>
        <w:rPr>
          <w:rFonts w:asciiTheme="minorHAnsi" w:hAnsiTheme="minorHAnsi" w:cstheme="minorHAnsi"/>
          <w:strike/>
          <w:kern w:val="1"/>
          <w:sz w:val="20"/>
          <w:szCs w:val="20"/>
        </w:rPr>
      </w:pPr>
      <w:r w:rsidRPr="0031709E">
        <w:rPr>
          <w:rFonts w:asciiTheme="minorHAnsi" w:hAnsiTheme="minorHAnsi" w:cstheme="minorHAnsi"/>
          <w:kern w:val="1"/>
          <w:sz w:val="20"/>
          <w:szCs w:val="20"/>
        </w:rPr>
        <w:t>α) Η Επιτροπή Διαγωνισμού εξετάζει αρχικά την προσκόμιση της εγγύησης συμμετοχής, σύμφωνα με την παράγραφο 1 του άρθρου 72</w:t>
      </w:r>
      <w:r w:rsidR="00D21E86">
        <w:rPr>
          <w:rFonts w:asciiTheme="minorHAnsi" w:hAnsiTheme="minorHAnsi" w:cstheme="minorHAnsi"/>
          <w:kern w:val="1"/>
          <w:sz w:val="20"/>
          <w:szCs w:val="20"/>
        </w:rPr>
        <w:t xml:space="preserve"> του ν. 4412/2016</w:t>
      </w:r>
      <w:r w:rsidRPr="0031709E">
        <w:rPr>
          <w:rFonts w:asciiTheme="minorHAnsi" w:hAnsiTheme="minorHAnsi" w:cstheme="minorHAnsi"/>
          <w:kern w:val="1"/>
          <w:sz w:val="20"/>
          <w:szCs w:val="20"/>
        </w:rPr>
        <w:t xml:space="preserve">. 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η Επιτροπή Διαγωνισμού συντάσσει πρακτικό στο οποίο εισηγείται την απόρριψη της προσφοράς ως απαράδεκτης.  </w:t>
      </w:r>
    </w:p>
    <w:p w:rsidR="00F70AA3" w:rsidRPr="0031709E" w:rsidRDefault="00F70AA3" w:rsidP="00126DAF">
      <w:pPr>
        <w:spacing w:after="160" w:line="276" w:lineRule="auto"/>
        <w:contextualSpacing/>
        <w:textAlignment w:val="baseline"/>
        <w:rPr>
          <w:rFonts w:asciiTheme="minorHAnsi" w:hAnsiTheme="minorHAnsi" w:cstheme="minorHAnsi"/>
          <w:kern w:val="1"/>
          <w:sz w:val="20"/>
          <w:szCs w:val="20"/>
        </w:rPr>
      </w:pPr>
      <w:r w:rsidRPr="0031709E">
        <w:rPr>
          <w:rFonts w:asciiTheme="minorHAnsi" w:hAnsiTheme="minorHAnsi" w:cstheme="minorHAnsi"/>
          <w:kern w:val="1"/>
          <w:sz w:val="20"/>
          <w:szCs w:val="20"/>
        </w:rPr>
        <w:t xml:space="preserve">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w:t>
      </w:r>
      <w:r w:rsidRPr="0031709E">
        <w:rPr>
          <w:rFonts w:asciiTheme="minorHAnsi" w:hAnsiTheme="minorHAnsi" w:cstheme="minorHAnsi"/>
          <w:kern w:val="1"/>
          <w:sz w:val="20"/>
          <w:szCs w:val="20"/>
        </w:rPr>
        <w:lastRenderedPageBreak/>
        <w:t>σε όλους τους προσφέροντες, μέσω της λειτουργικότητας της «Επικοινωνίας» του ηλεκτρονικού διαγωνισμού στο ΕΣΗΔΗΣ.</w:t>
      </w:r>
    </w:p>
    <w:p w:rsidR="00F70AA3" w:rsidRPr="0031709E" w:rsidRDefault="00F70AA3" w:rsidP="00126DAF">
      <w:pPr>
        <w:suppressAutoHyphens w:val="0"/>
        <w:autoSpaceDE w:val="0"/>
        <w:autoSpaceDN w:val="0"/>
        <w:adjustRightInd w:val="0"/>
        <w:spacing w:after="160" w:line="276" w:lineRule="auto"/>
        <w:contextualSpacing/>
        <w:rPr>
          <w:rFonts w:asciiTheme="minorHAnsi" w:hAnsiTheme="minorHAnsi" w:cstheme="minorHAnsi"/>
          <w:kern w:val="1"/>
          <w:sz w:val="20"/>
          <w:szCs w:val="20"/>
        </w:rPr>
      </w:pPr>
      <w:r w:rsidRPr="0031709E">
        <w:rPr>
          <w:rFonts w:asciiTheme="minorHAnsi" w:hAnsiTheme="minorHAnsi" w:cstheme="minorHAnsi"/>
          <w:kern w:val="1"/>
          <w:sz w:val="20"/>
          <w:szCs w:val="20"/>
        </w:rPr>
        <w:t>Κατά της εν λόγω απόφασης χωρεί προδικαστική προσφυγή, σύμφωνα με τα οριζόμενα στην παράγραφο 3.4 της παρούσας.</w:t>
      </w:r>
    </w:p>
    <w:p w:rsidR="00F70AA3" w:rsidRPr="0031709E" w:rsidRDefault="00F70AA3" w:rsidP="00126DAF">
      <w:pPr>
        <w:suppressAutoHyphens w:val="0"/>
        <w:autoSpaceDE w:val="0"/>
        <w:autoSpaceDN w:val="0"/>
        <w:adjustRightInd w:val="0"/>
        <w:spacing w:after="160" w:line="276" w:lineRule="auto"/>
        <w:contextualSpacing/>
        <w:rPr>
          <w:rFonts w:asciiTheme="minorHAnsi" w:hAnsiTheme="minorHAnsi" w:cstheme="minorHAnsi"/>
          <w:kern w:val="1"/>
          <w:sz w:val="20"/>
          <w:szCs w:val="20"/>
        </w:rPr>
      </w:pPr>
      <w:r w:rsidRPr="0031709E">
        <w:rPr>
          <w:rFonts w:asciiTheme="minorHAnsi" w:hAnsiTheme="minorHAnsi" w:cstheme="minorHAnsi"/>
          <w:kern w:val="1"/>
          <w:sz w:val="20"/>
          <w:szCs w:val="20"/>
        </w:rPr>
        <w:t>Η αναθέτουσα αρχή επικοινωνεί παράλληλα με τους φορείς που φέρονται να έχουν εκδώσει τις εγγυητικές επιστολές, προκειμένου να διαπιστώσει την εγκυρότητά τους.</w:t>
      </w:r>
    </w:p>
    <w:p w:rsidR="00664915" w:rsidRPr="0031709E" w:rsidRDefault="00664915" w:rsidP="00126DAF">
      <w:pPr>
        <w:suppressAutoHyphens w:val="0"/>
        <w:autoSpaceDE w:val="0"/>
        <w:autoSpaceDN w:val="0"/>
        <w:adjustRightInd w:val="0"/>
        <w:spacing w:after="160" w:line="276" w:lineRule="auto"/>
        <w:contextualSpacing/>
        <w:rPr>
          <w:rFonts w:asciiTheme="minorHAnsi" w:hAnsiTheme="minorHAnsi" w:cstheme="minorHAnsi"/>
          <w:kern w:val="1"/>
          <w:sz w:val="20"/>
          <w:szCs w:val="20"/>
        </w:rPr>
      </w:pPr>
      <w:r w:rsidRPr="0031709E">
        <w:rPr>
          <w:rFonts w:asciiTheme="minorHAnsi" w:hAnsiTheme="minorHAnsi" w:cstheme="minorHAnsi"/>
          <w:kern w:val="1"/>
          <w:sz w:val="20"/>
          <w:szCs w:val="20"/>
        </w:rPr>
        <w:t>β) 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των οποίων τα δικαιολογητικά συμμετοχής έκρινε πλήρη. Η αξιολόγηση γίνεται σύμφωνα με τους όρους της παρούσας και η διαδικασία αξιολόγησης ολοκληρώνεται με την καταχώριση σε πρακτικό των προσφερόντων, των αποτελεσμάτων του ελέγχου και της αξιολόγησης των δικαιολογητικών συμμετοχής και των τεχνικών προσφορών.</w:t>
      </w:r>
    </w:p>
    <w:p w:rsidR="00664915" w:rsidRPr="0031709E" w:rsidRDefault="00664915" w:rsidP="00126DAF">
      <w:pPr>
        <w:spacing w:after="160" w:line="276" w:lineRule="auto"/>
        <w:contextualSpacing/>
        <w:textAlignment w:val="baseline"/>
        <w:rPr>
          <w:rFonts w:asciiTheme="minorHAnsi" w:hAnsiTheme="minorHAnsi" w:cstheme="minorHAnsi"/>
          <w:kern w:val="1"/>
          <w:sz w:val="20"/>
          <w:szCs w:val="20"/>
        </w:rPr>
      </w:pPr>
      <w:r w:rsidRPr="0031709E">
        <w:rPr>
          <w:rFonts w:asciiTheme="minorHAnsi" w:hAnsiTheme="minorHAnsi" w:cstheme="minorHAnsi"/>
          <w:kern w:val="1"/>
          <w:sz w:val="20"/>
          <w:szCs w:val="20"/>
        </w:rPr>
        <w:t xml:space="preserve">γ) Στη συνέχεια η Επιτροπή Διαγωνισμού προβαίνει στην αξιολόγηση των οικονομικών προσφορών των προσφερόντων, των οποίων τα δικαιολογητικά συμμετοχής και η τεχνική προσφορά κρίθηκαν αποδεκτά, συντάσσει πρακτικό στο οποίο καταχωρίζονται οι οικονομικές προσφορές κατά σειρά μειοδοσίας και εισηγείται αιτιολογημένα την αποδοχή ή απόρριψή τους, την κατάταξη των προσφορών και την ανάδειξη του προσωρινού αναδόχου. </w:t>
      </w:r>
    </w:p>
    <w:p w:rsidR="00664915" w:rsidRPr="0031709E" w:rsidRDefault="00664915" w:rsidP="00126DAF">
      <w:pPr>
        <w:spacing w:after="160" w:line="276" w:lineRule="auto"/>
        <w:contextualSpacing/>
        <w:textAlignment w:val="baseline"/>
        <w:rPr>
          <w:rFonts w:asciiTheme="minorHAnsi" w:hAnsiTheme="minorHAnsi" w:cstheme="minorHAnsi"/>
          <w:kern w:val="1"/>
          <w:sz w:val="20"/>
          <w:szCs w:val="20"/>
          <w:lang w:eastAsia="el-GR"/>
        </w:rPr>
      </w:pPr>
      <w:r w:rsidRPr="0031709E">
        <w:rPr>
          <w:rFonts w:asciiTheme="minorHAnsi" w:hAnsiTheme="minorHAnsi" w:cstheme="minorHAnsi"/>
          <w:kern w:val="1"/>
          <w:sz w:val="20"/>
          <w:szCs w:val="20"/>
        </w:rPr>
        <w:t>Εάν οι προσφορές φαίνονται ασυνήθιστα χαμηλές σε σχέση με το αντικείμενο της σύμβασης, η αναθέτουσα αρχή απαιτεί από τους οικονομικούς φορείς,μέσω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 (</w:t>
      </w:r>
      <w:r w:rsidRPr="0031709E">
        <w:rPr>
          <w:rFonts w:asciiTheme="minorHAnsi" w:hAnsiTheme="minorHAnsi" w:cstheme="minorHAnsi"/>
          <w:iCs/>
          <w:kern w:val="1"/>
          <w:sz w:val="20"/>
          <w:szCs w:val="20"/>
          <w:lang w:eastAsia="el-GR"/>
        </w:rPr>
        <w:t>Σε κάθε περίπτωση η κρίση της Α.Α. σχετικά με τις ασυνήθιστα χαμηλές προσφορές και την αποδοχή ή όχι των σχετικών εξηγήσεων εκ μέρους των προσφερόντων ενσωματώνεται στην κατωτέρω ενιαία απόφαση).</w:t>
      </w:r>
    </w:p>
    <w:p w:rsidR="00664915" w:rsidRPr="0031709E" w:rsidRDefault="00664915" w:rsidP="00126DAF">
      <w:pPr>
        <w:spacing w:after="160" w:line="276" w:lineRule="auto"/>
        <w:contextualSpacing/>
        <w:textAlignment w:val="baseline"/>
        <w:rPr>
          <w:rFonts w:asciiTheme="minorHAnsi" w:hAnsiTheme="minorHAnsi" w:cstheme="minorHAnsi"/>
          <w:iCs/>
          <w:kern w:val="1"/>
          <w:sz w:val="20"/>
          <w:szCs w:val="20"/>
          <w:lang w:eastAsia="el-GR"/>
        </w:rPr>
      </w:pPr>
      <w:r w:rsidRPr="0031709E">
        <w:rPr>
          <w:rFonts w:asciiTheme="minorHAnsi" w:hAnsiTheme="minorHAnsi" w:cstheme="minorHAnsi"/>
          <w:kern w:val="1"/>
          <w:sz w:val="20"/>
          <w:szCs w:val="20"/>
          <w:lang w:eastAsia="el-GR"/>
        </w:rPr>
        <w:t xml:space="preserve">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  </w:t>
      </w:r>
      <w:r w:rsidRPr="0031709E">
        <w:rPr>
          <w:rFonts w:asciiTheme="minorHAnsi" w:hAnsiTheme="minorHAnsi" w:cstheme="minorHAnsi"/>
          <w:iCs/>
          <w:kern w:val="1"/>
          <w:sz w:val="20"/>
          <w:szCs w:val="20"/>
          <w:lang w:eastAsia="el-GR"/>
        </w:rPr>
        <w:t>(Επισημαίνεται ότι τα αποτελέσματα της κλήρωσης ενσωματώνονται ομοίως στην ως κατωτέρω ενιαία απόφαση).</w:t>
      </w:r>
    </w:p>
    <w:p w:rsidR="00F70AA3" w:rsidRPr="0031709E" w:rsidRDefault="00664915" w:rsidP="00126DAF">
      <w:pPr>
        <w:spacing w:after="160" w:line="276" w:lineRule="auto"/>
        <w:contextualSpacing/>
        <w:textAlignment w:val="baseline"/>
        <w:rPr>
          <w:rFonts w:asciiTheme="minorHAnsi" w:hAnsiTheme="minorHAnsi" w:cstheme="minorHAnsi"/>
          <w:kern w:val="1"/>
          <w:sz w:val="20"/>
          <w:szCs w:val="20"/>
          <w:lang w:eastAsia="el-GR"/>
        </w:rPr>
      </w:pPr>
      <w:r w:rsidRPr="0031709E">
        <w:rPr>
          <w:rFonts w:asciiTheme="minorHAnsi" w:hAnsiTheme="minorHAnsi" w:cstheme="minorHAnsi"/>
          <w:kern w:val="1"/>
          <w:sz w:val="20"/>
          <w:szCs w:val="20"/>
          <w:lang w:eastAsia="el-GR"/>
        </w:rPr>
        <w:t>Στη συνέχεια, εφόσον το αποφαινόμενο όργανο της αναθέτουσας αρχής εγκρίνει τα ανωτέρω πρακτικά εκδίδεται απόφαση για τα  αποτελέσματα  όλων των ανωτέρω σταδίων («Δικαιολογητικά Συμμετοχής», «Τεχνική Προσφορά» και «Οικονομική Προσφορά») και η αναθέτουσα αρχή προσκαλεί εγγράφως, μέσω της λειτουργικότητας της «Επικοινωνίας» του ηλεκτρονικού διαγωνισμού στο ΕΣΗΔΗΣ, 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w:t>
      </w:r>
      <w:r w:rsidR="00D21E86">
        <w:rPr>
          <w:rFonts w:asciiTheme="minorHAnsi" w:hAnsiTheme="minorHAnsi" w:cstheme="minorHAnsi"/>
          <w:kern w:val="1"/>
          <w:sz w:val="20"/>
          <w:szCs w:val="20"/>
          <w:lang w:eastAsia="el-GR"/>
        </w:rPr>
        <w:t xml:space="preserve"> του ν. 4412/2016</w:t>
      </w:r>
      <w:r w:rsidRPr="0031709E">
        <w:rPr>
          <w:rFonts w:asciiTheme="minorHAnsi" w:hAnsiTheme="minorHAnsi" w:cstheme="minorHAnsi"/>
          <w:kern w:val="1"/>
          <w:sz w:val="20"/>
          <w:szCs w:val="20"/>
          <w:lang w:eastAsia="el-GR"/>
        </w:rPr>
        <w:t xml:space="preserve"> και την παράγραφο 3.2 της παρούσας, περί πρόσκλησης για υποβολή δικαιολογητικών. Η απόφαση έγκρισης των πρακτικών δεν κοινοποιείται στους προσφέροντες</w:t>
      </w:r>
      <w:r w:rsidR="00F70AA3" w:rsidRPr="0031709E">
        <w:rPr>
          <w:rFonts w:asciiTheme="minorHAnsi" w:hAnsiTheme="minorHAnsi" w:cstheme="minorHAnsi"/>
          <w:kern w:val="1"/>
          <w:sz w:val="20"/>
          <w:szCs w:val="20"/>
          <w:lang w:eastAsia="el-GR"/>
        </w:rPr>
        <w:t>, δεν αναρτάται στο ΚΗΜΔΗΣ και στη «ΔΙΑΥΓΕΙΑ» και ενσωματώνεται στην απόφαση κατακύρωσης.</w:t>
      </w:r>
      <w:bookmarkStart w:id="92" w:name="__RefHeading___Toc470009813"/>
      <w:bookmarkEnd w:id="92"/>
    </w:p>
    <w:p w:rsidR="006B796E" w:rsidRPr="0031709E" w:rsidRDefault="006B796E" w:rsidP="00126DAF">
      <w:pPr>
        <w:pStyle w:val="3"/>
        <w:spacing w:after="160" w:line="276" w:lineRule="auto"/>
        <w:contextualSpacing/>
        <w:rPr>
          <w:rFonts w:asciiTheme="minorHAnsi" w:hAnsiTheme="minorHAnsi" w:cstheme="minorHAnsi"/>
        </w:rPr>
      </w:pPr>
      <w:bookmarkStart w:id="93" w:name="_Toc120266738"/>
    </w:p>
    <w:p w:rsidR="00664915" w:rsidRPr="0031709E" w:rsidRDefault="00664915" w:rsidP="00126DAF">
      <w:pPr>
        <w:pStyle w:val="3"/>
        <w:spacing w:after="160" w:line="276" w:lineRule="auto"/>
        <w:contextualSpacing/>
        <w:rPr>
          <w:rFonts w:asciiTheme="minorHAnsi" w:hAnsiTheme="minorHAnsi" w:cstheme="minorHAnsi"/>
          <w:u w:val="single"/>
        </w:rPr>
      </w:pPr>
      <w:bookmarkStart w:id="94" w:name="_Toc228444190"/>
      <w:r w:rsidRPr="0031709E">
        <w:rPr>
          <w:rFonts w:asciiTheme="minorHAnsi" w:hAnsiTheme="minorHAnsi" w:cstheme="minorHAnsi"/>
          <w:u w:val="single"/>
        </w:rPr>
        <w:t>3.2 Πρόσκληση υποβολής δικαιολογητικών προσωρινού αναδόχου</w:t>
      </w:r>
      <w:r w:rsidR="00D21E86">
        <w:rPr>
          <w:rFonts w:asciiTheme="minorHAnsi" w:hAnsiTheme="minorHAnsi" w:cstheme="minorHAnsi"/>
          <w:u w:val="single"/>
        </w:rPr>
        <w:t xml:space="preserve"> (άρθρο 103 του ν. 4412/2016)</w:t>
      </w:r>
      <w:r w:rsidRPr="0031709E">
        <w:rPr>
          <w:rFonts w:asciiTheme="minorHAnsi" w:hAnsiTheme="minorHAnsi" w:cstheme="minorHAnsi"/>
          <w:u w:val="single"/>
        </w:rPr>
        <w:t xml:space="preserve"> - Δικαιολογητικά προσωρινού αναδόχου</w:t>
      </w:r>
      <w:bookmarkEnd w:id="93"/>
      <w:bookmarkEnd w:id="94"/>
    </w:p>
    <w:p w:rsidR="00664915" w:rsidRPr="0031709E" w:rsidRDefault="00664915"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Μετά την αξιολόγηση των προσφορών, η αναθέτουσα αρχή αποστέλλει σχετική ηλεκτρονική πρόσκληση στον προσφέροντα, στον οποίο πρόκειται να γίνει η κατακύρωση («προσωρινό ανάδοχο»), μέσω της λειτουργικότητας της «Επικοινωνίας» του ηλεκτρονικού διαγωνισμού στο ΕΣΗΔΗΣ, και τον καλεί να υποβάλει εντός προθεσμίας δέκα (10) ημερών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2.2.6.2. της παρούσας διακήρυξης, ως αποδεικτικά στοιχεία για τη μη συνδρομή των λόγων αποκλεισμού της παραγράφου 2.2.3 της διακήρυξης, καθώς και για την πλήρωση του κριτηρίου ποιοτικής επιλογής της παραγράφου 2.2.4 αυτής. </w:t>
      </w:r>
    </w:p>
    <w:p w:rsidR="00664915" w:rsidRPr="0031709E" w:rsidRDefault="00664915"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lastRenderedPageBreak/>
        <w:t>Ειδικότερα, το σύνολο των στοιχείων και δικαιολογητικών της ως άνω παραγράφου αποστέλλονται από αυτόν σε μορφή ηλεκτρονικών αρχείων με μορφότυπο PDF, σύμφωνα με τα ειδικώς οριζόμενα στην παράγραφο 2.4.2.5 της παρούσας.</w:t>
      </w:r>
    </w:p>
    <w:p w:rsidR="00664915" w:rsidRPr="0031709E" w:rsidRDefault="00664915" w:rsidP="00126DAF">
      <w:pPr>
        <w:spacing w:after="160" w:line="276" w:lineRule="auto"/>
        <w:contextualSpacing/>
        <w:rPr>
          <w:rFonts w:asciiTheme="minorHAnsi" w:hAnsiTheme="minorHAnsi" w:cstheme="minorHAnsi"/>
          <w:strike/>
          <w:sz w:val="20"/>
          <w:szCs w:val="20"/>
        </w:rPr>
      </w:pPr>
      <w:r w:rsidRPr="0031709E">
        <w:rPr>
          <w:rFonts w:asciiTheme="minorHAnsi" w:hAnsiTheme="minorHAnsi" w:cstheme="minorHAnsi"/>
          <w:sz w:val="20"/>
          <w:szCs w:val="20"/>
        </w:rPr>
        <w:t>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Pr="0031709E">
        <w:rPr>
          <w:rFonts w:asciiTheme="minorHAnsi" w:hAnsiTheme="minorHAnsi" w:cstheme="minorHAnsi"/>
          <w:color w:val="000000"/>
          <w:sz w:val="20"/>
          <w:szCs w:val="20"/>
        </w:rPr>
        <w:t>, σύμφωνα με τα προβλεπόμενα στις διατάξεις της ως άνω παραγράφου 2.4.2.5</w:t>
      </w:r>
      <w:r w:rsidRPr="0031709E">
        <w:rPr>
          <w:rFonts w:asciiTheme="minorHAnsi" w:hAnsiTheme="minorHAnsi" w:cstheme="minorHAnsi"/>
          <w:sz w:val="20"/>
          <w:szCs w:val="20"/>
        </w:rPr>
        <w:t xml:space="preserve">. </w:t>
      </w:r>
    </w:p>
    <w:p w:rsidR="00664915" w:rsidRPr="0031709E" w:rsidRDefault="00664915"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Αν δεν προσκομισθούν τα παραπάνω δικαιολογητικά ή υπάρχουν ελλείψεις σε αυτά που υπoβλήθηκαν,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του ν. 4412/2016, εντός δέκα (10) ημερών από την κοινοποίηση της σχετικής πρόσκλησης σε αυτόν.</w:t>
      </w:r>
    </w:p>
    <w:p w:rsidR="00664915" w:rsidRPr="0031709E" w:rsidRDefault="00664915"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Ο προσωρινός ανάδοχος δύναται να υποβάλει αίτημα, μέσω της λειτουργικότητας της «Επικοινωνίας» του ηλεκτρονικού διαγωνισμού στο ΕΣΗΔΗΣ,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 κατά την έννοια του άρθρου 102 του ν. 4412/2016, ως ανωτέρω προβλέπεται. 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κατ΄ εφαρμογή της διάταξης του πρώτου εδαφίου της παρ. 5 του άρθρου 79  του ν. 4412/2016, τηρουμένων των αρχών της ίσης μεταχείρισης και της διαφάνειας.</w:t>
      </w:r>
    </w:p>
    <w:p w:rsidR="00664915" w:rsidRPr="0031709E" w:rsidRDefault="00664915"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664915" w:rsidRPr="0031709E" w:rsidRDefault="00664915"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i) κατά τον έλεγχο των παραπάνω δικαιολογητικών διαπιστωθεί ότι τα στοιχεία που δηλώθηκαν με  το Ευρωπαϊκό Ενιαίο Έγγραφο Σύμβασης (ΕΕΕΣ)  είναι εκ προθέσεως απατηλά, ή έχουν υποβληθεί πλαστά αποδεικτικά στοιχεία , ή </w:t>
      </w:r>
    </w:p>
    <w:p w:rsidR="00664915" w:rsidRPr="0031709E" w:rsidRDefault="00664915"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ii)  δεν υποβληθούν στο προκαθορισμένο χρονικό διάστημα τα απαιτούμενα πρωτότυπα ή αντίγραφα των παραπάνω δικαιολογητικών, ή </w:t>
      </w:r>
    </w:p>
    <w:p w:rsidR="00664915" w:rsidRPr="0031709E" w:rsidRDefault="00664915"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iii) από τα δικαιολογητικά που προσκομίσθηκαν νομίμως και εμπροθέσμως, δεν αποδεικνύεται η μη συνδρομή των λόγων αποκλεισμού σύμφωνα με την παράγραφο 2.2.3 (λόγοι αποκλεισμού) ή η πλήρωση της απαίτησης του κριτηρίου ποιοτικής επιλογής σύμφωνα με την παράγραφο 2.2.4 της παρούσας. </w:t>
      </w:r>
    </w:p>
    <w:p w:rsidR="00664915" w:rsidRPr="0031709E" w:rsidRDefault="00664915"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μετο Ευρωπαϊκό Ενιαίο Έγγραφο 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(οψιγενείς μεταβολές), δεν καταπίπτει υπέρ της Αναθέτουσας Αρχής η εγγύηση συμμετοχής του. </w:t>
      </w:r>
    </w:p>
    <w:p w:rsidR="00664915" w:rsidRPr="0031709E" w:rsidRDefault="00664915"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Αν κανένας από τους προσφέροντες δεν υποβάλλει αληθή ή ακριβή δήλωση </w:t>
      </w:r>
      <w:r w:rsidRPr="0031709E">
        <w:rPr>
          <w:rFonts w:asciiTheme="minorHAnsi" w:hAnsiTheme="minorHAnsi" w:cstheme="minorHAnsi"/>
          <w:b/>
          <w:sz w:val="20"/>
          <w:szCs w:val="20"/>
        </w:rPr>
        <w:t>ή</w:t>
      </w:r>
      <w:r w:rsidRPr="0031709E">
        <w:rPr>
          <w:rFonts w:asciiTheme="minorHAnsi" w:hAnsiTheme="minorHAnsi" w:cstheme="minorHAnsi"/>
          <w:sz w:val="20"/>
          <w:szCs w:val="20"/>
        </w:rPr>
        <w:t xml:space="preserve"> δεν προσκομίσει ένα ή περισσότερα από τα απαιτούμενα έγγραφα και δικαιολογητικά </w:t>
      </w:r>
      <w:r w:rsidRPr="0031709E">
        <w:rPr>
          <w:rFonts w:asciiTheme="minorHAnsi" w:hAnsiTheme="minorHAnsi" w:cstheme="minorHAnsi"/>
          <w:b/>
          <w:sz w:val="20"/>
          <w:szCs w:val="20"/>
        </w:rPr>
        <w:t>ή</w:t>
      </w:r>
      <w:r w:rsidRPr="0031709E">
        <w:rPr>
          <w:rFonts w:asciiTheme="minorHAnsi" w:hAnsiTheme="minorHAnsi" w:cstheme="minorHAnsi"/>
          <w:sz w:val="20"/>
          <w:szCs w:val="20"/>
        </w:rPr>
        <w:t xml:space="preserve"> δεν αποδείξει ότι: α) δεν βρίσκεται σε μία από τις καταστάσεις της παραγράφου 2.2.3 της παρούσας διακήρυξης και β) πληροί το σχετικό κριτήριο ποιοτικής επιλογής το οποίο έχει καθοριστεί σύμφωνα με την παράγραφο 2.2.4 της παρούσας διακήρυξης, η διαδικασία ματαιώνεται. </w:t>
      </w:r>
    </w:p>
    <w:p w:rsidR="00664915" w:rsidRPr="0031709E" w:rsidRDefault="00664915"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w:t>
      </w:r>
      <w:r w:rsidRPr="0031709E">
        <w:rPr>
          <w:rFonts w:asciiTheme="minorHAnsi" w:hAnsiTheme="minorHAnsi" w:cstheme="minorHAnsi"/>
          <w:sz w:val="20"/>
          <w:szCs w:val="20"/>
        </w:rPr>
        <w:lastRenderedPageBreak/>
        <w:t xml:space="preserve">ανωτέρω (παράγραφος 3.1.2.1.) και τη διαβίβασή του στο αποφαινόμενο όργανο της αναθέτουσας αρχής για τη λήψη απόφασης είτε για την κατακύρωση της σύμβασης είτε για τη ματαίωση της διαδικασίας. </w:t>
      </w:r>
    </w:p>
    <w:p w:rsidR="00336E32" w:rsidRPr="0031709E" w:rsidRDefault="00336E32" w:rsidP="00126DAF">
      <w:pPr>
        <w:pStyle w:val="3"/>
        <w:spacing w:after="160" w:line="276" w:lineRule="auto"/>
        <w:contextualSpacing/>
        <w:rPr>
          <w:rFonts w:asciiTheme="minorHAnsi" w:hAnsiTheme="minorHAnsi" w:cstheme="minorHAnsi"/>
        </w:rPr>
      </w:pPr>
      <w:bookmarkStart w:id="95" w:name="_Toc120266739"/>
    </w:p>
    <w:p w:rsidR="00664915" w:rsidRPr="0031709E" w:rsidRDefault="00664915" w:rsidP="00126DAF">
      <w:pPr>
        <w:pStyle w:val="3"/>
        <w:spacing w:after="160" w:line="276" w:lineRule="auto"/>
        <w:contextualSpacing/>
        <w:rPr>
          <w:rFonts w:asciiTheme="minorHAnsi" w:hAnsiTheme="minorHAnsi" w:cstheme="minorHAnsi"/>
          <w:u w:val="single"/>
        </w:rPr>
      </w:pPr>
      <w:bookmarkStart w:id="96" w:name="_Toc228444191"/>
      <w:r w:rsidRPr="0031709E">
        <w:rPr>
          <w:rFonts w:asciiTheme="minorHAnsi" w:hAnsiTheme="minorHAnsi" w:cstheme="minorHAnsi"/>
          <w:u w:val="single"/>
        </w:rPr>
        <w:t>3.3 Κατακύρωση - σύναψη σύμβασης</w:t>
      </w:r>
      <w:bookmarkEnd w:id="95"/>
      <w:r w:rsidR="00D21E86">
        <w:rPr>
          <w:rFonts w:asciiTheme="minorHAnsi" w:hAnsiTheme="minorHAnsi" w:cstheme="minorHAnsi"/>
          <w:u w:val="single"/>
        </w:rPr>
        <w:t xml:space="preserve"> (άρθρο 105 του ν. 4412/2016)</w:t>
      </w:r>
      <w:bookmarkEnd w:id="96"/>
    </w:p>
    <w:p w:rsidR="00664915" w:rsidRPr="0031709E" w:rsidRDefault="00664915"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3.3.1.</w:t>
      </w:r>
      <w:r w:rsidRPr="0031709E">
        <w:rPr>
          <w:rFonts w:asciiTheme="minorHAnsi" w:hAnsiTheme="minorHAnsi" w:cstheme="minorHAnsi"/>
          <w:sz w:val="20"/>
          <w:szCs w:val="20"/>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περ. α &amp; β της παρ. 2 του άρθρου 100 του ν. 4412/2016 (περί αξιολόγησης των δικαιολογητικών συμμετοχής, της τεχνικής και της οικονομικής προσφοράς).   </w:t>
      </w:r>
    </w:p>
    <w:p w:rsidR="00664915" w:rsidRPr="0031709E" w:rsidRDefault="00664915"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color w:val="000000"/>
          <w:sz w:val="20"/>
          <w:szCs w:val="20"/>
          <w:shd w:val="clear" w:color="auto" w:fill="FFFFFF"/>
        </w:rPr>
        <w:t>Η αναθέτουσα αρχή κοινοποιεί, μέσω της λειτουργικότητας της «Επικοινωνίας»,</w:t>
      </w:r>
      <w:r w:rsidR="001F5DF1" w:rsidRPr="0031709E">
        <w:rPr>
          <w:rFonts w:asciiTheme="minorHAnsi" w:hAnsiTheme="minorHAnsi" w:cstheme="minorHAnsi"/>
          <w:color w:val="000000"/>
          <w:sz w:val="20"/>
          <w:szCs w:val="20"/>
          <w:shd w:val="clear" w:color="auto" w:fill="FFFFFF"/>
        </w:rPr>
        <w:t xml:space="preserve"> του διαγωνισμού στο ΕΣΗΔΗΣ</w:t>
      </w:r>
      <w:r w:rsidRPr="0031709E">
        <w:rPr>
          <w:rFonts w:asciiTheme="minorHAnsi" w:hAnsiTheme="minorHAnsi" w:cstheme="minorHAnsi"/>
          <w:color w:val="000000"/>
          <w:sz w:val="20"/>
          <w:szCs w:val="20"/>
          <w:shd w:val="clear" w:color="auto" w:fill="FFFFFF"/>
        </w:rPr>
        <w:t xml:space="preserve">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 </w:t>
      </w:r>
      <w:r w:rsidRPr="0031709E">
        <w:rPr>
          <w:rFonts w:asciiTheme="minorHAnsi" w:hAnsiTheme="minorHAnsi" w:cstheme="minorHAnsi"/>
          <w:sz w:val="20"/>
          <w:szCs w:val="20"/>
        </w:rPr>
        <w:t xml:space="preserve">Μετά την έκδοση και κοινοποίηση της απόφασης κατακύρωσης οι προσφέροντες λαμβάνουν γνώση των λοιπών συμμετεχόντων στη διαδικασία και των στοιχείων που υποβλήθηκαν από αυτούς, με ενέργειες της αναθέτουσας αρχής. Κατά της απόφασης κατακύρωσης χωρεί προδικαστική προσφυγή ενώπιον της </w:t>
      </w:r>
      <w:r w:rsidRPr="0031709E">
        <w:rPr>
          <w:rFonts w:asciiTheme="minorHAnsi" w:hAnsiTheme="minorHAnsi" w:cstheme="minorHAnsi"/>
          <w:color w:val="000000"/>
          <w:sz w:val="20"/>
          <w:szCs w:val="20"/>
        </w:rPr>
        <w:t>ΕΑΔΗΣΥ</w:t>
      </w:r>
      <w:r w:rsidRPr="0031709E">
        <w:rPr>
          <w:rFonts w:asciiTheme="minorHAnsi" w:hAnsiTheme="minorHAnsi" w:cstheme="minorHAnsi"/>
          <w:sz w:val="20"/>
          <w:szCs w:val="20"/>
        </w:rPr>
        <w:t>, σύμφωνα με την παράγραφο 3.4 της παρούσας. Δεν επιτρέπεται η άσκηση άλλης διοικητικής προσφυγής κατά της ανωτέρω απόφασης.</w:t>
      </w:r>
    </w:p>
    <w:p w:rsidR="00664915" w:rsidRPr="0031709E" w:rsidRDefault="00664915" w:rsidP="00126DAF">
      <w:pPr>
        <w:spacing w:after="160" w:line="276" w:lineRule="auto"/>
        <w:contextualSpacing/>
        <w:rPr>
          <w:rFonts w:asciiTheme="minorHAnsi" w:hAnsiTheme="minorHAnsi" w:cstheme="minorHAnsi"/>
          <w:sz w:val="20"/>
          <w:szCs w:val="20"/>
        </w:rPr>
      </w:pPr>
    </w:p>
    <w:p w:rsidR="00664915" w:rsidRPr="0031709E" w:rsidRDefault="00664915"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 xml:space="preserve">3.3.2. </w:t>
      </w:r>
      <w:r w:rsidRPr="0031709E">
        <w:rPr>
          <w:rFonts w:asciiTheme="minorHAnsi" w:hAnsiTheme="minorHAnsi" w:cstheme="minorHAnsi"/>
          <w:sz w:val="20"/>
          <w:szCs w:val="20"/>
        </w:rPr>
        <w:t>Η απόφαση κατακύρωσης καθίσταται οριστική, εφόσον συντρέξουν οι ακόλουθες προϋποθέσεις σωρευτικά:</w:t>
      </w:r>
    </w:p>
    <w:p w:rsidR="00664915" w:rsidRPr="0031709E" w:rsidRDefault="00664915" w:rsidP="00126DAF">
      <w:pPr>
        <w:pStyle w:val="-HTML2"/>
        <w:spacing w:after="160" w:line="276" w:lineRule="auto"/>
        <w:contextualSpacing/>
        <w:jc w:val="both"/>
        <w:rPr>
          <w:rFonts w:asciiTheme="minorHAnsi" w:hAnsiTheme="minorHAnsi" w:cstheme="minorHAnsi"/>
        </w:rPr>
      </w:pPr>
      <w:r w:rsidRPr="0031709E">
        <w:rPr>
          <w:rFonts w:asciiTheme="minorHAnsi" w:hAnsiTheme="minorHAnsi" w:cstheme="minorHAnsi"/>
        </w:rPr>
        <w:t xml:space="preserve">α) κοινοποιηθεί η απόφαση κατακύρωσης σε όλους τους οικονομικούς φορείς που δεν έχουν αποκλειστεί οριστικά, </w:t>
      </w:r>
    </w:p>
    <w:p w:rsidR="00664915" w:rsidRPr="0031709E" w:rsidRDefault="00664915" w:rsidP="00126DAF">
      <w:pPr>
        <w:pStyle w:val="-HTML2"/>
        <w:spacing w:after="160" w:line="276" w:lineRule="auto"/>
        <w:contextualSpacing/>
        <w:jc w:val="both"/>
        <w:rPr>
          <w:rFonts w:asciiTheme="minorHAnsi" w:hAnsiTheme="minorHAnsi" w:cstheme="minorHAnsi"/>
        </w:rPr>
      </w:pPr>
      <w:r w:rsidRPr="0031709E">
        <w:rPr>
          <w:rFonts w:asciiTheme="minorHAnsi" w:hAnsiTheme="minorHAnsi" w:cstheme="minorHAnsi"/>
        </w:rPr>
        <w:t xml:space="preserve">β)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w:t>
      </w:r>
      <w:r w:rsidRPr="0031709E">
        <w:rPr>
          <w:rFonts w:asciiTheme="minorHAnsi" w:hAnsiTheme="minorHAnsi" w:cstheme="minorHAnsi"/>
          <w:color w:val="000000"/>
        </w:rPr>
        <w:t>ΕΑΔΗΣΥ</w:t>
      </w:r>
      <w:r w:rsidRPr="0031709E">
        <w:rPr>
          <w:rFonts w:asciiTheme="minorHAnsi" w:hAnsiTheme="minorHAnsi" w:cstheme="minorHAnsi"/>
        </w:rPr>
        <w:t xml:space="preserve"> και σε περίπτωση άσκησης αίτησης αναστολής κατά της απόφασης της </w:t>
      </w:r>
      <w:r w:rsidRPr="0031709E">
        <w:rPr>
          <w:rFonts w:asciiTheme="minorHAnsi" w:hAnsiTheme="minorHAnsi" w:cstheme="minorHAnsi"/>
          <w:color w:val="000000"/>
        </w:rPr>
        <w:t>ΕΑΔΗΣΥ</w:t>
      </w:r>
      <w:r w:rsidRPr="0031709E">
        <w:rPr>
          <w:rFonts w:asciiTheme="minorHAnsi" w:hAnsiTheme="minorHAnsi" w:cstheme="minorHAnsi"/>
        </w:rPr>
        <w:t>, εκδοθεί απόφαση επί της αίτησης, με την επιφύλαξη της χορήγησης προσωρινής διαταγής, σύμφωνα με όσα ορίζονται  στο τελευταίο εδάφιο της </w:t>
      </w:r>
      <w:hyperlink r:id="rId34" w:anchor="art372_4" w:history="1">
        <w:r w:rsidRPr="0031709E">
          <w:rPr>
            <w:rFonts w:asciiTheme="minorHAnsi" w:hAnsiTheme="minorHAnsi" w:cstheme="minorHAnsi"/>
          </w:rPr>
          <w:t>παρ.</w:t>
        </w:r>
      </w:hyperlink>
      <w:hyperlink r:id="rId35" w:anchor="art372_4" w:history="1"/>
      <w:hyperlink r:id="rId36" w:anchor="art372_4" w:history="1">
        <w:r w:rsidRPr="0031709E">
          <w:rPr>
            <w:rFonts w:asciiTheme="minorHAnsi" w:hAnsiTheme="minorHAnsi" w:cstheme="minorHAnsi"/>
          </w:rPr>
          <w:t xml:space="preserve"> 4 του άρθρου 372</w:t>
        </w:r>
      </w:hyperlink>
      <w:r w:rsidRPr="0031709E">
        <w:rPr>
          <w:rFonts w:asciiTheme="minorHAnsi" w:hAnsiTheme="minorHAnsi" w:cstheme="minorHAnsi"/>
        </w:rPr>
        <w:t xml:space="preserve"> του ν. 4412/2016,</w:t>
      </w:r>
    </w:p>
    <w:p w:rsidR="00664915" w:rsidRPr="0031709E" w:rsidRDefault="00664915" w:rsidP="00126DAF">
      <w:pPr>
        <w:pStyle w:val="-HTML2"/>
        <w:spacing w:after="160" w:line="276" w:lineRule="auto"/>
        <w:contextualSpacing/>
        <w:jc w:val="both"/>
        <w:rPr>
          <w:rFonts w:asciiTheme="minorHAnsi" w:hAnsiTheme="minorHAnsi" w:cstheme="minorHAnsi"/>
        </w:rPr>
      </w:pPr>
      <w:r w:rsidRPr="0031709E">
        <w:rPr>
          <w:rFonts w:asciiTheme="minorHAnsi" w:hAnsiTheme="minorHAnsi" w:cstheme="minorHAnsi"/>
        </w:rPr>
        <w:t>γ) ολοκληρωθεί επιτυχώς ο προσυμβατικός έλεγχος από το Ελεγκτικό Συνέδριο, σύμφωνα με τα άρθρα 324 έως 327 του ν. 4700/2020, εφόσον απαιτείται,</w:t>
      </w:r>
    </w:p>
    <w:p w:rsidR="00664915" w:rsidRPr="0031709E" w:rsidRDefault="00664915" w:rsidP="00126DAF">
      <w:pPr>
        <w:pStyle w:val="-HTML2"/>
        <w:spacing w:after="160" w:line="276" w:lineRule="auto"/>
        <w:contextualSpacing/>
        <w:jc w:val="both"/>
        <w:rPr>
          <w:rFonts w:asciiTheme="minorHAnsi" w:hAnsiTheme="minorHAnsi" w:cstheme="minorHAnsi"/>
        </w:rPr>
      </w:pPr>
      <w:r w:rsidRPr="0031709E">
        <w:rPr>
          <w:rFonts w:asciiTheme="minorHAnsi" w:hAnsiTheme="minorHAnsi" w:cstheme="minorHAnsi"/>
        </w:rPr>
        <w:t>και </w:t>
      </w:r>
      <w:r w:rsidRPr="0031709E">
        <w:rPr>
          <w:rFonts w:asciiTheme="minorHAnsi" w:hAnsiTheme="minorHAnsi" w:cstheme="minorHAnsi"/>
        </w:rPr>
        <w:br/>
        <w:t>δ</w:t>
      </w:r>
      <w:r w:rsidR="005D1561">
        <w:rPr>
          <w:rFonts w:asciiTheme="minorHAnsi" w:hAnsiTheme="minorHAnsi" w:cstheme="minorHAnsi"/>
        </w:rPr>
        <w:t>) ο  προσωρινός ανάδοχος, υποβά</w:t>
      </w:r>
      <w:r w:rsidRPr="0031709E">
        <w:rPr>
          <w:rFonts w:asciiTheme="minorHAnsi" w:hAnsiTheme="minorHAnsi" w:cstheme="minorHAnsi"/>
        </w:rPr>
        <w:t>λει, στην περίπτωση που απαιτείται και έπειτα από σχετική πρόσκληση, υπεύθυνη δήλωση, που υπογράφεται σύμφωνα με όσα ορίζονται στο </w:t>
      </w:r>
      <w:hyperlink r:id="rId37" w:history="1">
        <w:r w:rsidRPr="0031709E">
          <w:rPr>
            <w:rFonts w:asciiTheme="minorHAnsi" w:hAnsiTheme="minorHAnsi" w:cstheme="minorHAnsi"/>
          </w:rPr>
          <w:t>άρθρο 79Α</w:t>
        </w:r>
      </w:hyperlink>
      <w:r w:rsidRPr="0031709E">
        <w:rPr>
          <w:rFonts w:asciiTheme="minorHAnsi" w:hAnsiTheme="minorHAnsi" w:cstheme="minorHAnsi"/>
        </w:rPr>
        <w:t xml:space="preserve"> του ν. 4412/2016, στην οποία δηλώνεται ότι, δεν έχουν επέλθει στο πρόσωπό του οψιγενείς μεταβολές κατά την έννοια του </w:t>
      </w:r>
      <w:hyperlink r:id="rId38" w:anchor="art104" w:history="1">
        <w:r w:rsidRPr="0031709E">
          <w:rPr>
            <w:rFonts w:asciiTheme="minorHAnsi" w:hAnsiTheme="minorHAnsi" w:cstheme="minorHAnsi"/>
          </w:rPr>
          <w:t>άρθρου 104</w:t>
        </w:r>
      </w:hyperlink>
      <w:r w:rsidRPr="0031709E">
        <w:rPr>
          <w:rFonts w:asciiTheme="minorHAnsi" w:hAnsiTheme="minorHAnsi" w:cstheme="minorHAnsi"/>
        </w:rPr>
        <w:t xml:space="preserve"> του ν. 4412/2016 και μόνον στην περίπτωση του προσυμβατικού ελέγχου ή της άσκησης προδικαστικής προσφυγής κατά της απόφασης κατακύρωσης. Η υπεύθυνη δήλωση ελέγχεται από την αναθέτουσα αρχή και μνημονεύεται στο συμφωνητικό. Εφόσον δηλωθούν οψιγενείς μεταβολές, η δήλωση ελέγχεται από την Επιτροπή Διαγωνισμού, η οποία εισηγείται προς το αρμόδιο αποφαινόμενο όργανο.</w:t>
      </w:r>
    </w:p>
    <w:p w:rsidR="00664915" w:rsidRPr="0031709E" w:rsidRDefault="00664915"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Μετά από την οριστικοποίηση της απόφασης κατακύρωσης η αναθέτουσα αρχή προσκαλεί τον ανάδοχο, μέσω της λειτουργικότητας της «Επικοινωνίας» του ηλεκτρονικού διαγωνισμού στο ΕΣΗΔΗΣ, να προσέλθει για υπογραφή του συμφωνητικού, θέτοντάς του προθεσμία δεκαπέντε(15)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rsidR="00664915" w:rsidRPr="0031709E" w:rsidRDefault="00664915"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Στην περίπτωση που ο ανάδοχος δεν προσέλθει να υπογράψει το ως άνω συμφωνητικό μέσα στην τεθείσα προθεσμία, με την επιφύλαξη αντικειμενικών λόγων ανωτέρας βίας, κηρύσσεται έκπτωτος, καταπίπτει υπέρ της </w:t>
      </w:r>
      <w:r w:rsidRPr="0031709E">
        <w:rPr>
          <w:rFonts w:asciiTheme="minorHAnsi" w:hAnsiTheme="minorHAnsi" w:cstheme="minorHAnsi"/>
          <w:sz w:val="20"/>
          <w:szCs w:val="20"/>
        </w:rPr>
        <w:lastRenderedPageBreak/>
        <w:t>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rsidR="00664915" w:rsidRPr="0031709E" w:rsidRDefault="00664915"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w:t>
      </w:r>
    </w:p>
    <w:p w:rsidR="00664915" w:rsidRPr="0031709E" w:rsidRDefault="00664915" w:rsidP="00126DAF">
      <w:pPr>
        <w:spacing w:after="160" w:line="276" w:lineRule="auto"/>
        <w:contextualSpacing/>
        <w:rPr>
          <w:rFonts w:asciiTheme="minorHAnsi" w:hAnsiTheme="minorHAnsi" w:cstheme="minorHAnsi"/>
          <w:sz w:val="20"/>
          <w:szCs w:val="20"/>
        </w:rPr>
      </w:pPr>
    </w:p>
    <w:p w:rsidR="00664915" w:rsidRPr="0031709E" w:rsidRDefault="00664915" w:rsidP="00126DAF">
      <w:pPr>
        <w:pStyle w:val="3"/>
        <w:spacing w:after="160" w:line="276" w:lineRule="auto"/>
        <w:contextualSpacing/>
        <w:rPr>
          <w:rFonts w:asciiTheme="minorHAnsi" w:hAnsiTheme="minorHAnsi" w:cstheme="minorHAnsi"/>
          <w:u w:val="single"/>
        </w:rPr>
      </w:pPr>
      <w:bookmarkStart w:id="97" w:name="_Toc120266740"/>
      <w:bookmarkStart w:id="98" w:name="_Toc228444192"/>
      <w:r w:rsidRPr="0031709E">
        <w:rPr>
          <w:rFonts w:asciiTheme="minorHAnsi" w:hAnsiTheme="minorHAnsi" w:cstheme="minorHAnsi"/>
          <w:u w:val="single"/>
        </w:rPr>
        <w:t>3.4 Προδικαστικές Προσφυγές - Προσωρινή Δικαστική Προστασία</w:t>
      </w:r>
      <w:bookmarkEnd w:id="97"/>
      <w:bookmarkEnd w:id="98"/>
    </w:p>
    <w:p w:rsidR="00664915" w:rsidRPr="0031709E" w:rsidRDefault="00664915"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Α.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ενωσιακής ή εσωτερικής νομοθεσίας στον τομέα των δημοσίων συμβάσεων, έχει δικαίωμα να προσφύγει στην Ενιαία Αρχή Δημοσίων Συμβάσεων (ΕΑΔΗΣΥ), σύμφωνα με τα ειδικότερα οριζόμενα στα άρθρα 345 επ. ν. 4412/2016 και 1 επ. π.δ.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r w:rsidR="00D21E86">
        <w:rPr>
          <w:rFonts w:asciiTheme="minorHAnsi" w:hAnsiTheme="minorHAnsi" w:cstheme="minorHAnsi"/>
          <w:color w:val="000000"/>
          <w:sz w:val="20"/>
          <w:szCs w:val="20"/>
        </w:rPr>
        <w:t xml:space="preserve"> (άρθρο 360 παρ. 1 του ν. 4412/2016)</w:t>
      </w:r>
      <w:r w:rsidRPr="0031709E">
        <w:rPr>
          <w:rFonts w:asciiTheme="minorHAnsi" w:hAnsiTheme="minorHAnsi" w:cstheme="minorHAnsi"/>
          <w:color w:val="000000"/>
          <w:sz w:val="20"/>
          <w:szCs w:val="20"/>
        </w:rPr>
        <w:t xml:space="preserve"> .</w:t>
      </w:r>
    </w:p>
    <w:p w:rsidR="00664915" w:rsidRPr="0031709E" w:rsidRDefault="00664915"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Σε περίπτωση προσφυγής κατά πράξης της αναθέτουσας αρχής, η προθεσμία για την άσκηση της προδικαστικής προσφυγής είναι:</w:t>
      </w:r>
    </w:p>
    <w:p w:rsidR="00664915" w:rsidRPr="0031709E" w:rsidRDefault="00664915"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(α) δέκα (10) ημέρες από την κοινοποίηση της προσβαλλόμενης πράξης στον ενδιαφερόμενο οικονομικό φορέα αν η πράξη κοινοποιήθηκε με ηλεκτρονικά μέσα</w:t>
      </w:r>
    </w:p>
    <w:p w:rsidR="00664915" w:rsidRPr="0031709E" w:rsidRDefault="00664915"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 xml:space="preserve">(β) δεκαπέντε (15) ημέρες από την κοινοποίηση της προσβαλλόμενης πράξης σε αυτόν αν χρησιμοποιήθηκαν άλλα μέσα επικοινωνίας, </w:t>
      </w:r>
      <w:r w:rsidR="00A03F3B" w:rsidRPr="0031709E">
        <w:rPr>
          <w:rFonts w:asciiTheme="minorHAnsi" w:hAnsiTheme="minorHAnsi" w:cstheme="minorHAnsi"/>
          <w:color w:val="000000"/>
          <w:sz w:val="20"/>
          <w:szCs w:val="20"/>
        </w:rPr>
        <w:t xml:space="preserve">ή </w:t>
      </w:r>
    </w:p>
    <w:p w:rsidR="00664915" w:rsidRPr="0031709E" w:rsidRDefault="00664915"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 xml:space="preserve">(γ) δέκα (10) ημέρες από την πλήρη, πραγματική ή τεκμαιρόμενη, γνώση της πράξης που βλάπτει τα συμφέροντα του ενδιαφερόμενου οικονομικού φορέα. </w:t>
      </w:r>
    </w:p>
    <w:p w:rsidR="00805837" w:rsidRPr="0031709E" w:rsidRDefault="00805837"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Η άσκηση προδικαστικής προσφυγής κατά διακήρυξης διαγωνισμού επιτρέπεται μέχρι και δεκαπέντε (15) ημέρες από τη δημοσίευσή της στο ΚΗΜΔΗΣ. Η ως άνω προθεσμία ισχύει και για κάθε τροποποίηση της διακήρυξης διαγωνισμού.</w:t>
      </w:r>
    </w:p>
    <w:p w:rsidR="00664915" w:rsidRPr="0031709E" w:rsidRDefault="00664915"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Σε περίπτωση παράλειψης, η προθεσμία για την άσκηση της προδικαστικής προσφυγής είναι δεκαπέντε (15) ημέρες από την επομένη της συντέλεσης της προσβαλλόμενης παράλειψης.</w:t>
      </w:r>
    </w:p>
    <w:p w:rsidR="00664915" w:rsidRPr="0031709E" w:rsidRDefault="00664915"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επομένη εργάσιμη ημέρα και ώρα 23:59:59.</w:t>
      </w:r>
    </w:p>
    <w:p w:rsidR="00360D85" w:rsidRPr="0031709E" w:rsidRDefault="00360D85"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Η προδικαστική προσφυγή συντάσσεται υποχρεωτικά με τη χρήση του τυποποιημένου εντύπου του Παραρτήματος Ι του π.δ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Προσφυγή»σύμφωνα με το άρθρο 18 της Κ.Υ.Α. Προμήθειες και Υπηρεσίες</w:t>
      </w:r>
      <w:r w:rsidR="00D21E86">
        <w:rPr>
          <w:rFonts w:asciiTheme="minorHAnsi" w:hAnsiTheme="minorHAnsi" w:cstheme="minorHAnsi"/>
          <w:color w:val="000000"/>
          <w:sz w:val="20"/>
          <w:szCs w:val="20"/>
        </w:rPr>
        <w:t xml:space="preserve"> και το άρθρο 362 του ν. 4412/2016</w:t>
      </w:r>
      <w:r w:rsidRPr="0031709E">
        <w:rPr>
          <w:rFonts w:asciiTheme="minorHAnsi" w:hAnsiTheme="minorHAnsi" w:cstheme="minorHAnsi"/>
          <w:color w:val="000000"/>
          <w:sz w:val="20"/>
          <w:szCs w:val="20"/>
        </w:rPr>
        <w:t>.</w:t>
      </w:r>
    </w:p>
    <w:p w:rsidR="009609DE" w:rsidRPr="0031709E" w:rsidRDefault="00664915"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Ν. 4412/2016. </w:t>
      </w:r>
    </w:p>
    <w:p w:rsidR="009609DE" w:rsidRPr="0031709E" w:rsidRDefault="00664915"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 xml:space="preserve">Η επιστροφή του παραβόλου στον προσφεύγοντα γίνεται: </w:t>
      </w:r>
    </w:p>
    <w:p w:rsidR="009609DE" w:rsidRPr="0031709E" w:rsidRDefault="00664915"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 xml:space="preserve">α) σε περίπτωση ολικής ή μερικής αποδοχής της προσφυγής του, </w:t>
      </w:r>
    </w:p>
    <w:p w:rsidR="009609DE" w:rsidRPr="0031709E" w:rsidRDefault="00664915"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lastRenderedPageBreak/>
        <w:t xml:space="preserve">β) όταν η αναθέτουσα αρχή ανακαλεί την προσβαλλόμενη πράξη ή προβαίνει στην οφειλόμενη ενέργεια πριν από την έκδοση της απόφασης της ΕΑΔΗΣΥ επί της προσφυγής, </w:t>
      </w:r>
    </w:p>
    <w:p w:rsidR="00664915" w:rsidRPr="0031709E" w:rsidRDefault="00664915"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 xml:space="preserve">γ) σε περίπτωση παραίτησης του προσφεύγοντα από την προσφυγή του έως και δέκα (10) ημέρες από την κατάθεση της προσφυγής. </w:t>
      </w:r>
    </w:p>
    <w:p w:rsidR="009609DE" w:rsidRPr="0031709E" w:rsidRDefault="009609DE"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Αν το δικαστήριο ακυρώσει απόφαση της ΕΑΔΗΣΥ και αναπέμψει την υπόθεση σε αυτήν για νέα κρίση, αν το παράβολο είχε επιστραφεί, κατατίθεται νέο ισόποσο παράβολο εντός τριών (3) ημερών από την κοινοποίηση στον προσφεύγοντα της πράξης περί ορισμού ημέρας εξέτασης της προδικαστικής προσφυγής και Εισηγητή. Αν το δικαστήριο ακυρώσει απόφαση της ΕΑΔΗΣΥ χωρίς να αναπέμψει την υπόθεση στην Αρχή για νέα κρίση, αποφαίνεται το ίδιο και για την τύχη του καταβληθέντος για την προδικαστική προσφυγή και μη επιστραφέντος παραβόλου. Στην περίπτωση αυτή, αν το δικαστήριο παραλείψει να περιλάβει στην απόφασή του διάταξη για την τύχη του παραβόλου της προδικαστικής προσφυγής, του οποίου είχε διαταχθεί η κατάπτωση, αυτό επιστρέφεται από την ΕΑΔΗΣΥ, μετά από αίτηση του ενδιαφερομένου.</w:t>
      </w:r>
    </w:p>
    <w:p w:rsidR="002D6B45" w:rsidRPr="0031709E" w:rsidRDefault="00664915"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w:t>
      </w:r>
      <w:r w:rsidR="002D6B45" w:rsidRPr="0031709E">
        <w:rPr>
          <w:rFonts w:asciiTheme="minorHAnsi" w:hAnsiTheme="minorHAnsi" w:cstheme="minorHAnsi"/>
          <w:color w:val="000000"/>
          <w:sz w:val="20"/>
          <w:szCs w:val="20"/>
        </w:rPr>
        <w:t>του οικείου Κλιμακίου της ΕΑΔΗΣΥ, μετά από άσκηση προσφυγής σύμφωνα με το Μέρος Β’, περί προδικαστικής προσφυγής για την κήρυξη ακυρότητας της σύμβασης, εκτός εάν η ΕΑΔΗΣΥ, κατά τη διαδικασία χορήγησης προσωρινών μέτρων, σύμφωνα με το άρθρο 366, αποφανθεί διαφορετικά. Κατά τα λοιπά η άσκηση της προδικαστικής προσφυγής δεν κωλύει την πρόοδο της διαγωνιστικής διαδικασίας, με την επιφύλαξη του άρθρου 366.</w:t>
      </w:r>
    </w:p>
    <w:p w:rsidR="00664915" w:rsidRPr="0031709E" w:rsidRDefault="00664915"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Η προηγούμενη παράγραφος δεν εφαρμόζεται στην περίπτωση που, κατά τη διαδικασία σύναψης της παρούσας σύμβασης, υποβληθεί μόνο μία (1) προσφορά.</w:t>
      </w:r>
    </w:p>
    <w:p w:rsidR="00664915" w:rsidRPr="0031709E" w:rsidRDefault="00664915"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 xml:space="preserve">Μετά την, κατά τα ως άνω, ηλεκτρονική κατάθεση της προδικαστικής προσφυγής η αναθέτουσα αρχή,μέσω της λειτουργίας «Επικοινωνία»: </w:t>
      </w:r>
    </w:p>
    <w:p w:rsidR="00664915" w:rsidRPr="0031709E" w:rsidRDefault="00664915"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w:t>
      </w:r>
      <w:r w:rsidR="002D2D1C" w:rsidRPr="0031709E">
        <w:rPr>
          <w:rFonts w:asciiTheme="minorHAnsi" w:hAnsiTheme="minorHAnsi" w:cstheme="minorHAnsi"/>
          <w:color w:val="000000"/>
          <w:sz w:val="20"/>
          <w:szCs w:val="20"/>
        </w:rPr>
        <w:t>του</w:t>
      </w:r>
      <w:r w:rsidRPr="0031709E">
        <w:rPr>
          <w:rFonts w:asciiTheme="minorHAnsi" w:hAnsiTheme="minorHAnsi" w:cstheme="minorHAnsi"/>
          <w:color w:val="000000"/>
          <w:sz w:val="20"/>
          <w:szCs w:val="20"/>
        </w:rPr>
        <w:t>π.δ.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rsidR="00664915" w:rsidRPr="0031709E" w:rsidRDefault="00664915"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β) Διαβιβάζει στην ΕΑΔΗΣΥ,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rsidR="00664915" w:rsidRPr="0031709E" w:rsidRDefault="00664915"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rsidR="00664915" w:rsidRPr="0031709E" w:rsidRDefault="00664915"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δ)Συμπληρωματικά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 .</w:t>
      </w:r>
    </w:p>
    <w:p w:rsidR="002C09B2" w:rsidRPr="0031709E" w:rsidRDefault="002C09B2" w:rsidP="00126DAF">
      <w:pPr>
        <w:spacing w:after="160" w:line="276" w:lineRule="auto"/>
        <w:contextualSpacing/>
        <w:rPr>
          <w:rFonts w:asciiTheme="minorHAnsi" w:hAnsiTheme="minorHAnsi" w:cstheme="minorHAnsi"/>
          <w:color w:val="000000"/>
          <w:sz w:val="20"/>
          <w:szCs w:val="20"/>
        </w:rPr>
      </w:pPr>
      <w:bookmarkStart w:id="99" w:name="art366_1"/>
      <w:r w:rsidRPr="0031709E">
        <w:rPr>
          <w:rFonts w:asciiTheme="minorHAnsi" w:hAnsiTheme="minorHAnsi" w:cstheme="minorHAnsi"/>
          <w:color w:val="000000"/>
          <w:sz w:val="20"/>
          <w:szCs w:val="20"/>
        </w:rPr>
        <w:t xml:space="preserve">Το Κλιμάκιο της ΕΑΔΗΣΥ, ενώπιον του οποίου εκκρεμεί η εξέταση της προσφυγής, ύστερα από αίτημα του προσφεύγοντος που περιλαμβάνεται στην προσφυγή ή και αυτεπαγγέλτως και μετά από κλήση της αναθέτουσας αρχής προ τριών (3) ημερών τουλάχιστον, εκδίδει συνοπτικά αιτιολογημένη απόφαση αναστολής εκτέλεσης της προσβαλλόμενης πράξης, μόνον εφόσον συντρέχουν εξαιρετικά επείγουσες περιστάσεις. </w:t>
      </w:r>
    </w:p>
    <w:p w:rsidR="002C09B2" w:rsidRPr="0031709E" w:rsidRDefault="002C09B2"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Με την απόφαση αναστολής η ΕΑΔΗΣΥ μπορεί να ορίσει και τα κατάλληλα μέτρα, έως ότου αποφανθεί για την προσφυγή και, πάντως, εντός της αποκλειστικής προθεσμίας που ορίζεται στην παρ. 1 του άρθρου 367 για την έκδοση της απόφασής της.</w:t>
      </w:r>
      <w:bookmarkEnd w:id="99"/>
    </w:p>
    <w:p w:rsidR="002C09B2" w:rsidRPr="0031709E" w:rsidRDefault="002C09B2"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Με την απόφαση της παρ. 1 μπορεί να διατάσσεται και η άρση της απαγόρευσης σύναψης της σύμβασης. Λόγο άρσης της απαγόρευσης αυτής συνιστά ιδίως το προδήλως απαράδεκτο ή το προδήλως αβάσιμο της προδικαστικής προσφυγής, περί του οποίου αρκεί απλή μνεία.</w:t>
      </w:r>
    </w:p>
    <w:p w:rsidR="00664915" w:rsidRPr="0031709E" w:rsidRDefault="00664915" w:rsidP="00126DAF">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lastRenderedPageBreak/>
        <w:t>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ν. 4412/2016 κατά των εκτελεστών πράξεων ή παραλείψεων της αναθέτουσας αρχής .</w:t>
      </w:r>
    </w:p>
    <w:p w:rsidR="00664915" w:rsidRPr="0031709E" w:rsidRDefault="00664915" w:rsidP="00126DAF">
      <w:pPr>
        <w:widowControl w:val="0"/>
        <w:suppressAutoHyphens w:val="0"/>
        <w:spacing w:before="120" w:after="160" w:line="276" w:lineRule="auto"/>
        <w:contextualSpacing/>
        <w:textAlignment w:val="baseline"/>
        <w:rPr>
          <w:rFonts w:asciiTheme="minorHAnsi" w:hAnsiTheme="minorHAnsi" w:cstheme="minorHAnsi"/>
          <w:color w:val="000000"/>
          <w:sz w:val="20"/>
          <w:szCs w:val="20"/>
        </w:rPr>
      </w:pPr>
      <w:r w:rsidRPr="0031709E">
        <w:rPr>
          <w:rFonts w:asciiTheme="minorHAnsi" w:hAnsiTheme="minorHAnsi" w:cstheme="minorHAnsi"/>
          <w:color w:val="000000"/>
          <w:sz w:val="20"/>
          <w:szCs w:val="20"/>
        </w:rPr>
        <w:t>Β. Όποιος έχει έννομο συμφέρον μπορεί να ζητήσει, με το ίδιο δικόγραφο εφαρμοζόμενων αναλογικά των διατάξεων του π.δ. 18/1989, την αναστολή εκτέλεσης της απόφασης της ΕΑΔΗΣΥ και την ακύρωσή της ενώπιον του αρμοδίου Διοικητικού Δικαστηρίου</w:t>
      </w:r>
      <w:r w:rsidRPr="0031709E">
        <w:rPr>
          <w:rFonts w:asciiTheme="minorHAnsi" w:hAnsiTheme="minorHAnsi" w:cstheme="minorHAnsi"/>
          <w:sz w:val="20"/>
          <w:szCs w:val="20"/>
        </w:rPr>
        <w:t>.</w:t>
      </w:r>
      <w:r w:rsidRPr="0031709E">
        <w:rPr>
          <w:rFonts w:asciiTheme="minorHAnsi" w:hAnsiTheme="minorHAnsi" w:cstheme="minorHAnsi"/>
          <w:color w:val="000000"/>
          <w:sz w:val="20"/>
          <w:szCs w:val="20"/>
        </w:rPr>
        <w:t xml:space="preserve"> Το αυτό ισχύει και σε περίπτωση σιωπηρής απόρριψης της προδικαστικής προσφυγής από την </w:t>
      </w:r>
      <w:r w:rsidR="00EA7F31" w:rsidRPr="0031709E">
        <w:rPr>
          <w:rFonts w:asciiTheme="minorHAnsi" w:hAnsiTheme="minorHAnsi" w:cstheme="minorHAnsi"/>
          <w:color w:val="000000"/>
          <w:sz w:val="20"/>
          <w:szCs w:val="20"/>
        </w:rPr>
        <w:t>ΕΑΔΗΣΥ</w:t>
      </w:r>
      <w:r w:rsidRPr="0031709E">
        <w:rPr>
          <w:rFonts w:asciiTheme="minorHAnsi" w:hAnsiTheme="minorHAnsi" w:cstheme="minorHAnsi"/>
          <w:color w:val="000000"/>
          <w:sz w:val="20"/>
          <w:szCs w:val="20"/>
        </w:rPr>
        <w:t xml:space="preserve">. Δικαίωμα άσκησης του ως άνω ένδικου βοηθήματος έχει και η αναθέτουσα αρχή, αν η </w:t>
      </w:r>
      <w:r w:rsidR="00EA7F31" w:rsidRPr="0031709E">
        <w:rPr>
          <w:rFonts w:asciiTheme="minorHAnsi" w:hAnsiTheme="minorHAnsi" w:cstheme="minorHAnsi"/>
          <w:color w:val="000000"/>
          <w:sz w:val="20"/>
          <w:szCs w:val="20"/>
        </w:rPr>
        <w:t xml:space="preserve">ΕΑΔΗΣΥ </w:t>
      </w:r>
      <w:r w:rsidRPr="0031709E">
        <w:rPr>
          <w:rFonts w:asciiTheme="minorHAnsi" w:hAnsiTheme="minorHAnsi" w:cstheme="minorHAnsi"/>
          <w:color w:val="000000"/>
          <w:sz w:val="20"/>
          <w:szCs w:val="20"/>
        </w:rPr>
        <w:t>κάνει δεκτή την προδικαστική προσφυγή, αλλά και αυτός του οποίου έχει γίνει εν μέρει δεκτή η προδικαστική προσφυγή.</w:t>
      </w:r>
    </w:p>
    <w:p w:rsidR="00664915" w:rsidRPr="0031709E" w:rsidRDefault="00664915" w:rsidP="00126DAF">
      <w:pPr>
        <w:widowControl w:val="0"/>
        <w:spacing w:before="120" w:after="160" w:line="276" w:lineRule="auto"/>
        <w:contextualSpacing/>
        <w:textAlignment w:val="baseline"/>
        <w:rPr>
          <w:rFonts w:asciiTheme="minorHAnsi" w:hAnsiTheme="minorHAnsi" w:cstheme="minorHAnsi"/>
          <w:color w:val="000000"/>
          <w:sz w:val="20"/>
          <w:szCs w:val="20"/>
        </w:rPr>
      </w:pPr>
      <w:r w:rsidRPr="0031709E">
        <w:rPr>
          <w:rFonts w:asciiTheme="minorHAnsi" w:hAnsiTheme="minorHAnsi" w:cstheme="minorHAnsi"/>
          <w:color w:val="000000"/>
          <w:sz w:val="20"/>
          <w:szCs w:val="20"/>
        </w:rPr>
        <w:t>Με την απόφαση της ΕΑΔΗΣΥ λογίζονται ως συμπροσβαλλόμενες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rsidR="00664915" w:rsidRPr="0031709E" w:rsidRDefault="00664915" w:rsidP="00126DAF">
      <w:pPr>
        <w:widowControl w:val="0"/>
        <w:spacing w:before="120" w:after="160" w:line="276" w:lineRule="auto"/>
        <w:contextualSpacing/>
        <w:textAlignment w:val="baseline"/>
        <w:rPr>
          <w:rFonts w:asciiTheme="minorHAnsi" w:hAnsiTheme="minorHAnsi" w:cstheme="minorHAnsi"/>
          <w:color w:val="000000"/>
          <w:sz w:val="20"/>
          <w:szCs w:val="20"/>
        </w:rPr>
      </w:pPr>
      <w:r w:rsidRPr="0031709E">
        <w:rPr>
          <w:rFonts w:asciiTheme="minorHAnsi" w:hAnsiTheme="minorHAnsi" w:cstheme="minorHAnsi"/>
          <w:color w:val="000000"/>
          <w:sz w:val="20"/>
          <w:szCs w:val="20"/>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sidR="00EA7F31" w:rsidRPr="0031709E">
        <w:rPr>
          <w:rFonts w:asciiTheme="minorHAnsi" w:hAnsiTheme="minorHAnsi" w:cstheme="minorHAnsi"/>
          <w:color w:val="000000"/>
          <w:sz w:val="20"/>
          <w:szCs w:val="20"/>
        </w:rPr>
        <w:t>ΕΑΔΗΣΥ</w:t>
      </w:r>
      <w:r w:rsidRPr="0031709E">
        <w:rPr>
          <w:rFonts w:asciiTheme="minorHAnsi" w:hAnsiTheme="minorHAnsi" w:cstheme="minorHAnsi"/>
          <w:color w:val="000000"/>
          <w:sz w:val="20"/>
          <w:szCs w:val="20"/>
        </w:rPr>
        <w:t>. ή το περιεχόμενο των αποφάσεών της. Η αναθέτουσα αρχή, εφόσον ασκήσει την αίτηση της παρ. 1 του άρθρου 372 του ν. 4412/2016, μπορεί να προβάλει και οψιγενείς ισχυρισμούς αναφορικά με τους επιτακτικούς λόγους δημοσίου συμφέροντος, οι οποίοι καθιστούν αναγκαία την άμεση ανάθεση της σύμβασης.</w:t>
      </w:r>
    </w:p>
    <w:p w:rsidR="008A07F9" w:rsidRPr="0031709E" w:rsidRDefault="008A07F9" w:rsidP="00126DAF">
      <w:pPr>
        <w:widowControl w:val="0"/>
        <w:tabs>
          <w:tab w:val="num" w:pos="720"/>
        </w:tabs>
        <w:spacing w:after="160" w:line="276" w:lineRule="auto"/>
        <w:contextualSpacing/>
        <w:textAlignment w:val="baseline"/>
        <w:rPr>
          <w:rFonts w:asciiTheme="minorHAnsi" w:hAnsiTheme="minorHAnsi" w:cstheme="minorHAnsi"/>
          <w:color w:val="000000"/>
          <w:sz w:val="20"/>
          <w:szCs w:val="20"/>
        </w:rPr>
      </w:pPr>
      <w:r w:rsidRPr="0031709E">
        <w:rPr>
          <w:rFonts w:asciiTheme="minorHAnsi" w:hAnsiTheme="minorHAnsi" w:cstheme="minorHAnsi"/>
          <w:color w:val="000000"/>
          <w:sz w:val="20"/>
          <w:szCs w:val="20"/>
        </w:rPr>
        <w:t>Η αίτηση ασκείται εντός δέκα (10) ημερών από την κοινοποίηση ή την πλήρη γνώση της απόφασης της ΕΑΔΗΣΥ ή από την παρέλευση της προθεσμίας για την έκδοση απόφασης, σύμφωνα με όσα ορίζονται στην παρ. 1 του άρθρου 367 περί διαδικασίας λήψης απόφασης και συνεπειών των αποφάσεων της ΕΑΔΗΣΥ. Η δικάσιμος για την εκδίκαση της αίτησης ακύρωσης δεν πρέπει να απέχει πέραν των εξήντα (60) ημερών από την κατάθεση του δικογράφου. Ο Πρόεδρος του αρμοδίου Τμήματος ορίζει με πράξη του τον εισηγητή, καθώς και την ημέρα και την ώρα εκδίκασης της αίτησης. Αντίγραφο της αίτησης με κλήση κοινοποιείται με τη φροντίδα του αιτούντος προς την ΕΑΔΗΣΥ, προς την αναθέτουσα αρχή, αν δεν έχει ασκήσει αυτή την αίτηση, για να προσκομίσει τον φάκελο της υπόθεσης και τις απόψεις της, καθώς και προς κάθε τρίτο ενδιαφερόμενο, την κλήτευση του οποίου διατάσσει με πράξη του ο Πρόεδρος ή ο προεδρεύων του αρμοδίου Δικαστηρίου ή Τμήματος, έως την επόμενη ημέρα από την κατάθεση της αίτησης. Σε περίπτωση άσκησης της αίτησης από την αναθέτουσα αρχή, αυτή διαβιβάζει στο αρμόδιο δικαστήριο τον φάκελο, η δε αιτιολογία της προσβαλλόμενης απόφασης της ΕΑΔΗΣΥ επέχει θέση απόψεων αυτής επί των λόγων ακύρωσης, οι οποίες μπορούν να συμπληρωθούν με υπόμνημα.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της αναθέτουσας αρχής. Εντός της ίδιας προθεσμίας κατατίθενται στο Δικαστήριο και τα στοιχεία που υποστηρίζουν τους ισχυρισμούς των διαδίκων. 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της παρ. 1 ή από την προθεσμία για την υποβολή υπομνημάτων.</w:t>
      </w:r>
    </w:p>
    <w:p w:rsidR="00664915" w:rsidRPr="0031709E" w:rsidRDefault="00664915" w:rsidP="00126DAF">
      <w:pPr>
        <w:widowControl w:val="0"/>
        <w:tabs>
          <w:tab w:val="num" w:pos="720"/>
        </w:tabs>
        <w:spacing w:before="120" w:after="160" w:line="276" w:lineRule="auto"/>
        <w:contextualSpacing/>
        <w:textAlignment w:val="baseline"/>
        <w:rPr>
          <w:rFonts w:asciiTheme="minorHAnsi" w:hAnsiTheme="minorHAnsi" w:cstheme="minorHAnsi"/>
          <w:color w:val="000000"/>
          <w:sz w:val="20"/>
          <w:szCs w:val="20"/>
        </w:rPr>
      </w:pPr>
      <w:r w:rsidRPr="0031709E">
        <w:rPr>
          <w:rFonts w:asciiTheme="minorHAnsi" w:hAnsiTheme="minorHAnsi" w:cstheme="minorHAnsi"/>
          <w:color w:val="000000"/>
          <w:sz w:val="20"/>
          <w:szCs w:val="20"/>
        </w:rPr>
        <w:t xml:space="preserve">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 Για την άσκηση της αιτήσεως κατατίθεται παράβολο, σύμφωνα με τα ειδικότερα οριζόμενα στο άρθρο 372 παρ. 5 του Ν. 4412/2016.  </w:t>
      </w:r>
    </w:p>
    <w:p w:rsidR="00664915" w:rsidRPr="0031709E" w:rsidRDefault="00664915" w:rsidP="00126DAF">
      <w:pPr>
        <w:widowControl w:val="0"/>
        <w:spacing w:before="120" w:after="160" w:line="276" w:lineRule="auto"/>
        <w:contextualSpacing/>
        <w:textAlignment w:val="baseline"/>
        <w:rPr>
          <w:rFonts w:asciiTheme="minorHAnsi" w:hAnsiTheme="minorHAnsi" w:cstheme="minorHAnsi"/>
          <w:color w:val="000000"/>
          <w:sz w:val="20"/>
          <w:szCs w:val="20"/>
        </w:rPr>
      </w:pPr>
      <w:r w:rsidRPr="0031709E">
        <w:rPr>
          <w:rFonts w:asciiTheme="minorHAnsi" w:hAnsiTheme="minorHAnsi" w:cstheme="minorHAnsi"/>
          <w:color w:val="000000"/>
          <w:sz w:val="20"/>
          <w:szCs w:val="20"/>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π.δ. 18/1989. </w:t>
      </w:r>
    </w:p>
    <w:p w:rsidR="00664915" w:rsidRPr="0031709E" w:rsidRDefault="00664915" w:rsidP="00126DAF">
      <w:pPr>
        <w:widowControl w:val="0"/>
        <w:spacing w:before="120" w:after="160" w:line="276" w:lineRule="auto"/>
        <w:contextualSpacing/>
        <w:textAlignment w:val="baseline"/>
        <w:rPr>
          <w:rFonts w:asciiTheme="minorHAnsi" w:hAnsiTheme="minorHAnsi" w:cstheme="minorHAnsi"/>
          <w:color w:val="000000"/>
          <w:sz w:val="20"/>
          <w:szCs w:val="20"/>
        </w:rPr>
      </w:pPr>
      <w:r w:rsidRPr="0031709E">
        <w:rPr>
          <w:rFonts w:asciiTheme="minorHAnsi" w:hAnsiTheme="minorHAnsi" w:cstheme="minorHAnsi"/>
          <w:color w:val="000000"/>
          <w:sz w:val="20"/>
          <w:szCs w:val="20"/>
        </w:rPr>
        <w:t xml:space="preserve">Αν το δικαστήριο ακυρώσει πράξη ή παράλειψη της αναθέτουσας αρχής μετά τη σύναψη της σύμβασης, το κύρος της </w:t>
      </w:r>
      <w:r w:rsidRPr="0031709E">
        <w:rPr>
          <w:rFonts w:asciiTheme="minorHAnsi" w:hAnsiTheme="minorHAnsi" w:cstheme="minorHAnsi"/>
          <w:color w:val="000000"/>
          <w:sz w:val="20"/>
          <w:szCs w:val="20"/>
        </w:rPr>
        <w:lastRenderedPageBreak/>
        <w:t>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rsidR="00664915" w:rsidRPr="0031709E" w:rsidRDefault="00664915" w:rsidP="00126DAF">
      <w:pPr>
        <w:widowControl w:val="0"/>
        <w:tabs>
          <w:tab w:val="left" w:pos="1021"/>
          <w:tab w:val="left" w:pos="1276"/>
          <w:tab w:val="left" w:pos="1588"/>
          <w:tab w:val="left" w:pos="2155"/>
          <w:tab w:val="left" w:pos="2722"/>
          <w:tab w:val="left" w:pos="3289"/>
        </w:tabs>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Με την επιφύλαξη των διατάξεων του ν. 4412/2016, για την εκδίκαση των διαφορών του παρόντος άρθρου εφαρμόζονται οι διατάξεις του π.δ. 18/1989.</w:t>
      </w:r>
    </w:p>
    <w:p w:rsidR="00FC2752" w:rsidRPr="0031709E" w:rsidRDefault="00FC2752" w:rsidP="00126DAF">
      <w:pPr>
        <w:widowControl w:val="0"/>
        <w:tabs>
          <w:tab w:val="left" w:pos="1021"/>
          <w:tab w:val="left" w:pos="1276"/>
          <w:tab w:val="left" w:pos="1588"/>
          <w:tab w:val="left" w:pos="2155"/>
          <w:tab w:val="left" w:pos="2722"/>
          <w:tab w:val="left" w:pos="3289"/>
        </w:tabs>
        <w:spacing w:after="160" w:line="276" w:lineRule="auto"/>
        <w:contextualSpacing/>
        <w:rPr>
          <w:rFonts w:asciiTheme="minorHAnsi" w:hAnsiTheme="minorHAnsi" w:cstheme="minorHAnsi"/>
          <w:color w:val="000000"/>
          <w:sz w:val="20"/>
          <w:szCs w:val="20"/>
        </w:rPr>
      </w:pPr>
    </w:p>
    <w:p w:rsidR="00C06233" w:rsidRPr="0031709E" w:rsidRDefault="003A2FC0" w:rsidP="00126DAF">
      <w:pPr>
        <w:widowControl w:val="0"/>
        <w:spacing w:before="120" w:after="160" w:line="276" w:lineRule="auto"/>
        <w:contextualSpacing/>
        <w:textAlignment w:val="baseline"/>
        <w:rPr>
          <w:rFonts w:asciiTheme="minorHAnsi" w:hAnsiTheme="minorHAnsi" w:cstheme="minorHAnsi"/>
          <w:color w:val="000000"/>
          <w:sz w:val="20"/>
          <w:szCs w:val="20"/>
        </w:rPr>
      </w:pPr>
      <w:bookmarkStart w:id="100" w:name="_Hlk144293683"/>
      <w:r w:rsidRPr="0031709E">
        <w:rPr>
          <w:rFonts w:asciiTheme="minorHAnsi" w:hAnsiTheme="minorHAnsi" w:cstheme="minorHAnsi"/>
          <w:color w:val="000000"/>
          <w:sz w:val="20"/>
          <w:szCs w:val="20"/>
        </w:rPr>
        <w:t xml:space="preserve">Γ. </w:t>
      </w:r>
      <w:r w:rsidR="00C06233" w:rsidRPr="0031709E">
        <w:rPr>
          <w:rFonts w:asciiTheme="minorHAnsi" w:hAnsiTheme="minorHAnsi" w:cstheme="minorHAnsi"/>
          <w:color w:val="000000"/>
          <w:sz w:val="20"/>
          <w:szCs w:val="20"/>
        </w:rPr>
        <w:t xml:space="preserve">Οι προθεσμίες των άρθρων 365, 366 και 367 για την εξέταση των προδικαστικών προσφυγών και την έκδοση της απόφασης της ΕΑΔΗΣΥ, αναστέλλονται κατά το διάστημα από </w:t>
      </w:r>
      <w:bookmarkStart w:id="101" w:name="_Hlk212209459"/>
      <w:r w:rsidR="00C06233" w:rsidRPr="0031709E">
        <w:rPr>
          <w:rFonts w:asciiTheme="minorHAnsi" w:hAnsiTheme="minorHAnsi" w:cstheme="minorHAnsi"/>
          <w:color w:val="000000"/>
          <w:sz w:val="20"/>
          <w:szCs w:val="20"/>
        </w:rPr>
        <w:t>τις 5μέχρι και τις 20 Αυγούστου</w:t>
      </w:r>
      <w:bookmarkEnd w:id="101"/>
      <w:r w:rsidR="00C06233" w:rsidRPr="0031709E">
        <w:rPr>
          <w:rFonts w:asciiTheme="minorHAnsi" w:hAnsiTheme="minorHAnsi" w:cstheme="minorHAnsi"/>
          <w:color w:val="000000"/>
          <w:sz w:val="20"/>
          <w:szCs w:val="20"/>
        </w:rPr>
        <w:t>.</w:t>
      </w:r>
      <w:r w:rsidR="00C06233" w:rsidRPr="0031709E">
        <w:rPr>
          <w:rFonts w:asciiTheme="minorHAnsi" w:hAnsiTheme="minorHAnsi" w:cstheme="minorHAnsi"/>
          <w:color w:val="000000"/>
          <w:sz w:val="20"/>
          <w:szCs w:val="20"/>
        </w:rPr>
        <w:br/>
        <w:t>Κατά το χρονικό διάστημα της αναστολής του πρώτου εδαφίου, οι προδικαστικές προσφυγές, τα αιτήματα αναστολής της διαγωνιστικής διαδικασίας και τα αιτήματα λήψης προσωρινών μέτρων που αφορούν κατεπείγουσες περιπτώσεις διαγωνιστικών διαδικασιών για λόγους δημοσίου συμφέροντος ή διαγωνιστικές διαδικασίες συναπτόμενες με έργα, υπηρεσίες ή προμήθειες, τα οποία χρηματοδοτούνται, εν όλω ή εν μέρει, από το Ταμείο Ανάκαμψης και Ανθεκτικότητας, εξετάζονται από Κλιμάκια Διακοπών της ΕΑΔΗΣΥ, τα οποία ορίζονται με απόφαση του Εκτελεστικού Συμβουλίου της, εντός των προθεσμιών των άρθρων 365, 366 και 367.</w:t>
      </w:r>
    </w:p>
    <w:p w:rsidR="003A2FC0" w:rsidRPr="0031709E" w:rsidRDefault="003A2FC0" w:rsidP="00126DAF">
      <w:pPr>
        <w:widowControl w:val="0"/>
        <w:spacing w:before="120" w:after="160" w:line="276" w:lineRule="auto"/>
        <w:contextualSpacing/>
        <w:textAlignment w:val="baseline"/>
        <w:rPr>
          <w:rFonts w:asciiTheme="minorHAnsi" w:hAnsiTheme="minorHAnsi" w:cstheme="minorHAnsi"/>
          <w:color w:val="000000"/>
          <w:sz w:val="20"/>
          <w:szCs w:val="20"/>
        </w:rPr>
      </w:pPr>
    </w:p>
    <w:p w:rsidR="00664915" w:rsidRPr="0031709E" w:rsidRDefault="00664915" w:rsidP="00126DAF">
      <w:pPr>
        <w:pStyle w:val="3"/>
        <w:spacing w:after="160" w:line="276" w:lineRule="auto"/>
        <w:contextualSpacing/>
        <w:rPr>
          <w:rFonts w:asciiTheme="minorHAnsi" w:hAnsiTheme="minorHAnsi" w:cstheme="minorHAnsi"/>
          <w:u w:val="single"/>
        </w:rPr>
      </w:pPr>
      <w:bookmarkStart w:id="102" w:name="__RefHeading___Toc470009817"/>
      <w:bookmarkStart w:id="103" w:name="_Toc120266741"/>
      <w:bookmarkStart w:id="104" w:name="_Toc228444193"/>
      <w:bookmarkStart w:id="105" w:name="_Toc535577390"/>
      <w:bookmarkStart w:id="106" w:name="__RefHeading___Toc470009829"/>
      <w:bookmarkEnd w:id="83"/>
      <w:bookmarkEnd w:id="89"/>
      <w:bookmarkEnd w:id="100"/>
      <w:bookmarkEnd w:id="102"/>
      <w:r w:rsidRPr="0031709E">
        <w:rPr>
          <w:rFonts w:asciiTheme="minorHAnsi" w:hAnsiTheme="minorHAnsi" w:cstheme="minorHAnsi"/>
          <w:u w:val="single"/>
        </w:rPr>
        <w:t>3.5 Ματαίωση Διαδικασίας</w:t>
      </w:r>
      <w:bookmarkEnd w:id="103"/>
      <w:bookmarkEnd w:id="104"/>
    </w:p>
    <w:p w:rsidR="00664915" w:rsidRPr="0031709E" w:rsidRDefault="00664915"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της ως άνω Επιτροπής,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rsidR="00664915" w:rsidRPr="0031709E" w:rsidRDefault="00664915"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Ειδικότερα, η αναθέτουσα αρχή ματαιώνει τη διαδικασία σύναψης όταν αυτή αποβεί άγονη είτε λόγω μη υποβολής προσφοράς είτε λόγω απόρριψης όλων των προσφορών, καθώς και στην περίπτωση του δευτέρου εδαφίου της παρ. 7 του άρθρου 105, περί κατακύρωσης και σύναψης σύμβασης.</w:t>
      </w:r>
    </w:p>
    <w:p w:rsidR="00664915" w:rsidRPr="0031709E" w:rsidRDefault="00664915"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Επίσης μπορεί να ματαιώσει τη διαδικασία:  α) λόγω παράτυπης διεξαγωγής της διαδικασίας ανάθεσης, εκτός εάν μπορεί να θεραπεύσει το σφάλμα ή την παράλειψη σύμφωνα με την παρ. 3 του άρθρου 106</w:t>
      </w:r>
      <w:r w:rsidR="00A8198E">
        <w:rPr>
          <w:rFonts w:asciiTheme="minorHAnsi" w:hAnsiTheme="minorHAnsi" w:cstheme="minorHAnsi"/>
          <w:sz w:val="20"/>
          <w:szCs w:val="20"/>
        </w:rPr>
        <w:t xml:space="preserve"> του ν. 4412/2016</w:t>
      </w:r>
      <w:r w:rsidRPr="0031709E">
        <w:rPr>
          <w:rFonts w:asciiTheme="minorHAnsi" w:hAnsiTheme="minorHAnsi" w:cstheme="minorHAnsi"/>
          <w:sz w:val="20"/>
          <w:szCs w:val="20"/>
        </w:rPr>
        <w:t xml:space="preserve"> , β) αν οι οικονομικές και τεχνικές παράμετροι που σχετίζονται με τη διαδικασία ανάθεσης άλλαξαν ουσιωδώς και η εκτέλεση του συμβατικού αντικειμένου δεν ενδιαφέρει πλέον την αναθέτουσα αρχή ή τον φορέα για τον οποίο προορίζεται το υπό ανάθεση αντικείμενο, γ) αν λόγω ανωτέρας βίας, δεν είναι δυνατή η κανονική εκτέλεση της σύμβασης, δ) αν η επιλεγείσα προσφορά κριθεί ως μη συμφέρουσα από οικονομική άποψη, ε) στην περίπτωση των παρ. 3 και 4 του άρθρου 97</w:t>
      </w:r>
      <w:r w:rsidR="00A8198E">
        <w:rPr>
          <w:rFonts w:asciiTheme="minorHAnsi" w:hAnsiTheme="minorHAnsi" w:cstheme="minorHAnsi"/>
          <w:sz w:val="20"/>
          <w:szCs w:val="20"/>
        </w:rPr>
        <w:t xml:space="preserve"> του ν. 4412/2016</w:t>
      </w:r>
      <w:r w:rsidRPr="0031709E">
        <w:rPr>
          <w:rFonts w:asciiTheme="minorHAnsi" w:hAnsiTheme="minorHAnsi" w:cstheme="minorHAnsi"/>
          <w:sz w:val="20"/>
          <w:szCs w:val="20"/>
        </w:rPr>
        <w:t>, περί χρόνου ισχύος προσφορών, στ) για άλλους επιτακτικούς λόγους δημοσίου συμφέροντος, όπως ιδίως, δημόσιας υγείας ή προστασίας του περιβάλλοντος.</w:t>
      </w:r>
    </w:p>
    <w:p w:rsidR="008F7910" w:rsidRPr="0031709E" w:rsidRDefault="008F7910" w:rsidP="00126DAF">
      <w:pPr>
        <w:spacing w:after="160" w:line="276" w:lineRule="auto"/>
        <w:contextualSpacing/>
        <w:rPr>
          <w:rFonts w:asciiTheme="minorHAnsi" w:hAnsiTheme="minorHAnsi" w:cstheme="minorHAnsi"/>
          <w:sz w:val="20"/>
          <w:szCs w:val="20"/>
        </w:rPr>
      </w:pPr>
    </w:p>
    <w:p w:rsidR="008339CB" w:rsidRPr="0031709E" w:rsidRDefault="008339CB" w:rsidP="00126DAF">
      <w:pPr>
        <w:pStyle w:val="1"/>
        <w:spacing w:after="160" w:line="276" w:lineRule="auto"/>
        <w:contextualSpacing/>
        <w:jc w:val="both"/>
        <w:rPr>
          <w:rFonts w:asciiTheme="minorHAnsi" w:hAnsiTheme="minorHAnsi" w:cstheme="minorHAnsi"/>
          <w:sz w:val="20"/>
          <w:szCs w:val="20"/>
          <w:u w:val="single"/>
          <w:lang w:val="el-GR"/>
        </w:rPr>
      </w:pPr>
      <w:bookmarkStart w:id="107" w:name="_Toc228444194"/>
      <w:r w:rsidRPr="0031709E">
        <w:rPr>
          <w:rFonts w:asciiTheme="minorHAnsi" w:hAnsiTheme="minorHAnsi" w:cstheme="minorHAnsi"/>
          <w:sz w:val="20"/>
          <w:szCs w:val="20"/>
          <w:u w:val="single"/>
          <w:lang w:val="el-GR"/>
        </w:rPr>
        <w:t>4. ΟΡΟΙ ΕΚΤΕΛΕΣΗΣ ΤΗΣ ΣΥΜΒΑΣΗΣ</w:t>
      </w:r>
      <w:bookmarkEnd w:id="105"/>
      <w:bookmarkEnd w:id="107"/>
    </w:p>
    <w:p w:rsidR="00D74A4D" w:rsidRPr="0031709E" w:rsidRDefault="008339CB" w:rsidP="00126DAF">
      <w:pPr>
        <w:pStyle w:val="2"/>
        <w:spacing w:after="160" w:line="276" w:lineRule="auto"/>
        <w:contextualSpacing/>
        <w:rPr>
          <w:rFonts w:asciiTheme="minorHAnsi" w:hAnsiTheme="minorHAnsi" w:cstheme="minorHAnsi"/>
          <w:sz w:val="20"/>
          <w:szCs w:val="20"/>
          <w:u w:val="single"/>
        </w:rPr>
      </w:pPr>
      <w:bookmarkStart w:id="108" w:name="__RefHeading___Toc470009819"/>
      <w:bookmarkStart w:id="109" w:name="_Toc535577391"/>
      <w:bookmarkStart w:id="110" w:name="_Toc228444195"/>
      <w:bookmarkEnd w:id="108"/>
      <w:r w:rsidRPr="0031709E">
        <w:rPr>
          <w:rFonts w:asciiTheme="minorHAnsi" w:hAnsiTheme="minorHAnsi" w:cstheme="minorHAnsi"/>
          <w:sz w:val="20"/>
          <w:szCs w:val="20"/>
          <w:u w:val="single"/>
        </w:rPr>
        <w:t xml:space="preserve">4.1 </w:t>
      </w:r>
      <w:r w:rsidR="00784E84" w:rsidRPr="0031709E">
        <w:rPr>
          <w:rFonts w:asciiTheme="minorHAnsi" w:hAnsiTheme="minorHAnsi" w:cstheme="minorHAnsi"/>
          <w:sz w:val="20"/>
          <w:szCs w:val="20"/>
          <w:u w:val="single"/>
        </w:rPr>
        <w:t>Εγγύηση καλής εκτέλεσης της σύμβασης</w:t>
      </w:r>
      <w:bookmarkEnd w:id="109"/>
      <w:r w:rsidR="00784E84" w:rsidRPr="0031709E">
        <w:rPr>
          <w:rFonts w:asciiTheme="minorHAnsi" w:hAnsiTheme="minorHAnsi" w:cstheme="minorHAnsi"/>
          <w:sz w:val="20"/>
          <w:szCs w:val="20"/>
          <w:u w:val="single"/>
        </w:rPr>
        <w:t>.</w:t>
      </w:r>
      <w:bookmarkEnd w:id="110"/>
    </w:p>
    <w:p w:rsidR="006E7CFC" w:rsidRPr="0031709E" w:rsidRDefault="00DC5CDE"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Για την υπογραφή της σύμβασης απαιτείται η παροχή εγγύησης καλής εκτέλεσης, σύμφωνα με</w:t>
      </w:r>
      <w:r w:rsidR="00A8198E">
        <w:rPr>
          <w:rFonts w:asciiTheme="minorHAnsi" w:hAnsiTheme="minorHAnsi" w:cstheme="minorHAnsi"/>
          <w:sz w:val="20"/>
          <w:szCs w:val="20"/>
        </w:rPr>
        <w:t xml:space="preserve"> την παρ. 4 </w:t>
      </w:r>
      <w:r w:rsidRPr="0031709E">
        <w:rPr>
          <w:rFonts w:asciiTheme="minorHAnsi" w:hAnsiTheme="minorHAnsi" w:cstheme="minorHAnsi"/>
          <w:sz w:val="20"/>
          <w:szCs w:val="20"/>
        </w:rPr>
        <w:t>το</w:t>
      </w:r>
      <w:r w:rsidR="00A8198E">
        <w:rPr>
          <w:rFonts w:asciiTheme="minorHAnsi" w:hAnsiTheme="minorHAnsi" w:cstheme="minorHAnsi"/>
          <w:sz w:val="20"/>
          <w:szCs w:val="20"/>
        </w:rPr>
        <w:t>υ</w:t>
      </w:r>
      <w:r w:rsidRPr="0031709E">
        <w:rPr>
          <w:rFonts w:asciiTheme="minorHAnsi" w:hAnsiTheme="minorHAnsi" w:cstheme="minorHAnsi"/>
          <w:sz w:val="20"/>
          <w:szCs w:val="20"/>
        </w:rPr>
        <w:t xml:space="preserve"> άρθρο</w:t>
      </w:r>
      <w:r w:rsidR="00A8198E">
        <w:rPr>
          <w:rFonts w:asciiTheme="minorHAnsi" w:hAnsiTheme="minorHAnsi" w:cstheme="minorHAnsi"/>
          <w:sz w:val="20"/>
          <w:szCs w:val="20"/>
        </w:rPr>
        <w:t>υ</w:t>
      </w:r>
      <w:r w:rsidRPr="0031709E">
        <w:rPr>
          <w:rFonts w:asciiTheme="minorHAnsi" w:hAnsiTheme="minorHAnsi" w:cstheme="minorHAnsi"/>
          <w:sz w:val="20"/>
          <w:szCs w:val="20"/>
        </w:rPr>
        <w:t xml:space="preserve"> 72 του ν. 4412/2016, το ύψος της οποίας ανέρχεται σε ποσοστό 4% επί της εκτιμώμενης αξίας </w:t>
      </w:r>
      <w:r w:rsidR="00AE6DBC" w:rsidRPr="0031709E">
        <w:rPr>
          <w:rFonts w:asciiTheme="minorHAnsi" w:hAnsiTheme="minorHAnsi" w:cstheme="minorHAnsi"/>
          <w:sz w:val="20"/>
          <w:szCs w:val="20"/>
        </w:rPr>
        <w:t>της σύμβασης</w:t>
      </w:r>
      <w:r w:rsidR="00081506" w:rsidRPr="0031709E">
        <w:rPr>
          <w:rFonts w:asciiTheme="minorHAnsi" w:hAnsiTheme="minorHAnsi" w:cstheme="minorHAnsi"/>
          <w:sz w:val="20"/>
          <w:szCs w:val="20"/>
        </w:rPr>
        <w:t>,</w:t>
      </w:r>
      <w:r w:rsidR="0009454B">
        <w:rPr>
          <w:rFonts w:asciiTheme="minorHAnsi" w:hAnsiTheme="minorHAnsi" w:cstheme="minorHAnsi"/>
          <w:sz w:val="20"/>
          <w:szCs w:val="20"/>
        </w:rPr>
        <w:t xml:space="preserve"> </w:t>
      </w:r>
      <w:r w:rsidRPr="0031709E">
        <w:rPr>
          <w:rFonts w:asciiTheme="minorHAnsi" w:hAnsiTheme="minorHAnsi" w:cstheme="minorHAnsi"/>
          <w:sz w:val="20"/>
          <w:szCs w:val="20"/>
        </w:rPr>
        <w:t>εκτός Φ.Π.Α.</w:t>
      </w:r>
      <w:r w:rsidR="00C60828" w:rsidRPr="0031709E">
        <w:rPr>
          <w:rFonts w:asciiTheme="minorHAnsi" w:hAnsiTheme="minorHAnsi" w:cstheme="minorHAnsi"/>
          <w:sz w:val="20"/>
          <w:szCs w:val="20"/>
        </w:rPr>
        <w:t>,</w:t>
      </w:r>
      <w:r w:rsidR="005D1561">
        <w:rPr>
          <w:rFonts w:asciiTheme="minorHAnsi" w:hAnsiTheme="minorHAnsi" w:cstheme="minorHAnsi"/>
          <w:sz w:val="20"/>
          <w:szCs w:val="20"/>
        </w:rPr>
        <w:t xml:space="preserve"> </w:t>
      </w:r>
      <w:r w:rsidRPr="0031709E">
        <w:rPr>
          <w:rFonts w:asciiTheme="minorHAnsi" w:hAnsiTheme="minorHAnsi" w:cstheme="minorHAnsi"/>
          <w:sz w:val="20"/>
          <w:szCs w:val="20"/>
        </w:rPr>
        <w:t xml:space="preserve">χρονικής </w:t>
      </w:r>
      <w:r w:rsidRPr="00C222A0">
        <w:rPr>
          <w:rFonts w:asciiTheme="minorHAnsi" w:hAnsiTheme="minorHAnsi" w:cstheme="minorHAnsi"/>
          <w:sz w:val="20"/>
          <w:szCs w:val="20"/>
        </w:rPr>
        <w:t xml:space="preserve">διάρκειας </w:t>
      </w:r>
      <w:r w:rsidR="00472B02">
        <w:rPr>
          <w:rFonts w:asciiTheme="minorHAnsi" w:hAnsiTheme="minorHAnsi" w:cstheme="minorHAnsi"/>
          <w:sz w:val="20"/>
          <w:szCs w:val="20"/>
        </w:rPr>
        <w:t>έξι</w:t>
      </w:r>
      <w:r w:rsidR="0009454B">
        <w:rPr>
          <w:rFonts w:asciiTheme="minorHAnsi" w:hAnsiTheme="minorHAnsi" w:cstheme="minorHAnsi"/>
          <w:sz w:val="20"/>
          <w:szCs w:val="20"/>
        </w:rPr>
        <w:t xml:space="preserve"> </w:t>
      </w:r>
      <w:r w:rsidRPr="00C222A0">
        <w:rPr>
          <w:rFonts w:asciiTheme="minorHAnsi" w:hAnsiTheme="minorHAnsi" w:cstheme="minorHAnsi"/>
          <w:sz w:val="20"/>
          <w:szCs w:val="20"/>
        </w:rPr>
        <w:t>(</w:t>
      </w:r>
      <w:r w:rsidR="00472B02">
        <w:rPr>
          <w:rFonts w:asciiTheme="minorHAnsi" w:hAnsiTheme="minorHAnsi" w:cstheme="minorHAnsi"/>
          <w:sz w:val="20"/>
          <w:szCs w:val="20"/>
        </w:rPr>
        <w:t>6</w:t>
      </w:r>
      <w:r w:rsidRPr="00C222A0">
        <w:rPr>
          <w:rFonts w:asciiTheme="minorHAnsi" w:hAnsiTheme="minorHAnsi" w:cstheme="minorHAnsi"/>
          <w:sz w:val="20"/>
          <w:szCs w:val="20"/>
        </w:rPr>
        <w:t>) μηνών,</w:t>
      </w:r>
      <w:r w:rsidRPr="0031709E">
        <w:rPr>
          <w:rFonts w:asciiTheme="minorHAnsi" w:hAnsiTheme="minorHAnsi" w:cstheme="minorHAnsi"/>
          <w:sz w:val="20"/>
          <w:szCs w:val="20"/>
        </w:rPr>
        <w:t xml:space="preserve"> και κατατίθεται </w:t>
      </w:r>
      <w:r w:rsidR="00502E6B" w:rsidRPr="0031709E">
        <w:rPr>
          <w:rFonts w:asciiTheme="minorHAnsi" w:hAnsiTheme="minorHAnsi" w:cstheme="minorHAnsi"/>
          <w:sz w:val="20"/>
          <w:szCs w:val="20"/>
        </w:rPr>
        <w:t xml:space="preserve">μέχρι και </w:t>
      </w:r>
      <w:r w:rsidRPr="0031709E">
        <w:rPr>
          <w:rFonts w:asciiTheme="minorHAnsi" w:hAnsiTheme="minorHAnsi" w:cstheme="minorHAnsi"/>
          <w:sz w:val="20"/>
          <w:szCs w:val="20"/>
        </w:rPr>
        <w:t xml:space="preserve">την υπογραφή </w:t>
      </w:r>
      <w:r w:rsidR="00502E6B" w:rsidRPr="0031709E">
        <w:rPr>
          <w:rFonts w:asciiTheme="minorHAnsi" w:hAnsiTheme="minorHAnsi" w:cstheme="minorHAnsi"/>
          <w:sz w:val="20"/>
          <w:szCs w:val="20"/>
        </w:rPr>
        <w:t xml:space="preserve">του συμφωνητικού. </w:t>
      </w:r>
    </w:p>
    <w:p w:rsidR="00C3635C" w:rsidRDefault="00C3635C">
      <w:pPr>
        <w:suppressAutoHyphens w:val="0"/>
        <w:jc w:val="left"/>
        <w:rPr>
          <w:rFonts w:asciiTheme="minorHAnsi" w:hAnsiTheme="minorHAnsi" w:cstheme="minorHAnsi"/>
          <w:sz w:val="8"/>
          <w:szCs w:val="8"/>
        </w:rPr>
      </w:pPr>
      <w:r>
        <w:rPr>
          <w:rFonts w:asciiTheme="minorHAnsi" w:hAnsiTheme="minorHAnsi" w:cstheme="minorHAnsi"/>
          <w:sz w:val="8"/>
          <w:szCs w:val="8"/>
        </w:rPr>
        <w:br w:type="page"/>
      </w:r>
    </w:p>
    <w:p w:rsidR="00BC688D" w:rsidRPr="0031709E" w:rsidRDefault="00BC688D" w:rsidP="00BC688D">
      <w:pPr>
        <w:rPr>
          <w:rFonts w:asciiTheme="minorHAnsi" w:hAnsiTheme="minorHAnsi" w:cstheme="minorHAnsi"/>
          <w:sz w:val="8"/>
          <w:szCs w:val="8"/>
        </w:rPr>
      </w:pPr>
    </w:p>
    <w:p w:rsidR="00BC688D" w:rsidRPr="0031709E" w:rsidRDefault="00BC688D" w:rsidP="00BC688D">
      <w:pPr>
        <w:rPr>
          <w:rFonts w:asciiTheme="minorHAnsi" w:hAnsiTheme="minorHAnsi" w:cstheme="minorHAnsi"/>
          <w:sz w:val="8"/>
          <w:szCs w:val="8"/>
        </w:rPr>
      </w:pPr>
    </w:p>
    <w:tbl>
      <w:tblPr>
        <w:tblW w:w="8895" w:type="dxa"/>
        <w:tblLook w:val="04A0"/>
      </w:tblPr>
      <w:tblGrid>
        <w:gridCol w:w="863"/>
        <w:gridCol w:w="2363"/>
        <w:gridCol w:w="1842"/>
        <w:gridCol w:w="1134"/>
        <w:gridCol w:w="2693"/>
      </w:tblGrid>
      <w:tr w:rsidR="00BC688D" w:rsidRPr="0031709E" w:rsidTr="00FA6508">
        <w:trPr>
          <w:trHeight w:val="1020"/>
        </w:trPr>
        <w:tc>
          <w:tcPr>
            <w:tcW w:w="863" w:type="dxa"/>
            <w:tcBorders>
              <w:top w:val="single" w:sz="4" w:space="0" w:color="auto"/>
              <w:left w:val="single" w:sz="4" w:space="0" w:color="auto"/>
              <w:bottom w:val="single" w:sz="4" w:space="0" w:color="auto"/>
              <w:right w:val="single" w:sz="4" w:space="0" w:color="auto"/>
            </w:tcBorders>
            <w:vAlign w:val="center"/>
          </w:tcPr>
          <w:p w:rsidR="00BC688D" w:rsidRPr="0031709E" w:rsidRDefault="00BC688D" w:rsidP="00FA6508">
            <w:pPr>
              <w:suppressAutoHyphens w:val="0"/>
              <w:jc w:val="center"/>
              <w:rPr>
                <w:rFonts w:asciiTheme="minorHAnsi" w:hAnsiTheme="minorHAnsi" w:cstheme="minorHAnsi"/>
                <w:b/>
                <w:bCs/>
                <w:color w:val="000000"/>
                <w:sz w:val="18"/>
                <w:szCs w:val="18"/>
                <w:lang w:eastAsia="el-GR"/>
              </w:rPr>
            </w:pPr>
            <w:r w:rsidRPr="0031709E">
              <w:rPr>
                <w:rFonts w:asciiTheme="minorHAnsi" w:hAnsiTheme="minorHAnsi" w:cstheme="minorHAnsi"/>
                <w:b/>
                <w:bCs/>
                <w:color w:val="000000"/>
                <w:sz w:val="18"/>
                <w:szCs w:val="18"/>
                <w:lang w:eastAsia="el-GR"/>
              </w:rPr>
              <w:t>Α/Α</w:t>
            </w:r>
          </w:p>
        </w:tc>
        <w:tc>
          <w:tcPr>
            <w:tcW w:w="2363" w:type="dxa"/>
            <w:tcBorders>
              <w:top w:val="single" w:sz="4" w:space="0" w:color="auto"/>
              <w:left w:val="nil"/>
              <w:bottom w:val="single" w:sz="4" w:space="0" w:color="auto"/>
              <w:right w:val="single" w:sz="4" w:space="0" w:color="auto"/>
            </w:tcBorders>
            <w:vAlign w:val="center"/>
          </w:tcPr>
          <w:p w:rsidR="00BC688D" w:rsidRPr="0031709E" w:rsidRDefault="00BC688D" w:rsidP="00FA6508">
            <w:pPr>
              <w:suppressAutoHyphens w:val="0"/>
              <w:jc w:val="center"/>
              <w:rPr>
                <w:rFonts w:asciiTheme="minorHAnsi" w:hAnsiTheme="minorHAnsi" w:cstheme="minorHAnsi"/>
                <w:b/>
                <w:bCs/>
                <w:color w:val="000000"/>
                <w:sz w:val="18"/>
                <w:szCs w:val="18"/>
                <w:lang w:eastAsia="el-GR"/>
              </w:rPr>
            </w:pPr>
            <w:r w:rsidRPr="0031709E">
              <w:rPr>
                <w:rFonts w:asciiTheme="minorHAnsi" w:hAnsiTheme="minorHAnsi" w:cstheme="minorHAnsi"/>
                <w:b/>
                <w:bCs/>
                <w:color w:val="000000"/>
                <w:sz w:val="18"/>
                <w:szCs w:val="18"/>
                <w:lang w:eastAsia="el-GR"/>
              </w:rPr>
              <w:t>ΤΜΗΜΑ</w:t>
            </w:r>
          </w:p>
        </w:tc>
        <w:tc>
          <w:tcPr>
            <w:tcW w:w="1842" w:type="dxa"/>
            <w:tcBorders>
              <w:top w:val="single" w:sz="4" w:space="0" w:color="auto"/>
              <w:left w:val="nil"/>
              <w:bottom w:val="single" w:sz="4" w:space="0" w:color="auto"/>
              <w:right w:val="single" w:sz="4" w:space="0" w:color="auto"/>
            </w:tcBorders>
            <w:vAlign w:val="center"/>
          </w:tcPr>
          <w:p w:rsidR="00BC688D" w:rsidRPr="0031709E" w:rsidRDefault="00BC688D" w:rsidP="00FA6508">
            <w:pPr>
              <w:suppressAutoHyphens w:val="0"/>
              <w:jc w:val="center"/>
              <w:rPr>
                <w:rFonts w:asciiTheme="minorHAnsi" w:hAnsiTheme="minorHAnsi" w:cstheme="minorHAnsi"/>
                <w:b/>
                <w:bCs/>
                <w:color w:val="000000"/>
                <w:sz w:val="18"/>
                <w:szCs w:val="18"/>
                <w:lang w:eastAsia="el-GR"/>
              </w:rPr>
            </w:pPr>
            <w:r w:rsidRPr="0031709E">
              <w:rPr>
                <w:rFonts w:asciiTheme="minorHAnsi" w:hAnsiTheme="minorHAnsi" w:cstheme="minorHAnsi"/>
                <w:b/>
                <w:bCs/>
                <w:color w:val="000000"/>
                <w:sz w:val="18"/>
                <w:szCs w:val="18"/>
                <w:lang w:eastAsia="el-GR"/>
              </w:rPr>
              <w:t>ΕΚΤΙΜΩΜΕΝΗ ΑΞΙΑ ΥΠΗΡΕΣΙΑΣ</w:t>
            </w:r>
          </w:p>
          <w:p w:rsidR="00BC688D" w:rsidRPr="0031709E" w:rsidRDefault="00BC688D" w:rsidP="00FA6508">
            <w:pPr>
              <w:suppressAutoHyphens w:val="0"/>
              <w:jc w:val="center"/>
              <w:rPr>
                <w:rFonts w:asciiTheme="minorHAnsi" w:hAnsiTheme="minorHAnsi" w:cstheme="minorHAnsi"/>
                <w:b/>
                <w:bCs/>
                <w:color w:val="000000"/>
                <w:sz w:val="18"/>
                <w:szCs w:val="18"/>
                <w:lang w:eastAsia="el-GR"/>
              </w:rPr>
            </w:pPr>
            <w:r w:rsidRPr="0031709E">
              <w:rPr>
                <w:rFonts w:asciiTheme="minorHAnsi" w:hAnsiTheme="minorHAnsi" w:cstheme="minorHAnsi"/>
                <w:b/>
                <w:bCs/>
                <w:color w:val="000000"/>
                <w:sz w:val="18"/>
                <w:szCs w:val="18"/>
                <w:lang w:eastAsia="el-GR"/>
              </w:rPr>
              <w:t xml:space="preserve"> (ΧΩΡΙΣ ΦΠΑ)</w:t>
            </w:r>
          </w:p>
        </w:tc>
        <w:tc>
          <w:tcPr>
            <w:tcW w:w="1134" w:type="dxa"/>
            <w:tcBorders>
              <w:top w:val="single" w:sz="4" w:space="0" w:color="auto"/>
              <w:left w:val="nil"/>
              <w:bottom w:val="single" w:sz="4" w:space="0" w:color="auto"/>
              <w:right w:val="single" w:sz="4" w:space="0" w:color="auto"/>
            </w:tcBorders>
            <w:vAlign w:val="center"/>
          </w:tcPr>
          <w:p w:rsidR="00BC688D" w:rsidRPr="0031709E" w:rsidRDefault="00BC688D" w:rsidP="00BC688D">
            <w:pPr>
              <w:suppressAutoHyphens w:val="0"/>
              <w:jc w:val="center"/>
              <w:rPr>
                <w:rFonts w:asciiTheme="minorHAnsi" w:hAnsiTheme="minorHAnsi" w:cstheme="minorHAnsi"/>
                <w:b/>
                <w:bCs/>
                <w:color w:val="000000"/>
                <w:sz w:val="18"/>
                <w:szCs w:val="18"/>
                <w:lang w:eastAsia="el-GR"/>
              </w:rPr>
            </w:pPr>
            <w:r w:rsidRPr="0031709E">
              <w:rPr>
                <w:rFonts w:asciiTheme="minorHAnsi" w:hAnsiTheme="minorHAnsi" w:cstheme="minorHAnsi"/>
                <w:b/>
                <w:bCs/>
                <w:color w:val="000000"/>
                <w:sz w:val="18"/>
                <w:szCs w:val="18"/>
                <w:lang w:eastAsia="el-GR"/>
              </w:rPr>
              <w:t>ΠΟΣΟΣΤΟ 4%</w:t>
            </w:r>
          </w:p>
        </w:tc>
        <w:tc>
          <w:tcPr>
            <w:tcW w:w="2693" w:type="dxa"/>
            <w:tcBorders>
              <w:top w:val="single" w:sz="4" w:space="0" w:color="auto"/>
              <w:left w:val="nil"/>
              <w:bottom w:val="single" w:sz="4" w:space="0" w:color="auto"/>
              <w:right w:val="single" w:sz="4" w:space="0" w:color="auto"/>
            </w:tcBorders>
            <w:vAlign w:val="center"/>
          </w:tcPr>
          <w:p w:rsidR="00BC688D" w:rsidRPr="0031709E" w:rsidRDefault="00BC688D" w:rsidP="00BC688D">
            <w:pPr>
              <w:suppressAutoHyphens w:val="0"/>
              <w:jc w:val="center"/>
              <w:rPr>
                <w:rFonts w:asciiTheme="minorHAnsi" w:hAnsiTheme="minorHAnsi" w:cstheme="minorHAnsi"/>
                <w:b/>
                <w:bCs/>
                <w:color w:val="000000"/>
                <w:sz w:val="18"/>
                <w:szCs w:val="18"/>
                <w:lang w:eastAsia="el-GR"/>
              </w:rPr>
            </w:pPr>
            <w:r w:rsidRPr="0031709E">
              <w:rPr>
                <w:rFonts w:asciiTheme="minorHAnsi" w:hAnsiTheme="minorHAnsi" w:cstheme="minorHAnsi"/>
                <w:b/>
                <w:bCs/>
                <w:color w:val="000000"/>
                <w:sz w:val="18"/>
                <w:szCs w:val="18"/>
                <w:lang w:eastAsia="el-GR"/>
              </w:rPr>
              <w:t>ΑΝΑΛΟΓΟΥΝ ΠΟΣΟ ΕΓΓΥΗΤΙΚΗΣ ΕΠΙΣΤΟΛΗΣ ΚΑΛΗΣ ΕΚΤΕΛΕΣΗΣ (€)</w:t>
            </w:r>
          </w:p>
        </w:tc>
      </w:tr>
      <w:tr w:rsidR="00BC688D" w:rsidRPr="0031709E" w:rsidTr="00FA6508">
        <w:trPr>
          <w:trHeight w:val="300"/>
        </w:trPr>
        <w:tc>
          <w:tcPr>
            <w:tcW w:w="86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688D" w:rsidRPr="0031709E" w:rsidRDefault="00BC688D" w:rsidP="00FA6508">
            <w:pPr>
              <w:suppressAutoHyphens w:val="0"/>
              <w:jc w:val="center"/>
              <w:rPr>
                <w:rFonts w:asciiTheme="minorHAnsi" w:hAnsiTheme="minorHAnsi" w:cstheme="minorHAnsi"/>
                <w:sz w:val="18"/>
                <w:szCs w:val="18"/>
                <w:lang w:eastAsia="el-GR"/>
              </w:rPr>
            </w:pPr>
            <w:r w:rsidRPr="0031709E">
              <w:rPr>
                <w:rFonts w:asciiTheme="minorHAnsi" w:hAnsiTheme="minorHAnsi" w:cstheme="minorHAnsi"/>
                <w:sz w:val="18"/>
                <w:szCs w:val="18"/>
                <w:lang w:eastAsia="el-GR"/>
              </w:rPr>
              <w:t>1</w:t>
            </w:r>
          </w:p>
        </w:tc>
        <w:tc>
          <w:tcPr>
            <w:tcW w:w="2363" w:type="dxa"/>
            <w:tcBorders>
              <w:top w:val="single" w:sz="4" w:space="0" w:color="auto"/>
              <w:left w:val="nil"/>
              <w:bottom w:val="single" w:sz="4" w:space="0" w:color="auto"/>
              <w:right w:val="single" w:sz="4" w:space="0" w:color="auto"/>
            </w:tcBorders>
            <w:shd w:val="clear" w:color="000000" w:fill="FFFFFF"/>
            <w:vAlign w:val="center"/>
            <w:hideMark/>
          </w:tcPr>
          <w:p w:rsidR="00BC688D" w:rsidRPr="0031709E" w:rsidRDefault="00BC688D" w:rsidP="00FA6508">
            <w:pPr>
              <w:suppressAutoHyphens w:val="0"/>
              <w:jc w:val="center"/>
              <w:rPr>
                <w:rFonts w:asciiTheme="minorHAnsi" w:hAnsiTheme="minorHAnsi" w:cstheme="minorHAnsi"/>
                <w:sz w:val="18"/>
                <w:szCs w:val="18"/>
                <w:lang w:eastAsia="el-GR"/>
              </w:rPr>
            </w:pPr>
            <w:r w:rsidRPr="0031709E">
              <w:rPr>
                <w:rFonts w:asciiTheme="minorHAnsi" w:hAnsiTheme="minorHAnsi" w:cstheme="minorHAnsi"/>
                <w:sz w:val="18"/>
                <w:szCs w:val="18"/>
                <w:lang w:eastAsia="el-GR"/>
              </w:rPr>
              <w:t>ΧΥ ΑΙΓΑΙΟΥ</w:t>
            </w:r>
          </w:p>
        </w:tc>
        <w:tc>
          <w:tcPr>
            <w:tcW w:w="1842" w:type="dxa"/>
            <w:tcBorders>
              <w:top w:val="single" w:sz="4" w:space="0" w:color="auto"/>
              <w:left w:val="nil"/>
              <w:bottom w:val="single" w:sz="4" w:space="0" w:color="auto"/>
              <w:right w:val="single" w:sz="4" w:space="0" w:color="auto"/>
            </w:tcBorders>
            <w:shd w:val="clear" w:color="000000" w:fill="FFFFFF"/>
            <w:noWrap/>
            <w:vAlign w:val="center"/>
            <w:hideMark/>
          </w:tcPr>
          <w:p w:rsidR="00BC688D" w:rsidRPr="0031709E" w:rsidRDefault="00BC688D" w:rsidP="00FA6508">
            <w:pPr>
              <w:suppressAutoHyphens w:val="0"/>
              <w:jc w:val="center"/>
              <w:rPr>
                <w:rFonts w:asciiTheme="minorHAnsi" w:hAnsiTheme="minorHAnsi" w:cstheme="minorHAnsi"/>
                <w:sz w:val="18"/>
                <w:szCs w:val="18"/>
                <w:lang w:eastAsia="el-GR"/>
              </w:rPr>
            </w:pPr>
            <w:r w:rsidRPr="0031709E">
              <w:rPr>
                <w:rFonts w:asciiTheme="minorHAnsi" w:hAnsiTheme="minorHAnsi" w:cstheme="minorHAnsi"/>
                <w:sz w:val="18"/>
                <w:szCs w:val="18"/>
                <w:lang w:eastAsia="el-GR"/>
              </w:rPr>
              <w:t>4.000,00</w:t>
            </w:r>
          </w:p>
        </w:tc>
        <w:tc>
          <w:tcPr>
            <w:tcW w:w="1134" w:type="dxa"/>
            <w:tcBorders>
              <w:top w:val="single" w:sz="4" w:space="0" w:color="auto"/>
              <w:left w:val="nil"/>
              <w:bottom w:val="single" w:sz="4" w:space="0" w:color="auto"/>
              <w:right w:val="single" w:sz="4" w:space="0" w:color="auto"/>
            </w:tcBorders>
            <w:noWrap/>
            <w:vAlign w:val="center"/>
            <w:hideMark/>
          </w:tcPr>
          <w:p w:rsidR="00BC688D" w:rsidRPr="0031709E" w:rsidRDefault="00BC688D" w:rsidP="00BC688D">
            <w:pPr>
              <w:suppressAutoHyphens w:val="0"/>
              <w:jc w:val="center"/>
              <w:rPr>
                <w:rFonts w:asciiTheme="minorHAnsi" w:hAnsiTheme="minorHAnsi" w:cstheme="minorHAnsi"/>
                <w:color w:val="000000"/>
                <w:sz w:val="18"/>
                <w:szCs w:val="18"/>
                <w:lang w:eastAsia="el-GR"/>
              </w:rPr>
            </w:pPr>
            <w:r w:rsidRPr="0031709E">
              <w:rPr>
                <w:rFonts w:asciiTheme="minorHAnsi" w:hAnsiTheme="minorHAnsi" w:cstheme="minorHAnsi"/>
                <w:color w:val="000000"/>
                <w:sz w:val="18"/>
                <w:szCs w:val="18"/>
                <w:lang w:eastAsia="el-GR"/>
              </w:rPr>
              <w:t>0,04</w:t>
            </w:r>
          </w:p>
        </w:tc>
        <w:tc>
          <w:tcPr>
            <w:tcW w:w="2693" w:type="dxa"/>
            <w:tcBorders>
              <w:top w:val="single" w:sz="4" w:space="0" w:color="auto"/>
              <w:left w:val="nil"/>
              <w:bottom w:val="single" w:sz="4" w:space="0" w:color="auto"/>
              <w:right w:val="single" w:sz="4" w:space="0" w:color="auto"/>
            </w:tcBorders>
            <w:noWrap/>
            <w:vAlign w:val="center"/>
            <w:hideMark/>
          </w:tcPr>
          <w:p w:rsidR="00BC688D" w:rsidRPr="0031709E" w:rsidRDefault="00BC688D" w:rsidP="00FA6508">
            <w:pPr>
              <w:suppressAutoHyphens w:val="0"/>
              <w:jc w:val="center"/>
              <w:rPr>
                <w:rFonts w:asciiTheme="minorHAnsi" w:hAnsiTheme="minorHAnsi" w:cstheme="minorHAnsi"/>
                <w:color w:val="000000"/>
                <w:sz w:val="18"/>
                <w:szCs w:val="18"/>
                <w:lang w:eastAsia="el-GR"/>
              </w:rPr>
            </w:pPr>
            <w:r w:rsidRPr="0031709E">
              <w:rPr>
                <w:rFonts w:asciiTheme="minorHAnsi" w:hAnsiTheme="minorHAnsi" w:cstheme="minorHAnsi"/>
                <w:color w:val="000000"/>
                <w:sz w:val="18"/>
                <w:szCs w:val="18"/>
                <w:lang w:eastAsia="el-GR"/>
              </w:rPr>
              <w:t>160,00</w:t>
            </w:r>
          </w:p>
        </w:tc>
      </w:tr>
      <w:tr w:rsidR="00BC688D" w:rsidRPr="0031709E" w:rsidTr="00FA6508">
        <w:trPr>
          <w:trHeight w:val="300"/>
        </w:trPr>
        <w:tc>
          <w:tcPr>
            <w:tcW w:w="863" w:type="dxa"/>
            <w:tcBorders>
              <w:top w:val="single" w:sz="4" w:space="0" w:color="auto"/>
              <w:left w:val="single" w:sz="4" w:space="0" w:color="auto"/>
              <w:bottom w:val="single" w:sz="4" w:space="0" w:color="auto"/>
              <w:right w:val="single" w:sz="4" w:space="0" w:color="auto"/>
            </w:tcBorders>
            <w:shd w:val="clear" w:color="000000" w:fill="FFFFFF"/>
            <w:vAlign w:val="center"/>
          </w:tcPr>
          <w:p w:rsidR="00BC688D" w:rsidRPr="0031709E" w:rsidRDefault="00BC688D" w:rsidP="00FA6508">
            <w:pPr>
              <w:suppressAutoHyphens w:val="0"/>
              <w:jc w:val="center"/>
              <w:rPr>
                <w:rFonts w:asciiTheme="minorHAnsi" w:hAnsiTheme="minorHAnsi" w:cstheme="minorHAnsi"/>
                <w:sz w:val="18"/>
                <w:szCs w:val="18"/>
                <w:lang w:eastAsia="el-GR"/>
              </w:rPr>
            </w:pPr>
            <w:r w:rsidRPr="0031709E">
              <w:rPr>
                <w:rFonts w:asciiTheme="minorHAnsi" w:hAnsiTheme="minorHAnsi" w:cstheme="minorHAnsi"/>
                <w:sz w:val="18"/>
                <w:szCs w:val="18"/>
                <w:lang w:eastAsia="el-GR"/>
              </w:rPr>
              <w:t>2</w:t>
            </w:r>
          </w:p>
        </w:tc>
        <w:tc>
          <w:tcPr>
            <w:tcW w:w="2363" w:type="dxa"/>
            <w:tcBorders>
              <w:top w:val="single" w:sz="4" w:space="0" w:color="auto"/>
              <w:left w:val="nil"/>
              <w:bottom w:val="single" w:sz="4" w:space="0" w:color="auto"/>
              <w:right w:val="single" w:sz="4" w:space="0" w:color="auto"/>
            </w:tcBorders>
            <w:shd w:val="clear" w:color="000000" w:fill="FFFFFF"/>
            <w:vAlign w:val="center"/>
          </w:tcPr>
          <w:p w:rsidR="006677C6" w:rsidRDefault="006677C6" w:rsidP="00FA6508">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 xml:space="preserve">ΧΥ ΑΙΓΑΙΟΥ </w:t>
            </w:r>
          </w:p>
          <w:p w:rsidR="00BC688D" w:rsidRPr="0031709E" w:rsidRDefault="00BC688D" w:rsidP="00FA6508">
            <w:pPr>
              <w:suppressAutoHyphens w:val="0"/>
              <w:jc w:val="center"/>
              <w:rPr>
                <w:rFonts w:asciiTheme="minorHAnsi" w:hAnsiTheme="minorHAnsi" w:cstheme="minorHAnsi"/>
                <w:sz w:val="18"/>
                <w:szCs w:val="18"/>
                <w:lang w:eastAsia="el-GR"/>
              </w:rPr>
            </w:pPr>
            <w:r w:rsidRPr="0031709E">
              <w:rPr>
                <w:rFonts w:asciiTheme="minorHAnsi" w:hAnsiTheme="minorHAnsi" w:cstheme="minorHAnsi"/>
                <w:sz w:val="18"/>
                <w:szCs w:val="18"/>
                <w:lang w:eastAsia="el-GR"/>
              </w:rPr>
              <w:t>ΑΥΤ/ΛΕΣ ΓΡΑΦΕΙΟ ΧΥ ΣΥΡΟΥ</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rsidR="00BC688D" w:rsidRPr="0031709E" w:rsidRDefault="00BC688D" w:rsidP="00FA6508">
            <w:pPr>
              <w:suppressAutoHyphens w:val="0"/>
              <w:jc w:val="center"/>
              <w:rPr>
                <w:rFonts w:asciiTheme="minorHAnsi" w:hAnsiTheme="minorHAnsi" w:cstheme="minorHAnsi"/>
                <w:sz w:val="18"/>
                <w:szCs w:val="18"/>
                <w:lang w:eastAsia="el-GR"/>
              </w:rPr>
            </w:pPr>
            <w:r w:rsidRPr="0031709E">
              <w:rPr>
                <w:rFonts w:asciiTheme="minorHAnsi" w:hAnsiTheme="minorHAnsi" w:cstheme="minorHAnsi"/>
                <w:sz w:val="18"/>
                <w:szCs w:val="18"/>
                <w:lang w:eastAsia="el-GR"/>
              </w:rPr>
              <w:t>14.000,00</w:t>
            </w:r>
          </w:p>
        </w:tc>
        <w:tc>
          <w:tcPr>
            <w:tcW w:w="1134" w:type="dxa"/>
            <w:tcBorders>
              <w:top w:val="single" w:sz="4" w:space="0" w:color="auto"/>
              <w:left w:val="nil"/>
              <w:bottom w:val="single" w:sz="4" w:space="0" w:color="auto"/>
              <w:right w:val="single" w:sz="4" w:space="0" w:color="auto"/>
            </w:tcBorders>
            <w:noWrap/>
            <w:vAlign w:val="center"/>
          </w:tcPr>
          <w:p w:rsidR="00BC688D" w:rsidRPr="0031709E" w:rsidRDefault="00BC688D" w:rsidP="00BC688D">
            <w:pPr>
              <w:suppressAutoHyphens w:val="0"/>
              <w:jc w:val="center"/>
              <w:rPr>
                <w:rFonts w:asciiTheme="minorHAnsi" w:hAnsiTheme="minorHAnsi" w:cstheme="minorHAnsi"/>
                <w:color w:val="000000"/>
                <w:sz w:val="18"/>
                <w:szCs w:val="18"/>
                <w:lang w:eastAsia="el-GR"/>
              </w:rPr>
            </w:pPr>
            <w:r w:rsidRPr="0031709E">
              <w:rPr>
                <w:rFonts w:asciiTheme="minorHAnsi" w:hAnsiTheme="minorHAnsi" w:cstheme="minorHAnsi"/>
                <w:color w:val="000000"/>
                <w:sz w:val="18"/>
                <w:szCs w:val="18"/>
                <w:lang w:eastAsia="el-GR"/>
              </w:rPr>
              <w:t>0,04</w:t>
            </w:r>
          </w:p>
        </w:tc>
        <w:tc>
          <w:tcPr>
            <w:tcW w:w="2693" w:type="dxa"/>
            <w:tcBorders>
              <w:top w:val="single" w:sz="4" w:space="0" w:color="auto"/>
              <w:left w:val="nil"/>
              <w:bottom w:val="single" w:sz="4" w:space="0" w:color="auto"/>
              <w:right w:val="single" w:sz="4" w:space="0" w:color="auto"/>
            </w:tcBorders>
            <w:noWrap/>
            <w:vAlign w:val="center"/>
          </w:tcPr>
          <w:p w:rsidR="00BC688D" w:rsidRPr="0031709E" w:rsidRDefault="00BC688D" w:rsidP="00FA6508">
            <w:pPr>
              <w:suppressAutoHyphens w:val="0"/>
              <w:jc w:val="center"/>
              <w:rPr>
                <w:rFonts w:asciiTheme="minorHAnsi" w:hAnsiTheme="minorHAnsi" w:cstheme="minorHAnsi"/>
                <w:color w:val="000000"/>
                <w:sz w:val="18"/>
                <w:szCs w:val="18"/>
                <w:lang w:eastAsia="el-GR"/>
              </w:rPr>
            </w:pPr>
            <w:r w:rsidRPr="0031709E">
              <w:rPr>
                <w:rFonts w:asciiTheme="minorHAnsi" w:hAnsiTheme="minorHAnsi" w:cstheme="minorHAnsi"/>
                <w:color w:val="000000"/>
                <w:sz w:val="18"/>
                <w:szCs w:val="18"/>
                <w:lang w:eastAsia="el-GR"/>
              </w:rPr>
              <w:t>560,00</w:t>
            </w:r>
          </w:p>
        </w:tc>
      </w:tr>
      <w:tr w:rsidR="00BC688D" w:rsidRPr="0031709E" w:rsidTr="00FA6508">
        <w:trPr>
          <w:trHeight w:val="300"/>
        </w:trPr>
        <w:tc>
          <w:tcPr>
            <w:tcW w:w="863" w:type="dxa"/>
            <w:tcBorders>
              <w:top w:val="single" w:sz="4" w:space="0" w:color="auto"/>
              <w:left w:val="single" w:sz="4" w:space="0" w:color="auto"/>
              <w:bottom w:val="single" w:sz="4" w:space="0" w:color="auto"/>
              <w:right w:val="single" w:sz="4" w:space="0" w:color="auto"/>
            </w:tcBorders>
            <w:shd w:val="clear" w:color="000000" w:fill="FFFFFF"/>
            <w:vAlign w:val="center"/>
          </w:tcPr>
          <w:p w:rsidR="00BC688D" w:rsidRPr="0031709E" w:rsidRDefault="00BC688D" w:rsidP="00FA6508">
            <w:pPr>
              <w:suppressAutoHyphens w:val="0"/>
              <w:jc w:val="center"/>
              <w:rPr>
                <w:rFonts w:asciiTheme="minorHAnsi" w:hAnsiTheme="minorHAnsi" w:cstheme="minorHAnsi"/>
                <w:sz w:val="18"/>
                <w:szCs w:val="18"/>
                <w:lang w:eastAsia="el-GR"/>
              </w:rPr>
            </w:pPr>
            <w:r w:rsidRPr="0031709E">
              <w:rPr>
                <w:rFonts w:asciiTheme="minorHAnsi" w:hAnsiTheme="minorHAnsi" w:cstheme="minorHAnsi"/>
                <w:sz w:val="18"/>
                <w:szCs w:val="18"/>
                <w:lang w:eastAsia="el-GR"/>
              </w:rPr>
              <w:t>3</w:t>
            </w:r>
          </w:p>
        </w:tc>
        <w:tc>
          <w:tcPr>
            <w:tcW w:w="2363" w:type="dxa"/>
            <w:tcBorders>
              <w:top w:val="single" w:sz="4" w:space="0" w:color="auto"/>
              <w:left w:val="nil"/>
              <w:bottom w:val="single" w:sz="4" w:space="0" w:color="auto"/>
              <w:right w:val="single" w:sz="4" w:space="0" w:color="auto"/>
            </w:tcBorders>
            <w:shd w:val="clear" w:color="000000" w:fill="FFFFFF"/>
            <w:vAlign w:val="center"/>
          </w:tcPr>
          <w:p w:rsidR="006677C6" w:rsidRDefault="006677C6" w:rsidP="00FA6508">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 xml:space="preserve">ΧΥ ΗΠΕΙΡΟΥ – ΔΥΤΙΚΗΣ ΜΑΚΕΔΟΝΙΑΣ </w:t>
            </w:r>
          </w:p>
          <w:p w:rsidR="00BC688D" w:rsidRPr="0031709E" w:rsidRDefault="00BC688D" w:rsidP="00FA6508">
            <w:pPr>
              <w:suppressAutoHyphens w:val="0"/>
              <w:jc w:val="center"/>
              <w:rPr>
                <w:rFonts w:asciiTheme="minorHAnsi" w:hAnsiTheme="minorHAnsi" w:cstheme="minorHAnsi"/>
                <w:sz w:val="18"/>
                <w:szCs w:val="18"/>
                <w:lang w:eastAsia="el-GR"/>
              </w:rPr>
            </w:pPr>
            <w:r w:rsidRPr="0031709E">
              <w:rPr>
                <w:rFonts w:asciiTheme="minorHAnsi" w:hAnsiTheme="minorHAnsi" w:cstheme="minorHAnsi"/>
                <w:sz w:val="18"/>
                <w:szCs w:val="18"/>
                <w:lang w:eastAsia="el-GR"/>
              </w:rPr>
              <w:t xml:space="preserve">ΑΥΤ/ΛΕΣ ΓΡΑΦΕΙΟ </w:t>
            </w:r>
          </w:p>
          <w:p w:rsidR="00BC688D" w:rsidRPr="0031709E" w:rsidRDefault="00BC688D" w:rsidP="00FA6508">
            <w:pPr>
              <w:suppressAutoHyphens w:val="0"/>
              <w:jc w:val="center"/>
              <w:rPr>
                <w:rFonts w:asciiTheme="minorHAnsi" w:hAnsiTheme="minorHAnsi" w:cstheme="minorHAnsi"/>
                <w:sz w:val="18"/>
                <w:szCs w:val="18"/>
                <w:lang w:eastAsia="el-GR"/>
              </w:rPr>
            </w:pPr>
            <w:r w:rsidRPr="0031709E">
              <w:rPr>
                <w:rFonts w:asciiTheme="minorHAnsi" w:hAnsiTheme="minorHAnsi" w:cstheme="minorHAnsi"/>
                <w:sz w:val="18"/>
                <w:szCs w:val="18"/>
                <w:lang w:eastAsia="el-GR"/>
              </w:rPr>
              <w:t>ΧΥ ΠΡΕΒΕΖΑΣ</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rsidR="00BC688D" w:rsidRPr="0031709E" w:rsidRDefault="00BC688D" w:rsidP="00FA6508">
            <w:pPr>
              <w:suppressAutoHyphens w:val="0"/>
              <w:jc w:val="center"/>
              <w:rPr>
                <w:rFonts w:asciiTheme="minorHAnsi" w:hAnsiTheme="minorHAnsi" w:cstheme="minorHAnsi"/>
                <w:sz w:val="18"/>
                <w:szCs w:val="18"/>
                <w:lang w:eastAsia="el-GR"/>
              </w:rPr>
            </w:pPr>
            <w:r w:rsidRPr="0031709E">
              <w:rPr>
                <w:rFonts w:asciiTheme="minorHAnsi" w:hAnsiTheme="minorHAnsi" w:cstheme="minorHAnsi"/>
                <w:sz w:val="18"/>
                <w:szCs w:val="18"/>
                <w:lang w:eastAsia="el-GR"/>
              </w:rPr>
              <w:t>2.000,00</w:t>
            </w:r>
          </w:p>
        </w:tc>
        <w:tc>
          <w:tcPr>
            <w:tcW w:w="1134" w:type="dxa"/>
            <w:tcBorders>
              <w:top w:val="single" w:sz="4" w:space="0" w:color="auto"/>
              <w:left w:val="nil"/>
              <w:bottom w:val="single" w:sz="4" w:space="0" w:color="auto"/>
              <w:right w:val="single" w:sz="4" w:space="0" w:color="auto"/>
            </w:tcBorders>
            <w:noWrap/>
            <w:vAlign w:val="center"/>
          </w:tcPr>
          <w:p w:rsidR="00BC688D" w:rsidRPr="0031709E" w:rsidRDefault="00BC688D" w:rsidP="00BC688D">
            <w:pPr>
              <w:suppressAutoHyphens w:val="0"/>
              <w:jc w:val="center"/>
              <w:rPr>
                <w:rFonts w:asciiTheme="minorHAnsi" w:hAnsiTheme="minorHAnsi" w:cstheme="minorHAnsi"/>
                <w:color w:val="000000"/>
                <w:sz w:val="18"/>
                <w:szCs w:val="18"/>
                <w:lang w:eastAsia="el-GR"/>
              </w:rPr>
            </w:pPr>
            <w:r w:rsidRPr="0031709E">
              <w:rPr>
                <w:rFonts w:asciiTheme="minorHAnsi" w:hAnsiTheme="minorHAnsi" w:cstheme="minorHAnsi"/>
                <w:color w:val="000000"/>
                <w:sz w:val="18"/>
                <w:szCs w:val="18"/>
                <w:lang w:eastAsia="el-GR"/>
              </w:rPr>
              <w:t>0,04</w:t>
            </w:r>
          </w:p>
        </w:tc>
        <w:tc>
          <w:tcPr>
            <w:tcW w:w="2693" w:type="dxa"/>
            <w:tcBorders>
              <w:top w:val="single" w:sz="4" w:space="0" w:color="auto"/>
              <w:left w:val="nil"/>
              <w:bottom w:val="single" w:sz="4" w:space="0" w:color="auto"/>
              <w:right w:val="single" w:sz="4" w:space="0" w:color="auto"/>
            </w:tcBorders>
            <w:noWrap/>
            <w:vAlign w:val="center"/>
          </w:tcPr>
          <w:p w:rsidR="00BC688D" w:rsidRPr="0031709E" w:rsidRDefault="00BC688D" w:rsidP="00FA6508">
            <w:pPr>
              <w:suppressAutoHyphens w:val="0"/>
              <w:jc w:val="center"/>
              <w:rPr>
                <w:rFonts w:asciiTheme="minorHAnsi" w:hAnsiTheme="minorHAnsi" w:cstheme="minorHAnsi"/>
                <w:color w:val="000000"/>
                <w:sz w:val="18"/>
                <w:szCs w:val="18"/>
                <w:lang w:eastAsia="el-GR"/>
              </w:rPr>
            </w:pPr>
            <w:r w:rsidRPr="0031709E">
              <w:rPr>
                <w:rFonts w:asciiTheme="minorHAnsi" w:hAnsiTheme="minorHAnsi" w:cstheme="minorHAnsi"/>
                <w:color w:val="000000"/>
                <w:sz w:val="18"/>
                <w:szCs w:val="18"/>
                <w:lang w:eastAsia="el-GR"/>
              </w:rPr>
              <w:t>80,00</w:t>
            </w:r>
          </w:p>
        </w:tc>
      </w:tr>
      <w:tr w:rsidR="00BC688D" w:rsidRPr="0031709E" w:rsidTr="00FA6508">
        <w:trPr>
          <w:trHeight w:val="300"/>
        </w:trPr>
        <w:tc>
          <w:tcPr>
            <w:tcW w:w="863" w:type="dxa"/>
            <w:tcBorders>
              <w:top w:val="single" w:sz="4" w:space="0" w:color="auto"/>
              <w:left w:val="single" w:sz="4" w:space="0" w:color="auto"/>
              <w:bottom w:val="single" w:sz="4" w:space="0" w:color="auto"/>
              <w:right w:val="single" w:sz="4" w:space="0" w:color="auto"/>
            </w:tcBorders>
            <w:shd w:val="clear" w:color="000000" w:fill="FFFFFF"/>
            <w:vAlign w:val="center"/>
          </w:tcPr>
          <w:p w:rsidR="00BC688D" w:rsidRPr="0031709E" w:rsidRDefault="00BC688D" w:rsidP="00FA6508">
            <w:pPr>
              <w:suppressAutoHyphens w:val="0"/>
              <w:jc w:val="center"/>
              <w:rPr>
                <w:rFonts w:asciiTheme="minorHAnsi" w:hAnsiTheme="minorHAnsi" w:cstheme="minorHAnsi"/>
                <w:sz w:val="18"/>
                <w:szCs w:val="18"/>
                <w:lang w:eastAsia="el-GR"/>
              </w:rPr>
            </w:pPr>
            <w:r w:rsidRPr="0031709E">
              <w:rPr>
                <w:rFonts w:asciiTheme="minorHAnsi" w:hAnsiTheme="minorHAnsi" w:cstheme="minorHAnsi"/>
                <w:sz w:val="18"/>
                <w:szCs w:val="18"/>
                <w:lang w:eastAsia="el-GR"/>
              </w:rPr>
              <w:t>4</w:t>
            </w:r>
          </w:p>
        </w:tc>
        <w:tc>
          <w:tcPr>
            <w:tcW w:w="2363" w:type="dxa"/>
            <w:tcBorders>
              <w:top w:val="single" w:sz="4" w:space="0" w:color="auto"/>
              <w:left w:val="nil"/>
              <w:bottom w:val="single" w:sz="4" w:space="0" w:color="auto"/>
              <w:right w:val="single" w:sz="4" w:space="0" w:color="auto"/>
            </w:tcBorders>
            <w:shd w:val="clear" w:color="000000" w:fill="FFFFFF"/>
            <w:vAlign w:val="center"/>
          </w:tcPr>
          <w:p w:rsidR="00BC688D" w:rsidRPr="0031709E" w:rsidRDefault="00BC688D" w:rsidP="00FA6508">
            <w:pPr>
              <w:suppressAutoHyphens w:val="0"/>
              <w:jc w:val="center"/>
              <w:rPr>
                <w:rFonts w:asciiTheme="minorHAnsi" w:hAnsiTheme="minorHAnsi" w:cstheme="minorHAnsi"/>
                <w:sz w:val="18"/>
                <w:szCs w:val="18"/>
                <w:lang w:eastAsia="el-GR"/>
              </w:rPr>
            </w:pPr>
            <w:r w:rsidRPr="0031709E">
              <w:rPr>
                <w:rFonts w:asciiTheme="minorHAnsi" w:hAnsiTheme="minorHAnsi" w:cstheme="minorHAnsi"/>
                <w:sz w:val="18"/>
                <w:szCs w:val="18"/>
                <w:lang w:eastAsia="el-GR"/>
              </w:rPr>
              <w:t>ΧΥ ΚΡΗΤΗΣ (ΗΡΑΚΛΕΙΟ)</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rsidR="00BC688D" w:rsidRPr="0031709E" w:rsidRDefault="00BC688D" w:rsidP="00FA6508">
            <w:pPr>
              <w:suppressAutoHyphens w:val="0"/>
              <w:jc w:val="center"/>
              <w:rPr>
                <w:rFonts w:asciiTheme="minorHAnsi" w:hAnsiTheme="minorHAnsi" w:cstheme="minorHAnsi"/>
                <w:sz w:val="18"/>
                <w:szCs w:val="18"/>
                <w:lang w:eastAsia="el-GR"/>
              </w:rPr>
            </w:pPr>
            <w:r w:rsidRPr="0031709E">
              <w:rPr>
                <w:rFonts w:asciiTheme="minorHAnsi" w:hAnsiTheme="minorHAnsi" w:cstheme="minorHAnsi"/>
                <w:sz w:val="18"/>
                <w:szCs w:val="18"/>
                <w:lang w:eastAsia="el-GR"/>
              </w:rPr>
              <w:t>12.000,00</w:t>
            </w:r>
          </w:p>
        </w:tc>
        <w:tc>
          <w:tcPr>
            <w:tcW w:w="1134" w:type="dxa"/>
            <w:tcBorders>
              <w:top w:val="single" w:sz="4" w:space="0" w:color="auto"/>
              <w:left w:val="nil"/>
              <w:bottom w:val="single" w:sz="4" w:space="0" w:color="auto"/>
              <w:right w:val="single" w:sz="4" w:space="0" w:color="auto"/>
            </w:tcBorders>
            <w:noWrap/>
            <w:vAlign w:val="center"/>
          </w:tcPr>
          <w:p w:rsidR="00BC688D" w:rsidRPr="0031709E" w:rsidRDefault="00BC688D" w:rsidP="00BC688D">
            <w:pPr>
              <w:suppressAutoHyphens w:val="0"/>
              <w:jc w:val="center"/>
              <w:rPr>
                <w:rFonts w:asciiTheme="minorHAnsi" w:hAnsiTheme="minorHAnsi" w:cstheme="minorHAnsi"/>
                <w:color w:val="000000"/>
                <w:sz w:val="18"/>
                <w:szCs w:val="18"/>
                <w:lang w:eastAsia="el-GR"/>
              </w:rPr>
            </w:pPr>
            <w:r w:rsidRPr="0031709E">
              <w:rPr>
                <w:rFonts w:asciiTheme="minorHAnsi" w:hAnsiTheme="minorHAnsi" w:cstheme="minorHAnsi"/>
                <w:color w:val="000000"/>
                <w:sz w:val="18"/>
                <w:szCs w:val="18"/>
                <w:lang w:eastAsia="el-GR"/>
              </w:rPr>
              <w:t>0,04</w:t>
            </w:r>
          </w:p>
        </w:tc>
        <w:tc>
          <w:tcPr>
            <w:tcW w:w="2693" w:type="dxa"/>
            <w:tcBorders>
              <w:top w:val="single" w:sz="4" w:space="0" w:color="auto"/>
              <w:left w:val="nil"/>
              <w:bottom w:val="single" w:sz="4" w:space="0" w:color="auto"/>
              <w:right w:val="single" w:sz="4" w:space="0" w:color="auto"/>
            </w:tcBorders>
            <w:noWrap/>
            <w:vAlign w:val="center"/>
          </w:tcPr>
          <w:p w:rsidR="00BC688D" w:rsidRPr="0031709E" w:rsidRDefault="00BC688D" w:rsidP="00FA6508">
            <w:pPr>
              <w:suppressAutoHyphens w:val="0"/>
              <w:jc w:val="center"/>
              <w:rPr>
                <w:rFonts w:asciiTheme="minorHAnsi" w:hAnsiTheme="minorHAnsi" w:cstheme="minorHAnsi"/>
                <w:color w:val="000000"/>
                <w:sz w:val="18"/>
                <w:szCs w:val="18"/>
                <w:lang w:eastAsia="el-GR"/>
              </w:rPr>
            </w:pPr>
            <w:r w:rsidRPr="0031709E">
              <w:rPr>
                <w:rFonts w:asciiTheme="minorHAnsi" w:hAnsiTheme="minorHAnsi" w:cstheme="minorHAnsi"/>
                <w:color w:val="000000"/>
                <w:sz w:val="18"/>
                <w:szCs w:val="18"/>
                <w:lang w:eastAsia="el-GR"/>
              </w:rPr>
              <w:t>480,00</w:t>
            </w:r>
          </w:p>
        </w:tc>
      </w:tr>
      <w:tr w:rsidR="00BC688D" w:rsidRPr="0031709E" w:rsidTr="00FA6508">
        <w:trPr>
          <w:trHeight w:val="300"/>
        </w:trPr>
        <w:tc>
          <w:tcPr>
            <w:tcW w:w="863" w:type="dxa"/>
            <w:tcBorders>
              <w:top w:val="single" w:sz="4" w:space="0" w:color="auto"/>
              <w:left w:val="single" w:sz="4" w:space="0" w:color="auto"/>
              <w:bottom w:val="single" w:sz="4" w:space="0" w:color="auto"/>
              <w:right w:val="single" w:sz="4" w:space="0" w:color="auto"/>
            </w:tcBorders>
            <w:shd w:val="clear" w:color="000000" w:fill="FFFFFF"/>
            <w:vAlign w:val="center"/>
          </w:tcPr>
          <w:p w:rsidR="00BC688D" w:rsidRPr="0031709E" w:rsidRDefault="00BC688D" w:rsidP="00FA6508">
            <w:pPr>
              <w:suppressAutoHyphens w:val="0"/>
              <w:jc w:val="center"/>
              <w:rPr>
                <w:rFonts w:asciiTheme="minorHAnsi" w:hAnsiTheme="minorHAnsi" w:cstheme="minorHAnsi"/>
                <w:sz w:val="18"/>
                <w:szCs w:val="18"/>
                <w:lang w:eastAsia="el-GR"/>
              </w:rPr>
            </w:pPr>
            <w:r w:rsidRPr="0031709E">
              <w:rPr>
                <w:rFonts w:asciiTheme="minorHAnsi" w:hAnsiTheme="minorHAnsi" w:cstheme="minorHAnsi"/>
                <w:sz w:val="18"/>
                <w:szCs w:val="18"/>
                <w:lang w:eastAsia="el-GR"/>
              </w:rPr>
              <w:t>5</w:t>
            </w:r>
          </w:p>
        </w:tc>
        <w:tc>
          <w:tcPr>
            <w:tcW w:w="2363" w:type="dxa"/>
            <w:tcBorders>
              <w:top w:val="single" w:sz="4" w:space="0" w:color="auto"/>
              <w:left w:val="nil"/>
              <w:bottom w:val="single" w:sz="4" w:space="0" w:color="auto"/>
              <w:right w:val="single" w:sz="4" w:space="0" w:color="auto"/>
            </w:tcBorders>
            <w:shd w:val="clear" w:color="000000" w:fill="FFFFFF"/>
            <w:vAlign w:val="center"/>
          </w:tcPr>
          <w:p w:rsidR="006677C6" w:rsidRDefault="006677C6" w:rsidP="00FA6508">
            <w:pPr>
              <w:suppressAutoHyphens w:val="0"/>
              <w:jc w:val="center"/>
              <w:rPr>
                <w:rFonts w:asciiTheme="minorHAnsi" w:hAnsiTheme="minorHAnsi" w:cstheme="minorHAnsi"/>
                <w:sz w:val="18"/>
                <w:szCs w:val="18"/>
                <w:lang w:eastAsia="el-GR"/>
              </w:rPr>
            </w:pPr>
            <w:r>
              <w:rPr>
                <w:rFonts w:asciiTheme="minorHAnsi" w:hAnsiTheme="minorHAnsi" w:cstheme="minorHAnsi"/>
                <w:sz w:val="18"/>
                <w:szCs w:val="18"/>
                <w:lang w:eastAsia="el-GR"/>
              </w:rPr>
              <w:t xml:space="preserve">ΧΥ ΚΡΗΤΗΣ </w:t>
            </w:r>
          </w:p>
          <w:p w:rsidR="00BC688D" w:rsidRPr="0031709E" w:rsidRDefault="00BC688D" w:rsidP="00FA6508">
            <w:pPr>
              <w:suppressAutoHyphens w:val="0"/>
              <w:jc w:val="center"/>
              <w:rPr>
                <w:rFonts w:asciiTheme="minorHAnsi" w:hAnsiTheme="minorHAnsi" w:cstheme="minorHAnsi"/>
                <w:sz w:val="18"/>
                <w:szCs w:val="18"/>
                <w:lang w:eastAsia="el-GR"/>
              </w:rPr>
            </w:pPr>
            <w:r w:rsidRPr="0031709E">
              <w:rPr>
                <w:rFonts w:asciiTheme="minorHAnsi" w:hAnsiTheme="minorHAnsi" w:cstheme="minorHAnsi"/>
                <w:sz w:val="18"/>
                <w:szCs w:val="18"/>
                <w:lang w:eastAsia="el-GR"/>
              </w:rPr>
              <w:t>ΓΡΑΦΕΙΟ ΧΥ ΧΑΝΙΩΝ</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rsidR="00BC688D" w:rsidRPr="0031709E" w:rsidRDefault="00BC688D" w:rsidP="00FA6508">
            <w:pPr>
              <w:suppressAutoHyphens w:val="0"/>
              <w:jc w:val="center"/>
              <w:rPr>
                <w:rFonts w:asciiTheme="minorHAnsi" w:hAnsiTheme="minorHAnsi" w:cstheme="minorHAnsi"/>
                <w:sz w:val="18"/>
                <w:szCs w:val="18"/>
                <w:lang w:eastAsia="el-GR"/>
              </w:rPr>
            </w:pPr>
            <w:r w:rsidRPr="0031709E">
              <w:rPr>
                <w:rFonts w:asciiTheme="minorHAnsi" w:hAnsiTheme="minorHAnsi" w:cstheme="minorHAnsi"/>
                <w:sz w:val="18"/>
                <w:szCs w:val="18"/>
                <w:lang w:eastAsia="el-GR"/>
              </w:rPr>
              <w:t>2.000,00</w:t>
            </w:r>
          </w:p>
        </w:tc>
        <w:tc>
          <w:tcPr>
            <w:tcW w:w="1134" w:type="dxa"/>
            <w:tcBorders>
              <w:top w:val="single" w:sz="4" w:space="0" w:color="auto"/>
              <w:left w:val="nil"/>
              <w:bottom w:val="single" w:sz="4" w:space="0" w:color="auto"/>
              <w:right w:val="single" w:sz="4" w:space="0" w:color="auto"/>
            </w:tcBorders>
            <w:noWrap/>
            <w:vAlign w:val="center"/>
          </w:tcPr>
          <w:p w:rsidR="00BC688D" w:rsidRPr="0031709E" w:rsidRDefault="00BC688D" w:rsidP="00BC688D">
            <w:pPr>
              <w:suppressAutoHyphens w:val="0"/>
              <w:jc w:val="center"/>
              <w:rPr>
                <w:rFonts w:asciiTheme="minorHAnsi" w:hAnsiTheme="minorHAnsi" w:cstheme="minorHAnsi"/>
                <w:color w:val="000000"/>
                <w:sz w:val="18"/>
                <w:szCs w:val="18"/>
                <w:lang w:eastAsia="el-GR"/>
              </w:rPr>
            </w:pPr>
            <w:r w:rsidRPr="0031709E">
              <w:rPr>
                <w:rFonts w:asciiTheme="minorHAnsi" w:hAnsiTheme="minorHAnsi" w:cstheme="minorHAnsi"/>
                <w:color w:val="000000"/>
                <w:sz w:val="18"/>
                <w:szCs w:val="18"/>
                <w:lang w:eastAsia="el-GR"/>
              </w:rPr>
              <w:t>0,04</w:t>
            </w:r>
          </w:p>
        </w:tc>
        <w:tc>
          <w:tcPr>
            <w:tcW w:w="2693" w:type="dxa"/>
            <w:tcBorders>
              <w:top w:val="single" w:sz="4" w:space="0" w:color="auto"/>
              <w:left w:val="nil"/>
              <w:bottom w:val="single" w:sz="4" w:space="0" w:color="auto"/>
              <w:right w:val="single" w:sz="4" w:space="0" w:color="auto"/>
            </w:tcBorders>
            <w:noWrap/>
            <w:vAlign w:val="center"/>
          </w:tcPr>
          <w:p w:rsidR="00BC688D" w:rsidRPr="0031709E" w:rsidRDefault="00BC688D" w:rsidP="00FA6508">
            <w:pPr>
              <w:suppressAutoHyphens w:val="0"/>
              <w:jc w:val="center"/>
              <w:rPr>
                <w:rFonts w:asciiTheme="minorHAnsi" w:hAnsiTheme="minorHAnsi" w:cstheme="minorHAnsi"/>
                <w:color w:val="000000"/>
                <w:sz w:val="18"/>
                <w:szCs w:val="18"/>
                <w:lang w:eastAsia="el-GR"/>
              </w:rPr>
            </w:pPr>
            <w:r w:rsidRPr="0031709E">
              <w:rPr>
                <w:rFonts w:asciiTheme="minorHAnsi" w:hAnsiTheme="minorHAnsi" w:cstheme="minorHAnsi"/>
                <w:color w:val="000000"/>
                <w:sz w:val="18"/>
                <w:szCs w:val="18"/>
                <w:lang w:eastAsia="el-GR"/>
              </w:rPr>
              <w:t>80,00</w:t>
            </w:r>
          </w:p>
        </w:tc>
      </w:tr>
      <w:tr w:rsidR="00BC688D" w:rsidRPr="0031709E" w:rsidTr="00FA6508">
        <w:trPr>
          <w:trHeight w:val="300"/>
        </w:trPr>
        <w:tc>
          <w:tcPr>
            <w:tcW w:w="863" w:type="dxa"/>
            <w:tcBorders>
              <w:top w:val="single" w:sz="4" w:space="0" w:color="auto"/>
              <w:left w:val="single" w:sz="4" w:space="0" w:color="auto"/>
              <w:bottom w:val="single" w:sz="4" w:space="0" w:color="auto"/>
              <w:right w:val="single" w:sz="4" w:space="0" w:color="auto"/>
            </w:tcBorders>
            <w:shd w:val="clear" w:color="000000" w:fill="FFFFFF"/>
            <w:vAlign w:val="center"/>
          </w:tcPr>
          <w:p w:rsidR="00BC688D" w:rsidRPr="0031709E" w:rsidRDefault="00BC688D" w:rsidP="00FA6508">
            <w:pPr>
              <w:suppressAutoHyphens w:val="0"/>
              <w:jc w:val="center"/>
              <w:rPr>
                <w:rFonts w:asciiTheme="minorHAnsi" w:hAnsiTheme="minorHAnsi" w:cstheme="minorHAnsi"/>
                <w:sz w:val="18"/>
                <w:szCs w:val="18"/>
                <w:lang w:eastAsia="el-GR"/>
              </w:rPr>
            </w:pPr>
            <w:r w:rsidRPr="0031709E">
              <w:rPr>
                <w:rFonts w:asciiTheme="minorHAnsi" w:hAnsiTheme="minorHAnsi" w:cstheme="minorHAnsi"/>
                <w:sz w:val="18"/>
                <w:szCs w:val="18"/>
                <w:lang w:eastAsia="el-GR"/>
              </w:rPr>
              <w:t>6</w:t>
            </w:r>
          </w:p>
        </w:tc>
        <w:tc>
          <w:tcPr>
            <w:tcW w:w="2363" w:type="dxa"/>
            <w:tcBorders>
              <w:top w:val="single" w:sz="4" w:space="0" w:color="auto"/>
              <w:left w:val="nil"/>
              <w:bottom w:val="single" w:sz="4" w:space="0" w:color="auto"/>
              <w:right w:val="single" w:sz="4" w:space="0" w:color="auto"/>
            </w:tcBorders>
            <w:shd w:val="clear" w:color="000000" w:fill="FFFFFF"/>
            <w:vAlign w:val="center"/>
          </w:tcPr>
          <w:p w:rsidR="00BC688D" w:rsidRPr="0031709E" w:rsidRDefault="00BC688D" w:rsidP="00FA6508">
            <w:pPr>
              <w:suppressAutoHyphens w:val="0"/>
              <w:jc w:val="center"/>
              <w:rPr>
                <w:rFonts w:asciiTheme="minorHAnsi" w:hAnsiTheme="minorHAnsi" w:cstheme="minorHAnsi"/>
                <w:sz w:val="18"/>
                <w:szCs w:val="18"/>
                <w:lang w:eastAsia="el-GR"/>
              </w:rPr>
            </w:pPr>
            <w:r w:rsidRPr="0031709E">
              <w:rPr>
                <w:rFonts w:asciiTheme="minorHAnsi" w:hAnsiTheme="minorHAnsi" w:cstheme="minorHAnsi"/>
                <w:sz w:val="18"/>
                <w:szCs w:val="18"/>
                <w:lang w:eastAsia="el-GR"/>
              </w:rPr>
              <w:t>ΧΥ ΚΕΝΤΡΙΚΗΣ ΜΑΚΕΔΟΝΙΑΣ (ΘΕΣΣΑΛΟΝΙΚΗ)</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rsidR="00BC688D" w:rsidRPr="0031709E" w:rsidRDefault="00BC688D" w:rsidP="00FA6508">
            <w:pPr>
              <w:suppressAutoHyphens w:val="0"/>
              <w:jc w:val="center"/>
              <w:rPr>
                <w:rFonts w:asciiTheme="minorHAnsi" w:hAnsiTheme="minorHAnsi" w:cstheme="minorHAnsi"/>
                <w:sz w:val="18"/>
                <w:szCs w:val="18"/>
                <w:lang w:eastAsia="el-GR"/>
              </w:rPr>
            </w:pPr>
            <w:r w:rsidRPr="0031709E">
              <w:rPr>
                <w:rFonts w:asciiTheme="minorHAnsi" w:hAnsiTheme="minorHAnsi" w:cstheme="minorHAnsi"/>
                <w:sz w:val="18"/>
                <w:szCs w:val="18"/>
                <w:lang w:eastAsia="el-GR"/>
              </w:rPr>
              <w:t>3.000,00</w:t>
            </w:r>
          </w:p>
        </w:tc>
        <w:tc>
          <w:tcPr>
            <w:tcW w:w="1134" w:type="dxa"/>
            <w:tcBorders>
              <w:top w:val="single" w:sz="4" w:space="0" w:color="auto"/>
              <w:left w:val="nil"/>
              <w:bottom w:val="single" w:sz="4" w:space="0" w:color="auto"/>
              <w:right w:val="single" w:sz="4" w:space="0" w:color="auto"/>
            </w:tcBorders>
            <w:noWrap/>
            <w:vAlign w:val="center"/>
          </w:tcPr>
          <w:p w:rsidR="00BC688D" w:rsidRPr="0031709E" w:rsidRDefault="00BC688D" w:rsidP="00BC688D">
            <w:pPr>
              <w:suppressAutoHyphens w:val="0"/>
              <w:jc w:val="center"/>
              <w:rPr>
                <w:rFonts w:asciiTheme="minorHAnsi" w:hAnsiTheme="minorHAnsi" w:cstheme="minorHAnsi"/>
                <w:color w:val="000000"/>
                <w:sz w:val="18"/>
                <w:szCs w:val="18"/>
                <w:lang w:eastAsia="el-GR"/>
              </w:rPr>
            </w:pPr>
            <w:r w:rsidRPr="0031709E">
              <w:rPr>
                <w:rFonts w:asciiTheme="minorHAnsi" w:hAnsiTheme="minorHAnsi" w:cstheme="minorHAnsi"/>
                <w:color w:val="000000"/>
                <w:sz w:val="18"/>
                <w:szCs w:val="18"/>
                <w:lang w:eastAsia="el-GR"/>
              </w:rPr>
              <w:t>0,04</w:t>
            </w:r>
          </w:p>
        </w:tc>
        <w:tc>
          <w:tcPr>
            <w:tcW w:w="2693" w:type="dxa"/>
            <w:tcBorders>
              <w:top w:val="single" w:sz="4" w:space="0" w:color="auto"/>
              <w:left w:val="nil"/>
              <w:bottom w:val="single" w:sz="4" w:space="0" w:color="auto"/>
              <w:right w:val="single" w:sz="4" w:space="0" w:color="auto"/>
            </w:tcBorders>
            <w:noWrap/>
            <w:vAlign w:val="center"/>
          </w:tcPr>
          <w:p w:rsidR="00BC688D" w:rsidRPr="0031709E" w:rsidRDefault="00BC688D" w:rsidP="00FA6508">
            <w:pPr>
              <w:suppressAutoHyphens w:val="0"/>
              <w:jc w:val="center"/>
              <w:rPr>
                <w:rFonts w:asciiTheme="minorHAnsi" w:hAnsiTheme="minorHAnsi" w:cstheme="minorHAnsi"/>
                <w:color w:val="000000"/>
                <w:sz w:val="18"/>
                <w:szCs w:val="18"/>
                <w:lang w:eastAsia="el-GR"/>
              </w:rPr>
            </w:pPr>
            <w:r w:rsidRPr="0031709E">
              <w:rPr>
                <w:rFonts w:asciiTheme="minorHAnsi" w:hAnsiTheme="minorHAnsi" w:cstheme="minorHAnsi"/>
                <w:color w:val="000000"/>
                <w:sz w:val="18"/>
                <w:szCs w:val="18"/>
                <w:lang w:eastAsia="el-GR"/>
              </w:rPr>
              <w:t>120,00</w:t>
            </w:r>
          </w:p>
        </w:tc>
      </w:tr>
      <w:tr w:rsidR="00BC688D" w:rsidRPr="0031709E" w:rsidTr="00FA6508">
        <w:trPr>
          <w:trHeight w:val="300"/>
        </w:trPr>
        <w:tc>
          <w:tcPr>
            <w:tcW w:w="863" w:type="dxa"/>
            <w:tcBorders>
              <w:top w:val="single" w:sz="4" w:space="0" w:color="auto"/>
              <w:left w:val="single" w:sz="4" w:space="0" w:color="auto"/>
              <w:bottom w:val="single" w:sz="4" w:space="0" w:color="auto"/>
              <w:right w:val="single" w:sz="4" w:space="0" w:color="auto"/>
            </w:tcBorders>
            <w:shd w:val="clear" w:color="000000" w:fill="FFFFFF"/>
            <w:vAlign w:val="center"/>
          </w:tcPr>
          <w:p w:rsidR="00BC688D" w:rsidRPr="0031709E" w:rsidRDefault="00BC688D" w:rsidP="00FA6508">
            <w:pPr>
              <w:suppressAutoHyphens w:val="0"/>
              <w:jc w:val="center"/>
              <w:rPr>
                <w:rFonts w:asciiTheme="minorHAnsi" w:hAnsiTheme="minorHAnsi" w:cstheme="minorHAnsi"/>
                <w:sz w:val="18"/>
                <w:szCs w:val="18"/>
                <w:lang w:eastAsia="el-GR"/>
              </w:rPr>
            </w:pPr>
            <w:r w:rsidRPr="0031709E">
              <w:rPr>
                <w:rFonts w:asciiTheme="minorHAnsi" w:hAnsiTheme="minorHAnsi" w:cstheme="minorHAnsi"/>
                <w:sz w:val="18"/>
                <w:szCs w:val="18"/>
                <w:lang w:eastAsia="el-GR"/>
              </w:rPr>
              <w:t>7</w:t>
            </w:r>
          </w:p>
        </w:tc>
        <w:tc>
          <w:tcPr>
            <w:tcW w:w="2363" w:type="dxa"/>
            <w:tcBorders>
              <w:top w:val="single" w:sz="4" w:space="0" w:color="auto"/>
              <w:left w:val="nil"/>
              <w:bottom w:val="single" w:sz="4" w:space="0" w:color="auto"/>
              <w:right w:val="single" w:sz="4" w:space="0" w:color="auto"/>
            </w:tcBorders>
            <w:shd w:val="clear" w:color="000000" w:fill="FFFFFF"/>
            <w:vAlign w:val="center"/>
          </w:tcPr>
          <w:p w:rsidR="00BC688D" w:rsidRPr="0031709E" w:rsidRDefault="00BC688D" w:rsidP="00FA6508">
            <w:pPr>
              <w:suppressAutoHyphens w:val="0"/>
              <w:jc w:val="center"/>
              <w:rPr>
                <w:rFonts w:asciiTheme="minorHAnsi" w:hAnsiTheme="minorHAnsi" w:cstheme="minorHAnsi"/>
                <w:sz w:val="18"/>
                <w:szCs w:val="18"/>
                <w:lang w:eastAsia="el-GR"/>
              </w:rPr>
            </w:pPr>
            <w:r w:rsidRPr="0031709E">
              <w:rPr>
                <w:rFonts w:asciiTheme="minorHAnsi" w:hAnsiTheme="minorHAnsi" w:cstheme="minorHAnsi"/>
                <w:sz w:val="18"/>
                <w:szCs w:val="18"/>
                <w:lang w:eastAsia="el-GR"/>
              </w:rPr>
              <w:t>ΧΥ ΑΝΑΤΟΛΙΚΗΣ ΜΑΚΕΔΟΝΙΑΣ ΚΑΙ ΘΡΑΚΗΣ (ΚΑΒΑΛΑ)</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rsidR="00BC688D" w:rsidRPr="0031709E" w:rsidRDefault="00BC688D" w:rsidP="00FA6508">
            <w:pPr>
              <w:suppressAutoHyphens w:val="0"/>
              <w:jc w:val="center"/>
              <w:rPr>
                <w:rFonts w:asciiTheme="minorHAnsi" w:hAnsiTheme="minorHAnsi" w:cstheme="minorHAnsi"/>
                <w:sz w:val="18"/>
                <w:szCs w:val="18"/>
                <w:lang w:eastAsia="el-GR"/>
              </w:rPr>
            </w:pPr>
            <w:r w:rsidRPr="0031709E">
              <w:rPr>
                <w:rFonts w:asciiTheme="minorHAnsi" w:hAnsiTheme="minorHAnsi" w:cstheme="minorHAnsi"/>
                <w:sz w:val="18"/>
                <w:szCs w:val="18"/>
                <w:lang w:eastAsia="el-GR"/>
              </w:rPr>
              <w:t>6.000,00</w:t>
            </w:r>
          </w:p>
        </w:tc>
        <w:tc>
          <w:tcPr>
            <w:tcW w:w="1134" w:type="dxa"/>
            <w:tcBorders>
              <w:top w:val="single" w:sz="4" w:space="0" w:color="auto"/>
              <w:left w:val="nil"/>
              <w:bottom w:val="single" w:sz="4" w:space="0" w:color="auto"/>
              <w:right w:val="single" w:sz="4" w:space="0" w:color="auto"/>
            </w:tcBorders>
            <w:noWrap/>
            <w:vAlign w:val="center"/>
          </w:tcPr>
          <w:p w:rsidR="00BC688D" w:rsidRPr="0031709E" w:rsidRDefault="00BC688D" w:rsidP="00BC688D">
            <w:pPr>
              <w:suppressAutoHyphens w:val="0"/>
              <w:jc w:val="center"/>
              <w:rPr>
                <w:rFonts w:asciiTheme="minorHAnsi" w:hAnsiTheme="minorHAnsi" w:cstheme="minorHAnsi"/>
                <w:color w:val="000000"/>
                <w:sz w:val="18"/>
                <w:szCs w:val="18"/>
                <w:lang w:eastAsia="el-GR"/>
              </w:rPr>
            </w:pPr>
            <w:r w:rsidRPr="0031709E">
              <w:rPr>
                <w:rFonts w:asciiTheme="minorHAnsi" w:hAnsiTheme="minorHAnsi" w:cstheme="minorHAnsi"/>
                <w:color w:val="000000"/>
                <w:sz w:val="18"/>
                <w:szCs w:val="18"/>
                <w:lang w:eastAsia="el-GR"/>
              </w:rPr>
              <w:t>0,04</w:t>
            </w:r>
          </w:p>
        </w:tc>
        <w:tc>
          <w:tcPr>
            <w:tcW w:w="2693" w:type="dxa"/>
            <w:tcBorders>
              <w:top w:val="single" w:sz="4" w:space="0" w:color="auto"/>
              <w:left w:val="nil"/>
              <w:bottom w:val="single" w:sz="4" w:space="0" w:color="auto"/>
              <w:right w:val="single" w:sz="4" w:space="0" w:color="auto"/>
            </w:tcBorders>
            <w:noWrap/>
            <w:vAlign w:val="center"/>
          </w:tcPr>
          <w:p w:rsidR="00BC688D" w:rsidRPr="0031709E" w:rsidRDefault="00BC688D" w:rsidP="00FA6508">
            <w:pPr>
              <w:suppressAutoHyphens w:val="0"/>
              <w:jc w:val="center"/>
              <w:rPr>
                <w:rFonts w:asciiTheme="minorHAnsi" w:hAnsiTheme="minorHAnsi" w:cstheme="minorHAnsi"/>
                <w:color w:val="000000"/>
                <w:sz w:val="18"/>
                <w:szCs w:val="18"/>
                <w:lang w:eastAsia="el-GR"/>
              </w:rPr>
            </w:pPr>
            <w:r w:rsidRPr="0031709E">
              <w:rPr>
                <w:rFonts w:asciiTheme="minorHAnsi" w:hAnsiTheme="minorHAnsi" w:cstheme="minorHAnsi"/>
                <w:color w:val="000000"/>
                <w:sz w:val="18"/>
                <w:szCs w:val="18"/>
                <w:lang w:eastAsia="el-GR"/>
              </w:rPr>
              <w:t>240,00</w:t>
            </w:r>
          </w:p>
        </w:tc>
      </w:tr>
      <w:tr w:rsidR="00BC688D" w:rsidRPr="0031709E" w:rsidTr="00FA6508">
        <w:trPr>
          <w:trHeight w:val="300"/>
        </w:trPr>
        <w:tc>
          <w:tcPr>
            <w:tcW w:w="863" w:type="dxa"/>
            <w:tcBorders>
              <w:top w:val="single" w:sz="4" w:space="0" w:color="auto"/>
              <w:left w:val="single" w:sz="4" w:space="0" w:color="auto"/>
              <w:bottom w:val="single" w:sz="4" w:space="0" w:color="auto"/>
              <w:right w:val="single" w:sz="4" w:space="0" w:color="auto"/>
            </w:tcBorders>
            <w:shd w:val="clear" w:color="000000" w:fill="FFFFFF"/>
            <w:vAlign w:val="center"/>
          </w:tcPr>
          <w:p w:rsidR="00BC688D" w:rsidRPr="0031709E" w:rsidRDefault="00BC688D" w:rsidP="00FA6508">
            <w:pPr>
              <w:suppressAutoHyphens w:val="0"/>
              <w:jc w:val="center"/>
              <w:rPr>
                <w:rFonts w:asciiTheme="minorHAnsi" w:hAnsiTheme="minorHAnsi" w:cstheme="minorHAnsi"/>
                <w:sz w:val="18"/>
                <w:szCs w:val="18"/>
                <w:lang w:eastAsia="el-GR"/>
              </w:rPr>
            </w:pPr>
            <w:r w:rsidRPr="0031709E">
              <w:rPr>
                <w:rFonts w:asciiTheme="minorHAnsi" w:hAnsiTheme="minorHAnsi" w:cstheme="minorHAnsi"/>
                <w:sz w:val="18"/>
                <w:szCs w:val="18"/>
                <w:lang w:eastAsia="el-GR"/>
              </w:rPr>
              <w:t>8</w:t>
            </w:r>
          </w:p>
        </w:tc>
        <w:tc>
          <w:tcPr>
            <w:tcW w:w="2363" w:type="dxa"/>
            <w:tcBorders>
              <w:top w:val="single" w:sz="4" w:space="0" w:color="auto"/>
              <w:left w:val="nil"/>
              <w:bottom w:val="single" w:sz="4" w:space="0" w:color="auto"/>
              <w:right w:val="single" w:sz="4" w:space="0" w:color="auto"/>
            </w:tcBorders>
            <w:shd w:val="clear" w:color="000000" w:fill="FFFFFF"/>
            <w:vAlign w:val="center"/>
          </w:tcPr>
          <w:p w:rsidR="00BC688D" w:rsidRPr="0031709E" w:rsidRDefault="006677C6" w:rsidP="00FA6508">
            <w:pPr>
              <w:suppressAutoHyphens w:val="0"/>
              <w:jc w:val="center"/>
              <w:rPr>
                <w:rFonts w:asciiTheme="minorHAnsi" w:hAnsiTheme="minorHAnsi" w:cstheme="minorHAnsi"/>
                <w:sz w:val="18"/>
                <w:szCs w:val="18"/>
                <w:lang w:eastAsia="el-GR"/>
              </w:rPr>
            </w:pPr>
            <w:r w:rsidRPr="0031709E">
              <w:rPr>
                <w:rFonts w:asciiTheme="minorHAnsi" w:hAnsiTheme="minorHAnsi" w:cstheme="minorHAnsi"/>
                <w:sz w:val="18"/>
                <w:szCs w:val="18"/>
                <w:lang w:eastAsia="el-GR"/>
              </w:rPr>
              <w:t xml:space="preserve">ΧΥ ΑΝΑΤΟΛΙΚΗΣ ΜΑΚΕΔΟΝΙΑΣ ΚΑΙ ΘΡΑΚΗΣ </w:t>
            </w:r>
            <w:r w:rsidR="00BC688D" w:rsidRPr="0031709E">
              <w:rPr>
                <w:rFonts w:asciiTheme="minorHAnsi" w:hAnsiTheme="minorHAnsi" w:cstheme="minorHAnsi"/>
                <w:sz w:val="18"/>
                <w:szCs w:val="18"/>
                <w:lang w:eastAsia="el-GR"/>
              </w:rPr>
              <w:t xml:space="preserve">ΤΜΗΜΑ </w:t>
            </w:r>
          </w:p>
          <w:p w:rsidR="00BC688D" w:rsidRPr="0031709E" w:rsidRDefault="00BC688D" w:rsidP="00FA6508">
            <w:pPr>
              <w:suppressAutoHyphens w:val="0"/>
              <w:jc w:val="center"/>
              <w:rPr>
                <w:rFonts w:asciiTheme="minorHAnsi" w:hAnsiTheme="minorHAnsi" w:cstheme="minorHAnsi"/>
                <w:sz w:val="18"/>
                <w:szCs w:val="18"/>
                <w:lang w:eastAsia="el-GR"/>
              </w:rPr>
            </w:pPr>
            <w:r w:rsidRPr="0031709E">
              <w:rPr>
                <w:rFonts w:asciiTheme="minorHAnsi" w:hAnsiTheme="minorHAnsi" w:cstheme="minorHAnsi"/>
                <w:sz w:val="18"/>
                <w:szCs w:val="18"/>
                <w:lang w:eastAsia="el-GR"/>
              </w:rPr>
              <w:t>ΧΥ ΑΛΕΞΑΝΔΡΟΥΠΟΛΗΣ</w:t>
            </w:r>
          </w:p>
        </w:tc>
        <w:tc>
          <w:tcPr>
            <w:tcW w:w="1842" w:type="dxa"/>
            <w:tcBorders>
              <w:top w:val="single" w:sz="4" w:space="0" w:color="auto"/>
              <w:left w:val="nil"/>
              <w:bottom w:val="single" w:sz="4" w:space="0" w:color="auto"/>
              <w:right w:val="single" w:sz="4" w:space="0" w:color="auto"/>
            </w:tcBorders>
            <w:shd w:val="clear" w:color="000000" w:fill="FFFFFF"/>
            <w:noWrap/>
            <w:vAlign w:val="center"/>
          </w:tcPr>
          <w:p w:rsidR="00BC688D" w:rsidRPr="0031709E" w:rsidRDefault="00BC688D" w:rsidP="00FA6508">
            <w:pPr>
              <w:suppressAutoHyphens w:val="0"/>
              <w:jc w:val="center"/>
              <w:rPr>
                <w:rFonts w:asciiTheme="minorHAnsi" w:hAnsiTheme="minorHAnsi" w:cstheme="minorHAnsi"/>
                <w:sz w:val="18"/>
                <w:szCs w:val="18"/>
                <w:lang w:eastAsia="el-GR"/>
              </w:rPr>
            </w:pPr>
            <w:r w:rsidRPr="0031709E">
              <w:rPr>
                <w:rFonts w:asciiTheme="minorHAnsi" w:hAnsiTheme="minorHAnsi" w:cstheme="minorHAnsi"/>
                <w:sz w:val="18"/>
                <w:szCs w:val="18"/>
                <w:lang w:eastAsia="el-GR"/>
              </w:rPr>
              <w:t>3.000,00</w:t>
            </w:r>
          </w:p>
        </w:tc>
        <w:tc>
          <w:tcPr>
            <w:tcW w:w="1134" w:type="dxa"/>
            <w:tcBorders>
              <w:top w:val="single" w:sz="4" w:space="0" w:color="auto"/>
              <w:left w:val="nil"/>
              <w:bottom w:val="single" w:sz="4" w:space="0" w:color="auto"/>
              <w:right w:val="single" w:sz="4" w:space="0" w:color="auto"/>
            </w:tcBorders>
            <w:noWrap/>
            <w:vAlign w:val="center"/>
          </w:tcPr>
          <w:p w:rsidR="00BC688D" w:rsidRPr="0031709E" w:rsidRDefault="00BC688D" w:rsidP="00BC688D">
            <w:pPr>
              <w:suppressAutoHyphens w:val="0"/>
              <w:jc w:val="center"/>
              <w:rPr>
                <w:rFonts w:asciiTheme="minorHAnsi" w:hAnsiTheme="minorHAnsi" w:cstheme="minorHAnsi"/>
                <w:color w:val="000000"/>
                <w:sz w:val="18"/>
                <w:szCs w:val="18"/>
                <w:lang w:eastAsia="el-GR"/>
              </w:rPr>
            </w:pPr>
            <w:r w:rsidRPr="0031709E">
              <w:rPr>
                <w:rFonts w:asciiTheme="minorHAnsi" w:hAnsiTheme="minorHAnsi" w:cstheme="minorHAnsi"/>
                <w:color w:val="000000"/>
                <w:sz w:val="18"/>
                <w:szCs w:val="18"/>
                <w:lang w:eastAsia="el-GR"/>
              </w:rPr>
              <w:t>0,04</w:t>
            </w:r>
          </w:p>
        </w:tc>
        <w:tc>
          <w:tcPr>
            <w:tcW w:w="2693" w:type="dxa"/>
            <w:tcBorders>
              <w:top w:val="single" w:sz="4" w:space="0" w:color="auto"/>
              <w:left w:val="nil"/>
              <w:bottom w:val="single" w:sz="4" w:space="0" w:color="auto"/>
              <w:right w:val="single" w:sz="4" w:space="0" w:color="auto"/>
            </w:tcBorders>
            <w:noWrap/>
            <w:vAlign w:val="center"/>
          </w:tcPr>
          <w:p w:rsidR="00BC688D" w:rsidRPr="0031709E" w:rsidRDefault="00BC688D" w:rsidP="00FA6508">
            <w:pPr>
              <w:suppressAutoHyphens w:val="0"/>
              <w:jc w:val="center"/>
              <w:rPr>
                <w:rFonts w:asciiTheme="minorHAnsi" w:hAnsiTheme="minorHAnsi" w:cstheme="minorHAnsi"/>
                <w:color w:val="000000"/>
                <w:sz w:val="18"/>
                <w:szCs w:val="18"/>
                <w:lang w:eastAsia="el-GR"/>
              </w:rPr>
            </w:pPr>
            <w:r w:rsidRPr="0031709E">
              <w:rPr>
                <w:rFonts w:asciiTheme="minorHAnsi" w:hAnsiTheme="minorHAnsi" w:cstheme="minorHAnsi"/>
                <w:color w:val="000000"/>
                <w:sz w:val="18"/>
                <w:szCs w:val="18"/>
                <w:lang w:eastAsia="el-GR"/>
              </w:rPr>
              <w:t>120,00</w:t>
            </w:r>
          </w:p>
        </w:tc>
      </w:tr>
    </w:tbl>
    <w:p w:rsidR="00BC688D" w:rsidRPr="0031709E" w:rsidRDefault="00BC688D" w:rsidP="00BC688D">
      <w:pPr>
        <w:suppressAutoHyphens w:val="0"/>
        <w:jc w:val="left"/>
        <w:rPr>
          <w:rFonts w:asciiTheme="minorHAnsi" w:hAnsiTheme="minorHAnsi" w:cstheme="minorHAnsi"/>
          <w:sz w:val="20"/>
          <w:szCs w:val="20"/>
        </w:rPr>
      </w:pPr>
    </w:p>
    <w:p w:rsidR="008339CB" w:rsidRPr="0031709E" w:rsidRDefault="008339CB" w:rsidP="00126DAF">
      <w:pPr>
        <w:suppressAutoHyphens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Η εγγύηση καλής εκτέλεσης, προκειμένου να γίνει αποδεκτή, πρέπει να περιλαμβάνει κατ' ελάχιστον τα αναφερόμενα στην παράγραφο 2.1.5. στοιχεία της παρούσας και επιπλέον τον τίτλο της σχετικής σύμβασης. Το περιεχόμενό της είναι σύμφωνο με τα οριζόμενα στο άρθρο 72 του ν. 4412/2016.</w:t>
      </w:r>
    </w:p>
    <w:p w:rsidR="00053650" w:rsidRPr="0031709E" w:rsidRDefault="008339CB"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Η εγγύηση καλής εκτέλεσης της σύμβασης καλύπτει συνολικά και χωρίς διακρίσεις την εφαρμογή όλων των όρων της σύμβασης και κάθε απαίτηση της αναθέτ</w:t>
      </w:r>
      <w:r w:rsidR="00C4188E" w:rsidRPr="0031709E">
        <w:rPr>
          <w:rFonts w:asciiTheme="minorHAnsi" w:hAnsiTheme="minorHAnsi" w:cstheme="minorHAnsi"/>
          <w:sz w:val="20"/>
          <w:szCs w:val="20"/>
        </w:rPr>
        <w:t>ουσας αρχής έναντι του αναδόχου.</w:t>
      </w:r>
    </w:p>
    <w:p w:rsidR="007B6618" w:rsidRPr="0031709E" w:rsidRDefault="007B6618"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Σε περίπτωση τροποποίησης της σύμβασης κατά την παράγραφο 4.5</w:t>
      </w:r>
      <w:r w:rsidR="00A8198E">
        <w:rPr>
          <w:rFonts w:asciiTheme="minorHAnsi" w:hAnsiTheme="minorHAnsi" w:cstheme="minorHAnsi"/>
          <w:sz w:val="20"/>
          <w:szCs w:val="20"/>
        </w:rPr>
        <w:t xml:space="preserve"> της παρούσας</w:t>
      </w:r>
      <w:r w:rsidRPr="0031709E">
        <w:rPr>
          <w:rFonts w:asciiTheme="minorHAnsi" w:hAnsiTheme="minorHAnsi" w:cstheme="minorHAnsi"/>
          <w:sz w:val="20"/>
          <w:szCs w:val="20"/>
        </w:rPr>
        <w:t>,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 εκτός Φ.Π.Α..</w:t>
      </w:r>
    </w:p>
    <w:p w:rsidR="00831436" w:rsidRPr="0031709E" w:rsidRDefault="007B6618" w:rsidP="00126DAF">
      <w:pPr>
        <w:spacing w:after="160" w:line="276" w:lineRule="auto"/>
        <w:contextualSpacing/>
        <w:rPr>
          <w:rFonts w:asciiTheme="minorHAnsi" w:hAnsiTheme="minorHAnsi" w:cstheme="minorHAnsi"/>
          <w:strike/>
          <w:sz w:val="20"/>
          <w:szCs w:val="20"/>
        </w:rPr>
      </w:pPr>
      <w:r w:rsidRPr="0031709E">
        <w:rPr>
          <w:rFonts w:asciiTheme="minorHAnsi" w:hAnsiTheme="minorHAnsi" w:cstheme="minorHAnsi"/>
          <w:sz w:val="20"/>
          <w:szCs w:val="20"/>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rsidR="00277B14" w:rsidRPr="0031709E" w:rsidRDefault="00831436"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Η εγγύηση καλής εκτέλεσης επιστρέφεται στο σύνολό της ή </w:t>
      </w:r>
      <w:r w:rsidRPr="0031709E">
        <w:rPr>
          <w:rFonts w:asciiTheme="minorHAnsi" w:hAnsiTheme="minorHAnsi" w:cstheme="minorHAnsi"/>
          <w:spacing w:val="5"/>
          <w:sz w:val="20"/>
          <w:szCs w:val="20"/>
        </w:rPr>
        <w:t xml:space="preserve">αποδεσμεύεται τμηματικά, κατά το ποσό που αναλογεί στην αξία του μέρους του τμήματος </w:t>
      </w:r>
      <w:r w:rsidRPr="006677C6">
        <w:rPr>
          <w:rFonts w:asciiTheme="minorHAnsi" w:hAnsiTheme="minorHAnsi" w:cstheme="minorHAnsi"/>
          <w:spacing w:val="5"/>
          <w:sz w:val="20"/>
          <w:szCs w:val="20"/>
        </w:rPr>
        <w:t xml:space="preserve">των </w:t>
      </w:r>
      <w:r w:rsidR="00852FC4" w:rsidRPr="006677C6">
        <w:rPr>
          <w:rFonts w:asciiTheme="minorHAnsi" w:hAnsiTheme="minorHAnsi" w:cstheme="minorHAnsi"/>
          <w:spacing w:val="5"/>
          <w:sz w:val="20"/>
          <w:szCs w:val="20"/>
        </w:rPr>
        <w:t>υπηρεσιών</w:t>
      </w:r>
      <w:r w:rsidRPr="0031709E">
        <w:rPr>
          <w:rFonts w:asciiTheme="minorHAnsi" w:hAnsiTheme="minorHAnsi" w:cstheme="minorHAnsi"/>
          <w:spacing w:val="5"/>
          <w:sz w:val="20"/>
          <w:szCs w:val="20"/>
        </w:rPr>
        <w:t>που παραλήφθηκε οριστικά</w:t>
      </w:r>
      <w:r w:rsidRPr="0031709E">
        <w:rPr>
          <w:rFonts w:asciiTheme="minorHAnsi" w:hAnsiTheme="minorHAnsi" w:cstheme="minorHAnsi"/>
          <w:i/>
          <w:iCs/>
          <w:spacing w:val="5"/>
          <w:sz w:val="20"/>
          <w:szCs w:val="20"/>
        </w:rPr>
        <w:t>,</w:t>
      </w:r>
      <w:r w:rsidRPr="0031709E">
        <w:rPr>
          <w:rFonts w:asciiTheme="minorHAnsi" w:hAnsiTheme="minorHAnsi" w:cstheme="minorHAnsi"/>
          <w:sz w:val="20"/>
          <w:szCs w:val="20"/>
        </w:rPr>
        <w:t xml:space="preserve"> μετά την οριστική ποσοτική και ποιοτική παραλαβή του αντικειμένου της σύμβασης. </w:t>
      </w:r>
      <w:r w:rsidR="00277B14" w:rsidRPr="0031709E">
        <w:rPr>
          <w:rFonts w:asciiTheme="minorHAnsi" w:hAnsiTheme="minorHAnsi" w:cstheme="minorHAnsi"/>
          <w:sz w:val="20"/>
          <w:szCs w:val="20"/>
        </w:rPr>
        <w:t>Σε περίπτωση που στο πρωτόκολλο οριστικής και ποσοτικής παραλαβής αναφέρονται παρατηρήσεις ή υπάρχει εκπρόθεσμη παράδοση, η επιστροφή της εγγύησης καλής εκτέλεσης γίνεται μετά από την αντιμετώπιση, σύμφωνα με όσα προβλέπονται, των παρατηρήσεων και του εκπρόθεσμου.</w:t>
      </w:r>
    </w:p>
    <w:p w:rsidR="00302DF8" w:rsidRPr="0031709E" w:rsidRDefault="00302DF8" w:rsidP="00126DAF">
      <w:pPr>
        <w:spacing w:after="160" w:line="276" w:lineRule="auto"/>
        <w:contextualSpacing/>
        <w:rPr>
          <w:rFonts w:asciiTheme="minorHAnsi" w:hAnsiTheme="minorHAnsi" w:cstheme="minorHAnsi"/>
          <w:sz w:val="20"/>
          <w:szCs w:val="20"/>
        </w:rPr>
      </w:pPr>
    </w:p>
    <w:p w:rsidR="008339CB" w:rsidRPr="0031709E" w:rsidRDefault="008339CB" w:rsidP="00126DAF">
      <w:pPr>
        <w:pStyle w:val="2"/>
        <w:spacing w:after="160" w:line="276" w:lineRule="auto"/>
        <w:contextualSpacing/>
        <w:rPr>
          <w:rFonts w:asciiTheme="minorHAnsi" w:hAnsiTheme="minorHAnsi" w:cstheme="minorHAnsi"/>
          <w:sz w:val="20"/>
          <w:szCs w:val="20"/>
          <w:u w:val="single"/>
        </w:rPr>
      </w:pPr>
      <w:bookmarkStart w:id="111" w:name="__RefHeading___Toc470009820"/>
      <w:bookmarkStart w:id="112" w:name="_Toc535577392"/>
      <w:bookmarkStart w:id="113" w:name="_Toc228444196"/>
      <w:r w:rsidRPr="0031709E">
        <w:rPr>
          <w:rFonts w:asciiTheme="minorHAnsi" w:hAnsiTheme="minorHAnsi" w:cstheme="minorHAnsi"/>
          <w:sz w:val="20"/>
          <w:szCs w:val="20"/>
          <w:u w:val="single"/>
        </w:rPr>
        <w:t>4.2  Συμβατικό Πλαίσιο - Εφαρμοστέα Νομοθεσία</w:t>
      </w:r>
      <w:bookmarkEnd w:id="111"/>
      <w:bookmarkEnd w:id="112"/>
      <w:bookmarkEnd w:id="113"/>
    </w:p>
    <w:p w:rsidR="008339CB" w:rsidRPr="0031709E" w:rsidRDefault="008339CB"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rsidR="009A32FB" w:rsidRPr="0031709E" w:rsidRDefault="009A32FB" w:rsidP="00126DAF">
      <w:pPr>
        <w:spacing w:after="160" w:line="276" w:lineRule="auto"/>
        <w:contextualSpacing/>
        <w:rPr>
          <w:rFonts w:asciiTheme="minorHAnsi" w:hAnsiTheme="minorHAnsi" w:cstheme="minorHAnsi"/>
          <w:sz w:val="20"/>
          <w:szCs w:val="20"/>
        </w:rPr>
      </w:pPr>
    </w:p>
    <w:p w:rsidR="008339CB" w:rsidRPr="0031709E" w:rsidRDefault="008339CB" w:rsidP="00126DAF">
      <w:pPr>
        <w:pStyle w:val="2"/>
        <w:spacing w:after="160" w:line="276" w:lineRule="auto"/>
        <w:contextualSpacing/>
        <w:rPr>
          <w:rFonts w:asciiTheme="minorHAnsi" w:hAnsiTheme="minorHAnsi" w:cstheme="minorHAnsi"/>
          <w:sz w:val="20"/>
          <w:szCs w:val="20"/>
          <w:u w:val="single"/>
        </w:rPr>
      </w:pPr>
      <w:bookmarkStart w:id="114" w:name="__RefHeading___Toc470009821"/>
      <w:bookmarkStart w:id="115" w:name="_Toc535577393"/>
      <w:bookmarkStart w:id="116" w:name="_Toc228444197"/>
      <w:bookmarkEnd w:id="114"/>
      <w:r w:rsidRPr="0031709E">
        <w:rPr>
          <w:rFonts w:asciiTheme="minorHAnsi" w:hAnsiTheme="minorHAnsi" w:cstheme="minorHAnsi"/>
          <w:sz w:val="20"/>
          <w:szCs w:val="20"/>
          <w:u w:val="single"/>
        </w:rPr>
        <w:lastRenderedPageBreak/>
        <w:t>4.3 Όροι εκτέλεσης της σύμβασης</w:t>
      </w:r>
      <w:bookmarkEnd w:id="115"/>
      <w:bookmarkEnd w:id="116"/>
    </w:p>
    <w:p w:rsidR="00831436" w:rsidRPr="0031709E" w:rsidRDefault="00831436"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4.3.1</w:t>
      </w:r>
      <w:r w:rsidR="006677C6">
        <w:rPr>
          <w:rFonts w:asciiTheme="minorHAnsi" w:hAnsiTheme="minorHAnsi" w:cstheme="minorHAnsi"/>
          <w:b/>
          <w:sz w:val="20"/>
          <w:szCs w:val="20"/>
        </w:rPr>
        <w:t>.</w:t>
      </w:r>
      <w:r w:rsidRPr="0031709E">
        <w:rPr>
          <w:rFonts w:asciiTheme="minorHAnsi" w:hAnsiTheme="minorHAnsi" w:cstheme="minorHAnsi"/>
          <w:sz w:val="20"/>
          <w:szCs w:val="20"/>
        </w:rPr>
        <w:t xml:space="preserve"> 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δίκαιο, οι οποίες απαριθμούνται στο Παράρτημα Χ του Προσαρτήματος Α του ν. 4412/2016. </w:t>
      </w:r>
    </w:p>
    <w:p w:rsidR="00831436" w:rsidRPr="0031709E" w:rsidRDefault="00831436"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rsidR="00831436" w:rsidRPr="0031709E" w:rsidRDefault="00831436" w:rsidP="00126D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160" w:line="276" w:lineRule="auto"/>
        <w:contextualSpacing/>
        <w:rPr>
          <w:rStyle w:val="-"/>
          <w:rFonts w:asciiTheme="minorHAnsi" w:hAnsiTheme="minorHAnsi" w:cstheme="minorHAnsi"/>
          <w:sz w:val="20"/>
          <w:szCs w:val="20"/>
          <w:u w:val="none"/>
        </w:rPr>
      </w:pPr>
      <w:r w:rsidRPr="006677C6">
        <w:rPr>
          <w:rStyle w:val="-"/>
          <w:rFonts w:asciiTheme="minorHAnsi" w:hAnsiTheme="minorHAnsi" w:cstheme="minorHAnsi"/>
          <w:b/>
          <w:color w:val="auto"/>
          <w:sz w:val="20"/>
          <w:szCs w:val="20"/>
          <w:u w:val="none"/>
        </w:rPr>
        <w:t>4.3.</w:t>
      </w:r>
      <w:r w:rsidR="00852FC4" w:rsidRPr="006677C6">
        <w:rPr>
          <w:rStyle w:val="-"/>
          <w:rFonts w:asciiTheme="minorHAnsi" w:hAnsiTheme="minorHAnsi" w:cstheme="minorHAnsi"/>
          <w:b/>
          <w:color w:val="auto"/>
          <w:sz w:val="20"/>
          <w:szCs w:val="20"/>
          <w:u w:val="none"/>
        </w:rPr>
        <w:t>2</w:t>
      </w:r>
      <w:r w:rsidRPr="006677C6">
        <w:rPr>
          <w:rStyle w:val="-"/>
          <w:rFonts w:asciiTheme="minorHAnsi" w:hAnsiTheme="minorHAnsi" w:cstheme="minorHAnsi"/>
          <w:b/>
          <w:color w:val="auto"/>
          <w:sz w:val="20"/>
          <w:szCs w:val="20"/>
          <w:u w:val="none"/>
        </w:rPr>
        <w:t>.</w:t>
      </w:r>
      <w:r w:rsidRPr="0031709E">
        <w:rPr>
          <w:rStyle w:val="-"/>
          <w:rFonts w:asciiTheme="minorHAnsi" w:hAnsiTheme="minorHAnsi" w:cstheme="minorHAnsi"/>
          <w:color w:val="auto"/>
          <w:sz w:val="20"/>
          <w:szCs w:val="20"/>
          <w:u w:val="none"/>
        </w:rPr>
        <w:t xml:space="preserve"> Ο ανάδοχος δεσμεύεται ότι : </w:t>
      </w:r>
    </w:p>
    <w:p w:rsidR="00831436" w:rsidRPr="0031709E" w:rsidRDefault="00831436" w:rsidP="00126DAF">
      <w:pPr>
        <w:spacing w:after="160" w:line="276" w:lineRule="auto"/>
        <w:contextualSpacing/>
        <w:rPr>
          <w:rStyle w:val="-"/>
          <w:rFonts w:asciiTheme="minorHAnsi" w:hAnsiTheme="minorHAnsi" w:cstheme="minorHAnsi"/>
          <w:sz w:val="20"/>
          <w:szCs w:val="20"/>
          <w:u w:val="none"/>
        </w:rPr>
      </w:pPr>
      <w:r w:rsidRPr="0031709E">
        <w:rPr>
          <w:rStyle w:val="-"/>
          <w:rFonts w:asciiTheme="minorHAnsi" w:hAnsiTheme="minorHAnsi" w:cstheme="minorHAnsi"/>
          <w:color w:val="auto"/>
          <w:sz w:val="20"/>
          <w:szCs w:val="20"/>
          <w:u w:val="none"/>
        </w:rPr>
        <w:t xml:space="preserve">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 </w:t>
      </w:r>
    </w:p>
    <w:p w:rsidR="00831436" w:rsidRPr="0031709E" w:rsidRDefault="00831436" w:rsidP="00126DAF">
      <w:pPr>
        <w:spacing w:after="160" w:line="276" w:lineRule="auto"/>
        <w:contextualSpacing/>
        <w:rPr>
          <w:rStyle w:val="-"/>
          <w:rFonts w:asciiTheme="minorHAnsi" w:hAnsiTheme="minorHAnsi" w:cstheme="minorHAnsi"/>
          <w:sz w:val="20"/>
          <w:szCs w:val="20"/>
          <w:u w:val="none"/>
        </w:rPr>
      </w:pPr>
      <w:r w:rsidRPr="0031709E">
        <w:rPr>
          <w:rStyle w:val="-"/>
          <w:rFonts w:asciiTheme="minorHAnsi" w:hAnsiTheme="minorHAnsi" w:cstheme="minorHAnsi"/>
          <w:color w:val="auto"/>
          <w:sz w:val="20"/>
          <w:szCs w:val="20"/>
          <w:u w:val="none"/>
        </w:rPr>
        <w:t xml:space="preserve">β) ότι θα δηλώσει αμελλητί στην αναθέτουσα αρχή, από τη στιγμή που λάβει γνώση, 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ή εξουσιοδοτημένων εκπροσώπων του καθώς και υπαλλήλων ή συνεργατών τους οποίους απασχολεί στην εκτέλεση της σύμβασης (π.χ. με σύμβαση υπεργολαβίας)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rsidR="008A3770" w:rsidRPr="0031709E" w:rsidRDefault="00831436" w:rsidP="00126DAF">
      <w:pPr>
        <w:spacing w:after="160" w:line="276" w:lineRule="auto"/>
        <w:contextualSpacing/>
        <w:rPr>
          <w:rFonts w:asciiTheme="minorHAnsi" w:hAnsiTheme="minorHAnsi" w:cstheme="minorHAnsi"/>
          <w:sz w:val="20"/>
          <w:szCs w:val="20"/>
        </w:rPr>
      </w:pPr>
      <w:r w:rsidRPr="0031709E">
        <w:rPr>
          <w:rStyle w:val="-"/>
          <w:rFonts w:asciiTheme="minorHAnsi" w:hAnsiTheme="minorHAnsi" w:cstheme="minorHAnsi"/>
          <w:color w:val="auto"/>
          <w:sz w:val="20"/>
          <w:szCs w:val="20"/>
          <w:u w:val="none"/>
        </w:rPr>
        <w:t>Οι υποχρεώσεις και οι απαγορεύσεις της ρήτρας αυτής ισχύουν, αν ο ανάδοχος είναι ένωση, για όλα τα μέλη της ένωσης, καθώς και για τους υπεργολάβους που χρησιμοποιεί. Στο συμφωνητικό περιλαμβάνεται σχετική δεσμευτική δήλωση τόσο του αναδόχου όσο και των υπεργολάβων του</w:t>
      </w:r>
    </w:p>
    <w:p w:rsidR="006677C6" w:rsidRDefault="006677C6" w:rsidP="00126DAF">
      <w:pPr>
        <w:pStyle w:val="2"/>
        <w:spacing w:after="160" w:line="276" w:lineRule="auto"/>
        <w:contextualSpacing/>
        <w:rPr>
          <w:rFonts w:asciiTheme="minorHAnsi" w:hAnsiTheme="minorHAnsi" w:cstheme="minorHAnsi"/>
          <w:sz w:val="20"/>
          <w:szCs w:val="20"/>
          <w:u w:val="single"/>
        </w:rPr>
      </w:pPr>
    </w:p>
    <w:p w:rsidR="008339CB" w:rsidRPr="0031709E" w:rsidRDefault="008339CB" w:rsidP="00126DAF">
      <w:pPr>
        <w:pStyle w:val="2"/>
        <w:spacing w:after="160" w:line="276" w:lineRule="auto"/>
        <w:contextualSpacing/>
        <w:rPr>
          <w:rFonts w:asciiTheme="minorHAnsi" w:hAnsiTheme="minorHAnsi" w:cstheme="minorHAnsi"/>
          <w:sz w:val="20"/>
          <w:szCs w:val="20"/>
          <w:u w:val="single"/>
        </w:rPr>
      </w:pPr>
      <w:bookmarkStart w:id="117" w:name="_Toc228444198"/>
      <w:r w:rsidRPr="0031709E">
        <w:rPr>
          <w:rFonts w:asciiTheme="minorHAnsi" w:hAnsiTheme="minorHAnsi" w:cstheme="minorHAnsi"/>
          <w:sz w:val="20"/>
          <w:szCs w:val="20"/>
          <w:u w:val="single"/>
        </w:rPr>
        <w:t>4.4 Υπεργολαβία</w:t>
      </w:r>
      <w:bookmarkEnd w:id="117"/>
    </w:p>
    <w:p w:rsidR="00E47C8E" w:rsidRPr="0031709E" w:rsidRDefault="00E47C8E" w:rsidP="00126DAF">
      <w:pPr>
        <w:spacing w:after="160" w:line="276" w:lineRule="auto"/>
        <w:contextualSpacing/>
        <w:rPr>
          <w:rFonts w:asciiTheme="minorHAnsi" w:hAnsiTheme="minorHAnsi" w:cstheme="minorHAnsi"/>
          <w:sz w:val="20"/>
          <w:szCs w:val="20"/>
        </w:rPr>
      </w:pPr>
      <w:bookmarkStart w:id="118" w:name="__RefHeading___Toc470009823"/>
      <w:bookmarkStart w:id="119" w:name="_Toc535577394"/>
      <w:r w:rsidRPr="0031709E">
        <w:rPr>
          <w:rFonts w:asciiTheme="minorHAnsi" w:hAnsiTheme="minorHAnsi" w:cstheme="minorHAnsi"/>
          <w:b/>
          <w:sz w:val="20"/>
          <w:szCs w:val="20"/>
        </w:rPr>
        <w:t>4.4.1.</w:t>
      </w:r>
      <w:r w:rsidRPr="0031709E">
        <w:rPr>
          <w:rFonts w:asciiTheme="minorHAnsi" w:hAnsiTheme="minorHAnsi" w:cstheme="minorHAnsi"/>
          <w:sz w:val="20"/>
          <w:szCs w:val="20"/>
        </w:rPr>
        <w:t xml:space="preserve"> 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rsidR="00E47C8E" w:rsidRPr="0031709E" w:rsidRDefault="00E47C8E"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4.4.2.</w:t>
      </w:r>
      <w:r w:rsidRPr="0031709E">
        <w:rPr>
          <w:rFonts w:asciiTheme="minorHAnsi" w:hAnsiTheme="minorHAnsi" w:cstheme="minorHAnsi"/>
          <w:sz w:val="20"/>
          <w:szCs w:val="20"/>
        </w:rPr>
        <w:t xml:space="preserve"> 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rsidR="00E47C8E" w:rsidRPr="0031709E" w:rsidRDefault="00E47C8E"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4.4.3.</w:t>
      </w:r>
      <w:r w:rsidRPr="0031709E">
        <w:rPr>
          <w:rFonts w:asciiTheme="minorHAnsi" w:hAnsiTheme="minorHAnsi" w:cstheme="minorHAnsi"/>
          <w:sz w:val="20"/>
          <w:szCs w:val="20"/>
        </w:rPr>
        <w:t xml:space="preserve"> 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2.2.6.2 της παρούσας, εφόσον το(α) τμήμα(τα) της σύμβασης, το(α) οποίο(α)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rsidR="00E47C8E" w:rsidRPr="0031709E" w:rsidRDefault="00E47C8E"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lastRenderedPageBreak/>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rsidR="001A00DA" w:rsidRPr="0031709E" w:rsidRDefault="001A00DA" w:rsidP="00126DAF">
      <w:pPr>
        <w:pStyle w:val="2"/>
        <w:spacing w:after="160" w:line="276" w:lineRule="auto"/>
        <w:contextualSpacing/>
        <w:rPr>
          <w:rFonts w:asciiTheme="minorHAnsi" w:hAnsiTheme="minorHAnsi" w:cstheme="minorHAnsi"/>
          <w:sz w:val="20"/>
          <w:szCs w:val="20"/>
          <w:u w:val="single"/>
        </w:rPr>
      </w:pPr>
    </w:p>
    <w:p w:rsidR="008339CB" w:rsidRPr="0031709E" w:rsidRDefault="008339CB" w:rsidP="00126DAF">
      <w:pPr>
        <w:pStyle w:val="2"/>
        <w:spacing w:after="160" w:line="276" w:lineRule="auto"/>
        <w:contextualSpacing/>
        <w:rPr>
          <w:rFonts w:asciiTheme="minorHAnsi" w:hAnsiTheme="minorHAnsi" w:cstheme="minorHAnsi"/>
          <w:sz w:val="20"/>
          <w:szCs w:val="20"/>
          <w:u w:val="single"/>
        </w:rPr>
      </w:pPr>
      <w:bookmarkStart w:id="120" w:name="_Toc228444199"/>
      <w:r w:rsidRPr="0031709E">
        <w:rPr>
          <w:rFonts w:asciiTheme="minorHAnsi" w:hAnsiTheme="minorHAnsi" w:cstheme="minorHAnsi"/>
          <w:sz w:val="20"/>
          <w:szCs w:val="20"/>
          <w:u w:val="single"/>
        </w:rPr>
        <w:t>4.5 Τροποποίηση σύμβασης κατά τη διάρκειά της</w:t>
      </w:r>
      <w:bookmarkEnd w:id="118"/>
      <w:bookmarkEnd w:id="119"/>
      <w:bookmarkEnd w:id="120"/>
    </w:p>
    <w:p w:rsidR="00E47C8E" w:rsidRPr="0031709E" w:rsidRDefault="00E47C8E"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  της παρ. 11 του άρθρου 221 του ν. 4412</w:t>
      </w:r>
      <w:r w:rsidR="00084FF6" w:rsidRPr="0031709E">
        <w:rPr>
          <w:rFonts w:asciiTheme="minorHAnsi" w:hAnsiTheme="minorHAnsi" w:cstheme="minorHAnsi"/>
          <w:sz w:val="20"/>
          <w:szCs w:val="20"/>
        </w:rPr>
        <w:t xml:space="preserve">/2016. </w:t>
      </w:r>
    </w:p>
    <w:p w:rsidR="00E47C8E" w:rsidRPr="0031709E" w:rsidRDefault="00E47C8E"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Μετά τη λύση της σύμβασης λόγω της έκπτωσης του αναδόχου, σύμφωνα με το άρθρο 203 του ν. 4412/2016 και την παράγραφο 5.2. της παρούσας, όπως και σε περίπτωση καταγγελίας για όλους λόγους της παραγράφου 4.6, πλην αυτού της περ. (</w:t>
      </w:r>
      <w:r w:rsidR="00A20620" w:rsidRPr="0031709E">
        <w:rPr>
          <w:rFonts w:asciiTheme="minorHAnsi" w:hAnsiTheme="minorHAnsi" w:cstheme="minorHAnsi"/>
          <w:sz w:val="20"/>
          <w:szCs w:val="20"/>
        </w:rPr>
        <w:t>1</w:t>
      </w:r>
      <w:r w:rsidRPr="0031709E">
        <w:rPr>
          <w:rFonts w:asciiTheme="minorHAnsi" w:hAnsiTheme="minorHAnsi" w:cstheme="minorHAnsi"/>
          <w:sz w:val="20"/>
          <w:szCs w:val="20"/>
        </w:rPr>
        <w:t xml:space="preserve">),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 το ανεκτέλεστο αντικείμενο της σύμβασης, με τους ίδιους όρους και προϋποθέσεις και σε τίμημα που δεν θα υπερβαίνει την προσφορά που αυτός είχε υποβάλει (ρήτρα υποκατάστασης). Η σύμβαση συνάπτεται εφόσον εντός της τεθείσας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rsidR="00107C33" w:rsidRPr="0031709E" w:rsidRDefault="00107C33" w:rsidP="00126DAF">
      <w:pPr>
        <w:pStyle w:val="2"/>
        <w:spacing w:after="160" w:line="276" w:lineRule="auto"/>
        <w:contextualSpacing/>
        <w:rPr>
          <w:rFonts w:asciiTheme="minorHAnsi" w:hAnsiTheme="minorHAnsi" w:cstheme="minorHAnsi"/>
          <w:sz w:val="20"/>
          <w:szCs w:val="20"/>
          <w:u w:val="single"/>
        </w:rPr>
      </w:pPr>
      <w:bookmarkStart w:id="121" w:name="__RefHeading___Toc470009824"/>
      <w:bookmarkStart w:id="122" w:name="_Toc535577395"/>
    </w:p>
    <w:p w:rsidR="008339CB" w:rsidRPr="0031709E" w:rsidRDefault="008339CB" w:rsidP="00126DAF">
      <w:pPr>
        <w:pStyle w:val="2"/>
        <w:spacing w:after="160" w:line="276" w:lineRule="auto"/>
        <w:contextualSpacing/>
        <w:rPr>
          <w:rFonts w:asciiTheme="minorHAnsi" w:hAnsiTheme="minorHAnsi" w:cstheme="minorHAnsi"/>
          <w:bCs/>
          <w:sz w:val="20"/>
          <w:szCs w:val="20"/>
          <w:u w:val="single"/>
        </w:rPr>
      </w:pPr>
      <w:bookmarkStart w:id="123" w:name="_Toc228444200"/>
      <w:r w:rsidRPr="0031709E">
        <w:rPr>
          <w:rFonts w:asciiTheme="minorHAnsi" w:hAnsiTheme="minorHAnsi" w:cstheme="minorHAnsi"/>
          <w:sz w:val="20"/>
          <w:szCs w:val="20"/>
          <w:u w:val="single"/>
        </w:rPr>
        <w:t>4.6 Δικαίωμα μονομερούς λύσης της σύμβασης</w:t>
      </w:r>
      <w:bookmarkEnd w:id="121"/>
      <w:bookmarkEnd w:id="122"/>
      <w:bookmarkEnd w:id="123"/>
    </w:p>
    <w:p w:rsidR="00E30427" w:rsidRPr="0031709E" w:rsidRDefault="00E30427" w:rsidP="00126DAF">
      <w:pPr>
        <w:spacing w:after="160" w:line="276" w:lineRule="auto"/>
        <w:contextualSpacing/>
        <w:rPr>
          <w:rFonts w:asciiTheme="minorHAnsi" w:hAnsiTheme="minorHAnsi" w:cstheme="minorHAnsi"/>
          <w:sz w:val="20"/>
          <w:szCs w:val="20"/>
        </w:rPr>
      </w:pPr>
      <w:bookmarkStart w:id="124" w:name="_Toc535577396"/>
      <w:r w:rsidRPr="0031709E">
        <w:rPr>
          <w:rFonts w:asciiTheme="minorHAnsi" w:hAnsiTheme="minorHAnsi" w:cstheme="minorHAnsi"/>
          <w:sz w:val="20"/>
          <w:szCs w:val="20"/>
        </w:rPr>
        <w:t>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rsidR="00E30427" w:rsidRPr="0031709E" w:rsidRDefault="00976426"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α) </w:t>
      </w:r>
      <w:r w:rsidR="00E30427" w:rsidRPr="0031709E">
        <w:rPr>
          <w:rFonts w:asciiTheme="minorHAnsi" w:hAnsiTheme="minorHAnsi" w:cstheme="minorHAnsi"/>
          <w:sz w:val="20"/>
          <w:szCs w:val="20"/>
        </w:rPr>
        <w:t xml:space="preserve">η σύμβαση έχει υποστεί ουσιώδη τροποποίηση, κατά την έννοια της παρ. 4 του άρθρου 132 του ν. 4412/2016, που θα απαιτούσε νέα διαδικασία σύναψης σύμβασης, </w:t>
      </w:r>
    </w:p>
    <w:p w:rsidR="00E30427" w:rsidRPr="0031709E" w:rsidRDefault="00976426"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β) </w:t>
      </w:r>
      <w:r w:rsidR="00E30427" w:rsidRPr="0031709E">
        <w:rPr>
          <w:rFonts w:asciiTheme="minorHAnsi" w:hAnsiTheme="minorHAnsi" w:cstheme="minorHAnsi"/>
          <w:sz w:val="20"/>
          <w:szCs w:val="20"/>
        </w:rPr>
        <w:t>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rsidR="00E30427" w:rsidRPr="0031709E" w:rsidRDefault="00976426"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γ) </w:t>
      </w:r>
      <w:r w:rsidR="00E30427" w:rsidRPr="0031709E">
        <w:rPr>
          <w:rFonts w:asciiTheme="minorHAnsi" w:hAnsiTheme="minorHAnsi" w:cstheme="minorHAnsi"/>
          <w:sz w:val="20"/>
          <w:szCs w:val="20"/>
        </w:rPr>
        <w:t>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3A2FC0" w:rsidRPr="0031709E" w:rsidRDefault="003A2FC0" w:rsidP="00126DAF">
      <w:pPr>
        <w:spacing w:after="160" w:line="276" w:lineRule="auto"/>
        <w:contextualSpacing/>
        <w:rPr>
          <w:rFonts w:asciiTheme="minorHAnsi" w:hAnsiTheme="minorHAnsi" w:cstheme="minorHAnsi"/>
        </w:rPr>
      </w:pPr>
    </w:p>
    <w:p w:rsidR="008339CB" w:rsidRPr="0031709E" w:rsidRDefault="008339CB" w:rsidP="00126DAF">
      <w:pPr>
        <w:pStyle w:val="1"/>
        <w:spacing w:after="160" w:line="276" w:lineRule="auto"/>
        <w:contextualSpacing/>
        <w:jc w:val="both"/>
        <w:rPr>
          <w:rFonts w:asciiTheme="minorHAnsi" w:hAnsiTheme="minorHAnsi" w:cstheme="minorHAnsi"/>
          <w:sz w:val="20"/>
          <w:szCs w:val="20"/>
          <w:u w:val="single"/>
          <w:lang w:val="el-GR"/>
        </w:rPr>
      </w:pPr>
      <w:bookmarkStart w:id="125" w:name="_Toc228444201"/>
      <w:r w:rsidRPr="0031709E">
        <w:rPr>
          <w:rFonts w:asciiTheme="minorHAnsi" w:hAnsiTheme="minorHAnsi" w:cstheme="minorHAnsi"/>
          <w:sz w:val="20"/>
          <w:szCs w:val="20"/>
          <w:u w:val="single"/>
          <w:lang w:val="el-GR"/>
        </w:rPr>
        <w:t>5. ΕΙΔΙΚΟΙ ΟΡΟΙ ΕΚΤΕΛΕΣΗΣ ΤΗΣ ΣΥΜΒΑΣΗΣ</w:t>
      </w:r>
      <w:bookmarkEnd w:id="124"/>
      <w:bookmarkEnd w:id="125"/>
    </w:p>
    <w:p w:rsidR="008339CB" w:rsidRPr="0031709E" w:rsidRDefault="008339CB" w:rsidP="00126DAF">
      <w:pPr>
        <w:pStyle w:val="2"/>
        <w:spacing w:after="160" w:line="276" w:lineRule="auto"/>
        <w:contextualSpacing/>
        <w:rPr>
          <w:rFonts w:asciiTheme="minorHAnsi" w:hAnsiTheme="minorHAnsi" w:cstheme="minorHAnsi"/>
          <w:bCs/>
          <w:sz w:val="20"/>
          <w:szCs w:val="20"/>
          <w:u w:val="single"/>
        </w:rPr>
      </w:pPr>
      <w:bookmarkStart w:id="126" w:name="__RefHeading___Toc470009826"/>
      <w:bookmarkStart w:id="127" w:name="_Toc535577397"/>
      <w:bookmarkStart w:id="128" w:name="_Toc228444202"/>
      <w:r w:rsidRPr="0031709E">
        <w:rPr>
          <w:rFonts w:asciiTheme="minorHAnsi" w:hAnsiTheme="minorHAnsi" w:cstheme="minorHAnsi"/>
          <w:sz w:val="20"/>
          <w:szCs w:val="20"/>
          <w:u w:val="single"/>
        </w:rPr>
        <w:t>5.1 Τρόπος πληρωμής</w:t>
      </w:r>
      <w:bookmarkEnd w:id="126"/>
      <w:bookmarkEnd w:id="127"/>
      <w:bookmarkEnd w:id="128"/>
    </w:p>
    <w:p w:rsidR="00E30427" w:rsidRPr="0031709E" w:rsidRDefault="00E30427"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bCs/>
          <w:sz w:val="20"/>
          <w:szCs w:val="20"/>
        </w:rPr>
        <w:t xml:space="preserve">5.1.1. </w:t>
      </w:r>
      <w:r w:rsidRPr="0031709E">
        <w:rPr>
          <w:rFonts w:asciiTheme="minorHAnsi" w:hAnsiTheme="minorHAnsi" w:cstheme="minorHAnsi"/>
          <w:sz w:val="20"/>
          <w:szCs w:val="20"/>
        </w:rPr>
        <w:t>Η πληρωμή του αναδόχ</w:t>
      </w:r>
      <w:r w:rsidR="0029694C" w:rsidRPr="0031709E">
        <w:rPr>
          <w:rFonts w:asciiTheme="minorHAnsi" w:hAnsiTheme="minorHAnsi" w:cstheme="minorHAnsi"/>
          <w:sz w:val="20"/>
          <w:szCs w:val="20"/>
        </w:rPr>
        <w:t>ου</w:t>
      </w:r>
      <w:r w:rsidRPr="0031709E">
        <w:rPr>
          <w:rFonts w:asciiTheme="minorHAnsi" w:hAnsiTheme="minorHAnsi" w:cstheme="minorHAnsi"/>
          <w:sz w:val="20"/>
          <w:szCs w:val="20"/>
        </w:rPr>
        <w:t xml:space="preserve"> θα γίνει μετά τη σύνταξη του σχετικού πρωτοκόλλου οριστικής ποσοτικής και παραλαβής από τ</w:t>
      </w:r>
      <w:r w:rsidR="0029694C" w:rsidRPr="0031709E">
        <w:rPr>
          <w:rFonts w:asciiTheme="minorHAnsi" w:hAnsiTheme="minorHAnsi" w:cstheme="minorHAnsi"/>
          <w:sz w:val="20"/>
          <w:szCs w:val="20"/>
        </w:rPr>
        <w:t>ην αρμόδια Επιτροπή</w:t>
      </w:r>
      <w:r w:rsidRPr="0031709E">
        <w:rPr>
          <w:rFonts w:asciiTheme="minorHAnsi" w:hAnsiTheme="minorHAnsi" w:cstheme="minorHAnsi"/>
          <w:sz w:val="20"/>
          <w:szCs w:val="20"/>
        </w:rPr>
        <w:t xml:space="preserve"> Παραλαβής των Χημικών Υπηρεσιών, το οποίο θα βεβαιώνει:</w:t>
      </w:r>
    </w:p>
    <w:p w:rsidR="00E30427" w:rsidRPr="0031709E" w:rsidRDefault="00E30427" w:rsidP="00126DAF">
      <w:pPr>
        <w:pStyle w:val="aff0"/>
        <w:numPr>
          <w:ilvl w:val="0"/>
          <w:numId w:val="3"/>
        </w:numPr>
        <w:tabs>
          <w:tab w:val="left" w:pos="426"/>
        </w:tabs>
        <w:spacing w:after="160" w:line="276" w:lineRule="auto"/>
        <w:ind w:left="0" w:firstLine="0"/>
        <w:contextualSpacing/>
        <w:jc w:val="both"/>
        <w:rPr>
          <w:rFonts w:asciiTheme="minorHAnsi" w:hAnsiTheme="minorHAnsi" w:cstheme="minorHAnsi"/>
          <w:sz w:val="20"/>
          <w:szCs w:val="20"/>
        </w:rPr>
      </w:pPr>
      <w:r w:rsidRPr="0031709E">
        <w:rPr>
          <w:rFonts w:asciiTheme="minorHAnsi" w:hAnsiTheme="minorHAnsi" w:cstheme="minorHAnsi"/>
          <w:sz w:val="20"/>
          <w:szCs w:val="20"/>
        </w:rPr>
        <w:t>την εμπρόθεσμη παράδοση τ</w:t>
      </w:r>
      <w:r w:rsidR="00EB42BC" w:rsidRPr="0031709E">
        <w:rPr>
          <w:rFonts w:asciiTheme="minorHAnsi" w:hAnsiTheme="minorHAnsi" w:cstheme="minorHAnsi"/>
          <w:sz w:val="20"/>
          <w:szCs w:val="20"/>
        </w:rPr>
        <w:t xml:space="preserve">ων </w:t>
      </w:r>
      <w:r w:rsidR="00107C33" w:rsidRPr="0031709E">
        <w:rPr>
          <w:rFonts w:asciiTheme="minorHAnsi" w:hAnsiTheme="minorHAnsi" w:cstheme="minorHAnsi"/>
          <w:sz w:val="20"/>
          <w:szCs w:val="20"/>
        </w:rPr>
        <w:t>παρεχόμενων υπηρεσιών</w:t>
      </w:r>
      <w:r w:rsidR="00757A0B" w:rsidRPr="0031709E">
        <w:rPr>
          <w:rFonts w:asciiTheme="minorHAnsi" w:hAnsiTheme="minorHAnsi" w:cstheme="minorHAnsi"/>
          <w:sz w:val="20"/>
          <w:szCs w:val="20"/>
        </w:rPr>
        <w:t xml:space="preserve">καθώς και την παράδοση </w:t>
      </w:r>
      <w:r w:rsidR="00281A35" w:rsidRPr="0031709E">
        <w:rPr>
          <w:rFonts w:asciiTheme="minorHAnsi" w:hAnsiTheme="minorHAnsi" w:cstheme="minorHAnsi"/>
          <w:sz w:val="20"/>
          <w:szCs w:val="20"/>
        </w:rPr>
        <w:t>των δικαιολογητικών που περιγράφονται στην παράγραφο ΠΑΡΑΔΟΤΕΑ του ΠΑΡΑΡΤΗΜΑΤΟΣ Α</w:t>
      </w:r>
    </w:p>
    <w:p w:rsidR="00281A35" w:rsidRPr="0031709E" w:rsidRDefault="00E30427" w:rsidP="00126DAF">
      <w:pPr>
        <w:pStyle w:val="aff0"/>
        <w:numPr>
          <w:ilvl w:val="0"/>
          <w:numId w:val="3"/>
        </w:numPr>
        <w:spacing w:after="160" w:line="276" w:lineRule="auto"/>
        <w:ind w:left="426" w:hanging="425"/>
        <w:contextualSpacing/>
        <w:jc w:val="both"/>
        <w:rPr>
          <w:rFonts w:asciiTheme="minorHAnsi" w:hAnsiTheme="minorHAnsi" w:cstheme="minorHAnsi"/>
          <w:sz w:val="20"/>
          <w:szCs w:val="20"/>
        </w:rPr>
      </w:pPr>
      <w:r w:rsidRPr="0031709E">
        <w:rPr>
          <w:rFonts w:asciiTheme="minorHAnsi" w:hAnsiTheme="minorHAnsi" w:cstheme="minorHAnsi"/>
          <w:sz w:val="20"/>
          <w:szCs w:val="20"/>
        </w:rPr>
        <w:t>την επιτυχή υλοποίηση και ολοκλήρωση της προμήθειας</w:t>
      </w:r>
      <w:r w:rsidR="00107C33" w:rsidRPr="0031709E">
        <w:rPr>
          <w:rFonts w:asciiTheme="minorHAnsi" w:hAnsiTheme="minorHAnsi" w:cstheme="minorHAnsi"/>
          <w:sz w:val="20"/>
          <w:szCs w:val="20"/>
        </w:rPr>
        <w:t xml:space="preserve"> υπηρεσίας</w:t>
      </w:r>
      <w:r w:rsidRPr="0031709E">
        <w:rPr>
          <w:rFonts w:asciiTheme="minorHAnsi" w:hAnsiTheme="minorHAnsi" w:cstheme="minorHAnsi"/>
          <w:sz w:val="20"/>
          <w:szCs w:val="20"/>
        </w:rPr>
        <w:t xml:space="preserve"> σύμφωνα με τους όρους της διακήρυξης και της σύμβασης.</w:t>
      </w:r>
    </w:p>
    <w:p w:rsidR="004F0FF0" w:rsidRPr="0031709E" w:rsidRDefault="003A2FC0"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Θ</w:t>
      </w:r>
      <w:r w:rsidR="004F0FF0" w:rsidRPr="0031709E">
        <w:rPr>
          <w:rFonts w:asciiTheme="minorHAnsi" w:hAnsiTheme="minorHAnsi" w:cstheme="minorHAnsi"/>
          <w:sz w:val="20"/>
          <w:szCs w:val="20"/>
        </w:rPr>
        <w:t xml:space="preserve">α πληρωθεί το 100% της συμβατικής αξίας </w:t>
      </w:r>
      <w:r w:rsidR="00107C33" w:rsidRPr="0031709E">
        <w:rPr>
          <w:rFonts w:asciiTheme="minorHAnsi" w:hAnsiTheme="minorHAnsi" w:cstheme="minorHAnsi"/>
          <w:sz w:val="20"/>
          <w:szCs w:val="20"/>
        </w:rPr>
        <w:t>των παρεχόμενων υπηρεσιών</w:t>
      </w:r>
      <w:r w:rsidR="004F0FF0" w:rsidRPr="0031709E">
        <w:rPr>
          <w:rFonts w:asciiTheme="minorHAnsi" w:hAnsiTheme="minorHAnsi" w:cstheme="minorHAnsi"/>
          <w:sz w:val="20"/>
          <w:szCs w:val="20"/>
        </w:rPr>
        <w:t xml:space="preserve">, μετά την προσκόμιση των νόμιμων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 </w:t>
      </w:r>
      <w:bookmarkStart w:id="129" w:name="_Hlk139536404"/>
      <w:r w:rsidR="004F0FF0" w:rsidRPr="0031709E">
        <w:rPr>
          <w:rFonts w:asciiTheme="minorHAnsi" w:hAnsiTheme="minorHAnsi" w:cstheme="minorHAnsi"/>
          <w:sz w:val="20"/>
          <w:szCs w:val="20"/>
        </w:rPr>
        <w:t xml:space="preserve">με έμβασμα στον τραπεζικό λογαριασμό του δικαιούχου, σε βάρος της πίστωσης του προϋπολογισμού εξόδων του Ε.Τ.Ε.Π.Π.Α.Α. - </w:t>
      </w:r>
      <w:r w:rsidR="00107C33" w:rsidRPr="0031709E">
        <w:rPr>
          <w:rFonts w:asciiTheme="minorHAnsi" w:eastAsiaTheme="minorEastAsia" w:hAnsiTheme="minorHAnsi" w:cstheme="minorHAnsi"/>
          <w:sz w:val="20"/>
          <w:szCs w:val="20"/>
        </w:rPr>
        <w:t>ΑΛΕ 2420301</w:t>
      </w:r>
      <w:r w:rsidR="004105A6" w:rsidRPr="0031709E">
        <w:rPr>
          <w:rFonts w:asciiTheme="minorHAnsi" w:hAnsiTheme="minorHAnsi" w:cstheme="minorHAnsi"/>
          <w:sz w:val="20"/>
          <w:szCs w:val="20"/>
        </w:rPr>
        <w:t>.</w:t>
      </w:r>
      <w:bookmarkEnd w:id="129"/>
      <w:r w:rsidR="004F0FF0" w:rsidRPr="0031709E">
        <w:rPr>
          <w:rFonts w:asciiTheme="minorHAnsi" w:hAnsiTheme="minorHAnsi" w:cstheme="minorHAnsi"/>
          <w:sz w:val="20"/>
          <w:szCs w:val="20"/>
        </w:rPr>
        <w:t xml:space="preserve">Η πληρωμή θα γίνει εντός εξήντα (60) ημερών από την </w:t>
      </w:r>
      <w:r w:rsidR="004F0FF0" w:rsidRPr="0031709E">
        <w:rPr>
          <w:rFonts w:asciiTheme="minorHAnsi" w:hAnsiTheme="minorHAnsi" w:cstheme="minorHAnsi"/>
          <w:sz w:val="20"/>
          <w:szCs w:val="20"/>
        </w:rPr>
        <w:lastRenderedPageBreak/>
        <w:t>ημερομηνία παραλαβής  του τιμολογίου</w:t>
      </w:r>
      <w:r w:rsidR="00A0556D" w:rsidRPr="0031709E">
        <w:rPr>
          <w:rFonts w:asciiTheme="minorHAnsi" w:hAnsiTheme="minorHAnsi" w:cstheme="minorHAnsi"/>
          <w:sz w:val="20"/>
          <w:szCs w:val="20"/>
        </w:rPr>
        <w:t xml:space="preserve">,μετά την οριστική ποσοτική και ποιοτική παραλαβή των </w:t>
      </w:r>
      <w:r w:rsidR="00281A35" w:rsidRPr="0031709E">
        <w:rPr>
          <w:rFonts w:asciiTheme="minorHAnsi" w:hAnsiTheme="minorHAnsi" w:cstheme="minorHAnsi"/>
          <w:sz w:val="20"/>
          <w:szCs w:val="20"/>
        </w:rPr>
        <w:t>παρεχόμενων υπηρεσιών</w:t>
      </w:r>
      <w:r w:rsidR="00A0556D" w:rsidRPr="0031709E">
        <w:rPr>
          <w:rFonts w:asciiTheme="minorHAnsi" w:hAnsiTheme="minorHAnsi" w:cstheme="minorHAnsi"/>
          <w:sz w:val="20"/>
          <w:szCs w:val="20"/>
        </w:rPr>
        <w:t xml:space="preserve"> από την αρμόδια Επιτροπή Παραλαβής και κατόπιν της υποβολής των νόμιμων δικαιολογητικών από τον Ανάδοχο</w:t>
      </w:r>
      <w:r w:rsidR="004F0FF0" w:rsidRPr="0031709E">
        <w:rPr>
          <w:rFonts w:asciiTheme="minorHAnsi" w:hAnsiTheme="minorHAnsi" w:cstheme="minorHAnsi"/>
          <w:sz w:val="20"/>
          <w:szCs w:val="20"/>
        </w:rPr>
        <w:t>.</w:t>
      </w:r>
    </w:p>
    <w:p w:rsidR="001F6888" w:rsidRPr="0031709E" w:rsidRDefault="001F6888"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Οι ανάδοχοι υποχρεούνται να εκδώσουν ηλεκτρονικά τιμολόγια, που είναι σύμφωνα με το ευρωπαϊκό πρότυπο έκδοσης ηλεκτρονικών τιμολογίων.</w:t>
      </w:r>
    </w:p>
    <w:p w:rsidR="005A3D74" w:rsidRPr="0031709E" w:rsidRDefault="005A3D74" w:rsidP="00126DAF">
      <w:pPr>
        <w:spacing w:after="160" w:line="276" w:lineRule="auto"/>
        <w:contextualSpacing/>
        <w:rPr>
          <w:rFonts w:asciiTheme="minorHAnsi" w:hAnsiTheme="minorHAnsi" w:cstheme="minorHAnsi"/>
          <w:sz w:val="20"/>
          <w:szCs w:val="20"/>
        </w:rPr>
      </w:pPr>
      <w:bookmarkStart w:id="130" w:name="_Hlk178858019"/>
      <w:r w:rsidRPr="0031709E">
        <w:rPr>
          <w:rFonts w:asciiTheme="minorHAnsi" w:hAnsiTheme="minorHAnsi" w:cstheme="minorHAnsi"/>
          <w:sz w:val="20"/>
          <w:szCs w:val="20"/>
        </w:rPr>
        <w:t>Η ηλεκτρονική τιμολόγηση γίνεται στα στοιχεία:</w:t>
      </w:r>
    </w:p>
    <w:p w:rsidR="005A3D74" w:rsidRPr="0031709E" w:rsidRDefault="005A3D74" w:rsidP="00126DAF">
      <w:pPr>
        <w:pStyle w:val="aff0"/>
        <w:numPr>
          <w:ilvl w:val="0"/>
          <w:numId w:val="19"/>
        </w:numPr>
        <w:spacing w:after="160" w:line="276" w:lineRule="auto"/>
        <w:ind w:left="567" w:hanging="283"/>
        <w:contextualSpacing/>
        <w:rPr>
          <w:rFonts w:asciiTheme="minorHAnsi" w:hAnsiTheme="minorHAnsi" w:cstheme="minorHAnsi"/>
          <w:sz w:val="20"/>
          <w:szCs w:val="20"/>
        </w:rPr>
      </w:pPr>
      <w:r w:rsidRPr="0031709E">
        <w:rPr>
          <w:rFonts w:asciiTheme="minorHAnsi" w:hAnsiTheme="minorHAnsi" w:cstheme="minorHAnsi"/>
          <w:sz w:val="20"/>
          <w:szCs w:val="20"/>
        </w:rPr>
        <w:t xml:space="preserve">ΑΑΔΕ – ΓΕΝΙΚΟ ΧΗΜΕΙΟ ΤΟΥ ΚΡΑΤΟΥΣ, Δ/νση Αν. Τσόχα 16, ΤΚ 115 21, Αθήνα, </w:t>
      </w:r>
    </w:p>
    <w:p w:rsidR="005A3D74" w:rsidRPr="0031709E" w:rsidRDefault="005A3D74" w:rsidP="00126DAF">
      <w:pPr>
        <w:pStyle w:val="aff0"/>
        <w:numPr>
          <w:ilvl w:val="0"/>
          <w:numId w:val="19"/>
        </w:numPr>
        <w:spacing w:after="160" w:line="276" w:lineRule="auto"/>
        <w:ind w:left="567" w:hanging="283"/>
        <w:contextualSpacing/>
        <w:rPr>
          <w:rFonts w:asciiTheme="minorHAnsi" w:hAnsiTheme="minorHAnsi" w:cstheme="minorHAnsi"/>
          <w:sz w:val="20"/>
          <w:szCs w:val="20"/>
        </w:rPr>
      </w:pPr>
      <w:r w:rsidRPr="0031709E">
        <w:rPr>
          <w:rFonts w:asciiTheme="minorHAnsi" w:hAnsiTheme="minorHAnsi" w:cstheme="minorHAnsi"/>
          <w:sz w:val="20"/>
          <w:szCs w:val="20"/>
        </w:rPr>
        <w:t>Αριθμός Φορολογικού Μητρώου (Α.Φ.Μ.): 997073525</w:t>
      </w:r>
    </w:p>
    <w:p w:rsidR="005A3D74" w:rsidRPr="0031709E" w:rsidRDefault="005A3D74" w:rsidP="00126DAF">
      <w:pPr>
        <w:pStyle w:val="aff0"/>
        <w:numPr>
          <w:ilvl w:val="0"/>
          <w:numId w:val="19"/>
        </w:numPr>
        <w:spacing w:after="160" w:line="276" w:lineRule="auto"/>
        <w:ind w:left="567" w:hanging="283"/>
        <w:contextualSpacing/>
        <w:rPr>
          <w:rFonts w:asciiTheme="minorHAnsi" w:hAnsiTheme="minorHAnsi" w:cstheme="minorHAnsi"/>
          <w:sz w:val="20"/>
          <w:szCs w:val="20"/>
        </w:rPr>
      </w:pPr>
      <w:r w:rsidRPr="0031709E">
        <w:rPr>
          <w:rFonts w:asciiTheme="minorHAnsi" w:hAnsiTheme="minorHAnsi" w:cstheme="minorHAnsi"/>
          <w:sz w:val="20"/>
          <w:szCs w:val="20"/>
        </w:rPr>
        <w:t>Κωδικός ηλεκτρονικής τιμολόγησης ΑΑΗΤ: 1024.8010000000.0005</w:t>
      </w:r>
    </w:p>
    <w:p w:rsidR="005A3D74" w:rsidRPr="0031709E" w:rsidRDefault="005A3D74"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Στο τιμολόγιο θα δίνεται η περιγραφή </w:t>
      </w:r>
      <w:r w:rsidRPr="006677C6">
        <w:rPr>
          <w:rFonts w:asciiTheme="minorHAnsi" w:hAnsiTheme="minorHAnsi" w:cstheme="minorHAnsi"/>
          <w:sz w:val="20"/>
          <w:szCs w:val="20"/>
        </w:rPr>
        <w:t xml:space="preserve">των </w:t>
      </w:r>
      <w:r w:rsidR="00852FC4" w:rsidRPr="006677C6">
        <w:rPr>
          <w:rFonts w:asciiTheme="minorHAnsi" w:hAnsiTheme="minorHAnsi" w:cstheme="minorHAnsi"/>
          <w:sz w:val="20"/>
          <w:szCs w:val="20"/>
        </w:rPr>
        <w:t>υπηρεσιών</w:t>
      </w:r>
      <w:r w:rsidRPr="006677C6">
        <w:rPr>
          <w:rFonts w:asciiTheme="minorHAnsi" w:hAnsiTheme="minorHAnsi" w:cstheme="minorHAnsi"/>
          <w:sz w:val="20"/>
          <w:szCs w:val="20"/>
        </w:rPr>
        <w:t xml:space="preserve"> και</w:t>
      </w:r>
      <w:r w:rsidRPr="0031709E">
        <w:rPr>
          <w:rFonts w:asciiTheme="minorHAnsi" w:hAnsiTheme="minorHAnsi" w:cstheme="minorHAnsi"/>
          <w:sz w:val="20"/>
          <w:szCs w:val="20"/>
        </w:rPr>
        <w:t xml:space="preserve"> θα αναγράφονται:</w:t>
      </w:r>
    </w:p>
    <w:p w:rsidR="005A3D74" w:rsidRPr="0031709E" w:rsidRDefault="005A3D74" w:rsidP="00126DAF">
      <w:pPr>
        <w:pStyle w:val="aff0"/>
        <w:numPr>
          <w:ilvl w:val="0"/>
          <w:numId w:val="19"/>
        </w:numPr>
        <w:spacing w:after="160" w:line="276" w:lineRule="auto"/>
        <w:ind w:left="567" w:hanging="283"/>
        <w:contextualSpacing/>
        <w:rPr>
          <w:rFonts w:asciiTheme="minorHAnsi" w:hAnsiTheme="minorHAnsi" w:cstheme="minorHAnsi"/>
          <w:sz w:val="20"/>
          <w:szCs w:val="20"/>
        </w:rPr>
      </w:pPr>
      <w:r w:rsidRPr="0031709E">
        <w:rPr>
          <w:rFonts w:asciiTheme="minorHAnsi" w:hAnsiTheme="minorHAnsi" w:cstheme="minorHAnsi"/>
          <w:sz w:val="20"/>
          <w:szCs w:val="20"/>
        </w:rPr>
        <w:t>ο αριθμός ΑΔΑ της Έγκρισης δαπάνης</w:t>
      </w:r>
      <w:r w:rsidR="006677C6">
        <w:rPr>
          <w:rFonts w:asciiTheme="minorHAnsi" w:hAnsiTheme="minorHAnsi" w:cstheme="minorHAnsi"/>
          <w:sz w:val="20"/>
          <w:szCs w:val="20"/>
        </w:rPr>
        <w:t xml:space="preserve"> ΡΗ1Λ46ΜΠ3Ζ-2ΙΠ</w:t>
      </w:r>
    </w:p>
    <w:p w:rsidR="0029694C" w:rsidRPr="0031709E" w:rsidRDefault="005A3D74" w:rsidP="00126DAF">
      <w:pPr>
        <w:pStyle w:val="aff0"/>
        <w:numPr>
          <w:ilvl w:val="0"/>
          <w:numId w:val="19"/>
        </w:numPr>
        <w:spacing w:after="160" w:line="276" w:lineRule="auto"/>
        <w:ind w:left="567" w:hanging="283"/>
        <w:contextualSpacing/>
        <w:rPr>
          <w:rFonts w:asciiTheme="minorHAnsi" w:hAnsiTheme="minorHAnsi" w:cstheme="minorHAnsi"/>
          <w:sz w:val="20"/>
          <w:szCs w:val="20"/>
        </w:rPr>
      </w:pPr>
      <w:r w:rsidRPr="0031709E">
        <w:rPr>
          <w:rFonts w:asciiTheme="minorHAnsi" w:hAnsiTheme="minorHAnsi" w:cstheme="minorHAnsi"/>
          <w:sz w:val="20"/>
          <w:szCs w:val="20"/>
        </w:rPr>
        <w:t xml:space="preserve">ο αριθμός πρωτοκόλλου της Διακήρυξης: </w:t>
      </w:r>
    </w:p>
    <w:p w:rsidR="005A3D74" w:rsidRPr="0031709E" w:rsidRDefault="005A3D74" w:rsidP="00126DAF">
      <w:pPr>
        <w:pStyle w:val="aff0"/>
        <w:numPr>
          <w:ilvl w:val="0"/>
          <w:numId w:val="19"/>
        </w:numPr>
        <w:spacing w:after="160" w:line="276" w:lineRule="auto"/>
        <w:ind w:left="567" w:hanging="283"/>
        <w:contextualSpacing/>
        <w:rPr>
          <w:rFonts w:asciiTheme="minorHAnsi" w:hAnsiTheme="minorHAnsi" w:cstheme="minorHAnsi"/>
          <w:sz w:val="20"/>
          <w:szCs w:val="20"/>
        </w:rPr>
      </w:pPr>
      <w:r w:rsidRPr="0031709E">
        <w:rPr>
          <w:rFonts w:asciiTheme="minorHAnsi" w:hAnsiTheme="minorHAnsi" w:cstheme="minorHAnsi"/>
          <w:sz w:val="20"/>
          <w:szCs w:val="20"/>
        </w:rPr>
        <w:t xml:space="preserve">ο </w:t>
      </w:r>
      <w:r w:rsidR="00281A35" w:rsidRPr="0031709E">
        <w:rPr>
          <w:rFonts w:asciiTheme="minorHAnsi" w:eastAsiaTheme="minorEastAsia" w:hAnsiTheme="minorHAnsi" w:cstheme="minorHAnsi"/>
          <w:sz w:val="20"/>
          <w:szCs w:val="20"/>
        </w:rPr>
        <w:t>ΑΛΕ 2420301</w:t>
      </w:r>
    </w:p>
    <w:p w:rsidR="008F64E1" w:rsidRPr="0031709E" w:rsidRDefault="00B96430" w:rsidP="00126DAF">
      <w:pPr>
        <w:pStyle w:val="aff0"/>
        <w:numPr>
          <w:ilvl w:val="0"/>
          <w:numId w:val="19"/>
        </w:numPr>
        <w:spacing w:after="160" w:line="276" w:lineRule="auto"/>
        <w:ind w:left="567" w:hanging="283"/>
        <w:contextualSpacing/>
        <w:rPr>
          <w:rFonts w:asciiTheme="minorHAnsi" w:hAnsiTheme="minorHAnsi" w:cstheme="minorHAnsi"/>
          <w:sz w:val="20"/>
          <w:szCs w:val="20"/>
        </w:rPr>
      </w:pPr>
      <w:r w:rsidRPr="0031709E">
        <w:rPr>
          <w:rFonts w:asciiTheme="minorHAnsi" w:hAnsiTheme="minorHAnsi" w:cstheme="minorHAnsi"/>
          <w:sz w:val="20"/>
          <w:szCs w:val="20"/>
        </w:rPr>
        <w:t>ο κωδικός</w:t>
      </w:r>
      <w:r w:rsidR="005D1561">
        <w:rPr>
          <w:rFonts w:asciiTheme="minorHAnsi" w:hAnsiTheme="minorHAnsi" w:cstheme="minorHAnsi"/>
          <w:sz w:val="20"/>
          <w:szCs w:val="20"/>
        </w:rPr>
        <w:t xml:space="preserve"> </w:t>
      </w:r>
      <w:r w:rsidR="00281A35" w:rsidRPr="0031709E">
        <w:rPr>
          <w:rFonts w:asciiTheme="minorHAnsi" w:eastAsiaTheme="minorEastAsia" w:hAnsiTheme="minorHAnsi" w:cstheme="minorHAnsi"/>
          <w:sz w:val="20"/>
          <w:szCs w:val="20"/>
          <w:lang w:val="en-US"/>
        </w:rPr>
        <w:t>CPV</w:t>
      </w:r>
      <w:r w:rsidR="00281A35" w:rsidRPr="0031709E">
        <w:rPr>
          <w:rFonts w:asciiTheme="minorHAnsi" w:eastAsiaTheme="minorEastAsia" w:hAnsiTheme="minorHAnsi" w:cstheme="minorHAnsi"/>
          <w:sz w:val="20"/>
          <w:szCs w:val="20"/>
        </w:rPr>
        <w:t>50711000-2 «ΥΠΗΡΕΣΙΕΣ ΕΠΙΣΚΕΥΗΣ ΚΑΙ ΣΥΝΤΗΡΗΣΗΣ ΗΛΕΚΤΡΟΛΟΓΙΚΩΝ ΕΓΚΑΤΑΣΤΑΣΕΩΝ ΚΤΙΡΙΟΥ»</w:t>
      </w:r>
    </w:p>
    <w:p w:rsidR="005A3D74" w:rsidRPr="0031709E" w:rsidRDefault="005A3D74" w:rsidP="00126DAF">
      <w:pPr>
        <w:pStyle w:val="aff0"/>
        <w:numPr>
          <w:ilvl w:val="0"/>
          <w:numId w:val="19"/>
        </w:numPr>
        <w:spacing w:after="160" w:line="276" w:lineRule="auto"/>
        <w:ind w:left="567" w:hanging="283"/>
        <w:contextualSpacing/>
        <w:rPr>
          <w:rFonts w:asciiTheme="minorHAnsi" w:hAnsiTheme="minorHAnsi" w:cstheme="minorHAnsi"/>
          <w:sz w:val="20"/>
          <w:szCs w:val="20"/>
        </w:rPr>
      </w:pPr>
      <w:r w:rsidRPr="0031709E">
        <w:rPr>
          <w:rFonts w:asciiTheme="minorHAnsi" w:hAnsiTheme="minorHAnsi" w:cstheme="minorHAnsi"/>
          <w:sz w:val="20"/>
          <w:szCs w:val="20"/>
        </w:rPr>
        <w:t>ο αριθμός ΑΔΑΜ της Σύμβασης</w:t>
      </w:r>
      <w:r w:rsidR="008F64E1" w:rsidRPr="0031709E">
        <w:rPr>
          <w:rFonts w:asciiTheme="minorHAnsi" w:hAnsiTheme="minorHAnsi" w:cstheme="minorHAnsi"/>
          <w:sz w:val="20"/>
          <w:szCs w:val="20"/>
        </w:rPr>
        <w:t>ή ο αριθμός ΑΔΑΜ της Απόφασης Ανάθεσης (αν δεν έχει υπογραφεί σύμβαση).</w:t>
      </w:r>
    </w:p>
    <w:bookmarkEnd w:id="130"/>
    <w:p w:rsidR="008339CB" w:rsidRPr="0031709E" w:rsidRDefault="008339CB"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bCs/>
          <w:sz w:val="20"/>
          <w:szCs w:val="20"/>
        </w:rPr>
        <w:t>5.1.2.</w:t>
      </w:r>
      <w:r w:rsidRPr="0031709E">
        <w:rPr>
          <w:rFonts w:asciiTheme="minorHAnsi" w:hAnsiTheme="minorHAnsi" w:cstheme="minorHAnsi"/>
          <w:sz w:val="20"/>
          <w:szCs w:val="20"/>
        </w:rPr>
        <w:t xml:space="preserve">Toν Ανάδοχο βαρύνουν οι υπέρ τρίτων κρατήσεις, ως και κάθε άλλη επιβάρυνση, σύμφωνα με την κείμενη νομοθεσία, μη συμπεριλαμβανομένου Φ.Π.Α., για την παράδοση </w:t>
      </w:r>
      <w:r w:rsidR="004B4478" w:rsidRPr="0095609B">
        <w:rPr>
          <w:rFonts w:asciiTheme="minorHAnsi" w:hAnsiTheme="minorHAnsi" w:cstheme="minorHAnsi"/>
          <w:sz w:val="20"/>
          <w:szCs w:val="20"/>
        </w:rPr>
        <w:t>των υπηρεσιών</w:t>
      </w:r>
      <w:r w:rsidRPr="0095609B">
        <w:rPr>
          <w:rFonts w:asciiTheme="minorHAnsi" w:hAnsiTheme="minorHAnsi" w:cstheme="minorHAnsi"/>
          <w:sz w:val="20"/>
          <w:szCs w:val="20"/>
        </w:rPr>
        <w:t>στον</w:t>
      </w:r>
      <w:r w:rsidRPr="0031709E">
        <w:rPr>
          <w:rFonts w:asciiTheme="minorHAnsi" w:hAnsiTheme="minorHAnsi" w:cstheme="minorHAnsi"/>
          <w:sz w:val="20"/>
          <w:szCs w:val="20"/>
        </w:rPr>
        <w:t xml:space="preserve"> τόπο και με τον τρόπο που προβλέπεται στα έγγραφα της σύμβασης. Ιδίως βαρύνεται με τις ακόλουθες κρατήσεις: </w:t>
      </w:r>
    </w:p>
    <w:p w:rsidR="0028648F" w:rsidRPr="0031709E" w:rsidRDefault="0028648F"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α) 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(άρθρο 350 παρ. 3 του ν. 4412/2016).</w:t>
      </w:r>
    </w:p>
    <w:p w:rsidR="00A111A6" w:rsidRPr="0031709E" w:rsidRDefault="00A111A6"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β) 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  Σύμφωνα με την παρ. 1 του άρθρου 25 του ν. 5039/2023 (Α’ 83), μέχρι την έκδοση της ΚΥΑ της παρ. 6 του άρθρου 36 του ν. 4412/2016, η ως άνω κράτηση δεν επιβάλλεται.</w:t>
      </w:r>
    </w:p>
    <w:p w:rsidR="00A111A6" w:rsidRPr="0031709E" w:rsidRDefault="00A111A6"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Με κάθε πληρωμή θα γίνεται η προβλεπόμενη από την κείμενη νομοθεσία παρακράτηση φόρου εισοδήματος αξίας </w:t>
      </w:r>
      <w:r w:rsidR="00281A35" w:rsidRPr="0031709E">
        <w:rPr>
          <w:rFonts w:asciiTheme="minorHAnsi" w:hAnsiTheme="minorHAnsi" w:cstheme="minorHAnsi"/>
          <w:sz w:val="20"/>
          <w:szCs w:val="20"/>
        </w:rPr>
        <w:t>8</w:t>
      </w:r>
      <w:r w:rsidRPr="0031709E">
        <w:rPr>
          <w:rFonts w:asciiTheme="minorHAnsi" w:hAnsiTheme="minorHAnsi" w:cstheme="minorHAnsi"/>
          <w:sz w:val="20"/>
          <w:szCs w:val="20"/>
        </w:rPr>
        <w:t xml:space="preserve">% επί του καθαρού ποσού για την </w:t>
      </w:r>
      <w:r w:rsidR="00281A35" w:rsidRPr="0031709E">
        <w:rPr>
          <w:rFonts w:asciiTheme="minorHAnsi" w:hAnsiTheme="minorHAnsi" w:cstheme="minorHAnsi"/>
          <w:sz w:val="20"/>
          <w:szCs w:val="20"/>
        </w:rPr>
        <w:t>παροχή υπηρεσίας</w:t>
      </w:r>
      <w:r w:rsidR="00A8198E">
        <w:rPr>
          <w:rFonts w:asciiTheme="minorHAnsi" w:hAnsiTheme="minorHAnsi" w:cstheme="minorHAnsi"/>
          <w:sz w:val="20"/>
          <w:szCs w:val="20"/>
        </w:rPr>
        <w:t xml:space="preserve"> (άρθρο 64 του ν. 4172/2013)</w:t>
      </w:r>
      <w:r w:rsidR="004105A6" w:rsidRPr="0031709E">
        <w:rPr>
          <w:rFonts w:asciiTheme="minorHAnsi" w:hAnsiTheme="minorHAnsi" w:cstheme="minorHAnsi"/>
          <w:sz w:val="20"/>
          <w:szCs w:val="20"/>
        </w:rPr>
        <w:t>.</w:t>
      </w:r>
    </w:p>
    <w:p w:rsidR="00A111A6" w:rsidRPr="0031709E" w:rsidRDefault="00A111A6"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Ο Φ.Π.Α. βαρύνει το Ελληνικό Δημόσιο.</w:t>
      </w:r>
    </w:p>
    <w:p w:rsidR="002D0682" w:rsidRPr="0031709E" w:rsidRDefault="002D0682" w:rsidP="00126DAF">
      <w:pPr>
        <w:spacing w:after="160" w:line="276" w:lineRule="auto"/>
        <w:contextualSpacing/>
        <w:rPr>
          <w:rFonts w:asciiTheme="minorHAnsi" w:hAnsiTheme="minorHAnsi" w:cstheme="minorHAnsi"/>
          <w:sz w:val="20"/>
          <w:szCs w:val="20"/>
        </w:rPr>
      </w:pPr>
    </w:p>
    <w:p w:rsidR="002D0682" w:rsidRPr="0031709E" w:rsidRDefault="002D0682"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5.1.3.</w:t>
      </w:r>
      <w:bookmarkStart w:id="131" w:name="_Hlk178858565"/>
      <w:r w:rsidR="00B56F08" w:rsidRPr="0031709E">
        <w:rPr>
          <w:rFonts w:asciiTheme="minorHAnsi" w:hAnsiTheme="minorHAnsi" w:cstheme="minorHAnsi"/>
          <w:sz w:val="20"/>
          <w:szCs w:val="20"/>
        </w:rPr>
        <w:t xml:space="preserve">Κατά την </w:t>
      </w:r>
      <w:r w:rsidRPr="0031709E">
        <w:rPr>
          <w:rFonts w:asciiTheme="minorHAnsi" w:hAnsiTheme="minorHAnsi" w:cstheme="minorHAnsi"/>
          <w:sz w:val="20"/>
          <w:szCs w:val="20"/>
        </w:rPr>
        <w:t>υποβολή</w:t>
      </w:r>
      <w:r w:rsidR="00B56F08" w:rsidRPr="0031709E">
        <w:rPr>
          <w:rFonts w:asciiTheme="minorHAnsi" w:hAnsiTheme="minorHAnsi" w:cstheme="minorHAnsi"/>
          <w:sz w:val="20"/>
          <w:szCs w:val="20"/>
        </w:rPr>
        <w:t xml:space="preserve"> του</w:t>
      </w:r>
      <w:r w:rsidRPr="0031709E">
        <w:rPr>
          <w:rFonts w:asciiTheme="minorHAnsi" w:hAnsiTheme="minorHAnsi" w:cstheme="minorHAnsi"/>
          <w:sz w:val="20"/>
          <w:szCs w:val="20"/>
        </w:rPr>
        <w:t xml:space="preserve"> ηλεκτρονικού τιμολογίου, ο ανάδοχος συμπληρώνειστο πεδίο BT-11:Στοιχείο αναφοράς αγαθού του Εθνικού Μορφότυπου Ηλεκτρονικού Τιμολογίου, την «ΑΔΑ Ανάληψης».</w:t>
      </w:r>
    </w:p>
    <w:bookmarkEnd w:id="131"/>
    <w:p w:rsidR="002D0682" w:rsidRPr="0031709E" w:rsidRDefault="002D0682" w:rsidP="00126DAF">
      <w:pPr>
        <w:spacing w:after="160" w:line="276" w:lineRule="auto"/>
        <w:contextualSpacing/>
        <w:rPr>
          <w:rFonts w:asciiTheme="minorHAnsi" w:hAnsiTheme="minorHAnsi" w:cstheme="minorHAnsi"/>
          <w:sz w:val="20"/>
          <w:szCs w:val="20"/>
        </w:rPr>
      </w:pPr>
    </w:p>
    <w:p w:rsidR="008339CB" w:rsidRPr="0031709E" w:rsidRDefault="008339CB" w:rsidP="00126DAF">
      <w:pPr>
        <w:pStyle w:val="2"/>
        <w:spacing w:after="160" w:line="276" w:lineRule="auto"/>
        <w:contextualSpacing/>
        <w:rPr>
          <w:rFonts w:asciiTheme="minorHAnsi" w:hAnsiTheme="minorHAnsi" w:cstheme="minorHAnsi"/>
          <w:bCs/>
          <w:sz w:val="20"/>
          <w:szCs w:val="20"/>
          <w:u w:val="single"/>
        </w:rPr>
      </w:pPr>
      <w:bookmarkStart w:id="132" w:name="__RefHeading___Toc470009827"/>
      <w:bookmarkStart w:id="133" w:name="_Toc535577398"/>
      <w:bookmarkStart w:id="134" w:name="_Toc228444203"/>
      <w:r w:rsidRPr="0031709E">
        <w:rPr>
          <w:rFonts w:asciiTheme="minorHAnsi" w:hAnsiTheme="minorHAnsi" w:cstheme="minorHAnsi"/>
          <w:sz w:val="20"/>
          <w:szCs w:val="20"/>
          <w:u w:val="single"/>
        </w:rPr>
        <w:t>5.2 Κήρυξη οικονομικού φορέα εκπτώτου - Κυρώσεις</w:t>
      </w:r>
      <w:bookmarkEnd w:id="132"/>
      <w:bookmarkEnd w:id="133"/>
      <w:bookmarkEnd w:id="134"/>
    </w:p>
    <w:p w:rsidR="00854EE3" w:rsidRPr="0031709E" w:rsidRDefault="00854EE3" w:rsidP="00126DAF">
      <w:pPr>
        <w:suppressAutoHyphens w:val="0"/>
        <w:autoSpaceDE w:val="0"/>
        <w:spacing w:after="160" w:line="276" w:lineRule="auto"/>
        <w:contextualSpacing/>
        <w:rPr>
          <w:rFonts w:asciiTheme="minorHAnsi" w:hAnsiTheme="minorHAnsi" w:cstheme="minorHAnsi"/>
          <w:sz w:val="20"/>
          <w:szCs w:val="20"/>
        </w:rPr>
      </w:pPr>
      <w:r w:rsidRPr="0031709E">
        <w:rPr>
          <w:rFonts w:asciiTheme="minorHAnsi" w:hAnsiTheme="minorHAnsi" w:cstheme="minorHAnsi"/>
          <w:b/>
          <w:bCs/>
          <w:sz w:val="20"/>
          <w:szCs w:val="20"/>
        </w:rPr>
        <w:t>5.2.1.</w:t>
      </w:r>
      <w:r w:rsidRPr="0031709E">
        <w:rPr>
          <w:rFonts w:asciiTheme="minorHAnsi" w:hAnsiTheme="minorHAnsi" w:cstheme="minorHAnsi"/>
          <w:sz w:val="20"/>
          <w:szCs w:val="20"/>
        </w:rPr>
        <w:t xml:space="preserve"> 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του αρμόδιου συλλογικού οργάνου (Επιτροπή Παρακολούθησης και Παραλαβής):</w:t>
      </w:r>
    </w:p>
    <w:p w:rsidR="00854EE3" w:rsidRPr="0031709E" w:rsidRDefault="00854EE3" w:rsidP="00126DAF">
      <w:pPr>
        <w:suppressAutoHyphens w:val="0"/>
        <w:autoSpaceDE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α) στην περίπτωση της παρ. 7 του άρθρου 105</w:t>
      </w:r>
      <w:r w:rsidR="00A8198E">
        <w:rPr>
          <w:rFonts w:asciiTheme="minorHAnsi" w:hAnsiTheme="minorHAnsi" w:cstheme="minorHAnsi"/>
          <w:sz w:val="20"/>
          <w:szCs w:val="20"/>
        </w:rPr>
        <w:t xml:space="preserve"> του ν. 4412/2016</w:t>
      </w:r>
      <w:r w:rsidRPr="0031709E">
        <w:rPr>
          <w:rFonts w:asciiTheme="minorHAnsi" w:hAnsiTheme="minorHAnsi" w:cstheme="minorHAnsi"/>
          <w:sz w:val="20"/>
          <w:szCs w:val="20"/>
        </w:rPr>
        <w:t xml:space="preserve"> περί κατακύρωσης και σύναψης σύμβασης,</w:t>
      </w:r>
    </w:p>
    <w:p w:rsidR="00854EE3" w:rsidRPr="0031709E" w:rsidRDefault="00854EE3" w:rsidP="00126DAF">
      <w:pPr>
        <w:suppressAutoHyphens w:val="0"/>
        <w:autoSpaceDE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β)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rsidR="00854EE3" w:rsidRPr="0031709E" w:rsidRDefault="00854EE3" w:rsidP="00126DAF">
      <w:pPr>
        <w:suppressAutoHyphens w:val="0"/>
        <w:autoSpaceDE w:val="0"/>
        <w:spacing w:after="160" w:line="276" w:lineRule="auto"/>
        <w:contextualSpacing/>
        <w:rPr>
          <w:rFonts w:asciiTheme="minorHAnsi" w:hAnsiTheme="minorHAnsi" w:cstheme="minorHAnsi"/>
          <w:sz w:val="20"/>
          <w:szCs w:val="20"/>
        </w:rPr>
      </w:pPr>
      <w:r w:rsidRPr="0095609B">
        <w:rPr>
          <w:rFonts w:asciiTheme="minorHAnsi" w:hAnsiTheme="minorHAnsi" w:cstheme="minorHAnsi"/>
          <w:sz w:val="20"/>
          <w:szCs w:val="20"/>
        </w:rPr>
        <w:lastRenderedPageBreak/>
        <w:t xml:space="preserve">γ) </w:t>
      </w:r>
      <w:r w:rsidR="00D4689E" w:rsidRPr="0095609B">
        <w:rPr>
          <w:rFonts w:asciiTheme="minorHAnsi" w:hAnsiTheme="minorHAnsi" w:cstheme="minorHAnsi"/>
          <w:sz w:val="20"/>
          <w:szCs w:val="20"/>
        </w:rPr>
        <w:t xml:space="preserve">εφόσον δεν παράσχει τις υπηρεσίες ή δεν υποβάλει τα παραδοτέα ή δεν προβεί στην αντικατάστασή τους μέσα στον συμβατικό χρόνο ή στον χρόνο παράτασης που του χορηγήθηκε, σύμφωνα με τα προβλεπόμενα  στο άρθρο 217 </w:t>
      </w:r>
      <w:r w:rsidR="00A8198E">
        <w:rPr>
          <w:rFonts w:asciiTheme="minorHAnsi" w:hAnsiTheme="minorHAnsi" w:cstheme="minorHAnsi"/>
          <w:sz w:val="20"/>
          <w:szCs w:val="20"/>
        </w:rPr>
        <w:t xml:space="preserve"> του ν. 4412/2016 </w:t>
      </w:r>
      <w:r w:rsidR="00D4689E" w:rsidRPr="0095609B">
        <w:rPr>
          <w:rFonts w:asciiTheme="minorHAnsi" w:hAnsiTheme="minorHAnsi" w:cstheme="minorHAnsi"/>
          <w:sz w:val="20"/>
          <w:szCs w:val="20"/>
        </w:rPr>
        <w:t>περί διάρκειας  της σύμβασης παροχής υπηρεσίας και την παράγραφο 6.2 της παρούσας, με την επιφύλαξη της επόμενης παραγράφου.</w:t>
      </w:r>
    </w:p>
    <w:p w:rsidR="00854EE3" w:rsidRPr="0031709E" w:rsidRDefault="00854EE3" w:rsidP="00126DAF">
      <w:pPr>
        <w:suppressAutoHyphens w:val="0"/>
        <w:autoSpaceDE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Στην περίπτωση συνδρομής λόγου έκπτωσης του αναδόχου από σύμβαση κατά την ως άνω περίπτωση γ, η αναθέτουσα αρχή κοινοποιεί στον ανάδοχο ειδική όχληση, η οποία μνημονεύει τις διατάξεις του άρθρου 203 του ν. 4412/2016 και περιλαμβάνει συγκεκριμένη περιγραφή των ενεργειών στις οποίες οφείλει να προβεί ο ανάδοχος, προκειμένου να συμμορφωθεί, μέσα σε προθεσμία που θα οριστεί κατά την κοινοποίηση της ανωτέρω όχλησης. </w:t>
      </w:r>
      <w:r w:rsidRPr="0031709E">
        <w:rPr>
          <w:rFonts w:asciiTheme="minorHAnsi" w:hAnsiTheme="minorHAnsi" w:cstheme="minorHAnsi"/>
          <w:iCs/>
          <w:spacing w:val="5"/>
          <w:kern w:val="1"/>
          <w:sz w:val="20"/>
          <w:szCs w:val="20"/>
        </w:rPr>
        <w:t>Η τασσόμενη προθεσμία δεν θα είναι μικρότερη των δεκαπέντε (15) ημερών.</w:t>
      </w:r>
      <w:r w:rsidRPr="0031709E">
        <w:rPr>
          <w:rFonts w:asciiTheme="minorHAnsi" w:hAnsiTheme="minorHAnsi" w:cstheme="minorHAnsi"/>
          <w:sz w:val="20"/>
          <w:szCs w:val="20"/>
        </w:rPr>
        <w:t xml:space="preserve"> Αν η προθεσμία που τεθεί 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rsidR="00854EE3" w:rsidRPr="0031709E" w:rsidRDefault="00854EE3" w:rsidP="00126DAF">
      <w:pPr>
        <w:suppressAutoHyphens w:val="0"/>
        <w:autoSpaceDE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rsidR="00854EE3" w:rsidRPr="0031709E" w:rsidRDefault="00854EE3" w:rsidP="00126DAF">
      <w:pPr>
        <w:suppressAutoHyphens w:val="0"/>
        <w:autoSpaceDE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rsidR="00854EE3" w:rsidRPr="0031709E" w:rsidRDefault="00854EE3" w:rsidP="00126DAF">
      <w:pPr>
        <w:suppressAutoHyphens w:val="0"/>
        <w:autoSpaceDE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α) ολική κατάπτωση της εγγύησης συμμετοχής ή καλής εκτέλεσης της σύμβασης κατά περίπτωση,</w:t>
      </w:r>
    </w:p>
    <w:p w:rsidR="00854EE3" w:rsidRPr="0095609B" w:rsidRDefault="00854EE3" w:rsidP="00126DAF">
      <w:pPr>
        <w:suppressAutoHyphens w:val="0"/>
        <w:autoSpaceDE w:val="0"/>
        <w:spacing w:after="160" w:line="276" w:lineRule="auto"/>
        <w:contextualSpacing/>
        <w:rPr>
          <w:rFonts w:asciiTheme="minorHAnsi" w:hAnsiTheme="minorHAnsi" w:cstheme="minorHAnsi"/>
          <w:sz w:val="20"/>
          <w:szCs w:val="20"/>
        </w:rPr>
      </w:pPr>
      <w:r w:rsidRPr="0095609B">
        <w:rPr>
          <w:rFonts w:asciiTheme="minorHAnsi" w:hAnsiTheme="minorHAnsi" w:cstheme="minorHAnsi"/>
          <w:sz w:val="20"/>
          <w:szCs w:val="20"/>
        </w:rPr>
        <w:t xml:space="preserve">β) </w:t>
      </w:r>
      <w:r w:rsidR="0095609B" w:rsidRPr="0095609B">
        <w:rPr>
          <w:rFonts w:asciiTheme="minorHAnsi" w:hAnsiTheme="minorHAnsi" w:cstheme="minorHAnsi"/>
          <w:sz w:val="20"/>
          <w:szCs w:val="20"/>
        </w:rPr>
        <w:t>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 του ως άνω νόμου, περί αποκλεισμού οικονομικού φορέα από δημόσιες συμβάσεις.</w:t>
      </w:r>
    </w:p>
    <w:p w:rsidR="0095609B" w:rsidRPr="0095609B" w:rsidRDefault="0095609B" w:rsidP="00126DAF">
      <w:pPr>
        <w:suppressAutoHyphens w:val="0"/>
        <w:autoSpaceDE w:val="0"/>
        <w:autoSpaceDN w:val="0"/>
        <w:adjustRightInd w:val="0"/>
        <w:spacing w:after="160" w:line="276" w:lineRule="auto"/>
        <w:contextualSpacing/>
        <w:rPr>
          <w:rFonts w:ascii="Calibri" w:eastAsia="Calibri" w:hAnsi="Calibri" w:cs="Calibri"/>
          <w:color w:val="000000"/>
          <w:sz w:val="20"/>
          <w:szCs w:val="20"/>
          <w:lang w:eastAsia="en-GB"/>
        </w:rPr>
      </w:pPr>
      <w:r w:rsidRPr="0095609B">
        <w:rPr>
          <w:rFonts w:ascii="Calibri" w:eastAsia="Calibri" w:hAnsi="Calibri" w:cs="Calibri"/>
          <w:b/>
          <w:bCs/>
          <w:color w:val="000000"/>
          <w:sz w:val="20"/>
          <w:szCs w:val="20"/>
          <w:lang w:eastAsia="en-GB"/>
        </w:rPr>
        <w:t xml:space="preserve">5.2.2. </w:t>
      </w:r>
      <w:r w:rsidRPr="0095609B">
        <w:rPr>
          <w:rFonts w:ascii="Calibri" w:eastAsia="Calibri" w:hAnsi="Calibri" w:cs="Calibri"/>
          <w:color w:val="000000"/>
          <w:sz w:val="20"/>
          <w:szCs w:val="20"/>
          <w:lang w:eastAsia="en-GB"/>
        </w:rPr>
        <w:t xml:space="preserve">Αν οι υπηρεσίες παρασχεθούν από υπαιτιότητα του αναδόχου μετά τη λήξη της διάρκειας της σύμβασης και μέχρι τη λήξη του χρόνου της παράτασης που χορηγήθηκε, επιβάλλονται εις βάρος του ποινικές ρήτρες, με αιτιολογημένη απόφαση της αναθέτουσας αρχής. </w:t>
      </w:r>
    </w:p>
    <w:p w:rsidR="0095609B" w:rsidRPr="0095609B" w:rsidRDefault="0095609B" w:rsidP="00126DAF">
      <w:pPr>
        <w:suppressAutoHyphens w:val="0"/>
        <w:autoSpaceDE w:val="0"/>
        <w:autoSpaceDN w:val="0"/>
        <w:adjustRightInd w:val="0"/>
        <w:spacing w:after="160" w:line="276" w:lineRule="auto"/>
        <w:contextualSpacing/>
        <w:rPr>
          <w:rFonts w:ascii="Calibri" w:eastAsia="Calibri" w:hAnsi="Calibri" w:cs="Calibri"/>
          <w:color w:val="000000"/>
          <w:sz w:val="20"/>
          <w:szCs w:val="20"/>
          <w:lang w:eastAsia="en-GB"/>
        </w:rPr>
      </w:pPr>
      <w:r w:rsidRPr="0095609B">
        <w:rPr>
          <w:rFonts w:ascii="Calibri" w:eastAsia="Calibri" w:hAnsi="Calibri" w:cs="Calibri"/>
          <w:color w:val="000000"/>
          <w:sz w:val="20"/>
          <w:szCs w:val="20"/>
          <w:lang w:eastAsia="en-GB"/>
        </w:rPr>
        <w:t xml:space="preserve">Οι ποινικές ρήτρες υπολογίζονται ως εξής: </w:t>
      </w:r>
    </w:p>
    <w:p w:rsidR="0095609B" w:rsidRPr="0095609B" w:rsidRDefault="0095609B" w:rsidP="00126DAF">
      <w:pPr>
        <w:suppressAutoHyphens w:val="0"/>
        <w:autoSpaceDE w:val="0"/>
        <w:autoSpaceDN w:val="0"/>
        <w:adjustRightInd w:val="0"/>
        <w:spacing w:after="160" w:line="276" w:lineRule="auto"/>
        <w:contextualSpacing/>
        <w:rPr>
          <w:rFonts w:ascii="Calibri" w:eastAsia="Calibri" w:hAnsi="Calibri" w:cs="Calibri"/>
          <w:color w:val="000000"/>
          <w:sz w:val="20"/>
          <w:szCs w:val="20"/>
          <w:lang w:eastAsia="en-GB"/>
        </w:rPr>
      </w:pPr>
      <w:r w:rsidRPr="0095609B">
        <w:rPr>
          <w:rFonts w:ascii="Calibri" w:eastAsia="Calibri" w:hAnsi="Calibri" w:cs="Calibri"/>
          <w:color w:val="000000"/>
          <w:sz w:val="20"/>
          <w:szCs w:val="20"/>
          <w:lang w:eastAsia="en-GB"/>
        </w:rPr>
        <w:t xml:space="preserve">α) για καθυστέρηση που περιορίζεται σε χρονικό διάστημα, το οποίο δεν υπερβαίνει το 50% της προβλεπόμενης συνολικής διάρκειας της σύμβασης ή σε περίπτωση τμηματικών/ενδιάμεσων προθεσμιών της αντίστοιχης προθεσμίας [συμπληρώνεται αναλόγως από την Α.Α.] επιβάλλεται ποινική ρήτρα 2,5% επί της συμβατικής αξίας χωρίς ΦΠΑ των υπηρεσιών που παρασχέθηκαν εκπρόθεσμα, </w:t>
      </w:r>
    </w:p>
    <w:p w:rsidR="0095609B" w:rsidRPr="0095609B" w:rsidRDefault="0095609B" w:rsidP="00126DAF">
      <w:pPr>
        <w:suppressAutoHyphens w:val="0"/>
        <w:autoSpaceDE w:val="0"/>
        <w:autoSpaceDN w:val="0"/>
        <w:adjustRightInd w:val="0"/>
        <w:spacing w:after="160" w:line="276" w:lineRule="auto"/>
        <w:contextualSpacing/>
        <w:rPr>
          <w:rFonts w:ascii="Calibri" w:eastAsia="Calibri" w:hAnsi="Calibri" w:cs="Calibri"/>
          <w:color w:val="000000"/>
          <w:sz w:val="20"/>
          <w:szCs w:val="20"/>
          <w:lang w:eastAsia="en-GB"/>
        </w:rPr>
      </w:pPr>
      <w:r w:rsidRPr="0095609B">
        <w:rPr>
          <w:rFonts w:ascii="Calibri" w:eastAsia="Calibri" w:hAnsi="Calibri" w:cs="Calibri"/>
          <w:color w:val="000000"/>
          <w:sz w:val="20"/>
          <w:szCs w:val="20"/>
          <w:lang w:eastAsia="en-GB"/>
        </w:rPr>
        <w:t xml:space="preserve">β) για καθυστέρηση που υπερβαίνει το 50% επιβάλλεται ποινική ρήτρα 5% χωρίς ΦΠΑ επί της συμβατικής αξίας των υπηρεσιών που παρασχέθηκαν εκπρόθεσμα, </w:t>
      </w:r>
    </w:p>
    <w:p w:rsidR="0095609B" w:rsidRPr="0095609B" w:rsidRDefault="0095609B" w:rsidP="00126DAF">
      <w:pPr>
        <w:suppressAutoHyphens w:val="0"/>
        <w:autoSpaceDE w:val="0"/>
        <w:autoSpaceDN w:val="0"/>
        <w:adjustRightInd w:val="0"/>
        <w:spacing w:after="160" w:line="276" w:lineRule="auto"/>
        <w:contextualSpacing/>
        <w:rPr>
          <w:rFonts w:ascii="Calibri" w:eastAsia="Calibri" w:hAnsi="Calibri" w:cs="Calibri"/>
          <w:sz w:val="20"/>
          <w:szCs w:val="20"/>
          <w:lang w:eastAsia="en-GB"/>
        </w:rPr>
      </w:pPr>
      <w:r w:rsidRPr="0095609B">
        <w:rPr>
          <w:rFonts w:ascii="Calibri" w:eastAsia="Calibri" w:hAnsi="Calibri" w:cs="Calibri"/>
          <w:color w:val="000000"/>
          <w:sz w:val="20"/>
          <w:szCs w:val="20"/>
          <w:lang w:eastAsia="en-GB"/>
        </w:rPr>
        <w:t>γ)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πλήρως</w:t>
      </w:r>
      <w:r>
        <w:rPr>
          <w:rFonts w:ascii="Calibri" w:eastAsia="Calibri" w:hAnsi="Calibri" w:cs="Calibri"/>
          <w:color w:val="000000"/>
          <w:sz w:val="20"/>
          <w:szCs w:val="20"/>
          <w:lang w:eastAsia="en-GB"/>
        </w:rPr>
        <w:t xml:space="preserve">. </w:t>
      </w:r>
      <w:r w:rsidRPr="0095609B">
        <w:rPr>
          <w:rFonts w:ascii="Calibri" w:eastAsia="Calibri" w:hAnsi="Calibri" w:cs="Calibri"/>
          <w:sz w:val="20"/>
          <w:szCs w:val="20"/>
          <w:lang w:eastAsia="en-GB"/>
        </w:rPr>
        <w:t xml:space="preserve">Το ποσό των ποινικών ρητρών αφαιρείται/συμψηφίζεται από/με την αμοιβή του αναδόχου. </w:t>
      </w:r>
    </w:p>
    <w:p w:rsidR="00AE2979" w:rsidRPr="0031709E" w:rsidRDefault="0095609B" w:rsidP="00126DAF">
      <w:pPr>
        <w:suppressAutoHyphens w:val="0"/>
        <w:autoSpaceDE w:val="0"/>
        <w:spacing w:after="160" w:line="276" w:lineRule="auto"/>
        <w:contextualSpacing/>
        <w:rPr>
          <w:rFonts w:asciiTheme="minorHAnsi" w:hAnsiTheme="minorHAnsi" w:cstheme="minorHAnsi"/>
          <w:sz w:val="20"/>
          <w:szCs w:val="20"/>
        </w:rPr>
      </w:pPr>
      <w:r w:rsidRPr="0095609B">
        <w:rPr>
          <w:rFonts w:ascii="Calibri" w:eastAsia="Calibri" w:hAnsi="Calibri" w:cs="Calibri"/>
          <w:sz w:val="20"/>
          <w:szCs w:val="20"/>
          <w:lang w:eastAsia="en-GB"/>
        </w:rPr>
        <w:t>Η επιβολή ποινικών ρητρών δεν στερεί από την αναθέτουσα αρχή το δικαίωμα να κηρύξει τον ανάδοχο έκπτωτο.</w:t>
      </w:r>
    </w:p>
    <w:p w:rsidR="008339CB" w:rsidRPr="0031709E" w:rsidRDefault="008339CB" w:rsidP="00126DAF">
      <w:pPr>
        <w:pStyle w:val="2"/>
        <w:suppressAutoHyphens w:val="0"/>
        <w:autoSpaceDE w:val="0"/>
        <w:spacing w:after="160" w:line="276" w:lineRule="auto"/>
        <w:contextualSpacing/>
        <w:rPr>
          <w:rFonts w:asciiTheme="minorHAnsi" w:hAnsiTheme="minorHAnsi" w:cstheme="minorHAnsi"/>
          <w:sz w:val="20"/>
          <w:szCs w:val="20"/>
          <w:u w:val="single"/>
        </w:rPr>
      </w:pPr>
      <w:bookmarkStart w:id="135" w:name="__RefHeading___Toc470009828"/>
      <w:bookmarkStart w:id="136" w:name="_Toc535577399"/>
      <w:bookmarkStart w:id="137" w:name="_Toc228444204"/>
      <w:r w:rsidRPr="0031709E">
        <w:rPr>
          <w:rFonts w:asciiTheme="minorHAnsi" w:hAnsiTheme="minorHAnsi" w:cstheme="minorHAnsi"/>
          <w:sz w:val="20"/>
          <w:szCs w:val="20"/>
          <w:u w:val="single"/>
        </w:rPr>
        <w:t>5.3 Διοικητικές προσφυγές κατά τη διαδικασία εκτέλεσης των συμβάσεων</w:t>
      </w:r>
      <w:bookmarkEnd w:id="135"/>
      <w:bookmarkEnd w:id="136"/>
      <w:r w:rsidR="00A8198E">
        <w:rPr>
          <w:rFonts w:asciiTheme="minorHAnsi" w:hAnsiTheme="minorHAnsi" w:cstheme="minorHAnsi"/>
          <w:sz w:val="20"/>
          <w:szCs w:val="20"/>
          <w:u w:val="single"/>
        </w:rPr>
        <w:t xml:space="preserve"> (άρθρο 205 ν. 4412/2016)</w:t>
      </w:r>
      <w:bookmarkEnd w:id="137"/>
    </w:p>
    <w:p w:rsidR="00412039" w:rsidRPr="0031709E" w:rsidRDefault="0067221D" w:rsidP="00126DAF">
      <w:pPr>
        <w:suppressAutoHyphens w:val="0"/>
        <w:autoSpaceDE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Ο ανάδοχος μπορεί κατά των αποφάσεων που επιβάλλουν σε βάρος του κυρώσεις, δυνάμει των όρων των </w:t>
      </w:r>
      <w:r w:rsidR="00A8198E">
        <w:rPr>
          <w:rFonts w:asciiTheme="minorHAnsi" w:hAnsiTheme="minorHAnsi" w:cstheme="minorHAnsi"/>
          <w:sz w:val="20"/>
          <w:szCs w:val="20"/>
        </w:rPr>
        <w:t>παραγράφων</w:t>
      </w:r>
      <w:r w:rsidRPr="0031709E">
        <w:rPr>
          <w:rFonts w:asciiTheme="minorHAnsi" w:hAnsiTheme="minorHAnsi" w:cstheme="minorHAnsi"/>
          <w:sz w:val="20"/>
          <w:szCs w:val="20"/>
        </w:rPr>
        <w:t xml:space="preserve"> 5.2 (Κήρυξη οικονομικού φορέα εκπτώτου - Κυρώσεις), 6.</w:t>
      </w:r>
      <w:r w:rsidR="00C222A0">
        <w:rPr>
          <w:rFonts w:asciiTheme="minorHAnsi" w:hAnsiTheme="minorHAnsi" w:cstheme="minorHAnsi"/>
          <w:sz w:val="20"/>
          <w:szCs w:val="20"/>
        </w:rPr>
        <w:t>2</w:t>
      </w:r>
      <w:r w:rsidRPr="0031709E">
        <w:rPr>
          <w:rFonts w:asciiTheme="minorHAnsi" w:hAnsiTheme="minorHAnsi" w:cstheme="minorHAnsi"/>
          <w:sz w:val="20"/>
          <w:szCs w:val="20"/>
        </w:rPr>
        <w:t>. (</w:t>
      </w:r>
      <w:r w:rsidR="00C222A0">
        <w:rPr>
          <w:rFonts w:asciiTheme="minorHAnsi" w:hAnsiTheme="minorHAnsi" w:cstheme="minorHAnsi"/>
          <w:sz w:val="20"/>
          <w:szCs w:val="20"/>
        </w:rPr>
        <w:t>Διάρκεια Σύμβασης</w:t>
      </w:r>
      <w:r w:rsidRPr="0031709E">
        <w:rPr>
          <w:rFonts w:asciiTheme="minorHAnsi" w:hAnsiTheme="minorHAnsi" w:cstheme="minorHAnsi"/>
          <w:sz w:val="20"/>
          <w:szCs w:val="20"/>
        </w:rPr>
        <w:t xml:space="preserve">), 6.4. (Απόρριψη </w:t>
      </w:r>
      <w:r w:rsidR="00C222A0">
        <w:rPr>
          <w:rFonts w:asciiTheme="minorHAnsi" w:hAnsiTheme="minorHAnsi" w:cstheme="minorHAnsi"/>
          <w:sz w:val="20"/>
          <w:szCs w:val="20"/>
        </w:rPr>
        <w:t>παραδοτέων - αντικατάσταση</w:t>
      </w:r>
      <w:r w:rsidRPr="0031709E">
        <w:rPr>
          <w:rFonts w:asciiTheme="minorHAnsi" w:hAnsiTheme="minorHAnsi" w:cstheme="minorHAnsi"/>
          <w:sz w:val="20"/>
          <w:szCs w:val="20"/>
        </w:rPr>
        <w:t xml:space="preserve"> – αντικατάσταση), 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w:t>
      </w:r>
      <w:r w:rsidRPr="0031709E">
        <w:rPr>
          <w:rFonts w:asciiTheme="minorHAnsi" w:hAnsiTheme="minorHAnsi" w:cstheme="minorHAnsi"/>
          <w:sz w:val="20"/>
          <w:szCs w:val="20"/>
        </w:rPr>
        <w:lastRenderedPageBreak/>
        <w:t>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rsidR="00412039" w:rsidRPr="0031709E" w:rsidRDefault="00412039" w:rsidP="00126DAF">
      <w:pPr>
        <w:suppressAutoHyphens w:val="0"/>
        <w:autoSpaceDE w:val="0"/>
        <w:spacing w:after="160" w:line="276" w:lineRule="auto"/>
        <w:contextualSpacing/>
        <w:rPr>
          <w:rFonts w:asciiTheme="minorHAnsi" w:hAnsiTheme="minorHAnsi" w:cstheme="minorHAnsi"/>
          <w:sz w:val="20"/>
          <w:szCs w:val="20"/>
          <w:u w:val="single"/>
        </w:rPr>
      </w:pPr>
    </w:p>
    <w:p w:rsidR="003137C6" w:rsidRPr="0031709E" w:rsidRDefault="003137C6" w:rsidP="00126DAF">
      <w:pPr>
        <w:pStyle w:val="2"/>
        <w:spacing w:after="160" w:line="276" w:lineRule="auto"/>
        <w:contextualSpacing/>
        <w:rPr>
          <w:rFonts w:asciiTheme="minorHAnsi" w:hAnsiTheme="minorHAnsi" w:cstheme="minorHAnsi"/>
          <w:sz w:val="20"/>
          <w:szCs w:val="20"/>
          <w:u w:val="single"/>
        </w:rPr>
      </w:pPr>
      <w:bookmarkStart w:id="138" w:name="_Toc228444205"/>
      <w:r w:rsidRPr="0031709E">
        <w:rPr>
          <w:rFonts w:asciiTheme="minorHAnsi" w:hAnsiTheme="minorHAnsi" w:cstheme="minorHAnsi"/>
          <w:sz w:val="20"/>
          <w:szCs w:val="20"/>
          <w:u w:val="single"/>
        </w:rPr>
        <w:t>5.4  Δικαστική επίλυση διαφορών</w:t>
      </w:r>
      <w:r w:rsidR="00A8198E">
        <w:rPr>
          <w:rFonts w:asciiTheme="minorHAnsi" w:hAnsiTheme="minorHAnsi" w:cstheme="minorHAnsi"/>
          <w:sz w:val="20"/>
          <w:szCs w:val="20"/>
          <w:u w:val="single"/>
        </w:rPr>
        <w:t xml:space="preserve"> (άρθρο 205</w:t>
      </w:r>
      <w:r w:rsidR="00A8198E" w:rsidRPr="00A8198E">
        <w:rPr>
          <w:rFonts w:asciiTheme="minorHAnsi" w:hAnsiTheme="minorHAnsi" w:cstheme="minorHAnsi"/>
          <w:sz w:val="20"/>
          <w:szCs w:val="20"/>
          <w:u w:val="single"/>
        </w:rPr>
        <w:t>Α</w:t>
      </w:r>
      <w:r w:rsidR="00A8198E">
        <w:rPr>
          <w:rFonts w:asciiTheme="minorHAnsi" w:hAnsiTheme="minorHAnsi" w:cstheme="minorHAnsi"/>
          <w:sz w:val="20"/>
          <w:szCs w:val="20"/>
          <w:u w:val="single"/>
        </w:rPr>
        <w:t xml:space="preserve"> Ν. 4412/2016</w:t>
      </w:r>
      <w:r w:rsidR="005714D8">
        <w:rPr>
          <w:rFonts w:asciiTheme="minorHAnsi" w:hAnsiTheme="minorHAnsi" w:cstheme="minorHAnsi"/>
          <w:sz w:val="20"/>
          <w:szCs w:val="20"/>
          <w:u w:val="single"/>
        </w:rPr>
        <w:t>)</w:t>
      </w:r>
      <w:bookmarkEnd w:id="138"/>
      <w:r w:rsidR="00A8198E">
        <w:rPr>
          <w:rFonts w:asciiTheme="minorHAnsi" w:hAnsiTheme="minorHAnsi" w:cstheme="minorHAnsi"/>
          <w:sz w:val="20"/>
          <w:szCs w:val="20"/>
          <w:u w:val="single"/>
        </w:rPr>
        <w:t xml:space="preserve"> </w:t>
      </w:r>
    </w:p>
    <w:p w:rsidR="0067221D" w:rsidRPr="0031709E" w:rsidRDefault="0067221D"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ενδικοφανούς διαδικασίας που προβλέπεται στο άρθρο 205 του ν. 4412/2016 και την παράγραφο 5.3 της παρούσας, διαφορετικά η προσφυγή απορρίπτεται ως απαράδεκτη. Αν ο ανάδοχος της σύμβασης είναι κοινοπραξία, η προσφυγή ασκείται είτε από την ίδια είτε από όλα τα μέλη της. Δεν απαιτείται η τήρηση ενδικοφανούς διαδικασίας αν ασκείται από τον ενδιαφερόμενο αγωγή, στο δικόγραφο της οποίας δεν σωρεύεται αίτημα ακύρωσης ή τροποποίησης διοικητικής πράξης ή παράλειψης.</w:t>
      </w:r>
    </w:p>
    <w:p w:rsidR="00281A35" w:rsidRPr="0031709E" w:rsidRDefault="00281A35" w:rsidP="00126DAF">
      <w:pPr>
        <w:pStyle w:val="1"/>
        <w:spacing w:after="160" w:line="276" w:lineRule="auto"/>
        <w:contextualSpacing/>
        <w:jc w:val="both"/>
        <w:rPr>
          <w:rFonts w:asciiTheme="minorHAnsi" w:hAnsiTheme="minorHAnsi" w:cstheme="minorHAnsi"/>
          <w:sz w:val="20"/>
          <w:szCs w:val="20"/>
          <w:u w:val="single"/>
          <w:lang w:val="el-GR"/>
        </w:rPr>
      </w:pPr>
      <w:bookmarkStart w:id="139" w:name="_Toc535577400"/>
      <w:bookmarkEnd w:id="106"/>
    </w:p>
    <w:p w:rsidR="008339CB" w:rsidRPr="0031709E" w:rsidRDefault="008339CB" w:rsidP="00126DAF">
      <w:pPr>
        <w:pStyle w:val="1"/>
        <w:spacing w:after="160" w:line="276" w:lineRule="auto"/>
        <w:contextualSpacing/>
        <w:jc w:val="both"/>
        <w:rPr>
          <w:rFonts w:asciiTheme="minorHAnsi" w:hAnsiTheme="minorHAnsi" w:cstheme="minorHAnsi"/>
          <w:sz w:val="20"/>
          <w:szCs w:val="20"/>
          <w:u w:val="single"/>
          <w:lang w:val="el-GR"/>
        </w:rPr>
      </w:pPr>
      <w:bookmarkStart w:id="140" w:name="_Toc228444206"/>
      <w:r w:rsidRPr="0031709E">
        <w:rPr>
          <w:rFonts w:asciiTheme="minorHAnsi" w:hAnsiTheme="minorHAnsi" w:cstheme="minorHAnsi"/>
          <w:sz w:val="20"/>
          <w:szCs w:val="20"/>
          <w:u w:val="single"/>
          <w:lang w:val="el-GR"/>
        </w:rPr>
        <w:t xml:space="preserve">6. </w:t>
      </w:r>
      <w:r w:rsidR="00FA407C" w:rsidRPr="0031709E">
        <w:rPr>
          <w:rFonts w:asciiTheme="minorHAnsi" w:hAnsiTheme="minorHAnsi" w:cstheme="minorHAnsi"/>
          <w:sz w:val="20"/>
          <w:szCs w:val="20"/>
          <w:u w:val="single"/>
          <w:lang w:val="el-GR"/>
        </w:rPr>
        <w:t xml:space="preserve">ΧΡΟΝΟΣ ΚΑΙ ΤΡΟΠΟΣ </w:t>
      </w:r>
      <w:r w:rsidRPr="0031709E">
        <w:rPr>
          <w:rFonts w:asciiTheme="minorHAnsi" w:hAnsiTheme="minorHAnsi" w:cstheme="minorHAnsi"/>
          <w:sz w:val="20"/>
          <w:szCs w:val="20"/>
          <w:u w:val="single"/>
          <w:lang w:val="el-GR"/>
        </w:rPr>
        <w:t>ΕΚΤΕΛΕΣΗΣ</w:t>
      </w:r>
      <w:bookmarkEnd w:id="139"/>
      <w:bookmarkEnd w:id="140"/>
    </w:p>
    <w:p w:rsidR="008339CB" w:rsidRPr="0031709E" w:rsidRDefault="008339CB" w:rsidP="00126DAF">
      <w:pPr>
        <w:pStyle w:val="2"/>
        <w:spacing w:after="160" w:line="276" w:lineRule="auto"/>
        <w:contextualSpacing/>
        <w:rPr>
          <w:rFonts w:asciiTheme="minorHAnsi" w:hAnsiTheme="minorHAnsi" w:cstheme="minorHAnsi"/>
          <w:sz w:val="20"/>
          <w:szCs w:val="20"/>
          <w:u w:val="single"/>
        </w:rPr>
      </w:pPr>
      <w:bookmarkStart w:id="141" w:name="__RefHeading___Toc470009830"/>
      <w:bookmarkStart w:id="142" w:name="_Toc535577401"/>
      <w:bookmarkStart w:id="143" w:name="_Toc228444207"/>
      <w:bookmarkEnd w:id="141"/>
      <w:r w:rsidRPr="0031709E">
        <w:rPr>
          <w:rFonts w:asciiTheme="minorHAnsi" w:hAnsiTheme="minorHAnsi" w:cstheme="minorHAnsi"/>
          <w:sz w:val="20"/>
          <w:szCs w:val="20"/>
          <w:u w:val="single"/>
        </w:rPr>
        <w:t xml:space="preserve">6.1  </w:t>
      </w:r>
      <w:bookmarkEnd w:id="142"/>
      <w:r w:rsidR="00FA407C" w:rsidRPr="0031709E">
        <w:rPr>
          <w:rFonts w:asciiTheme="minorHAnsi" w:hAnsiTheme="minorHAnsi" w:cstheme="minorHAnsi"/>
          <w:sz w:val="20"/>
          <w:szCs w:val="20"/>
          <w:u w:val="single"/>
        </w:rPr>
        <w:t>Παρακολούθηση της Σύμβασης</w:t>
      </w:r>
      <w:bookmarkEnd w:id="143"/>
    </w:p>
    <w:p w:rsidR="00FA407C" w:rsidRPr="0031709E" w:rsidRDefault="00FA407C" w:rsidP="00126DAF">
      <w:pPr>
        <w:spacing w:after="160" w:line="276" w:lineRule="auto"/>
        <w:contextualSpacing/>
        <w:rPr>
          <w:rFonts w:asciiTheme="minorHAnsi" w:eastAsia="Calibri" w:hAnsiTheme="minorHAnsi" w:cstheme="minorHAnsi"/>
          <w:sz w:val="20"/>
          <w:szCs w:val="20"/>
          <w:lang w:eastAsia="en-GB"/>
        </w:rPr>
      </w:pPr>
      <w:r w:rsidRPr="0031709E">
        <w:rPr>
          <w:rFonts w:asciiTheme="minorHAnsi" w:eastAsia="Calibri" w:hAnsiTheme="minorHAnsi" w:cstheme="minorHAnsi"/>
          <w:b/>
          <w:bCs/>
          <w:sz w:val="20"/>
          <w:szCs w:val="20"/>
          <w:lang w:eastAsia="en-GB"/>
        </w:rPr>
        <w:t xml:space="preserve">6.1.1. </w:t>
      </w:r>
      <w:r w:rsidRPr="0031709E">
        <w:rPr>
          <w:rFonts w:asciiTheme="minorHAnsi" w:eastAsia="Calibri" w:hAnsiTheme="minorHAnsi" w:cstheme="minorHAnsi"/>
          <w:sz w:val="20"/>
          <w:szCs w:val="20"/>
          <w:lang w:eastAsia="en-GB"/>
        </w:rPr>
        <w:t xml:space="preserve">Η παρακολούθηση της εκτέλεσης των υπηρεσιών συντήρησης και επισκευής ηλεκτρολογικής εγκατάστασης των κτιρίων που στεγάζονται οι Χημικές Υπηρεσίες και η παραλαβή τους θα γίνεται από την κατά τόπον αρμόδια Επιτροπή Παραλαβής, σύμφωνα με τα άρθρα 216, 219 και 221 του ν.4412/2016. </w:t>
      </w:r>
      <w:r w:rsidRPr="00126DAF">
        <w:rPr>
          <w:rFonts w:asciiTheme="minorHAnsi" w:eastAsia="Calibri" w:hAnsiTheme="minorHAnsi" w:cstheme="minorHAnsi"/>
          <w:sz w:val="20"/>
          <w:szCs w:val="20"/>
          <w:lang w:eastAsia="en-GB"/>
        </w:rPr>
        <w:t>Κατά τη διαδικασία παραλαβής μπορεί να παραστεί, εφόσον το δηλώσει, ο Ανάδοχος.</w:t>
      </w:r>
    </w:p>
    <w:p w:rsidR="00FA407C" w:rsidRPr="0031709E" w:rsidRDefault="00FA407C" w:rsidP="00126DAF">
      <w:pPr>
        <w:spacing w:after="160" w:line="276" w:lineRule="auto"/>
        <w:contextualSpacing/>
        <w:rPr>
          <w:rFonts w:asciiTheme="minorHAnsi" w:hAnsiTheme="minorHAnsi" w:cstheme="minorHAnsi"/>
          <w:b/>
          <w:bCs/>
          <w:sz w:val="20"/>
          <w:szCs w:val="20"/>
          <w:lang w:eastAsia="el-GR"/>
        </w:rPr>
      </w:pPr>
    </w:p>
    <w:p w:rsidR="00FA407C" w:rsidRPr="0031709E" w:rsidRDefault="00FA407C" w:rsidP="00126DAF">
      <w:pPr>
        <w:pStyle w:val="2"/>
        <w:spacing w:after="160" w:line="276" w:lineRule="auto"/>
        <w:contextualSpacing/>
        <w:rPr>
          <w:rFonts w:asciiTheme="minorHAnsi" w:hAnsiTheme="minorHAnsi" w:cstheme="minorHAnsi"/>
          <w:sz w:val="20"/>
          <w:szCs w:val="20"/>
          <w:u w:val="single"/>
        </w:rPr>
      </w:pPr>
      <w:bookmarkStart w:id="144" w:name="_Toc228444208"/>
      <w:r w:rsidRPr="0031709E">
        <w:rPr>
          <w:rFonts w:asciiTheme="minorHAnsi" w:hAnsiTheme="minorHAnsi" w:cstheme="minorHAnsi"/>
          <w:sz w:val="20"/>
          <w:szCs w:val="20"/>
          <w:u w:val="single"/>
        </w:rPr>
        <w:t>6.2  Διάρκεια της Σύμβασης</w:t>
      </w:r>
      <w:bookmarkEnd w:id="144"/>
    </w:p>
    <w:p w:rsidR="00FA407C" w:rsidRPr="0031709E" w:rsidRDefault="00FA407C" w:rsidP="00126DAF">
      <w:pPr>
        <w:spacing w:after="160" w:line="276" w:lineRule="auto"/>
        <w:contextualSpacing/>
        <w:rPr>
          <w:rFonts w:asciiTheme="minorHAnsi" w:eastAsia="Calibri" w:hAnsiTheme="minorHAnsi" w:cstheme="minorHAnsi"/>
          <w:sz w:val="20"/>
          <w:szCs w:val="20"/>
          <w:lang w:eastAsia="en-GB"/>
        </w:rPr>
      </w:pPr>
      <w:r w:rsidRPr="0031709E">
        <w:rPr>
          <w:rFonts w:asciiTheme="minorHAnsi" w:eastAsia="Calibri" w:hAnsiTheme="minorHAnsi" w:cstheme="minorHAnsi"/>
          <w:b/>
          <w:bCs/>
          <w:sz w:val="20"/>
          <w:szCs w:val="20"/>
          <w:lang w:eastAsia="en-GB"/>
        </w:rPr>
        <w:t xml:space="preserve">6.2.1. </w:t>
      </w:r>
      <w:r w:rsidRPr="0031709E">
        <w:rPr>
          <w:rFonts w:asciiTheme="minorHAnsi" w:eastAsia="Calibri" w:hAnsiTheme="minorHAnsi" w:cstheme="minorHAnsi"/>
          <w:sz w:val="20"/>
          <w:szCs w:val="20"/>
          <w:lang w:eastAsia="en-GB"/>
        </w:rPr>
        <w:t xml:space="preserve">Η υλοποίηση των ζητούμενων υπηρεσιών θα γίνει εντός τριών (3) μηνών από την ανάρτηση της σύμβασης στο ΚΗΜΔΗΣ ή, εφόσον δεν υπογράφεται σύμβαση, από την ανάρτηση της απόφασης κατακύρωσης στο ΚΗΜΔΗΣ. </w:t>
      </w:r>
    </w:p>
    <w:p w:rsidR="00FA407C" w:rsidRPr="0031709E" w:rsidRDefault="00FA407C" w:rsidP="00126DAF">
      <w:pPr>
        <w:spacing w:after="160" w:line="276" w:lineRule="auto"/>
        <w:contextualSpacing/>
        <w:rPr>
          <w:rFonts w:asciiTheme="minorHAnsi" w:hAnsiTheme="minorHAnsi" w:cstheme="minorHAnsi"/>
          <w:sz w:val="20"/>
          <w:szCs w:val="20"/>
        </w:rPr>
      </w:pPr>
      <w:r w:rsidRPr="00362527">
        <w:rPr>
          <w:rFonts w:asciiTheme="minorHAnsi" w:eastAsia="Calibri" w:hAnsiTheme="minorHAnsi" w:cstheme="minorHAnsi"/>
          <w:b/>
          <w:bCs/>
          <w:sz w:val="20"/>
          <w:szCs w:val="20"/>
          <w:lang w:eastAsia="en-GB"/>
        </w:rPr>
        <w:t xml:space="preserve">6.2.2. </w:t>
      </w:r>
      <w:r w:rsidRPr="00362527">
        <w:rPr>
          <w:rFonts w:asciiTheme="minorHAnsi" w:eastAsia="Calibri" w:hAnsiTheme="minorHAnsi" w:cstheme="minorHAnsi"/>
          <w:sz w:val="20"/>
          <w:szCs w:val="20"/>
          <w:lang w:eastAsia="en-GB"/>
        </w:rPr>
        <w:t>Η συνολική διάρκεια της σύμβασης μπορεί να παρατείνεται</w:t>
      </w:r>
      <w:r w:rsidR="00A8198E" w:rsidRPr="00362527">
        <w:rPr>
          <w:rFonts w:asciiTheme="minorHAnsi" w:eastAsia="Calibri" w:hAnsiTheme="minorHAnsi" w:cstheme="minorHAnsi"/>
          <w:sz w:val="20"/>
          <w:szCs w:val="20"/>
          <w:lang w:eastAsia="en-GB"/>
        </w:rPr>
        <w:t xml:space="preserve"> ή να μετατίθεται</w:t>
      </w:r>
      <w:r w:rsidRPr="00362527">
        <w:rPr>
          <w:rFonts w:asciiTheme="minorHAnsi" w:eastAsia="Calibri" w:hAnsiTheme="minorHAnsi" w:cstheme="minorHAnsi"/>
          <w:sz w:val="20"/>
          <w:szCs w:val="20"/>
          <w:lang w:eastAsia="en-GB"/>
        </w:rPr>
        <w:t xml:space="preserve"> με αιτιολογημένη απόφαση της αναθέτουσας αρχής μέχρι το 50% αυτής, ύστερα από σχετικό αίτημα του αναδόχου που υποβάλλεται πριν από τη λήξη της διάρκειάς της. Εάν λήξει η συνολική διάρκεια της σύμβασης, χωρίς να υποβληθεί εγκαίρως αίτημα παράτασης ή</w:t>
      </w:r>
      <w:r w:rsidR="00A8198E" w:rsidRPr="00362527">
        <w:rPr>
          <w:rFonts w:asciiTheme="minorHAnsi" w:eastAsia="Calibri" w:hAnsiTheme="minorHAnsi" w:cstheme="minorHAnsi"/>
          <w:sz w:val="20"/>
          <w:szCs w:val="20"/>
          <w:lang w:eastAsia="en-GB"/>
        </w:rPr>
        <w:t xml:space="preserve"> μετάθεσης, κατά περίπτωση</w:t>
      </w:r>
      <w:r w:rsidRPr="00362527">
        <w:rPr>
          <w:rFonts w:asciiTheme="minorHAnsi" w:eastAsia="Calibri" w:hAnsiTheme="minorHAnsi" w:cstheme="minorHAnsi"/>
          <w:sz w:val="20"/>
          <w:szCs w:val="20"/>
          <w:lang w:eastAsia="en-GB"/>
        </w:rPr>
        <w:t>,</w:t>
      </w:r>
      <w:r w:rsidR="00126DAF">
        <w:rPr>
          <w:rFonts w:asciiTheme="minorHAnsi" w:eastAsia="Calibri" w:hAnsiTheme="minorHAnsi" w:cstheme="minorHAnsi"/>
          <w:sz w:val="20"/>
          <w:szCs w:val="20"/>
          <w:lang w:eastAsia="en-GB"/>
        </w:rPr>
        <w:t xml:space="preserve"> ή</w:t>
      </w:r>
      <w:r w:rsidRPr="00362527">
        <w:rPr>
          <w:rFonts w:asciiTheme="minorHAnsi" w:eastAsia="Calibri" w:hAnsiTheme="minorHAnsi" w:cstheme="minorHAnsi"/>
          <w:sz w:val="20"/>
          <w:szCs w:val="20"/>
          <w:lang w:eastAsia="en-GB"/>
        </w:rPr>
        <w:t xml:space="preserve"> εάν λήξει η παραταθείσα, κατά τα ανωτέρω, διάρκεια, χωρίς να υποβληθούν στην αναθέτουσα αρχή τα παραδοτέα της σύμβασης, ο ανάδοχος κηρύσσεται έκπτωτος. Εάν οι υπηρεσίες παρασχεθούν, από υπαιτιότητα του αναδόχου, μετά τη λήξη της διάρκειας της σύμβασης και μέχρι τη λήξη του χρόνου της παράτασης που χορηγήθηκε, επιβάλλονται εις βάρος του ποινικές ρήτρες, σύμφωνα με το άρθρο 218 του ν. 4412/2016 και </w:t>
      </w:r>
      <w:r w:rsidR="00A8198E" w:rsidRPr="00362527">
        <w:rPr>
          <w:rFonts w:asciiTheme="minorHAnsi" w:eastAsia="Calibri" w:hAnsiTheme="minorHAnsi" w:cstheme="minorHAnsi"/>
          <w:sz w:val="20"/>
          <w:szCs w:val="20"/>
          <w:lang w:eastAsia="en-GB"/>
        </w:rPr>
        <w:t xml:space="preserve">την παράγραφο </w:t>
      </w:r>
      <w:r w:rsidRPr="00362527">
        <w:rPr>
          <w:rFonts w:asciiTheme="minorHAnsi" w:eastAsia="Calibri" w:hAnsiTheme="minorHAnsi" w:cstheme="minorHAnsi"/>
          <w:sz w:val="20"/>
          <w:szCs w:val="20"/>
          <w:lang w:eastAsia="en-GB"/>
        </w:rPr>
        <w:t>5.2.2 της παρούσας.</w:t>
      </w:r>
    </w:p>
    <w:p w:rsidR="00C3635C" w:rsidRDefault="00C3635C" w:rsidP="00126DAF">
      <w:pPr>
        <w:pStyle w:val="2"/>
        <w:spacing w:after="160" w:line="276" w:lineRule="auto"/>
        <w:ind w:left="0" w:firstLine="0"/>
        <w:contextualSpacing/>
        <w:rPr>
          <w:rFonts w:asciiTheme="minorHAnsi" w:hAnsiTheme="minorHAnsi" w:cstheme="minorHAnsi"/>
          <w:sz w:val="20"/>
          <w:szCs w:val="20"/>
          <w:u w:val="single"/>
        </w:rPr>
      </w:pPr>
      <w:bookmarkStart w:id="145" w:name="_Toc535577402"/>
    </w:p>
    <w:p w:rsidR="00C22BFE" w:rsidRPr="0031709E" w:rsidRDefault="008339CB" w:rsidP="00126DAF">
      <w:pPr>
        <w:pStyle w:val="2"/>
        <w:spacing w:after="160" w:line="276" w:lineRule="auto"/>
        <w:ind w:left="0" w:firstLine="0"/>
        <w:contextualSpacing/>
        <w:rPr>
          <w:rFonts w:asciiTheme="minorHAnsi" w:hAnsiTheme="minorHAnsi" w:cstheme="minorHAnsi"/>
          <w:sz w:val="20"/>
          <w:szCs w:val="20"/>
          <w:u w:val="single"/>
        </w:rPr>
      </w:pPr>
      <w:bookmarkStart w:id="146" w:name="_Toc228444209"/>
      <w:r w:rsidRPr="0031709E">
        <w:rPr>
          <w:rFonts w:asciiTheme="minorHAnsi" w:hAnsiTheme="minorHAnsi" w:cstheme="minorHAnsi"/>
          <w:sz w:val="20"/>
          <w:szCs w:val="20"/>
          <w:u w:val="single"/>
        </w:rPr>
        <w:t>6.</w:t>
      </w:r>
      <w:r w:rsidR="00FA407C" w:rsidRPr="0031709E">
        <w:rPr>
          <w:rFonts w:asciiTheme="minorHAnsi" w:hAnsiTheme="minorHAnsi" w:cstheme="minorHAnsi"/>
          <w:sz w:val="20"/>
          <w:szCs w:val="20"/>
          <w:u w:val="single"/>
        </w:rPr>
        <w:t>3</w:t>
      </w:r>
      <w:r w:rsidRPr="0031709E">
        <w:rPr>
          <w:rFonts w:asciiTheme="minorHAnsi" w:hAnsiTheme="minorHAnsi" w:cstheme="minorHAnsi"/>
          <w:sz w:val="20"/>
          <w:szCs w:val="20"/>
          <w:u w:val="single"/>
        </w:rPr>
        <w:t xml:space="preserve"> Παραλαβή </w:t>
      </w:r>
      <w:bookmarkEnd w:id="145"/>
      <w:r w:rsidR="00FA407C" w:rsidRPr="0031709E">
        <w:rPr>
          <w:rFonts w:asciiTheme="minorHAnsi" w:hAnsiTheme="minorHAnsi" w:cstheme="minorHAnsi"/>
          <w:sz w:val="20"/>
          <w:szCs w:val="20"/>
          <w:u w:val="single"/>
        </w:rPr>
        <w:t>του Αντικειμένου της Σύμβασης</w:t>
      </w:r>
      <w:bookmarkEnd w:id="146"/>
    </w:p>
    <w:p w:rsidR="00FA407C" w:rsidRPr="0031709E" w:rsidRDefault="00FA407C" w:rsidP="00126DAF">
      <w:pPr>
        <w:spacing w:after="160" w:line="276" w:lineRule="auto"/>
        <w:contextualSpacing/>
        <w:rPr>
          <w:rFonts w:asciiTheme="minorHAnsi" w:eastAsia="Calibri" w:hAnsiTheme="minorHAnsi" w:cstheme="minorHAnsi"/>
          <w:sz w:val="20"/>
          <w:szCs w:val="20"/>
          <w:lang w:eastAsia="en-GB"/>
        </w:rPr>
      </w:pPr>
      <w:r w:rsidRPr="0031709E">
        <w:rPr>
          <w:rFonts w:asciiTheme="minorHAnsi" w:eastAsia="Calibri" w:hAnsiTheme="minorHAnsi" w:cstheme="minorHAnsi"/>
          <w:b/>
          <w:bCs/>
          <w:sz w:val="20"/>
          <w:szCs w:val="20"/>
          <w:lang w:eastAsia="en-GB"/>
        </w:rPr>
        <w:t xml:space="preserve">6.3.1 </w:t>
      </w:r>
      <w:r w:rsidRPr="0031709E">
        <w:rPr>
          <w:rFonts w:asciiTheme="minorHAnsi" w:eastAsia="Calibri" w:hAnsiTheme="minorHAnsi" w:cstheme="minorHAnsi"/>
          <w:sz w:val="20"/>
          <w:szCs w:val="20"/>
          <w:lang w:eastAsia="en-GB"/>
        </w:rPr>
        <w:t xml:space="preserve">Η παραλαβή των παρεχόμενων υπηρεσιών γίνεται από την κατά τόπον αρμόδια Επιτροπή Παραλαβής, σύμφωνα με την παρ. 3 και την περ. δ΄ της παραγράφου 11 του άρθρου 221 του ν. 4412/2016. </w:t>
      </w:r>
    </w:p>
    <w:p w:rsidR="00FA407C" w:rsidRPr="0031709E" w:rsidRDefault="00FA407C" w:rsidP="00126DAF">
      <w:pPr>
        <w:spacing w:after="160" w:line="276" w:lineRule="auto"/>
        <w:contextualSpacing/>
        <w:rPr>
          <w:rFonts w:asciiTheme="minorHAnsi" w:eastAsia="Calibri" w:hAnsiTheme="minorHAnsi" w:cstheme="minorHAnsi"/>
          <w:sz w:val="20"/>
          <w:szCs w:val="20"/>
          <w:lang w:eastAsia="en-GB"/>
        </w:rPr>
      </w:pPr>
      <w:r w:rsidRPr="0031709E">
        <w:rPr>
          <w:rFonts w:asciiTheme="minorHAnsi" w:eastAsia="Calibri" w:hAnsiTheme="minorHAnsi" w:cstheme="minorHAnsi"/>
          <w:b/>
          <w:bCs/>
          <w:sz w:val="20"/>
          <w:szCs w:val="20"/>
          <w:lang w:eastAsia="en-GB"/>
        </w:rPr>
        <w:lastRenderedPageBreak/>
        <w:t xml:space="preserve">6.3.2 </w:t>
      </w:r>
      <w:r w:rsidRPr="0031709E">
        <w:rPr>
          <w:rFonts w:asciiTheme="minorHAnsi" w:eastAsia="Calibri" w:hAnsiTheme="minorHAnsi" w:cstheme="minorHAnsi"/>
          <w:sz w:val="20"/>
          <w:szCs w:val="20"/>
          <w:lang w:eastAsia="en-GB"/>
        </w:rPr>
        <w:t xml:space="preserve">Κατά τη διαδικασία παραλαβής διενεργείται ο απαιτούμενος έλεγχος, σύμφωνα με τα οριζόμενα στη σύμβαση, μπορεί δε να καλείται να παραστεί και εκπρόσωπος του αναδόχου. Μετά την ολοκλήρωση της διαδικασίας, η επιτροπή παραλαβής: </w:t>
      </w:r>
    </w:p>
    <w:p w:rsidR="00FA407C" w:rsidRPr="0031709E" w:rsidRDefault="00FA407C" w:rsidP="00126DAF">
      <w:pPr>
        <w:spacing w:after="160" w:line="276" w:lineRule="auto"/>
        <w:contextualSpacing/>
        <w:rPr>
          <w:rFonts w:asciiTheme="minorHAnsi" w:eastAsia="Calibri" w:hAnsiTheme="minorHAnsi" w:cstheme="minorHAnsi"/>
          <w:sz w:val="20"/>
          <w:szCs w:val="20"/>
          <w:lang w:eastAsia="en-GB"/>
        </w:rPr>
      </w:pPr>
      <w:r w:rsidRPr="0031709E">
        <w:rPr>
          <w:rFonts w:asciiTheme="minorHAnsi" w:eastAsia="Calibri" w:hAnsiTheme="minorHAnsi" w:cstheme="minorHAnsi"/>
          <w:sz w:val="20"/>
          <w:szCs w:val="20"/>
          <w:lang w:eastAsia="en-GB"/>
        </w:rPr>
        <w:t xml:space="preserve">α) είτε παραλαμβάνει τις σχετικές υπηρεσίες, εφόσον καλύπτονται οι απαιτήσεις της σύμβασης χωρίς έγκριση ή απόφαση του αποφαινόμενου οργάνου. Ειδικότερα, οι αρμόδιες Επιτροπές Παραλαβής συντάσσουν πρωτόκολλο-πρακτικό παραλαβής (ΕΝΤΥΠΟ ΕΝΤ 02 00 8.01 18) για τις υπηρεσίες που παρέλαβαν εντός δεκαπέντε (15) ημερών από την παράδοσή τους, με βάση τον ποσοτικό και ποιοτικό του έλεγχο και το αντίστοιχο παραστατικό. </w:t>
      </w:r>
    </w:p>
    <w:p w:rsidR="00FA407C" w:rsidRPr="0031709E" w:rsidRDefault="00FA407C" w:rsidP="00126DAF">
      <w:pPr>
        <w:spacing w:after="160" w:line="276" w:lineRule="auto"/>
        <w:contextualSpacing/>
        <w:rPr>
          <w:rFonts w:asciiTheme="minorHAnsi" w:eastAsia="Calibri" w:hAnsiTheme="minorHAnsi" w:cstheme="minorHAnsi"/>
          <w:sz w:val="20"/>
          <w:szCs w:val="20"/>
          <w:lang w:eastAsia="en-GB"/>
        </w:rPr>
      </w:pPr>
      <w:r w:rsidRPr="0031709E">
        <w:rPr>
          <w:rFonts w:asciiTheme="minorHAnsi" w:eastAsia="Calibri" w:hAnsiTheme="minorHAnsi" w:cstheme="minorHAnsi"/>
          <w:sz w:val="20"/>
          <w:szCs w:val="20"/>
          <w:lang w:eastAsia="en-GB"/>
        </w:rPr>
        <w:t xml:space="preserve">Η Επιτροπή Παραλαβής διαβιβάζει το πρωτόκολλο παραλαβής (εις διπλούν) στη Δ/νση Σχεδιασμού &amp; Υποστήριξης Εργαστηρίων και το κοινοποιεί στον προμηθευτή, ο οποίος προβαίνει στην έκδοση του σχετικού παραστατικού, με βάση το οποίο θα γίνει η πληρωμή. </w:t>
      </w:r>
    </w:p>
    <w:p w:rsidR="00FA407C" w:rsidRPr="0031709E" w:rsidRDefault="00FA407C" w:rsidP="00126DAF">
      <w:pPr>
        <w:spacing w:after="160" w:line="276" w:lineRule="auto"/>
        <w:contextualSpacing/>
        <w:rPr>
          <w:rFonts w:asciiTheme="minorHAnsi" w:eastAsia="Calibri" w:hAnsiTheme="minorHAnsi" w:cstheme="minorHAnsi"/>
          <w:sz w:val="20"/>
          <w:szCs w:val="20"/>
          <w:lang w:eastAsia="en-GB"/>
        </w:rPr>
      </w:pPr>
      <w:r w:rsidRPr="0031709E">
        <w:rPr>
          <w:rFonts w:asciiTheme="minorHAnsi" w:eastAsia="Calibri" w:hAnsiTheme="minorHAnsi" w:cstheme="minorHAnsi"/>
          <w:sz w:val="20"/>
          <w:szCs w:val="20"/>
          <w:lang w:eastAsia="en-GB"/>
        </w:rPr>
        <w:t xml:space="preserve">β) είτε εισηγείται την παραλαβή με παρατηρήσεις ή την απόρριψη των παρεχόμενων υπηρεσιών, σύμφωνα με τις παραγράφους 3 και 4. Τα ανωτέρω εφαρμόζονται και σε τμηματικές παραλαβές. </w:t>
      </w:r>
    </w:p>
    <w:p w:rsidR="00FA407C" w:rsidRPr="0031709E" w:rsidRDefault="00FA407C" w:rsidP="00126DAF">
      <w:pPr>
        <w:spacing w:after="160" w:line="276" w:lineRule="auto"/>
        <w:contextualSpacing/>
        <w:rPr>
          <w:rFonts w:asciiTheme="minorHAnsi" w:eastAsia="Calibri" w:hAnsiTheme="minorHAnsi" w:cstheme="minorHAnsi"/>
          <w:sz w:val="20"/>
          <w:szCs w:val="20"/>
          <w:lang w:eastAsia="en-GB"/>
        </w:rPr>
      </w:pPr>
      <w:r w:rsidRPr="0031709E">
        <w:rPr>
          <w:rFonts w:asciiTheme="minorHAnsi" w:eastAsia="Calibri" w:hAnsiTheme="minorHAnsi" w:cstheme="minorHAnsi"/>
          <w:b/>
          <w:bCs/>
          <w:sz w:val="20"/>
          <w:szCs w:val="20"/>
          <w:lang w:eastAsia="en-GB"/>
        </w:rPr>
        <w:t xml:space="preserve">6.3.3 </w:t>
      </w:r>
      <w:r w:rsidRPr="0031709E">
        <w:rPr>
          <w:rFonts w:asciiTheme="minorHAnsi" w:eastAsia="Calibri" w:hAnsiTheme="minorHAnsi" w:cstheme="minorHAnsi"/>
          <w:sz w:val="20"/>
          <w:szCs w:val="20"/>
          <w:lang w:eastAsia="en-GB"/>
        </w:rPr>
        <w:t xml:space="preserve">Εάν η επιτροπή παραλαβής κρίνει ότι οι παρεχόμενες υπηρεσίες δεν ανταποκρίνονται πλήρως στους όρους της σύμβασης, συντάσσει πρωτόκολλο προσωρινής παραλαβής, στο οποίο αναφέρει τις παρεκκλίσεις που διαπιστώθηκαν από τους όρους της σύμβασης, και γνωμοδοτεί ως προς το εάν οι αναφερόμενες παρεκκλίσεις επηρεάζουν την καταλληλότητα των παρεχόμενων υπηρεσιών ή παραδοτέων και συνεπώς εάν μπορούν οι τελευταίες να καλύψουν τις σχετικές ανάγκες. </w:t>
      </w:r>
    </w:p>
    <w:p w:rsidR="00FA407C" w:rsidRPr="0031709E" w:rsidRDefault="00FA407C" w:rsidP="00126DAF">
      <w:pPr>
        <w:spacing w:after="160" w:line="276" w:lineRule="auto"/>
        <w:contextualSpacing/>
        <w:rPr>
          <w:rFonts w:asciiTheme="minorHAnsi" w:eastAsia="Calibri" w:hAnsiTheme="minorHAnsi" w:cstheme="minorHAnsi"/>
          <w:sz w:val="20"/>
          <w:szCs w:val="20"/>
          <w:lang w:eastAsia="en-GB"/>
        </w:rPr>
      </w:pPr>
      <w:r w:rsidRPr="0031709E">
        <w:rPr>
          <w:rFonts w:asciiTheme="minorHAnsi" w:eastAsia="Calibri" w:hAnsiTheme="minorHAnsi" w:cstheme="minorHAnsi"/>
          <w:b/>
          <w:bCs/>
          <w:sz w:val="20"/>
          <w:szCs w:val="20"/>
          <w:lang w:eastAsia="en-GB"/>
        </w:rPr>
        <w:t xml:space="preserve">6.3.4 Για την εφαρμογή της προηγούμενης παραγράφου ορίζονται τα ακόλουθα: </w:t>
      </w:r>
    </w:p>
    <w:p w:rsidR="00FA407C" w:rsidRPr="0031709E" w:rsidRDefault="00FA407C" w:rsidP="00126DAF">
      <w:pPr>
        <w:spacing w:after="160" w:line="276" w:lineRule="auto"/>
        <w:contextualSpacing/>
        <w:rPr>
          <w:rFonts w:asciiTheme="minorHAnsi" w:eastAsia="Calibri" w:hAnsiTheme="minorHAnsi" w:cstheme="minorHAnsi"/>
          <w:sz w:val="20"/>
          <w:szCs w:val="20"/>
          <w:lang w:eastAsia="en-GB"/>
        </w:rPr>
      </w:pPr>
      <w:r w:rsidRPr="0031709E">
        <w:rPr>
          <w:rFonts w:asciiTheme="minorHAnsi" w:eastAsia="Calibri" w:hAnsiTheme="minorHAnsi" w:cstheme="minorHAnsi"/>
          <w:sz w:val="20"/>
          <w:szCs w:val="20"/>
          <w:lang w:eastAsia="en-GB"/>
        </w:rPr>
        <w:t xml:space="preserve">α) Στην περίπτωση που διαπιστωθεί, με αιτιολογημένη απόφαση του αρμόδιου αποφαινόμενου οργάνου, ότι δεν επηρεάζεται η καταλληλότητα, μπορεί να εγκριθεί η παραλαβή των οικείων υπηρεσιών, με έκπτωση επί της συμβατικής αξίας, η οποία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ή παραδοτέων της σύμβασης και να συντάξει σχετικό πρωτόκολλο οριστικής παραλαβής, σύμφωνα με τα αναφερόμενα στην απόφαση. </w:t>
      </w:r>
    </w:p>
    <w:p w:rsidR="00FA407C" w:rsidRPr="0031709E" w:rsidRDefault="00FA407C" w:rsidP="00126DAF">
      <w:pPr>
        <w:spacing w:after="160" w:line="276" w:lineRule="auto"/>
        <w:contextualSpacing/>
        <w:rPr>
          <w:rFonts w:asciiTheme="minorHAnsi" w:eastAsia="Calibri" w:hAnsiTheme="minorHAnsi" w:cstheme="minorHAnsi"/>
          <w:sz w:val="20"/>
          <w:szCs w:val="20"/>
          <w:lang w:eastAsia="en-GB"/>
        </w:rPr>
      </w:pPr>
      <w:r w:rsidRPr="0031709E">
        <w:rPr>
          <w:rFonts w:asciiTheme="minorHAnsi" w:eastAsia="Calibri" w:hAnsiTheme="minorHAnsi" w:cstheme="minorHAnsi"/>
          <w:sz w:val="20"/>
          <w:szCs w:val="20"/>
          <w:lang w:eastAsia="en-GB"/>
        </w:rPr>
        <w:t>β) Εάν, με αιτιολογημένη απόφαση του αρμόδιου αποφαινόμενου οργάνου, διαπιστωθεί ότι επηρεάζεται η καταλληλότητα, απορρίπτονται οι παρεχόμενες υπηρεσίες, με την επιφύλαξη των οριζομένων στο άρθρο 220</w:t>
      </w:r>
      <w:r w:rsidR="00BB6637">
        <w:rPr>
          <w:rFonts w:asciiTheme="minorHAnsi" w:eastAsia="Calibri" w:hAnsiTheme="minorHAnsi" w:cstheme="minorHAnsi"/>
          <w:sz w:val="20"/>
          <w:szCs w:val="20"/>
          <w:lang w:eastAsia="en-GB"/>
        </w:rPr>
        <w:t xml:space="preserve"> του ν. 4412/2016</w:t>
      </w:r>
      <w:r w:rsidRPr="0031709E">
        <w:rPr>
          <w:rFonts w:asciiTheme="minorHAnsi" w:eastAsia="Calibri" w:hAnsiTheme="minorHAnsi" w:cstheme="minorHAnsi"/>
          <w:sz w:val="20"/>
          <w:szCs w:val="20"/>
          <w:lang w:eastAsia="en-GB"/>
        </w:rPr>
        <w:t xml:space="preserve">. </w:t>
      </w:r>
    </w:p>
    <w:p w:rsidR="00FA407C" w:rsidRPr="0031709E" w:rsidRDefault="00FA407C" w:rsidP="00126DAF">
      <w:pPr>
        <w:spacing w:after="160" w:line="276" w:lineRule="auto"/>
        <w:contextualSpacing/>
        <w:rPr>
          <w:rFonts w:asciiTheme="minorHAnsi" w:eastAsia="Calibri" w:hAnsiTheme="minorHAnsi" w:cstheme="minorHAnsi"/>
          <w:sz w:val="20"/>
          <w:szCs w:val="20"/>
          <w:lang w:eastAsia="en-GB"/>
        </w:rPr>
      </w:pPr>
      <w:r w:rsidRPr="0031709E">
        <w:rPr>
          <w:rFonts w:asciiTheme="minorHAnsi" w:eastAsia="Calibri" w:hAnsiTheme="minorHAnsi" w:cstheme="minorHAnsi"/>
          <w:b/>
          <w:bCs/>
          <w:sz w:val="20"/>
          <w:szCs w:val="20"/>
          <w:lang w:eastAsia="en-GB"/>
        </w:rPr>
        <w:t xml:space="preserve">6.3.5 </w:t>
      </w:r>
      <w:r w:rsidRPr="0031709E">
        <w:rPr>
          <w:rFonts w:asciiTheme="minorHAnsi" w:eastAsia="Calibri" w:hAnsiTheme="minorHAnsi" w:cstheme="minorHAnsi"/>
          <w:sz w:val="20"/>
          <w:szCs w:val="20"/>
          <w:lang w:eastAsia="en-GB"/>
        </w:rPr>
        <w:t xml:space="preserve">Εάν παρέλθει χρονικό διάστημα μεγαλύτερο των τριάντα (30) ημερών από την ημερομηνία υποβολής του παραδοτέου από τον οικονομικό φορέα και δεν έχει εκδοθεί πρωτόκολλο παραλαβής </w:t>
      </w:r>
      <w:r w:rsidRPr="00126DAF">
        <w:rPr>
          <w:rFonts w:asciiTheme="minorHAnsi" w:eastAsia="Calibri" w:hAnsiTheme="minorHAnsi" w:cstheme="minorHAnsi"/>
          <w:sz w:val="20"/>
          <w:szCs w:val="20"/>
          <w:lang w:eastAsia="en-GB"/>
        </w:rPr>
        <w:t>της παραγράφου 2 ή πρωτόκολλο με παρατηρήσεις της παραγράφου 3, θεωρείται ότι η παραλαβή έχει συντελεστεί αυτοδίκαια</w:t>
      </w:r>
      <w:r w:rsidRPr="0031709E">
        <w:rPr>
          <w:rFonts w:asciiTheme="minorHAnsi" w:eastAsia="Calibri" w:hAnsiTheme="minorHAnsi" w:cstheme="minorHAnsi"/>
          <w:sz w:val="20"/>
          <w:szCs w:val="20"/>
          <w:lang w:eastAsia="en-GB"/>
        </w:rPr>
        <w:t xml:space="preserve">. </w:t>
      </w:r>
    </w:p>
    <w:p w:rsidR="00FA407C" w:rsidRPr="0031709E" w:rsidRDefault="00FA407C" w:rsidP="00126DAF">
      <w:pPr>
        <w:spacing w:after="160" w:line="276" w:lineRule="auto"/>
        <w:contextualSpacing/>
        <w:rPr>
          <w:rFonts w:asciiTheme="minorHAnsi" w:hAnsiTheme="minorHAnsi" w:cstheme="minorHAnsi"/>
          <w:sz w:val="20"/>
          <w:szCs w:val="20"/>
        </w:rPr>
      </w:pPr>
      <w:r w:rsidRPr="0031709E">
        <w:rPr>
          <w:rFonts w:asciiTheme="minorHAnsi" w:eastAsia="Calibri" w:hAnsiTheme="minorHAnsi" w:cstheme="minorHAnsi"/>
          <w:b/>
          <w:bCs/>
          <w:sz w:val="20"/>
          <w:szCs w:val="20"/>
          <w:lang w:eastAsia="en-GB"/>
        </w:rPr>
        <w:t xml:space="preserve">6.3.6 </w:t>
      </w:r>
      <w:r w:rsidRPr="0031709E">
        <w:rPr>
          <w:rFonts w:asciiTheme="minorHAnsi" w:eastAsia="Calibri" w:hAnsiTheme="minorHAnsi" w:cstheme="minorHAnsi"/>
          <w:sz w:val="20"/>
          <w:szCs w:val="20"/>
          <w:lang w:eastAsia="en-GB"/>
        </w:rPr>
        <w:t>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αρμόδιου αποφαινόμενου οργάνου, στην οποία δεν μπορεί να συμμετέχουν ο πρόεδρος και τα μέλη της επιτροπής της παραγράφου</w:t>
      </w:r>
    </w:p>
    <w:p w:rsidR="00A45FE1" w:rsidRPr="0031709E" w:rsidRDefault="00A45FE1" w:rsidP="00126DAF">
      <w:pPr>
        <w:spacing w:after="160" w:line="276" w:lineRule="auto"/>
        <w:contextualSpacing/>
        <w:rPr>
          <w:rFonts w:asciiTheme="minorHAnsi" w:hAnsiTheme="minorHAnsi" w:cstheme="minorHAnsi"/>
          <w:sz w:val="20"/>
          <w:szCs w:val="20"/>
        </w:rPr>
      </w:pPr>
    </w:p>
    <w:p w:rsidR="00C22BFE" w:rsidRPr="0031709E" w:rsidRDefault="00C22BFE" w:rsidP="00126DAF">
      <w:pPr>
        <w:pStyle w:val="2"/>
        <w:spacing w:after="160" w:line="276" w:lineRule="auto"/>
        <w:contextualSpacing/>
        <w:rPr>
          <w:rFonts w:asciiTheme="minorHAnsi" w:eastAsia="SimSun" w:hAnsiTheme="minorHAnsi" w:cstheme="minorHAnsi"/>
          <w:bCs/>
          <w:sz w:val="20"/>
          <w:szCs w:val="20"/>
          <w:u w:val="single"/>
        </w:rPr>
      </w:pPr>
      <w:bookmarkStart w:id="147" w:name="_Toc526766360"/>
      <w:bookmarkStart w:id="148" w:name="_Toc228444210"/>
      <w:r w:rsidRPr="0031709E">
        <w:rPr>
          <w:rFonts w:asciiTheme="minorHAnsi" w:hAnsiTheme="minorHAnsi" w:cstheme="minorHAnsi"/>
          <w:sz w:val="20"/>
          <w:szCs w:val="20"/>
          <w:u w:val="single"/>
        </w:rPr>
        <w:t>6</w:t>
      </w:r>
      <w:r w:rsidR="00B95879" w:rsidRPr="0031709E">
        <w:rPr>
          <w:rFonts w:asciiTheme="minorHAnsi" w:hAnsiTheme="minorHAnsi" w:cstheme="minorHAnsi"/>
          <w:sz w:val="20"/>
          <w:szCs w:val="20"/>
          <w:u w:val="single"/>
        </w:rPr>
        <w:t>.4</w:t>
      </w:r>
      <w:r w:rsidRPr="0031709E">
        <w:rPr>
          <w:rFonts w:asciiTheme="minorHAnsi" w:hAnsiTheme="minorHAnsi" w:cstheme="minorHAnsi"/>
          <w:sz w:val="20"/>
          <w:szCs w:val="20"/>
          <w:u w:val="single"/>
        </w:rPr>
        <w:t xml:space="preserve"> Απόρριψη </w:t>
      </w:r>
      <w:r w:rsidR="00B95879" w:rsidRPr="0031709E">
        <w:rPr>
          <w:rFonts w:asciiTheme="minorHAnsi" w:hAnsiTheme="minorHAnsi" w:cstheme="minorHAnsi"/>
          <w:sz w:val="20"/>
          <w:szCs w:val="20"/>
          <w:u w:val="single"/>
        </w:rPr>
        <w:t xml:space="preserve">Παραδοτέων </w:t>
      </w:r>
      <w:r w:rsidRPr="0031709E">
        <w:rPr>
          <w:rFonts w:asciiTheme="minorHAnsi" w:hAnsiTheme="minorHAnsi" w:cstheme="minorHAnsi"/>
          <w:sz w:val="20"/>
          <w:szCs w:val="20"/>
          <w:u w:val="single"/>
        </w:rPr>
        <w:t>– Αντικατάσταση</w:t>
      </w:r>
      <w:bookmarkEnd w:id="147"/>
      <w:bookmarkEnd w:id="148"/>
    </w:p>
    <w:p w:rsidR="00B95879" w:rsidRPr="0031709E" w:rsidRDefault="00B95879" w:rsidP="00126DAF">
      <w:pPr>
        <w:spacing w:after="160" w:line="276" w:lineRule="auto"/>
        <w:contextualSpacing/>
        <w:rPr>
          <w:rFonts w:asciiTheme="minorHAnsi" w:eastAsia="Calibri" w:hAnsiTheme="minorHAnsi" w:cstheme="minorHAnsi"/>
          <w:sz w:val="20"/>
          <w:szCs w:val="20"/>
          <w:lang w:eastAsia="en-GB"/>
        </w:rPr>
      </w:pPr>
      <w:bookmarkStart w:id="149" w:name="_Toc499644065"/>
      <w:bookmarkStart w:id="150" w:name="_Toc535575581"/>
      <w:bookmarkStart w:id="151" w:name="_Toc70320780"/>
      <w:r w:rsidRPr="0031709E">
        <w:rPr>
          <w:rFonts w:asciiTheme="minorHAnsi" w:eastAsia="Calibri" w:hAnsiTheme="minorHAnsi" w:cstheme="minorHAnsi"/>
          <w:sz w:val="20"/>
          <w:szCs w:val="20"/>
          <w:lang w:eastAsia="en-GB"/>
        </w:rPr>
        <w:t xml:space="preserve">Σε περίπτωση οριστικής απόρριψης ολόκληρου ή μέρους των παρεχόμενων υπηρεσιών, με έκπτωση επί της συμβατικής αξίας, με απόφαση της αναθέτουσας αρχής, ύστερα από γνωμοδότηση της επιτροπής παραλαβής, μπορεί να εγκρίνεται αντικατάσταση των υπηρεσιών αυτών με άλλα, σύμφωνα με τους όρους της σύμβασης, μέσα σε τακτή προθεσμία που ορίζεται από την απόφαση αυτή. Εάν η αντικατάσταση γίνεται μετά τη λήξη της συνολικής διάρκειας της σύμβασης, η προθεσμία που ορίζεται για την αντικατάσταση δεν μπορεί να είναι μεγαλύτερη του 25% της συνολικής διάρκειας της σύμβασης, ο δε ανάδοχος υπόκειται σε ποινικές ρήτρες, σύμφωνα με το άρθρο 218 του ν. 4412/2016 και την παράγραφο 5.2.2 της παρούσας, λόγω εκπρόθεσμης παράδοσης. </w:t>
      </w:r>
    </w:p>
    <w:p w:rsidR="0097764F" w:rsidRDefault="0097764F">
      <w:pPr>
        <w:suppressAutoHyphens w:val="0"/>
        <w:jc w:val="left"/>
        <w:rPr>
          <w:rFonts w:asciiTheme="minorHAnsi" w:eastAsia="Calibri" w:hAnsiTheme="minorHAnsi" w:cstheme="minorHAnsi"/>
          <w:sz w:val="20"/>
          <w:szCs w:val="20"/>
          <w:lang w:eastAsia="en-GB"/>
        </w:rPr>
      </w:pPr>
      <w:r>
        <w:rPr>
          <w:rFonts w:asciiTheme="minorHAnsi" w:eastAsia="Calibri" w:hAnsiTheme="minorHAnsi" w:cstheme="minorHAnsi"/>
          <w:sz w:val="20"/>
          <w:szCs w:val="20"/>
          <w:lang w:eastAsia="en-GB"/>
        </w:rPr>
        <w:br w:type="page"/>
      </w:r>
    </w:p>
    <w:p w:rsidR="00C6130A" w:rsidRPr="0031709E" w:rsidRDefault="00B95879" w:rsidP="00126DAF">
      <w:pPr>
        <w:spacing w:after="160" w:line="276" w:lineRule="auto"/>
        <w:contextualSpacing/>
        <w:rPr>
          <w:rFonts w:asciiTheme="minorHAnsi" w:eastAsia="Calibri" w:hAnsiTheme="minorHAnsi" w:cstheme="minorHAnsi"/>
          <w:sz w:val="20"/>
          <w:szCs w:val="20"/>
          <w:lang w:eastAsia="en-GB"/>
        </w:rPr>
      </w:pPr>
      <w:r w:rsidRPr="0031709E">
        <w:rPr>
          <w:rFonts w:asciiTheme="minorHAnsi" w:eastAsia="Calibri" w:hAnsiTheme="minorHAnsi" w:cstheme="minorHAnsi"/>
          <w:sz w:val="20"/>
          <w:szCs w:val="20"/>
          <w:lang w:eastAsia="en-GB"/>
        </w:rPr>
        <w:lastRenderedPageBreak/>
        <w:t>Αν ο ανάδοχος δεν αντικαταστήσει τις υπηρεσίες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w:t>
      </w:r>
    </w:p>
    <w:p w:rsidR="00B95879" w:rsidRPr="0031709E" w:rsidRDefault="00B95879" w:rsidP="00B95879">
      <w:pPr>
        <w:rPr>
          <w:rFonts w:asciiTheme="minorHAnsi" w:eastAsia="SimSun" w:hAnsiTheme="minorHAnsi" w:cstheme="minorHAnsi"/>
          <w:sz w:val="20"/>
          <w:szCs w:val="20"/>
          <w:highlight w:val="yellow"/>
        </w:rPr>
      </w:pPr>
    </w:p>
    <w:p w:rsidR="00C6130A" w:rsidRPr="0031709E" w:rsidRDefault="00C6130A" w:rsidP="00EF2697">
      <w:pPr>
        <w:rPr>
          <w:rFonts w:asciiTheme="minorHAnsi" w:hAnsiTheme="minorHAnsi" w:cstheme="minorHAnsi"/>
          <w:sz w:val="6"/>
          <w:szCs w:val="6"/>
          <w:u w:val="single"/>
        </w:rPr>
      </w:pPr>
    </w:p>
    <w:bookmarkEnd w:id="149"/>
    <w:bookmarkEnd w:id="150"/>
    <w:bookmarkEnd w:id="151"/>
    <w:p w:rsidR="00F96F9C" w:rsidRPr="0031709E" w:rsidRDefault="00F96F9C" w:rsidP="00087F82">
      <w:pPr>
        <w:rPr>
          <w:rFonts w:asciiTheme="minorHAnsi" w:hAnsiTheme="minorHAnsi" w:cstheme="minorHAnsi"/>
          <w:sz w:val="20"/>
          <w:szCs w:val="20"/>
        </w:rPr>
      </w:pPr>
    </w:p>
    <w:tbl>
      <w:tblPr>
        <w:tblW w:w="2551" w:type="dxa"/>
        <w:tblInd w:w="7196" w:type="dxa"/>
        <w:tblLayout w:type="fixed"/>
        <w:tblLook w:val="04A0"/>
      </w:tblPr>
      <w:tblGrid>
        <w:gridCol w:w="2551"/>
      </w:tblGrid>
      <w:tr w:rsidR="00A570F7" w:rsidRPr="0031709E" w:rsidTr="00627B75">
        <w:trPr>
          <w:trHeight w:val="812"/>
        </w:trPr>
        <w:tc>
          <w:tcPr>
            <w:tcW w:w="2551" w:type="dxa"/>
            <w:vAlign w:val="center"/>
          </w:tcPr>
          <w:p w:rsidR="00627B75" w:rsidRPr="0031709E" w:rsidRDefault="00627B75" w:rsidP="00627B75">
            <w:pPr>
              <w:spacing w:line="276" w:lineRule="auto"/>
              <w:jc w:val="center"/>
              <w:rPr>
                <w:rFonts w:asciiTheme="minorHAnsi" w:hAnsiTheme="minorHAnsi" w:cstheme="minorHAnsi"/>
                <w:b/>
                <w:bCs/>
                <w:sz w:val="20"/>
                <w:szCs w:val="20"/>
              </w:rPr>
            </w:pPr>
            <w:r w:rsidRPr="0031709E">
              <w:rPr>
                <w:rFonts w:asciiTheme="minorHAnsi" w:hAnsiTheme="minorHAnsi" w:cstheme="minorHAnsi"/>
                <w:b/>
                <w:bCs/>
                <w:sz w:val="20"/>
                <w:szCs w:val="20"/>
              </w:rPr>
              <w:t>Με εντολή Διοικητή</w:t>
            </w:r>
          </w:p>
          <w:p w:rsidR="00627B75" w:rsidRPr="0031709E" w:rsidRDefault="00627B75" w:rsidP="00627B75">
            <w:pPr>
              <w:spacing w:line="276" w:lineRule="auto"/>
              <w:jc w:val="center"/>
              <w:rPr>
                <w:rFonts w:asciiTheme="minorHAnsi" w:hAnsiTheme="minorHAnsi" w:cstheme="minorHAnsi"/>
                <w:b/>
                <w:bCs/>
                <w:sz w:val="20"/>
                <w:szCs w:val="20"/>
              </w:rPr>
            </w:pPr>
            <w:r w:rsidRPr="0031709E">
              <w:rPr>
                <w:rFonts w:asciiTheme="minorHAnsi" w:hAnsiTheme="minorHAnsi" w:cstheme="minorHAnsi"/>
                <w:b/>
                <w:bCs/>
                <w:sz w:val="20"/>
                <w:szCs w:val="20"/>
              </w:rPr>
              <w:t>Η ΠΡΟΪΣΤΑΜΕΝΗ ΤΗΣ</w:t>
            </w:r>
          </w:p>
          <w:p w:rsidR="00A570F7" w:rsidRPr="0031709E" w:rsidRDefault="00627B75" w:rsidP="00627B75">
            <w:pPr>
              <w:jc w:val="center"/>
              <w:rPr>
                <w:rFonts w:asciiTheme="minorHAnsi" w:hAnsiTheme="minorHAnsi" w:cstheme="minorHAnsi"/>
                <w:b/>
                <w:sz w:val="20"/>
                <w:szCs w:val="20"/>
              </w:rPr>
            </w:pPr>
            <w:r w:rsidRPr="0031709E">
              <w:rPr>
                <w:rFonts w:asciiTheme="minorHAnsi" w:hAnsiTheme="minorHAnsi" w:cstheme="minorHAnsi"/>
                <w:b/>
                <w:bCs/>
                <w:sz w:val="20"/>
                <w:szCs w:val="20"/>
              </w:rPr>
              <w:t>ΓΕΝΙΚΗΣ ΔΙΕΥΘΥΝΣΗΣ Γ.Χ.Κ.</w:t>
            </w:r>
          </w:p>
        </w:tc>
      </w:tr>
      <w:tr w:rsidR="00A570F7" w:rsidRPr="0031709E" w:rsidTr="00627B75">
        <w:trPr>
          <w:trHeight w:val="213"/>
        </w:trPr>
        <w:tc>
          <w:tcPr>
            <w:tcW w:w="2551" w:type="dxa"/>
          </w:tcPr>
          <w:p w:rsidR="00A570F7" w:rsidRPr="0031709E" w:rsidRDefault="00A570F7" w:rsidP="00D85427">
            <w:pPr>
              <w:jc w:val="center"/>
              <w:rPr>
                <w:rFonts w:asciiTheme="minorHAnsi" w:hAnsiTheme="minorHAnsi" w:cstheme="minorHAnsi"/>
                <w:b/>
                <w:sz w:val="20"/>
                <w:szCs w:val="20"/>
              </w:rPr>
            </w:pPr>
          </w:p>
        </w:tc>
      </w:tr>
      <w:tr w:rsidR="00A570F7" w:rsidRPr="0031709E" w:rsidTr="00627B75">
        <w:trPr>
          <w:trHeight w:val="1359"/>
        </w:trPr>
        <w:tc>
          <w:tcPr>
            <w:tcW w:w="2551" w:type="dxa"/>
          </w:tcPr>
          <w:p w:rsidR="00A570F7" w:rsidRPr="0031709E" w:rsidRDefault="00A570F7" w:rsidP="00D85427">
            <w:pPr>
              <w:jc w:val="center"/>
              <w:rPr>
                <w:rFonts w:asciiTheme="minorHAnsi" w:hAnsiTheme="minorHAnsi" w:cstheme="minorHAnsi"/>
                <w:b/>
                <w:sz w:val="20"/>
                <w:szCs w:val="20"/>
              </w:rPr>
            </w:pPr>
          </w:p>
          <w:p w:rsidR="00A570F7" w:rsidRPr="0031709E" w:rsidRDefault="00A570F7" w:rsidP="00D85427">
            <w:pPr>
              <w:jc w:val="center"/>
              <w:rPr>
                <w:rFonts w:asciiTheme="minorHAnsi" w:hAnsiTheme="minorHAnsi" w:cstheme="minorHAnsi"/>
                <w:b/>
                <w:sz w:val="20"/>
                <w:szCs w:val="20"/>
              </w:rPr>
            </w:pPr>
          </w:p>
          <w:p w:rsidR="00A570F7" w:rsidRPr="0031709E" w:rsidRDefault="00A570F7" w:rsidP="00D85427">
            <w:pPr>
              <w:jc w:val="center"/>
              <w:rPr>
                <w:rFonts w:asciiTheme="minorHAnsi" w:hAnsiTheme="minorHAnsi" w:cstheme="minorHAnsi"/>
                <w:b/>
                <w:sz w:val="20"/>
                <w:szCs w:val="20"/>
              </w:rPr>
            </w:pPr>
          </w:p>
          <w:p w:rsidR="00A570F7" w:rsidRPr="0031709E" w:rsidRDefault="00627B75" w:rsidP="00D85427">
            <w:pPr>
              <w:jc w:val="center"/>
              <w:rPr>
                <w:rFonts w:asciiTheme="minorHAnsi" w:hAnsiTheme="minorHAnsi" w:cstheme="minorHAnsi"/>
                <w:b/>
                <w:sz w:val="20"/>
                <w:szCs w:val="20"/>
              </w:rPr>
            </w:pPr>
            <w:r w:rsidRPr="0031709E">
              <w:rPr>
                <w:rFonts w:asciiTheme="minorHAnsi" w:hAnsiTheme="minorHAnsi" w:cstheme="minorHAnsi"/>
                <w:b/>
                <w:sz w:val="20"/>
                <w:szCs w:val="20"/>
              </w:rPr>
              <w:t>ΣΟΦΙΑ ΖΗΣΗ</w:t>
            </w:r>
          </w:p>
        </w:tc>
      </w:tr>
    </w:tbl>
    <w:p w:rsidR="00796DDF" w:rsidRPr="0031709E" w:rsidRDefault="00796DDF" w:rsidP="008339CB">
      <w:pPr>
        <w:tabs>
          <w:tab w:val="left" w:pos="5040"/>
        </w:tabs>
        <w:ind w:right="-108"/>
        <w:rPr>
          <w:rFonts w:asciiTheme="minorHAnsi" w:hAnsiTheme="minorHAnsi" w:cstheme="minorHAnsi"/>
          <w:b/>
          <w:sz w:val="20"/>
          <w:szCs w:val="20"/>
          <w:u w:val="single"/>
        </w:rPr>
      </w:pPr>
    </w:p>
    <w:p w:rsidR="00C3635C" w:rsidRDefault="00C3635C" w:rsidP="008F7910">
      <w:pPr>
        <w:suppressAutoHyphens w:val="0"/>
        <w:jc w:val="left"/>
        <w:rPr>
          <w:rFonts w:asciiTheme="minorHAnsi" w:hAnsiTheme="minorHAnsi" w:cstheme="minorHAnsi"/>
          <w:b/>
          <w:sz w:val="20"/>
          <w:szCs w:val="20"/>
          <w:u w:val="single"/>
        </w:rPr>
      </w:pPr>
    </w:p>
    <w:p w:rsidR="00C3635C" w:rsidRDefault="00C3635C" w:rsidP="008F7910">
      <w:pPr>
        <w:suppressAutoHyphens w:val="0"/>
        <w:jc w:val="left"/>
        <w:rPr>
          <w:rFonts w:asciiTheme="minorHAnsi" w:hAnsiTheme="minorHAnsi" w:cstheme="minorHAnsi"/>
          <w:b/>
          <w:sz w:val="20"/>
          <w:szCs w:val="20"/>
          <w:u w:val="single"/>
        </w:rPr>
      </w:pPr>
    </w:p>
    <w:p w:rsidR="00C3635C" w:rsidRDefault="00C3635C" w:rsidP="008F7910">
      <w:pPr>
        <w:suppressAutoHyphens w:val="0"/>
        <w:jc w:val="left"/>
        <w:rPr>
          <w:rFonts w:asciiTheme="minorHAnsi" w:hAnsiTheme="minorHAnsi" w:cstheme="minorHAnsi"/>
          <w:b/>
          <w:sz w:val="20"/>
          <w:szCs w:val="20"/>
          <w:u w:val="single"/>
        </w:rPr>
      </w:pPr>
    </w:p>
    <w:p w:rsidR="008339CB" w:rsidRPr="0031709E" w:rsidRDefault="008339CB" w:rsidP="008F7910">
      <w:pPr>
        <w:suppressAutoHyphens w:val="0"/>
        <w:jc w:val="left"/>
        <w:rPr>
          <w:rFonts w:asciiTheme="minorHAnsi" w:hAnsiTheme="minorHAnsi" w:cstheme="minorHAnsi"/>
          <w:b/>
          <w:sz w:val="20"/>
          <w:szCs w:val="20"/>
          <w:u w:val="single"/>
        </w:rPr>
      </w:pPr>
      <w:r w:rsidRPr="0031709E">
        <w:rPr>
          <w:rFonts w:asciiTheme="minorHAnsi" w:hAnsiTheme="minorHAnsi" w:cstheme="minorHAnsi"/>
          <w:b/>
          <w:sz w:val="20"/>
          <w:szCs w:val="20"/>
          <w:u w:val="single"/>
        </w:rPr>
        <w:t>Κοινοποίηση:</w:t>
      </w:r>
    </w:p>
    <w:p w:rsidR="008339CB" w:rsidRPr="0031709E" w:rsidRDefault="008339CB" w:rsidP="00E14C42">
      <w:pPr>
        <w:pStyle w:val="aff0"/>
        <w:numPr>
          <w:ilvl w:val="0"/>
          <w:numId w:val="4"/>
        </w:numPr>
        <w:tabs>
          <w:tab w:val="left" w:pos="5040"/>
        </w:tabs>
        <w:ind w:left="351" w:right="-108" w:hanging="284"/>
        <w:rPr>
          <w:rFonts w:asciiTheme="minorHAnsi" w:hAnsiTheme="minorHAnsi" w:cstheme="minorHAnsi"/>
          <w:sz w:val="20"/>
          <w:szCs w:val="20"/>
        </w:rPr>
      </w:pPr>
      <w:r w:rsidRPr="0031709E">
        <w:rPr>
          <w:rFonts w:asciiTheme="minorHAnsi" w:hAnsiTheme="minorHAnsi" w:cstheme="minorHAnsi"/>
          <w:sz w:val="20"/>
          <w:szCs w:val="20"/>
        </w:rPr>
        <w:t>Διεύθυνση Προϋπολογισμού και Δημοσιονομικών Αναφορών (</w:t>
      </w:r>
      <w:r w:rsidRPr="0031709E">
        <w:rPr>
          <w:rFonts w:asciiTheme="minorHAnsi" w:hAnsiTheme="minorHAnsi" w:cstheme="minorHAnsi"/>
          <w:sz w:val="20"/>
          <w:szCs w:val="20"/>
          <w:lang w:val="en-US"/>
        </w:rPr>
        <w:t>e</w:t>
      </w:r>
      <w:r w:rsidRPr="0031709E">
        <w:rPr>
          <w:rFonts w:asciiTheme="minorHAnsi" w:hAnsiTheme="minorHAnsi" w:cstheme="minorHAnsi"/>
          <w:sz w:val="20"/>
          <w:szCs w:val="20"/>
        </w:rPr>
        <w:t>-</w:t>
      </w:r>
      <w:r w:rsidRPr="0031709E">
        <w:rPr>
          <w:rFonts w:asciiTheme="minorHAnsi" w:hAnsiTheme="minorHAnsi" w:cstheme="minorHAnsi"/>
          <w:sz w:val="20"/>
          <w:szCs w:val="20"/>
          <w:lang w:val="en-US"/>
        </w:rPr>
        <w:t>mail</w:t>
      </w:r>
      <w:r w:rsidRPr="0031709E">
        <w:rPr>
          <w:rFonts w:asciiTheme="minorHAnsi" w:hAnsiTheme="minorHAnsi" w:cstheme="minorHAnsi"/>
          <w:sz w:val="20"/>
          <w:szCs w:val="20"/>
        </w:rPr>
        <w:t xml:space="preserve">: </w:t>
      </w:r>
      <w:hyperlink r:id="rId39" w:history="1">
        <w:r w:rsidR="00B70AF3" w:rsidRPr="0031709E">
          <w:rPr>
            <w:rStyle w:val="-"/>
            <w:rFonts w:asciiTheme="minorHAnsi" w:hAnsiTheme="minorHAnsi" w:cstheme="minorHAnsi"/>
            <w:sz w:val="20"/>
            <w:szCs w:val="20"/>
            <w:lang w:val="en-US"/>
          </w:rPr>
          <w:t>dpdad</w:t>
        </w:r>
        <w:r w:rsidR="00B70AF3" w:rsidRPr="0031709E">
          <w:rPr>
            <w:rStyle w:val="-"/>
            <w:rFonts w:asciiTheme="minorHAnsi" w:hAnsiTheme="minorHAnsi" w:cstheme="minorHAnsi"/>
            <w:sz w:val="20"/>
            <w:szCs w:val="20"/>
          </w:rPr>
          <w:t>2@</w:t>
        </w:r>
        <w:r w:rsidR="00B70AF3" w:rsidRPr="0031709E">
          <w:rPr>
            <w:rStyle w:val="-"/>
            <w:rFonts w:asciiTheme="minorHAnsi" w:hAnsiTheme="minorHAnsi" w:cstheme="minorHAnsi"/>
            <w:sz w:val="20"/>
            <w:szCs w:val="20"/>
            <w:lang w:val="en-US"/>
          </w:rPr>
          <w:t>aade</w:t>
        </w:r>
        <w:r w:rsidR="00B70AF3" w:rsidRPr="0031709E">
          <w:rPr>
            <w:rStyle w:val="-"/>
            <w:rFonts w:asciiTheme="minorHAnsi" w:hAnsiTheme="minorHAnsi" w:cstheme="minorHAnsi"/>
            <w:sz w:val="20"/>
            <w:szCs w:val="20"/>
          </w:rPr>
          <w:t>.</w:t>
        </w:r>
        <w:r w:rsidR="00B70AF3" w:rsidRPr="0031709E">
          <w:rPr>
            <w:rStyle w:val="-"/>
            <w:rFonts w:asciiTheme="minorHAnsi" w:hAnsiTheme="minorHAnsi" w:cstheme="minorHAnsi"/>
            <w:sz w:val="20"/>
            <w:szCs w:val="20"/>
            <w:lang w:val="en-US"/>
          </w:rPr>
          <w:t>gr</w:t>
        </w:r>
      </w:hyperlink>
      <w:r w:rsidRPr="0031709E">
        <w:rPr>
          <w:rFonts w:asciiTheme="minorHAnsi" w:hAnsiTheme="minorHAnsi" w:cstheme="minorHAnsi"/>
          <w:sz w:val="20"/>
          <w:szCs w:val="20"/>
        </w:rPr>
        <w:t>)</w:t>
      </w:r>
    </w:p>
    <w:p w:rsidR="008339CB" w:rsidRPr="0031709E" w:rsidRDefault="008339CB" w:rsidP="00E14C42">
      <w:pPr>
        <w:pStyle w:val="aff0"/>
        <w:numPr>
          <w:ilvl w:val="0"/>
          <w:numId w:val="4"/>
        </w:numPr>
        <w:tabs>
          <w:tab w:val="left" w:pos="5040"/>
        </w:tabs>
        <w:ind w:left="351" w:right="-108" w:hanging="284"/>
        <w:rPr>
          <w:rFonts w:asciiTheme="minorHAnsi" w:hAnsiTheme="minorHAnsi" w:cstheme="minorHAnsi"/>
          <w:sz w:val="20"/>
          <w:szCs w:val="20"/>
        </w:rPr>
      </w:pPr>
      <w:r w:rsidRPr="0031709E">
        <w:rPr>
          <w:rFonts w:asciiTheme="minorHAnsi" w:hAnsiTheme="minorHAnsi" w:cstheme="minorHAnsi"/>
          <w:sz w:val="20"/>
          <w:szCs w:val="20"/>
        </w:rPr>
        <w:t>Διεύθυνση Υποστήριξης Ηλεκτρονικών Υπηρεσιών ΑΑΔΕ (</w:t>
      </w:r>
      <w:r w:rsidRPr="0031709E">
        <w:rPr>
          <w:rFonts w:asciiTheme="minorHAnsi" w:hAnsiTheme="minorHAnsi" w:cstheme="minorHAnsi"/>
          <w:sz w:val="20"/>
          <w:szCs w:val="20"/>
          <w:lang w:val="en-US"/>
        </w:rPr>
        <w:t>e</w:t>
      </w:r>
      <w:r w:rsidRPr="0031709E">
        <w:rPr>
          <w:rFonts w:asciiTheme="minorHAnsi" w:hAnsiTheme="minorHAnsi" w:cstheme="minorHAnsi"/>
          <w:sz w:val="20"/>
          <w:szCs w:val="20"/>
        </w:rPr>
        <w:t>-</w:t>
      </w:r>
      <w:r w:rsidRPr="0031709E">
        <w:rPr>
          <w:rFonts w:asciiTheme="minorHAnsi" w:hAnsiTheme="minorHAnsi" w:cstheme="minorHAnsi"/>
          <w:sz w:val="20"/>
          <w:szCs w:val="20"/>
          <w:lang w:val="en-US"/>
        </w:rPr>
        <w:t>mail</w:t>
      </w:r>
      <w:r w:rsidRPr="0031709E">
        <w:rPr>
          <w:rFonts w:asciiTheme="minorHAnsi" w:hAnsiTheme="minorHAnsi" w:cstheme="minorHAnsi"/>
          <w:sz w:val="20"/>
          <w:szCs w:val="20"/>
        </w:rPr>
        <w:t xml:space="preserve">: </w:t>
      </w:r>
      <w:hyperlink r:id="rId40" w:history="1">
        <w:r w:rsidRPr="0031709E">
          <w:rPr>
            <w:rStyle w:val="-"/>
            <w:rFonts w:asciiTheme="minorHAnsi" w:hAnsiTheme="minorHAnsi" w:cstheme="minorHAnsi"/>
            <w:sz w:val="20"/>
            <w:szCs w:val="20"/>
            <w:lang w:val="en-US"/>
          </w:rPr>
          <w:t>siteadmin</w:t>
        </w:r>
        <w:r w:rsidRPr="0031709E">
          <w:rPr>
            <w:rStyle w:val="-"/>
            <w:rFonts w:asciiTheme="minorHAnsi" w:hAnsiTheme="minorHAnsi" w:cstheme="minorHAnsi"/>
            <w:sz w:val="20"/>
            <w:szCs w:val="20"/>
          </w:rPr>
          <w:t>@</w:t>
        </w:r>
        <w:r w:rsidRPr="0031709E">
          <w:rPr>
            <w:rStyle w:val="-"/>
            <w:rFonts w:asciiTheme="minorHAnsi" w:hAnsiTheme="minorHAnsi" w:cstheme="minorHAnsi"/>
            <w:sz w:val="20"/>
            <w:szCs w:val="20"/>
            <w:lang w:val="en-US"/>
          </w:rPr>
          <w:t>aade</w:t>
        </w:r>
        <w:r w:rsidRPr="0031709E">
          <w:rPr>
            <w:rStyle w:val="-"/>
            <w:rFonts w:asciiTheme="minorHAnsi" w:hAnsiTheme="minorHAnsi" w:cstheme="minorHAnsi"/>
            <w:sz w:val="20"/>
            <w:szCs w:val="20"/>
          </w:rPr>
          <w:t>.</w:t>
        </w:r>
        <w:r w:rsidRPr="0031709E">
          <w:rPr>
            <w:rStyle w:val="-"/>
            <w:rFonts w:asciiTheme="minorHAnsi" w:hAnsiTheme="minorHAnsi" w:cstheme="minorHAnsi"/>
            <w:sz w:val="20"/>
            <w:szCs w:val="20"/>
            <w:lang w:val="en-US"/>
          </w:rPr>
          <w:t>gr</w:t>
        </w:r>
      </w:hyperlink>
      <w:r w:rsidRPr="0031709E">
        <w:rPr>
          <w:rFonts w:asciiTheme="minorHAnsi" w:hAnsiTheme="minorHAnsi" w:cstheme="minorHAnsi"/>
          <w:sz w:val="20"/>
          <w:szCs w:val="20"/>
        </w:rPr>
        <w:t>)</w:t>
      </w:r>
    </w:p>
    <w:p w:rsidR="008F7910" w:rsidRPr="0031709E" w:rsidRDefault="00C7622B" w:rsidP="00E14C42">
      <w:pPr>
        <w:pStyle w:val="aff0"/>
        <w:numPr>
          <w:ilvl w:val="0"/>
          <w:numId w:val="4"/>
        </w:numPr>
        <w:tabs>
          <w:tab w:val="left" w:pos="5040"/>
        </w:tabs>
        <w:ind w:left="351" w:right="-108" w:hanging="284"/>
        <w:rPr>
          <w:rFonts w:asciiTheme="minorHAnsi" w:hAnsiTheme="minorHAnsi" w:cstheme="minorHAnsi"/>
          <w:sz w:val="20"/>
          <w:szCs w:val="20"/>
        </w:rPr>
      </w:pPr>
      <w:r w:rsidRPr="0031709E">
        <w:rPr>
          <w:rFonts w:asciiTheme="minorHAnsi" w:hAnsiTheme="minorHAnsi" w:cstheme="minorHAnsi"/>
          <w:sz w:val="20"/>
          <w:szCs w:val="20"/>
        </w:rPr>
        <w:t>ΧΥ ΑΙΓΑΙΟΥ</w:t>
      </w:r>
    </w:p>
    <w:p w:rsidR="00C7622B" w:rsidRPr="0031709E" w:rsidRDefault="00472B02" w:rsidP="00E14C42">
      <w:pPr>
        <w:pStyle w:val="aff0"/>
        <w:numPr>
          <w:ilvl w:val="0"/>
          <w:numId w:val="4"/>
        </w:numPr>
        <w:tabs>
          <w:tab w:val="left" w:pos="5040"/>
        </w:tabs>
        <w:ind w:left="351" w:right="-108" w:hanging="284"/>
        <w:rPr>
          <w:rFonts w:asciiTheme="minorHAnsi" w:hAnsiTheme="minorHAnsi" w:cstheme="minorHAnsi"/>
          <w:sz w:val="20"/>
          <w:szCs w:val="20"/>
        </w:rPr>
      </w:pPr>
      <w:r>
        <w:rPr>
          <w:rFonts w:asciiTheme="minorHAnsi" w:hAnsiTheme="minorHAnsi" w:cstheme="minorHAnsi"/>
          <w:sz w:val="20"/>
          <w:szCs w:val="20"/>
        </w:rPr>
        <w:t xml:space="preserve">ΧΥ ΑΙΓΑΙΟΥ </w:t>
      </w:r>
      <w:r w:rsidR="00C7622B" w:rsidRPr="0031709E">
        <w:rPr>
          <w:rFonts w:asciiTheme="minorHAnsi" w:hAnsiTheme="minorHAnsi" w:cstheme="minorHAnsi"/>
          <w:sz w:val="20"/>
          <w:szCs w:val="20"/>
        </w:rPr>
        <w:t>ΑΥΤΟΤΕΛΕΣ ΓΡΑΦΕΙΟ ΧΥ ΣΥΡΟΥ</w:t>
      </w:r>
    </w:p>
    <w:p w:rsidR="00C7622B" w:rsidRPr="0031709E" w:rsidRDefault="00472B02" w:rsidP="00E14C42">
      <w:pPr>
        <w:pStyle w:val="aff0"/>
        <w:numPr>
          <w:ilvl w:val="0"/>
          <w:numId w:val="4"/>
        </w:numPr>
        <w:tabs>
          <w:tab w:val="left" w:pos="5040"/>
        </w:tabs>
        <w:ind w:left="351" w:right="-108" w:hanging="284"/>
        <w:rPr>
          <w:rFonts w:asciiTheme="minorHAnsi" w:hAnsiTheme="minorHAnsi" w:cstheme="minorHAnsi"/>
          <w:sz w:val="20"/>
          <w:szCs w:val="20"/>
        </w:rPr>
      </w:pPr>
      <w:r>
        <w:rPr>
          <w:rFonts w:asciiTheme="minorHAnsi" w:hAnsiTheme="minorHAnsi" w:cstheme="minorHAnsi"/>
          <w:sz w:val="20"/>
          <w:szCs w:val="20"/>
        </w:rPr>
        <w:t xml:space="preserve">ΧΥ ΗΠΕΙΡΟΥ – ΔΥΤΙΚΗΣ ΜΑΚΕΔΟΝΙΑΣ </w:t>
      </w:r>
      <w:r w:rsidR="00C7622B" w:rsidRPr="0031709E">
        <w:rPr>
          <w:rFonts w:asciiTheme="minorHAnsi" w:hAnsiTheme="minorHAnsi" w:cstheme="minorHAnsi"/>
          <w:sz w:val="20"/>
          <w:szCs w:val="20"/>
        </w:rPr>
        <w:t>ΑΥΤΟΤΕΛΕΣ ΓΡΑΦΕΙΟ ΧΥ ΠΡΕΒΕΖΑΣ</w:t>
      </w:r>
    </w:p>
    <w:p w:rsidR="00C7622B" w:rsidRPr="0031709E" w:rsidRDefault="00C7622B" w:rsidP="00E14C42">
      <w:pPr>
        <w:pStyle w:val="aff0"/>
        <w:numPr>
          <w:ilvl w:val="0"/>
          <w:numId w:val="4"/>
        </w:numPr>
        <w:tabs>
          <w:tab w:val="left" w:pos="5040"/>
        </w:tabs>
        <w:ind w:left="351" w:right="-108" w:hanging="284"/>
        <w:rPr>
          <w:rFonts w:asciiTheme="minorHAnsi" w:hAnsiTheme="minorHAnsi" w:cstheme="minorHAnsi"/>
          <w:sz w:val="20"/>
          <w:szCs w:val="20"/>
        </w:rPr>
      </w:pPr>
      <w:r w:rsidRPr="0031709E">
        <w:rPr>
          <w:rFonts w:asciiTheme="minorHAnsi" w:hAnsiTheme="minorHAnsi" w:cstheme="minorHAnsi"/>
          <w:sz w:val="20"/>
          <w:szCs w:val="20"/>
        </w:rPr>
        <w:t>ΧΥ ΚΡΗΤΗΣ (ΗΡΑΚΛΕΙΟ)</w:t>
      </w:r>
    </w:p>
    <w:p w:rsidR="00C7622B" w:rsidRPr="0031709E" w:rsidRDefault="00472B02" w:rsidP="00E14C42">
      <w:pPr>
        <w:pStyle w:val="aff0"/>
        <w:numPr>
          <w:ilvl w:val="0"/>
          <w:numId w:val="4"/>
        </w:numPr>
        <w:tabs>
          <w:tab w:val="left" w:pos="5040"/>
        </w:tabs>
        <w:ind w:left="351" w:right="-108" w:hanging="284"/>
        <w:rPr>
          <w:rFonts w:asciiTheme="minorHAnsi" w:hAnsiTheme="minorHAnsi" w:cstheme="minorHAnsi"/>
          <w:sz w:val="20"/>
          <w:szCs w:val="20"/>
        </w:rPr>
      </w:pPr>
      <w:r>
        <w:rPr>
          <w:rFonts w:asciiTheme="minorHAnsi" w:hAnsiTheme="minorHAnsi" w:cstheme="minorHAnsi"/>
          <w:sz w:val="20"/>
          <w:szCs w:val="20"/>
        </w:rPr>
        <w:t xml:space="preserve">ΧΥ ΚΡΗΤΗΣ </w:t>
      </w:r>
      <w:r w:rsidR="00C7622B" w:rsidRPr="0031709E">
        <w:rPr>
          <w:rFonts w:asciiTheme="minorHAnsi" w:hAnsiTheme="minorHAnsi" w:cstheme="minorHAnsi"/>
          <w:sz w:val="20"/>
          <w:szCs w:val="20"/>
        </w:rPr>
        <w:t>ΓΡΑΦΕΙΟ ΧΥ ΧΑΝΙΩΝ</w:t>
      </w:r>
    </w:p>
    <w:p w:rsidR="00C7622B" w:rsidRPr="0031709E" w:rsidRDefault="00C7622B" w:rsidP="00E14C42">
      <w:pPr>
        <w:pStyle w:val="aff0"/>
        <w:numPr>
          <w:ilvl w:val="0"/>
          <w:numId w:val="4"/>
        </w:numPr>
        <w:tabs>
          <w:tab w:val="left" w:pos="5040"/>
        </w:tabs>
        <w:ind w:left="351" w:right="-108" w:hanging="284"/>
        <w:rPr>
          <w:rFonts w:asciiTheme="minorHAnsi" w:hAnsiTheme="minorHAnsi" w:cstheme="minorHAnsi"/>
          <w:sz w:val="20"/>
          <w:szCs w:val="20"/>
        </w:rPr>
      </w:pPr>
      <w:bookmarkStart w:id="152" w:name="_Hlk225007179"/>
      <w:r w:rsidRPr="0031709E">
        <w:rPr>
          <w:rFonts w:asciiTheme="minorHAnsi" w:hAnsiTheme="minorHAnsi" w:cstheme="minorHAnsi"/>
          <w:sz w:val="20"/>
          <w:szCs w:val="20"/>
        </w:rPr>
        <w:t>ΧΥ ΚΕΝΤΡΙΚΗΣ ΜΑΚΕΔΟΝΙΑΣ (ΘΕΣΣΑΛΟΝΙΚΗ)</w:t>
      </w:r>
    </w:p>
    <w:bookmarkEnd w:id="152"/>
    <w:p w:rsidR="00C7622B" w:rsidRPr="0031709E" w:rsidRDefault="00C7622B" w:rsidP="00E14C42">
      <w:pPr>
        <w:pStyle w:val="aff0"/>
        <w:numPr>
          <w:ilvl w:val="0"/>
          <w:numId w:val="4"/>
        </w:numPr>
        <w:tabs>
          <w:tab w:val="left" w:pos="5040"/>
        </w:tabs>
        <w:ind w:left="351" w:right="-108" w:hanging="284"/>
        <w:rPr>
          <w:rFonts w:asciiTheme="minorHAnsi" w:hAnsiTheme="minorHAnsi" w:cstheme="minorHAnsi"/>
          <w:sz w:val="20"/>
          <w:szCs w:val="20"/>
        </w:rPr>
      </w:pPr>
      <w:r w:rsidRPr="0031709E">
        <w:rPr>
          <w:rFonts w:asciiTheme="minorHAnsi" w:hAnsiTheme="minorHAnsi" w:cstheme="minorHAnsi"/>
          <w:sz w:val="20"/>
          <w:szCs w:val="20"/>
        </w:rPr>
        <w:t>ΧΥ ΑΝΑΤΟΛΙΚΗΣ ΜΑΚΕΔΟΝΙΑΣ ΚΑΙ ΘΡΑΚΗΣ (ΚΑΒΑΛΑ)</w:t>
      </w:r>
    </w:p>
    <w:p w:rsidR="00C7622B" w:rsidRPr="0031709E" w:rsidRDefault="00472B02" w:rsidP="00E14C42">
      <w:pPr>
        <w:pStyle w:val="aff0"/>
        <w:numPr>
          <w:ilvl w:val="0"/>
          <w:numId w:val="4"/>
        </w:numPr>
        <w:tabs>
          <w:tab w:val="left" w:pos="5040"/>
        </w:tabs>
        <w:ind w:left="351" w:right="-108" w:hanging="284"/>
        <w:rPr>
          <w:rFonts w:asciiTheme="minorHAnsi" w:hAnsiTheme="minorHAnsi" w:cstheme="minorHAnsi"/>
          <w:sz w:val="20"/>
          <w:szCs w:val="20"/>
        </w:rPr>
      </w:pPr>
      <w:r>
        <w:rPr>
          <w:rFonts w:asciiTheme="minorHAnsi" w:hAnsiTheme="minorHAnsi" w:cstheme="minorHAnsi"/>
          <w:sz w:val="20"/>
          <w:szCs w:val="20"/>
        </w:rPr>
        <w:t xml:space="preserve">ΧΥ ΑΝΑΤΟΛΙΚΗΣ ΜΑΚΕΔΟΝΙΑΣ ΚΑΙ ΘΡΑΚΗΣ </w:t>
      </w:r>
      <w:r w:rsidR="00C7622B" w:rsidRPr="0031709E">
        <w:rPr>
          <w:rFonts w:asciiTheme="minorHAnsi" w:hAnsiTheme="minorHAnsi" w:cstheme="minorHAnsi"/>
          <w:sz w:val="20"/>
          <w:szCs w:val="20"/>
        </w:rPr>
        <w:t>ΤΜΗΜΑ ΧΥ ΑΛΕΞΑΝΔΡΟΥΠΟΛΗΣ</w:t>
      </w:r>
    </w:p>
    <w:p w:rsidR="00C7622B" w:rsidRPr="0031709E" w:rsidRDefault="00C7622B" w:rsidP="00C7622B">
      <w:pPr>
        <w:pStyle w:val="aff0"/>
        <w:tabs>
          <w:tab w:val="left" w:pos="5040"/>
        </w:tabs>
        <w:ind w:left="351" w:right="-108"/>
        <w:rPr>
          <w:rFonts w:asciiTheme="minorHAnsi" w:hAnsiTheme="minorHAnsi" w:cstheme="minorHAnsi"/>
          <w:sz w:val="20"/>
          <w:szCs w:val="20"/>
        </w:rPr>
      </w:pPr>
    </w:p>
    <w:p w:rsidR="008339CB" w:rsidRPr="0031709E" w:rsidRDefault="008339CB" w:rsidP="008339CB">
      <w:pPr>
        <w:tabs>
          <w:tab w:val="left" w:pos="5040"/>
        </w:tabs>
        <w:ind w:right="-108"/>
        <w:rPr>
          <w:rFonts w:asciiTheme="minorHAnsi" w:hAnsiTheme="minorHAnsi" w:cstheme="minorHAnsi"/>
          <w:b/>
          <w:sz w:val="20"/>
          <w:szCs w:val="20"/>
          <w:u w:val="single"/>
        </w:rPr>
      </w:pPr>
      <w:r w:rsidRPr="0031709E">
        <w:rPr>
          <w:rFonts w:asciiTheme="minorHAnsi" w:hAnsiTheme="minorHAnsi" w:cstheme="minorHAnsi"/>
          <w:b/>
          <w:sz w:val="20"/>
          <w:szCs w:val="20"/>
          <w:u w:val="single"/>
        </w:rPr>
        <w:t>Εσωτερική Διανομή:</w:t>
      </w:r>
    </w:p>
    <w:p w:rsidR="008339CB" w:rsidRPr="0031709E" w:rsidRDefault="008339CB" w:rsidP="00E14C42">
      <w:pPr>
        <w:pStyle w:val="aff0"/>
        <w:numPr>
          <w:ilvl w:val="0"/>
          <w:numId w:val="4"/>
        </w:numPr>
        <w:tabs>
          <w:tab w:val="left" w:pos="5040"/>
        </w:tabs>
        <w:ind w:left="351" w:right="-108" w:hanging="284"/>
        <w:rPr>
          <w:rFonts w:asciiTheme="minorHAnsi" w:hAnsiTheme="minorHAnsi" w:cstheme="minorHAnsi"/>
          <w:sz w:val="20"/>
          <w:szCs w:val="20"/>
        </w:rPr>
      </w:pPr>
      <w:r w:rsidRPr="0031709E">
        <w:rPr>
          <w:rFonts w:asciiTheme="minorHAnsi" w:hAnsiTheme="minorHAnsi" w:cstheme="minorHAnsi"/>
          <w:sz w:val="20"/>
          <w:szCs w:val="20"/>
        </w:rPr>
        <w:t xml:space="preserve">Γραφείο Διοικητή της ΑΑΔΕ </w:t>
      </w:r>
    </w:p>
    <w:p w:rsidR="008339CB" w:rsidRPr="0031709E" w:rsidRDefault="008339CB" w:rsidP="00E14C42">
      <w:pPr>
        <w:pStyle w:val="aff0"/>
        <w:numPr>
          <w:ilvl w:val="0"/>
          <w:numId w:val="4"/>
        </w:numPr>
        <w:tabs>
          <w:tab w:val="left" w:pos="5040"/>
        </w:tabs>
        <w:ind w:left="351" w:right="-108" w:hanging="284"/>
        <w:rPr>
          <w:rFonts w:asciiTheme="minorHAnsi" w:hAnsiTheme="minorHAnsi" w:cstheme="minorHAnsi"/>
          <w:sz w:val="20"/>
          <w:szCs w:val="20"/>
        </w:rPr>
      </w:pPr>
      <w:r w:rsidRPr="0031709E">
        <w:rPr>
          <w:rFonts w:asciiTheme="minorHAnsi" w:hAnsiTheme="minorHAnsi" w:cstheme="minorHAnsi"/>
          <w:sz w:val="20"/>
          <w:szCs w:val="20"/>
        </w:rPr>
        <w:t>Γραφείο Προϊσταμένης Γενικής Διεύθυνσης Γ.Χ.Κ.</w:t>
      </w:r>
    </w:p>
    <w:p w:rsidR="001C7BF6" w:rsidRPr="0031709E" w:rsidRDefault="008339CB" w:rsidP="00E14C42">
      <w:pPr>
        <w:pStyle w:val="aff0"/>
        <w:numPr>
          <w:ilvl w:val="0"/>
          <w:numId w:val="4"/>
        </w:numPr>
        <w:tabs>
          <w:tab w:val="left" w:pos="5040"/>
        </w:tabs>
        <w:ind w:left="351" w:right="-108" w:hanging="284"/>
        <w:rPr>
          <w:rFonts w:asciiTheme="minorHAnsi" w:hAnsiTheme="minorHAnsi" w:cstheme="minorHAnsi"/>
          <w:bCs/>
          <w:sz w:val="20"/>
          <w:szCs w:val="20"/>
        </w:rPr>
      </w:pPr>
      <w:r w:rsidRPr="0031709E">
        <w:rPr>
          <w:rFonts w:asciiTheme="minorHAnsi" w:hAnsiTheme="minorHAnsi" w:cstheme="minorHAnsi"/>
          <w:sz w:val="20"/>
          <w:szCs w:val="20"/>
        </w:rPr>
        <w:t>Διεύθυνση Σχεδιασμού και Υποστήριξης Εργαστηρίων, Τμήματα Α΄, Β΄&amp; Γ΄</w:t>
      </w:r>
    </w:p>
    <w:p w:rsidR="008028E9" w:rsidRPr="0031709E" w:rsidRDefault="008028E9">
      <w:pPr>
        <w:suppressAutoHyphens w:val="0"/>
        <w:jc w:val="left"/>
        <w:rPr>
          <w:rFonts w:asciiTheme="minorHAnsi" w:hAnsiTheme="minorHAnsi" w:cstheme="minorHAnsi"/>
          <w:sz w:val="20"/>
          <w:szCs w:val="20"/>
        </w:rPr>
        <w:sectPr w:rsidR="008028E9" w:rsidRPr="0031709E" w:rsidSect="008F7910">
          <w:footerReference w:type="default" r:id="rId41"/>
          <w:pgSz w:w="11906" w:h="16838" w:code="9"/>
          <w:pgMar w:top="1134" w:right="1134" w:bottom="2694" w:left="1134" w:header="709" w:footer="709" w:gutter="0"/>
          <w:cols w:space="708"/>
          <w:docGrid w:linePitch="360"/>
        </w:sectPr>
      </w:pPr>
    </w:p>
    <w:p w:rsidR="008A4ACE" w:rsidRPr="0031709E" w:rsidRDefault="008A4ACE" w:rsidP="008A4ACE">
      <w:pPr>
        <w:jc w:val="center"/>
        <w:rPr>
          <w:rFonts w:asciiTheme="minorHAnsi" w:hAnsiTheme="minorHAnsi" w:cstheme="minorHAnsi"/>
          <w:b/>
          <w:bCs/>
          <w:sz w:val="20"/>
          <w:szCs w:val="20"/>
          <w:u w:val="single"/>
        </w:rPr>
      </w:pPr>
      <w:r w:rsidRPr="0031709E">
        <w:rPr>
          <w:rFonts w:asciiTheme="minorHAnsi" w:hAnsiTheme="minorHAnsi" w:cstheme="minorHAnsi"/>
          <w:b/>
          <w:bCs/>
          <w:sz w:val="20"/>
          <w:szCs w:val="20"/>
          <w:u w:val="single"/>
        </w:rPr>
        <w:lastRenderedPageBreak/>
        <w:t>ΠΑΡΑΡΤΗΜΑΤΑ</w:t>
      </w:r>
    </w:p>
    <w:p w:rsidR="008A4ACE" w:rsidRPr="0031709E" w:rsidRDefault="008A4ACE" w:rsidP="00FC1AD7">
      <w:pPr>
        <w:pStyle w:val="2"/>
        <w:jc w:val="center"/>
        <w:rPr>
          <w:rFonts w:asciiTheme="minorHAnsi" w:hAnsiTheme="minorHAnsi" w:cstheme="minorHAnsi"/>
          <w:sz w:val="20"/>
          <w:szCs w:val="20"/>
          <w:u w:val="single"/>
        </w:rPr>
      </w:pPr>
      <w:bookmarkStart w:id="153" w:name="_Toc228444211"/>
      <w:r w:rsidRPr="0031709E">
        <w:rPr>
          <w:rFonts w:asciiTheme="minorHAnsi" w:hAnsiTheme="minorHAnsi" w:cstheme="minorHAnsi"/>
          <w:sz w:val="20"/>
          <w:szCs w:val="20"/>
          <w:u w:val="single"/>
        </w:rPr>
        <w:t>ΠΑΡΑΡΤΗΜΑ Α΄: ΤΕΧΝΙΚΕΣ ΠΡΟΔΙΑΓΡΑΦΕΣ</w:t>
      </w:r>
      <w:r w:rsidR="000450AA" w:rsidRPr="0031709E">
        <w:rPr>
          <w:rFonts w:asciiTheme="minorHAnsi" w:hAnsiTheme="minorHAnsi" w:cstheme="minorHAnsi"/>
          <w:sz w:val="20"/>
          <w:szCs w:val="20"/>
          <w:u w:val="single"/>
        </w:rPr>
        <w:t xml:space="preserve"> –</w:t>
      </w:r>
      <w:r w:rsidRPr="0031709E">
        <w:rPr>
          <w:rFonts w:asciiTheme="minorHAnsi" w:hAnsiTheme="minorHAnsi" w:cstheme="minorHAnsi"/>
          <w:sz w:val="20"/>
          <w:szCs w:val="20"/>
          <w:u w:val="single"/>
        </w:rPr>
        <w:t xml:space="preserve"> ΠΙΝΑΚΑΣ</w:t>
      </w:r>
      <w:r w:rsidR="00126DAF">
        <w:rPr>
          <w:rFonts w:asciiTheme="minorHAnsi" w:hAnsiTheme="minorHAnsi" w:cstheme="minorHAnsi"/>
          <w:sz w:val="20"/>
          <w:szCs w:val="20"/>
          <w:u w:val="single"/>
        </w:rPr>
        <w:t xml:space="preserve"> </w:t>
      </w:r>
      <w:r w:rsidRPr="0031709E">
        <w:rPr>
          <w:rFonts w:asciiTheme="minorHAnsi" w:hAnsiTheme="minorHAnsi" w:cstheme="minorHAnsi"/>
          <w:sz w:val="20"/>
          <w:szCs w:val="20"/>
          <w:u w:val="single"/>
        </w:rPr>
        <w:t>ΣΥΜΜΟΡΦΩΣΗΣ</w:t>
      </w:r>
      <w:bookmarkEnd w:id="153"/>
    </w:p>
    <w:p w:rsidR="005644A6" w:rsidRPr="0031709E" w:rsidRDefault="005644A6" w:rsidP="00126DAF">
      <w:pPr>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1. ΓΕΝΙΚΑ</w:t>
      </w:r>
    </w:p>
    <w:p w:rsidR="005644A6" w:rsidRPr="0031709E" w:rsidRDefault="005644A6"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Η παρούσα αποτελεί περιγραφή – προδιαγραφές για την πλήρη συντήρηση και επισκευή των ηλεκτρολογικών εγκαταστάσεων των κτιρίων που στεγάζονται οι Χημικές Υπηρεσίες του Γ.Χ.Κ. και συγκεκριμένα:</w:t>
      </w:r>
    </w:p>
    <w:p w:rsidR="005644A6" w:rsidRPr="0031709E" w:rsidRDefault="005644A6"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 xml:space="preserve">Α. </w:t>
      </w:r>
      <w:r w:rsidRPr="0031709E">
        <w:rPr>
          <w:rFonts w:asciiTheme="minorHAnsi" w:hAnsiTheme="minorHAnsi" w:cstheme="minorHAnsi"/>
          <w:sz w:val="20"/>
          <w:szCs w:val="20"/>
        </w:rPr>
        <w:t>ΧΥ Αιγαίου</w:t>
      </w:r>
    </w:p>
    <w:p w:rsidR="005644A6" w:rsidRPr="0031709E" w:rsidRDefault="005644A6"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Β.</w:t>
      </w:r>
      <w:r w:rsidR="005D7526">
        <w:rPr>
          <w:rFonts w:asciiTheme="minorHAnsi" w:hAnsiTheme="minorHAnsi" w:cstheme="minorHAnsi"/>
          <w:b/>
          <w:sz w:val="20"/>
          <w:szCs w:val="20"/>
        </w:rPr>
        <w:t xml:space="preserve"> </w:t>
      </w:r>
      <w:r w:rsidR="00A54499">
        <w:rPr>
          <w:rFonts w:asciiTheme="minorHAnsi" w:hAnsiTheme="minorHAnsi" w:cstheme="minorHAnsi"/>
          <w:sz w:val="20"/>
          <w:szCs w:val="20"/>
        </w:rPr>
        <w:t xml:space="preserve">ΧΥ Αιγαίου </w:t>
      </w:r>
      <w:r w:rsidRPr="0031709E">
        <w:rPr>
          <w:rFonts w:asciiTheme="minorHAnsi" w:hAnsiTheme="minorHAnsi" w:cstheme="minorHAnsi"/>
          <w:sz w:val="20"/>
          <w:szCs w:val="20"/>
        </w:rPr>
        <w:t>Αυτοτελές Γραφείο ΧΥ Σύρου</w:t>
      </w:r>
    </w:p>
    <w:p w:rsidR="005644A6" w:rsidRPr="0031709E" w:rsidRDefault="005644A6"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Γ.</w:t>
      </w:r>
      <w:r w:rsidR="005D7526">
        <w:rPr>
          <w:rFonts w:asciiTheme="minorHAnsi" w:hAnsiTheme="minorHAnsi" w:cstheme="minorHAnsi"/>
          <w:b/>
          <w:sz w:val="20"/>
          <w:szCs w:val="20"/>
        </w:rPr>
        <w:t xml:space="preserve"> </w:t>
      </w:r>
      <w:r w:rsidR="00A54499">
        <w:rPr>
          <w:rFonts w:asciiTheme="minorHAnsi" w:hAnsiTheme="minorHAnsi" w:cstheme="minorHAnsi"/>
          <w:sz w:val="20"/>
          <w:szCs w:val="20"/>
        </w:rPr>
        <w:t>ΧΥ Ηπείρου – Δυτικής  Ελλάδας</w:t>
      </w:r>
      <w:r w:rsidRPr="0031709E">
        <w:rPr>
          <w:rFonts w:asciiTheme="minorHAnsi" w:hAnsiTheme="minorHAnsi" w:cstheme="minorHAnsi"/>
          <w:sz w:val="20"/>
          <w:szCs w:val="20"/>
        </w:rPr>
        <w:t xml:space="preserve"> Αυτοτελές Γραφείο ΧΥ Πρέβεζας</w:t>
      </w:r>
    </w:p>
    <w:p w:rsidR="005644A6" w:rsidRPr="0031709E" w:rsidRDefault="005644A6"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Δ.</w:t>
      </w:r>
      <w:r w:rsidRPr="0031709E">
        <w:rPr>
          <w:rFonts w:asciiTheme="minorHAnsi" w:hAnsiTheme="minorHAnsi" w:cstheme="minorHAnsi"/>
          <w:sz w:val="20"/>
          <w:szCs w:val="20"/>
        </w:rPr>
        <w:t xml:space="preserve"> ΧΥ Κρήτης (Ηράκλειο)</w:t>
      </w:r>
    </w:p>
    <w:p w:rsidR="005644A6" w:rsidRPr="0031709E" w:rsidRDefault="005644A6"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Ε.</w:t>
      </w:r>
      <w:r w:rsidR="005D7526">
        <w:rPr>
          <w:rFonts w:asciiTheme="minorHAnsi" w:hAnsiTheme="minorHAnsi" w:cstheme="minorHAnsi"/>
          <w:b/>
          <w:sz w:val="20"/>
          <w:szCs w:val="20"/>
        </w:rPr>
        <w:t xml:space="preserve"> </w:t>
      </w:r>
      <w:r w:rsidR="00A54499">
        <w:rPr>
          <w:rFonts w:asciiTheme="minorHAnsi" w:hAnsiTheme="minorHAnsi" w:cstheme="minorHAnsi"/>
          <w:sz w:val="20"/>
          <w:szCs w:val="20"/>
        </w:rPr>
        <w:t xml:space="preserve">ΧΥ Κρήτης </w:t>
      </w:r>
      <w:r w:rsidRPr="0031709E">
        <w:rPr>
          <w:rFonts w:asciiTheme="minorHAnsi" w:hAnsiTheme="minorHAnsi" w:cstheme="minorHAnsi"/>
          <w:sz w:val="20"/>
          <w:szCs w:val="20"/>
        </w:rPr>
        <w:t>Γραφείο ΧΥ Χανίων</w:t>
      </w:r>
    </w:p>
    <w:p w:rsidR="005644A6" w:rsidRPr="0031709E" w:rsidRDefault="005644A6"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ΣΤ.</w:t>
      </w:r>
      <w:r w:rsidRPr="0031709E">
        <w:rPr>
          <w:rFonts w:asciiTheme="minorHAnsi" w:hAnsiTheme="minorHAnsi" w:cstheme="minorHAnsi"/>
          <w:sz w:val="20"/>
          <w:szCs w:val="20"/>
        </w:rPr>
        <w:t xml:space="preserve"> ΧΥ Κεντρικής Μακεδονίας (Θεσσαλονίκη)</w:t>
      </w:r>
    </w:p>
    <w:p w:rsidR="005644A6" w:rsidRPr="0031709E" w:rsidRDefault="005644A6"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Ζ.</w:t>
      </w:r>
      <w:r w:rsidRPr="0031709E">
        <w:rPr>
          <w:rFonts w:asciiTheme="minorHAnsi" w:hAnsiTheme="minorHAnsi" w:cstheme="minorHAnsi"/>
          <w:sz w:val="20"/>
          <w:szCs w:val="20"/>
        </w:rPr>
        <w:t xml:space="preserve"> ΧΥ Ανατολικής Μακεδονίας και Θράκης (Καβάλα)</w:t>
      </w:r>
    </w:p>
    <w:p w:rsidR="005644A6" w:rsidRPr="0031709E" w:rsidRDefault="005644A6"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Η.</w:t>
      </w:r>
      <w:r w:rsidR="005D7526">
        <w:rPr>
          <w:rFonts w:asciiTheme="minorHAnsi" w:hAnsiTheme="minorHAnsi" w:cstheme="minorHAnsi"/>
          <w:b/>
          <w:sz w:val="20"/>
          <w:szCs w:val="20"/>
        </w:rPr>
        <w:t xml:space="preserve"> </w:t>
      </w:r>
      <w:r w:rsidR="00A54499" w:rsidRPr="0031709E">
        <w:rPr>
          <w:rFonts w:asciiTheme="minorHAnsi" w:hAnsiTheme="minorHAnsi" w:cstheme="minorHAnsi"/>
          <w:sz w:val="20"/>
          <w:szCs w:val="20"/>
        </w:rPr>
        <w:t xml:space="preserve">ΧΥ Ανατολικής Μακεδονίας και Θράκης </w:t>
      </w:r>
      <w:r w:rsidRPr="0031709E">
        <w:rPr>
          <w:rFonts w:asciiTheme="minorHAnsi" w:hAnsiTheme="minorHAnsi" w:cstheme="minorHAnsi"/>
          <w:sz w:val="20"/>
          <w:szCs w:val="20"/>
        </w:rPr>
        <w:t>Τμήμα ΧΥ Αλεξανδρούπολης.</w:t>
      </w:r>
    </w:p>
    <w:p w:rsidR="005644A6" w:rsidRPr="0031709E" w:rsidRDefault="005644A6"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και περιλαμβάνονται εργασίες συντήρησης, επισκευής, αποξήλωσης, σύνδεσης, ελέγχου εγκατάστασης, δοκιμών, με σκοπό την πλήρη συμμόρφωση τους με τις διατάξεις των Προτύπων ΕΛΟΤ ΕΝ </w:t>
      </w:r>
      <w:r w:rsidRPr="0031709E">
        <w:rPr>
          <w:rFonts w:asciiTheme="minorHAnsi" w:hAnsiTheme="minorHAnsi" w:cstheme="minorHAnsi"/>
          <w:sz w:val="20"/>
          <w:szCs w:val="20"/>
          <w:lang w:val="en-US"/>
        </w:rPr>
        <w:t>HD</w:t>
      </w:r>
      <w:r w:rsidRPr="0031709E">
        <w:rPr>
          <w:rFonts w:asciiTheme="minorHAnsi" w:hAnsiTheme="minorHAnsi" w:cstheme="minorHAnsi"/>
          <w:sz w:val="20"/>
          <w:szCs w:val="20"/>
        </w:rPr>
        <w:t xml:space="preserve"> 384, ΕΛΟΤ 60364 και ΚΕΗΕ. Συνακόλουθα των εργασιών και των ελέγχων που θα πραγματοποιηθούν, θα συνταχθούν, για κάθε μία από τις εν λόγω εγκαταστάσεις, Υπεύθυνες Δηλώσεις Εγκαταστάτη.    </w:t>
      </w:r>
    </w:p>
    <w:p w:rsidR="005644A6" w:rsidRPr="0031709E" w:rsidRDefault="005644A6" w:rsidP="00126DAF">
      <w:pPr>
        <w:spacing w:after="160" w:line="276" w:lineRule="auto"/>
        <w:contextualSpacing/>
        <w:rPr>
          <w:rFonts w:asciiTheme="minorHAnsi" w:hAnsiTheme="minorHAnsi" w:cstheme="minorHAnsi"/>
          <w:sz w:val="20"/>
          <w:szCs w:val="20"/>
        </w:rPr>
      </w:pPr>
    </w:p>
    <w:p w:rsidR="005644A6" w:rsidRPr="0031709E" w:rsidRDefault="005644A6" w:rsidP="00126DAF">
      <w:pPr>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2. ΥΦΙΣΤΑΜΕΝΗ ΚΑΤΑΣΤΑΣΗ</w:t>
      </w:r>
    </w:p>
    <w:p w:rsidR="005644A6" w:rsidRPr="0031709E" w:rsidRDefault="005644A6"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Οι εν λόγω Χημικές Υπηρεσίες στεγάζονται σε κτίρια παλαιής κατασκευής. Ως εκ τούτου οι ηλεκτρολογικές τους εγκαταστάσεις είναι εν γένει πεπαλαιωμένες εγκυμονώντας κινδύνους τόσο για το προσωπικό της Υπηρεσίας (κίνδυνος ηλεκτροπληξίας) και τον εξοπλισμό που φέρουν τα εργαστήρια (κίνδυνος καταστροφής εξοπλισμού) όσο και για το ίδιο το κτίριο (κίνδυνος πρόκλησης πυρκαγιάς).</w:t>
      </w:r>
    </w:p>
    <w:p w:rsidR="005644A6" w:rsidRPr="0031709E" w:rsidRDefault="005644A6"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Παρόλο που γίνονται τμηματικές επεμβάσεις σε κάθε εγκατάσταση, κάποιες από αυτές εξακολουθούν να παρουσιάζουν σοβαρές ελλείψεις και αστοχίες όπως: απουσία συστήματος  γείωσης, συνδεσμολογίες καλωδιώσεων που δεν ακολουθούν τις διατάξεις του κανονισμού εσωτερικών ηλεκτρικών  εγκαταστάσεων.</w:t>
      </w:r>
    </w:p>
    <w:p w:rsidR="005644A6" w:rsidRPr="0031709E" w:rsidRDefault="005644A6" w:rsidP="00126DAF">
      <w:pPr>
        <w:spacing w:after="160" w:line="276" w:lineRule="auto"/>
        <w:contextualSpacing/>
        <w:rPr>
          <w:rFonts w:asciiTheme="minorHAnsi" w:hAnsiTheme="minorHAnsi" w:cstheme="minorHAnsi"/>
          <w:sz w:val="20"/>
          <w:szCs w:val="20"/>
        </w:rPr>
      </w:pPr>
    </w:p>
    <w:p w:rsidR="005644A6" w:rsidRPr="0031709E" w:rsidRDefault="005644A6" w:rsidP="00126DAF">
      <w:pPr>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3. ΑΝΤΙΚΕΙΜΕΝΟ ΠΑΡΟΧΗΣ ΥΠΗΡΕΣΙΑΣ</w:t>
      </w:r>
    </w:p>
    <w:p w:rsidR="00FA6508" w:rsidRPr="0031709E" w:rsidRDefault="005644A6"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Προκειμένου να αρθούν τα θέματα που επηρεάζουν την ασφάλεια τόσο των χρηστών όσο και των κτιρίων που στεγάζονται οι προαναφερόμενες Χημικές Υπηρεσίες και οι ηλεκτρικές εγκαταστάσεις να συμμορφωθούν πλήρως με τις διατάξεις της κείμενης νομοθεσίας, θα λάβουν χώρα</w:t>
      </w:r>
      <w:r w:rsidR="00FA6508" w:rsidRPr="0031709E">
        <w:rPr>
          <w:rFonts w:asciiTheme="minorHAnsi" w:hAnsiTheme="minorHAnsi" w:cstheme="minorHAnsi"/>
          <w:sz w:val="20"/>
          <w:szCs w:val="20"/>
        </w:rPr>
        <w:t xml:space="preserve"> τα κάτωθι:</w:t>
      </w:r>
    </w:p>
    <w:p w:rsidR="005D7526" w:rsidRDefault="005D7526" w:rsidP="00126DAF">
      <w:pPr>
        <w:spacing w:after="160" w:line="276" w:lineRule="auto"/>
        <w:contextualSpacing/>
        <w:rPr>
          <w:rFonts w:asciiTheme="minorHAnsi" w:hAnsiTheme="minorHAnsi" w:cstheme="minorHAnsi"/>
          <w:b/>
          <w:sz w:val="20"/>
          <w:szCs w:val="20"/>
        </w:rPr>
      </w:pPr>
    </w:p>
    <w:p w:rsidR="005644A6" w:rsidRPr="0031709E" w:rsidRDefault="00FA6508" w:rsidP="00126DAF">
      <w:pPr>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Ι. ΕΡΓΑΣΙΕΣ ΕΠΙΣΚΕΥΗΣ ΚΑΙ ΣΥΝΤΗΡΗΣΗΣ</w:t>
      </w:r>
    </w:p>
    <w:p w:rsidR="005D7526" w:rsidRDefault="005D7526" w:rsidP="00126DAF">
      <w:pPr>
        <w:spacing w:after="160" w:line="276" w:lineRule="auto"/>
        <w:contextualSpacing/>
        <w:rPr>
          <w:rFonts w:asciiTheme="minorHAnsi" w:hAnsiTheme="minorHAnsi" w:cstheme="minorHAnsi"/>
          <w:b/>
          <w:sz w:val="20"/>
          <w:szCs w:val="20"/>
        </w:rPr>
      </w:pPr>
    </w:p>
    <w:p w:rsidR="005644A6" w:rsidRPr="0031709E" w:rsidRDefault="005644A6" w:rsidP="00126DAF">
      <w:pPr>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 xml:space="preserve">Α. ΧΥ ΑΙΓΑΙΟΥ </w:t>
      </w:r>
    </w:p>
    <w:p w:rsidR="005644A6" w:rsidRPr="0031709E" w:rsidRDefault="005644A6"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Οι εργασίες αφορούν σε ηλεκτρολογικές εγκαταστάσεις δύο χώρων που στεγάζεται η ΧΥ Αιγαίου, τριφασικής παροχής έκαστος:</w:t>
      </w:r>
    </w:p>
    <w:p w:rsidR="005644A6" w:rsidRPr="0031709E" w:rsidRDefault="005644A6" w:rsidP="00126DAF">
      <w:pPr>
        <w:pStyle w:val="aff0"/>
        <w:numPr>
          <w:ilvl w:val="0"/>
          <w:numId w:val="25"/>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Οπτική επιθεώρηση  των εγκαταστάσεων.</w:t>
      </w:r>
    </w:p>
    <w:p w:rsidR="005644A6" w:rsidRPr="0031709E" w:rsidRDefault="005644A6" w:rsidP="00126DAF">
      <w:pPr>
        <w:pStyle w:val="aff0"/>
        <w:numPr>
          <w:ilvl w:val="0"/>
          <w:numId w:val="25"/>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Έλεγχος και επισκευή χαλαρών συνδέσεων πριζοδιακοπτών και αντικατάσταση τυχόν φθαρμένων – σπασμένων ή παλαιού τύπου.</w:t>
      </w:r>
    </w:p>
    <w:p w:rsidR="005644A6" w:rsidRPr="0031709E" w:rsidRDefault="005644A6" w:rsidP="00126DAF">
      <w:pPr>
        <w:pStyle w:val="aff0"/>
        <w:numPr>
          <w:ilvl w:val="0"/>
          <w:numId w:val="25"/>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 xml:space="preserve">Έλεγχος για φθαρμένες ή γυμνές καλωδιώσεις και αποκατάσταση. </w:t>
      </w:r>
    </w:p>
    <w:p w:rsidR="005644A6" w:rsidRPr="0031709E" w:rsidRDefault="005644A6" w:rsidP="00126DAF">
      <w:pPr>
        <w:pStyle w:val="aff0"/>
        <w:numPr>
          <w:ilvl w:val="0"/>
          <w:numId w:val="25"/>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Καθαρισμός και σύσφιξη επαφών ασφαλειοδιακοπτών στους ηλεκτρολογικούς πίνακες.</w:t>
      </w:r>
    </w:p>
    <w:p w:rsidR="005644A6" w:rsidRPr="0031709E" w:rsidRDefault="005644A6" w:rsidP="00126DAF">
      <w:pPr>
        <w:pStyle w:val="aff0"/>
        <w:numPr>
          <w:ilvl w:val="0"/>
          <w:numId w:val="25"/>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 xml:space="preserve">Έλεγχος καλής λειτουργίας των ρελέ διαρροής. </w:t>
      </w:r>
    </w:p>
    <w:p w:rsidR="005D7526" w:rsidRDefault="005D7526">
      <w:pPr>
        <w:suppressAutoHyphens w:val="0"/>
        <w:jc w:val="left"/>
        <w:rPr>
          <w:rFonts w:asciiTheme="minorHAnsi" w:hAnsiTheme="minorHAnsi" w:cstheme="minorHAnsi"/>
          <w:b/>
          <w:sz w:val="20"/>
          <w:szCs w:val="20"/>
        </w:rPr>
      </w:pPr>
      <w:r>
        <w:rPr>
          <w:rFonts w:asciiTheme="minorHAnsi" w:hAnsiTheme="minorHAnsi" w:cstheme="minorHAnsi"/>
          <w:b/>
          <w:sz w:val="20"/>
          <w:szCs w:val="20"/>
        </w:rPr>
        <w:br w:type="page"/>
      </w:r>
    </w:p>
    <w:p w:rsidR="005644A6" w:rsidRPr="0031709E" w:rsidRDefault="005644A6" w:rsidP="00126DAF">
      <w:pPr>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lastRenderedPageBreak/>
        <w:t xml:space="preserve">Β. </w:t>
      </w:r>
      <w:r w:rsidR="00A54499">
        <w:rPr>
          <w:rFonts w:asciiTheme="minorHAnsi" w:hAnsiTheme="minorHAnsi" w:cstheme="minorHAnsi"/>
          <w:b/>
          <w:sz w:val="20"/>
          <w:szCs w:val="20"/>
        </w:rPr>
        <w:t xml:space="preserve">ΧΥ ΑΙΓΑΙΟΥ </w:t>
      </w:r>
      <w:r w:rsidRPr="0031709E">
        <w:rPr>
          <w:rFonts w:asciiTheme="minorHAnsi" w:hAnsiTheme="minorHAnsi" w:cstheme="minorHAnsi"/>
          <w:b/>
          <w:sz w:val="20"/>
          <w:szCs w:val="20"/>
        </w:rPr>
        <w:t>ΑΥΤΟΤΕΛΕΣ ΓΡΑΦΕΙΟ ΧΥ ΣΥΡΟΥ</w:t>
      </w:r>
    </w:p>
    <w:p w:rsidR="005644A6" w:rsidRPr="0031709E" w:rsidRDefault="005644A6" w:rsidP="00126DAF">
      <w:pPr>
        <w:pStyle w:val="aff0"/>
        <w:numPr>
          <w:ilvl w:val="0"/>
          <w:numId w:val="34"/>
        </w:num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Η υφιστάμενη ηλεκτρική παροχή δεν επαρκεί για την ορθή λειτουργία του εργαστηρίου και επιπλέον των εργασιών θα ζητηθεί επαύξηση ισχύος της εγκατάστασης προκειμένου να μπορεί να υποστηρίξει τη λειτουργία των εργαστηριακών οργάνων.   </w:t>
      </w:r>
    </w:p>
    <w:p w:rsidR="005644A6" w:rsidRPr="0031709E" w:rsidRDefault="005644A6" w:rsidP="00126DAF">
      <w:pPr>
        <w:pStyle w:val="aff0"/>
        <w:numPr>
          <w:ilvl w:val="0"/>
          <w:numId w:val="34"/>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Τοποθέτηση γείωσης στον αύλειο χώρο του κτιρίου</w:t>
      </w:r>
    </w:p>
    <w:p w:rsidR="005644A6" w:rsidRPr="0031709E" w:rsidRDefault="005644A6" w:rsidP="00126DAF">
      <w:pPr>
        <w:pStyle w:val="aff0"/>
        <w:numPr>
          <w:ilvl w:val="0"/>
          <w:numId w:val="34"/>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Οπτική επιθεώρηση  της εγκατάστασης.</w:t>
      </w:r>
    </w:p>
    <w:p w:rsidR="005644A6" w:rsidRPr="0031709E" w:rsidRDefault="005644A6" w:rsidP="00126DAF">
      <w:pPr>
        <w:pStyle w:val="aff0"/>
        <w:numPr>
          <w:ilvl w:val="0"/>
          <w:numId w:val="34"/>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Έλεγχος και επισκευή χαλαρών συνδέσεων, πριζοδιακοπτών και αντικατάσταση τυχόν φθαρμένων – σπασμένων ή παλαιού τύπου.</w:t>
      </w:r>
    </w:p>
    <w:p w:rsidR="005644A6" w:rsidRPr="0031709E" w:rsidRDefault="005644A6" w:rsidP="00126DAF">
      <w:pPr>
        <w:pStyle w:val="aff0"/>
        <w:numPr>
          <w:ilvl w:val="0"/>
          <w:numId w:val="34"/>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Αποσύνδεση και απεγκατάσταση παλαιού γενικού ηλεκτρικού πίνακα. Αντικατάσταση με νέο, εξωτερικού ερμαρίου 72 θέσεων – 6 σειρών – 12 στοιχείων.</w:t>
      </w:r>
    </w:p>
    <w:p w:rsidR="005644A6" w:rsidRPr="0031709E" w:rsidRDefault="005644A6" w:rsidP="00126DAF">
      <w:pPr>
        <w:pStyle w:val="aff0"/>
        <w:numPr>
          <w:ilvl w:val="0"/>
          <w:numId w:val="34"/>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Τοποθέτηση νέου ραγοδιακοπτικού υλικού στον πίνακα.</w:t>
      </w:r>
    </w:p>
    <w:p w:rsidR="005644A6" w:rsidRPr="0031709E" w:rsidRDefault="005644A6" w:rsidP="00126DAF">
      <w:pPr>
        <w:pStyle w:val="aff0"/>
        <w:numPr>
          <w:ilvl w:val="0"/>
          <w:numId w:val="34"/>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Τοποθέτηση διάταξης αντικεραυνικής προστασίας</w:t>
      </w:r>
    </w:p>
    <w:p w:rsidR="005644A6" w:rsidRPr="0031709E" w:rsidRDefault="005644A6" w:rsidP="00126DAF">
      <w:pPr>
        <w:pStyle w:val="aff0"/>
        <w:numPr>
          <w:ilvl w:val="0"/>
          <w:numId w:val="34"/>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Τοποθέτηση ΔΔΡ (ρελέ διαρροής) στον πίνακα.</w:t>
      </w:r>
    </w:p>
    <w:p w:rsidR="005644A6" w:rsidRPr="0031709E" w:rsidRDefault="005644A6" w:rsidP="00126DAF">
      <w:pPr>
        <w:pStyle w:val="aff0"/>
        <w:numPr>
          <w:ilvl w:val="0"/>
          <w:numId w:val="34"/>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Αντικατάσταση της κεντρικής γραμμής μετρητή – γενικού πίνακα, διατομής 5Χ10</w:t>
      </w:r>
      <w:r w:rsidRPr="0031709E">
        <w:rPr>
          <w:rFonts w:asciiTheme="minorHAnsi" w:hAnsiTheme="minorHAnsi" w:cstheme="minorHAnsi"/>
          <w:sz w:val="20"/>
          <w:szCs w:val="20"/>
          <w:lang w:val="en-US"/>
        </w:rPr>
        <w:t>mm</w:t>
      </w:r>
      <w:r w:rsidRPr="0031709E">
        <w:rPr>
          <w:rFonts w:asciiTheme="minorHAnsi" w:hAnsiTheme="minorHAnsi" w:cstheme="minorHAnsi"/>
          <w:sz w:val="20"/>
          <w:szCs w:val="20"/>
          <w:vertAlign w:val="superscript"/>
        </w:rPr>
        <w:t>2</w:t>
      </w:r>
      <w:r w:rsidRPr="0031709E">
        <w:rPr>
          <w:rFonts w:asciiTheme="minorHAnsi" w:hAnsiTheme="minorHAnsi" w:cstheme="minorHAnsi"/>
          <w:sz w:val="20"/>
          <w:szCs w:val="20"/>
        </w:rPr>
        <w:t>, με παροχικό καλώδιο διατομής 5Χ16</w:t>
      </w:r>
      <w:r w:rsidRPr="0031709E">
        <w:rPr>
          <w:rFonts w:asciiTheme="minorHAnsi" w:hAnsiTheme="minorHAnsi" w:cstheme="minorHAnsi"/>
          <w:sz w:val="20"/>
          <w:szCs w:val="20"/>
          <w:lang w:val="en-US"/>
        </w:rPr>
        <w:t>mm</w:t>
      </w:r>
      <w:r w:rsidRPr="0031709E">
        <w:rPr>
          <w:rFonts w:asciiTheme="minorHAnsi" w:hAnsiTheme="minorHAnsi" w:cstheme="minorHAnsi"/>
          <w:sz w:val="20"/>
          <w:szCs w:val="20"/>
          <w:vertAlign w:val="superscript"/>
        </w:rPr>
        <w:t>2</w:t>
      </w:r>
    </w:p>
    <w:p w:rsidR="005644A6" w:rsidRPr="0031709E" w:rsidRDefault="005644A6" w:rsidP="00126DAF">
      <w:pPr>
        <w:pStyle w:val="aff0"/>
        <w:numPr>
          <w:ilvl w:val="0"/>
          <w:numId w:val="34"/>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Εγκατάσταση δέκα (10) γραμμών κίνησης, για ρευματοδότες τύπου σούκο, διατομής 3Χ2,5</w:t>
      </w:r>
      <w:r w:rsidRPr="0031709E">
        <w:rPr>
          <w:rFonts w:asciiTheme="minorHAnsi" w:hAnsiTheme="minorHAnsi" w:cstheme="minorHAnsi"/>
          <w:sz w:val="20"/>
          <w:szCs w:val="20"/>
          <w:lang w:val="en-US"/>
        </w:rPr>
        <w:t>mm</w:t>
      </w:r>
      <w:r w:rsidRPr="0031709E">
        <w:rPr>
          <w:rFonts w:asciiTheme="minorHAnsi" w:hAnsiTheme="minorHAnsi" w:cstheme="minorHAnsi"/>
          <w:sz w:val="20"/>
          <w:szCs w:val="20"/>
          <w:vertAlign w:val="superscript"/>
        </w:rPr>
        <w:t>2</w:t>
      </w:r>
    </w:p>
    <w:p w:rsidR="005644A6" w:rsidRPr="0031709E" w:rsidRDefault="005644A6" w:rsidP="00126DAF">
      <w:pPr>
        <w:pStyle w:val="aff0"/>
        <w:numPr>
          <w:ilvl w:val="0"/>
          <w:numId w:val="34"/>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Εγκατάσταση τριών (3) γραμμών φωτισμού με καλώδιο διατομής 3Χ1,5</w:t>
      </w:r>
      <w:r w:rsidRPr="0031709E">
        <w:rPr>
          <w:rFonts w:asciiTheme="minorHAnsi" w:hAnsiTheme="minorHAnsi" w:cstheme="minorHAnsi"/>
          <w:sz w:val="20"/>
          <w:szCs w:val="20"/>
          <w:lang w:val="en-US"/>
        </w:rPr>
        <w:t>mm</w:t>
      </w:r>
      <w:r w:rsidRPr="0031709E">
        <w:rPr>
          <w:rFonts w:asciiTheme="minorHAnsi" w:hAnsiTheme="minorHAnsi" w:cstheme="minorHAnsi"/>
          <w:sz w:val="20"/>
          <w:szCs w:val="20"/>
          <w:vertAlign w:val="superscript"/>
        </w:rPr>
        <w:t>2</w:t>
      </w:r>
    </w:p>
    <w:p w:rsidR="005644A6" w:rsidRPr="0031709E" w:rsidRDefault="005644A6" w:rsidP="00126DAF">
      <w:pPr>
        <w:pStyle w:val="aff0"/>
        <w:numPr>
          <w:ilvl w:val="0"/>
          <w:numId w:val="34"/>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Εγκατάσταση δύο (2) τριφασικών παροχών 7,5</w:t>
      </w:r>
      <w:r w:rsidRPr="0031709E">
        <w:rPr>
          <w:rFonts w:asciiTheme="minorHAnsi" w:hAnsiTheme="minorHAnsi" w:cstheme="minorHAnsi"/>
          <w:sz w:val="20"/>
          <w:szCs w:val="20"/>
          <w:lang w:val="en-US"/>
        </w:rPr>
        <w:t>kw</w:t>
      </w:r>
      <w:r w:rsidRPr="0031709E">
        <w:rPr>
          <w:rFonts w:asciiTheme="minorHAnsi" w:hAnsiTheme="minorHAnsi" w:cstheme="minorHAnsi"/>
          <w:sz w:val="20"/>
          <w:szCs w:val="20"/>
        </w:rPr>
        <w:t xml:space="preserve"> για τον κλίβανο του εργαστηρίου με καλώδιο διατομής 5Χ6</w:t>
      </w:r>
      <w:r w:rsidRPr="0031709E">
        <w:rPr>
          <w:rFonts w:asciiTheme="minorHAnsi" w:hAnsiTheme="minorHAnsi" w:cstheme="minorHAnsi"/>
          <w:sz w:val="20"/>
          <w:szCs w:val="20"/>
          <w:lang w:val="en-US"/>
        </w:rPr>
        <w:t>mm</w:t>
      </w:r>
      <w:r w:rsidRPr="0031709E">
        <w:rPr>
          <w:rFonts w:asciiTheme="minorHAnsi" w:hAnsiTheme="minorHAnsi" w:cstheme="minorHAnsi"/>
          <w:sz w:val="20"/>
          <w:szCs w:val="20"/>
          <w:vertAlign w:val="superscript"/>
        </w:rPr>
        <w:t>2</w:t>
      </w:r>
    </w:p>
    <w:p w:rsidR="005644A6" w:rsidRPr="0031709E" w:rsidRDefault="005644A6" w:rsidP="00126DAF">
      <w:pPr>
        <w:pStyle w:val="aff0"/>
        <w:numPr>
          <w:ilvl w:val="0"/>
          <w:numId w:val="34"/>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Εγκατάσταση δύο (2) τριφασικών παροχών 1</w:t>
      </w:r>
      <w:r w:rsidRPr="0031709E">
        <w:rPr>
          <w:rFonts w:asciiTheme="minorHAnsi" w:hAnsiTheme="minorHAnsi" w:cstheme="minorHAnsi"/>
          <w:sz w:val="20"/>
          <w:szCs w:val="20"/>
          <w:lang w:val="en-US"/>
        </w:rPr>
        <w:t>kw</w:t>
      </w:r>
      <w:r w:rsidRPr="0031709E">
        <w:rPr>
          <w:rFonts w:asciiTheme="minorHAnsi" w:hAnsiTheme="minorHAnsi" w:cstheme="minorHAnsi"/>
          <w:sz w:val="20"/>
          <w:szCs w:val="20"/>
        </w:rPr>
        <w:t xml:space="preserve"> για τα όργανα του εργαστηρίου με καλώδιο διατομής 5Χ6</w:t>
      </w:r>
      <w:r w:rsidRPr="0031709E">
        <w:rPr>
          <w:rFonts w:asciiTheme="minorHAnsi" w:hAnsiTheme="minorHAnsi" w:cstheme="minorHAnsi"/>
          <w:sz w:val="20"/>
          <w:szCs w:val="20"/>
          <w:lang w:val="en-US"/>
        </w:rPr>
        <w:t>mm</w:t>
      </w:r>
      <w:r w:rsidRPr="0031709E">
        <w:rPr>
          <w:rFonts w:asciiTheme="minorHAnsi" w:hAnsiTheme="minorHAnsi" w:cstheme="minorHAnsi"/>
          <w:sz w:val="20"/>
          <w:szCs w:val="20"/>
          <w:vertAlign w:val="superscript"/>
        </w:rPr>
        <w:t>2</w:t>
      </w:r>
    </w:p>
    <w:p w:rsidR="005644A6" w:rsidRPr="0031709E" w:rsidRDefault="005644A6" w:rsidP="00126DAF">
      <w:pPr>
        <w:pStyle w:val="aff0"/>
        <w:numPr>
          <w:ilvl w:val="0"/>
          <w:numId w:val="34"/>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Εγκατάσταση μίας (1) τριφασικής παροχής κλιματισμού, με καλώδιο διατομής 5Χ6</w:t>
      </w:r>
      <w:r w:rsidRPr="0031709E">
        <w:rPr>
          <w:rFonts w:asciiTheme="minorHAnsi" w:hAnsiTheme="minorHAnsi" w:cstheme="minorHAnsi"/>
          <w:sz w:val="20"/>
          <w:szCs w:val="20"/>
          <w:lang w:val="en-US"/>
        </w:rPr>
        <w:t>mm</w:t>
      </w:r>
      <w:r w:rsidRPr="0031709E">
        <w:rPr>
          <w:rFonts w:asciiTheme="minorHAnsi" w:hAnsiTheme="minorHAnsi" w:cstheme="minorHAnsi"/>
          <w:sz w:val="20"/>
          <w:szCs w:val="20"/>
          <w:vertAlign w:val="superscript"/>
        </w:rPr>
        <w:t>2</w:t>
      </w:r>
    </w:p>
    <w:p w:rsidR="005644A6" w:rsidRPr="0031709E" w:rsidRDefault="005644A6" w:rsidP="00126DAF">
      <w:pPr>
        <w:pStyle w:val="aff0"/>
        <w:numPr>
          <w:ilvl w:val="0"/>
          <w:numId w:val="34"/>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Τοποθέτηση καναλιών όδευσης καλωδίων</w:t>
      </w:r>
    </w:p>
    <w:p w:rsidR="005644A6" w:rsidRPr="0031709E" w:rsidRDefault="005644A6" w:rsidP="00126DAF">
      <w:pPr>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 xml:space="preserve">Γ. </w:t>
      </w:r>
      <w:r w:rsidR="00A54499">
        <w:rPr>
          <w:rFonts w:asciiTheme="minorHAnsi" w:hAnsiTheme="minorHAnsi" w:cstheme="minorHAnsi"/>
          <w:b/>
          <w:sz w:val="20"/>
          <w:szCs w:val="20"/>
        </w:rPr>
        <w:t xml:space="preserve">ΧΥ ΗΠΕΙΡΟΥ – ΔΥΤΙΚΗΣ ΕΛΛΑΔΑΣ </w:t>
      </w:r>
      <w:r w:rsidRPr="0031709E">
        <w:rPr>
          <w:rFonts w:asciiTheme="minorHAnsi" w:hAnsiTheme="minorHAnsi" w:cstheme="minorHAnsi"/>
          <w:b/>
          <w:sz w:val="20"/>
          <w:szCs w:val="20"/>
        </w:rPr>
        <w:t>ΑΥΤΟΤΕΛΕΣ ΓΡΑΦΕΙΟ ΧΥ ΠΡΕΒΕΖΑΣ</w:t>
      </w:r>
    </w:p>
    <w:p w:rsidR="005644A6" w:rsidRPr="0031709E" w:rsidRDefault="005644A6" w:rsidP="00126DAF">
      <w:pPr>
        <w:pStyle w:val="aff0"/>
        <w:numPr>
          <w:ilvl w:val="0"/>
          <w:numId w:val="27"/>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Οπτική επιθεώρηση  της εγκατάστασης.</w:t>
      </w:r>
    </w:p>
    <w:p w:rsidR="005644A6" w:rsidRPr="0031709E" w:rsidRDefault="005644A6" w:rsidP="00126DAF">
      <w:pPr>
        <w:pStyle w:val="aff0"/>
        <w:numPr>
          <w:ilvl w:val="0"/>
          <w:numId w:val="27"/>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 xml:space="preserve">Αντικατάσταση </w:t>
      </w:r>
      <w:r w:rsidR="00D82788" w:rsidRPr="0031709E">
        <w:rPr>
          <w:rFonts w:asciiTheme="minorHAnsi" w:hAnsiTheme="minorHAnsi" w:cstheme="minorHAnsi"/>
          <w:sz w:val="20"/>
          <w:szCs w:val="20"/>
        </w:rPr>
        <w:t>δύο πινάκων διανομής με νέους, τριών σειρών</w:t>
      </w:r>
      <w:r w:rsidRPr="0031709E">
        <w:rPr>
          <w:rFonts w:asciiTheme="minorHAnsi" w:hAnsiTheme="minorHAnsi" w:cstheme="minorHAnsi"/>
          <w:sz w:val="20"/>
          <w:szCs w:val="20"/>
        </w:rPr>
        <w:t>.</w:t>
      </w:r>
    </w:p>
    <w:p w:rsidR="005644A6" w:rsidRPr="0031709E" w:rsidRDefault="005644A6" w:rsidP="00126DAF">
      <w:pPr>
        <w:pStyle w:val="aff0"/>
        <w:numPr>
          <w:ilvl w:val="0"/>
          <w:numId w:val="27"/>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Τοποθέτηση διάτα</w:t>
      </w:r>
      <w:r w:rsidR="00D82788" w:rsidRPr="0031709E">
        <w:rPr>
          <w:rFonts w:asciiTheme="minorHAnsi" w:hAnsiTheme="minorHAnsi" w:cstheme="minorHAnsi"/>
          <w:sz w:val="20"/>
          <w:szCs w:val="20"/>
        </w:rPr>
        <w:t>ξης αντικεραυνικήςπροσταστίας σε κάθε πίνακα.</w:t>
      </w:r>
    </w:p>
    <w:p w:rsidR="005644A6" w:rsidRPr="0031709E" w:rsidRDefault="005644A6" w:rsidP="00126DAF">
      <w:pPr>
        <w:pStyle w:val="aff0"/>
        <w:numPr>
          <w:ilvl w:val="0"/>
          <w:numId w:val="27"/>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 xml:space="preserve">Τοποθέτηση νέου ραγοδιακοπτικού υλικού (διακόπτες, ασφάλειες, μικροαυτόματοικλπ), </w:t>
      </w:r>
      <w:r w:rsidR="00D82788" w:rsidRPr="0031709E">
        <w:rPr>
          <w:rFonts w:asciiTheme="minorHAnsi" w:hAnsiTheme="minorHAnsi" w:cstheme="minorHAnsi"/>
          <w:sz w:val="20"/>
          <w:szCs w:val="20"/>
        </w:rPr>
        <w:t>σε κάθε πίνακα</w:t>
      </w:r>
      <w:r w:rsidRPr="0031709E">
        <w:rPr>
          <w:rFonts w:asciiTheme="minorHAnsi" w:hAnsiTheme="minorHAnsi" w:cstheme="minorHAnsi"/>
          <w:sz w:val="20"/>
          <w:szCs w:val="20"/>
        </w:rPr>
        <w:t>.</w:t>
      </w:r>
    </w:p>
    <w:p w:rsidR="005644A6" w:rsidRPr="0031709E" w:rsidRDefault="005644A6" w:rsidP="00126DAF">
      <w:pPr>
        <w:pStyle w:val="aff0"/>
        <w:numPr>
          <w:ilvl w:val="0"/>
          <w:numId w:val="27"/>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Τοποθέτηση ΔΔΡ (ρελέ διαρροής) σε κάθε πίνακα</w:t>
      </w:r>
      <w:r w:rsidR="00D82788" w:rsidRPr="0031709E">
        <w:rPr>
          <w:rFonts w:asciiTheme="minorHAnsi" w:hAnsiTheme="minorHAnsi" w:cstheme="minorHAnsi"/>
          <w:sz w:val="20"/>
          <w:szCs w:val="20"/>
        </w:rPr>
        <w:t>.</w:t>
      </w:r>
    </w:p>
    <w:p w:rsidR="005644A6" w:rsidRPr="0031709E" w:rsidRDefault="005644A6" w:rsidP="00126DAF">
      <w:pPr>
        <w:pStyle w:val="aff0"/>
        <w:numPr>
          <w:ilvl w:val="0"/>
          <w:numId w:val="27"/>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Αντικατάσταση φθαρμένων – σπασμένων ή παλαιού τύπου και εγκατάσταση νέων, ρευματοδοτών τύπου σούκο.</w:t>
      </w:r>
    </w:p>
    <w:p w:rsidR="005644A6" w:rsidRPr="0031709E" w:rsidRDefault="00D82788" w:rsidP="00126DAF">
      <w:pPr>
        <w:pStyle w:val="aff0"/>
        <w:numPr>
          <w:ilvl w:val="0"/>
          <w:numId w:val="27"/>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Αντικατάσταση καλωδίου διατομής  3Χ2,5</w:t>
      </w:r>
      <w:r w:rsidRPr="0031709E">
        <w:rPr>
          <w:rFonts w:asciiTheme="minorHAnsi" w:hAnsiTheme="minorHAnsi" w:cstheme="minorHAnsi"/>
          <w:sz w:val="20"/>
          <w:szCs w:val="20"/>
          <w:lang w:val="en-US"/>
        </w:rPr>
        <w:t>mm</w:t>
      </w:r>
      <w:r w:rsidRPr="0031709E">
        <w:rPr>
          <w:rFonts w:asciiTheme="minorHAnsi" w:hAnsiTheme="minorHAnsi" w:cstheme="minorHAnsi"/>
          <w:sz w:val="20"/>
          <w:szCs w:val="20"/>
          <w:vertAlign w:val="superscript"/>
        </w:rPr>
        <w:t>2</w:t>
      </w:r>
      <w:r w:rsidRPr="0031709E">
        <w:rPr>
          <w:rFonts w:asciiTheme="minorHAnsi" w:hAnsiTheme="minorHAnsi" w:cstheme="minorHAnsi"/>
          <w:sz w:val="20"/>
          <w:szCs w:val="20"/>
        </w:rPr>
        <w:t>, με νέο</w:t>
      </w:r>
      <w:r w:rsidR="005644A6" w:rsidRPr="0031709E">
        <w:rPr>
          <w:rFonts w:asciiTheme="minorHAnsi" w:hAnsiTheme="minorHAnsi" w:cstheme="minorHAnsi"/>
          <w:sz w:val="20"/>
          <w:szCs w:val="20"/>
        </w:rPr>
        <w:t>.</w:t>
      </w:r>
    </w:p>
    <w:p w:rsidR="005644A6" w:rsidRPr="0031709E" w:rsidRDefault="00D82788" w:rsidP="00126DAF">
      <w:pPr>
        <w:pStyle w:val="aff0"/>
        <w:numPr>
          <w:ilvl w:val="0"/>
          <w:numId w:val="27"/>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Τοποθέτηση καναλιού όδευσης καλωδίων διαστάσεων 40Χ40(</w:t>
      </w:r>
      <w:r w:rsidRPr="0031709E">
        <w:rPr>
          <w:rFonts w:asciiTheme="minorHAnsi" w:hAnsiTheme="minorHAnsi" w:cstheme="minorHAnsi"/>
          <w:sz w:val="20"/>
          <w:szCs w:val="20"/>
          <w:lang w:val="en-US"/>
        </w:rPr>
        <w:t>mm</w:t>
      </w:r>
      <w:r w:rsidRPr="0031709E">
        <w:rPr>
          <w:rFonts w:asciiTheme="minorHAnsi" w:hAnsiTheme="minorHAnsi" w:cstheme="minorHAnsi"/>
          <w:sz w:val="20"/>
          <w:szCs w:val="20"/>
        </w:rPr>
        <w:t xml:space="preserve">) </w:t>
      </w:r>
    </w:p>
    <w:p w:rsidR="005644A6" w:rsidRPr="0031709E" w:rsidRDefault="005644A6" w:rsidP="00126DAF">
      <w:pPr>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Δ. ΧΥ ΚΡΗΤΗΣ (ΗΡΑΚΛΕΙΟ)</w:t>
      </w:r>
    </w:p>
    <w:p w:rsidR="005644A6" w:rsidRPr="0031709E" w:rsidRDefault="005644A6" w:rsidP="00126DAF">
      <w:pPr>
        <w:pStyle w:val="aff0"/>
        <w:numPr>
          <w:ilvl w:val="0"/>
          <w:numId w:val="28"/>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Τοποθέτηση τριγώνου γείωσης στον αύλειο χώρο του κτιρίου.</w:t>
      </w:r>
    </w:p>
    <w:p w:rsidR="005644A6" w:rsidRPr="0031709E" w:rsidRDefault="005644A6" w:rsidP="00126DAF">
      <w:pPr>
        <w:pStyle w:val="aff0"/>
        <w:numPr>
          <w:ilvl w:val="0"/>
          <w:numId w:val="28"/>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Οπτική επιθεώρηση της εγκατάστασης.</w:t>
      </w:r>
    </w:p>
    <w:p w:rsidR="005644A6" w:rsidRPr="0031709E" w:rsidRDefault="005644A6" w:rsidP="00126DAF">
      <w:pPr>
        <w:pStyle w:val="aff0"/>
        <w:numPr>
          <w:ilvl w:val="0"/>
          <w:numId w:val="28"/>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Αντικατάσταση Γενικού Πίνακα με νέο.</w:t>
      </w:r>
    </w:p>
    <w:p w:rsidR="005644A6" w:rsidRPr="0031709E" w:rsidRDefault="005644A6" w:rsidP="00126DAF">
      <w:pPr>
        <w:pStyle w:val="aff0"/>
        <w:numPr>
          <w:ilvl w:val="0"/>
          <w:numId w:val="28"/>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Αντικατάσταση Γενικού υποπίνακα εργαστηρίων με νέο.</w:t>
      </w:r>
    </w:p>
    <w:p w:rsidR="005644A6" w:rsidRPr="0031709E" w:rsidRDefault="005644A6" w:rsidP="00126DAF">
      <w:pPr>
        <w:pStyle w:val="aff0"/>
        <w:numPr>
          <w:ilvl w:val="0"/>
          <w:numId w:val="28"/>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Αντικατάσταση πίνακα λεβητοστασίου με νέο.</w:t>
      </w:r>
    </w:p>
    <w:p w:rsidR="005644A6" w:rsidRPr="0031709E" w:rsidRDefault="005644A6" w:rsidP="00126DAF">
      <w:pPr>
        <w:pStyle w:val="aff0"/>
        <w:numPr>
          <w:ilvl w:val="0"/>
          <w:numId w:val="28"/>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Τοποθέτηση νέου ραγοδιακοπτικού υλικού (διακόπτες, ασφάλειες, μικροαυτόματοικλπ)</w:t>
      </w:r>
    </w:p>
    <w:p w:rsidR="005644A6" w:rsidRPr="0031709E" w:rsidRDefault="005644A6" w:rsidP="00126DAF">
      <w:pPr>
        <w:pStyle w:val="aff0"/>
        <w:numPr>
          <w:ilvl w:val="0"/>
          <w:numId w:val="28"/>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Τοποθέτηση ΔΔΡ (ρελέ διαρροής) σε κάθε νέο ηλ. πίνακα καθώς και στους πίνακες του ισογείου και πίνακα 2 εργαστηρίων.</w:t>
      </w:r>
    </w:p>
    <w:p w:rsidR="005644A6" w:rsidRPr="0031709E" w:rsidRDefault="005644A6" w:rsidP="00126DAF">
      <w:pPr>
        <w:pStyle w:val="aff0"/>
        <w:numPr>
          <w:ilvl w:val="0"/>
          <w:numId w:val="28"/>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Αντικατάσταση των κυτίων διακλαδώσεων, όπου απαιτείται.</w:t>
      </w:r>
    </w:p>
    <w:p w:rsidR="005644A6" w:rsidRPr="0031709E" w:rsidRDefault="005644A6" w:rsidP="00126DAF">
      <w:pPr>
        <w:pStyle w:val="aff0"/>
        <w:numPr>
          <w:ilvl w:val="0"/>
          <w:numId w:val="28"/>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Έλεγχος για φθαρμένες ή γυμνές καλωδιώσεις και αποκατάσταση αυτών.</w:t>
      </w:r>
    </w:p>
    <w:p w:rsidR="005644A6" w:rsidRPr="0031709E" w:rsidRDefault="005D7526" w:rsidP="00165746">
      <w:pPr>
        <w:suppressAutoHyphens w:val="0"/>
        <w:jc w:val="left"/>
        <w:rPr>
          <w:rFonts w:asciiTheme="minorHAnsi" w:hAnsiTheme="minorHAnsi" w:cstheme="minorHAnsi"/>
          <w:b/>
          <w:sz w:val="20"/>
          <w:szCs w:val="20"/>
        </w:rPr>
      </w:pPr>
      <w:r>
        <w:rPr>
          <w:rFonts w:asciiTheme="minorHAnsi" w:hAnsiTheme="minorHAnsi" w:cstheme="minorHAnsi"/>
          <w:b/>
          <w:sz w:val="20"/>
          <w:szCs w:val="20"/>
        </w:rPr>
        <w:br w:type="page"/>
      </w:r>
      <w:r w:rsidR="005644A6" w:rsidRPr="0031709E">
        <w:rPr>
          <w:rFonts w:asciiTheme="minorHAnsi" w:hAnsiTheme="minorHAnsi" w:cstheme="minorHAnsi"/>
          <w:b/>
          <w:sz w:val="20"/>
          <w:szCs w:val="20"/>
        </w:rPr>
        <w:lastRenderedPageBreak/>
        <w:t xml:space="preserve">Ε. </w:t>
      </w:r>
      <w:r w:rsidR="00A54499">
        <w:rPr>
          <w:rFonts w:asciiTheme="minorHAnsi" w:hAnsiTheme="minorHAnsi" w:cstheme="minorHAnsi"/>
          <w:b/>
          <w:sz w:val="20"/>
          <w:szCs w:val="20"/>
        </w:rPr>
        <w:t xml:space="preserve">ΧΥ ΚΡΗΤΗΣ </w:t>
      </w:r>
      <w:r w:rsidR="005644A6" w:rsidRPr="0031709E">
        <w:rPr>
          <w:rFonts w:asciiTheme="minorHAnsi" w:hAnsiTheme="minorHAnsi" w:cstheme="minorHAnsi"/>
          <w:b/>
          <w:sz w:val="20"/>
          <w:szCs w:val="20"/>
        </w:rPr>
        <w:t>ΓΡΑΦΕΙΟ ΧΥ ΧΑΝΙΩΝ</w:t>
      </w:r>
    </w:p>
    <w:p w:rsidR="005644A6" w:rsidRPr="0031709E" w:rsidRDefault="005644A6" w:rsidP="00126DAF">
      <w:pPr>
        <w:pStyle w:val="aff0"/>
        <w:numPr>
          <w:ilvl w:val="0"/>
          <w:numId w:val="29"/>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Οπτική επιθεώρηση  της εγκατάστασης.</w:t>
      </w:r>
    </w:p>
    <w:p w:rsidR="005644A6" w:rsidRPr="0031709E" w:rsidRDefault="005644A6" w:rsidP="00126DAF">
      <w:pPr>
        <w:pStyle w:val="aff0"/>
        <w:numPr>
          <w:ilvl w:val="0"/>
          <w:numId w:val="29"/>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Έλεγχος και επισκευή χαλαρών συνδέσεων πριζοδιακοπτών και αντικατάσταση τυχόν φθαρμένων - σπασμένων ή παλαιού τύπου.</w:t>
      </w:r>
    </w:p>
    <w:p w:rsidR="005644A6" w:rsidRPr="0031709E" w:rsidRDefault="005644A6" w:rsidP="00126DAF">
      <w:pPr>
        <w:pStyle w:val="aff0"/>
        <w:numPr>
          <w:ilvl w:val="0"/>
          <w:numId w:val="29"/>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 xml:space="preserve">Έλεγχος για φθαρμένες ή γυμνές καλωδιώσεις και αποκατάσταση. </w:t>
      </w:r>
    </w:p>
    <w:p w:rsidR="005644A6" w:rsidRPr="0031709E" w:rsidRDefault="005644A6" w:rsidP="00126DAF">
      <w:pPr>
        <w:pStyle w:val="aff0"/>
        <w:numPr>
          <w:ilvl w:val="0"/>
          <w:numId w:val="29"/>
        </w:numPr>
        <w:spacing w:after="160" w:line="276" w:lineRule="auto"/>
        <w:contextualSpacing/>
        <w:jc w:val="both"/>
        <w:rPr>
          <w:rFonts w:asciiTheme="minorHAnsi" w:hAnsiTheme="minorHAnsi" w:cstheme="minorHAnsi"/>
          <w:b/>
          <w:sz w:val="20"/>
          <w:szCs w:val="20"/>
        </w:rPr>
      </w:pPr>
      <w:r w:rsidRPr="0031709E">
        <w:rPr>
          <w:rFonts w:asciiTheme="minorHAnsi" w:hAnsiTheme="minorHAnsi" w:cstheme="minorHAnsi"/>
          <w:sz w:val="20"/>
          <w:szCs w:val="20"/>
        </w:rPr>
        <w:t>Αντικατάσταση ασφαλειοδιακοπτών σε κάθε ηλ. πίνακα.</w:t>
      </w:r>
    </w:p>
    <w:p w:rsidR="005644A6" w:rsidRPr="0031709E" w:rsidRDefault="005644A6" w:rsidP="00126DAF">
      <w:pPr>
        <w:pStyle w:val="aff0"/>
        <w:numPr>
          <w:ilvl w:val="0"/>
          <w:numId w:val="29"/>
        </w:numPr>
        <w:spacing w:after="160" w:line="276" w:lineRule="auto"/>
        <w:contextualSpacing/>
        <w:jc w:val="both"/>
        <w:rPr>
          <w:rFonts w:asciiTheme="minorHAnsi" w:hAnsiTheme="minorHAnsi" w:cstheme="minorHAnsi"/>
          <w:b/>
          <w:sz w:val="20"/>
          <w:szCs w:val="20"/>
        </w:rPr>
      </w:pPr>
      <w:r w:rsidRPr="0031709E">
        <w:rPr>
          <w:rFonts w:asciiTheme="minorHAnsi" w:hAnsiTheme="minorHAnsi" w:cstheme="minorHAnsi"/>
          <w:sz w:val="20"/>
          <w:szCs w:val="20"/>
        </w:rPr>
        <w:t>Εγκατάσταση ΔΔΡ (ρελέ διαρροής) σε κάθε ηλ. πίνακα.</w:t>
      </w:r>
    </w:p>
    <w:p w:rsidR="005644A6" w:rsidRPr="0031709E" w:rsidRDefault="005644A6" w:rsidP="00126DAF">
      <w:pPr>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ΣΤ. ΧΥ ΚΕΝΤΡΙΚΗΣ ΜΑΚΕΔΟΝΙΑΣ (ΘΕΣΣΑΛΟΝΙΚΗ)</w:t>
      </w:r>
    </w:p>
    <w:p w:rsidR="005644A6" w:rsidRPr="0031709E" w:rsidRDefault="005644A6" w:rsidP="00126DAF">
      <w:pPr>
        <w:pStyle w:val="aff0"/>
        <w:numPr>
          <w:ilvl w:val="0"/>
          <w:numId w:val="30"/>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Οπτική επιθεώρηση  της εγκατάστασης.</w:t>
      </w:r>
    </w:p>
    <w:p w:rsidR="005644A6" w:rsidRPr="0031709E" w:rsidRDefault="005644A6" w:rsidP="00126DAF">
      <w:pPr>
        <w:pStyle w:val="aff0"/>
        <w:numPr>
          <w:ilvl w:val="0"/>
          <w:numId w:val="30"/>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Έλεγχος και επισκευή χαλαρών συνδέσεων πριζοδιακοπτών και αντικατάσταση τυχόν φθαρμένων - σπασμένων ή παλαιού τύπου.</w:t>
      </w:r>
    </w:p>
    <w:p w:rsidR="005644A6" w:rsidRPr="0031709E" w:rsidRDefault="005644A6" w:rsidP="00126DAF">
      <w:pPr>
        <w:pStyle w:val="aff0"/>
        <w:numPr>
          <w:ilvl w:val="0"/>
          <w:numId w:val="30"/>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Έλεγχος για φθαρμένες ή γυμνές καλωδιώσεις και αποκατάσταση αυτών.</w:t>
      </w:r>
    </w:p>
    <w:p w:rsidR="005644A6" w:rsidRPr="0031709E" w:rsidRDefault="005644A6" w:rsidP="00126DAF">
      <w:pPr>
        <w:pStyle w:val="aff0"/>
        <w:numPr>
          <w:ilvl w:val="0"/>
          <w:numId w:val="30"/>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Καθαρισμός και σύσφιξη επαφών ασφαλειοδιακοπτών στους ηλεκτρολογικούς πίνακες.</w:t>
      </w:r>
    </w:p>
    <w:p w:rsidR="005644A6" w:rsidRPr="0031709E" w:rsidRDefault="005644A6" w:rsidP="00126DAF">
      <w:pPr>
        <w:pStyle w:val="aff0"/>
        <w:numPr>
          <w:ilvl w:val="0"/>
          <w:numId w:val="30"/>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Έλεγχος καλής λειτουργίας των ΔΔΡ (ρελέ διαρροής).</w:t>
      </w:r>
    </w:p>
    <w:p w:rsidR="005644A6" w:rsidRPr="0031709E" w:rsidRDefault="005644A6" w:rsidP="00126DAF">
      <w:pPr>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Ζ. ΧΥ ΑΝΑΤΟΛΙΚΗΣ ΜΑΚΕΔΟΝΙΑΣ ΚΑΙ ΘΡΑΚΗΣ (ΚΑΒΑΛΑ)</w:t>
      </w:r>
    </w:p>
    <w:p w:rsidR="005644A6" w:rsidRPr="0031709E" w:rsidRDefault="005644A6" w:rsidP="00126DAF">
      <w:pPr>
        <w:pStyle w:val="aff0"/>
        <w:numPr>
          <w:ilvl w:val="0"/>
          <w:numId w:val="31"/>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Οπτική επιθεώρηση  της εγκατάστασης.</w:t>
      </w:r>
    </w:p>
    <w:p w:rsidR="005644A6" w:rsidRPr="0031709E" w:rsidRDefault="005644A6" w:rsidP="00126DAF">
      <w:pPr>
        <w:pStyle w:val="aff0"/>
        <w:numPr>
          <w:ilvl w:val="0"/>
          <w:numId w:val="31"/>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Αντικατάσταση γενικού πίνακα Υπηρεσίας.</w:t>
      </w:r>
    </w:p>
    <w:p w:rsidR="005644A6" w:rsidRPr="0031709E" w:rsidRDefault="005644A6" w:rsidP="00126DAF">
      <w:pPr>
        <w:pStyle w:val="aff0"/>
        <w:numPr>
          <w:ilvl w:val="0"/>
          <w:numId w:val="31"/>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Αντικατάσταση των πινάκων ΓΡΑΦΕΙΟΥ Α5, ΓΡΑΦΕΙΟΥ Α4 ΓΡΑΦΕΙΟΥ Α2.</w:t>
      </w:r>
    </w:p>
    <w:p w:rsidR="005644A6" w:rsidRPr="0031709E" w:rsidRDefault="005644A6" w:rsidP="00126DAF">
      <w:pPr>
        <w:pStyle w:val="aff0"/>
        <w:numPr>
          <w:ilvl w:val="0"/>
          <w:numId w:val="31"/>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Τοποθέτηση νέου ραγοδιακοπτικού υλικού στους ανωτέρω πίνακες (διακόπτες, ασφάλειες, μικροαυτόματοι κλπ.)</w:t>
      </w:r>
    </w:p>
    <w:p w:rsidR="005644A6" w:rsidRPr="0031709E" w:rsidRDefault="005644A6" w:rsidP="00126DAF">
      <w:pPr>
        <w:pStyle w:val="aff0"/>
        <w:numPr>
          <w:ilvl w:val="0"/>
          <w:numId w:val="31"/>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Τοποθέτηση ΔΔΡ (ρελέ διαρροής) στους νέους ηλ. πίνακες, καθώς και στον ηλ πίνακα ΚΟΥΖΙΝΑΣ – ΕΡΓΑΣΤΗΡΙΟ.</w:t>
      </w:r>
    </w:p>
    <w:p w:rsidR="005644A6" w:rsidRPr="0031709E" w:rsidRDefault="005644A6" w:rsidP="00126DAF">
      <w:pPr>
        <w:pStyle w:val="aff0"/>
        <w:numPr>
          <w:ilvl w:val="0"/>
          <w:numId w:val="31"/>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Καθαρισμός και σύσφιξη επαφών ασφαλειοδιακοπτών στους υφιστάμενους ηλεκτρολογικούς πίνακες.</w:t>
      </w:r>
    </w:p>
    <w:p w:rsidR="005644A6" w:rsidRPr="0031709E" w:rsidRDefault="005644A6" w:rsidP="00126DAF">
      <w:pPr>
        <w:pStyle w:val="aff0"/>
        <w:numPr>
          <w:ilvl w:val="0"/>
          <w:numId w:val="31"/>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Έλεγχος καλής λειτουργίας υφιστάμενων ΔΔΡ (ρελέ διαρροής) και αντικατάσταση όπου απαιτείται.</w:t>
      </w:r>
    </w:p>
    <w:p w:rsidR="005644A6" w:rsidRPr="0031709E" w:rsidRDefault="005644A6" w:rsidP="00126DAF">
      <w:pPr>
        <w:pStyle w:val="aff0"/>
        <w:numPr>
          <w:ilvl w:val="0"/>
          <w:numId w:val="31"/>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Έλεγχος για φθαρμένες ή γυμνές καλωδιώσεις και αποκατάσταση αυτών.</w:t>
      </w:r>
    </w:p>
    <w:p w:rsidR="005644A6" w:rsidRPr="0031709E" w:rsidRDefault="005644A6" w:rsidP="00126DAF">
      <w:pPr>
        <w:pStyle w:val="aff0"/>
        <w:numPr>
          <w:ilvl w:val="0"/>
          <w:numId w:val="31"/>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Αντικατάσταση ρελέ πίνακα εργαστηρίου</w:t>
      </w:r>
    </w:p>
    <w:p w:rsidR="005644A6" w:rsidRPr="0031709E" w:rsidRDefault="005644A6" w:rsidP="00126DAF">
      <w:pPr>
        <w:pStyle w:val="aff0"/>
        <w:numPr>
          <w:ilvl w:val="0"/>
          <w:numId w:val="31"/>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Έλεγχος και επισκευή χαλαρών συνδέσεων πριζοδιακοπτών και αντικατάσταση τυχόν φθαρμένων – σπασμένων ή παλαιού τύπου.</w:t>
      </w:r>
    </w:p>
    <w:p w:rsidR="005644A6" w:rsidRPr="0031709E" w:rsidRDefault="005644A6" w:rsidP="00126DAF">
      <w:pPr>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 xml:space="preserve">Η. </w:t>
      </w:r>
      <w:r w:rsidR="00A54499" w:rsidRPr="0031709E">
        <w:rPr>
          <w:rFonts w:asciiTheme="minorHAnsi" w:hAnsiTheme="minorHAnsi" w:cstheme="minorHAnsi"/>
          <w:b/>
          <w:sz w:val="20"/>
          <w:szCs w:val="20"/>
        </w:rPr>
        <w:t xml:space="preserve">ΧΥ ΑΝΑΤΟΛΙΚΗΣ ΜΑΚΕΔΟΝΙΑΣ ΚΑΙ ΘΡΑΚΗΣ </w:t>
      </w:r>
      <w:r w:rsidRPr="0031709E">
        <w:rPr>
          <w:rFonts w:asciiTheme="minorHAnsi" w:hAnsiTheme="minorHAnsi" w:cstheme="minorHAnsi"/>
          <w:b/>
          <w:sz w:val="20"/>
          <w:szCs w:val="20"/>
        </w:rPr>
        <w:t>ΤΜΗΜΑ ΧΥ ΑΛΕΞΑΝΔΡΟΥΠΟΛΗΣ</w:t>
      </w:r>
    </w:p>
    <w:p w:rsidR="005644A6" w:rsidRPr="0031709E" w:rsidRDefault="005644A6" w:rsidP="00126DAF">
      <w:pPr>
        <w:pStyle w:val="aff0"/>
        <w:numPr>
          <w:ilvl w:val="0"/>
          <w:numId w:val="32"/>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Οπτική επιθεώρηση  της εγκατάστασης.</w:t>
      </w:r>
    </w:p>
    <w:p w:rsidR="005644A6" w:rsidRPr="0031709E" w:rsidRDefault="005644A6" w:rsidP="00126DAF">
      <w:pPr>
        <w:pStyle w:val="aff0"/>
        <w:numPr>
          <w:ilvl w:val="0"/>
          <w:numId w:val="32"/>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Έλεγχος και επισκευή χαλαρών συνδέσεων πριζοδιακοπτών και αντικατάσταση τυχόν φθαρμένων – σπασμένων ή παλαιού τύπου.</w:t>
      </w:r>
    </w:p>
    <w:p w:rsidR="005644A6" w:rsidRPr="0031709E" w:rsidRDefault="005644A6" w:rsidP="00126DAF">
      <w:pPr>
        <w:pStyle w:val="aff0"/>
        <w:numPr>
          <w:ilvl w:val="0"/>
          <w:numId w:val="32"/>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 xml:space="preserve">Έλεγχος για φθαρμένες ή γυμνές καλωδιώσεις και αποκατάσταση. </w:t>
      </w:r>
    </w:p>
    <w:p w:rsidR="005644A6" w:rsidRPr="0031709E" w:rsidRDefault="005644A6" w:rsidP="00126DAF">
      <w:pPr>
        <w:pStyle w:val="aff0"/>
        <w:numPr>
          <w:ilvl w:val="0"/>
          <w:numId w:val="32"/>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Γενικός πίνακας. Απαιτείται η</w:t>
      </w:r>
      <w:r w:rsidR="00D41489" w:rsidRPr="0031709E">
        <w:rPr>
          <w:rFonts w:asciiTheme="minorHAnsi" w:hAnsiTheme="minorHAnsi" w:cstheme="minorHAnsi"/>
          <w:sz w:val="20"/>
          <w:szCs w:val="20"/>
        </w:rPr>
        <w:t xml:space="preserve"> αντικατάσταση με νέα</w:t>
      </w:r>
      <w:r w:rsidRPr="0031709E">
        <w:rPr>
          <w:rFonts w:asciiTheme="minorHAnsi" w:hAnsiTheme="minorHAnsi" w:cstheme="minorHAnsi"/>
          <w:sz w:val="20"/>
          <w:szCs w:val="20"/>
        </w:rPr>
        <w:t>:</w:t>
      </w:r>
    </w:p>
    <w:p w:rsidR="005644A6" w:rsidRPr="00A54499" w:rsidRDefault="005644A6" w:rsidP="00126DAF">
      <w:pPr>
        <w:pStyle w:val="aff0"/>
        <w:spacing w:after="160" w:line="276" w:lineRule="auto"/>
        <w:contextualSpacing/>
        <w:jc w:val="both"/>
        <w:rPr>
          <w:rFonts w:asciiTheme="minorHAnsi" w:hAnsiTheme="minorHAnsi" w:cstheme="minorHAnsi"/>
          <w:sz w:val="20"/>
          <w:szCs w:val="20"/>
        </w:rPr>
      </w:pPr>
      <w:r w:rsidRPr="00A54499">
        <w:rPr>
          <w:rFonts w:asciiTheme="minorHAnsi" w:hAnsiTheme="minorHAnsi" w:cstheme="minorHAnsi"/>
          <w:sz w:val="20"/>
          <w:szCs w:val="20"/>
        </w:rPr>
        <w:t>ΔΔΡ τύπου Α 4Χ40Α (3 τεμάχια)</w:t>
      </w:r>
    </w:p>
    <w:p w:rsidR="005644A6" w:rsidRPr="00A54499" w:rsidRDefault="005644A6" w:rsidP="00126DAF">
      <w:pPr>
        <w:pStyle w:val="aff0"/>
        <w:spacing w:after="160" w:line="276" w:lineRule="auto"/>
        <w:contextualSpacing/>
        <w:jc w:val="both"/>
        <w:rPr>
          <w:rFonts w:asciiTheme="minorHAnsi" w:hAnsiTheme="minorHAnsi" w:cstheme="minorHAnsi"/>
          <w:sz w:val="20"/>
          <w:szCs w:val="20"/>
        </w:rPr>
      </w:pPr>
      <w:r w:rsidRPr="00A54499">
        <w:rPr>
          <w:rFonts w:asciiTheme="minorHAnsi" w:hAnsiTheme="minorHAnsi" w:cstheme="minorHAnsi"/>
          <w:sz w:val="20"/>
          <w:szCs w:val="20"/>
        </w:rPr>
        <w:t xml:space="preserve">ΔΔΡ τύπου </w:t>
      </w:r>
      <w:r w:rsidRPr="00A54499">
        <w:rPr>
          <w:rFonts w:asciiTheme="minorHAnsi" w:hAnsiTheme="minorHAnsi" w:cstheme="minorHAnsi"/>
          <w:sz w:val="20"/>
          <w:szCs w:val="20"/>
          <w:lang w:val="en-US"/>
        </w:rPr>
        <w:t>F</w:t>
      </w:r>
      <w:r w:rsidRPr="00A54499">
        <w:rPr>
          <w:rFonts w:asciiTheme="minorHAnsi" w:hAnsiTheme="minorHAnsi" w:cstheme="minorHAnsi"/>
          <w:sz w:val="20"/>
          <w:szCs w:val="20"/>
        </w:rPr>
        <w:t xml:space="preserve"> 4Χ40Α (3 τεμάχια)</w:t>
      </w:r>
    </w:p>
    <w:p w:rsidR="005644A6" w:rsidRPr="00A54499" w:rsidRDefault="005644A6" w:rsidP="00126DAF">
      <w:pPr>
        <w:pStyle w:val="aff0"/>
        <w:spacing w:after="160" w:line="276" w:lineRule="auto"/>
        <w:contextualSpacing/>
        <w:jc w:val="both"/>
        <w:rPr>
          <w:rFonts w:asciiTheme="minorHAnsi" w:hAnsiTheme="minorHAnsi" w:cstheme="minorHAnsi"/>
          <w:sz w:val="20"/>
          <w:szCs w:val="20"/>
        </w:rPr>
      </w:pPr>
      <w:r w:rsidRPr="00A54499">
        <w:rPr>
          <w:rFonts w:asciiTheme="minorHAnsi" w:hAnsiTheme="minorHAnsi" w:cstheme="minorHAnsi"/>
          <w:sz w:val="20"/>
          <w:szCs w:val="20"/>
        </w:rPr>
        <w:t>ΔΔΡ τύπου Α 2Χ40Α (2 τεμάχια)</w:t>
      </w:r>
    </w:p>
    <w:p w:rsidR="005644A6" w:rsidRPr="00A54499" w:rsidRDefault="005644A6" w:rsidP="00126DAF">
      <w:pPr>
        <w:pStyle w:val="aff0"/>
        <w:spacing w:after="160" w:line="276" w:lineRule="auto"/>
        <w:contextualSpacing/>
        <w:jc w:val="both"/>
        <w:rPr>
          <w:rFonts w:asciiTheme="minorHAnsi" w:hAnsiTheme="minorHAnsi" w:cstheme="minorHAnsi"/>
          <w:sz w:val="20"/>
          <w:szCs w:val="20"/>
        </w:rPr>
      </w:pPr>
      <w:r w:rsidRPr="00A54499">
        <w:rPr>
          <w:rFonts w:asciiTheme="minorHAnsi" w:hAnsiTheme="minorHAnsi" w:cstheme="minorHAnsi"/>
          <w:sz w:val="20"/>
          <w:szCs w:val="20"/>
        </w:rPr>
        <w:t xml:space="preserve">ΔΔΡ τύπου </w:t>
      </w:r>
      <w:r w:rsidRPr="00A54499">
        <w:rPr>
          <w:rFonts w:asciiTheme="minorHAnsi" w:hAnsiTheme="minorHAnsi" w:cstheme="minorHAnsi"/>
          <w:sz w:val="20"/>
          <w:szCs w:val="20"/>
          <w:lang w:val="en-US"/>
        </w:rPr>
        <w:t>F</w:t>
      </w:r>
      <w:r w:rsidRPr="00A54499">
        <w:rPr>
          <w:rFonts w:asciiTheme="minorHAnsi" w:hAnsiTheme="minorHAnsi" w:cstheme="minorHAnsi"/>
          <w:sz w:val="20"/>
          <w:szCs w:val="20"/>
        </w:rPr>
        <w:t xml:space="preserve"> 2Χ40Α (2 τεμάχια)</w:t>
      </w:r>
    </w:p>
    <w:p w:rsidR="005644A6" w:rsidRPr="00A54499" w:rsidRDefault="005644A6" w:rsidP="00126DAF">
      <w:pPr>
        <w:pStyle w:val="aff0"/>
        <w:spacing w:after="160" w:line="276" w:lineRule="auto"/>
        <w:contextualSpacing/>
        <w:jc w:val="both"/>
        <w:rPr>
          <w:rFonts w:asciiTheme="minorHAnsi" w:hAnsiTheme="minorHAnsi" w:cstheme="minorHAnsi"/>
          <w:sz w:val="20"/>
          <w:szCs w:val="20"/>
        </w:rPr>
      </w:pPr>
      <w:r w:rsidRPr="00A54499">
        <w:rPr>
          <w:rFonts w:asciiTheme="minorHAnsi" w:hAnsiTheme="minorHAnsi" w:cstheme="minorHAnsi"/>
          <w:sz w:val="20"/>
          <w:szCs w:val="20"/>
        </w:rPr>
        <w:t xml:space="preserve">Τριφασικών Λυχνιών </w:t>
      </w:r>
      <w:r w:rsidRPr="00A54499">
        <w:rPr>
          <w:rFonts w:asciiTheme="minorHAnsi" w:hAnsiTheme="minorHAnsi" w:cstheme="minorHAnsi"/>
          <w:sz w:val="20"/>
          <w:szCs w:val="20"/>
          <w:lang w:val="en-US"/>
        </w:rPr>
        <w:t>LED</w:t>
      </w:r>
      <w:r w:rsidRPr="00A54499">
        <w:rPr>
          <w:rFonts w:asciiTheme="minorHAnsi" w:hAnsiTheme="minorHAnsi" w:cstheme="minorHAnsi"/>
          <w:sz w:val="20"/>
          <w:szCs w:val="20"/>
        </w:rPr>
        <w:t xml:space="preserve"> (6 τεμάχια)</w:t>
      </w:r>
    </w:p>
    <w:p w:rsidR="005644A6" w:rsidRPr="00A54499" w:rsidRDefault="005644A6" w:rsidP="00126DAF">
      <w:pPr>
        <w:pStyle w:val="aff0"/>
        <w:spacing w:after="160" w:line="276" w:lineRule="auto"/>
        <w:contextualSpacing/>
        <w:jc w:val="both"/>
        <w:rPr>
          <w:rFonts w:asciiTheme="minorHAnsi" w:hAnsiTheme="minorHAnsi" w:cstheme="minorHAnsi"/>
          <w:sz w:val="20"/>
          <w:szCs w:val="20"/>
        </w:rPr>
      </w:pPr>
      <w:r w:rsidRPr="00A54499">
        <w:rPr>
          <w:rFonts w:asciiTheme="minorHAnsi" w:hAnsiTheme="minorHAnsi" w:cstheme="minorHAnsi"/>
          <w:sz w:val="20"/>
          <w:szCs w:val="20"/>
        </w:rPr>
        <w:t xml:space="preserve">Μονοφασικών Λυχνιών </w:t>
      </w:r>
      <w:r w:rsidRPr="00A54499">
        <w:rPr>
          <w:rFonts w:asciiTheme="minorHAnsi" w:hAnsiTheme="minorHAnsi" w:cstheme="minorHAnsi"/>
          <w:sz w:val="20"/>
          <w:szCs w:val="20"/>
          <w:lang w:val="en-US"/>
        </w:rPr>
        <w:t>LEDLED</w:t>
      </w:r>
      <w:r w:rsidRPr="00A54499">
        <w:rPr>
          <w:rFonts w:asciiTheme="minorHAnsi" w:hAnsiTheme="minorHAnsi" w:cstheme="minorHAnsi"/>
          <w:sz w:val="20"/>
          <w:szCs w:val="20"/>
        </w:rPr>
        <w:t xml:space="preserve"> (4 τεμάχια)</w:t>
      </w:r>
    </w:p>
    <w:p w:rsidR="005644A6" w:rsidRPr="00A54499" w:rsidRDefault="005644A6" w:rsidP="00126DAF">
      <w:pPr>
        <w:pStyle w:val="aff0"/>
        <w:spacing w:after="160" w:line="276" w:lineRule="auto"/>
        <w:contextualSpacing/>
        <w:jc w:val="both"/>
        <w:rPr>
          <w:rFonts w:asciiTheme="minorHAnsi" w:hAnsiTheme="minorHAnsi" w:cstheme="minorHAnsi"/>
          <w:sz w:val="20"/>
          <w:szCs w:val="20"/>
        </w:rPr>
      </w:pPr>
      <w:r w:rsidRPr="00A54499">
        <w:rPr>
          <w:rFonts w:asciiTheme="minorHAnsi" w:hAnsiTheme="minorHAnsi" w:cstheme="minorHAnsi"/>
          <w:sz w:val="20"/>
          <w:szCs w:val="20"/>
        </w:rPr>
        <w:t>Τριφασικ</w:t>
      </w:r>
      <w:r w:rsidR="000946B0" w:rsidRPr="00A54499">
        <w:rPr>
          <w:rFonts w:asciiTheme="minorHAnsi" w:hAnsiTheme="minorHAnsi" w:cstheme="minorHAnsi"/>
          <w:sz w:val="20"/>
          <w:szCs w:val="20"/>
        </w:rPr>
        <w:t>ού</w:t>
      </w:r>
      <w:r w:rsidRPr="00A54499">
        <w:rPr>
          <w:rFonts w:asciiTheme="minorHAnsi" w:hAnsiTheme="minorHAnsi" w:cstheme="minorHAnsi"/>
          <w:sz w:val="20"/>
          <w:szCs w:val="20"/>
        </w:rPr>
        <w:t xml:space="preserve"> διανομέας 4Χ125Α 3</w:t>
      </w:r>
      <w:r w:rsidRPr="00A54499">
        <w:rPr>
          <w:rFonts w:asciiTheme="minorHAnsi" w:hAnsiTheme="minorHAnsi" w:cstheme="minorHAnsi"/>
          <w:sz w:val="20"/>
          <w:szCs w:val="20"/>
          <w:lang w:val="en-US"/>
        </w:rPr>
        <w:t>L</w:t>
      </w:r>
      <w:r w:rsidRPr="00A54499">
        <w:rPr>
          <w:rFonts w:asciiTheme="minorHAnsi" w:hAnsiTheme="minorHAnsi" w:cstheme="minorHAnsi"/>
          <w:sz w:val="20"/>
          <w:szCs w:val="20"/>
        </w:rPr>
        <w:t>+</w:t>
      </w:r>
      <w:r w:rsidRPr="00A54499">
        <w:rPr>
          <w:rFonts w:asciiTheme="minorHAnsi" w:hAnsiTheme="minorHAnsi" w:cstheme="minorHAnsi"/>
          <w:sz w:val="20"/>
          <w:szCs w:val="20"/>
          <w:lang w:val="en-US"/>
        </w:rPr>
        <w:t>N</w:t>
      </w:r>
      <w:r w:rsidRPr="00A54499">
        <w:rPr>
          <w:rFonts w:asciiTheme="minorHAnsi" w:hAnsiTheme="minorHAnsi" w:cstheme="minorHAnsi"/>
          <w:sz w:val="20"/>
          <w:szCs w:val="20"/>
        </w:rPr>
        <w:t xml:space="preserve"> (1 τεμάχιο)</w:t>
      </w:r>
    </w:p>
    <w:p w:rsidR="005644A6" w:rsidRPr="00A54499" w:rsidRDefault="005644A6" w:rsidP="00126DAF">
      <w:pPr>
        <w:pStyle w:val="aff0"/>
        <w:spacing w:after="160" w:line="276" w:lineRule="auto"/>
        <w:contextualSpacing/>
        <w:jc w:val="both"/>
        <w:rPr>
          <w:rFonts w:asciiTheme="minorHAnsi" w:hAnsiTheme="minorHAnsi" w:cstheme="minorHAnsi"/>
          <w:sz w:val="20"/>
          <w:szCs w:val="20"/>
        </w:rPr>
      </w:pPr>
      <w:r w:rsidRPr="00A54499">
        <w:rPr>
          <w:rFonts w:asciiTheme="minorHAnsi" w:hAnsiTheme="minorHAnsi" w:cstheme="minorHAnsi"/>
          <w:sz w:val="20"/>
          <w:szCs w:val="20"/>
        </w:rPr>
        <w:t xml:space="preserve">Καλώδια </w:t>
      </w:r>
      <w:r w:rsidRPr="00A54499">
        <w:rPr>
          <w:rFonts w:asciiTheme="minorHAnsi" w:hAnsiTheme="minorHAnsi" w:cstheme="minorHAnsi"/>
          <w:sz w:val="20"/>
          <w:szCs w:val="20"/>
          <w:lang w:val="en-US"/>
        </w:rPr>
        <w:t>NYAF</w:t>
      </w:r>
      <w:r w:rsidRPr="00A54499">
        <w:rPr>
          <w:rFonts w:asciiTheme="minorHAnsi" w:hAnsiTheme="minorHAnsi" w:cstheme="minorHAnsi"/>
          <w:sz w:val="20"/>
          <w:szCs w:val="20"/>
        </w:rPr>
        <w:t xml:space="preserve"> 10</w:t>
      </w:r>
      <w:r w:rsidRPr="00A54499">
        <w:rPr>
          <w:rFonts w:asciiTheme="minorHAnsi" w:hAnsiTheme="minorHAnsi" w:cstheme="minorHAnsi"/>
          <w:sz w:val="20"/>
          <w:szCs w:val="20"/>
          <w:lang w:val="en-US"/>
        </w:rPr>
        <w:t>mm</w:t>
      </w:r>
    </w:p>
    <w:p w:rsidR="005644A6" w:rsidRPr="0031709E" w:rsidRDefault="005644A6" w:rsidP="00126DAF">
      <w:pPr>
        <w:pStyle w:val="aff0"/>
        <w:spacing w:after="160" w:line="276" w:lineRule="auto"/>
        <w:contextualSpacing/>
        <w:jc w:val="both"/>
        <w:rPr>
          <w:rFonts w:asciiTheme="minorHAnsi" w:hAnsiTheme="minorHAnsi" w:cstheme="minorHAnsi"/>
          <w:sz w:val="20"/>
          <w:szCs w:val="20"/>
        </w:rPr>
      </w:pPr>
      <w:r w:rsidRPr="00A54499">
        <w:rPr>
          <w:rFonts w:asciiTheme="minorHAnsi" w:hAnsiTheme="minorHAnsi" w:cstheme="minorHAnsi"/>
          <w:sz w:val="20"/>
          <w:szCs w:val="20"/>
        </w:rPr>
        <w:t>Ακροδέκτες 10</w:t>
      </w:r>
      <w:r w:rsidRPr="00A54499">
        <w:rPr>
          <w:rFonts w:asciiTheme="minorHAnsi" w:hAnsiTheme="minorHAnsi" w:cstheme="minorHAnsi"/>
          <w:sz w:val="20"/>
          <w:szCs w:val="20"/>
          <w:lang w:val="en-US"/>
        </w:rPr>
        <w:t>mm</w:t>
      </w:r>
    </w:p>
    <w:p w:rsidR="005644A6" w:rsidRPr="0031709E" w:rsidRDefault="005644A6" w:rsidP="00126DAF">
      <w:pPr>
        <w:spacing w:after="160" w:line="276" w:lineRule="auto"/>
        <w:contextualSpacing/>
        <w:jc w:val="center"/>
        <w:rPr>
          <w:rFonts w:asciiTheme="minorHAnsi" w:hAnsiTheme="minorHAnsi" w:cstheme="minorHAnsi"/>
          <w:b/>
          <w:sz w:val="20"/>
          <w:szCs w:val="20"/>
        </w:rPr>
      </w:pPr>
    </w:p>
    <w:p w:rsidR="00FA6508" w:rsidRPr="0031709E" w:rsidRDefault="00FA6508" w:rsidP="00126DAF">
      <w:pPr>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lastRenderedPageBreak/>
        <w:t xml:space="preserve">ΙΙ. ΕΛΕΓΧΟΙ ΗΛΕΚΤΡΟΛΟΓΙΚΗΣ ΕΓΚΑΤΑΣΤΑΣΗΣ ΚΑΙ ΕΚΔΟΣΗ ΥΔΕ </w:t>
      </w:r>
    </w:p>
    <w:p w:rsidR="002A2E22" w:rsidRPr="0031709E" w:rsidRDefault="002A2E22"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Μετά το πέρας των εργασιών συντήρησης και επισκευής της ηλεκτρολογικής εγκατάστασης κάθε Χημικής Υπηρεσίας ακολουθούν έλεγχοι και η έκδοση ΥΔΕ για κάθε μία από αυτές. </w:t>
      </w:r>
      <w:r w:rsidR="005644A6" w:rsidRPr="0031709E">
        <w:rPr>
          <w:rFonts w:asciiTheme="minorHAnsi" w:hAnsiTheme="minorHAnsi" w:cstheme="minorHAnsi"/>
          <w:sz w:val="20"/>
          <w:szCs w:val="20"/>
        </w:rPr>
        <w:t>Η περιγραφή</w:t>
      </w:r>
      <w:r w:rsidRPr="0031709E">
        <w:rPr>
          <w:rFonts w:asciiTheme="minorHAnsi" w:hAnsiTheme="minorHAnsi" w:cstheme="minorHAnsi"/>
          <w:sz w:val="20"/>
          <w:szCs w:val="20"/>
        </w:rPr>
        <w:t xml:space="preserve"> που ακολουθεί, </w:t>
      </w:r>
      <w:r w:rsidR="005644A6" w:rsidRPr="0031709E">
        <w:rPr>
          <w:rFonts w:asciiTheme="minorHAnsi" w:hAnsiTheme="minorHAnsi" w:cstheme="minorHAnsi"/>
          <w:sz w:val="20"/>
          <w:szCs w:val="20"/>
        </w:rPr>
        <w:t>είναι κοινή για όλες τις εν λόγω Υπηρεσίες. Συγκεκριμένα</w:t>
      </w:r>
      <w:r w:rsidRPr="0031709E">
        <w:rPr>
          <w:rFonts w:asciiTheme="minorHAnsi" w:hAnsiTheme="minorHAnsi" w:cstheme="minorHAnsi"/>
          <w:sz w:val="20"/>
          <w:szCs w:val="20"/>
        </w:rPr>
        <w:t>:</w:t>
      </w:r>
    </w:p>
    <w:p w:rsidR="005644A6" w:rsidRPr="0031709E" w:rsidRDefault="002A2E22"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Θ</w:t>
      </w:r>
      <w:r w:rsidR="005644A6" w:rsidRPr="0031709E">
        <w:rPr>
          <w:rFonts w:asciiTheme="minorHAnsi" w:hAnsiTheme="minorHAnsi" w:cstheme="minorHAnsi"/>
          <w:sz w:val="20"/>
          <w:szCs w:val="20"/>
        </w:rPr>
        <w:t>α διενεργηθεί έλεγχος της ηλεκτρολογικής εγκατάστασης, σύμφωνα με τις διατάξεις της ΥΑ 10</w:t>
      </w:r>
      <w:r w:rsidR="00AB19B3" w:rsidRPr="00AB19B3">
        <w:rPr>
          <w:rFonts w:asciiTheme="minorHAnsi" w:hAnsiTheme="minorHAnsi" w:cstheme="minorHAnsi"/>
          <w:sz w:val="20"/>
          <w:szCs w:val="20"/>
        </w:rPr>
        <w:t>1</w:t>
      </w:r>
      <w:r w:rsidR="005644A6" w:rsidRPr="0031709E">
        <w:rPr>
          <w:rFonts w:asciiTheme="minorHAnsi" w:hAnsiTheme="minorHAnsi" w:cstheme="minorHAnsi"/>
          <w:sz w:val="20"/>
          <w:szCs w:val="20"/>
        </w:rPr>
        <w:t xml:space="preserve">195/17.9.2021 (Β΄4654) </w:t>
      </w:r>
      <w:r w:rsidR="005644A6" w:rsidRPr="0031709E">
        <w:rPr>
          <w:rFonts w:asciiTheme="minorHAnsi" w:hAnsiTheme="minorHAnsi" w:cstheme="minorHAnsi"/>
          <w:i/>
          <w:sz w:val="20"/>
          <w:szCs w:val="20"/>
        </w:rPr>
        <w:t xml:space="preserve">«Γενικές και ειδικές απαιτήσεις για τις ηλεκτρικές εγκαταστάσεις», </w:t>
      </w:r>
      <w:r w:rsidR="005644A6" w:rsidRPr="0031709E">
        <w:rPr>
          <w:rFonts w:asciiTheme="minorHAnsi" w:hAnsiTheme="minorHAnsi" w:cstheme="minorHAnsi"/>
          <w:sz w:val="20"/>
          <w:szCs w:val="20"/>
        </w:rPr>
        <w:t>όπως τροποποιήθηκε και ισχύει</w:t>
      </w:r>
      <w:r w:rsidR="0099415A" w:rsidRPr="0031709E">
        <w:rPr>
          <w:rFonts w:asciiTheme="minorHAnsi" w:hAnsiTheme="minorHAnsi" w:cstheme="minorHAnsi"/>
          <w:sz w:val="20"/>
          <w:szCs w:val="20"/>
        </w:rPr>
        <w:t>. Θ</w:t>
      </w:r>
      <w:r w:rsidR="005644A6" w:rsidRPr="0031709E">
        <w:rPr>
          <w:rFonts w:asciiTheme="minorHAnsi" w:hAnsiTheme="minorHAnsi" w:cstheme="minorHAnsi"/>
          <w:sz w:val="20"/>
          <w:szCs w:val="20"/>
        </w:rPr>
        <w:t>α συμπληρωθεί Υπεύθυνη Δήλωση Εγκαταστάτη καθώς και των εγγράφων που τη συνοδεύουν και θα κατατεθεί στον ΔΕΔΔΗΕ:</w:t>
      </w:r>
    </w:p>
    <w:p w:rsidR="005644A6" w:rsidRPr="0031709E" w:rsidRDefault="005644A6"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α)</w:t>
      </w:r>
      <w:r w:rsidRPr="0031709E">
        <w:rPr>
          <w:rFonts w:asciiTheme="minorHAnsi" w:hAnsiTheme="minorHAnsi" w:cstheme="minorHAnsi"/>
          <w:sz w:val="20"/>
          <w:szCs w:val="20"/>
        </w:rPr>
        <w:t xml:space="preserve"> Έντυπο Υπεύθυνης Δήλωσης Εγκαταστάτη.</w:t>
      </w:r>
    </w:p>
    <w:p w:rsidR="005644A6" w:rsidRPr="0031709E" w:rsidRDefault="005644A6"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β)</w:t>
      </w:r>
      <w:r w:rsidRPr="0031709E">
        <w:rPr>
          <w:rFonts w:asciiTheme="minorHAnsi" w:hAnsiTheme="minorHAnsi" w:cstheme="minorHAnsi"/>
          <w:sz w:val="20"/>
          <w:szCs w:val="20"/>
        </w:rPr>
        <w:t xml:space="preserve"> Έντυπο στοιχείων εγκατάστασης</w:t>
      </w:r>
    </w:p>
    <w:p w:rsidR="005644A6" w:rsidRPr="0031709E" w:rsidRDefault="005644A6"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γ)</w:t>
      </w:r>
      <w:r w:rsidRPr="0031709E">
        <w:rPr>
          <w:rFonts w:asciiTheme="minorHAnsi" w:hAnsiTheme="minorHAnsi" w:cstheme="minorHAnsi"/>
          <w:sz w:val="20"/>
          <w:szCs w:val="20"/>
        </w:rPr>
        <w:t xml:space="preserve"> Έντυπο καταγραφής στοιχείων εσωτερικής ηλεκτρικής εγκατάστασης</w:t>
      </w:r>
    </w:p>
    <w:p w:rsidR="005644A6" w:rsidRPr="0031709E" w:rsidRDefault="005644A6"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δ)</w:t>
      </w:r>
      <w:r w:rsidRPr="0031709E">
        <w:rPr>
          <w:rFonts w:asciiTheme="minorHAnsi" w:hAnsiTheme="minorHAnsi" w:cstheme="minorHAnsi"/>
          <w:sz w:val="20"/>
          <w:szCs w:val="20"/>
        </w:rPr>
        <w:t xml:space="preserve"> Πρωτόκολλο ελέγχου εσωτερικής ηλεκτρικής εγκατάστασης κατά ΚΕΗΕ </w:t>
      </w:r>
    </w:p>
    <w:p w:rsidR="005644A6" w:rsidRPr="0031709E" w:rsidRDefault="005644A6"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ε)</w:t>
      </w:r>
      <w:r w:rsidRPr="0031709E">
        <w:rPr>
          <w:rFonts w:asciiTheme="minorHAnsi" w:hAnsiTheme="minorHAnsi" w:cstheme="minorHAnsi"/>
          <w:sz w:val="20"/>
          <w:szCs w:val="20"/>
        </w:rPr>
        <w:t xml:space="preserve"> Ηλεκτρολογικό σχέδιο εγκατάστασης που θα περιλαμβάνονται:</w:t>
      </w:r>
    </w:p>
    <w:p w:rsidR="005644A6" w:rsidRPr="0031709E" w:rsidRDefault="005644A6" w:rsidP="00126DAF">
      <w:pPr>
        <w:pStyle w:val="aff0"/>
        <w:numPr>
          <w:ilvl w:val="0"/>
          <w:numId w:val="24"/>
        </w:numPr>
        <w:spacing w:after="160" w:line="276" w:lineRule="auto"/>
        <w:ind w:left="567" w:hanging="229"/>
        <w:contextualSpacing/>
        <w:jc w:val="both"/>
        <w:rPr>
          <w:rFonts w:asciiTheme="minorHAnsi" w:hAnsiTheme="minorHAnsi" w:cstheme="minorHAnsi"/>
          <w:sz w:val="20"/>
          <w:szCs w:val="20"/>
        </w:rPr>
      </w:pPr>
      <w:r w:rsidRPr="0031709E">
        <w:rPr>
          <w:rFonts w:asciiTheme="minorHAnsi" w:hAnsiTheme="minorHAnsi" w:cstheme="minorHAnsi"/>
          <w:sz w:val="20"/>
          <w:szCs w:val="20"/>
        </w:rPr>
        <w:t>Η θέση των σταθερών ηλεκτρικών συσκευών, κινητήρων και μηχανημάτων,</w:t>
      </w:r>
    </w:p>
    <w:p w:rsidR="005644A6" w:rsidRPr="0031709E" w:rsidRDefault="005644A6" w:rsidP="00126DAF">
      <w:pPr>
        <w:pStyle w:val="aff0"/>
        <w:numPr>
          <w:ilvl w:val="0"/>
          <w:numId w:val="24"/>
        </w:numPr>
        <w:autoSpaceDE w:val="0"/>
        <w:autoSpaceDN w:val="0"/>
        <w:adjustRightInd w:val="0"/>
        <w:spacing w:after="160" w:line="276" w:lineRule="auto"/>
        <w:ind w:left="567" w:hanging="229"/>
        <w:contextualSpacing/>
        <w:jc w:val="both"/>
        <w:rPr>
          <w:rFonts w:asciiTheme="minorHAnsi" w:hAnsiTheme="minorHAnsi" w:cstheme="minorHAnsi"/>
          <w:sz w:val="20"/>
          <w:szCs w:val="20"/>
        </w:rPr>
      </w:pPr>
      <w:r w:rsidRPr="0031709E">
        <w:rPr>
          <w:rFonts w:asciiTheme="minorHAnsi" w:hAnsiTheme="minorHAnsi" w:cstheme="minorHAnsi"/>
          <w:sz w:val="20"/>
          <w:szCs w:val="20"/>
        </w:rPr>
        <w:t>οι διαδρομές των ηλεκτρικών γραμμών, εφόσον οι αγωγοί τους έχουν διατομή ίση ή μεγαλύτερη του 1,5mm</w:t>
      </w:r>
      <w:r w:rsidRPr="0031709E">
        <w:rPr>
          <w:rFonts w:asciiTheme="minorHAnsi" w:hAnsiTheme="minorHAnsi" w:cstheme="minorHAnsi"/>
          <w:sz w:val="20"/>
          <w:szCs w:val="20"/>
          <w:vertAlign w:val="superscript"/>
        </w:rPr>
        <w:t>2</w:t>
      </w:r>
      <w:r w:rsidRPr="0031709E">
        <w:rPr>
          <w:rFonts w:asciiTheme="minorHAnsi" w:hAnsiTheme="minorHAnsi" w:cstheme="minorHAnsi"/>
          <w:sz w:val="20"/>
          <w:szCs w:val="20"/>
        </w:rPr>
        <w:t>, οι οποίες κατά τη διενέργεια τακτικών επανελέγχων και έκτακτων ελέγχων δύναται να είναι ενδεικτικές, γεγονός που επισημαίνεται,</w:t>
      </w:r>
    </w:p>
    <w:p w:rsidR="005644A6" w:rsidRPr="0031709E" w:rsidRDefault="005644A6" w:rsidP="00126DAF">
      <w:pPr>
        <w:pStyle w:val="aff0"/>
        <w:numPr>
          <w:ilvl w:val="0"/>
          <w:numId w:val="24"/>
        </w:numPr>
        <w:autoSpaceDE w:val="0"/>
        <w:autoSpaceDN w:val="0"/>
        <w:adjustRightInd w:val="0"/>
        <w:spacing w:after="160" w:line="276" w:lineRule="auto"/>
        <w:ind w:left="567" w:hanging="229"/>
        <w:contextualSpacing/>
        <w:jc w:val="both"/>
        <w:rPr>
          <w:rFonts w:asciiTheme="minorHAnsi" w:hAnsiTheme="minorHAnsi" w:cstheme="minorHAnsi"/>
          <w:sz w:val="20"/>
          <w:szCs w:val="20"/>
        </w:rPr>
      </w:pPr>
      <w:r w:rsidRPr="0031709E">
        <w:rPr>
          <w:rFonts w:asciiTheme="minorHAnsi" w:hAnsiTheme="minorHAnsi" w:cstheme="minorHAnsi"/>
          <w:sz w:val="20"/>
          <w:szCs w:val="20"/>
        </w:rPr>
        <w:t>η θέση των διακοπτών, ρυθμιστών, κομβίων πίεσης, ανιχνευτών, θερμοστατών, φωτιστικών, ρευματοδοτών, λοιπού ηλεκτρικού εξοπλισμού και πινάκων, στο χώρο εγκατάστασής τους,</w:t>
      </w:r>
    </w:p>
    <w:p w:rsidR="005644A6" w:rsidRPr="0031709E" w:rsidRDefault="005644A6" w:rsidP="00126DAF">
      <w:pPr>
        <w:pStyle w:val="aff0"/>
        <w:numPr>
          <w:ilvl w:val="0"/>
          <w:numId w:val="24"/>
        </w:numPr>
        <w:autoSpaceDE w:val="0"/>
        <w:autoSpaceDN w:val="0"/>
        <w:adjustRightInd w:val="0"/>
        <w:spacing w:after="160" w:line="276" w:lineRule="auto"/>
        <w:ind w:left="567" w:hanging="229"/>
        <w:contextualSpacing/>
        <w:jc w:val="both"/>
        <w:rPr>
          <w:rFonts w:asciiTheme="minorHAnsi" w:hAnsiTheme="minorHAnsi" w:cstheme="minorHAnsi"/>
          <w:sz w:val="20"/>
          <w:szCs w:val="20"/>
        </w:rPr>
      </w:pPr>
      <w:r w:rsidRPr="0031709E">
        <w:rPr>
          <w:rFonts w:asciiTheme="minorHAnsi" w:hAnsiTheme="minorHAnsi" w:cstheme="minorHAnsi"/>
          <w:sz w:val="20"/>
          <w:szCs w:val="20"/>
        </w:rPr>
        <w:t xml:space="preserve">πλήρες μονογραμμικό σχέδιο των πινάκων όπου αναγράφονται οι διατομές των καλωδιώσεων των ηλεκτρικών γραμμών, τα χαρακτηριστικά του περιεχόμενου ηλεκτρολογικού υλικού (ασφάλειες, διακόπτες, Διατάξεις Διαφορικού Ρεύματος, κ.λπ.) και η περιγραφή των κυκλωμάτων που τροφοδοτούνται. </w:t>
      </w:r>
    </w:p>
    <w:p w:rsidR="005644A6" w:rsidRPr="0031709E" w:rsidRDefault="005644A6"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Σημειώνεται ότι, σε περίπτωση αποκλίσεων/μη συμμόρφωση κατά τη διάρκεια των μετρήσεων, αυτές θα αποκατασταθούν χωρίς περαιτέρω επιβάρυνση.</w:t>
      </w:r>
    </w:p>
    <w:p w:rsidR="005D7526" w:rsidRDefault="005D7526" w:rsidP="00126DAF">
      <w:pPr>
        <w:spacing w:after="160" w:line="276" w:lineRule="auto"/>
        <w:contextualSpacing/>
        <w:rPr>
          <w:rFonts w:asciiTheme="minorHAnsi" w:hAnsiTheme="minorHAnsi" w:cstheme="minorHAnsi"/>
          <w:b/>
          <w:sz w:val="20"/>
          <w:szCs w:val="20"/>
        </w:rPr>
      </w:pPr>
    </w:p>
    <w:p w:rsidR="00797EE8" w:rsidRPr="0031709E" w:rsidRDefault="00797EE8" w:rsidP="00126DAF">
      <w:pPr>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 xml:space="preserve">ΙΙΙ. ΓΕΝΙΚΑ </w:t>
      </w:r>
    </w:p>
    <w:p w:rsidR="00797EE8" w:rsidRPr="0031709E" w:rsidRDefault="00797EE8"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Στη συνολική δαπάνη για την επισκευή και συντήρηση της ηλεκτρολογικής εγκατάστασης και έκδοσης ΥΔΕ, για κάθε Χημική Υπηρεσία, συμπεριλαμβάνονται: </w:t>
      </w:r>
    </w:p>
    <w:p w:rsidR="00797EE8" w:rsidRPr="0031709E" w:rsidRDefault="00797EE8" w:rsidP="00126DAF">
      <w:pPr>
        <w:pStyle w:val="aff0"/>
        <w:numPr>
          <w:ilvl w:val="0"/>
          <w:numId w:val="33"/>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 xml:space="preserve">Η αποξήλωση και απομάκρυνση όλου του ηλεκτρολογικού υλικού που θα αντικατασταθεί. Λόγω της παλαιότητας των ηλεκτρολογικών εγκαταστάσεων, καλωδιώσεις εντός τοιχοποιίας που είναι αδύνατο να αφαιρεθούν/αποξηλωθούν, θα απομονωθούν και θα παραμείνουν εντός. Η διαδρομή των νέων καλωδιώσεων αν δε δύναται να οδεύσει εντός της τοιχοποιίας (δημιουργία «καναλιού εντός τοιχοποιίας» θα  ακολουθήσει διαδρομή εντός ειδικού καναλιού το οποίο θα στερεωθεί κατάλληλα στην τοιχοποιία. </w:t>
      </w:r>
    </w:p>
    <w:p w:rsidR="00797EE8" w:rsidRPr="0031709E" w:rsidRDefault="00797EE8" w:rsidP="00126DAF">
      <w:pPr>
        <w:pStyle w:val="aff0"/>
        <w:numPr>
          <w:ilvl w:val="0"/>
          <w:numId w:val="33"/>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Όλα τα υλικά, μικροϋλικά, αναλώσιμα που θα απαιτηθούν για το σύνολο των εργασιών για την πλήρη συντήρηση και επισκευή των ηλεκτρολογικών εγκαταστάσων, και έκδοσης της ΥΔΕ, ήτοι ηλεκτρικοί πίνακες, διατάξεις ασφαλείας, ραγοδιακοπτικό υλικό, καλωδιώσεις, ρευματοδότες, διακόπτες, φωτιστικά σώματα, κ.α. καθώς και η μεταφορά και φορτοεκφόρτωση τους, στις κατά τόπους Χημικές Υπηρεσίες.</w:t>
      </w:r>
    </w:p>
    <w:p w:rsidR="00797EE8" w:rsidRPr="0031709E" w:rsidRDefault="00797EE8" w:rsidP="00126DAF">
      <w:pPr>
        <w:pStyle w:val="aff0"/>
        <w:numPr>
          <w:ilvl w:val="0"/>
          <w:numId w:val="33"/>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Αποκατάσταση τοιχοποιίας, όπου απαιτηθεί.</w:t>
      </w:r>
    </w:p>
    <w:p w:rsidR="00797EE8" w:rsidRPr="0031709E" w:rsidRDefault="00797EE8" w:rsidP="00126DAF">
      <w:pPr>
        <w:pStyle w:val="aff0"/>
        <w:numPr>
          <w:ilvl w:val="0"/>
          <w:numId w:val="33"/>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Η κατάθεση της Υ.Δ.Ε. στον ΔΕΔΔΗΕ, με τα έγγραφα που τη συνοδεύουν.</w:t>
      </w:r>
    </w:p>
    <w:p w:rsidR="00797EE8" w:rsidRPr="0031709E" w:rsidRDefault="00797EE8" w:rsidP="00126DAF">
      <w:pPr>
        <w:pStyle w:val="aff0"/>
        <w:numPr>
          <w:ilvl w:val="0"/>
          <w:numId w:val="33"/>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 xml:space="preserve">Αντίγραφα του ηλεκτρολογικού σχεδίου του κτιρίου και των μονογραμμικών διαγραμμάτων των πινάκων σε ηλεκτρονική μορφή καθώς και της ΥΔΕ και των εγγράφων που τη συνοδεύουν, για το αρχείο της Υπηρεσίας. </w:t>
      </w:r>
    </w:p>
    <w:p w:rsidR="0071233D" w:rsidRPr="0031709E" w:rsidRDefault="0071233D" w:rsidP="00126DAF">
      <w:pPr>
        <w:suppressAutoHyphens w:val="0"/>
        <w:spacing w:after="160" w:line="276" w:lineRule="auto"/>
        <w:contextualSpacing/>
        <w:jc w:val="left"/>
        <w:rPr>
          <w:rFonts w:asciiTheme="minorHAnsi" w:hAnsiTheme="minorHAnsi" w:cstheme="minorHAnsi"/>
          <w:b/>
          <w:sz w:val="20"/>
          <w:szCs w:val="20"/>
        </w:rPr>
      </w:pPr>
      <w:r w:rsidRPr="0031709E">
        <w:rPr>
          <w:rFonts w:asciiTheme="minorHAnsi" w:hAnsiTheme="minorHAnsi" w:cstheme="minorHAnsi"/>
          <w:b/>
          <w:sz w:val="20"/>
          <w:szCs w:val="20"/>
        </w:rPr>
        <w:br w:type="page"/>
      </w:r>
    </w:p>
    <w:p w:rsidR="005644A6" w:rsidRPr="0031709E" w:rsidRDefault="005644A6" w:rsidP="00126DAF">
      <w:pPr>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lastRenderedPageBreak/>
        <w:t>4. ΙΣΧΥΟΥΣΑ ΝΟΜΟΘΕΣΙΑ – ΠΡΟΔΙΑΓΡΑΦΕΣ ΕΚΤΕΛΕΣΗΣ ΕΡΓΑΣΙΩΝ</w:t>
      </w:r>
    </w:p>
    <w:p w:rsidR="005644A6" w:rsidRPr="0031709E" w:rsidRDefault="005644A6"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Όλες οι εργασίες που περιγράφονται στην παράγραφο ΑΝΤΙΚΕΙΜΕΝΟ ΠΑΡΟΧΗΣ ΥΠΗΡΕΣΙΑΣ, θα εκτελεστούν σύμφωνα με τις ισχύουσες διατάξεις των ευρωπαϊκών και ελληνικών κανονισμών, της τέχνης και της επιστήμης, από εγκαταστάτες, κατόχους της απαιτούμενης αντίστοιχης άδειας.  </w:t>
      </w:r>
    </w:p>
    <w:p w:rsidR="005644A6" w:rsidRPr="0031709E" w:rsidRDefault="005644A6"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Συγκεκριμένα: </w:t>
      </w:r>
    </w:p>
    <w:p w:rsidR="005644A6" w:rsidRPr="0031709E" w:rsidRDefault="005644A6" w:rsidP="00126DAF">
      <w:pPr>
        <w:spacing w:after="160" w:line="276" w:lineRule="auto"/>
        <w:contextualSpacing/>
        <w:rPr>
          <w:rFonts w:asciiTheme="minorHAnsi" w:hAnsiTheme="minorHAnsi" w:cstheme="minorHAnsi"/>
          <w:b/>
          <w:i/>
          <w:sz w:val="20"/>
          <w:szCs w:val="20"/>
        </w:rPr>
      </w:pPr>
      <w:r w:rsidRPr="0031709E">
        <w:rPr>
          <w:rFonts w:asciiTheme="minorHAnsi" w:hAnsiTheme="minorHAnsi" w:cstheme="minorHAnsi"/>
          <w:b/>
          <w:i/>
          <w:sz w:val="20"/>
          <w:szCs w:val="20"/>
        </w:rPr>
        <w:t>οι εργασίες που αφορούν στη συντήρηση και επισκευή της ηλεκτρολογικής εγκατάστασης θα εκτελεστούν σύμφωνα με τις ισχύουσες διατάξεις :</w:t>
      </w:r>
    </w:p>
    <w:p w:rsidR="005644A6" w:rsidRPr="0031709E" w:rsidRDefault="005644A6" w:rsidP="00126DAF">
      <w:pPr>
        <w:pStyle w:val="aff0"/>
        <w:numPr>
          <w:ilvl w:val="0"/>
          <w:numId w:val="22"/>
        </w:numPr>
        <w:spacing w:after="160" w:line="276" w:lineRule="auto"/>
        <w:ind w:left="709" w:hanging="426"/>
        <w:contextualSpacing/>
        <w:jc w:val="both"/>
        <w:rPr>
          <w:rFonts w:asciiTheme="minorHAnsi" w:hAnsiTheme="minorHAnsi" w:cstheme="minorHAnsi"/>
          <w:sz w:val="20"/>
          <w:szCs w:val="20"/>
        </w:rPr>
      </w:pPr>
      <w:r w:rsidRPr="0031709E">
        <w:rPr>
          <w:rFonts w:asciiTheme="minorHAnsi" w:hAnsiTheme="minorHAnsi" w:cstheme="minorHAnsi"/>
          <w:sz w:val="20"/>
          <w:szCs w:val="20"/>
        </w:rPr>
        <w:t xml:space="preserve">Πρότυπα ΕΛΟΤ ΕΝ </w:t>
      </w:r>
      <w:r w:rsidRPr="0031709E">
        <w:rPr>
          <w:rFonts w:asciiTheme="minorHAnsi" w:hAnsiTheme="minorHAnsi" w:cstheme="minorHAnsi"/>
          <w:sz w:val="20"/>
          <w:szCs w:val="20"/>
          <w:lang w:val="en-US"/>
        </w:rPr>
        <w:t>HD</w:t>
      </w:r>
      <w:r w:rsidRPr="0031709E">
        <w:rPr>
          <w:rFonts w:asciiTheme="minorHAnsi" w:hAnsiTheme="minorHAnsi" w:cstheme="minorHAnsi"/>
          <w:sz w:val="20"/>
          <w:szCs w:val="20"/>
        </w:rPr>
        <w:t xml:space="preserve"> 384, ΕΛΟΤ 60364 και ΚΕΗΕ.</w:t>
      </w:r>
    </w:p>
    <w:p w:rsidR="005644A6" w:rsidRPr="0031709E" w:rsidRDefault="005644A6" w:rsidP="00126DAF">
      <w:pPr>
        <w:pStyle w:val="aff0"/>
        <w:numPr>
          <w:ilvl w:val="0"/>
          <w:numId w:val="22"/>
        </w:numPr>
        <w:spacing w:after="160" w:line="276" w:lineRule="auto"/>
        <w:ind w:left="709" w:hanging="426"/>
        <w:contextualSpacing/>
        <w:jc w:val="both"/>
        <w:rPr>
          <w:rFonts w:asciiTheme="minorHAnsi" w:hAnsiTheme="minorHAnsi" w:cstheme="minorHAnsi"/>
          <w:sz w:val="20"/>
          <w:szCs w:val="20"/>
        </w:rPr>
      </w:pPr>
      <w:r w:rsidRPr="0031709E">
        <w:rPr>
          <w:rFonts w:asciiTheme="minorHAnsi" w:hAnsiTheme="minorHAnsi" w:cstheme="minorHAnsi"/>
          <w:sz w:val="20"/>
          <w:szCs w:val="20"/>
        </w:rPr>
        <w:t xml:space="preserve">ΥΑ Φ50/503/168/16.5.2011 (Β’ 844) </w:t>
      </w:r>
      <w:r w:rsidRPr="0031709E">
        <w:rPr>
          <w:rFonts w:asciiTheme="minorHAnsi" w:hAnsiTheme="minorHAnsi" w:cstheme="minorHAnsi"/>
          <w:i/>
          <w:sz w:val="20"/>
          <w:szCs w:val="20"/>
        </w:rPr>
        <w:t xml:space="preserve">«Τροποποίηση της υπ’ αριθμ. 115239/25702/3627 της 21 Δεκ. 1965/11 Ιαν. 1966 (ΦΕΚ Β΄ 8) απόφασης του Υπουργού Βιομηχανίας «Περί ερμηνείας των διατάξεων του Νόμου 4483/65» </w:t>
      </w:r>
      <w:r w:rsidRPr="0031709E">
        <w:rPr>
          <w:rFonts w:asciiTheme="minorHAnsi" w:hAnsiTheme="minorHAnsi" w:cstheme="minorHAnsi"/>
          <w:sz w:val="20"/>
          <w:szCs w:val="20"/>
        </w:rPr>
        <w:t xml:space="preserve">όπως τροποποιήθηκε με την ΥΑ Φ.50/οικ.11784/742/11.8.2011 (Β΄1809) </w:t>
      </w:r>
      <w:r w:rsidRPr="0031709E">
        <w:rPr>
          <w:rFonts w:asciiTheme="minorHAnsi" w:hAnsiTheme="minorHAnsi" w:cstheme="minorHAnsi"/>
          <w:i/>
          <w:sz w:val="20"/>
          <w:szCs w:val="20"/>
        </w:rPr>
        <w:t>«Τροποποίηση της υπ’ αριθμ. Φ.50/503/168/19.4.2011 (ΦΕΚ Β΄ 844) απόφασης του Αναπληρωτή Υπουργού Οικονομίας, Ανταγωνιστικότητας και Ναυτιλίας «Περί ερμηνείας των διατάξεων του Ν. 4483/1965».</w:t>
      </w:r>
    </w:p>
    <w:p w:rsidR="005644A6" w:rsidRPr="0031709E" w:rsidRDefault="005644A6" w:rsidP="00126DAF">
      <w:pPr>
        <w:pStyle w:val="aff0"/>
        <w:numPr>
          <w:ilvl w:val="0"/>
          <w:numId w:val="22"/>
        </w:numPr>
        <w:spacing w:after="160" w:line="276" w:lineRule="auto"/>
        <w:ind w:left="709" w:hanging="426"/>
        <w:contextualSpacing/>
        <w:jc w:val="both"/>
        <w:rPr>
          <w:rFonts w:asciiTheme="minorHAnsi" w:hAnsiTheme="minorHAnsi" w:cstheme="minorHAnsi"/>
          <w:sz w:val="20"/>
          <w:szCs w:val="20"/>
        </w:rPr>
      </w:pPr>
      <w:r w:rsidRPr="0031709E">
        <w:rPr>
          <w:rFonts w:asciiTheme="minorHAnsi" w:hAnsiTheme="minorHAnsi" w:cstheme="minorHAnsi"/>
          <w:sz w:val="20"/>
          <w:szCs w:val="20"/>
        </w:rPr>
        <w:t xml:space="preserve">ΥΑ Φ.7.5/1816/88/27.2.2004 </w:t>
      </w:r>
      <w:r w:rsidRPr="0031709E">
        <w:rPr>
          <w:rFonts w:asciiTheme="minorHAnsi" w:hAnsiTheme="minorHAnsi" w:cstheme="minorHAnsi"/>
          <w:i/>
          <w:sz w:val="20"/>
          <w:szCs w:val="20"/>
        </w:rPr>
        <w:t xml:space="preserve">«Αντικατάσταση του ισχύοντος Κανονισμού Εσωτερικών Ηλεκτρικών Εγκαταστάσεων ( Κ.Ε.Η.Ε.) με το Πρότυπο ΕΛΟΤ </w:t>
      </w:r>
      <w:r w:rsidRPr="0031709E">
        <w:rPr>
          <w:rFonts w:asciiTheme="minorHAnsi" w:hAnsiTheme="minorHAnsi" w:cstheme="minorHAnsi"/>
          <w:i/>
          <w:sz w:val="20"/>
          <w:szCs w:val="20"/>
          <w:lang w:val="en-US"/>
        </w:rPr>
        <w:t>HD</w:t>
      </w:r>
      <w:r w:rsidRPr="0031709E">
        <w:rPr>
          <w:rFonts w:asciiTheme="minorHAnsi" w:hAnsiTheme="minorHAnsi" w:cstheme="minorHAnsi"/>
          <w:i/>
          <w:sz w:val="20"/>
          <w:szCs w:val="20"/>
        </w:rPr>
        <w:t xml:space="preserve"> 384 και άλλες σχετικές διατάξεις»</w:t>
      </w:r>
    </w:p>
    <w:p w:rsidR="005644A6" w:rsidRPr="0031709E" w:rsidRDefault="005644A6" w:rsidP="00126DAF">
      <w:pPr>
        <w:pStyle w:val="aff0"/>
        <w:numPr>
          <w:ilvl w:val="0"/>
          <w:numId w:val="22"/>
        </w:numPr>
        <w:spacing w:after="160" w:line="276" w:lineRule="auto"/>
        <w:ind w:left="709" w:hanging="426"/>
        <w:contextualSpacing/>
        <w:jc w:val="both"/>
        <w:rPr>
          <w:rFonts w:asciiTheme="minorHAnsi" w:hAnsiTheme="minorHAnsi" w:cstheme="minorHAnsi"/>
          <w:i/>
          <w:sz w:val="20"/>
          <w:szCs w:val="20"/>
        </w:rPr>
      </w:pPr>
      <w:r w:rsidRPr="0031709E">
        <w:rPr>
          <w:rFonts w:asciiTheme="minorHAnsi" w:hAnsiTheme="minorHAnsi" w:cstheme="minorHAnsi"/>
          <w:sz w:val="20"/>
          <w:szCs w:val="20"/>
        </w:rPr>
        <w:t xml:space="preserve">ΥΑ ΦΑ΄50/12051/642/5.9.2006 (Β΄1222) </w:t>
      </w:r>
      <w:r w:rsidRPr="0031709E">
        <w:rPr>
          <w:rFonts w:asciiTheme="minorHAnsi" w:hAnsiTheme="minorHAnsi" w:cstheme="minorHAnsi"/>
          <w:i/>
          <w:sz w:val="20"/>
          <w:szCs w:val="20"/>
        </w:rPr>
        <w:t>«Θέματα Ασφάλειας των Εσωτερικών Ηλεκτρικών Εγκαταστάσεων (Ε.Η.Ε.). Καθιέρωση υποχρέωσης εγκατάστασης διατάξεων διαφορικού ρεύματος και κατασκευής θεμελιακής γείωσης».</w:t>
      </w:r>
    </w:p>
    <w:p w:rsidR="005644A6" w:rsidRPr="0031709E" w:rsidRDefault="005644A6" w:rsidP="00126DAF">
      <w:pPr>
        <w:pStyle w:val="aff0"/>
        <w:numPr>
          <w:ilvl w:val="0"/>
          <w:numId w:val="22"/>
        </w:numPr>
        <w:spacing w:after="160" w:line="276" w:lineRule="auto"/>
        <w:ind w:left="709" w:hanging="426"/>
        <w:contextualSpacing/>
        <w:jc w:val="both"/>
        <w:rPr>
          <w:rFonts w:asciiTheme="minorHAnsi" w:hAnsiTheme="minorHAnsi" w:cstheme="minorHAnsi"/>
          <w:i/>
          <w:sz w:val="20"/>
          <w:szCs w:val="20"/>
        </w:rPr>
      </w:pPr>
      <w:r w:rsidRPr="0031709E">
        <w:rPr>
          <w:rFonts w:asciiTheme="minorHAnsi" w:hAnsiTheme="minorHAnsi" w:cstheme="minorHAnsi"/>
          <w:sz w:val="20"/>
          <w:szCs w:val="20"/>
        </w:rPr>
        <w:t>ΥΑ 10</w:t>
      </w:r>
      <w:r w:rsidR="00AB19B3" w:rsidRPr="00AB19B3">
        <w:rPr>
          <w:rFonts w:asciiTheme="minorHAnsi" w:hAnsiTheme="minorHAnsi" w:cstheme="minorHAnsi"/>
          <w:sz w:val="20"/>
          <w:szCs w:val="20"/>
        </w:rPr>
        <w:t>1</w:t>
      </w:r>
      <w:r w:rsidRPr="0031709E">
        <w:rPr>
          <w:rFonts w:asciiTheme="minorHAnsi" w:hAnsiTheme="minorHAnsi" w:cstheme="minorHAnsi"/>
          <w:sz w:val="20"/>
          <w:szCs w:val="20"/>
        </w:rPr>
        <w:t xml:space="preserve">195/17.9.2021 (Β΄4654) </w:t>
      </w:r>
      <w:r w:rsidRPr="0031709E">
        <w:rPr>
          <w:rFonts w:asciiTheme="minorHAnsi" w:hAnsiTheme="minorHAnsi" w:cstheme="minorHAnsi"/>
          <w:i/>
          <w:sz w:val="20"/>
          <w:szCs w:val="20"/>
        </w:rPr>
        <w:t xml:space="preserve">«Γενικές και ειδικές απαιτήσεις για τις ηλεκτρικές εγκαταστάσεις» </w:t>
      </w:r>
      <w:r w:rsidRPr="0031709E">
        <w:rPr>
          <w:rFonts w:asciiTheme="minorHAnsi" w:hAnsiTheme="minorHAnsi" w:cstheme="minorHAnsi"/>
          <w:sz w:val="20"/>
          <w:szCs w:val="20"/>
        </w:rPr>
        <w:t xml:space="preserve">όπως τροποποιήθηκε με την ΥΑ 129600/29.11.2021 (Β΄5635) </w:t>
      </w:r>
      <w:r w:rsidRPr="0031709E">
        <w:rPr>
          <w:rFonts w:asciiTheme="minorHAnsi" w:hAnsiTheme="minorHAnsi" w:cstheme="minorHAnsi"/>
          <w:i/>
          <w:sz w:val="20"/>
          <w:szCs w:val="20"/>
        </w:rPr>
        <w:t>«</w:t>
      </w:r>
      <w:r w:rsidRPr="0031709E">
        <w:rPr>
          <w:rFonts w:asciiTheme="minorHAnsi" w:hAnsiTheme="minorHAnsi" w:cstheme="minorHAnsi"/>
          <w:bCs/>
          <w:i/>
          <w:sz w:val="20"/>
          <w:szCs w:val="20"/>
        </w:rPr>
        <w:t>Τροποποίηση της απόφασης 101195/17.09.2021 του Υπουργού Ανάπτυξης και Επενδύσεων «Γενικές και Ειδικές Απαιτήσεις για τις Ηλεκτρικές Εγκαταστάσεις » (Β’ 4654)».</w:t>
      </w:r>
    </w:p>
    <w:p w:rsidR="005644A6" w:rsidRPr="0031709E" w:rsidRDefault="005644A6" w:rsidP="00126DAF">
      <w:pPr>
        <w:spacing w:after="160" w:line="276" w:lineRule="auto"/>
        <w:contextualSpacing/>
        <w:rPr>
          <w:rFonts w:asciiTheme="minorHAnsi" w:hAnsiTheme="minorHAnsi" w:cstheme="minorHAnsi"/>
          <w:b/>
          <w:sz w:val="20"/>
          <w:szCs w:val="20"/>
        </w:rPr>
      </w:pPr>
      <w:r w:rsidRPr="0031709E">
        <w:rPr>
          <w:rFonts w:asciiTheme="minorHAnsi" w:hAnsiTheme="minorHAnsi" w:cstheme="minorHAnsi"/>
          <w:b/>
          <w:i/>
          <w:sz w:val="20"/>
          <w:szCs w:val="20"/>
        </w:rPr>
        <w:t>από εγκαταστάτες που διαθέτουν εναλλακτικά μια από τις παρακάτω άδειες εγκαταστάτη</w:t>
      </w:r>
      <w:r w:rsidRPr="0031709E">
        <w:rPr>
          <w:rFonts w:asciiTheme="minorHAnsi" w:hAnsiTheme="minorHAnsi" w:cstheme="minorHAnsi"/>
          <w:b/>
          <w:sz w:val="20"/>
          <w:szCs w:val="20"/>
        </w:rPr>
        <w:t>:</w:t>
      </w:r>
    </w:p>
    <w:p w:rsidR="005644A6" w:rsidRPr="0031709E" w:rsidRDefault="005644A6" w:rsidP="00126DAF">
      <w:pPr>
        <w:pStyle w:val="aff0"/>
        <w:numPr>
          <w:ilvl w:val="0"/>
          <w:numId w:val="23"/>
        </w:numPr>
        <w:spacing w:after="160" w:line="276" w:lineRule="auto"/>
        <w:contextualSpacing/>
        <w:jc w:val="both"/>
        <w:rPr>
          <w:rFonts w:asciiTheme="minorHAnsi" w:hAnsiTheme="minorHAnsi" w:cstheme="minorHAnsi"/>
          <w:b/>
          <w:sz w:val="20"/>
          <w:szCs w:val="20"/>
        </w:rPr>
      </w:pPr>
      <w:r w:rsidRPr="0031709E">
        <w:rPr>
          <w:rFonts w:asciiTheme="minorHAnsi" w:hAnsiTheme="minorHAnsi" w:cstheme="minorHAnsi"/>
          <w:sz w:val="20"/>
          <w:szCs w:val="20"/>
        </w:rPr>
        <w:t>Βεβαίωση αναγγελίας δραστηριότητας ηλεκτρολόγου ή μηχανολόγου μηχανικού αποφοίτου Πολυτεχνείου, σύμφωνα με το ΠΔ 108/2013 (Α΄141).</w:t>
      </w:r>
    </w:p>
    <w:p w:rsidR="005644A6" w:rsidRPr="0031709E" w:rsidRDefault="005644A6" w:rsidP="00126DAF">
      <w:pPr>
        <w:pStyle w:val="aff0"/>
        <w:numPr>
          <w:ilvl w:val="0"/>
          <w:numId w:val="23"/>
        </w:numPr>
        <w:spacing w:after="160" w:line="276" w:lineRule="auto"/>
        <w:contextualSpacing/>
        <w:jc w:val="both"/>
        <w:rPr>
          <w:rFonts w:asciiTheme="minorHAnsi" w:hAnsiTheme="minorHAnsi" w:cstheme="minorHAnsi"/>
          <w:b/>
          <w:sz w:val="20"/>
          <w:szCs w:val="20"/>
        </w:rPr>
      </w:pPr>
      <w:r w:rsidRPr="0031709E">
        <w:rPr>
          <w:rFonts w:asciiTheme="minorHAnsi" w:hAnsiTheme="minorHAnsi" w:cstheme="minorHAnsi"/>
          <w:sz w:val="20"/>
          <w:szCs w:val="20"/>
        </w:rPr>
        <w:t>Βεβαίωση αναγγελίας δραστηριότητας ηλεκτρολόγου μηχανικού ΤΕ ή μηχανολόγου μηχανικού ΤΕ αποφοίτου ΤΕΙ, σύμφωνα με το ΠΔ 108/2013 (Α΄141) .</w:t>
      </w:r>
    </w:p>
    <w:p w:rsidR="005644A6" w:rsidRPr="0031709E" w:rsidRDefault="005644A6" w:rsidP="00126DAF">
      <w:pPr>
        <w:pStyle w:val="aff0"/>
        <w:numPr>
          <w:ilvl w:val="0"/>
          <w:numId w:val="23"/>
        </w:numPr>
        <w:spacing w:after="160" w:line="276" w:lineRule="auto"/>
        <w:contextualSpacing/>
        <w:jc w:val="both"/>
        <w:rPr>
          <w:rFonts w:asciiTheme="minorHAnsi" w:hAnsiTheme="minorHAnsi" w:cstheme="minorHAnsi"/>
          <w:b/>
          <w:sz w:val="20"/>
          <w:szCs w:val="20"/>
        </w:rPr>
      </w:pPr>
      <w:r w:rsidRPr="0031709E">
        <w:rPr>
          <w:rFonts w:asciiTheme="minorHAnsi" w:hAnsiTheme="minorHAnsi" w:cstheme="minorHAnsi"/>
          <w:sz w:val="20"/>
          <w:szCs w:val="20"/>
        </w:rPr>
        <w:t>Βεβαίωση αναγγελίας ηλεκτρολόγου εγκαταστάτη Α΄ ειδικότητας σύμφωνα με το ΠΔ 108/2013 (Α΄141).</w:t>
      </w:r>
    </w:p>
    <w:p w:rsidR="005644A6" w:rsidRPr="0031709E" w:rsidRDefault="005644A6"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Τα όργανα με τα οποία θα διενεργηθούν οι έλεγχοι της εγκατάστασης</w:t>
      </w:r>
      <w:r w:rsidRPr="0031709E">
        <w:rPr>
          <w:rFonts w:asciiTheme="minorHAnsi" w:hAnsiTheme="minorHAnsi" w:cstheme="minorHAnsi"/>
          <w:sz w:val="20"/>
          <w:szCs w:val="20"/>
        </w:rPr>
        <w:t>, μετά το πέρας των εργασιών, θα είναι πιστοποιημένα κατά ΕΛΟΤ ΕΝ 61557.</w:t>
      </w:r>
    </w:p>
    <w:p w:rsidR="005644A6" w:rsidRPr="0031709E" w:rsidRDefault="005644A6" w:rsidP="00126DAF">
      <w:pPr>
        <w:spacing w:after="160" w:line="276" w:lineRule="auto"/>
        <w:contextualSpacing/>
        <w:rPr>
          <w:rFonts w:asciiTheme="minorHAnsi" w:hAnsiTheme="minorHAnsi" w:cstheme="minorHAnsi"/>
          <w:sz w:val="20"/>
          <w:szCs w:val="20"/>
        </w:rPr>
      </w:pPr>
    </w:p>
    <w:p w:rsidR="005644A6" w:rsidRPr="0031709E" w:rsidRDefault="005644A6" w:rsidP="00126DAF">
      <w:pPr>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5. ΤΟΠΟΣ ΕΚΤΕΛΕΣΗΣ ΕΡΓΑΣΙΩΝ</w:t>
      </w:r>
    </w:p>
    <w:p w:rsidR="005644A6" w:rsidRPr="0031709E" w:rsidRDefault="005644A6"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Οι εργασίες θα λάβουν χώρα στα κτίρια που στεγάζονται οι εν λόγω Χημικές Υπηρεσίες. </w:t>
      </w:r>
    </w:p>
    <w:p w:rsidR="005644A6" w:rsidRPr="0031709E" w:rsidRDefault="005644A6"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Οι υποψήφιοι, πριν την υποβολή φακέλου με την τεχνική και οικονομική προσφορά τους, </w:t>
      </w:r>
      <w:r w:rsidRPr="00E61139">
        <w:rPr>
          <w:rFonts w:asciiTheme="minorHAnsi" w:hAnsiTheme="minorHAnsi" w:cstheme="minorHAnsi"/>
          <w:sz w:val="20"/>
          <w:szCs w:val="20"/>
        </w:rPr>
        <w:t>υποχρεούνταισ</w:t>
      </w:r>
      <w:r w:rsidRPr="0031709E">
        <w:rPr>
          <w:rFonts w:asciiTheme="minorHAnsi" w:hAnsiTheme="minorHAnsi" w:cstheme="minorHAnsi"/>
          <w:sz w:val="20"/>
          <w:szCs w:val="20"/>
        </w:rPr>
        <w:t>την πραγματοποίηση επίσκεψης στις εγκαταστάσεις των Υπηρεσιών προκειμένου να λάβουν γνώση της υφιστάμενη</w:t>
      </w:r>
      <w:r w:rsidR="002A2E22" w:rsidRPr="0031709E">
        <w:rPr>
          <w:rFonts w:asciiTheme="minorHAnsi" w:hAnsiTheme="minorHAnsi" w:cstheme="minorHAnsi"/>
          <w:sz w:val="20"/>
          <w:szCs w:val="20"/>
        </w:rPr>
        <w:t>ς</w:t>
      </w:r>
      <w:r w:rsidRPr="0031709E">
        <w:rPr>
          <w:rFonts w:asciiTheme="minorHAnsi" w:hAnsiTheme="minorHAnsi" w:cstheme="minorHAnsi"/>
          <w:sz w:val="20"/>
          <w:szCs w:val="20"/>
        </w:rPr>
        <w:t xml:space="preserve"> ηλεκτρολογικής εγκατάστασης και των τυχόν ιδιαιτεροτήτων</w:t>
      </w:r>
      <w:r w:rsidR="002A2E22" w:rsidRPr="0031709E">
        <w:rPr>
          <w:rFonts w:asciiTheme="minorHAnsi" w:hAnsiTheme="minorHAnsi" w:cstheme="minorHAnsi"/>
          <w:sz w:val="20"/>
          <w:szCs w:val="20"/>
        </w:rPr>
        <w:t xml:space="preserve"> τόσο</w:t>
      </w:r>
      <w:r w:rsidRPr="0031709E">
        <w:rPr>
          <w:rFonts w:asciiTheme="minorHAnsi" w:hAnsiTheme="minorHAnsi" w:cstheme="minorHAnsi"/>
          <w:sz w:val="20"/>
          <w:szCs w:val="20"/>
        </w:rPr>
        <w:t xml:space="preserve"> των χώρων</w:t>
      </w:r>
      <w:r w:rsidR="002A2E22" w:rsidRPr="0031709E">
        <w:rPr>
          <w:rFonts w:asciiTheme="minorHAnsi" w:hAnsiTheme="minorHAnsi" w:cstheme="minorHAnsi"/>
          <w:sz w:val="20"/>
          <w:szCs w:val="20"/>
        </w:rPr>
        <w:t>, όσο και της εγκατάστασης</w:t>
      </w:r>
      <w:r w:rsidRPr="0031709E">
        <w:rPr>
          <w:rFonts w:asciiTheme="minorHAnsi" w:hAnsiTheme="minorHAnsi" w:cstheme="minorHAnsi"/>
          <w:sz w:val="20"/>
          <w:szCs w:val="20"/>
        </w:rPr>
        <w:t>.</w:t>
      </w:r>
      <w:r w:rsidR="00A54499">
        <w:rPr>
          <w:rFonts w:asciiTheme="minorHAnsi" w:hAnsiTheme="minorHAnsi" w:cstheme="minorHAnsi"/>
          <w:sz w:val="20"/>
          <w:szCs w:val="20"/>
        </w:rPr>
        <w:t xml:space="preserve"> Για τον λόγο αυτό, στον φάκελο της τεχνικής προσφοράς,  θα περιλαμβάνεται Υπεύθυνη Δήλωση, ηλεκτρονικά υπογεγραμμένη από τον νόμιμο εκπρόσωπο, ότι: «</w:t>
      </w:r>
      <w:r w:rsidR="00A54499" w:rsidRPr="00A54499">
        <w:rPr>
          <w:rFonts w:asciiTheme="minorHAnsi" w:hAnsiTheme="minorHAnsi" w:cstheme="minorHAnsi"/>
          <w:i/>
          <w:sz w:val="20"/>
          <w:szCs w:val="20"/>
        </w:rPr>
        <w:t>δηλώνω ότι</w:t>
      </w:r>
      <w:r w:rsidR="00A54499">
        <w:rPr>
          <w:rFonts w:asciiTheme="minorHAnsi" w:hAnsiTheme="minorHAnsi" w:cstheme="minorHAnsi"/>
          <w:i/>
          <w:sz w:val="20"/>
          <w:szCs w:val="20"/>
        </w:rPr>
        <w:t>ως νόμιμος εκπρόσωπος της εταιρείας ….</w:t>
      </w:r>
      <w:r w:rsidR="00A54499" w:rsidRPr="00A54499">
        <w:rPr>
          <w:rFonts w:asciiTheme="minorHAnsi" w:hAnsiTheme="minorHAnsi" w:cstheme="minorHAnsi"/>
          <w:i/>
          <w:sz w:val="20"/>
          <w:szCs w:val="20"/>
        </w:rPr>
        <w:t>πραγματοποιήθηκε επίσκεψη στις κτιριακές εγκαταστάσεις της Χημικής Υπηρεσίας</w:t>
      </w:r>
      <w:r w:rsidR="00A54499">
        <w:rPr>
          <w:rFonts w:asciiTheme="minorHAnsi" w:hAnsiTheme="minorHAnsi" w:cstheme="minorHAnsi"/>
          <w:i/>
          <w:sz w:val="20"/>
          <w:szCs w:val="20"/>
        </w:rPr>
        <w:t>, από τεχνικό προσωπικό, όπου έλαβε γνώση της υφιστάμενης ηλεκτρολογικής εγκατάστασης</w:t>
      </w:r>
      <w:r w:rsidR="006B1ACE">
        <w:rPr>
          <w:rFonts w:asciiTheme="minorHAnsi" w:hAnsiTheme="minorHAnsi" w:cstheme="minorHAnsi"/>
          <w:i/>
          <w:sz w:val="20"/>
          <w:szCs w:val="20"/>
        </w:rPr>
        <w:t xml:space="preserve"> καθώς και των όποιων ιδιαιτεροτήτων των χώρων και της εγκατάστασης».</w:t>
      </w:r>
    </w:p>
    <w:p w:rsidR="005644A6" w:rsidRPr="0031709E" w:rsidRDefault="005644A6" w:rsidP="00126DAF">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Οποιαδήποτε περαιτέρω πληροφορία απαιτηθεί δύναται να παρασχεθεί στους υποψηφίους κατόπιν σχετικού γραπτού αιτήματος. </w:t>
      </w:r>
    </w:p>
    <w:p w:rsidR="002A2E22" w:rsidRPr="0031709E" w:rsidRDefault="002A2E22" w:rsidP="00126DAF">
      <w:pPr>
        <w:spacing w:after="160" w:line="276" w:lineRule="auto"/>
        <w:contextualSpacing/>
        <w:rPr>
          <w:rFonts w:asciiTheme="minorHAnsi" w:hAnsiTheme="minorHAnsi" w:cstheme="minorHAnsi"/>
          <w:b/>
          <w:sz w:val="20"/>
          <w:szCs w:val="20"/>
        </w:rPr>
      </w:pPr>
    </w:p>
    <w:p w:rsidR="005D7526" w:rsidRDefault="005D7526">
      <w:pPr>
        <w:suppressAutoHyphens w:val="0"/>
        <w:jc w:val="left"/>
        <w:rPr>
          <w:rFonts w:asciiTheme="minorHAnsi" w:hAnsiTheme="minorHAnsi" w:cstheme="minorHAnsi"/>
          <w:b/>
          <w:sz w:val="20"/>
          <w:szCs w:val="20"/>
        </w:rPr>
      </w:pPr>
      <w:r>
        <w:rPr>
          <w:rFonts w:asciiTheme="minorHAnsi" w:hAnsiTheme="minorHAnsi" w:cstheme="minorHAnsi"/>
          <w:b/>
          <w:sz w:val="20"/>
          <w:szCs w:val="20"/>
        </w:rPr>
        <w:br w:type="page"/>
      </w:r>
    </w:p>
    <w:p w:rsidR="009B50CF" w:rsidRPr="0031709E" w:rsidRDefault="009B50CF" w:rsidP="00126DAF">
      <w:pPr>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lastRenderedPageBreak/>
        <w:t>6. ΠΑΡΑΔΟΤΕΑ</w:t>
      </w:r>
    </w:p>
    <w:p w:rsidR="005644A6" w:rsidRPr="0031709E" w:rsidRDefault="009B50CF" w:rsidP="00126DAF">
      <w:pPr>
        <w:suppressAutoHyphens w:val="0"/>
        <w:autoSpaceDE w:val="0"/>
        <w:autoSpaceDN w:val="0"/>
        <w:adjustRightInd w:val="0"/>
        <w:spacing w:after="160" w:line="276" w:lineRule="auto"/>
        <w:contextualSpacing/>
        <w:rPr>
          <w:rFonts w:asciiTheme="minorHAnsi" w:hAnsiTheme="minorHAnsi" w:cstheme="minorHAnsi"/>
          <w:sz w:val="20"/>
          <w:szCs w:val="20"/>
        </w:rPr>
      </w:pPr>
      <w:r w:rsidRPr="0031709E">
        <w:rPr>
          <w:rFonts w:asciiTheme="minorHAnsi" w:eastAsia="Calibri" w:hAnsiTheme="minorHAnsi" w:cstheme="minorHAnsi"/>
          <w:sz w:val="20"/>
          <w:szCs w:val="20"/>
          <w:lang w:eastAsia="en-GB"/>
        </w:rPr>
        <w:t xml:space="preserve">Μετά την ολοκλήρωση των εργασιών ο ανάδοχος θα καταθέσει την ΥΔΕ και τα έγγραφα που τη συνοδεύουν στον ΔΕΔΔΗΕ και θα προσκομίσει στην </w:t>
      </w:r>
      <w:r w:rsidR="006B1ACE">
        <w:rPr>
          <w:rFonts w:asciiTheme="minorHAnsi" w:eastAsia="Calibri" w:hAnsiTheme="minorHAnsi" w:cstheme="minorHAnsi"/>
          <w:sz w:val="20"/>
          <w:szCs w:val="20"/>
          <w:lang w:eastAsia="en-GB"/>
        </w:rPr>
        <w:t>Υπηρεσία– Επιτροπή Πραλαβής</w:t>
      </w:r>
      <w:r w:rsidRPr="0031709E">
        <w:rPr>
          <w:rFonts w:asciiTheme="minorHAnsi" w:eastAsia="Calibri" w:hAnsiTheme="minorHAnsi" w:cstheme="minorHAnsi"/>
          <w:sz w:val="20"/>
          <w:szCs w:val="20"/>
          <w:lang w:eastAsia="en-GB"/>
        </w:rPr>
        <w:t>αποδεικτικό κατάθεσης</w:t>
      </w:r>
      <w:r w:rsidR="006B1ACE">
        <w:rPr>
          <w:rFonts w:asciiTheme="minorHAnsi" w:eastAsia="Calibri" w:hAnsiTheme="minorHAnsi" w:cstheme="minorHAnsi"/>
          <w:sz w:val="20"/>
          <w:szCs w:val="20"/>
          <w:lang w:eastAsia="en-GB"/>
        </w:rPr>
        <w:t xml:space="preserve"> (με δεδομένο ότι μεσολαβεί ένα εύλογο χρονικό διάστημα για την έκδοσή της)</w:t>
      </w:r>
      <w:r w:rsidRPr="0031709E">
        <w:rPr>
          <w:rFonts w:asciiTheme="minorHAnsi" w:eastAsia="Calibri" w:hAnsiTheme="minorHAnsi" w:cstheme="minorHAnsi"/>
          <w:sz w:val="20"/>
          <w:szCs w:val="20"/>
          <w:lang w:eastAsia="en-GB"/>
        </w:rPr>
        <w:t xml:space="preserve">. Επιπλέον, </w:t>
      </w:r>
      <w:r w:rsidR="006B1ACE">
        <w:rPr>
          <w:rFonts w:asciiTheme="minorHAnsi" w:eastAsia="Calibri" w:hAnsiTheme="minorHAnsi" w:cstheme="minorHAnsi"/>
          <w:sz w:val="20"/>
          <w:szCs w:val="20"/>
          <w:lang w:eastAsia="en-GB"/>
        </w:rPr>
        <w:t>θα παραδόσει βεβαίωση</w:t>
      </w:r>
      <w:r w:rsidRPr="0031709E">
        <w:rPr>
          <w:rFonts w:asciiTheme="minorHAnsi" w:eastAsia="Calibri" w:hAnsiTheme="minorHAnsi" w:cstheme="minorHAnsi"/>
          <w:sz w:val="20"/>
          <w:szCs w:val="20"/>
          <w:lang w:eastAsia="en-GB"/>
        </w:rPr>
        <w:t xml:space="preserve"> περάτωσης των εργασιών,</w:t>
      </w:r>
      <w:r w:rsidR="006B1ACE">
        <w:rPr>
          <w:rFonts w:asciiTheme="minorHAnsi" w:eastAsia="Calibri" w:hAnsiTheme="minorHAnsi" w:cstheme="minorHAnsi"/>
          <w:sz w:val="20"/>
          <w:szCs w:val="20"/>
          <w:lang w:eastAsia="en-GB"/>
        </w:rPr>
        <w:t xml:space="preserve"> καθώς και έναν</w:t>
      </w:r>
      <w:r w:rsidR="006B1ACE" w:rsidRPr="0031709E">
        <w:rPr>
          <w:rFonts w:asciiTheme="minorHAnsi" w:eastAsia="Calibri" w:hAnsiTheme="minorHAnsi" w:cstheme="minorHAnsi"/>
          <w:sz w:val="20"/>
          <w:szCs w:val="20"/>
          <w:lang w:eastAsia="en-GB"/>
        </w:rPr>
        <w:t>πλήρη</w:t>
      </w:r>
      <w:r w:rsidR="006B1ACE">
        <w:rPr>
          <w:rFonts w:asciiTheme="minorHAnsi" w:eastAsia="Calibri" w:hAnsiTheme="minorHAnsi" w:cstheme="minorHAnsi"/>
          <w:sz w:val="20"/>
          <w:szCs w:val="20"/>
          <w:lang w:eastAsia="en-GB"/>
        </w:rPr>
        <w:t xml:space="preserve"> φάκελο</w:t>
      </w:r>
      <w:r w:rsidRPr="0031709E">
        <w:rPr>
          <w:rFonts w:asciiTheme="minorHAnsi" w:eastAsia="Calibri" w:hAnsiTheme="minorHAnsi" w:cstheme="minorHAnsi"/>
          <w:sz w:val="20"/>
          <w:szCs w:val="20"/>
          <w:lang w:eastAsia="en-GB"/>
        </w:rPr>
        <w:t xml:space="preserve"> σε ηλεκτρονική μορφή της ΥΔΕ και των συνοδευτικών εντύπων και σχεδίων που τη συνοδεύουν</w:t>
      </w:r>
      <w:r w:rsidR="0071233D" w:rsidRPr="0031709E">
        <w:rPr>
          <w:rFonts w:asciiTheme="minorHAnsi" w:eastAsia="Calibri" w:hAnsiTheme="minorHAnsi" w:cstheme="minorHAnsi"/>
          <w:sz w:val="20"/>
          <w:szCs w:val="20"/>
          <w:lang w:eastAsia="en-GB"/>
        </w:rPr>
        <w:t>,</w:t>
      </w:r>
      <w:r w:rsidRPr="0031709E">
        <w:rPr>
          <w:rFonts w:asciiTheme="minorHAnsi" w:eastAsia="Calibri" w:hAnsiTheme="minorHAnsi" w:cstheme="minorHAnsi"/>
          <w:sz w:val="20"/>
          <w:szCs w:val="20"/>
          <w:lang w:eastAsia="en-GB"/>
        </w:rPr>
        <w:t xml:space="preserve"> για το αρχείο της Υπηρεσίας.</w:t>
      </w:r>
    </w:p>
    <w:p w:rsidR="00342ADA" w:rsidRDefault="00342ADA" w:rsidP="00342ADA">
      <w:pPr>
        <w:spacing w:after="160" w:line="276" w:lineRule="auto"/>
        <w:contextualSpacing/>
        <w:jc w:val="center"/>
        <w:rPr>
          <w:rFonts w:asciiTheme="minorHAnsi" w:hAnsiTheme="minorHAnsi" w:cstheme="minorHAnsi"/>
          <w:b/>
          <w:bCs/>
          <w:sz w:val="20"/>
          <w:szCs w:val="20"/>
        </w:rPr>
      </w:pPr>
      <w:bookmarkStart w:id="154" w:name="_Toc120266762"/>
      <w:bookmarkStart w:id="155" w:name="_Toc516143526"/>
      <w:bookmarkStart w:id="156" w:name="_Toc21959205"/>
    </w:p>
    <w:p w:rsidR="003C79A4" w:rsidRPr="0031709E" w:rsidRDefault="003C79A4" w:rsidP="00342ADA">
      <w:pPr>
        <w:spacing w:after="160" w:line="276" w:lineRule="auto"/>
        <w:contextualSpacing/>
        <w:jc w:val="center"/>
        <w:rPr>
          <w:rFonts w:asciiTheme="minorHAnsi" w:hAnsiTheme="minorHAnsi" w:cstheme="minorHAnsi"/>
          <w:b/>
          <w:bCs/>
          <w:sz w:val="20"/>
          <w:szCs w:val="20"/>
        </w:rPr>
      </w:pPr>
      <w:r w:rsidRPr="0031709E">
        <w:rPr>
          <w:rFonts w:asciiTheme="minorHAnsi" w:hAnsiTheme="minorHAnsi" w:cstheme="minorHAnsi"/>
          <w:b/>
          <w:bCs/>
          <w:sz w:val="20"/>
          <w:szCs w:val="20"/>
        </w:rPr>
        <w:t>ΠΙΝΑΚΑΣ ΣΥΜΜΟΡΦΩΣΗΣ</w:t>
      </w:r>
    </w:p>
    <w:p w:rsidR="003C79A4" w:rsidRPr="0031709E" w:rsidRDefault="003C79A4" w:rsidP="00E4541B">
      <w:pPr>
        <w:suppressAutoHyphens w:val="0"/>
        <w:spacing w:after="160" w:line="276" w:lineRule="auto"/>
        <w:contextualSpacing/>
        <w:jc w:val="left"/>
        <w:rPr>
          <w:rFonts w:asciiTheme="minorHAnsi" w:hAnsiTheme="minorHAnsi" w:cstheme="minorHAnsi"/>
          <w:sz w:val="20"/>
          <w:szCs w:val="20"/>
          <w:u w:val="single"/>
        </w:rPr>
      </w:pPr>
    </w:p>
    <w:tbl>
      <w:tblPr>
        <w:tblW w:w="11057" w:type="dxa"/>
        <w:tblInd w:w="-572" w:type="dxa"/>
        <w:tblLayout w:type="fixed"/>
        <w:tblLook w:val="04A0"/>
      </w:tblPr>
      <w:tblGrid>
        <w:gridCol w:w="7513"/>
        <w:gridCol w:w="1134"/>
        <w:gridCol w:w="1134"/>
        <w:gridCol w:w="1276"/>
      </w:tblGrid>
      <w:tr w:rsidR="003C79A4" w:rsidRPr="0031709E" w:rsidTr="00A375D2">
        <w:trPr>
          <w:trHeight w:val="292"/>
        </w:trPr>
        <w:tc>
          <w:tcPr>
            <w:tcW w:w="7513" w:type="dxa"/>
            <w:tcBorders>
              <w:top w:val="single" w:sz="4" w:space="0" w:color="auto"/>
              <w:left w:val="single" w:sz="4" w:space="0" w:color="auto"/>
              <w:bottom w:val="single" w:sz="4" w:space="0" w:color="auto"/>
              <w:right w:val="single" w:sz="4" w:space="0" w:color="auto"/>
            </w:tcBorders>
            <w:shd w:val="clear" w:color="000000" w:fill="D8D8D8"/>
            <w:vAlign w:val="center"/>
          </w:tcPr>
          <w:p w:rsidR="003C79A4" w:rsidRPr="0031709E" w:rsidRDefault="003C79A4" w:rsidP="00E4541B">
            <w:pPr>
              <w:spacing w:after="160" w:line="276" w:lineRule="auto"/>
              <w:contextualSpacing/>
              <w:jc w:val="center"/>
              <w:rPr>
                <w:rFonts w:asciiTheme="minorHAnsi" w:hAnsiTheme="minorHAnsi" w:cstheme="minorHAnsi"/>
                <w:b/>
                <w:bCs/>
                <w:color w:val="000000"/>
                <w:sz w:val="18"/>
                <w:szCs w:val="18"/>
              </w:rPr>
            </w:pPr>
            <w:r w:rsidRPr="0031709E">
              <w:rPr>
                <w:rFonts w:asciiTheme="minorHAnsi" w:hAnsiTheme="minorHAnsi" w:cstheme="minorHAnsi"/>
                <w:b/>
                <w:bCs/>
                <w:color w:val="000000"/>
                <w:sz w:val="18"/>
                <w:szCs w:val="18"/>
              </w:rPr>
              <w:t>ΧΑΡΑΚΤHΡΙΣΤΙΚΑ</w:t>
            </w:r>
          </w:p>
        </w:tc>
        <w:tc>
          <w:tcPr>
            <w:tcW w:w="1134" w:type="dxa"/>
            <w:tcBorders>
              <w:top w:val="single" w:sz="4" w:space="0" w:color="auto"/>
              <w:left w:val="nil"/>
              <w:bottom w:val="single" w:sz="4" w:space="0" w:color="auto"/>
              <w:right w:val="single" w:sz="4" w:space="0" w:color="auto"/>
            </w:tcBorders>
            <w:shd w:val="clear" w:color="000000" w:fill="D8D8D8"/>
            <w:vAlign w:val="center"/>
          </w:tcPr>
          <w:p w:rsidR="003C79A4" w:rsidRPr="0031709E" w:rsidRDefault="003C79A4" w:rsidP="00E4541B">
            <w:pPr>
              <w:spacing w:after="160" w:line="276" w:lineRule="auto"/>
              <w:contextualSpacing/>
              <w:jc w:val="center"/>
              <w:rPr>
                <w:rFonts w:asciiTheme="minorHAnsi" w:hAnsiTheme="minorHAnsi" w:cstheme="minorHAnsi"/>
                <w:b/>
                <w:bCs/>
                <w:color w:val="000000"/>
                <w:sz w:val="18"/>
                <w:szCs w:val="18"/>
              </w:rPr>
            </w:pPr>
            <w:r w:rsidRPr="0031709E">
              <w:rPr>
                <w:rFonts w:asciiTheme="minorHAnsi" w:hAnsiTheme="minorHAnsi" w:cstheme="minorHAnsi"/>
                <w:b/>
                <w:bCs/>
                <w:color w:val="000000"/>
                <w:sz w:val="18"/>
                <w:szCs w:val="18"/>
              </w:rPr>
              <w:t>ΑΠΑΙΤΗΣΗ</w:t>
            </w:r>
          </w:p>
        </w:tc>
        <w:tc>
          <w:tcPr>
            <w:tcW w:w="1134" w:type="dxa"/>
            <w:tcBorders>
              <w:top w:val="single" w:sz="4" w:space="0" w:color="auto"/>
              <w:left w:val="nil"/>
              <w:bottom w:val="single" w:sz="4" w:space="0" w:color="auto"/>
              <w:right w:val="single" w:sz="4" w:space="0" w:color="auto"/>
            </w:tcBorders>
            <w:shd w:val="clear" w:color="000000" w:fill="D8D8D8"/>
            <w:vAlign w:val="center"/>
          </w:tcPr>
          <w:p w:rsidR="003C79A4" w:rsidRPr="0031709E" w:rsidRDefault="003C79A4" w:rsidP="00E4541B">
            <w:pPr>
              <w:spacing w:after="160" w:line="276" w:lineRule="auto"/>
              <w:contextualSpacing/>
              <w:jc w:val="center"/>
              <w:rPr>
                <w:rFonts w:asciiTheme="minorHAnsi" w:hAnsiTheme="minorHAnsi" w:cstheme="minorHAnsi"/>
                <w:b/>
                <w:bCs/>
                <w:color w:val="000000"/>
                <w:sz w:val="18"/>
                <w:szCs w:val="18"/>
              </w:rPr>
            </w:pPr>
            <w:r w:rsidRPr="0031709E">
              <w:rPr>
                <w:rFonts w:asciiTheme="minorHAnsi" w:hAnsiTheme="minorHAnsi" w:cstheme="minorHAnsi"/>
                <w:b/>
                <w:bCs/>
                <w:color w:val="000000"/>
                <w:sz w:val="18"/>
                <w:szCs w:val="18"/>
              </w:rPr>
              <w:t>ΑΠΑΝΤΗΣΗ</w:t>
            </w:r>
          </w:p>
        </w:tc>
        <w:tc>
          <w:tcPr>
            <w:tcW w:w="1276" w:type="dxa"/>
            <w:tcBorders>
              <w:top w:val="single" w:sz="4" w:space="0" w:color="auto"/>
              <w:left w:val="nil"/>
              <w:bottom w:val="single" w:sz="4" w:space="0" w:color="auto"/>
              <w:right w:val="single" w:sz="4" w:space="0" w:color="auto"/>
            </w:tcBorders>
            <w:shd w:val="clear" w:color="000000" w:fill="D8D8D8"/>
            <w:vAlign w:val="center"/>
          </w:tcPr>
          <w:p w:rsidR="003C79A4" w:rsidRPr="0031709E" w:rsidRDefault="003C79A4" w:rsidP="00E4541B">
            <w:pPr>
              <w:spacing w:after="160" w:line="276" w:lineRule="auto"/>
              <w:contextualSpacing/>
              <w:jc w:val="center"/>
              <w:rPr>
                <w:rFonts w:asciiTheme="minorHAnsi" w:hAnsiTheme="minorHAnsi" w:cstheme="minorHAnsi"/>
                <w:b/>
                <w:bCs/>
                <w:color w:val="000000"/>
                <w:sz w:val="18"/>
                <w:szCs w:val="18"/>
              </w:rPr>
            </w:pPr>
            <w:r w:rsidRPr="0031709E">
              <w:rPr>
                <w:rFonts w:asciiTheme="minorHAnsi" w:hAnsiTheme="minorHAnsi" w:cstheme="minorHAnsi"/>
                <w:b/>
                <w:bCs/>
                <w:color w:val="000000"/>
                <w:sz w:val="18"/>
                <w:szCs w:val="18"/>
              </w:rPr>
              <w:t>ΠΑΡΑΠΟΜΠΗ</w:t>
            </w:r>
          </w:p>
        </w:tc>
      </w:tr>
      <w:tr w:rsidR="00BB0E3D" w:rsidRPr="0031709E" w:rsidTr="00BB0E3D">
        <w:trPr>
          <w:trHeight w:val="292"/>
        </w:trPr>
        <w:tc>
          <w:tcPr>
            <w:tcW w:w="1105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B0E3D" w:rsidRPr="0031709E" w:rsidRDefault="00BB0E3D" w:rsidP="00E4541B">
            <w:pPr>
              <w:spacing w:after="160" w:line="276" w:lineRule="auto"/>
              <w:contextualSpacing/>
              <w:rPr>
                <w:rFonts w:asciiTheme="minorHAnsi" w:hAnsiTheme="minorHAnsi" w:cstheme="minorHAnsi"/>
                <w:b/>
                <w:bCs/>
                <w:color w:val="000000"/>
                <w:sz w:val="18"/>
                <w:szCs w:val="18"/>
              </w:rPr>
            </w:pPr>
            <w:r w:rsidRPr="0031709E">
              <w:rPr>
                <w:rFonts w:asciiTheme="minorHAnsi" w:hAnsiTheme="minorHAnsi" w:cstheme="minorHAnsi"/>
                <w:b/>
                <w:sz w:val="20"/>
                <w:szCs w:val="20"/>
              </w:rPr>
              <w:t>1. ΓΕΝΙΚΑ</w:t>
            </w:r>
          </w:p>
        </w:tc>
      </w:tr>
      <w:tr w:rsidR="00BB0E3D" w:rsidRPr="0031709E" w:rsidTr="00BB0E3D">
        <w:trPr>
          <w:trHeight w:val="292"/>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BB0E3D" w:rsidRPr="0031709E" w:rsidRDefault="00BB0E3D" w:rsidP="00E4541B">
            <w:pPr>
              <w:spacing w:after="160" w:line="276" w:lineRule="auto"/>
              <w:contextualSpacing/>
              <w:rPr>
                <w:rFonts w:asciiTheme="minorHAnsi" w:hAnsiTheme="minorHAnsi" w:cstheme="minorHAnsi"/>
                <w:b/>
                <w:bCs/>
                <w:color w:val="000000"/>
                <w:sz w:val="18"/>
                <w:szCs w:val="18"/>
              </w:rPr>
            </w:pPr>
            <w:r w:rsidRPr="0031709E">
              <w:rPr>
                <w:rFonts w:asciiTheme="minorHAnsi" w:hAnsiTheme="minorHAnsi" w:cstheme="minorHAnsi"/>
                <w:sz w:val="20"/>
                <w:szCs w:val="20"/>
              </w:rPr>
              <w:t>1. Η παρούσα αποτελεί περιγραφή – προδιαγραφές για την πλήρη συντήρηση και επισκευή των ηλεκτρολογικών εγκαταστάσεων των κτιρίων που στεγάζονται οι Χημικές Υπηρεσίες του Γ.Χ.Κ.</w:t>
            </w:r>
            <w:r w:rsidR="00291C08" w:rsidRPr="0031709E">
              <w:rPr>
                <w:rFonts w:asciiTheme="minorHAnsi" w:hAnsiTheme="minorHAnsi" w:cstheme="minorHAnsi"/>
                <w:sz w:val="20"/>
                <w:szCs w:val="20"/>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rsidR="00BB0E3D" w:rsidRPr="0031709E" w:rsidRDefault="00BB0E3D" w:rsidP="00E4541B">
            <w:pPr>
              <w:spacing w:after="160" w:line="276" w:lineRule="auto"/>
              <w:contextualSpacing/>
              <w:jc w:val="center"/>
              <w:rPr>
                <w:rFonts w:asciiTheme="minorHAnsi" w:hAnsiTheme="minorHAnsi" w:cstheme="minorHAnsi"/>
                <w:b/>
                <w:bCs/>
                <w:color w:val="000000"/>
                <w:sz w:val="18"/>
                <w:szCs w:val="18"/>
              </w:rPr>
            </w:pPr>
            <w:r w:rsidRPr="0031709E">
              <w:rPr>
                <w:rFonts w:asciiTheme="minorHAnsi" w:hAnsiTheme="minorHAnsi" w:cstheme="minorHAnsi"/>
                <w:color w:val="000000"/>
                <w:sz w:val="18"/>
                <w:szCs w:val="18"/>
              </w:rPr>
              <w:t>ΝΑΙ</w:t>
            </w:r>
          </w:p>
        </w:tc>
        <w:tc>
          <w:tcPr>
            <w:tcW w:w="1134" w:type="dxa"/>
            <w:tcBorders>
              <w:top w:val="single" w:sz="4" w:space="0" w:color="auto"/>
              <w:left w:val="nil"/>
              <w:bottom w:val="single" w:sz="4" w:space="0" w:color="auto"/>
              <w:right w:val="single" w:sz="4" w:space="0" w:color="auto"/>
            </w:tcBorders>
            <w:shd w:val="clear" w:color="auto" w:fill="auto"/>
            <w:vAlign w:val="center"/>
          </w:tcPr>
          <w:p w:rsidR="00BB0E3D" w:rsidRPr="0031709E" w:rsidRDefault="00BB0E3D" w:rsidP="00E4541B">
            <w:pPr>
              <w:spacing w:after="160" w:line="276" w:lineRule="auto"/>
              <w:contextualSpacing/>
              <w:jc w:val="center"/>
              <w:rPr>
                <w:rFonts w:asciiTheme="minorHAnsi" w:hAnsiTheme="minorHAnsi" w:cstheme="minorHAnsi"/>
                <w:b/>
                <w:bCs/>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BB0E3D" w:rsidRPr="0031709E" w:rsidRDefault="00BB0E3D" w:rsidP="00E4541B">
            <w:pPr>
              <w:spacing w:after="160" w:line="276" w:lineRule="auto"/>
              <w:contextualSpacing/>
              <w:jc w:val="center"/>
              <w:rPr>
                <w:rFonts w:asciiTheme="minorHAnsi" w:hAnsiTheme="minorHAnsi" w:cstheme="minorHAnsi"/>
                <w:b/>
                <w:bCs/>
                <w:color w:val="000000"/>
                <w:sz w:val="18"/>
                <w:szCs w:val="18"/>
              </w:rPr>
            </w:pPr>
          </w:p>
        </w:tc>
      </w:tr>
      <w:tr w:rsidR="00BB0E3D" w:rsidRPr="0031709E" w:rsidTr="00BB0E3D">
        <w:trPr>
          <w:trHeight w:val="292"/>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BB0E3D" w:rsidRPr="0031709E" w:rsidRDefault="00BB0E3D" w:rsidP="00E4541B">
            <w:pPr>
              <w:spacing w:after="160" w:line="276" w:lineRule="auto"/>
              <w:contextualSpacing/>
              <w:rPr>
                <w:rFonts w:asciiTheme="minorHAnsi" w:hAnsiTheme="minorHAnsi" w:cstheme="minorHAnsi"/>
                <w:b/>
                <w:bCs/>
                <w:color w:val="000000"/>
                <w:sz w:val="18"/>
                <w:szCs w:val="18"/>
              </w:rPr>
            </w:pPr>
            <w:r w:rsidRPr="0031709E">
              <w:rPr>
                <w:rFonts w:asciiTheme="minorHAnsi" w:hAnsiTheme="minorHAnsi" w:cstheme="minorHAnsi"/>
                <w:b/>
                <w:sz w:val="20"/>
                <w:szCs w:val="20"/>
              </w:rPr>
              <w:t xml:space="preserve">Α. </w:t>
            </w:r>
            <w:r w:rsidRPr="0031709E">
              <w:rPr>
                <w:rFonts w:asciiTheme="minorHAnsi" w:hAnsiTheme="minorHAnsi" w:cstheme="minorHAnsi"/>
                <w:sz w:val="20"/>
                <w:szCs w:val="20"/>
              </w:rPr>
              <w:t>ΧΥ Αιγαίου</w:t>
            </w:r>
          </w:p>
        </w:tc>
        <w:tc>
          <w:tcPr>
            <w:tcW w:w="1134" w:type="dxa"/>
            <w:tcBorders>
              <w:top w:val="single" w:sz="4" w:space="0" w:color="auto"/>
              <w:left w:val="nil"/>
              <w:bottom w:val="single" w:sz="4" w:space="0" w:color="auto"/>
              <w:right w:val="single" w:sz="4" w:space="0" w:color="auto"/>
            </w:tcBorders>
            <w:shd w:val="clear" w:color="auto" w:fill="auto"/>
            <w:vAlign w:val="center"/>
          </w:tcPr>
          <w:p w:rsidR="00BB0E3D" w:rsidRPr="0031709E" w:rsidRDefault="00BB0E3D" w:rsidP="00E4541B">
            <w:pPr>
              <w:spacing w:after="160" w:line="276" w:lineRule="auto"/>
              <w:contextualSpacing/>
              <w:jc w:val="center"/>
              <w:rPr>
                <w:rFonts w:asciiTheme="minorHAnsi" w:hAnsiTheme="minorHAnsi" w:cstheme="minorHAnsi"/>
                <w:b/>
                <w:bCs/>
                <w:color w:val="000000"/>
                <w:sz w:val="18"/>
                <w:szCs w:val="18"/>
              </w:rPr>
            </w:pPr>
            <w:r w:rsidRPr="0031709E">
              <w:rPr>
                <w:rFonts w:asciiTheme="minorHAnsi" w:hAnsiTheme="minorHAnsi" w:cstheme="minorHAnsi"/>
                <w:color w:val="000000"/>
                <w:sz w:val="18"/>
                <w:szCs w:val="18"/>
              </w:rPr>
              <w:t>ΝΑΙ</w:t>
            </w:r>
          </w:p>
        </w:tc>
        <w:tc>
          <w:tcPr>
            <w:tcW w:w="1134" w:type="dxa"/>
            <w:tcBorders>
              <w:top w:val="single" w:sz="4" w:space="0" w:color="auto"/>
              <w:left w:val="nil"/>
              <w:bottom w:val="single" w:sz="4" w:space="0" w:color="auto"/>
              <w:right w:val="single" w:sz="4" w:space="0" w:color="auto"/>
            </w:tcBorders>
            <w:shd w:val="clear" w:color="auto" w:fill="auto"/>
            <w:vAlign w:val="center"/>
          </w:tcPr>
          <w:p w:rsidR="00BB0E3D" w:rsidRPr="0031709E" w:rsidRDefault="00BB0E3D" w:rsidP="00E4541B">
            <w:pPr>
              <w:spacing w:after="160" w:line="276" w:lineRule="auto"/>
              <w:contextualSpacing/>
              <w:jc w:val="center"/>
              <w:rPr>
                <w:rFonts w:asciiTheme="minorHAnsi" w:hAnsiTheme="minorHAnsi" w:cstheme="minorHAnsi"/>
                <w:b/>
                <w:bCs/>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BB0E3D" w:rsidRPr="0031709E" w:rsidRDefault="00BB0E3D" w:rsidP="00E4541B">
            <w:pPr>
              <w:spacing w:after="160" w:line="276" w:lineRule="auto"/>
              <w:contextualSpacing/>
              <w:jc w:val="center"/>
              <w:rPr>
                <w:rFonts w:asciiTheme="minorHAnsi" w:hAnsiTheme="minorHAnsi" w:cstheme="minorHAnsi"/>
                <w:b/>
                <w:bCs/>
                <w:color w:val="000000"/>
                <w:sz w:val="18"/>
                <w:szCs w:val="18"/>
              </w:rPr>
            </w:pPr>
          </w:p>
        </w:tc>
      </w:tr>
      <w:tr w:rsidR="00BB0E3D" w:rsidRPr="0031709E" w:rsidTr="00BB0E3D">
        <w:trPr>
          <w:trHeight w:val="292"/>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BB0E3D" w:rsidRPr="0031709E" w:rsidRDefault="00BB0E3D" w:rsidP="00E4541B">
            <w:pPr>
              <w:spacing w:after="160" w:line="276" w:lineRule="auto"/>
              <w:contextualSpacing/>
              <w:rPr>
                <w:rFonts w:asciiTheme="minorHAnsi" w:hAnsiTheme="minorHAnsi" w:cstheme="minorHAnsi"/>
                <w:b/>
                <w:bCs/>
                <w:color w:val="000000"/>
                <w:sz w:val="18"/>
                <w:szCs w:val="18"/>
              </w:rPr>
            </w:pPr>
            <w:r w:rsidRPr="0031709E">
              <w:rPr>
                <w:rFonts w:asciiTheme="minorHAnsi" w:hAnsiTheme="minorHAnsi" w:cstheme="minorHAnsi"/>
                <w:b/>
                <w:sz w:val="20"/>
                <w:szCs w:val="20"/>
              </w:rPr>
              <w:t>Β.</w:t>
            </w:r>
            <w:r w:rsidR="008E06E7">
              <w:rPr>
                <w:rFonts w:asciiTheme="minorHAnsi" w:hAnsiTheme="minorHAnsi" w:cstheme="minorHAnsi"/>
                <w:sz w:val="20"/>
                <w:szCs w:val="20"/>
              </w:rPr>
              <w:t xml:space="preserve">ΧΥ Αιγαίου </w:t>
            </w:r>
            <w:r w:rsidRPr="0031709E">
              <w:rPr>
                <w:rFonts w:asciiTheme="minorHAnsi" w:hAnsiTheme="minorHAnsi" w:cstheme="minorHAnsi"/>
                <w:sz w:val="20"/>
                <w:szCs w:val="20"/>
              </w:rPr>
              <w:t>Αυτοτελές Γραφείο ΧΥ Σύρου</w:t>
            </w:r>
          </w:p>
        </w:tc>
        <w:tc>
          <w:tcPr>
            <w:tcW w:w="1134" w:type="dxa"/>
            <w:tcBorders>
              <w:top w:val="single" w:sz="4" w:space="0" w:color="auto"/>
              <w:left w:val="nil"/>
              <w:bottom w:val="single" w:sz="4" w:space="0" w:color="auto"/>
              <w:right w:val="single" w:sz="4" w:space="0" w:color="auto"/>
            </w:tcBorders>
            <w:shd w:val="clear" w:color="auto" w:fill="auto"/>
            <w:vAlign w:val="center"/>
          </w:tcPr>
          <w:p w:rsidR="00BB0E3D" w:rsidRPr="0031709E" w:rsidRDefault="00BB0E3D" w:rsidP="00E4541B">
            <w:pPr>
              <w:spacing w:after="160" w:line="276" w:lineRule="auto"/>
              <w:contextualSpacing/>
              <w:jc w:val="center"/>
              <w:rPr>
                <w:rFonts w:asciiTheme="minorHAnsi" w:hAnsiTheme="minorHAnsi" w:cstheme="minorHAnsi"/>
                <w:b/>
                <w:bCs/>
                <w:color w:val="000000"/>
                <w:sz w:val="18"/>
                <w:szCs w:val="18"/>
              </w:rPr>
            </w:pPr>
            <w:r w:rsidRPr="0031709E">
              <w:rPr>
                <w:rFonts w:asciiTheme="minorHAnsi" w:hAnsiTheme="minorHAnsi" w:cstheme="minorHAnsi"/>
                <w:color w:val="000000"/>
                <w:sz w:val="18"/>
                <w:szCs w:val="18"/>
              </w:rPr>
              <w:t>ΝΑΙ</w:t>
            </w:r>
          </w:p>
        </w:tc>
        <w:tc>
          <w:tcPr>
            <w:tcW w:w="1134" w:type="dxa"/>
            <w:tcBorders>
              <w:top w:val="single" w:sz="4" w:space="0" w:color="auto"/>
              <w:left w:val="nil"/>
              <w:bottom w:val="single" w:sz="4" w:space="0" w:color="auto"/>
              <w:right w:val="single" w:sz="4" w:space="0" w:color="auto"/>
            </w:tcBorders>
            <w:shd w:val="clear" w:color="auto" w:fill="auto"/>
            <w:vAlign w:val="center"/>
          </w:tcPr>
          <w:p w:rsidR="00BB0E3D" w:rsidRPr="0031709E" w:rsidRDefault="00BB0E3D" w:rsidP="00E4541B">
            <w:pPr>
              <w:spacing w:after="160" w:line="276" w:lineRule="auto"/>
              <w:contextualSpacing/>
              <w:jc w:val="center"/>
              <w:rPr>
                <w:rFonts w:asciiTheme="minorHAnsi" w:hAnsiTheme="minorHAnsi" w:cstheme="minorHAnsi"/>
                <w:b/>
                <w:bCs/>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BB0E3D" w:rsidRPr="0031709E" w:rsidRDefault="00BB0E3D" w:rsidP="00E4541B">
            <w:pPr>
              <w:spacing w:after="160" w:line="276" w:lineRule="auto"/>
              <w:contextualSpacing/>
              <w:jc w:val="center"/>
              <w:rPr>
                <w:rFonts w:asciiTheme="minorHAnsi" w:hAnsiTheme="minorHAnsi" w:cstheme="minorHAnsi"/>
                <w:b/>
                <w:bCs/>
                <w:color w:val="000000"/>
                <w:sz w:val="18"/>
                <w:szCs w:val="18"/>
              </w:rPr>
            </w:pPr>
          </w:p>
        </w:tc>
      </w:tr>
      <w:tr w:rsidR="00BB0E3D" w:rsidRPr="0031709E" w:rsidTr="00BB0E3D">
        <w:trPr>
          <w:trHeight w:val="292"/>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BB0E3D" w:rsidRPr="0031709E" w:rsidRDefault="00BB0E3D" w:rsidP="00E4541B">
            <w:pPr>
              <w:spacing w:after="160" w:line="276" w:lineRule="auto"/>
              <w:contextualSpacing/>
              <w:rPr>
                <w:rFonts w:asciiTheme="minorHAnsi" w:hAnsiTheme="minorHAnsi" w:cstheme="minorHAnsi"/>
                <w:b/>
                <w:bCs/>
                <w:color w:val="000000"/>
                <w:sz w:val="18"/>
                <w:szCs w:val="18"/>
              </w:rPr>
            </w:pPr>
            <w:r w:rsidRPr="0031709E">
              <w:rPr>
                <w:rFonts w:asciiTheme="minorHAnsi" w:hAnsiTheme="minorHAnsi" w:cstheme="minorHAnsi"/>
                <w:b/>
                <w:sz w:val="20"/>
                <w:szCs w:val="20"/>
              </w:rPr>
              <w:t>Γ.</w:t>
            </w:r>
            <w:r w:rsidR="008E06E7">
              <w:rPr>
                <w:rFonts w:asciiTheme="minorHAnsi" w:hAnsiTheme="minorHAnsi" w:cstheme="minorHAnsi"/>
                <w:sz w:val="20"/>
                <w:szCs w:val="20"/>
              </w:rPr>
              <w:t xml:space="preserve">ΧΥ Ηπείρου – Δυτικής Ελλάδας </w:t>
            </w:r>
            <w:r w:rsidRPr="0031709E">
              <w:rPr>
                <w:rFonts w:asciiTheme="minorHAnsi" w:hAnsiTheme="minorHAnsi" w:cstheme="minorHAnsi"/>
                <w:sz w:val="20"/>
                <w:szCs w:val="20"/>
              </w:rPr>
              <w:t>Αυτοτελές Γραφείο ΧΥ Πρέβεζας</w:t>
            </w:r>
          </w:p>
        </w:tc>
        <w:tc>
          <w:tcPr>
            <w:tcW w:w="1134" w:type="dxa"/>
            <w:tcBorders>
              <w:top w:val="single" w:sz="4" w:space="0" w:color="auto"/>
              <w:left w:val="nil"/>
              <w:bottom w:val="single" w:sz="4" w:space="0" w:color="auto"/>
              <w:right w:val="single" w:sz="4" w:space="0" w:color="auto"/>
            </w:tcBorders>
            <w:shd w:val="clear" w:color="auto" w:fill="auto"/>
            <w:vAlign w:val="center"/>
          </w:tcPr>
          <w:p w:rsidR="00BB0E3D" w:rsidRPr="0031709E" w:rsidRDefault="00BB0E3D" w:rsidP="00E4541B">
            <w:pPr>
              <w:spacing w:after="160" w:line="276" w:lineRule="auto"/>
              <w:contextualSpacing/>
              <w:jc w:val="center"/>
              <w:rPr>
                <w:rFonts w:asciiTheme="minorHAnsi" w:hAnsiTheme="minorHAnsi" w:cstheme="minorHAnsi"/>
                <w:b/>
                <w:bCs/>
                <w:color w:val="000000"/>
                <w:sz w:val="18"/>
                <w:szCs w:val="18"/>
              </w:rPr>
            </w:pPr>
            <w:r w:rsidRPr="0031709E">
              <w:rPr>
                <w:rFonts w:asciiTheme="minorHAnsi" w:hAnsiTheme="minorHAnsi" w:cstheme="minorHAnsi"/>
                <w:color w:val="000000"/>
                <w:sz w:val="18"/>
                <w:szCs w:val="18"/>
              </w:rPr>
              <w:t>ΝΑΙ</w:t>
            </w:r>
          </w:p>
        </w:tc>
        <w:tc>
          <w:tcPr>
            <w:tcW w:w="1134" w:type="dxa"/>
            <w:tcBorders>
              <w:top w:val="single" w:sz="4" w:space="0" w:color="auto"/>
              <w:left w:val="nil"/>
              <w:bottom w:val="single" w:sz="4" w:space="0" w:color="auto"/>
              <w:right w:val="single" w:sz="4" w:space="0" w:color="auto"/>
            </w:tcBorders>
            <w:shd w:val="clear" w:color="auto" w:fill="auto"/>
            <w:vAlign w:val="center"/>
          </w:tcPr>
          <w:p w:rsidR="00BB0E3D" w:rsidRPr="0031709E" w:rsidRDefault="00BB0E3D" w:rsidP="00E4541B">
            <w:pPr>
              <w:spacing w:after="160" w:line="276" w:lineRule="auto"/>
              <w:contextualSpacing/>
              <w:jc w:val="center"/>
              <w:rPr>
                <w:rFonts w:asciiTheme="minorHAnsi" w:hAnsiTheme="minorHAnsi" w:cstheme="minorHAnsi"/>
                <w:b/>
                <w:bCs/>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BB0E3D" w:rsidRPr="0031709E" w:rsidRDefault="00BB0E3D" w:rsidP="00E4541B">
            <w:pPr>
              <w:spacing w:after="160" w:line="276" w:lineRule="auto"/>
              <w:contextualSpacing/>
              <w:jc w:val="center"/>
              <w:rPr>
                <w:rFonts w:asciiTheme="minorHAnsi" w:hAnsiTheme="minorHAnsi" w:cstheme="minorHAnsi"/>
                <w:b/>
                <w:bCs/>
                <w:color w:val="000000"/>
                <w:sz w:val="18"/>
                <w:szCs w:val="18"/>
              </w:rPr>
            </w:pPr>
          </w:p>
        </w:tc>
      </w:tr>
      <w:tr w:rsidR="00BB0E3D" w:rsidRPr="0031709E" w:rsidTr="00BB0E3D">
        <w:trPr>
          <w:trHeight w:val="292"/>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BB0E3D" w:rsidRPr="0031709E" w:rsidRDefault="00BB0E3D" w:rsidP="00E4541B">
            <w:pPr>
              <w:spacing w:after="160" w:line="276" w:lineRule="auto"/>
              <w:contextualSpacing/>
              <w:rPr>
                <w:rFonts w:asciiTheme="minorHAnsi" w:hAnsiTheme="minorHAnsi" w:cstheme="minorHAnsi"/>
                <w:b/>
                <w:bCs/>
                <w:color w:val="000000"/>
                <w:sz w:val="18"/>
                <w:szCs w:val="18"/>
              </w:rPr>
            </w:pPr>
            <w:r w:rsidRPr="0031709E">
              <w:rPr>
                <w:rFonts w:asciiTheme="minorHAnsi" w:hAnsiTheme="minorHAnsi" w:cstheme="minorHAnsi"/>
                <w:b/>
                <w:sz w:val="20"/>
                <w:szCs w:val="20"/>
              </w:rPr>
              <w:t>Δ.</w:t>
            </w:r>
            <w:r w:rsidRPr="0031709E">
              <w:rPr>
                <w:rFonts w:asciiTheme="minorHAnsi" w:hAnsiTheme="minorHAnsi" w:cstheme="minorHAnsi"/>
                <w:sz w:val="20"/>
                <w:szCs w:val="20"/>
              </w:rPr>
              <w:t xml:space="preserve"> ΧΥ Κρήτης (Ηράκλειο)</w:t>
            </w:r>
          </w:p>
        </w:tc>
        <w:tc>
          <w:tcPr>
            <w:tcW w:w="1134" w:type="dxa"/>
            <w:tcBorders>
              <w:top w:val="single" w:sz="4" w:space="0" w:color="auto"/>
              <w:left w:val="nil"/>
              <w:bottom w:val="single" w:sz="4" w:space="0" w:color="auto"/>
              <w:right w:val="single" w:sz="4" w:space="0" w:color="auto"/>
            </w:tcBorders>
            <w:shd w:val="clear" w:color="auto" w:fill="auto"/>
            <w:vAlign w:val="center"/>
          </w:tcPr>
          <w:p w:rsidR="00BB0E3D" w:rsidRPr="0031709E" w:rsidRDefault="00BB0E3D" w:rsidP="00E4541B">
            <w:pPr>
              <w:spacing w:after="160" w:line="276" w:lineRule="auto"/>
              <w:contextualSpacing/>
              <w:jc w:val="center"/>
              <w:rPr>
                <w:rFonts w:asciiTheme="minorHAnsi" w:hAnsiTheme="minorHAnsi" w:cstheme="minorHAnsi"/>
                <w:b/>
                <w:bCs/>
                <w:color w:val="000000"/>
                <w:sz w:val="18"/>
                <w:szCs w:val="18"/>
              </w:rPr>
            </w:pPr>
            <w:r w:rsidRPr="0031709E">
              <w:rPr>
                <w:rFonts w:asciiTheme="minorHAnsi" w:hAnsiTheme="minorHAnsi" w:cstheme="minorHAnsi"/>
                <w:color w:val="000000"/>
                <w:sz w:val="18"/>
                <w:szCs w:val="18"/>
              </w:rPr>
              <w:t>ΝΑΙ</w:t>
            </w:r>
          </w:p>
        </w:tc>
        <w:tc>
          <w:tcPr>
            <w:tcW w:w="1134" w:type="dxa"/>
            <w:tcBorders>
              <w:top w:val="single" w:sz="4" w:space="0" w:color="auto"/>
              <w:left w:val="nil"/>
              <w:bottom w:val="single" w:sz="4" w:space="0" w:color="auto"/>
              <w:right w:val="single" w:sz="4" w:space="0" w:color="auto"/>
            </w:tcBorders>
            <w:shd w:val="clear" w:color="auto" w:fill="auto"/>
            <w:vAlign w:val="center"/>
          </w:tcPr>
          <w:p w:rsidR="00BB0E3D" w:rsidRPr="0031709E" w:rsidRDefault="00BB0E3D" w:rsidP="00E4541B">
            <w:pPr>
              <w:spacing w:after="160" w:line="276" w:lineRule="auto"/>
              <w:contextualSpacing/>
              <w:jc w:val="center"/>
              <w:rPr>
                <w:rFonts w:asciiTheme="minorHAnsi" w:hAnsiTheme="minorHAnsi" w:cstheme="minorHAnsi"/>
                <w:b/>
                <w:bCs/>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BB0E3D" w:rsidRPr="0031709E" w:rsidRDefault="00BB0E3D" w:rsidP="00E4541B">
            <w:pPr>
              <w:spacing w:after="160" w:line="276" w:lineRule="auto"/>
              <w:contextualSpacing/>
              <w:jc w:val="center"/>
              <w:rPr>
                <w:rFonts w:asciiTheme="minorHAnsi" w:hAnsiTheme="minorHAnsi" w:cstheme="minorHAnsi"/>
                <w:b/>
                <w:bCs/>
                <w:color w:val="000000"/>
                <w:sz w:val="18"/>
                <w:szCs w:val="18"/>
              </w:rPr>
            </w:pPr>
          </w:p>
        </w:tc>
      </w:tr>
      <w:tr w:rsidR="00BB0E3D" w:rsidRPr="0031709E" w:rsidTr="00BB0E3D">
        <w:trPr>
          <w:trHeight w:val="292"/>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BB0E3D" w:rsidRPr="0031709E" w:rsidRDefault="00BB0E3D" w:rsidP="00E4541B">
            <w:pPr>
              <w:spacing w:after="160" w:line="276" w:lineRule="auto"/>
              <w:contextualSpacing/>
              <w:rPr>
                <w:rFonts w:asciiTheme="minorHAnsi" w:hAnsiTheme="minorHAnsi" w:cstheme="minorHAnsi"/>
                <w:b/>
                <w:bCs/>
                <w:color w:val="000000"/>
                <w:sz w:val="18"/>
                <w:szCs w:val="18"/>
              </w:rPr>
            </w:pPr>
            <w:r w:rsidRPr="0031709E">
              <w:rPr>
                <w:rFonts w:asciiTheme="minorHAnsi" w:hAnsiTheme="minorHAnsi" w:cstheme="minorHAnsi"/>
                <w:b/>
                <w:sz w:val="20"/>
                <w:szCs w:val="20"/>
              </w:rPr>
              <w:t>Ε.</w:t>
            </w:r>
            <w:r w:rsidR="008E06E7">
              <w:rPr>
                <w:rFonts w:asciiTheme="minorHAnsi" w:hAnsiTheme="minorHAnsi" w:cstheme="minorHAnsi"/>
                <w:sz w:val="20"/>
                <w:szCs w:val="20"/>
              </w:rPr>
              <w:t xml:space="preserve">ΧΥ Κρήτης </w:t>
            </w:r>
            <w:r w:rsidRPr="0031709E">
              <w:rPr>
                <w:rFonts w:asciiTheme="minorHAnsi" w:hAnsiTheme="minorHAnsi" w:cstheme="minorHAnsi"/>
                <w:sz w:val="20"/>
                <w:szCs w:val="20"/>
              </w:rPr>
              <w:t>Γραφείο ΧΥ Χανίων</w:t>
            </w:r>
          </w:p>
        </w:tc>
        <w:tc>
          <w:tcPr>
            <w:tcW w:w="1134" w:type="dxa"/>
            <w:tcBorders>
              <w:top w:val="single" w:sz="4" w:space="0" w:color="auto"/>
              <w:left w:val="nil"/>
              <w:bottom w:val="single" w:sz="4" w:space="0" w:color="auto"/>
              <w:right w:val="single" w:sz="4" w:space="0" w:color="auto"/>
            </w:tcBorders>
            <w:shd w:val="clear" w:color="auto" w:fill="auto"/>
            <w:vAlign w:val="center"/>
          </w:tcPr>
          <w:p w:rsidR="00BB0E3D" w:rsidRPr="0031709E" w:rsidRDefault="00BB0E3D" w:rsidP="00E4541B">
            <w:pPr>
              <w:spacing w:after="160" w:line="276" w:lineRule="auto"/>
              <w:contextualSpacing/>
              <w:jc w:val="center"/>
              <w:rPr>
                <w:rFonts w:asciiTheme="minorHAnsi" w:hAnsiTheme="minorHAnsi" w:cstheme="minorHAnsi"/>
                <w:b/>
                <w:bCs/>
                <w:color w:val="000000"/>
                <w:sz w:val="18"/>
                <w:szCs w:val="18"/>
              </w:rPr>
            </w:pPr>
            <w:r w:rsidRPr="0031709E">
              <w:rPr>
                <w:rFonts w:asciiTheme="minorHAnsi" w:hAnsiTheme="minorHAnsi" w:cstheme="minorHAnsi"/>
                <w:color w:val="000000"/>
                <w:sz w:val="18"/>
                <w:szCs w:val="18"/>
              </w:rPr>
              <w:t>ΝΑΙ</w:t>
            </w:r>
          </w:p>
        </w:tc>
        <w:tc>
          <w:tcPr>
            <w:tcW w:w="1134" w:type="dxa"/>
            <w:tcBorders>
              <w:top w:val="single" w:sz="4" w:space="0" w:color="auto"/>
              <w:left w:val="nil"/>
              <w:bottom w:val="single" w:sz="4" w:space="0" w:color="auto"/>
              <w:right w:val="single" w:sz="4" w:space="0" w:color="auto"/>
            </w:tcBorders>
            <w:shd w:val="clear" w:color="auto" w:fill="auto"/>
            <w:vAlign w:val="center"/>
          </w:tcPr>
          <w:p w:rsidR="00BB0E3D" w:rsidRPr="0031709E" w:rsidRDefault="00BB0E3D" w:rsidP="00E4541B">
            <w:pPr>
              <w:spacing w:after="160" w:line="276" w:lineRule="auto"/>
              <w:contextualSpacing/>
              <w:jc w:val="center"/>
              <w:rPr>
                <w:rFonts w:asciiTheme="minorHAnsi" w:hAnsiTheme="minorHAnsi" w:cstheme="minorHAnsi"/>
                <w:b/>
                <w:bCs/>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BB0E3D" w:rsidRPr="0031709E" w:rsidRDefault="00BB0E3D" w:rsidP="00E4541B">
            <w:pPr>
              <w:spacing w:after="160" w:line="276" w:lineRule="auto"/>
              <w:contextualSpacing/>
              <w:jc w:val="center"/>
              <w:rPr>
                <w:rFonts w:asciiTheme="minorHAnsi" w:hAnsiTheme="minorHAnsi" w:cstheme="minorHAnsi"/>
                <w:b/>
                <w:bCs/>
                <w:color w:val="000000"/>
                <w:sz w:val="18"/>
                <w:szCs w:val="18"/>
              </w:rPr>
            </w:pPr>
          </w:p>
        </w:tc>
      </w:tr>
      <w:tr w:rsidR="00BB0E3D" w:rsidRPr="0031709E" w:rsidTr="00BB0E3D">
        <w:trPr>
          <w:trHeight w:val="292"/>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BB0E3D" w:rsidRPr="0031709E" w:rsidRDefault="00BB0E3D" w:rsidP="00E4541B">
            <w:pPr>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ΣΤ.</w:t>
            </w:r>
            <w:r w:rsidRPr="0031709E">
              <w:rPr>
                <w:rFonts w:asciiTheme="minorHAnsi" w:hAnsiTheme="minorHAnsi" w:cstheme="minorHAnsi"/>
                <w:sz w:val="20"/>
                <w:szCs w:val="20"/>
              </w:rPr>
              <w:t xml:space="preserve"> ΧΥ Κεντρικής Μακεδονίας (Θεσσαλονίκη)</w:t>
            </w:r>
          </w:p>
        </w:tc>
        <w:tc>
          <w:tcPr>
            <w:tcW w:w="1134" w:type="dxa"/>
            <w:tcBorders>
              <w:top w:val="single" w:sz="4" w:space="0" w:color="auto"/>
              <w:left w:val="nil"/>
              <w:bottom w:val="single" w:sz="4" w:space="0" w:color="auto"/>
              <w:right w:val="single" w:sz="4" w:space="0" w:color="auto"/>
            </w:tcBorders>
            <w:shd w:val="clear" w:color="auto" w:fill="auto"/>
            <w:vAlign w:val="center"/>
          </w:tcPr>
          <w:p w:rsidR="00BB0E3D" w:rsidRPr="0031709E" w:rsidRDefault="00BB0E3D" w:rsidP="00E4541B">
            <w:pPr>
              <w:spacing w:after="160" w:line="276" w:lineRule="auto"/>
              <w:contextualSpacing/>
              <w:jc w:val="center"/>
              <w:rPr>
                <w:rFonts w:asciiTheme="minorHAnsi" w:hAnsiTheme="minorHAnsi" w:cstheme="minorHAnsi"/>
                <w:b/>
                <w:bCs/>
                <w:color w:val="000000"/>
                <w:sz w:val="18"/>
                <w:szCs w:val="18"/>
              </w:rPr>
            </w:pPr>
            <w:r w:rsidRPr="0031709E">
              <w:rPr>
                <w:rFonts w:asciiTheme="minorHAnsi" w:hAnsiTheme="minorHAnsi" w:cstheme="minorHAnsi"/>
                <w:color w:val="000000"/>
                <w:sz w:val="18"/>
                <w:szCs w:val="18"/>
              </w:rPr>
              <w:t>ΝΑΙ</w:t>
            </w:r>
          </w:p>
        </w:tc>
        <w:tc>
          <w:tcPr>
            <w:tcW w:w="1134" w:type="dxa"/>
            <w:tcBorders>
              <w:top w:val="single" w:sz="4" w:space="0" w:color="auto"/>
              <w:left w:val="nil"/>
              <w:bottom w:val="single" w:sz="4" w:space="0" w:color="auto"/>
              <w:right w:val="single" w:sz="4" w:space="0" w:color="auto"/>
            </w:tcBorders>
            <w:shd w:val="clear" w:color="auto" w:fill="auto"/>
            <w:vAlign w:val="center"/>
          </w:tcPr>
          <w:p w:rsidR="00BB0E3D" w:rsidRPr="0031709E" w:rsidRDefault="00BB0E3D" w:rsidP="00E4541B">
            <w:pPr>
              <w:spacing w:after="160" w:line="276" w:lineRule="auto"/>
              <w:contextualSpacing/>
              <w:jc w:val="center"/>
              <w:rPr>
                <w:rFonts w:asciiTheme="minorHAnsi" w:hAnsiTheme="minorHAnsi" w:cstheme="minorHAnsi"/>
                <w:b/>
                <w:bCs/>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BB0E3D" w:rsidRPr="0031709E" w:rsidRDefault="00BB0E3D" w:rsidP="00E4541B">
            <w:pPr>
              <w:spacing w:after="160" w:line="276" w:lineRule="auto"/>
              <w:contextualSpacing/>
              <w:jc w:val="center"/>
              <w:rPr>
                <w:rFonts w:asciiTheme="minorHAnsi" w:hAnsiTheme="minorHAnsi" w:cstheme="minorHAnsi"/>
                <w:b/>
                <w:bCs/>
                <w:color w:val="000000"/>
                <w:sz w:val="18"/>
                <w:szCs w:val="18"/>
              </w:rPr>
            </w:pPr>
          </w:p>
        </w:tc>
      </w:tr>
      <w:tr w:rsidR="00BB0E3D" w:rsidRPr="0031709E" w:rsidTr="00BB0E3D">
        <w:trPr>
          <w:trHeight w:val="292"/>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BB0E3D" w:rsidRPr="0031709E" w:rsidRDefault="00BB0E3D" w:rsidP="00E4541B">
            <w:pPr>
              <w:spacing w:after="160" w:line="276" w:lineRule="auto"/>
              <w:contextualSpacing/>
              <w:rPr>
                <w:rFonts w:asciiTheme="minorHAnsi" w:hAnsiTheme="minorHAnsi" w:cstheme="minorHAnsi"/>
                <w:b/>
                <w:bCs/>
                <w:color w:val="000000"/>
                <w:sz w:val="18"/>
                <w:szCs w:val="18"/>
              </w:rPr>
            </w:pPr>
            <w:r w:rsidRPr="0031709E">
              <w:rPr>
                <w:rFonts w:asciiTheme="minorHAnsi" w:hAnsiTheme="minorHAnsi" w:cstheme="minorHAnsi"/>
                <w:b/>
                <w:sz w:val="20"/>
                <w:szCs w:val="20"/>
              </w:rPr>
              <w:t>Ζ.</w:t>
            </w:r>
            <w:r w:rsidRPr="0031709E">
              <w:rPr>
                <w:rFonts w:asciiTheme="minorHAnsi" w:hAnsiTheme="minorHAnsi" w:cstheme="minorHAnsi"/>
                <w:sz w:val="20"/>
                <w:szCs w:val="20"/>
              </w:rPr>
              <w:t xml:space="preserve"> ΧΥ Ανατολικής Μακεδονίας και Θράκης (Καβάλα)</w:t>
            </w:r>
          </w:p>
        </w:tc>
        <w:tc>
          <w:tcPr>
            <w:tcW w:w="1134" w:type="dxa"/>
            <w:tcBorders>
              <w:top w:val="single" w:sz="4" w:space="0" w:color="auto"/>
              <w:left w:val="nil"/>
              <w:bottom w:val="single" w:sz="4" w:space="0" w:color="auto"/>
              <w:right w:val="single" w:sz="4" w:space="0" w:color="auto"/>
            </w:tcBorders>
            <w:shd w:val="clear" w:color="auto" w:fill="auto"/>
            <w:vAlign w:val="center"/>
          </w:tcPr>
          <w:p w:rsidR="00BB0E3D" w:rsidRPr="0031709E" w:rsidRDefault="00BB0E3D" w:rsidP="00E4541B">
            <w:pPr>
              <w:spacing w:after="160" w:line="276" w:lineRule="auto"/>
              <w:contextualSpacing/>
              <w:jc w:val="center"/>
              <w:rPr>
                <w:rFonts w:asciiTheme="minorHAnsi" w:hAnsiTheme="minorHAnsi" w:cstheme="minorHAnsi"/>
                <w:b/>
                <w:bCs/>
                <w:color w:val="000000"/>
                <w:sz w:val="18"/>
                <w:szCs w:val="18"/>
              </w:rPr>
            </w:pPr>
            <w:r w:rsidRPr="0031709E">
              <w:rPr>
                <w:rFonts w:asciiTheme="minorHAnsi" w:hAnsiTheme="minorHAnsi" w:cstheme="minorHAnsi"/>
                <w:color w:val="000000"/>
                <w:sz w:val="18"/>
                <w:szCs w:val="18"/>
              </w:rPr>
              <w:t>ΝΑΙ</w:t>
            </w:r>
          </w:p>
        </w:tc>
        <w:tc>
          <w:tcPr>
            <w:tcW w:w="1134" w:type="dxa"/>
            <w:tcBorders>
              <w:top w:val="single" w:sz="4" w:space="0" w:color="auto"/>
              <w:left w:val="nil"/>
              <w:bottom w:val="single" w:sz="4" w:space="0" w:color="auto"/>
              <w:right w:val="single" w:sz="4" w:space="0" w:color="auto"/>
            </w:tcBorders>
            <w:shd w:val="clear" w:color="auto" w:fill="auto"/>
            <w:vAlign w:val="center"/>
          </w:tcPr>
          <w:p w:rsidR="00BB0E3D" w:rsidRPr="0031709E" w:rsidRDefault="00BB0E3D" w:rsidP="00E4541B">
            <w:pPr>
              <w:spacing w:after="160" w:line="276" w:lineRule="auto"/>
              <w:contextualSpacing/>
              <w:jc w:val="center"/>
              <w:rPr>
                <w:rFonts w:asciiTheme="minorHAnsi" w:hAnsiTheme="minorHAnsi" w:cstheme="minorHAnsi"/>
                <w:b/>
                <w:bCs/>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BB0E3D" w:rsidRPr="0031709E" w:rsidRDefault="00BB0E3D" w:rsidP="00E4541B">
            <w:pPr>
              <w:spacing w:after="160" w:line="276" w:lineRule="auto"/>
              <w:contextualSpacing/>
              <w:jc w:val="center"/>
              <w:rPr>
                <w:rFonts w:asciiTheme="minorHAnsi" w:hAnsiTheme="minorHAnsi" w:cstheme="minorHAnsi"/>
                <w:b/>
                <w:bCs/>
                <w:color w:val="000000"/>
                <w:sz w:val="18"/>
                <w:szCs w:val="18"/>
              </w:rPr>
            </w:pPr>
          </w:p>
        </w:tc>
      </w:tr>
      <w:tr w:rsidR="00BB0E3D" w:rsidRPr="0031709E" w:rsidTr="00BB0E3D">
        <w:trPr>
          <w:trHeight w:val="292"/>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BB0E3D" w:rsidRPr="0031709E" w:rsidRDefault="00BB0E3D" w:rsidP="00E4541B">
            <w:pPr>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Η.</w:t>
            </w:r>
            <w:r w:rsidR="008E06E7" w:rsidRPr="0031709E">
              <w:rPr>
                <w:rFonts w:asciiTheme="minorHAnsi" w:hAnsiTheme="minorHAnsi" w:cstheme="minorHAnsi"/>
                <w:sz w:val="20"/>
                <w:szCs w:val="20"/>
              </w:rPr>
              <w:t xml:space="preserve">ΧΥ Ανατολικής Μακεδονίας και Θράκης </w:t>
            </w:r>
            <w:r w:rsidRPr="0031709E">
              <w:rPr>
                <w:rFonts w:asciiTheme="minorHAnsi" w:hAnsiTheme="minorHAnsi" w:cstheme="minorHAnsi"/>
                <w:sz w:val="20"/>
                <w:szCs w:val="20"/>
              </w:rPr>
              <w:t>Τμήμα ΧΥ Αλεξανδρούπολης</w:t>
            </w:r>
          </w:p>
        </w:tc>
        <w:tc>
          <w:tcPr>
            <w:tcW w:w="1134" w:type="dxa"/>
            <w:tcBorders>
              <w:top w:val="single" w:sz="4" w:space="0" w:color="auto"/>
              <w:left w:val="nil"/>
              <w:bottom w:val="single" w:sz="4" w:space="0" w:color="auto"/>
              <w:right w:val="single" w:sz="4" w:space="0" w:color="auto"/>
            </w:tcBorders>
            <w:shd w:val="clear" w:color="auto" w:fill="auto"/>
            <w:vAlign w:val="center"/>
          </w:tcPr>
          <w:p w:rsidR="00BB0E3D" w:rsidRPr="0031709E" w:rsidRDefault="00BB0E3D" w:rsidP="00E4541B">
            <w:pPr>
              <w:spacing w:after="160" w:line="276" w:lineRule="auto"/>
              <w:contextualSpacing/>
              <w:jc w:val="center"/>
              <w:rPr>
                <w:rFonts w:asciiTheme="minorHAnsi" w:hAnsiTheme="minorHAnsi" w:cstheme="minorHAnsi"/>
                <w:b/>
                <w:bCs/>
                <w:color w:val="000000"/>
                <w:sz w:val="18"/>
                <w:szCs w:val="18"/>
              </w:rPr>
            </w:pPr>
            <w:r w:rsidRPr="0031709E">
              <w:rPr>
                <w:rFonts w:asciiTheme="minorHAnsi" w:hAnsiTheme="minorHAnsi" w:cstheme="minorHAnsi"/>
                <w:color w:val="000000"/>
                <w:sz w:val="18"/>
                <w:szCs w:val="18"/>
              </w:rPr>
              <w:t>ΝΑΙ</w:t>
            </w:r>
          </w:p>
        </w:tc>
        <w:tc>
          <w:tcPr>
            <w:tcW w:w="1134" w:type="dxa"/>
            <w:tcBorders>
              <w:top w:val="single" w:sz="4" w:space="0" w:color="auto"/>
              <w:left w:val="nil"/>
              <w:bottom w:val="single" w:sz="4" w:space="0" w:color="auto"/>
              <w:right w:val="single" w:sz="4" w:space="0" w:color="auto"/>
            </w:tcBorders>
            <w:shd w:val="clear" w:color="auto" w:fill="auto"/>
            <w:vAlign w:val="center"/>
          </w:tcPr>
          <w:p w:rsidR="00BB0E3D" w:rsidRPr="0031709E" w:rsidRDefault="00BB0E3D" w:rsidP="00E4541B">
            <w:pPr>
              <w:spacing w:after="160" w:line="276" w:lineRule="auto"/>
              <w:contextualSpacing/>
              <w:jc w:val="center"/>
              <w:rPr>
                <w:rFonts w:asciiTheme="minorHAnsi" w:hAnsiTheme="minorHAnsi" w:cstheme="minorHAnsi"/>
                <w:b/>
                <w:bCs/>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BB0E3D" w:rsidRPr="0031709E" w:rsidRDefault="00BB0E3D" w:rsidP="00E4541B">
            <w:pPr>
              <w:spacing w:after="160" w:line="276" w:lineRule="auto"/>
              <w:contextualSpacing/>
              <w:jc w:val="center"/>
              <w:rPr>
                <w:rFonts w:asciiTheme="minorHAnsi" w:hAnsiTheme="minorHAnsi" w:cstheme="minorHAnsi"/>
                <w:b/>
                <w:bCs/>
                <w:color w:val="000000"/>
                <w:sz w:val="18"/>
                <w:szCs w:val="18"/>
              </w:rPr>
            </w:pPr>
          </w:p>
        </w:tc>
      </w:tr>
      <w:tr w:rsidR="00BB0E3D" w:rsidRPr="0031709E" w:rsidTr="00BB0E3D">
        <w:trPr>
          <w:trHeight w:val="292"/>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BB0E3D" w:rsidRPr="0031709E" w:rsidRDefault="00BB0E3D" w:rsidP="00E4541B">
            <w:pPr>
              <w:spacing w:after="160" w:line="276" w:lineRule="auto"/>
              <w:contextualSpacing/>
              <w:rPr>
                <w:rFonts w:asciiTheme="minorHAnsi" w:hAnsiTheme="minorHAnsi" w:cstheme="minorHAnsi"/>
                <w:b/>
                <w:sz w:val="20"/>
                <w:szCs w:val="20"/>
              </w:rPr>
            </w:pPr>
            <w:r w:rsidRPr="0031709E">
              <w:rPr>
                <w:rFonts w:asciiTheme="minorHAnsi" w:hAnsiTheme="minorHAnsi" w:cstheme="minorHAnsi"/>
                <w:sz w:val="20"/>
                <w:szCs w:val="20"/>
              </w:rPr>
              <w:t xml:space="preserve">2. και περιλαμβάνονται εργασίες συντήρησης, επισκευής, αποξήλωσης, σύνδεσης, ελέγχου εγκατάστασης, δοκιμών, με σκοπό την πλήρη συμμόρφωση τους με τις διατάξεις των Προτύπων ΕΛΟΤ ΕΝ </w:t>
            </w:r>
            <w:r w:rsidRPr="0031709E">
              <w:rPr>
                <w:rFonts w:asciiTheme="minorHAnsi" w:hAnsiTheme="minorHAnsi" w:cstheme="minorHAnsi"/>
                <w:sz w:val="20"/>
                <w:szCs w:val="20"/>
                <w:lang w:val="en-US"/>
              </w:rPr>
              <w:t>HD</w:t>
            </w:r>
            <w:r w:rsidRPr="0031709E">
              <w:rPr>
                <w:rFonts w:asciiTheme="minorHAnsi" w:hAnsiTheme="minorHAnsi" w:cstheme="minorHAnsi"/>
                <w:sz w:val="20"/>
                <w:szCs w:val="20"/>
              </w:rPr>
              <w:t xml:space="preserve"> 384, ΕΛΟΤ 60364 και ΚΕΗΕ. Συνακόλουθα των εργασιών και των ελέγχων που θα πραγματοποιηθούν, θα συνταχθούν, για κάθε μία από τις εν λόγω εγκαταστάσεις, Υπεύθυνες Δηλώσεις Εγκαταστάτη</w:t>
            </w:r>
          </w:p>
        </w:tc>
        <w:tc>
          <w:tcPr>
            <w:tcW w:w="1134" w:type="dxa"/>
            <w:tcBorders>
              <w:top w:val="single" w:sz="4" w:space="0" w:color="auto"/>
              <w:left w:val="nil"/>
              <w:bottom w:val="single" w:sz="4" w:space="0" w:color="auto"/>
              <w:right w:val="single" w:sz="4" w:space="0" w:color="auto"/>
            </w:tcBorders>
            <w:shd w:val="clear" w:color="auto" w:fill="auto"/>
            <w:vAlign w:val="center"/>
          </w:tcPr>
          <w:p w:rsidR="00BB0E3D" w:rsidRPr="0031709E" w:rsidRDefault="00BB0E3D" w:rsidP="00E4541B">
            <w:pPr>
              <w:spacing w:after="160" w:line="276" w:lineRule="auto"/>
              <w:contextualSpacing/>
              <w:jc w:val="center"/>
              <w:rPr>
                <w:rFonts w:asciiTheme="minorHAnsi" w:hAnsiTheme="minorHAnsi" w:cstheme="minorHAnsi"/>
                <w:b/>
                <w:bCs/>
                <w:color w:val="000000"/>
                <w:sz w:val="18"/>
                <w:szCs w:val="18"/>
              </w:rPr>
            </w:pPr>
            <w:r w:rsidRPr="0031709E">
              <w:rPr>
                <w:rFonts w:asciiTheme="minorHAnsi" w:hAnsiTheme="minorHAnsi" w:cstheme="minorHAnsi"/>
                <w:color w:val="000000"/>
                <w:sz w:val="18"/>
                <w:szCs w:val="18"/>
              </w:rPr>
              <w:t>ΝΑΙ</w:t>
            </w:r>
          </w:p>
        </w:tc>
        <w:tc>
          <w:tcPr>
            <w:tcW w:w="1134" w:type="dxa"/>
            <w:tcBorders>
              <w:top w:val="single" w:sz="4" w:space="0" w:color="auto"/>
              <w:left w:val="nil"/>
              <w:bottom w:val="single" w:sz="4" w:space="0" w:color="auto"/>
              <w:right w:val="single" w:sz="4" w:space="0" w:color="auto"/>
            </w:tcBorders>
            <w:shd w:val="clear" w:color="auto" w:fill="auto"/>
            <w:vAlign w:val="center"/>
          </w:tcPr>
          <w:p w:rsidR="00BB0E3D" w:rsidRPr="0031709E" w:rsidRDefault="00BB0E3D" w:rsidP="00E4541B">
            <w:pPr>
              <w:spacing w:after="160" w:line="276" w:lineRule="auto"/>
              <w:contextualSpacing/>
              <w:jc w:val="center"/>
              <w:rPr>
                <w:rFonts w:asciiTheme="minorHAnsi" w:hAnsiTheme="minorHAnsi" w:cstheme="minorHAnsi"/>
                <w:b/>
                <w:bCs/>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BB0E3D" w:rsidRPr="0031709E" w:rsidRDefault="00BB0E3D" w:rsidP="00E4541B">
            <w:pPr>
              <w:spacing w:after="160" w:line="276" w:lineRule="auto"/>
              <w:contextualSpacing/>
              <w:jc w:val="center"/>
              <w:rPr>
                <w:rFonts w:asciiTheme="minorHAnsi" w:hAnsiTheme="minorHAnsi" w:cstheme="minorHAnsi"/>
                <w:b/>
                <w:bCs/>
                <w:color w:val="000000"/>
                <w:sz w:val="18"/>
                <w:szCs w:val="18"/>
              </w:rPr>
            </w:pPr>
          </w:p>
        </w:tc>
      </w:tr>
      <w:tr w:rsidR="00BB0E3D" w:rsidRPr="0031709E" w:rsidTr="00BB0E3D">
        <w:trPr>
          <w:trHeight w:val="292"/>
        </w:trPr>
        <w:tc>
          <w:tcPr>
            <w:tcW w:w="1105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B0E3D" w:rsidRPr="0031709E" w:rsidRDefault="00BB0E3D" w:rsidP="00E4541B">
            <w:pPr>
              <w:spacing w:after="160" w:line="276" w:lineRule="auto"/>
              <w:contextualSpacing/>
              <w:rPr>
                <w:rFonts w:asciiTheme="minorHAnsi" w:hAnsiTheme="minorHAnsi" w:cstheme="minorHAnsi"/>
                <w:b/>
                <w:bCs/>
                <w:color w:val="000000"/>
                <w:sz w:val="18"/>
                <w:szCs w:val="18"/>
              </w:rPr>
            </w:pPr>
            <w:r w:rsidRPr="0031709E">
              <w:rPr>
                <w:rFonts w:asciiTheme="minorHAnsi" w:hAnsiTheme="minorHAnsi" w:cstheme="minorHAnsi"/>
                <w:b/>
                <w:sz w:val="20"/>
                <w:szCs w:val="20"/>
              </w:rPr>
              <w:t>2. ΥΦΙΣΤΑΜΕΝΗ ΚΑΤΑΣΤΑΣΗ</w:t>
            </w:r>
          </w:p>
        </w:tc>
      </w:tr>
      <w:tr w:rsidR="00BB0E3D" w:rsidRPr="0031709E" w:rsidTr="00BB0E3D">
        <w:trPr>
          <w:trHeight w:val="292"/>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BB0E3D" w:rsidRPr="0031709E" w:rsidRDefault="00BB0E3D"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1. Οι εν λόγω Χημικές Υπηρεσίες στεγάζονται σε κτίρια παλαιής κατασκευής.</w:t>
            </w:r>
          </w:p>
        </w:tc>
        <w:tc>
          <w:tcPr>
            <w:tcW w:w="1134" w:type="dxa"/>
            <w:tcBorders>
              <w:top w:val="single" w:sz="4" w:space="0" w:color="auto"/>
              <w:left w:val="nil"/>
              <w:bottom w:val="single" w:sz="4" w:space="0" w:color="auto"/>
              <w:right w:val="single" w:sz="4" w:space="0" w:color="auto"/>
            </w:tcBorders>
            <w:shd w:val="clear" w:color="auto" w:fill="auto"/>
            <w:vAlign w:val="center"/>
          </w:tcPr>
          <w:p w:rsidR="00BB0E3D" w:rsidRPr="0031709E" w:rsidRDefault="00BB0E3D" w:rsidP="00E4541B">
            <w:pPr>
              <w:spacing w:after="160" w:line="276" w:lineRule="auto"/>
              <w:contextualSpacing/>
              <w:jc w:val="center"/>
              <w:rPr>
                <w:rFonts w:asciiTheme="minorHAnsi" w:hAnsiTheme="minorHAnsi" w:cstheme="minorHAnsi"/>
                <w:bCs/>
                <w:color w:val="000000"/>
                <w:sz w:val="18"/>
                <w:szCs w:val="18"/>
              </w:rPr>
            </w:pPr>
            <w:r w:rsidRPr="0031709E">
              <w:rPr>
                <w:rFonts w:asciiTheme="minorHAnsi" w:hAnsiTheme="minorHAnsi" w:cstheme="minorHAnsi"/>
                <w:bCs/>
                <w:color w:val="000000"/>
                <w:sz w:val="18"/>
                <w:szCs w:val="18"/>
              </w:rPr>
              <w:t>ΜΟΝΟ ΓΙΑ ΑΝΑΓΝΩΣΗ</w:t>
            </w:r>
          </w:p>
        </w:tc>
        <w:tc>
          <w:tcPr>
            <w:tcW w:w="1134" w:type="dxa"/>
            <w:tcBorders>
              <w:top w:val="single" w:sz="4" w:space="0" w:color="auto"/>
              <w:left w:val="nil"/>
              <w:bottom w:val="single" w:sz="4" w:space="0" w:color="auto"/>
              <w:right w:val="single" w:sz="4" w:space="0" w:color="auto"/>
            </w:tcBorders>
            <w:shd w:val="clear" w:color="auto" w:fill="auto"/>
            <w:vAlign w:val="center"/>
          </w:tcPr>
          <w:p w:rsidR="00BB0E3D" w:rsidRPr="0031709E" w:rsidRDefault="00BB0E3D" w:rsidP="00E4541B">
            <w:pPr>
              <w:spacing w:after="160" w:line="276" w:lineRule="auto"/>
              <w:contextualSpacing/>
              <w:jc w:val="center"/>
              <w:rPr>
                <w:rFonts w:asciiTheme="minorHAnsi" w:hAnsiTheme="minorHAnsi" w:cstheme="minorHAnsi"/>
                <w:b/>
                <w:bCs/>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BB0E3D" w:rsidRPr="0031709E" w:rsidRDefault="00BB0E3D" w:rsidP="00E4541B">
            <w:pPr>
              <w:spacing w:after="160" w:line="276" w:lineRule="auto"/>
              <w:contextualSpacing/>
              <w:jc w:val="center"/>
              <w:rPr>
                <w:rFonts w:asciiTheme="minorHAnsi" w:hAnsiTheme="minorHAnsi" w:cstheme="minorHAnsi"/>
                <w:b/>
                <w:bCs/>
                <w:color w:val="000000"/>
                <w:sz w:val="18"/>
                <w:szCs w:val="18"/>
              </w:rPr>
            </w:pPr>
          </w:p>
        </w:tc>
      </w:tr>
      <w:tr w:rsidR="00BB0E3D" w:rsidRPr="0031709E" w:rsidTr="00BB0E3D">
        <w:trPr>
          <w:trHeight w:val="292"/>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BB0E3D" w:rsidRPr="0031709E" w:rsidRDefault="00BB0E3D"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2. Ως εκ τούτου οι ηλεκτρολογικές τους εγκαταστάσεις είναι εν γένει πεπαλαιωμένες εγκυμονώντας κινδύνους τόσο για το προσωπικό της Υπηρεσίας (κίνδυνος ηλεκτροπληξίας) και τον εξοπλισμό που φέρουν τα εργαστήρια (κίνδυνος καταστροφής εξοπλισμού) όσο και για το ίδιο το κτίριο (κίνδυνος πρόκλησης πυρκαγιάς)</w:t>
            </w:r>
          </w:p>
        </w:tc>
        <w:tc>
          <w:tcPr>
            <w:tcW w:w="1134" w:type="dxa"/>
            <w:tcBorders>
              <w:top w:val="single" w:sz="4" w:space="0" w:color="auto"/>
              <w:left w:val="nil"/>
              <w:bottom w:val="single" w:sz="4" w:space="0" w:color="auto"/>
              <w:right w:val="single" w:sz="4" w:space="0" w:color="auto"/>
            </w:tcBorders>
            <w:shd w:val="clear" w:color="auto" w:fill="auto"/>
            <w:vAlign w:val="center"/>
          </w:tcPr>
          <w:p w:rsidR="00BB0E3D" w:rsidRPr="0031709E" w:rsidRDefault="00BB0E3D" w:rsidP="00E4541B">
            <w:pPr>
              <w:spacing w:after="160" w:line="276" w:lineRule="auto"/>
              <w:contextualSpacing/>
              <w:jc w:val="center"/>
              <w:rPr>
                <w:rFonts w:asciiTheme="minorHAnsi" w:hAnsiTheme="minorHAnsi" w:cstheme="minorHAnsi"/>
                <w:bCs/>
                <w:color w:val="000000"/>
                <w:sz w:val="18"/>
                <w:szCs w:val="18"/>
              </w:rPr>
            </w:pPr>
            <w:r w:rsidRPr="0031709E">
              <w:rPr>
                <w:rFonts w:asciiTheme="minorHAnsi" w:hAnsiTheme="minorHAnsi" w:cstheme="minorHAnsi"/>
                <w:bCs/>
                <w:color w:val="000000"/>
                <w:sz w:val="18"/>
                <w:szCs w:val="18"/>
              </w:rPr>
              <w:t>ΜΟΝΟ ΓΙΑ ΑΝΑΓΝΩΣΗ</w:t>
            </w:r>
          </w:p>
        </w:tc>
        <w:tc>
          <w:tcPr>
            <w:tcW w:w="1134" w:type="dxa"/>
            <w:tcBorders>
              <w:top w:val="single" w:sz="4" w:space="0" w:color="auto"/>
              <w:left w:val="nil"/>
              <w:bottom w:val="single" w:sz="4" w:space="0" w:color="auto"/>
              <w:right w:val="single" w:sz="4" w:space="0" w:color="auto"/>
            </w:tcBorders>
            <w:shd w:val="clear" w:color="auto" w:fill="auto"/>
            <w:vAlign w:val="center"/>
          </w:tcPr>
          <w:p w:rsidR="00BB0E3D" w:rsidRPr="0031709E" w:rsidRDefault="00BB0E3D" w:rsidP="00E4541B">
            <w:pPr>
              <w:spacing w:after="160" w:line="276" w:lineRule="auto"/>
              <w:contextualSpacing/>
              <w:jc w:val="center"/>
              <w:rPr>
                <w:rFonts w:asciiTheme="minorHAnsi" w:hAnsiTheme="minorHAnsi" w:cstheme="minorHAnsi"/>
                <w:b/>
                <w:bCs/>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BB0E3D" w:rsidRPr="0031709E" w:rsidRDefault="00BB0E3D" w:rsidP="00E4541B">
            <w:pPr>
              <w:spacing w:after="160" w:line="276" w:lineRule="auto"/>
              <w:contextualSpacing/>
              <w:jc w:val="center"/>
              <w:rPr>
                <w:rFonts w:asciiTheme="minorHAnsi" w:hAnsiTheme="minorHAnsi" w:cstheme="minorHAnsi"/>
                <w:b/>
                <w:bCs/>
                <w:color w:val="000000"/>
                <w:sz w:val="18"/>
                <w:szCs w:val="18"/>
              </w:rPr>
            </w:pPr>
          </w:p>
        </w:tc>
      </w:tr>
      <w:tr w:rsidR="00BB0E3D" w:rsidRPr="0031709E" w:rsidTr="00BB0E3D">
        <w:trPr>
          <w:trHeight w:val="292"/>
        </w:trPr>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BB0E3D" w:rsidRPr="0031709E" w:rsidRDefault="00BB0E3D"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3. Παρόλο που γίνονται τμηματικές επεμβάσεις σε κάθε εγκατάσταση, κάποιες από αυτές εξακολουθούν να παρουσιάζουν σοβαρές ελλείψεις και αστοχίες όπως: απουσία συστήματος γείωσης, συνδεσμολογίες καλωδιώσεων που δεν ακολουθούν τις διατάξεις του κανονισμού εσωτερικών ηλεκτρικών  εγκαταστάσεων</w:t>
            </w:r>
          </w:p>
        </w:tc>
        <w:tc>
          <w:tcPr>
            <w:tcW w:w="1134" w:type="dxa"/>
            <w:tcBorders>
              <w:top w:val="single" w:sz="4" w:space="0" w:color="auto"/>
              <w:left w:val="nil"/>
              <w:bottom w:val="single" w:sz="4" w:space="0" w:color="auto"/>
              <w:right w:val="single" w:sz="4" w:space="0" w:color="auto"/>
            </w:tcBorders>
            <w:shd w:val="clear" w:color="auto" w:fill="auto"/>
            <w:vAlign w:val="center"/>
          </w:tcPr>
          <w:p w:rsidR="00BB0E3D" w:rsidRPr="0031709E" w:rsidRDefault="00BB0E3D" w:rsidP="00E4541B">
            <w:pPr>
              <w:spacing w:after="160" w:line="276" w:lineRule="auto"/>
              <w:contextualSpacing/>
              <w:jc w:val="center"/>
              <w:rPr>
                <w:rFonts w:asciiTheme="minorHAnsi" w:hAnsiTheme="minorHAnsi" w:cstheme="minorHAnsi"/>
                <w:bCs/>
                <w:color w:val="000000"/>
                <w:sz w:val="18"/>
                <w:szCs w:val="18"/>
              </w:rPr>
            </w:pPr>
            <w:r w:rsidRPr="0031709E">
              <w:rPr>
                <w:rFonts w:asciiTheme="minorHAnsi" w:hAnsiTheme="minorHAnsi" w:cstheme="minorHAnsi"/>
                <w:bCs/>
                <w:color w:val="000000"/>
                <w:sz w:val="18"/>
                <w:szCs w:val="18"/>
              </w:rPr>
              <w:t>ΜΟΝΟ ΓΙΑ ΑΝΑΓΝΩΣΗ</w:t>
            </w:r>
          </w:p>
        </w:tc>
        <w:tc>
          <w:tcPr>
            <w:tcW w:w="1134" w:type="dxa"/>
            <w:tcBorders>
              <w:top w:val="single" w:sz="4" w:space="0" w:color="auto"/>
              <w:left w:val="nil"/>
              <w:bottom w:val="single" w:sz="4" w:space="0" w:color="auto"/>
              <w:right w:val="single" w:sz="4" w:space="0" w:color="auto"/>
            </w:tcBorders>
            <w:shd w:val="clear" w:color="auto" w:fill="auto"/>
            <w:vAlign w:val="center"/>
          </w:tcPr>
          <w:p w:rsidR="00BB0E3D" w:rsidRPr="0031709E" w:rsidRDefault="00BB0E3D" w:rsidP="00E4541B">
            <w:pPr>
              <w:spacing w:after="160" w:line="276" w:lineRule="auto"/>
              <w:contextualSpacing/>
              <w:jc w:val="center"/>
              <w:rPr>
                <w:rFonts w:asciiTheme="minorHAnsi" w:hAnsiTheme="minorHAnsi" w:cstheme="minorHAnsi"/>
                <w:b/>
                <w:bCs/>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tcPr>
          <w:p w:rsidR="00BB0E3D" w:rsidRPr="0031709E" w:rsidRDefault="00BB0E3D" w:rsidP="00E4541B">
            <w:pPr>
              <w:spacing w:after="160" w:line="276" w:lineRule="auto"/>
              <w:contextualSpacing/>
              <w:jc w:val="center"/>
              <w:rPr>
                <w:rFonts w:asciiTheme="minorHAnsi" w:hAnsiTheme="minorHAnsi" w:cstheme="minorHAnsi"/>
                <w:b/>
                <w:bCs/>
                <w:color w:val="000000"/>
                <w:sz w:val="18"/>
                <w:szCs w:val="18"/>
              </w:rPr>
            </w:pPr>
          </w:p>
        </w:tc>
      </w:tr>
      <w:tr w:rsidR="00BB0E3D" w:rsidRPr="0031709E" w:rsidTr="00BB0E3D">
        <w:trPr>
          <w:trHeight w:val="292"/>
        </w:trPr>
        <w:tc>
          <w:tcPr>
            <w:tcW w:w="7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B0E3D" w:rsidRPr="0031709E" w:rsidRDefault="00BB0E3D"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3. ΑΝΤΙΚΕΙΜΕΝΟ ΠΑΡΟΧΗΣ ΥΠΗΡΕΣΙΑΣ</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BB0E3D" w:rsidRPr="0031709E" w:rsidRDefault="00BB0E3D" w:rsidP="00E4541B">
            <w:pPr>
              <w:spacing w:after="160" w:line="276" w:lineRule="auto"/>
              <w:contextualSpacing/>
              <w:jc w:val="center"/>
              <w:rPr>
                <w:rFonts w:asciiTheme="minorHAnsi" w:hAnsiTheme="minorHAnsi" w:cstheme="minorHAnsi"/>
                <w:b/>
                <w:bCs/>
                <w:color w:val="000000"/>
                <w:sz w:val="18"/>
                <w:szCs w:val="18"/>
              </w:rPr>
            </w:pP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BB0E3D" w:rsidRPr="0031709E" w:rsidRDefault="00BB0E3D" w:rsidP="00E4541B">
            <w:pPr>
              <w:spacing w:after="160" w:line="276" w:lineRule="auto"/>
              <w:contextualSpacing/>
              <w:jc w:val="center"/>
              <w:rPr>
                <w:rFonts w:asciiTheme="minorHAnsi" w:hAnsiTheme="minorHAnsi" w:cstheme="minorHAnsi"/>
                <w:b/>
                <w:bCs/>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BB0E3D" w:rsidRPr="0031709E" w:rsidRDefault="00BB0E3D" w:rsidP="00E4541B">
            <w:pPr>
              <w:spacing w:after="160" w:line="276" w:lineRule="auto"/>
              <w:contextualSpacing/>
              <w:jc w:val="center"/>
              <w:rPr>
                <w:rFonts w:asciiTheme="minorHAnsi" w:hAnsiTheme="minorHAnsi" w:cstheme="minorHAnsi"/>
                <w:b/>
                <w:bCs/>
                <w:color w:val="000000"/>
                <w:sz w:val="18"/>
                <w:szCs w:val="18"/>
              </w:rPr>
            </w:pPr>
          </w:p>
        </w:tc>
      </w:tr>
      <w:tr w:rsidR="00341199" w:rsidRPr="0031709E" w:rsidTr="00A375D2">
        <w:trPr>
          <w:trHeight w:val="624"/>
        </w:trPr>
        <w:tc>
          <w:tcPr>
            <w:tcW w:w="7513" w:type="dxa"/>
            <w:tcBorders>
              <w:top w:val="nil"/>
              <w:left w:val="single" w:sz="4" w:space="0" w:color="auto"/>
              <w:bottom w:val="single" w:sz="4" w:space="0" w:color="auto"/>
              <w:right w:val="single" w:sz="4" w:space="0" w:color="auto"/>
            </w:tcBorders>
            <w:vAlign w:val="center"/>
          </w:tcPr>
          <w:p w:rsidR="00341199" w:rsidRPr="0031709E" w:rsidRDefault="00A61220" w:rsidP="00E4541B">
            <w:pPr>
              <w:suppressAutoHyphens w:val="0"/>
              <w:spacing w:after="160" w:line="276" w:lineRule="auto"/>
              <w:contextualSpacing/>
              <w:rPr>
                <w:rFonts w:asciiTheme="minorHAnsi" w:hAnsiTheme="minorHAnsi" w:cstheme="minorHAnsi"/>
                <w:b/>
                <w:bCs/>
                <w:sz w:val="20"/>
                <w:szCs w:val="20"/>
                <w:lang w:eastAsia="el-GR"/>
              </w:rPr>
            </w:pPr>
            <w:r w:rsidRPr="0031709E">
              <w:rPr>
                <w:rFonts w:asciiTheme="minorHAnsi" w:hAnsiTheme="minorHAnsi" w:cstheme="minorHAnsi"/>
                <w:sz w:val="20"/>
                <w:szCs w:val="20"/>
              </w:rPr>
              <w:t>Προκειμένου να αρθούν τα θέματα που επηρεάζουν την ασφάλεια τόσο των χρηστών όσο και των κτιρίων που στεγάζονται οι προαναφερόμενες Χημικές Υπηρεσίες και οι ηλεκτρικές εγκαταστάσεις να συμμορφωθούν πλήρως με τις διατάξεις της κείμενης νομοθεσίας, θα λάβουν χώρα τα κάτωθι:</w:t>
            </w:r>
          </w:p>
        </w:tc>
        <w:tc>
          <w:tcPr>
            <w:tcW w:w="1134" w:type="dxa"/>
            <w:tcBorders>
              <w:top w:val="nil"/>
              <w:left w:val="nil"/>
              <w:bottom w:val="single" w:sz="4" w:space="0" w:color="auto"/>
              <w:right w:val="single" w:sz="4" w:space="0" w:color="auto"/>
            </w:tcBorders>
            <w:vAlign w:val="center"/>
          </w:tcPr>
          <w:p w:rsidR="00341199" w:rsidRPr="0031709E" w:rsidRDefault="00A61220"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341199" w:rsidRPr="0031709E" w:rsidRDefault="00341199" w:rsidP="00E4541B">
            <w:pPr>
              <w:spacing w:after="160" w:line="276" w:lineRule="auto"/>
              <w:contextualSpacing/>
              <w:rPr>
                <w:rFonts w:asciiTheme="minorHAnsi" w:hAnsiTheme="minorHAnsi" w:cstheme="minorHAnsi"/>
                <w:color w:val="000000"/>
                <w:sz w:val="18"/>
                <w:szCs w:val="18"/>
              </w:rPr>
            </w:pPr>
            <w:r w:rsidRPr="0031709E">
              <w:rPr>
                <w:rFonts w:asciiTheme="minorHAnsi" w:hAnsiTheme="minorHAnsi" w:cstheme="minorHAnsi"/>
                <w:color w:val="000000"/>
                <w:sz w:val="18"/>
                <w:szCs w:val="18"/>
              </w:rPr>
              <w:t> </w:t>
            </w:r>
          </w:p>
        </w:tc>
        <w:tc>
          <w:tcPr>
            <w:tcW w:w="1276" w:type="dxa"/>
            <w:tcBorders>
              <w:top w:val="nil"/>
              <w:left w:val="nil"/>
              <w:bottom w:val="single" w:sz="4" w:space="0" w:color="auto"/>
              <w:right w:val="single" w:sz="4" w:space="0" w:color="auto"/>
            </w:tcBorders>
            <w:vAlign w:val="bottom"/>
          </w:tcPr>
          <w:p w:rsidR="00341199" w:rsidRPr="0031709E" w:rsidRDefault="00341199" w:rsidP="00E4541B">
            <w:pPr>
              <w:spacing w:after="160" w:line="276" w:lineRule="auto"/>
              <w:contextualSpacing/>
              <w:rPr>
                <w:rFonts w:asciiTheme="minorHAnsi" w:hAnsiTheme="minorHAnsi" w:cstheme="minorHAnsi"/>
                <w:color w:val="000000"/>
                <w:sz w:val="18"/>
                <w:szCs w:val="18"/>
              </w:rPr>
            </w:pPr>
            <w:r w:rsidRPr="0031709E">
              <w:rPr>
                <w:rFonts w:asciiTheme="minorHAnsi" w:hAnsiTheme="minorHAnsi" w:cstheme="minorHAnsi"/>
                <w:color w:val="000000"/>
                <w:sz w:val="18"/>
                <w:szCs w:val="18"/>
              </w:rPr>
              <w:t> </w:t>
            </w:r>
          </w:p>
        </w:tc>
      </w:tr>
      <w:tr w:rsidR="00A61220" w:rsidRPr="0031709E" w:rsidTr="00A61220">
        <w:trPr>
          <w:trHeight w:val="70"/>
        </w:trPr>
        <w:tc>
          <w:tcPr>
            <w:tcW w:w="11057"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61220" w:rsidRPr="0031709E" w:rsidRDefault="00A61220" w:rsidP="00E4541B">
            <w:pPr>
              <w:spacing w:after="160" w:line="276" w:lineRule="auto"/>
              <w:contextualSpacing/>
              <w:rPr>
                <w:rFonts w:asciiTheme="minorHAnsi" w:hAnsiTheme="minorHAnsi" w:cstheme="minorHAnsi"/>
                <w:b/>
                <w:color w:val="000000"/>
                <w:sz w:val="18"/>
                <w:szCs w:val="18"/>
              </w:rPr>
            </w:pPr>
            <w:r w:rsidRPr="0031709E">
              <w:rPr>
                <w:rFonts w:asciiTheme="minorHAnsi" w:hAnsiTheme="minorHAnsi" w:cstheme="minorHAnsi"/>
                <w:b/>
                <w:color w:val="000000"/>
                <w:sz w:val="18"/>
                <w:szCs w:val="18"/>
              </w:rPr>
              <w:t>Ι. ΕΡΓΑΣΙΕΣ ΕΠΙΣΚΕΥΗΣ ΚΑΙ ΣΥΝΤΗΡΗΣΗΣ</w:t>
            </w:r>
          </w:p>
        </w:tc>
      </w:tr>
      <w:tr w:rsidR="00341199" w:rsidRPr="0031709E" w:rsidTr="00A61220">
        <w:trPr>
          <w:trHeight w:val="70"/>
        </w:trPr>
        <w:tc>
          <w:tcPr>
            <w:tcW w:w="7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41199" w:rsidRPr="0031709E" w:rsidRDefault="00A61220" w:rsidP="00E4541B">
            <w:pPr>
              <w:spacing w:after="160" w:line="276" w:lineRule="auto"/>
              <w:contextualSpacing/>
              <w:rPr>
                <w:rFonts w:asciiTheme="minorHAnsi" w:hAnsiTheme="minorHAnsi" w:cstheme="minorHAnsi"/>
                <w:b/>
                <w:sz w:val="18"/>
                <w:szCs w:val="18"/>
              </w:rPr>
            </w:pPr>
            <w:r w:rsidRPr="0031709E">
              <w:rPr>
                <w:rFonts w:asciiTheme="minorHAnsi" w:hAnsiTheme="minorHAnsi" w:cstheme="minorHAnsi"/>
                <w:b/>
                <w:sz w:val="18"/>
                <w:szCs w:val="18"/>
              </w:rPr>
              <w:t>Α. ΧΥ ΑΙΓΑΙΟΥ</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41199" w:rsidRPr="0031709E" w:rsidRDefault="00A61220"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341199" w:rsidRPr="0031709E" w:rsidRDefault="00341199" w:rsidP="00E4541B">
            <w:pPr>
              <w:spacing w:after="160" w:line="276" w:lineRule="auto"/>
              <w:contextualSpacing/>
              <w:jc w:val="center"/>
              <w:rPr>
                <w:rFonts w:asciiTheme="minorHAnsi" w:hAnsiTheme="minorHAnsi" w:cstheme="minorHAnsi"/>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rsidR="00341199" w:rsidRPr="0031709E" w:rsidRDefault="00341199" w:rsidP="00E4541B">
            <w:pPr>
              <w:spacing w:after="160" w:line="276" w:lineRule="auto"/>
              <w:contextualSpacing/>
              <w:jc w:val="center"/>
              <w:rPr>
                <w:rFonts w:asciiTheme="minorHAnsi" w:hAnsiTheme="minorHAnsi" w:cstheme="minorHAnsi"/>
                <w:color w:val="000000"/>
                <w:sz w:val="18"/>
                <w:szCs w:val="18"/>
              </w:rPr>
            </w:pPr>
          </w:p>
        </w:tc>
      </w:tr>
      <w:tr w:rsidR="00341199" w:rsidRPr="0031709E" w:rsidTr="00A375D2">
        <w:trPr>
          <w:trHeight w:val="194"/>
        </w:trPr>
        <w:tc>
          <w:tcPr>
            <w:tcW w:w="7513" w:type="dxa"/>
            <w:tcBorders>
              <w:top w:val="nil"/>
              <w:left w:val="single" w:sz="4" w:space="0" w:color="auto"/>
              <w:bottom w:val="single" w:sz="4" w:space="0" w:color="auto"/>
              <w:right w:val="single" w:sz="4" w:space="0" w:color="auto"/>
            </w:tcBorders>
            <w:vAlign w:val="center"/>
          </w:tcPr>
          <w:p w:rsidR="00341199" w:rsidRPr="0031709E" w:rsidRDefault="00A61220" w:rsidP="00E4541B">
            <w:pPr>
              <w:spacing w:after="160" w:line="276" w:lineRule="auto"/>
              <w:contextualSpacing/>
              <w:rPr>
                <w:rFonts w:asciiTheme="minorHAnsi" w:hAnsiTheme="minorHAnsi" w:cstheme="minorHAnsi"/>
                <w:sz w:val="18"/>
                <w:szCs w:val="18"/>
              </w:rPr>
            </w:pPr>
            <w:r w:rsidRPr="0031709E">
              <w:rPr>
                <w:rFonts w:asciiTheme="minorHAnsi" w:hAnsiTheme="minorHAnsi" w:cstheme="minorHAnsi"/>
                <w:sz w:val="18"/>
                <w:szCs w:val="18"/>
              </w:rPr>
              <w:t xml:space="preserve">1. </w:t>
            </w:r>
            <w:r w:rsidRPr="0031709E">
              <w:rPr>
                <w:rFonts w:asciiTheme="minorHAnsi" w:hAnsiTheme="minorHAnsi" w:cstheme="minorHAnsi"/>
                <w:sz w:val="20"/>
                <w:szCs w:val="20"/>
              </w:rPr>
              <w:t>Οπτική επιθεώρηση  των εγκαταστάσεων</w:t>
            </w:r>
          </w:p>
        </w:tc>
        <w:tc>
          <w:tcPr>
            <w:tcW w:w="1134" w:type="dxa"/>
            <w:tcBorders>
              <w:top w:val="single" w:sz="4" w:space="0" w:color="auto"/>
              <w:left w:val="nil"/>
              <w:bottom w:val="single" w:sz="4" w:space="0" w:color="auto"/>
              <w:right w:val="single" w:sz="4" w:space="0" w:color="auto"/>
            </w:tcBorders>
            <w:vAlign w:val="center"/>
          </w:tcPr>
          <w:p w:rsidR="00341199" w:rsidRPr="0031709E" w:rsidRDefault="00341199"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341199" w:rsidRPr="0031709E" w:rsidRDefault="00341199" w:rsidP="00E4541B">
            <w:pPr>
              <w:spacing w:after="160" w:line="276" w:lineRule="auto"/>
              <w:contextualSpacing/>
              <w:rPr>
                <w:rFonts w:asciiTheme="minorHAnsi" w:hAnsiTheme="minorHAnsi" w:cstheme="minorHAnsi"/>
                <w:color w:val="000000"/>
                <w:sz w:val="18"/>
                <w:szCs w:val="18"/>
              </w:rPr>
            </w:pPr>
            <w:r w:rsidRPr="0031709E">
              <w:rPr>
                <w:rFonts w:asciiTheme="minorHAnsi" w:hAnsiTheme="minorHAnsi" w:cstheme="minorHAnsi"/>
                <w:color w:val="000000"/>
                <w:sz w:val="18"/>
                <w:szCs w:val="18"/>
              </w:rPr>
              <w:t> </w:t>
            </w:r>
          </w:p>
        </w:tc>
        <w:tc>
          <w:tcPr>
            <w:tcW w:w="1276" w:type="dxa"/>
            <w:tcBorders>
              <w:top w:val="nil"/>
              <w:left w:val="nil"/>
              <w:bottom w:val="single" w:sz="4" w:space="0" w:color="auto"/>
              <w:right w:val="single" w:sz="4" w:space="0" w:color="auto"/>
            </w:tcBorders>
            <w:vAlign w:val="bottom"/>
          </w:tcPr>
          <w:p w:rsidR="00341199" w:rsidRPr="0031709E" w:rsidRDefault="00341199" w:rsidP="00E4541B">
            <w:pPr>
              <w:spacing w:after="160" w:line="276" w:lineRule="auto"/>
              <w:contextualSpacing/>
              <w:rPr>
                <w:rFonts w:asciiTheme="minorHAnsi" w:hAnsiTheme="minorHAnsi" w:cstheme="minorHAnsi"/>
                <w:color w:val="000000"/>
                <w:sz w:val="18"/>
                <w:szCs w:val="18"/>
              </w:rPr>
            </w:pPr>
            <w:r w:rsidRPr="0031709E">
              <w:rPr>
                <w:rFonts w:asciiTheme="minorHAnsi" w:hAnsiTheme="minorHAnsi" w:cstheme="minorHAnsi"/>
                <w:color w:val="000000"/>
                <w:sz w:val="18"/>
                <w:szCs w:val="18"/>
              </w:rPr>
              <w:t> </w:t>
            </w:r>
          </w:p>
        </w:tc>
      </w:tr>
      <w:tr w:rsidR="00341199" w:rsidRPr="0031709E" w:rsidTr="00A375D2">
        <w:trPr>
          <w:trHeight w:val="72"/>
        </w:trPr>
        <w:tc>
          <w:tcPr>
            <w:tcW w:w="7513" w:type="dxa"/>
            <w:tcBorders>
              <w:top w:val="nil"/>
              <w:left w:val="single" w:sz="4" w:space="0" w:color="auto"/>
              <w:bottom w:val="single" w:sz="4" w:space="0" w:color="auto"/>
              <w:right w:val="single" w:sz="4" w:space="0" w:color="auto"/>
            </w:tcBorders>
            <w:vAlign w:val="center"/>
          </w:tcPr>
          <w:p w:rsidR="00341199" w:rsidRPr="0031709E" w:rsidRDefault="00A61220" w:rsidP="00E4541B">
            <w:pPr>
              <w:spacing w:after="160" w:line="276" w:lineRule="auto"/>
              <w:contextualSpacing/>
              <w:rPr>
                <w:rFonts w:asciiTheme="minorHAnsi" w:hAnsiTheme="minorHAnsi" w:cstheme="minorHAnsi"/>
                <w:sz w:val="18"/>
                <w:szCs w:val="18"/>
              </w:rPr>
            </w:pPr>
            <w:r w:rsidRPr="0031709E">
              <w:rPr>
                <w:rFonts w:asciiTheme="minorHAnsi" w:hAnsiTheme="minorHAnsi" w:cstheme="minorHAnsi"/>
                <w:sz w:val="20"/>
                <w:szCs w:val="20"/>
              </w:rPr>
              <w:lastRenderedPageBreak/>
              <w:t>2. Έλεγχος και επισκευή χαλαρών συνδέσεων πριζοδιακοπτών και αντικατάσταση τυχόν φθαρμένων – σπασμένων ή παλαιού τύπου</w:t>
            </w:r>
          </w:p>
        </w:tc>
        <w:tc>
          <w:tcPr>
            <w:tcW w:w="1134" w:type="dxa"/>
            <w:tcBorders>
              <w:top w:val="nil"/>
              <w:left w:val="nil"/>
              <w:bottom w:val="single" w:sz="4" w:space="0" w:color="auto"/>
              <w:right w:val="single" w:sz="4" w:space="0" w:color="auto"/>
            </w:tcBorders>
            <w:vAlign w:val="center"/>
          </w:tcPr>
          <w:p w:rsidR="00341199" w:rsidRPr="0031709E" w:rsidRDefault="00341199"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341199" w:rsidRPr="0031709E" w:rsidRDefault="00341199" w:rsidP="00E4541B">
            <w:pPr>
              <w:spacing w:after="160" w:line="276" w:lineRule="auto"/>
              <w:contextualSpacing/>
              <w:rPr>
                <w:rFonts w:asciiTheme="minorHAnsi" w:hAnsiTheme="minorHAnsi" w:cstheme="minorHAnsi"/>
                <w:i/>
                <w:color w:val="000000"/>
                <w:sz w:val="18"/>
                <w:szCs w:val="18"/>
              </w:rPr>
            </w:pPr>
            <w:r w:rsidRPr="0031709E">
              <w:rPr>
                <w:rFonts w:asciiTheme="minorHAnsi" w:hAnsiTheme="minorHAnsi" w:cstheme="minorHAnsi"/>
                <w:i/>
                <w:color w:val="000000"/>
                <w:sz w:val="18"/>
                <w:szCs w:val="18"/>
              </w:rPr>
              <w:t> </w:t>
            </w:r>
          </w:p>
        </w:tc>
        <w:tc>
          <w:tcPr>
            <w:tcW w:w="1276" w:type="dxa"/>
            <w:tcBorders>
              <w:top w:val="nil"/>
              <w:left w:val="nil"/>
              <w:bottom w:val="single" w:sz="4" w:space="0" w:color="auto"/>
              <w:right w:val="single" w:sz="4" w:space="0" w:color="auto"/>
            </w:tcBorders>
            <w:vAlign w:val="bottom"/>
          </w:tcPr>
          <w:p w:rsidR="00341199" w:rsidRPr="0031709E" w:rsidRDefault="00341199" w:rsidP="00E4541B">
            <w:pPr>
              <w:spacing w:after="160" w:line="276" w:lineRule="auto"/>
              <w:contextualSpacing/>
              <w:rPr>
                <w:rFonts w:asciiTheme="minorHAnsi" w:hAnsiTheme="minorHAnsi" w:cstheme="minorHAnsi"/>
                <w:i/>
                <w:color w:val="000000"/>
                <w:sz w:val="18"/>
                <w:szCs w:val="18"/>
              </w:rPr>
            </w:pPr>
            <w:r w:rsidRPr="0031709E">
              <w:rPr>
                <w:rFonts w:asciiTheme="minorHAnsi" w:hAnsiTheme="minorHAnsi" w:cstheme="minorHAnsi"/>
                <w:i/>
                <w:color w:val="000000"/>
                <w:sz w:val="18"/>
                <w:szCs w:val="18"/>
              </w:rPr>
              <w:t> </w:t>
            </w:r>
          </w:p>
        </w:tc>
      </w:tr>
      <w:tr w:rsidR="00341199"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341199" w:rsidRPr="0031709E" w:rsidRDefault="00A61220" w:rsidP="00E4541B">
            <w:pPr>
              <w:spacing w:after="160" w:line="276" w:lineRule="auto"/>
              <w:contextualSpacing/>
              <w:rPr>
                <w:rFonts w:asciiTheme="minorHAnsi" w:hAnsiTheme="minorHAnsi" w:cstheme="minorHAnsi"/>
                <w:sz w:val="18"/>
                <w:szCs w:val="18"/>
              </w:rPr>
            </w:pPr>
            <w:r w:rsidRPr="0031709E">
              <w:rPr>
                <w:rFonts w:asciiTheme="minorHAnsi" w:hAnsiTheme="minorHAnsi" w:cstheme="minorHAnsi"/>
                <w:sz w:val="20"/>
                <w:szCs w:val="20"/>
              </w:rPr>
              <w:t>3. Έλεγχος για φθαρμένες ή γυμνές καλωδιώσεις και αποκατάσταση</w:t>
            </w:r>
          </w:p>
        </w:tc>
        <w:tc>
          <w:tcPr>
            <w:tcW w:w="1134" w:type="dxa"/>
            <w:tcBorders>
              <w:top w:val="nil"/>
              <w:left w:val="nil"/>
              <w:bottom w:val="single" w:sz="4" w:space="0" w:color="auto"/>
              <w:right w:val="single" w:sz="4" w:space="0" w:color="auto"/>
            </w:tcBorders>
            <w:vAlign w:val="center"/>
          </w:tcPr>
          <w:p w:rsidR="00341199" w:rsidRPr="0031709E" w:rsidRDefault="00341199"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341199" w:rsidRPr="0031709E" w:rsidRDefault="00341199" w:rsidP="00E4541B">
            <w:pPr>
              <w:spacing w:after="160" w:line="276" w:lineRule="auto"/>
              <w:contextualSpacing/>
              <w:rPr>
                <w:rFonts w:asciiTheme="minorHAnsi" w:hAnsiTheme="minorHAnsi" w:cstheme="minorHAnsi"/>
                <w:color w:val="000000"/>
                <w:sz w:val="18"/>
                <w:szCs w:val="18"/>
              </w:rPr>
            </w:pPr>
            <w:r w:rsidRPr="0031709E">
              <w:rPr>
                <w:rFonts w:asciiTheme="minorHAnsi" w:hAnsiTheme="minorHAnsi" w:cstheme="minorHAnsi"/>
                <w:color w:val="000000"/>
                <w:sz w:val="18"/>
                <w:szCs w:val="18"/>
              </w:rPr>
              <w:t> </w:t>
            </w:r>
          </w:p>
        </w:tc>
        <w:tc>
          <w:tcPr>
            <w:tcW w:w="1276" w:type="dxa"/>
            <w:tcBorders>
              <w:top w:val="nil"/>
              <w:left w:val="nil"/>
              <w:bottom w:val="single" w:sz="4" w:space="0" w:color="auto"/>
              <w:right w:val="single" w:sz="4" w:space="0" w:color="auto"/>
            </w:tcBorders>
            <w:vAlign w:val="bottom"/>
          </w:tcPr>
          <w:p w:rsidR="00341199" w:rsidRPr="0031709E" w:rsidRDefault="00341199" w:rsidP="00E4541B">
            <w:pPr>
              <w:spacing w:after="160" w:line="276" w:lineRule="auto"/>
              <w:contextualSpacing/>
              <w:rPr>
                <w:rFonts w:asciiTheme="minorHAnsi" w:hAnsiTheme="minorHAnsi" w:cstheme="minorHAnsi"/>
                <w:color w:val="000000"/>
                <w:sz w:val="18"/>
                <w:szCs w:val="18"/>
              </w:rPr>
            </w:pPr>
            <w:r w:rsidRPr="0031709E">
              <w:rPr>
                <w:rFonts w:asciiTheme="minorHAnsi" w:hAnsiTheme="minorHAnsi" w:cstheme="minorHAnsi"/>
                <w:color w:val="000000"/>
                <w:sz w:val="18"/>
                <w:szCs w:val="18"/>
              </w:rPr>
              <w:t> </w:t>
            </w:r>
          </w:p>
        </w:tc>
      </w:tr>
      <w:tr w:rsidR="00953A9D"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953A9D" w:rsidRPr="0031709E" w:rsidRDefault="00A61220"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4. Καθαρισμός και σύσφιξη επαφών ασφαλειοδιακοπτών στους ηλεκτρολογικούς πίνακες</w:t>
            </w:r>
          </w:p>
        </w:tc>
        <w:tc>
          <w:tcPr>
            <w:tcW w:w="1134" w:type="dxa"/>
            <w:tcBorders>
              <w:top w:val="nil"/>
              <w:left w:val="nil"/>
              <w:bottom w:val="single" w:sz="4" w:space="0" w:color="auto"/>
              <w:right w:val="single" w:sz="4" w:space="0" w:color="auto"/>
            </w:tcBorders>
            <w:vAlign w:val="center"/>
          </w:tcPr>
          <w:p w:rsidR="00953A9D" w:rsidRPr="0031709E" w:rsidRDefault="00953A9D"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953A9D" w:rsidRPr="0031709E" w:rsidRDefault="00953A9D"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953A9D" w:rsidRPr="0031709E" w:rsidRDefault="00953A9D" w:rsidP="00E4541B">
            <w:pPr>
              <w:spacing w:after="160" w:line="276" w:lineRule="auto"/>
              <w:contextualSpacing/>
              <w:rPr>
                <w:rFonts w:asciiTheme="minorHAnsi" w:hAnsiTheme="minorHAnsi" w:cstheme="minorHAnsi"/>
                <w:color w:val="000000"/>
                <w:sz w:val="18"/>
                <w:szCs w:val="18"/>
              </w:rPr>
            </w:pPr>
          </w:p>
        </w:tc>
      </w:tr>
      <w:tr w:rsidR="00953A9D"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953A9D" w:rsidRPr="0031709E" w:rsidRDefault="00A61220"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5. Έλεγχος καλής λειτουργίας των ρελέ διαρροής</w:t>
            </w:r>
          </w:p>
        </w:tc>
        <w:tc>
          <w:tcPr>
            <w:tcW w:w="1134" w:type="dxa"/>
            <w:tcBorders>
              <w:top w:val="nil"/>
              <w:left w:val="nil"/>
              <w:bottom w:val="single" w:sz="4" w:space="0" w:color="auto"/>
              <w:right w:val="single" w:sz="4" w:space="0" w:color="auto"/>
            </w:tcBorders>
            <w:vAlign w:val="center"/>
          </w:tcPr>
          <w:p w:rsidR="00953A9D" w:rsidRPr="0031709E" w:rsidRDefault="00953A9D"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953A9D" w:rsidRPr="0031709E" w:rsidRDefault="00953A9D"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953A9D" w:rsidRPr="0031709E" w:rsidRDefault="00953A9D" w:rsidP="00E4541B">
            <w:pPr>
              <w:spacing w:after="160" w:line="276" w:lineRule="auto"/>
              <w:contextualSpacing/>
              <w:rPr>
                <w:rFonts w:asciiTheme="minorHAnsi" w:hAnsiTheme="minorHAnsi" w:cstheme="minorHAnsi"/>
                <w:color w:val="000000"/>
                <w:sz w:val="18"/>
                <w:szCs w:val="18"/>
              </w:rPr>
            </w:pPr>
          </w:p>
        </w:tc>
      </w:tr>
      <w:tr w:rsidR="00953A9D" w:rsidRPr="0031709E" w:rsidTr="00A61220">
        <w:trPr>
          <w:trHeight w:val="162"/>
        </w:trPr>
        <w:tc>
          <w:tcPr>
            <w:tcW w:w="7513"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953A9D" w:rsidRPr="0031709E" w:rsidRDefault="00A61220"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 xml:space="preserve">Β. </w:t>
            </w:r>
            <w:r w:rsidR="00E61139">
              <w:rPr>
                <w:rFonts w:asciiTheme="minorHAnsi" w:hAnsiTheme="minorHAnsi" w:cstheme="minorHAnsi"/>
                <w:b/>
                <w:sz w:val="20"/>
                <w:szCs w:val="20"/>
              </w:rPr>
              <w:t xml:space="preserve">ΧΥ ΑΙΓΑΙΟΥ </w:t>
            </w:r>
            <w:r w:rsidRPr="0031709E">
              <w:rPr>
                <w:rFonts w:asciiTheme="minorHAnsi" w:hAnsiTheme="minorHAnsi" w:cstheme="minorHAnsi"/>
                <w:b/>
                <w:sz w:val="20"/>
                <w:szCs w:val="20"/>
              </w:rPr>
              <w:t>ΑΥΤΟΤΕΛΕΣ ΓΡΑΦΕΙΟ ΧΥ ΣΥΡΟΥ</w:t>
            </w:r>
          </w:p>
        </w:tc>
        <w:tc>
          <w:tcPr>
            <w:tcW w:w="1134" w:type="dxa"/>
            <w:tcBorders>
              <w:top w:val="nil"/>
              <w:left w:val="nil"/>
              <w:bottom w:val="single" w:sz="4" w:space="0" w:color="auto"/>
              <w:right w:val="single" w:sz="4" w:space="0" w:color="auto"/>
            </w:tcBorders>
            <w:shd w:val="clear" w:color="auto" w:fill="F2F2F2" w:themeFill="background1" w:themeFillShade="F2"/>
            <w:vAlign w:val="center"/>
          </w:tcPr>
          <w:p w:rsidR="00953A9D" w:rsidRPr="0031709E" w:rsidRDefault="00953A9D"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shd w:val="clear" w:color="auto" w:fill="F2F2F2" w:themeFill="background1" w:themeFillShade="F2"/>
            <w:vAlign w:val="bottom"/>
          </w:tcPr>
          <w:p w:rsidR="00953A9D" w:rsidRPr="0031709E" w:rsidRDefault="00953A9D"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F2F2F2" w:themeFill="background1" w:themeFillShade="F2"/>
            <w:vAlign w:val="bottom"/>
          </w:tcPr>
          <w:p w:rsidR="00953A9D" w:rsidRPr="0031709E" w:rsidRDefault="00953A9D" w:rsidP="00E4541B">
            <w:pPr>
              <w:spacing w:after="160" w:line="276" w:lineRule="auto"/>
              <w:contextualSpacing/>
              <w:rPr>
                <w:rFonts w:asciiTheme="minorHAnsi" w:hAnsiTheme="minorHAnsi" w:cstheme="minorHAnsi"/>
                <w:color w:val="000000"/>
                <w:sz w:val="18"/>
                <w:szCs w:val="18"/>
              </w:rPr>
            </w:pPr>
          </w:p>
        </w:tc>
      </w:tr>
      <w:tr w:rsidR="00953A9D"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953A9D" w:rsidRPr="0031709E" w:rsidRDefault="00A61220"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1. Η υφιστάμενη ηλεκτρική παροχή δεν επαρκεί για την ορθή λειτουργία του εργαστηρίου και επιπλέον των εργασιών θα ζητηθεί επαύξηση ισχύος της εγκατάστασης προκειμένου να μπορεί να υποστηρίξει τη λειτουργία των εργαστηριακών οργάνων</w:t>
            </w:r>
          </w:p>
        </w:tc>
        <w:tc>
          <w:tcPr>
            <w:tcW w:w="1134" w:type="dxa"/>
            <w:tcBorders>
              <w:top w:val="nil"/>
              <w:left w:val="nil"/>
              <w:bottom w:val="single" w:sz="4" w:space="0" w:color="auto"/>
              <w:right w:val="single" w:sz="4" w:space="0" w:color="auto"/>
            </w:tcBorders>
            <w:vAlign w:val="center"/>
          </w:tcPr>
          <w:p w:rsidR="00953A9D" w:rsidRPr="0031709E" w:rsidRDefault="00953A9D"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953A9D" w:rsidRPr="0031709E" w:rsidRDefault="00953A9D"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953A9D" w:rsidRPr="0031709E" w:rsidRDefault="00953A9D" w:rsidP="00E4541B">
            <w:pPr>
              <w:spacing w:after="160" w:line="276" w:lineRule="auto"/>
              <w:contextualSpacing/>
              <w:rPr>
                <w:rFonts w:asciiTheme="minorHAnsi" w:hAnsiTheme="minorHAnsi" w:cstheme="minorHAnsi"/>
                <w:color w:val="000000"/>
                <w:sz w:val="18"/>
                <w:szCs w:val="18"/>
              </w:rPr>
            </w:pPr>
          </w:p>
        </w:tc>
      </w:tr>
      <w:tr w:rsidR="00953A9D"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953A9D" w:rsidRPr="0031709E" w:rsidRDefault="008F7907"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2. </w:t>
            </w:r>
            <w:r w:rsidR="00A61220" w:rsidRPr="0031709E">
              <w:rPr>
                <w:rFonts w:asciiTheme="minorHAnsi" w:hAnsiTheme="minorHAnsi" w:cstheme="minorHAnsi"/>
                <w:sz w:val="20"/>
                <w:szCs w:val="20"/>
              </w:rPr>
              <w:t>Τοποθέτηση γείωσης στον αύλειο χώρο του κτιρίου</w:t>
            </w:r>
          </w:p>
        </w:tc>
        <w:tc>
          <w:tcPr>
            <w:tcW w:w="1134" w:type="dxa"/>
            <w:tcBorders>
              <w:top w:val="nil"/>
              <w:left w:val="nil"/>
              <w:bottom w:val="single" w:sz="4" w:space="0" w:color="auto"/>
              <w:right w:val="single" w:sz="4" w:space="0" w:color="auto"/>
            </w:tcBorders>
            <w:vAlign w:val="center"/>
          </w:tcPr>
          <w:p w:rsidR="00953A9D" w:rsidRPr="0031709E" w:rsidRDefault="00953A9D"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953A9D" w:rsidRPr="0031709E" w:rsidRDefault="00953A9D"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953A9D" w:rsidRPr="0031709E" w:rsidRDefault="00953A9D" w:rsidP="00E4541B">
            <w:pPr>
              <w:spacing w:after="160" w:line="276" w:lineRule="auto"/>
              <w:contextualSpacing/>
              <w:rPr>
                <w:rFonts w:asciiTheme="minorHAnsi" w:hAnsiTheme="minorHAnsi" w:cstheme="minorHAnsi"/>
                <w:color w:val="000000"/>
                <w:sz w:val="18"/>
                <w:szCs w:val="18"/>
              </w:rPr>
            </w:pPr>
          </w:p>
        </w:tc>
      </w:tr>
      <w:tr w:rsidR="00953A9D"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953A9D" w:rsidRPr="0031709E" w:rsidRDefault="008F7907"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3. </w:t>
            </w:r>
            <w:r w:rsidR="00A61220" w:rsidRPr="0031709E">
              <w:rPr>
                <w:rFonts w:asciiTheme="minorHAnsi" w:hAnsiTheme="minorHAnsi" w:cstheme="minorHAnsi"/>
                <w:sz w:val="20"/>
                <w:szCs w:val="20"/>
              </w:rPr>
              <w:t>Οπτική επιθεώρηση  της εγκατάστασης</w:t>
            </w:r>
          </w:p>
        </w:tc>
        <w:tc>
          <w:tcPr>
            <w:tcW w:w="1134" w:type="dxa"/>
            <w:tcBorders>
              <w:top w:val="nil"/>
              <w:left w:val="nil"/>
              <w:bottom w:val="single" w:sz="4" w:space="0" w:color="auto"/>
              <w:right w:val="single" w:sz="4" w:space="0" w:color="auto"/>
            </w:tcBorders>
            <w:vAlign w:val="center"/>
          </w:tcPr>
          <w:p w:rsidR="00953A9D" w:rsidRPr="0031709E" w:rsidRDefault="00953A9D"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953A9D" w:rsidRPr="0031709E" w:rsidRDefault="00953A9D"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953A9D" w:rsidRPr="0031709E" w:rsidRDefault="00953A9D" w:rsidP="00E4541B">
            <w:pPr>
              <w:spacing w:after="160" w:line="276" w:lineRule="auto"/>
              <w:contextualSpacing/>
              <w:rPr>
                <w:rFonts w:asciiTheme="minorHAnsi" w:hAnsiTheme="minorHAnsi" w:cstheme="minorHAnsi"/>
                <w:color w:val="000000"/>
                <w:sz w:val="18"/>
                <w:szCs w:val="18"/>
              </w:rPr>
            </w:pPr>
          </w:p>
        </w:tc>
      </w:tr>
      <w:tr w:rsidR="00953A9D"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953A9D" w:rsidRPr="0031709E" w:rsidRDefault="008F7907"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4. </w:t>
            </w:r>
            <w:r w:rsidR="00A61220" w:rsidRPr="0031709E">
              <w:rPr>
                <w:rFonts w:asciiTheme="minorHAnsi" w:hAnsiTheme="minorHAnsi" w:cstheme="minorHAnsi"/>
                <w:sz w:val="20"/>
                <w:szCs w:val="20"/>
              </w:rPr>
              <w:t>Έλεγχος και επισκευή χαλαρών συνδέσεων, πριζοδιακοπτών και αντικατάσταση τυχόν φθαρμένων – σπασμένων ή παλαιού τύπου</w:t>
            </w:r>
          </w:p>
        </w:tc>
        <w:tc>
          <w:tcPr>
            <w:tcW w:w="1134" w:type="dxa"/>
            <w:tcBorders>
              <w:top w:val="nil"/>
              <w:left w:val="nil"/>
              <w:bottom w:val="single" w:sz="4" w:space="0" w:color="auto"/>
              <w:right w:val="single" w:sz="4" w:space="0" w:color="auto"/>
            </w:tcBorders>
            <w:vAlign w:val="center"/>
          </w:tcPr>
          <w:p w:rsidR="00953A9D" w:rsidRPr="0031709E" w:rsidRDefault="00953A9D"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953A9D" w:rsidRPr="0031709E" w:rsidRDefault="00953A9D"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953A9D" w:rsidRPr="0031709E" w:rsidRDefault="00953A9D" w:rsidP="00E4541B">
            <w:pPr>
              <w:spacing w:after="160" w:line="276" w:lineRule="auto"/>
              <w:contextualSpacing/>
              <w:rPr>
                <w:rFonts w:asciiTheme="minorHAnsi" w:hAnsiTheme="minorHAnsi" w:cstheme="minorHAnsi"/>
                <w:color w:val="000000"/>
                <w:sz w:val="18"/>
                <w:szCs w:val="18"/>
              </w:rPr>
            </w:pPr>
          </w:p>
        </w:tc>
      </w:tr>
      <w:tr w:rsidR="008F7907"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8F7907" w:rsidRPr="0031709E" w:rsidRDefault="008F7907"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5. Αποσύνδεση και απεγκατάσταση παλαιού γενικού ηλεκτρικού πίνακα. Αντικατάσταση με νέο, εξωτερικού ερμαρίου 72 θέσεων – 6 σειρών – 12 στοιχείων</w:t>
            </w:r>
          </w:p>
        </w:tc>
        <w:tc>
          <w:tcPr>
            <w:tcW w:w="1134" w:type="dxa"/>
            <w:tcBorders>
              <w:top w:val="nil"/>
              <w:left w:val="nil"/>
              <w:bottom w:val="single" w:sz="4" w:space="0" w:color="auto"/>
              <w:right w:val="single" w:sz="4" w:space="0" w:color="auto"/>
            </w:tcBorders>
            <w:vAlign w:val="center"/>
          </w:tcPr>
          <w:p w:rsidR="008F7907" w:rsidRPr="0031709E" w:rsidRDefault="008F7907"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8F7907" w:rsidRPr="0031709E" w:rsidRDefault="008F7907"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8F7907" w:rsidRPr="0031709E" w:rsidRDefault="008F7907" w:rsidP="00E4541B">
            <w:pPr>
              <w:spacing w:after="160" w:line="276" w:lineRule="auto"/>
              <w:contextualSpacing/>
              <w:rPr>
                <w:rFonts w:asciiTheme="minorHAnsi" w:hAnsiTheme="minorHAnsi" w:cstheme="minorHAnsi"/>
                <w:color w:val="000000"/>
                <w:sz w:val="18"/>
                <w:szCs w:val="18"/>
              </w:rPr>
            </w:pPr>
          </w:p>
        </w:tc>
      </w:tr>
      <w:tr w:rsidR="008F7907"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8F7907" w:rsidRPr="0031709E" w:rsidRDefault="008F7907"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6. Τοποθέτηση νέου ραγοδιακοπτικού υλικού στον πίνακα</w:t>
            </w:r>
          </w:p>
        </w:tc>
        <w:tc>
          <w:tcPr>
            <w:tcW w:w="1134" w:type="dxa"/>
            <w:tcBorders>
              <w:top w:val="nil"/>
              <w:left w:val="nil"/>
              <w:bottom w:val="single" w:sz="4" w:space="0" w:color="auto"/>
              <w:right w:val="single" w:sz="4" w:space="0" w:color="auto"/>
            </w:tcBorders>
            <w:vAlign w:val="center"/>
          </w:tcPr>
          <w:p w:rsidR="008F7907" w:rsidRPr="0031709E" w:rsidRDefault="008F7907"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8F7907" w:rsidRPr="0031709E" w:rsidRDefault="008F7907"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8F7907" w:rsidRPr="0031709E" w:rsidRDefault="008F7907" w:rsidP="00E4541B">
            <w:pPr>
              <w:spacing w:after="160" w:line="276" w:lineRule="auto"/>
              <w:contextualSpacing/>
              <w:rPr>
                <w:rFonts w:asciiTheme="minorHAnsi" w:hAnsiTheme="minorHAnsi" w:cstheme="minorHAnsi"/>
                <w:color w:val="000000"/>
                <w:sz w:val="18"/>
                <w:szCs w:val="18"/>
              </w:rPr>
            </w:pPr>
          </w:p>
        </w:tc>
      </w:tr>
      <w:tr w:rsidR="008F7907"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8F7907" w:rsidRPr="0031709E" w:rsidRDefault="008F7907"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7. Τοποθέτηση διάταξης αντικεραυνικής προστασίας</w:t>
            </w:r>
          </w:p>
        </w:tc>
        <w:tc>
          <w:tcPr>
            <w:tcW w:w="1134" w:type="dxa"/>
            <w:tcBorders>
              <w:top w:val="nil"/>
              <w:left w:val="nil"/>
              <w:bottom w:val="single" w:sz="4" w:space="0" w:color="auto"/>
              <w:right w:val="single" w:sz="4" w:space="0" w:color="auto"/>
            </w:tcBorders>
            <w:vAlign w:val="center"/>
          </w:tcPr>
          <w:p w:rsidR="008F7907" w:rsidRPr="0031709E" w:rsidRDefault="008F7907"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8F7907" w:rsidRPr="0031709E" w:rsidRDefault="008F7907"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8F7907" w:rsidRPr="0031709E" w:rsidRDefault="008F7907" w:rsidP="00E4541B">
            <w:pPr>
              <w:spacing w:after="160" w:line="276" w:lineRule="auto"/>
              <w:contextualSpacing/>
              <w:rPr>
                <w:rFonts w:asciiTheme="minorHAnsi" w:hAnsiTheme="minorHAnsi" w:cstheme="minorHAnsi"/>
                <w:color w:val="000000"/>
                <w:sz w:val="18"/>
                <w:szCs w:val="18"/>
              </w:rPr>
            </w:pPr>
          </w:p>
        </w:tc>
      </w:tr>
      <w:tr w:rsidR="008F7907"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8F7907" w:rsidRPr="0031709E" w:rsidRDefault="008F7907"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8. Τοποθέτηση ΔΔΡ (ρελέ διαρροής) στον πίνακα</w:t>
            </w:r>
          </w:p>
        </w:tc>
        <w:tc>
          <w:tcPr>
            <w:tcW w:w="1134" w:type="dxa"/>
            <w:tcBorders>
              <w:top w:val="nil"/>
              <w:left w:val="nil"/>
              <w:bottom w:val="single" w:sz="4" w:space="0" w:color="auto"/>
              <w:right w:val="single" w:sz="4" w:space="0" w:color="auto"/>
            </w:tcBorders>
            <w:vAlign w:val="center"/>
          </w:tcPr>
          <w:p w:rsidR="008F7907" w:rsidRPr="0031709E" w:rsidRDefault="008F7907"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8F7907" w:rsidRPr="0031709E" w:rsidRDefault="008F7907"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8F7907" w:rsidRPr="0031709E" w:rsidRDefault="008F7907" w:rsidP="00E4541B">
            <w:pPr>
              <w:spacing w:after="160" w:line="276" w:lineRule="auto"/>
              <w:contextualSpacing/>
              <w:rPr>
                <w:rFonts w:asciiTheme="minorHAnsi" w:hAnsiTheme="minorHAnsi" w:cstheme="minorHAnsi"/>
                <w:color w:val="000000"/>
                <w:sz w:val="18"/>
                <w:szCs w:val="18"/>
              </w:rPr>
            </w:pPr>
          </w:p>
        </w:tc>
      </w:tr>
      <w:tr w:rsidR="008F7907"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8F7907" w:rsidRPr="0031709E" w:rsidRDefault="008F7907"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9. Αντικατάσταση της κεντρικής γραμμής μετρητή – γενικού πίνακα, διατομής 5Χ10</w:t>
            </w:r>
            <w:r w:rsidRPr="0031709E">
              <w:rPr>
                <w:rFonts w:asciiTheme="minorHAnsi" w:hAnsiTheme="minorHAnsi" w:cstheme="minorHAnsi"/>
                <w:sz w:val="20"/>
                <w:szCs w:val="20"/>
                <w:lang w:val="en-US"/>
              </w:rPr>
              <w:t>mm</w:t>
            </w:r>
            <w:r w:rsidRPr="0031709E">
              <w:rPr>
                <w:rFonts w:asciiTheme="minorHAnsi" w:hAnsiTheme="minorHAnsi" w:cstheme="minorHAnsi"/>
                <w:sz w:val="20"/>
                <w:szCs w:val="20"/>
                <w:vertAlign w:val="superscript"/>
              </w:rPr>
              <w:t>2</w:t>
            </w:r>
            <w:r w:rsidRPr="0031709E">
              <w:rPr>
                <w:rFonts w:asciiTheme="minorHAnsi" w:hAnsiTheme="minorHAnsi" w:cstheme="minorHAnsi"/>
                <w:sz w:val="20"/>
                <w:szCs w:val="20"/>
              </w:rPr>
              <w:t>, με παροχικό καλώδιο διατομής 5Χ16</w:t>
            </w:r>
            <w:r w:rsidRPr="0031709E">
              <w:rPr>
                <w:rFonts w:asciiTheme="minorHAnsi" w:hAnsiTheme="minorHAnsi" w:cstheme="minorHAnsi"/>
                <w:sz w:val="20"/>
                <w:szCs w:val="20"/>
                <w:lang w:val="en-US"/>
              </w:rPr>
              <w:t>mm</w:t>
            </w:r>
            <w:r w:rsidRPr="0031709E">
              <w:rPr>
                <w:rFonts w:asciiTheme="minorHAnsi" w:hAnsiTheme="minorHAnsi" w:cstheme="minorHAnsi"/>
                <w:sz w:val="20"/>
                <w:szCs w:val="20"/>
                <w:vertAlign w:val="superscript"/>
              </w:rPr>
              <w:t>2</w:t>
            </w:r>
          </w:p>
        </w:tc>
        <w:tc>
          <w:tcPr>
            <w:tcW w:w="1134" w:type="dxa"/>
            <w:tcBorders>
              <w:top w:val="nil"/>
              <w:left w:val="nil"/>
              <w:bottom w:val="single" w:sz="4" w:space="0" w:color="auto"/>
              <w:right w:val="single" w:sz="4" w:space="0" w:color="auto"/>
            </w:tcBorders>
            <w:vAlign w:val="center"/>
          </w:tcPr>
          <w:p w:rsidR="008F7907" w:rsidRPr="0031709E" w:rsidRDefault="008F7907"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8F7907" w:rsidRPr="0031709E" w:rsidRDefault="008F7907"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8F7907" w:rsidRPr="0031709E" w:rsidRDefault="008F7907" w:rsidP="00E4541B">
            <w:pPr>
              <w:spacing w:after="160" w:line="276" w:lineRule="auto"/>
              <w:contextualSpacing/>
              <w:rPr>
                <w:rFonts w:asciiTheme="minorHAnsi" w:hAnsiTheme="minorHAnsi" w:cstheme="minorHAnsi"/>
                <w:color w:val="000000"/>
                <w:sz w:val="18"/>
                <w:szCs w:val="18"/>
              </w:rPr>
            </w:pPr>
          </w:p>
        </w:tc>
      </w:tr>
      <w:tr w:rsidR="008F7907"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8F7907" w:rsidRPr="0031709E" w:rsidRDefault="008F7907"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10. Εγκατάσταση δέκα (10) γραμμών κίνησης, για ρευματοδότες τύπου σούκο, διατομής 3Χ2,5</w:t>
            </w:r>
            <w:r w:rsidRPr="0031709E">
              <w:rPr>
                <w:rFonts w:asciiTheme="minorHAnsi" w:hAnsiTheme="minorHAnsi" w:cstheme="minorHAnsi"/>
                <w:sz w:val="20"/>
                <w:szCs w:val="20"/>
                <w:lang w:val="en-US"/>
              </w:rPr>
              <w:t>mm</w:t>
            </w:r>
            <w:r w:rsidRPr="0031709E">
              <w:rPr>
                <w:rFonts w:asciiTheme="minorHAnsi" w:hAnsiTheme="minorHAnsi" w:cstheme="minorHAnsi"/>
                <w:sz w:val="20"/>
                <w:szCs w:val="20"/>
                <w:vertAlign w:val="superscript"/>
              </w:rPr>
              <w:t>2</w:t>
            </w:r>
          </w:p>
        </w:tc>
        <w:tc>
          <w:tcPr>
            <w:tcW w:w="1134" w:type="dxa"/>
            <w:tcBorders>
              <w:top w:val="nil"/>
              <w:left w:val="nil"/>
              <w:bottom w:val="single" w:sz="4" w:space="0" w:color="auto"/>
              <w:right w:val="single" w:sz="4" w:space="0" w:color="auto"/>
            </w:tcBorders>
            <w:vAlign w:val="center"/>
          </w:tcPr>
          <w:p w:rsidR="008F7907" w:rsidRPr="0031709E" w:rsidRDefault="008F7907"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8F7907" w:rsidRPr="0031709E" w:rsidRDefault="008F7907"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8F7907" w:rsidRPr="0031709E" w:rsidRDefault="008F7907" w:rsidP="00E4541B">
            <w:pPr>
              <w:spacing w:after="160" w:line="276" w:lineRule="auto"/>
              <w:contextualSpacing/>
              <w:rPr>
                <w:rFonts w:asciiTheme="minorHAnsi" w:hAnsiTheme="minorHAnsi" w:cstheme="minorHAnsi"/>
                <w:color w:val="000000"/>
                <w:sz w:val="18"/>
                <w:szCs w:val="18"/>
              </w:rPr>
            </w:pPr>
          </w:p>
        </w:tc>
      </w:tr>
      <w:tr w:rsidR="008F7907"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8F7907" w:rsidRPr="0031709E" w:rsidRDefault="008F7907"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11. Εγκατάσταση τριών (3) γραμμών φωτισμού με καλώδιο διατομής 3Χ1,5</w:t>
            </w:r>
            <w:r w:rsidRPr="0031709E">
              <w:rPr>
                <w:rFonts w:asciiTheme="minorHAnsi" w:hAnsiTheme="minorHAnsi" w:cstheme="minorHAnsi"/>
                <w:sz w:val="20"/>
                <w:szCs w:val="20"/>
                <w:lang w:val="en-US"/>
              </w:rPr>
              <w:t>mm</w:t>
            </w:r>
            <w:r w:rsidRPr="0031709E">
              <w:rPr>
                <w:rFonts w:asciiTheme="minorHAnsi" w:hAnsiTheme="minorHAnsi" w:cstheme="minorHAnsi"/>
                <w:sz w:val="20"/>
                <w:szCs w:val="20"/>
                <w:vertAlign w:val="superscript"/>
              </w:rPr>
              <w:t>2</w:t>
            </w:r>
          </w:p>
        </w:tc>
        <w:tc>
          <w:tcPr>
            <w:tcW w:w="1134" w:type="dxa"/>
            <w:tcBorders>
              <w:top w:val="nil"/>
              <w:left w:val="nil"/>
              <w:bottom w:val="single" w:sz="4" w:space="0" w:color="auto"/>
              <w:right w:val="single" w:sz="4" w:space="0" w:color="auto"/>
            </w:tcBorders>
            <w:vAlign w:val="center"/>
          </w:tcPr>
          <w:p w:rsidR="008F7907" w:rsidRPr="0031709E" w:rsidRDefault="008F7907"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8F7907" w:rsidRPr="0031709E" w:rsidRDefault="008F7907"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8F7907" w:rsidRPr="0031709E" w:rsidRDefault="008F7907" w:rsidP="00E4541B">
            <w:pPr>
              <w:spacing w:after="160" w:line="276" w:lineRule="auto"/>
              <w:contextualSpacing/>
              <w:rPr>
                <w:rFonts w:asciiTheme="minorHAnsi" w:hAnsiTheme="minorHAnsi" w:cstheme="minorHAnsi"/>
                <w:color w:val="000000"/>
                <w:sz w:val="18"/>
                <w:szCs w:val="18"/>
              </w:rPr>
            </w:pPr>
          </w:p>
        </w:tc>
      </w:tr>
      <w:tr w:rsidR="008F7907"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8F7907" w:rsidRPr="0031709E" w:rsidRDefault="008F7907"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12. Εγκατάσταση δύο (2) τριφασικών παροχών 7,5</w:t>
            </w:r>
            <w:r w:rsidRPr="0031709E">
              <w:rPr>
                <w:rFonts w:asciiTheme="minorHAnsi" w:hAnsiTheme="minorHAnsi" w:cstheme="minorHAnsi"/>
                <w:sz w:val="20"/>
                <w:szCs w:val="20"/>
                <w:lang w:val="en-US"/>
              </w:rPr>
              <w:t>kw</w:t>
            </w:r>
            <w:r w:rsidRPr="0031709E">
              <w:rPr>
                <w:rFonts w:asciiTheme="minorHAnsi" w:hAnsiTheme="minorHAnsi" w:cstheme="minorHAnsi"/>
                <w:sz w:val="20"/>
                <w:szCs w:val="20"/>
              </w:rPr>
              <w:t xml:space="preserve"> για τους κλίβανους του εργαστηρίου με καλώδιο διατομής 5Χ6</w:t>
            </w:r>
            <w:r w:rsidRPr="0031709E">
              <w:rPr>
                <w:rFonts w:asciiTheme="minorHAnsi" w:hAnsiTheme="minorHAnsi" w:cstheme="minorHAnsi"/>
                <w:sz w:val="20"/>
                <w:szCs w:val="20"/>
                <w:lang w:val="en-US"/>
              </w:rPr>
              <w:t>mm</w:t>
            </w:r>
            <w:r w:rsidRPr="0031709E">
              <w:rPr>
                <w:rFonts w:asciiTheme="minorHAnsi" w:hAnsiTheme="minorHAnsi" w:cstheme="minorHAnsi"/>
                <w:sz w:val="20"/>
                <w:szCs w:val="20"/>
                <w:vertAlign w:val="superscript"/>
              </w:rPr>
              <w:t>2</w:t>
            </w:r>
          </w:p>
        </w:tc>
        <w:tc>
          <w:tcPr>
            <w:tcW w:w="1134" w:type="dxa"/>
            <w:tcBorders>
              <w:top w:val="nil"/>
              <w:left w:val="nil"/>
              <w:bottom w:val="single" w:sz="4" w:space="0" w:color="auto"/>
              <w:right w:val="single" w:sz="4" w:space="0" w:color="auto"/>
            </w:tcBorders>
            <w:vAlign w:val="center"/>
          </w:tcPr>
          <w:p w:rsidR="008F7907" w:rsidRPr="0031709E" w:rsidRDefault="008F7907"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8F7907" w:rsidRPr="0031709E" w:rsidRDefault="008F7907"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8F7907" w:rsidRPr="0031709E" w:rsidRDefault="008F7907" w:rsidP="00E4541B">
            <w:pPr>
              <w:spacing w:after="160" w:line="276" w:lineRule="auto"/>
              <w:contextualSpacing/>
              <w:rPr>
                <w:rFonts w:asciiTheme="minorHAnsi" w:hAnsiTheme="minorHAnsi" w:cstheme="minorHAnsi"/>
                <w:color w:val="000000"/>
                <w:sz w:val="18"/>
                <w:szCs w:val="18"/>
              </w:rPr>
            </w:pPr>
          </w:p>
        </w:tc>
      </w:tr>
      <w:tr w:rsidR="008F7907"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8F7907" w:rsidRPr="0031709E" w:rsidRDefault="008F7907"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13. Εγκατάσταση δύο (2) τριφασικών παροχών 1</w:t>
            </w:r>
            <w:r w:rsidRPr="0031709E">
              <w:rPr>
                <w:rFonts w:asciiTheme="minorHAnsi" w:hAnsiTheme="minorHAnsi" w:cstheme="minorHAnsi"/>
                <w:sz w:val="20"/>
                <w:szCs w:val="20"/>
                <w:lang w:val="en-US"/>
              </w:rPr>
              <w:t>kw</w:t>
            </w:r>
            <w:r w:rsidRPr="0031709E">
              <w:rPr>
                <w:rFonts w:asciiTheme="minorHAnsi" w:hAnsiTheme="minorHAnsi" w:cstheme="minorHAnsi"/>
                <w:sz w:val="20"/>
                <w:szCs w:val="20"/>
              </w:rPr>
              <w:t xml:space="preserve"> για τα όργανα του εργαστηρίου με καλώδιο διατομής 5Χ6</w:t>
            </w:r>
            <w:r w:rsidRPr="0031709E">
              <w:rPr>
                <w:rFonts w:asciiTheme="minorHAnsi" w:hAnsiTheme="minorHAnsi" w:cstheme="minorHAnsi"/>
                <w:sz w:val="20"/>
                <w:szCs w:val="20"/>
                <w:lang w:val="en-US"/>
              </w:rPr>
              <w:t>mm</w:t>
            </w:r>
            <w:r w:rsidRPr="0031709E">
              <w:rPr>
                <w:rFonts w:asciiTheme="minorHAnsi" w:hAnsiTheme="minorHAnsi" w:cstheme="minorHAnsi"/>
                <w:sz w:val="20"/>
                <w:szCs w:val="20"/>
                <w:vertAlign w:val="superscript"/>
              </w:rPr>
              <w:t>2</w:t>
            </w:r>
          </w:p>
        </w:tc>
        <w:tc>
          <w:tcPr>
            <w:tcW w:w="1134" w:type="dxa"/>
            <w:tcBorders>
              <w:top w:val="nil"/>
              <w:left w:val="nil"/>
              <w:bottom w:val="single" w:sz="4" w:space="0" w:color="auto"/>
              <w:right w:val="single" w:sz="4" w:space="0" w:color="auto"/>
            </w:tcBorders>
            <w:vAlign w:val="center"/>
          </w:tcPr>
          <w:p w:rsidR="008F7907" w:rsidRPr="0031709E" w:rsidRDefault="008F7907"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8F7907" w:rsidRPr="0031709E" w:rsidRDefault="008F7907"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8F7907" w:rsidRPr="0031709E" w:rsidRDefault="008F7907" w:rsidP="00E4541B">
            <w:pPr>
              <w:spacing w:after="160" w:line="276" w:lineRule="auto"/>
              <w:contextualSpacing/>
              <w:rPr>
                <w:rFonts w:asciiTheme="minorHAnsi" w:hAnsiTheme="minorHAnsi" w:cstheme="minorHAnsi"/>
                <w:color w:val="000000"/>
                <w:sz w:val="18"/>
                <w:szCs w:val="18"/>
              </w:rPr>
            </w:pPr>
          </w:p>
        </w:tc>
      </w:tr>
      <w:tr w:rsidR="008F7907"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8F7907" w:rsidRPr="0031709E" w:rsidRDefault="008F7907"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14. Εγκατάσταση μίας (1) τριφασικής παροχής κλιματισμού, με καλώδιο διατομής 5Χ6</w:t>
            </w:r>
            <w:r w:rsidRPr="0031709E">
              <w:rPr>
                <w:rFonts w:asciiTheme="minorHAnsi" w:hAnsiTheme="minorHAnsi" w:cstheme="minorHAnsi"/>
                <w:sz w:val="20"/>
                <w:szCs w:val="20"/>
                <w:lang w:val="en-US"/>
              </w:rPr>
              <w:t>mm</w:t>
            </w:r>
            <w:r w:rsidRPr="0031709E">
              <w:rPr>
                <w:rFonts w:asciiTheme="minorHAnsi" w:hAnsiTheme="minorHAnsi" w:cstheme="minorHAnsi"/>
                <w:sz w:val="20"/>
                <w:szCs w:val="20"/>
                <w:vertAlign w:val="superscript"/>
              </w:rPr>
              <w:t>2</w:t>
            </w:r>
          </w:p>
        </w:tc>
        <w:tc>
          <w:tcPr>
            <w:tcW w:w="1134" w:type="dxa"/>
            <w:tcBorders>
              <w:top w:val="nil"/>
              <w:left w:val="nil"/>
              <w:bottom w:val="single" w:sz="4" w:space="0" w:color="auto"/>
              <w:right w:val="single" w:sz="4" w:space="0" w:color="auto"/>
            </w:tcBorders>
            <w:vAlign w:val="center"/>
          </w:tcPr>
          <w:p w:rsidR="008F7907" w:rsidRPr="0031709E" w:rsidRDefault="008F7907"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8F7907" w:rsidRPr="0031709E" w:rsidRDefault="008F7907"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8F7907" w:rsidRPr="0031709E" w:rsidRDefault="008F7907" w:rsidP="00E4541B">
            <w:pPr>
              <w:spacing w:after="160" w:line="276" w:lineRule="auto"/>
              <w:contextualSpacing/>
              <w:rPr>
                <w:rFonts w:asciiTheme="minorHAnsi" w:hAnsiTheme="minorHAnsi" w:cstheme="minorHAnsi"/>
                <w:color w:val="000000"/>
                <w:sz w:val="18"/>
                <w:szCs w:val="18"/>
              </w:rPr>
            </w:pPr>
          </w:p>
        </w:tc>
      </w:tr>
      <w:tr w:rsidR="008F7907"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8F7907" w:rsidRPr="0031709E" w:rsidRDefault="008F7907"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15. Τοποθέτηση καναλιών όδευσης καλωδίων</w:t>
            </w:r>
          </w:p>
        </w:tc>
        <w:tc>
          <w:tcPr>
            <w:tcW w:w="1134" w:type="dxa"/>
            <w:tcBorders>
              <w:top w:val="nil"/>
              <w:left w:val="nil"/>
              <w:bottom w:val="single" w:sz="4" w:space="0" w:color="auto"/>
              <w:right w:val="single" w:sz="4" w:space="0" w:color="auto"/>
            </w:tcBorders>
            <w:vAlign w:val="center"/>
          </w:tcPr>
          <w:p w:rsidR="008F7907" w:rsidRPr="0031709E" w:rsidRDefault="008F7907"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8F7907" w:rsidRPr="0031709E" w:rsidRDefault="008F7907"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8F7907" w:rsidRPr="0031709E" w:rsidRDefault="008F7907" w:rsidP="00E4541B">
            <w:pPr>
              <w:spacing w:after="160" w:line="276" w:lineRule="auto"/>
              <w:contextualSpacing/>
              <w:rPr>
                <w:rFonts w:asciiTheme="minorHAnsi" w:hAnsiTheme="minorHAnsi" w:cstheme="minorHAnsi"/>
                <w:color w:val="000000"/>
                <w:sz w:val="18"/>
                <w:szCs w:val="18"/>
              </w:rPr>
            </w:pPr>
          </w:p>
        </w:tc>
      </w:tr>
      <w:tr w:rsidR="008F7907" w:rsidRPr="0031709E" w:rsidTr="008F7907">
        <w:trPr>
          <w:trHeight w:val="162"/>
        </w:trPr>
        <w:tc>
          <w:tcPr>
            <w:tcW w:w="7513"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8F7907" w:rsidRPr="0031709E" w:rsidRDefault="008F7907"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 xml:space="preserve">Γ. </w:t>
            </w:r>
            <w:r w:rsidR="00E61139">
              <w:rPr>
                <w:rFonts w:asciiTheme="minorHAnsi" w:hAnsiTheme="minorHAnsi" w:cstheme="minorHAnsi"/>
                <w:b/>
                <w:sz w:val="20"/>
                <w:szCs w:val="20"/>
              </w:rPr>
              <w:t xml:space="preserve">ΧΥ ΗΠΕΙΡΟΥ – ΔΥΤΙΚΗΣ ΕΛΛΑΔΑΣ </w:t>
            </w:r>
            <w:r w:rsidRPr="0031709E">
              <w:rPr>
                <w:rFonts w:asciiTheme="minorHAnsi" w:hAnsiTheme="minorHAnsi" w:cstheme="minorHAnsi"/>
                <w:b/>
                <w:sz w:val="20"/>
                <w:szCs w:val="20"/>
              </w:rPr>
              <w:t>ΑΥΤΟΤΕΛΕΣ ΓΡΑΦΕΙΟ ΧΥ ΠΡΕΒΕΖΑΣ</w:t>
            </w:r>
          </w:p>
        </w:tc>
        <w:tc>
          <w:tcPr>
            <w:tcW w:w="1134" w:type="dxa"/>
            <w:tcBorders>
              <w:top w:val="nil"/>
              <w:left w:val="nil"/>
              <w:bottom w:val="single" w:sz="4" w:space="0" w:color="auto"/>
              <w:right w:val="single" w:sz="4" w:space="0" w:color="auto"/>
            </w:tcBorders>
            <w:shd w:val="clear" w:color="auto" w:fill="F2F2F2" w:themeFill="background1" w:themeFillShade="F2"/>
            <w:vAlign w:val="center"/>
          </w:tcPr>
          <w:p w:rsidR="008F7907" w:rsidRPr="0031709E" w:rsidRDefault="008F7907"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shd w:val="clear" w:color="auto" w:fill="F2F2F2" w:themeFill="background1" w:themeFillShade="F2"/>
            <w:vAlign w:val="bottom"/>
          </w:tcPr>
          <w:p w:rsidR="008F7907" w:rsidRPr="0031709E" w:rsidRDefault="008F7907"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F2F2F2" w:themeFill="background1" w:themeFillShade="F2"/>
            <w:vAlign w:val="bottom"/>
          </w:tcPr>
          <w:p w:rsidR="008F7907" w:rsidRPr="0031709E" w:rsidRDefault="008F7907" w:rsidP="00E4541B">
            <w:pPr>
              <w:spacing w:after="160" w:line="276" w:lineRule="auto"/>
              <w:contextualSpacing/>
              <w:rPr>
                <w:rFonts w:asciiTheme="minorHAnsi" w:hAnsiTheme="minorHAnsi" w:cstheme="minorHAnsi"/>
                <w:color w:val="000000"/>
                <w:sz w:val="18"/>
                <w:szCs w:val="18"/>
              </w:rPr>
            </w:pPr>
          </w:p>
        </w:tc>
      </w:tr>
      <w:tr w:rsidR="00D82788"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D82788" w:rsidRPr="0031709E" w:rsidRDefault="00D82788"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1. Οπτική επιθεώρηση  της εγκατάστασης</w:t>
            </w:r>
          </w:p>
        </w:tc>
        <w:tc>
          <w:tcPr>
            <w:tcW w:w="1134" w:type="dxa"/>
            <w:tcBorders>
              <w:top w:val="nil"/>
              <w:left w:val="nil"/>
              <w:bottom w:val="single" w:sz="4" w:space="0" w:color="auto"/>
              <w:right w:val="single" w:sz="4" w:space="0" w:color="auto"/>
            </w:tcBorders>
            <w:vAlign w:val="center"/>
          </w:tcPr>
          <w:p w:rsidR="00D82788" w:rsidRPr="0031709E" w:rsidRDefault="00D82788"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D82788" w:rsidRPr="0031709E" w:rsidRDefault="00D82788"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D82788" w:rsidRPr="0031709E" w:rsidRDefault="00D82788" w:rsidP="00E4541B">
            <w:pPr>
              <w:spacing w:after="160" w:line="276" w:lineRule="auto"/>
              <w:contextualSpacing/>
              <w:rPr>
                <w:rFonts w:asciiTheme="minorHAnsi" w:hAnsiTheme="minorHAnsi" w:cstheme="minorHAnsi"/>
                <w:color w:val="000000"/>
                <w:sz w:val="18"/>
                <w:szCs w:val="18"/>
              </w:rPr>
            </w:pPr>
          </w:p>
        </w:tc>
      </w:tr>
      <w:tr w:rsidR="00D82788"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D82788" w:rsidRPr="0031709E" w:rsidRDefault="00D82788"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2. Αντικατάσταση δύο πινάκων διανομής με νέους, τριών σειρών </w:t>
            </w:r>
          </w:p>
        </w:tc>
        <w:tc>
          <w:tcPr>
            <w:tcW w:w="1134" w:type="dxa"/>
            <w:tcBorders>
              <w:top w:val="nil"/>
              <w:left w:val="nil"/>
              <w:bottom w:val="single" w:sz="4" w:space="0" w:color="auto"/>
              <w:right w:val="single" w:sz="4" w:space="0" w:color="auto"/>
            </w:tcBorders>
            <w:vAlign w:val="center"/>
          </w:tcPr>
          <w:p w:rsidR="00D82788" w:rsidRPr="0031709E" w:rsidRDefault="00D82788"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D82788" w:rsidRPr="0031709E" w:rsidRDefault="00D82788"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D82788" w:rsidRPr="0031709E" w:rsidRDefault="00D82788" w:rsidP="00E4541B">
            <w:pPr>
              <w:spacing w:after="160" w:line="276" w:lineRule="auto"/>
              <w:contextualSpacing/>
              <w:rPr>
                <w:rFonts w:asciiTheme="minorHAnsi" w:hAnsiTheme="minorHAnsi" w:cstheme="minorHAnsi"/>
                <w:color w:val="000000"/>
                <w:sz w:val="18"/>
                <w:szCs w:val="18"/>
              </w:rPr>
            </w:pPr>
          </w:p>
        </w:tc>
      </w:tr>
      <w:tr w:rsidR="00D82788"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D82788" w:rsidRPr="0031709E" w:rsidRDefault="00D82788"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3. Τοποθέτηση διάταξης αντικεραυνικήςπροσταστίας σε κάθε πίνακα </w:t>
            </w:r>
          </w:p>
        </w:tc>
        <w:tc>
          <w:tcPr>
            <w:tcW w:w="1134" w:type="dxa"/>
            <w:tcBorders>
              <w:top w:val="nil"/>
              <w:left w:val="nil"/>
              <w:bottom w:val="single" w:sz="4" w:space="0" w:color="auto"/>
              <w:right w:val="single" w:sz="4" w:space="0" w:color="auto"/>
            </w:tcBorders>
            <w:vAlign w:val="center"/>
          </w:tcPr>
          <w:p w:rsidR="00D82788" w:rsidRPr="0031709E" w:rsidRDefault="00D82788"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D82788" w:rsidRPr="0031709E" w:rsidRDefault="00D82788"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D82788" w:rsidRPr="0031709E" w:rsidRDefault="00D82788" w:rsidP="00E4541B">
            <w:pPr>
              <w:spacing w:after="160" w:line="276" w:lineRule="auto"/>
              <w:contextualSpacing/>
              <w:rPr>
                <w:rFonts w:asciiTheme="minorHAnsi" w:hAnsiTheme="minorHAnsi" w:cstheme="minorHAnsi"/>
                <w:color w:val="000000"/>
                <w:sz w:val="18"/>
                <w:szCs w:val="18"/>
              </w:rPr>
            </w:pPr>
          </w:p>
        </w:tc>
      </w:tr>
      <w:tr w:rsidR="00D82788"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D82788" w:rsidRPr="0031709E" w:rsidRDefault="00D82788"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4. Τοποθέτηση νέου ραγοδιακοπτικού υλικού (διακόπτες, ασφάλειες, μικροαυτόματοικλπ), σε κάθε πίνακα</w:t>
            </w:r>
          </w:p>
        </w:tc>
        <w:tc>
          <w:tcPr>
            <w:tcW w:w="1134" w:type="dxa"/>
            <w:tcBorders>
              <w:top w:val="nil"/>
              <w:left w:val="nil"/>
              <w:bottom w:val="single" w:sz="4" w:space="0" w:color="auto"/>
              <w:right w:val="single" w:sz="4" w:space="0" w:color="auto"/>
            </w:tcBorders>
            <w:vAlign w:val="center"/>
          </w:tcPr>
          <w:p w:rsidR="00D82788" w:rsidRPr="0031709E" w:rsidRDefault="00D82788"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D82788" w:rsidRPr="0031709E" w:rsidRDefault="00D82788"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D82788" w:rsidRPr="0031709E" w:rsidRDefault="00D82788" w:rsidP="00E4541B">
            <w:pPr>
              <w:spacing w:after="160" w:line="276" w:lineRule="auto"/>
              <w:contextualSpacing/>
              <w:rPr>
                <w:rFonts w:asciiTheme="minorHAnsi" w:hAnsiTheme="minorHAnsi" w:cstheme="minorHAnsi"/>
                <w:color w:val="000000"/>
                <w:sz w:val="18"/>
                <w:szCs w:val="18"/>
              </w:rPr>
            </w:pPr>
          </w:p>
        </w:tc>
      </w:tr>
      <w:tr w:rsidR="00D82788"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D82788" w:rsidRPr="0031709E" w:rsidRDefault="00D82788"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5. Τοποθέτηση ΔΔΡ (ρελέ διαρροής) σε κάθε πίνακα</w:t>
            </w:r>
          </w:p>
        </w:tc>
        <w:tc>
          <w:tcPr>
            <w:tcW w:w="1134" w:type="dxa"/>
            <w:tcBorders>
              <w:top w:val="nil"/>
              <w:left w:val="nil"/>
              <w:bottom w:val="single" w:sz="4" w:space="0" w:color="auto"/>
              <w:right w:val="single" w:sz="4" w:space="0" w:color="auto"/>
            </w:tcBorders>
            <w:vAlign w:val="center"/>
          </w:tcPr>
          <w:p w:rsidR="00D82788" w:rsidRPr="0031709E" w:rsidRDefault="00D82788"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D82788" w:rsidRPr="0031709E" w:rsidRDefault="00D82788"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D82788" w:rsidRPr="0031709E" w:rsidRDefault="00D82788" w:rsidP="00E4541B">
            <w:pPr>
              <w:spacing w:after="160" w:line="276" w:lineRule="auto"/>
              <w:contextualSpacing/>
              <w:rPr>
                <w:rFonts w:asciiTheme="minorHAnsi" w:hAnsiTheme="minorHAnsi" w:cstheme="minorHAnsi"/>
                <w:color w:val="000000"/>
                <w:sz w:val="18"/>
                <w:szCs w:val="18"/>
              </w:rPr>
            </w:pPr>
          </w:p>
        </w:tc>
      </w:tr>
      <w:tr w:rsidR="00D82788"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D82788" w:rsidRPr="0031709E" w:rsidRDefault="00D82788"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6. Αντικατάσταση φθαρμένων – σπασμένων ή παλαιού τύπου και εγκατάσταση νέων, ρευματοδοτών τύπου σούκο (περίπου 20 τεμάχια)</w:t>
            </w:r>
          </w:p>
        </w:tc>
        <w:tc>
          <w:tcPr>
            <w:tcW w:w="1134" w:type="dxa"/>
            <w:tcBorders>
              <w:top w:val="nil"/>
              <w:left w:val="nil"/>
              <w:bottom w:val="single" w:sz="4" w:space="0" w:color="auto"/>
              <w:right w:val="single" w:sz="4" w:space="0" w:color="auto"/>
            </w:tcBorders>
            <w:vAlign w:val="center"/>
          </w:tcPr>
          <w:p w:rsidR="00D82788" w:rsidRPr="0031709E" w:rsidRDefault="00D82788"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D82788" w:rsidRPr="0031709E" w:rsidRDefault="00D82788"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D82788" w:rsidRPr="0031709E" w:rsidRDefault="00D82788" w:rsidP="00E4541B">
            <w:pPr>
              <w:spacing w:after="160" w:line="276" w:lineRule="auto"/>
              <w:contextualSpacing/>
              <w:rPr>
                <w:rFonts w:asciiTheme="minorHAnsi" w:hAnsiTheme="minorHAnsi" w:cstheme="minorHAnsi"/>
                <w:color w:val="000000"/>
                <w:sz w:val="18"/>
                <w:szCs w:val="18"/>
              </w:rPr>
            </w:pPr>
          </w:p>
        </w:tc>
      </w:tr>
      <w:tr w:rsidR="00D82788"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D82788" w:rsidRPr="0031709E" w:rsidRDefault="00D82788"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7. Αντικατάσταση καλωδίου διατομής  3Χ2,5</w:t>
            </w:r>
            <w:r w:rsidRPr="0031709E">
              <w:rPr>
                <w:rFonts w:asciiTheme="minorHAnsi" w:hAnsiTheme="minorHAnsi" w:cstheme="minorHAnsi"/>
                <w:sz w:val="20"/>
                <w:szCs w:val="20"/>
                <w:lang w:val="en-US"/>
              </w:rPr>
              <w:t>mm</w:t>
            </w:r>
            <w:r w:rsidRPr="0031709E">
              <w:rPr>
                <w:rFonts w:asciiTheme="minorHAnsi" w:hAnsiTheme="minorHAnsi" w:cstheme="minorHAnsi"/>
                <w:sz w:val="20"/>
                <w:szCs w:val="20"/>
                <w:vertAlign w:val="superscript"/>
              </w:rPr>
              <w:t>2</w:t>
            </w:r>
            <w:r w:rsidRPr="0031709E">
              <w:rPr>
                <w:rFonts w:asciiTheme="minorHAnsi" w:hAnsiTheme="minorHAnsi" w:cstheme="minorHAnsi"/>
                <w:sz w:val="20"/>
                <w:szCs w:val="20"/>
              </w:rPr>
              <w:t>, με νέο (περίπου 100 μέτρα)</w:t>
            </w:r>
          </w:p>
        </w:tc>
        <w:tc>
          <w:tcPr>
            <w:tcW w:w="1134" w:type="dxa"/>
            <w:tcBorders>
              <w:top w:val="nil"/>
              <w:left w:val="nil"/>
              <w:bottom w:val="single" w:sz="4" w:space="0" w:color="auto"/>
              <w:right w:val="single" w:sz="4" w:space="0" w:color="auto"/>
            </w:tcBorders>
            <w:vAlign w:val="center"/>
          </w:tcPr>
          <w:p w:rsidR="00D82788" w:rsidRPr="0031709E" w:rsidRDefault="00D82788"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D82788" w:rsidRPr="0031709E" w:rsidRDefault="00D82788"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D82788" w:rsidRPr="0031709E" w:rsidRDefault="00D82788" w:rsidP="00E4541B">
            <w:pPr>
              <w:spacing w:after="160" w:line="276" w:lineRule="auto"/>
              <w:contextualSpacing/>
              <w:rPr>
                <w:rFonts w:asciiTheme="minorHAnsi" w:hAnsiTheme="minorHAnsi" w:cstheme="minorHAnsi"/>
                <w:color w:val="000000"/>
                <w:sz w:val="18"/>
                <w:szCs w:val="18"/>
              </w:rPr>
            </w:pPr>
          </w:p>
        </w:tc>
      </w:tr>
      <w:tr w:rsidR="00D82788"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D82788" w:rsidRPr="0031709E" w:rsidRDefault="00D82788"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8. Τοποθέτηση καναλιού όδευσης καλωδίων διαστάσεων 40Χ40(</w:t>
            </w:r>
            <w:r w:rsidRPr="0031709E">
              <w:rPr>
                <w:rFonts w:asciiTheme="minorHAnsi" w:hAnsiTheme="minorHAnsi" w:cstheme="minorHAnsi"/>
                <w:sz w:val="20"/>
                <w:szCs w:val="20"/>
                <w:lang w:val="en-US"/>
              </w:rPr>
              <w:t>mm</w:t>
            </w:r>
            <w:r w:rsidRPr="0031709E">
              <w:rPr>
                <w:rFonts w:asciiTheme="minorHAnsi" w:hAnsiTheme="minorHAnsi" w:cstheme="minorHAnsi"/>
                <w:sz w:val="20"/>
                <w:szCs w:val="20"/>
              </w:rPr>
              <w:t>) (περίπου 50 μέτρα).</w:t>
            </w:r>
          </w:p>
        </w:tc>
        <w:tc>
          <w:tcPr>
            <w:tcW w:w="1134" w:type="dxa"/>
            <w:tcBorders>
              <w:top w:val="nil"/>
              <w:left w:val="nil"/>
              <w:bottom w:val="single" w:sz="4" w:space="0" w:color="auto"/>
              <w:right w:val="single" w:sz="4" w:space="0" w:color="auto"/>
            </w:tcBorders>
            <w:vAlign w:val="center"/>
          </w:tcPr>
          <w:p w:rsidR="00D82788" w:rsidRPr="0031709E" w:rsidRDefault="00D82788"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D82788" w:rsidRPr="0031709E" w:rsidRDefault="00D82788"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D82788" w:rsidRPr="0031709E" w:rsidRDefault="00D82788" w:rsidP="00E4541B">
            <w:pPr>
              <w:spacing w:after="160" w:line="276" w:lineRule="auto"/>
              <w:contextualSpacing/>
              <w:rPr>
                <w:rFonts w:asciiTheme="minorHAnsi" w:hAnsiTheme="minorHAnsi" w:cstheme="minorHAnsi"/>
                <w:color w:val="000000"/>
                <w:sz w:val="18"/>
                <w:szCs w:val="18"/>
              </w:rPr>
            </w:pPr>
          </w:p>
        </w:tc>
      </w:tr>
      <w:tr w:rsidR="00D82788" w:rsidRPr="0031709E" w:rsidTr="00D82788">
        <w:trPr>
          <w:trHeight w:val="162"/>
        </w:trPr>
        <w:tc>
          <w:tcPr>
            <w:tcW w:w="7513"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D82788" w:rsidRPr="0031709E" w:rsidRDefault="00D82788"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Δ. ΧΥ ΚΡΗΤΗΣ (ΗΡΑΚΛΕΙΟ)</w:t>
            </w:r>
          </w:p>
        </w:tc>
        <w:tc>
          <w:tcPr>
            <w:tcW w:w="1134" w:type="dxa"/>
            <w:tcBorders>
              <w:top w:val="nil"/>
              <w:left w:val="nil"/>
              <w:bottom w:val="single" w:sz="4" w:space="0" w:color="auto"/>
              <w:right w:val="single" w:sz="4" w:space="0" w:color="auto"/>
            </w:tcBorders>
            <w:shd w:val="clear" w:color="auto" w:fill="F2F2F2" w:themeFill="background1" w:themeFillShade="F2"/>
            <w:vAlign w:val="center"/>
          </w:tcPr>
          <w:p w:rsidR="00D82788" w:rsidRPr="0031709E" w:rsidRDefault="00D82788"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shd w:val="clear" w:color="auto" w:fill="F2F2F2" w:themeFill="background1" w:themeFillShade="F2"/>
            <w:vAlign w:val="bottom"/>
          </w:tcPr>
          <w:p w:rsidR="00D82788" w:rsidRPr="0031709E" w:rsidRDefault="00D82788"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F2F2F2" w:themeFill="background1" w:themeFillShade="F2"/>
            <w:vAlign w:val="bottom"/>
          </w:tcPr>
          <w:p w:rsidR="00D82788" w:rsidRPr="0031709E" w:rsidRDefault="00D82788" w:rsidP="00E4541B">
            <w:pPr>
              <w:spacing w:after="160" w:line="276" w:lineRule="auto"/>
              <w:contextualSpacing/>
              <w:rPr>
                <w:rFonts w:asciiTheme="minorHAnsi" w:hAnsiTheme="minorHAnsi" w:cstheme="minorHAnsi"/>
                <w:color w:val="000000"/>
                <w:sz w:val="18"/>
                <w:szCs w:val="18"/>
              </w:rPr>
            </w:pPr>
          </w:p>
        </w:tc>
      </w:tr>
      <w:tr w:rsidR="00D82788"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D82788" w:rsidRPr="0031709E" w:rsidRDefault="00D82788"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1. Τοποθέτηση τριγώνου γείωσης στον αύλειο χώρο του κτιρίου</w:t>
            </w:r>
          </w:p>
        </w:tc>
        <w:tc>
          <w:tcPr>
            <w:tcW w:w="1134" w:type="dxa"/>
            <w:tcBorders>
              <w:top w:val="nil"/>
              <w:left w:val="nil"/>
              <w:bottom w:val="single" w:sz="4" w:space="0" w:color="auto"/>
              <w:right w:val="single" w:sz="4" w:space="0" w:color="auto"/>
            </w:tcBorders>
            <w:vAlign w:val="center"/>
          </w:tcPr>
          <w:p w:rsidR="00D82788" w:rsidRPr="0031709E" w:rsidRDefault="00D82788"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D82788" w:rsidRPr="0031709E" w:rsidRDefault="00D82788"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D82788" w:rsidRPr="0031709E" w:rsidRDefault="00D82788" w:rsidP="00E4541B">
            <w:pPr>
              <w:spacing w:after="160" w:line="276" w:lineRule="auto"/>
              <w:contextualSpacing/>
              <w:rPr>
                <w:rFonts w:asciiTheme="minorHAnsi" w:hAnsiTheme="minorHAnsi" w:cstheme="minorHAnsi"/>
                <w:color w:val="000000"/>
                <w:sz w:val="18"/>
                <w:szCs w:val="18"/>
              </w:rPr>
            </w:pPr>
          </w:p>
        </w:tc>
      </w:tr>
      <w:tr w:rsidR="00D82788"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D82788" w:rsidRPr="0031709E" w:rsidRDefault="00D82788"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2. Οπτική επιθεώρηση της εγκατάστασης</w:t>
            </w:r>
          </w:p>
        </w:tc>
        <w:tc>
          <w:tcPr>
            <w:tcW w:w="1134" w:type="dxa"/>
            <w:tcBorders>
              <w:top w:val="nil"/>
              <w:left w:val="nil"/>
              <w:bottom w:val="single" w:sz="4" w:space="0" w:color="auto"/>
              <w:right w:val="single" w:sz="4" w:space="0" w:color="auto"/>
            </w:tcBorders>
            <w:vAlign w:val="center"/>
          </w:tcPr>
          <w:p w:rsidR="00D82788" w:rsidRPr="0031709E" w:rsidRDefault="00D82788"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D82788" w:rsidRPr="0031709E" w:rsidRDefault="00D82788"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D82788" w:rsidRPr="0031709E" w:rsidRDefault="00D82788" w:rsidP="00E4541B">
            <w:pPr>
              <w:spacing w:after="160" w:line="276" w:lineRule="auto"/>
              <w:contextualSpacing/>
              <w:rPr>
                <w:rFonts w:asciiTheme="minorHAnsi" w:hAnsiTheme="minorHAnsi" w:cstheme="minorHAnsi"/>
                <w:color w:val="000000"/>
                <w:sz w:val="18"/>
                <w:szCs w:val="18"/>
              </w:rPr>
            </w:pPr>
          </w:p>
        </w:tc>
      </w:tr>
      <w:tr w:rsidR="00D82788"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D82788" w:rsidRPr="0031709E" w:rsidRDefault="00D82788"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lastRenderedPageBreak/>
              <w:t>3. Αντικατάσταση Γενικού Πίνακα με νέο</w:t>
            </w:r>
          </w:p>
        </w:tc>
        <w:tc>
          <w:tcPr>
            <w:tcW w:w="1134" w:type="dxa"/>
            <w:tcBorders>
              <w:top w:val="nil"/>
              <w:left w:val="nil"/>
              <w:bottom w:val="single" w:sz="4" w:space="0" w:color="auto"/>
              <w:right w:val="single" w:sz="4" w:space="0" w:color="auto"/>
            </w:tcBorders>
            <w:vAlign w:val="center"/>
          </w:tcPr>
          <w:p w:rsidR="00D82788" w:rsidRPr="0031709E" w:rsidRDefault="00D82788"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D82788" w:rsidRPr="0031709E" w:rsidRDefault="00D82788"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D82788" w:rsidRPr="0031709E" w:rsidRDefault="00D82788" w:rsidP="00E4541B">
            <w:pPr>
              <w:spacing w:after="160" w:line="276" w:lineRule="auto"/>
              <w:contextualSpacing/>
              <w:rPr>
                <w:rFonts w:asciiTheme="minorHAnsi" w:hAnsiTheme="minorHAnsi" w:cstheme="minorHAnsi"/>
                <w:color w:val="000000"/>
                <w:sz w:val="18"/>
                <w:szCs w:val="18"/>
              </w:rPr>
            </w:pPr>
          </w:p>
        </w:tc>
      </w:tr>
      <w:tr w:rsidR="00D82788"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D82788" w:rsidRPr="0031709E" w:rsidRDefault="00D82788"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4. Αντικατάσταση Γενικού υποπίνακα εργαστηρίων με νέο</w:t>
            </w:r>
          </w:p>
        </w:tc>
        <w:tc>
          <w:tcPr>
            <w:tcW w:w="1134" w:type="dxa"/>
            <w:tcBorders>
              <w:top w:val="nil"/>
              <w:left w:val="nil"/>
              <w:bottom w:val="single" w:sz="4" w:space="0" w:color="auto"/>
              <w:right w:val="single" w:sz="4" w:space="0" w:color="auto"/>
            </w:tcBorders>
            <w:vAlign w:val="center"/>
          </w:tcPr>
          <w:p w:rsidR="00D82788" w:rsidRPr="0031709E" w:rsidRDefault="00D82788"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D82788" w:rsidRPr="0031709E" w:rsidRDefault="00D82788"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D82788" w:rsidRPr="0031709E" w:rsidRDefault="00D82788" w:rsidP="00E4541B">
            <w:pPr>
              <w:spacing w:after="160" w:line="276" w:lineRule="auto"/>
              <w:contextualSpacing/>
              <w:rPr>
                <w:rFonts w:asciiTheme="minorHAnsi" w:hAnsiTheme="minorHAnsi" w:cstheme="minorHAnsi"/>
                <w:color w:val="000000"/>
                <w:sz w:val="18"/>
                <w:szCs w:val="18"/>
              </w:rPr>
            </w:pPr>
          </w:p>
        </w:tc>
      </w:tr>
      <w:tr w:rsidR="00D82788"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D82788" w:rsidRPr="0031709E" w:rsidRDefault="00D82788"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5. Αντικατάσταση πίνακα λεβητοστασίου με νέο</w:t>
            </w:r>
          </w:p>
        </w:tc>
        <w:tc>
          <w:tcPr>
            <w:tcW w:w="1134" w:type="dxa"/>
            <w:tcBorders>
              <w:top w:val="nil"/>
              <w:left w:val="nil"/>
              <w:bottom w:val="single" w:sz="4" w:space="0" w:color="auto"/>
              <w:right w:val="single" w:sz="4" w:space="0" w:color="auto"/>
            </w:tcBorders>
            <w:vAlign w:val="center"/>
          </w:tcPr>
          <w:p w:rsidR="00D82788" w:rsidRPr="0031709E" w:rsidRDefault="00D82788"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D82788" w:rsidRPr="0031709E" w:rsidRDefault="00D82788"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D82788" w:rsidRPr="0031709E" w:rsidRDefault="00D82788" w:rsidP="00E4541B">
            <w:pPr>
              <w:spacing w:after="160" w:line="276" w:lineRule="auto"/>
              <w:contextualSpacing/>
              <w:rPr>
                <w:rFonts w:asciiTheme="minorHAnsi" w:hAnsiTheme="minorHAnsi" w:cstheme="minorHAnsi"/>
                <w:color w:val="000000"/>
                <w:sz w:val="18"/>
                <w:szCs w:val="18"/>
              </w:rPr>
            </w:pPr>
          </w:p>
        </w:tc>
      </w:tr>
      <w:tr w:rsidR="00D82788"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D82788" w:rsidRPr="0031709E" w:rsidRDefault="00D82788"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6. Τοποθέτηση νέου ραγοδιακοπτικού υλικού (διακόπτες, ασφάλειες, μικροαυτόματοικλπ)</w:t>
            </w:r>
          </w:p>
        </w:tc>
        <w:tc>
          <w:tcPr>
            <w:tcW w:w="1134" w:type="dxa"/>
            <w:tcBorders>
              <w:top w:val="nil"/>
              <w:left w:val="nil"/>
              <w:bottom w:val="single" w:sz="4" w:space="0" w:color="auto"/>
              <w:right w:val="single" w:sz="4" w:space="0" w:color="auto"/>
            </w:tcBorders>
            <w:vAlign w:val="center"/>
          </w:tcPr>
          <w:p w:rsidR="00D82788" w:rsidRPr="0031709E" w:rsidRDefault="00D82788"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D82788" w:rsidRPr="0031709E" w:rsidRDefault="00D82788"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D82788" w:rsidRPr="0031709E" w:rsidRDefault="00D82788" w:rsidP="00E4541B">
            <w:pPr>
              <w:spacing w:after="160" w:line="276" w:lineRule="auto"/>
              <w:contextualSpacing/>
              <w:rPr>
                <w:rFonts w:asciiTheme="minorHAnsi" w:hAnsiTheme="minorHAnsi" w:cstheme="minorHAnsi"/>
                <w:color w:val="000000"/>
                <w:sz w:val="18"/>
                <w:szCs w:val="18"/>
              </w:rPr>
            </w:pPr>
          </w:p>
        </w:tc>
      </w:tr>
      <w:tr w:rsidR="00D82788"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D82788" w:rsidRPr="0031709E" w:rsidRDefault="00D82788"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7. Τοποθέτηση ΔΔΡ (ρελέ διαρροής) σε κάθε νέο ηλ. πίνακα καθώς και στους πίνακες του ισογείου και πίνακα 2 εργαστηρίων</w:t>
            </w:r>
          </w:p>
        </w:tc>
        <w:tc>
          <w:tcPr>
            <w:tcW w:w="1134" w:type="dxa"/>
            <w:tcBorders>
              <w:top w:val="nil"/>
              <w:left w:val="nil"/>
              <w:bottom w:val="single" w:sz="4" w:space="0" w:color="auto"/>
              <w:right w:val="single" w:sz="4" w:space="0" w:color="auto"/>
            </w:tcBorders>
            <w:vAlign w:val="center"/>
          </w:tcPr>
          <w:p w:rsidR="00D82788" w:rsidRPr="0031709E" w:rsidRDefault="00D82788"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D82788" w:rsidRPr="0031709E" w:rsidRDefault="00D82788"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D82788" w:rsidRPr="0031709E" w:rsidRDefault="00D82788" w:rsidP="00E4541B">
            <w:pPr>
              <w:spacing w:after="160" w:line="276" w:lineRule="auto"/>
              <w:contextualSpacing/>
              <w:rPr>
                <w:rFonts w:asciiTheme="minorHAnsi" w:hAnsiTheme="minorHAnsi" w:cstheme="minorHAnsi"/>
                <w:color w:val="000000"/>
                <w:sz w:val="18"/>
                <w:szCs w:val="18"/>
              </w:rPr>
            </w:pPr>
          </w:p>
        </w:tc>
      </w:tr>
      <w:tr w:rsidR="00D82788"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D82788" w:rsidRPr="0031709E" w:rsidRDefault="00D82788"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8. Αντικατάσταση των κυτίων διακλαδώσεων, όπου απαιτείται</w:t>
            </w:r>
          </w:p>
        </w:tc>
        <w:tc>
          <w:tcPr>
            <w:tcW w:w="1134" w:type="dxa"/>
            <w:tcBorders>
              <w:top w:val="nil"/>
              <w:left w:val="nil"/>
              <w:bottom w:val="single" w:sz="4" w:space="0" w:color="auto"/>
              <w:right w:val="single" w:sz="4" w:space="0" w:color="auto"/>
            </w:tcBorders>
            <w:vAlign w:val="center"/>
          </w:tcPr>
          <w:p w:rsidR="00D82788" w:rsidRPr="0031709E" w:rsidRDefault="00D82788"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D82788" w:rsidRPr="0031709E" w:rsidRDefault="00D82788"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D82788" w:rsidRPr="0031709E" w:rsidRDefault="00D82788" w:rsidP="00E4541B">
            <w:pPr>
              <w:spacing w:after="160" w:line="276" w:lineRule="auto"/>
              <w:contextualSpacing/>
              <w:rPr>
                <w:rFonts w:asciiTheme="minorHAnsi" w:hAnsiTheme="minorHAnsi" w:cstheme="minorHAnsi"/>
                <w:color w:val="000000"/>
                <w:sz w:val="18"/>
                <w:szCs w:val="18"/>
              </w:rPr>
            </w:pPr>
          </w:p>
        </w:tc>
      </w:tr>
      <w:tr w:rsidR="00D82788"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D82788" w:rsidRPr="0031709E" w:rsidRDefault="00D82788"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9. Έλεγχος για φθαρμένες ή γυμνές καλωδιώσεις και αποκατάσταση αυτών</w:t>
            </w:r>
          </w:p>
        </w:tc>
        <w:tc>
          <w:tcPr>
            <w:tcW w:w="1134" w:type="dxa"/>
            <w:tcBorders>
              <w:top w:val="nil"/>
              <w:left w:val="nil"/>
              <w:bottom w:val="single" w:sz="4" w:space="0" w:color="auto"/>
              <w:right w:val="single" w:sz="4" w:space="0" w:color="auto"/>
            </w:tcBorders>
            <w:vAlign w:val="center"/>
          </w:tcPr>
          <w:p w:rsidR="00D82788" w:rsidRPr="0031709E" w:rsidRDefault="00D82788"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D82788" w:rsidRPr="0031709E" w:rsidRDefault="00D82788"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D82788" w:rsidRPr="0031709E" w:rsidRDefault="00D82788" w:rsidP="00E4541B">
            <w:pPr>
              <w:spacing w:after="160" w:line="276" w:lineRule="auto"/>
              <w:contextualSpacing/>
              <w:rPr>
                <w:rFonts w:asciiTheme="minorHAnsi" w:hAnsiTheme="minorHAnsi" w:cstheme="minorHAnsi"/>
                <w:color w:val="000000"/>
                <w:sz w:val="18"/>
                <w:szCs w:val="18"/>
              </w:rPr>
            </w:pPr>
          </w:p>
        </w:tc>
      </w:tr>
      <w:tr w:rsidR="00D41489" w:rsidRPr="0031709E" w:rsidTr="00590A38">
        <w:trPr>
          <w:trHeight w:val="162"/>
        </w:trPr>
        <w:tc>
          <w:tcPr>
            <w:tcW w:w="7513"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D41489" w:rsidRPr="0031709E" w:rsidRDefault="00D41489"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 xml:space="preserve">Ε. </w:t>
            </w:r>
            <w:r w:rsidR="00E61139">
              <w:rPr>
                <w:rFonts w:asciiTheme="minorHAnsi" w:hAnsiTheme="minorHAnsi" w:cstheme="minorHAnsi"/>
                <w:b/>
                <w:sz w:val="20"/>
                <w:szCs w:val="20"/>
              </w:rPr>
              <w:t xml:space="preserve">ΧΥ ΚΡΗΤΗΣ </w:t>
            </w:r>
            <w:r w:rsidRPr="0031709E">
              <w:rPr>
                <w:rFonts w:asciiTheme="minorHAnsi" w:hAnsiTheme="minorHAnsi" w:cstheme="minorHAnsi"/>
                <w:b/>
                <w:sz w:val="20"/>
                <w:szCs w:val="20"/>
              </w:rPr>
              <w:t>ΓΡΑΦΕΙΟ ΧΥ ΧΑΝΙΩΝ</w:t>
            </w:r>
          </w:p>
        </w:tc>
        <w:tc>
          <w:tcPr>
            <w:tcW w:w="1134" w:type="dxa"/>
            <w:tcBorders>
              <w:top w:val="nil"/>
              <w:left w:val="nil"/>
              <w:bottom w:val="single" w:sz="4" w:space="0" w:color="auto"/>
              <w:right w:val="single" w:sz="4" w:space="0" w:color="auto"/>
            </w:tcBorders>
            <w:shd w:val="clear" w:color="auto" w:fill="F2F2F2" w:themeFill="background1" w:themeFillShade="F2"/>
            <w:vAlign w:val="center"/>
          </w:tcPr>
          <w:p w:rsidR="00D41489" w:rsidRPr="0031709E" w:rsidRDefault="00D41489"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shd w:val="clear" w:color="auto" w:fill="F2F2F2" w:themeFill="background1" w:themeFillShade="F2"/>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F2F2F2" w:themeFill="background1" w:themeFillShade="F2"/>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r>
      <w:tr w:rsidR="00D41489"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D41489" w:rsidRPr="0031709E" w:rsidRDefault="00D41489"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1. Οπτική επιθεώρηση  της εγκατάστασης</w:t>
            </w:r>
          </w:p>
        </w:tc>
        <w:tc>
          <w:tcPr>
            <w:tcW w:w="1134" w:type="dxa"/>
            <w:tcBorders>
              <w:top w:val="nil"/>
              <w:left w:val="nil"/>
              <w:bottom w:val="single" w:sz="4" w:space="0" w:color="auto"/>
              <w:right w:val="single" w:sz="4" w:space="0" w:color="auto"/>
            </w:tcBorders>
            <w:vAlign w:val="center"/>
          </w:tcPr>
          <w:p w:rsidR="00D41489" w:rsidRPr="0031709E" w:rsidRDefault="00D41489"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r>
      <w:tr w:rsidR="00D41489"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D41489" w:rsidRPr="0031709E" w:rsidRDefault="00D41489"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2. Έλεγχος και επισκευή χαλαρών συνδέσεων πριζοδιακοπτών και αντικατάσταση τυχόν φθαρμένων - σπασμένων ή παλαιού τύπου</w:t>
            </w:r>
          </w:p>
        </w:tc>
        <w:tc>
          <w:tcPr>
            <w:tcW w:w="1134" w:type="dxa"/>
            <w:tcBorders>
              <w:top w:val="nil"/>
              <w:left w:val="nil"/>
              <w:bottom w:val="single" w:sz="4" w:space="0" w:color="auto"/>
              <w:right w:val="single" w:sz="4" w:space="0" w:color="auto"/>
            </w:tcBorders>
            <w:vAlign w:val="center"/>
          </w:tcPr>
          <w:p w:rsidR="00D41489" w:rsidRPr="0031709E" w:rsidRDefault="00D41489"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r>
      <w:tr w:rsidR="00D41489"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D41489" w:rsidRPr="0031709E" w:rsidRDefault="00D41489"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3. Έλεγχος για φθαρμένες ή γυμνές καλωδιώσεις και αποκατάσταση</w:t>
            </w:r>
          </w:p>
        </w:tc>
        <w:tc>
          <w:tcPr>
            <w:tcW w:w="1134" w:type="dxa"/>
            <w:tcBorders>
              <w:top w:val="nil"/>
              <w:left w:val="nil"/>
              <w:bottom w:val="single" w:sz="4" w:space="0" w:color="auto"/>
              <w:right w:val="single" w:sz="4" w:space="0" w:color="auto"/>
            </w:tcBorders>
            <w:vAlign w:val="center"/>
          </w:tcPr>
          <w:p w:rsidR="00D41489" w:rsidRPr="0031709E" w:rsidRDefault="00D41489"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r>
      <w:tr w:rsidR="00D41489"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D41489" w:rsidRPr="0031709E" w:rsidRDefault="00D41489"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4. Αντικατάσταση ασφαλειοδιακοπτών σε κάθε ηλ. πίνακα</w:t>
            </w:r>
          </w:p>
        </w:tc>
        <w:tc>
          <w:tcPr>
            <w:tcW w:w="1134" w:type="dxa"/>
            <w:tcBorders>
              <w:top w:val="nil"/>
              <w:left w:val="nil"/>
              <w:bottom w:val="single" w:sz="4" w:space="0" w:color="auto"/>
              <w:right w:val="single" w:sz="4" w:space="0" w:color="auto"/>
            </w:tcBorders>
            <w:vAlign w:val="center"/>
          </w:tcPr>
          <w:p w:rsidR="00D41489" w:rsidRPr="0031709E" w:rsidRDefault="00D41489"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r>
      <w:tr w:rsidR="00D41489"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D41489" w:rsidRPr="0031709E" w:rsidRDefault="00D41489"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5. Εγκατάσταση ΔΔΡ (ρελέ διαρροής) σε κάθε ηλ. πίνακα</w:t>
            </w:r>
          </w:p>
        </w:tc>
        <w:tc>
          <w:tcPr>
            <w:tcW w:w="1134" w:type="dxa"/>
            <w:tcBorders>
              <w:top w:val="nil"/>
              <w:left w:val="nil"/>
              <w:bottom w:val="single" w:sz="4" w:space="0" w:color="auto"/>
              <w:right w:val="single" w:sz="4" w:space="0" w:color="auto"/>
            </w:tcBorders>
            <w:vAlign w:val="center"/>
          </w:tcPr>
          <w:p w:rsidR="00D41489" w:rsidRPr="0031709E" w:rsidRDefault="00D41489"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r>
      <w:tr w:rsidR="00D41489" w:rsidRPr="0031709E" w:rsidTr="00D055DB">
        <w:trPr>
          <w:trHeight w:val="162"/>
        </w:trPr>
        <w:tc>
          <w:tcPr>
            <w:tcW w:w="7513"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D41489" w:rsidRPr="0031709E" w:rsidRDefault="00D41489"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ΣΤ. ΧΥ ΚΕΝΤΡΙΚΗΣ ΜΑΚΕΔΟΝΙΑΣ (ΘΕΣΣΑΛΟΝΙΚΗ)</w:t>
            </w:r>
          </w:p>
        </w:tc>
        <w:tc>
          <w:tcPr>
            <w:tcW w:w="1134" w:type="dxa"/>
            <w:tcBorders>
              <w:top w:val="nil"/>
              <w:left w:val="nil"/>
              <w:bottom w:val="single" w:sz="4" w:space="0" w:color="auto"/>
              <w:right w:val="single" w:sz="4" w:space="0" w:color="auto"/>
            </w:tcBorders>
            <w:shd w:val="clear" w:color="auto" w:fill="F2F2F2" w:themeFill="background1" w:themeFillShade="F2"/>
            <w:vAlign w:val="center"/>
          </w:tcPr>
          <w:p w:rsidR="00D41489" w:rsidRPr="0031709E" w:rsidRDefault="00D41489"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shd w:val="clear" w:color="auto" w:fill="F2F2F2" w:themeFill="background1" w:themeFillShade="F2"/>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F2F2F2" w:themeFill="background1" w:themeFillShade="F2"/>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r>
      <w:tr w:rsidR="00D41489"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D41489" w:rsidRPr="0031709E" w:rsidRDefault="00D41489"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1. Οπτική επιθεώρηση  της εγκατάστασης</w:t>
            </w:r>
          </w:p>
        </w:tc>
        <w:tc>
          <w:tcPr>
            <w:tcW w:w="1134" w:type="dxa"/>
            <w:tcBorders>
              <w:top w:val="nil"/>
              <w:left w:val="nil"/>
              <w:bottom w:val="single" w:sz="4" w:space="0" w:color="auto"/>
              <w:right w:val="single" w:sz="4" w:space="0" w:color="auto"/>
            </w:tcBorders>
            <w:vAlign w:val="center"/>
          </w:tcPr>
          <w:p w:rsidR="00D41489" w:rsidRPr="0031709E" w:rsidRDefault="00D41489"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r>
      <w:tr w:rsidR="00D41489"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D41489" w:rsidRPr="0031709E" w:rsidRDefault="00D41489"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2. Έλεγχος και επισκευή χαλαρών συνδέσεων πριζοδιακοπτών και αντικατάσταση τυχόν φθαρμένων - σπασμένων ή παλαιού τύπου</w:t>
            </w:r>
          </w:p>
        </w:tc>
        <w:tc>
          <w:tcPr>
            <w:tcW w:w="1134" w:type="dxa"/>
            <w:tcBorders>
              <w:top w:val="nil"/>
              <w:left w:val="nil"/>
              <w:bottom w:val="single" w:sz="4" w:space="0" w:color="auto"/>
              <w:right w:val="single" w:sz="4" w:space="0" w:color="auto"/>
            </w:tcBorders>
            <w:vAlign w:val="center"/>
          </w:tcPr>
          <w:p w:rsidR="00D41489" w:rsidRPr="0031709E" w:rsidRDefault="00D41489"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r>
      <w:tr w:rsidR="00D41489"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D41489" w:rsidRPr="0031709E" w:rsidRDefault="00D41489"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3. Έλεγχος για φθαρμένες ή γυμνές καλωδιώσεις και αποκατάσταση αυτών</w:t>
            </w:r>
          </w:p>
        </w:tc>
        <w:tc>
          <w:tcPr>
            <w:tcW w:w="1134" w:type="dxa"/>
            <w:tcBorders>
              <w:top w:val="nil"/>
              <w:left w:val="nil"/>
              <w:bottom w:val="single" w:sz="4" w:space="0" w:color="auto"/>
              <w:right w:val="single" w:sz="4" w:space="0" w:color="auto"/>
            </w:tcBorders>
            <w:vAlign w:val="center"/>
          </w:tcPr>
          <w:p w:rsidR="00D41489" w:rsidRPr="0031709E" w:rsidRDefault="00D41489"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r>
      <w:tr w:rsidR="00D41489"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D41489" w:rsidRPr="0031709E" w:rsidRDefault="00D41489"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4. Καθαρισμός και σύσφιξη επαφών ασφαλειοδιακοπτών στους ηλεκτρολογικούς πίνακες</w:t>
            </w:r>
          </w:p>
        </w:tc>
        <w:tc>
          <w:tcPr>
            <w:tcW w:w="1134" w:type="dxa"/>
            <w:tcBorders>
              <w:top w:val="nil"/>
              <w:left w:val="nil"/>
              <w:bottom w:val="single" w:sz="4" w:space="0" w:color="auto"/>
              <w:right w:val="single" w:sz="4" w:space="0" w:color="auto"/>
            </w:tcBorders>
            <w:vAlign w:val="center"/>
          </w:tcPr>
          <w:p w:rsidR="00D41489" w:rsidRPr="0031709E" w:rsidRDefault="00D41489"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r>
      <w:tr w:rsidR="00D41489"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D41489" w:rsidRPr="0031709E" w:rsidRDefault="00D41489"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5. Έλεγχος καλής λειτουργίας των ΔΔΡ (ρελέ διαρροής)</w:t>
            </w:r>
          </w:p>
        </w:tc>
        <w:tc>
          <w:tcPr>
            <w:tcW w:w="1134" w:type="dxa"/>
            <w:tcBorders>
              <w:top w:val="nil"/>
              <w:left w:val="nil"/>
              <w:bottom w:val="single" w:sz="4" w:space="0" w:color="auto"/>
              <w:right w:val="single" w:sz="4" w:space="0" w:color="auto"/>
            </w:tcBorders>
            <w:vAlign w:val="center"/>
          </w:tcPr>
          <w:p w:rsidR="00D41489" w:rsidRPr="0031709E" w:rsidRDefault="00D41489"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r>
      <w:tr w:rsidR="00D41489"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D41489" w:rsidRPr="0031709E" w:rsidRDefault="00D41489"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Ζ. ΧΥ ΑΝΑΤΟΛΙΚΗΣ ΜΑΚΕΔΟΝΙΑΣ ΚΑΙ ΘΡΑΚΗΣ (ΚΑΒΑΛΑ)</w:t>
            </w:r>
          </w:p>
        </w:tc>
        <w:tc>
          <w:tcPr>
            <w:tcW w:w="1134" w:type="dxa"/>
            <w:tcBorders>
              <w:top w:val="nil"/>
              <w:left w:val="nil"/>
              <w:bottom w:val="single" w:sz="4" w:space="0" w:color="auto"/>
              <w:right w:val="single" w:sz="4" w:space="0" w:color="auto"/>
            </w:tcBorders>
            <w:vAlign w:val="center"/>
          </w:tcPr>
          <w:p w:rsidR="00D41489" w:rsidRPr="0031709E" w:rsidRDefault="00D41489"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r>
      <w:tr w:rsidR="00D41489"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D41489" w:rsidRPr="0031709E" w:rsidRDefault="00D41489"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1.Οπτική επιθεώρηση  της εγκατάστασης</w:t>
            </w:r>
          </w:p>
        </w:tc>
        <w:tc>
          <w:tcPr>
            <w:tcW w:w="1134" w:type="dxa"/>
            <w:tcBorders>
              <w:top w:val="nil"/>
              <w:left w:val="nil"/>
              <w:bottom w:val="single" w:sz="4" w:space="0" w:color="auto"/>
              <w:right w:val="single" w:sz="4" w:space="0" w:color="auto"/>
            </w:tcBorders>
            <w:vAlign w:val="center"/>
          </w:tcPr>
          <w:p w:rsidR="00D41489" w:rsidRPr="0031709E" w:rsidRDefault="00D41489"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r>
      <w:tr w:rsidR="00D41489"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D41489" w:rsidRPr="0031709E" w:rsidRDefault="00D41489"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2. Αντικατάσταση γενικού πίνακα Υπηρεσίας</w:t>
            </w:r>
          </w:p>
        </w:tc>
        <w:tc>
          <w:tcPr>
            <w:tcW w:w="1134" w:type="dxa"/>
            <w:tcBorders>
              <w:top w:val="nil"/>
              <w:left w:val="nil"/>
              <w:bottom w:val="single" w:sz="4" w:space="0" w:color="auto"/>
              <w:right w:val="single" w:sz="4" w:space="0" w:color="auto"/>
            </w:tcBorders>
            <w:vAlign w:val="center"/>
          </w:tcPr>
          <w:p w:rsidR="00D41489" w:rsidRPr="0031709E" w:rsidRDefault="00D41489"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r>
      <w:tr w:rsidR="00D41489"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D41489" w:rsidRPr="0031709E" w:rsidRDefault="00D41489"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3. Αντικατάσταση των πινάκων ΓΡΑΦΕΙΟΥ Α5, ΓΡΑΦΕΙΟΥ Α4 ΓΡΑΦΕΙΟΥ Α2</w:t>
            </w:r>
          </w:p>
        </w:tc>
        <w:tc>
          <w:tcPr>
            <w:tcW w:w="1134" w:type="dxa"/>
            <w:tcBorders>
              <w:top w:val="nil"/>
              <w:left w:val="nil"/>
              <w:bottom w:val="single" w:sz="4" w:space="0" w:color="auto"/>
              <w:right w:val="single" w:sz="4" w:space="0" w:color="auto"/>
            </w:tcBorders>
            <w:vAlign w:val="center"/>
          </w:tcPr>
          <w:p w:rsidR="00D41489" w:rsidRPr="0031709E" w:rsidRDefault="00D41489"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r>
      <w:tr w:rsidR="00D41489"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D41489" w:rsidRPr="0031709E" w:rsidRDefault="00D41489"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4. Τοποθέτηση νέου ραγοδιακοπτικού υλικού στους ανωτέρω πίνακες (διακόπτες, ασφάλειες, μικροαυτόματοι κλπ.)</w:t>
            </w:r>
          </w:p>
        </w:tc>
        <w:tc>
          <w:tcPr>
            <w:tcW w:w="1134" w:type="dxa"/>
            <w:tcBorders>
              <w:top w:val="nil"/>
              <w:left w:val="nil"/>
              <w:bottom w:val="single" w:sz="4" w:space="0" w:color="auto"/>
              <w:right w:val="single" w:sz="4" w:space="0" w:color="auto"/>
            </w:tcBorders>
            <w:vAlign w:val="center"/>
          </w:tcPr>
          <w:p w:rsidR="00D41489" w:rsidRPr="0031709E" w:rsidRDefault="00D41489"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r>
      <w:tr w:rsidR="00D41489"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D41489" w:rsidRPr="0031709E" w:rsidRDefault="00D41489"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5. Τοποθέτηση ΔΔΡ (ρελέ διαρροής) στους νέους ηλ. πίνακες, καθώς και στον ηλ πίνακα ΚΟΥΖΙΝΑΣ – ΕΡΓΑΣΤΗΡΙΟ</w:t>
            </w:r>
          </w:p>
        </w:tc>
        <w:tc>
          <w:tcPr>
            <w:tcW w:w="1134" w:type="dxa"/>
            <w:tcBorders>
              <w:top w:val="nil"/>
              <w:left w:val="nil"/>
              <w:bottom w:val="single" w:sz="4" w:space="0" w:color="auto"/>
              <w:right w:val="single" w:sz="4" w:space="0" w:color="auto"/>
            </w:tcBorders>
            <w:vAlign w:val="center"/>
          </w:tcPr>
          <w:p w:rsidR="00D41489" w:rsidRPr="0031709E" w:rsidRDefault="00D41489"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r>
      <w:tr w:rsidR="00D41489"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D41489" w:rsidRPr="0031709E" w:rsidRDefault="00D41489"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6. Καθαρισμός και σύσφιξη επαφών ασφαλειοδιακοπτών στους υφιστάμενους ηλεκτρολογικούς πίνακες</w:t>
            </w:r>
          </w:p>
        </w:tc>
        <w:tc>
          <w:tcPr>
            <w:tcW w:w="1134" w:type="dxa"/>
            <w:tcBorders>
              <w:top w:val="nil"/>
              <w:left w:val="nil"/>
              <w:bottom w:val="single" w:sz="4" w:space="0" w:color="auto"/>
              <w:right w:val="single" w:sz="4" w:space="0" w:color="auto"/>
            </w:tcBorders>
            <w:vAlign w:val="center"/>
          </w:tcPr>
          <w:p w:rsidR="00D41489" w:rsidRPr="0031709E" w:rsidRDefault="00D41489"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r>
      <w:tr w:rsidR="00D41489"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D41489" w:rsidRPr="0031709E" w:rsidRDefault="00D41489"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7. Έλεγχος καλής λειτουργίας υφιστάμενων ΔΔΡ (ρελέ διαρροής) και αντικατάσταση όπου απαιτείται</w:t>
            </w:r>
          </w:p>
        </w:tc>
        <w:tc>
          <w:tcPr>
            <w:tcW w:w="1134" w:type="dxa"/>
            <w:tcBorders>
              <w:top w:val="nil"/>
              <w:left w:val="nil"/>
              <w:bottom w:val="single" w:sz="4" w:space="0" w:color="auto"/>
              <w:right w:val="single" w:sz="4" w:space="0" w:color="auto"/>
            </w:tcBorders>
            <w:vAlign w:val="center"/>
          </w:tcPr>
          <w:p w:rsidR="00D41489" w:rsidRPr="0031709E" w:rsidRDefault="00D41489"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r>
      <w:tr w:rsidR="00D41489"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D41489" w:rsidRPr="0031709E" w:rsidRDefault="00D41489"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8. Έλεγχος για φθαρμένες ή γυμνές καλωδιώσεις και αποκατάσταση αυτών</w:t>
            </w:r>
          </w:p>
        </w:tc>
        <w:tc>
          <w:tcPr>
            <w:tcW w:w="1134" w:type="dxa"/>
            <w:tcBorders>
              <w:top w:val="nil"/>
              <w:left w:val="nil"/>
              <w:bottom w:val="single" w:sz="4" w:space="0" w:color="auto"/>
              <w:right w:val="single" w:sz="4" w:space="0" w:color="auto"/>
            </w:tcBorders>
            <w:vAlign w:val="center"/>
          </w:tcPr>
          <w:p w:rsidR="00D41489" w:rsidRPr="0031709E" w:rsidRDefault="00D41489"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r>
      <w:tr w:rsidR="00D41489"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D41489" w:rsidRPr="0031709E" w:rsidRDefault="00D41489"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9. Αντικατάσταση ρελέ πίνακα εργαστηρίου</w:t>
            </w:r>
          </w:p>
        </w:tc>
        <w:tc>
          <w:tcPr>
            <w:tcW w:w="1134" w:type="dxa"/>
            <w:tcBorders>
              <w:top w:val="nil"/>
              <w:left w:val="nil"/>
              <w:bottom w:val="single" w:sz="4" w:space="0" w:color="auto"/>
              <w:right w:val="single" w:sz="4" w:space="0" w:color="auto"/>
            </w:tcBorders>
            <w:vAlign w:val="center"/>
          </w:tcPr>
          <w:p w:rsidR="00D41489" w:rsidRPr="0031709E" w:rsidRDefault="00D41489"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r>
      <w:tr w:rsidR="00D41489"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D41489" w:rsidRPr="0031709E" w:rsidRDefault="00D41489"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10. Έλεγχος και επισκευή χαλαρών συνδέσεων πριζοδιακοπτών και αντικατάσταση τυχόν φθαρμένων – σπασμένων ή παλαιού τύπου</w:t>
            </w:r>
          </w:p>
        </w:tc>
        <w:tc>
          <w:tcPr>
            <w:tcW w:w="1134" w:type="dxa"/>
            <w:tcBorders>
              <w:top w:val="nil"/>
              <w:left w:val="nil"/>
              <w:bottom w:val="single" w:sz="4" w:space="0" w:color="auto"/>
              <w:right w:val="single" w:sz="4" w:space="0" w:color="auto"/>
            </w:tcBorders>
            <w:vAlign w:val="center"/>
          </w:tcPr>
          <w:p w:rsidR="00D41489" w:rsidRPr="0031709E" w:rsidRDefault="00D41489"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r>
      <w:tr w:rsidR="00D41489" w:rsidRPr="0031709E" w:rsidTr="00487AC8">
        <w:trPr>
          <w:trHeight w:val="162"/>
        </w:trPr>
        <w:tc>
          <w:tcPr>
            <w:tcW w:w="7513" w:type="dxa"/>
            <w:tcBorders>
              <w:top w:val="nil"/>
              <w:left w:val="single" w:sz="4" w:space="0" w:color="auto"/>
              <w:bottom w:val="single" w:sz="4" w:space="0" w:color="auto"/>
              <w:right w:val="single" w:sz="4" w:space="0" w:color="auto"/>
            </w:tcBorders>
            <w:shd w:val="clear" w:color="auto" w:fill="F2F2F2" w:themeFill="background1" w:themeFillShade="F2"/>
            <w:vAlign w:val="center"/>
          </w:tcPr>
          <w:p w:rsidR="00D41489" w:rsidRPr="0031709E" w:rsidRDefault="00D41489"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 xml:space="preserve">Η. </w:t>
            </w:r>
            <w:r w:rsidR="00E61139" w:rsidRPr="0031709E">
              <w:rPr>
                <w:rFonts w:asciiTheme="minorHAnsi" w:hAnsiTheme="minorHAnsi" w:cstheme="minorHAnsi"/>
                <w:b/>
                <w:sz w:val="20"/>
                <w:szCs w:val="20"/>
              </w:rPr>
              <w:t xml:space="preserve">ΧΥ ΑΝΑΤΟΛΙΚΗΣ ΜΑΚΕΔΟΝΙΑΣ ΚΑΙ ΘΡΑΚΗΣ </w:t>
            </w:r>
            <w:r w:rsidRPr="0031709E">
              <w:rPr>
                <w:rFonts w:asciiTheme="minorHAnsi" w:hAnsiTheme="minorHAnsi" w:cstheme="minorHAnsi"/>
                <w:b/>
                <w:sz w:val="20"/>
                <w:szCs w:val="20"/>
              </w:rPr>
              <w:t>ΤΜΗΜΑ ΧΥ ΑΛΕΞΑΝΔΡΟΥΠΟΛΗΣ</w:t>
            </w:r>
          </w:p>
        </w:tc>
        <w:tc>
          <w:tcPr>
            <w:tcW w:w="1134" w:type="dxa"/>
            <w:tcBorders>
              <w:top w:val="nil"/>
              <w:left w:val="nil"/>
              <w:bottom w:val="single" w:sz="4" w:space="0" w:color="auto"/>
              <w:right w:val="single" w:sz="4" w:space="0" w:color="auto"/>
            </w:tcBorders>
            <w:shd w:val="clear" w:color="auto" w:fill="F2F2F2" w:themeFill="background1" w:themeFillShade="F2"/>
            <w:vAlign w:val="center"/>
          </w:tcPr>
          <w:p w:rsidR="00D41489" w:rsidRPr="0031709E" w:rsidRDefault="00D41489"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shd w:val="clear" w:color="auto" w:fill="F2F2F2" w:themeFill="background1" w:themeFillShade="F2"/>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shd w:val="clear" w:color="auto" w:fill="F2F2F2" w:themeFill="background1" w:themeFillShade="F2"/>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r>
      <w:tr w:rsidR="00D41489"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D41489" w:rsidRPr="0031709E" w:rsidRDefault="00D41489" w:rsidP="00E4541B">
            <w:pPr>
              <w:suppressAutoHyphens w:val="0"/>
              <w:spacing w:after="160" w:line="276" w:lineRule="auto"/>
              <w:contextualSpacing/>
              <w:rPr>
                <w:rFonts w:asciiTheme="minorHAnsi" w:hAnsiTheme="minorHAnsi" w:cstheme="minorHAnsi"/>
                <w:b/>
                <w:bCs/>
                <w:sz w:val="20"/>
                <w:szCs w:val="20"/>
                <w:lang w:eastAsia="el-GR"/>
              </w:rPr>
            </w:pPr>
            <w:r w:rsidRPr="0031709E">
              <w:rPr>
                <w:rFonts w:asciiTheme="minorHAnsi" w:hAnsiTheme="minorHAnsi" w:cstheme="minorHAnsi"/>
                <w:sz w:val="20"/>
                <w:szCs w:val="20"/>
              </w:rPr>
              <w:t>1. Οπτική επιθεώρηση  της εγκατάστασης</w:t>
            </w:r>
          </w:p>
        </w:tc>
        <w:tc>
          <w:tcPr>
            <w:tcW w:w="1134" w:type="dxa"/>
            <w:tcBorders>
              <w:top w:val="nil"/>
              <w:left w:val="nil"/>
              <w:bottom w:val="single" w:sz="4" w:space="0" w:color="auto"/>
              <w:right w:val="single" w:sz="4" w:space="0" w:color="auto"/>
            </w:tcBorders>
            <w:vAlign w:val="center"/>
          </w:tcPr>
          <w:p w:rsidR="00D41489" w:rsidRPr="0031709E" w:rsidRDefault="00D41489"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r>
      <w:tr w:rsidR="00D41489"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D41489" w:rsidRPr="0031709E" w:rsidRDefault="00D41489" w:rsidP="00E4541B">
            <w:pPr>
              <w:suppressAutoHyphens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2. Έλεγχος και επισκευή χαλαρών συνδέσεων πριζοδιακοπτών και αντικατάσταση τυχόν φθαρμένων – σπασμένων ή παλαιού τύπου</w:t>
            </w:r>
          </w:p>
        </w:tc>
        <w:tc>
          <w:tcPr>
            <w:tcW w:w="1134" w:type="dxa"/>
            <w:tcBorders>
              <w:top w:val="nil"/>
              <w:left w:val="nil"/>
              <w:bottom w:val="single" w:sz="4" w:space="0" w:color="auto"/>
              <w:right w:val="single" w:sz="4" w:space="0" w:color="auto"/>
            </w:tcBorders>
            <w:vAlign w:val="center"/>
          </w:tcPr>
          <w:p w:rsidR="00D41489" w:rsidRPr="0031709E" w:rsidRDefault="00D41489"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r>
      <w:tr w:rsidR="00D41489"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D41489" w:rsidRPr="0031709E" w:rsidRDefault="00D41489" w:rsidP="00E4541B">
            <w:pPr>
              <w:suppressAutoHyphens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3. Έλεγχος για φθαρμένες ή γυμνές καλωδιώσεις και αποκατάσταση</w:t>
            </w:r>
          </w:p>
        </w:tc>
        <w:tc>
          <w:tcPr>
            <w:tcW w:w="1134" w:type="dxa"/>
            <w:tcBorders>
              <w:top w:val="nil"/>
              <w:left w:val="nil"/>
              <w:bottom w:val="single" w:sz="4" w:space="0" w:color="auto"/>
              <w:right w:val="single" w:sz="4" w:space="0" w:color="auto"/>
            </w:tcBorders>
            <w:vAlign w:val="center"/>
          </w:tcPr>
          <w:p w:rsidR="00D41489" w:rsidRPr="0031709E" w:rsidRDefault="00D41489"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r>
      <w:tr w:rsidR="00D41489"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D41489" w:rsidRPr="0031709E" w:rsidRDefault="00D41489"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4. Γενικός πίνακας. Απαιτείται η αντικατάσταση με νέα: </w:t>
            </w:r>
          </w:p>
          <w:p w:rsidR="00D41489" w:rsidRPr="0031709E" w:rsidRDefault="00D41489"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lastRenderedPageBreak/>
              <w:t xml:space="preserve">    ΔΔΡ τύπου Α 4Χ40Α (3 τεμάχια) </w:t>
            </w:r>
          </w:p>
          <w:p w:rsidR="00D41489" w:rsidRPr="0031709E" w:rsidRDefault="00D41489"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    ΔΔΡ τύπου </w:t>
            </w:r>
            <w:r w:rsidRPr="0031709E">
              <w:rPr>
                <w:rFonts w:asciiTheme="minorHAnsi" w:hAnsiTheme="minorHAnsi" w:cstheme="minorHAnsi"/>
                <w:sz w:val="20"/>
                <w:szCs w:val="20"/>
                <w:lang w:val="en-US"/>
              </w:rPr>
              <w:t>F</w:t>
            </w:r>
            <w:r w:rsidRPr="0031709E">
              <w:rPr>
                <w:rFonts w:asciiTheme="minorHAnsi" w:hAnsiTheme="minorHAnsi" w:cstheme="minorHAnsi"/>
                <w:sz w:val="20"/>
                <w:szCs w:val="20"/>
              </w:rPr>
              <w:t xml:space="preserve"> 4Χ40Α (3 τεμάχια) </w:t>
            </w:r>
          </w:p>
          <w:p w:rsidR="00D41489" w:rsidRPr="0031709E" w:rsidRDefault="00D41489"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    ΔΔΡ τύπου Α 2Χ40Α (2 τεμάχια)  </w:t>
            </w:r>
          </w:p>
          <w:p w:rsidR="00D41489" w:rsidRPr="0031709E" w:rsidRDefault="00D41489"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    ΔΔΡ τύπου </w:t>
            </w:r>
            <w:r w:rsidRPr="0031709E">
              <w:rPr>
                <w:rFonts w:asciiTheme="minorHAnsi" w:hAnsiTheme="minorHAnsi" w:cstheme="minorHAnsi"/>
                <w:sz w:val="20"/>
                <w:szCs w:val="20"/>
                <w:lang w:val="en-US"/>
              </w:rPr>
              <w:t>F</w:t>
            </w:r>
            <w:r w:rsidRPr="0031709E">
              <w:rPr>
                <w:rFonts w:asciiTheme="minorHAnsi" w:hAnsiTheme="minorHAnsi" w:cstheme="minorHAnsi"/>
                <w:sz w:val="20"/>
                <w:szCs w:val="20"/>
              </w:rPr>
              <w:t xml:space="preserve"> 2Χ40Α (2 τεμάχια) </w:t>
            </w:r>
          </w:p>
          <w:p w:rsidR="00D41489" w:rsidRPr="0031709E" w:rsidRDefault="00D41489"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    Τριφασικών Λυχνιών </w:t>
            </w:r>
            <w:r w:rsidRPr="0031709E">
              <w:rPr>
                <w:rFonts w:asciiTheme="minorHAnsi" w:hAnsiTheme="minorHAnsi" w:cstheme="minorHAnsi"/>
                <w:sz w:val="20"/>
                <w:szCs w:val="20"/>
                <w:lang w:val="en-US"/>
              </w:rPr>
              <w:t>LED</w:t>
            </w:r>
            <w:r w:rsidRPr="0031709E">
              <w:rPr>
                <w:rFonts w:asciiTheme="minorHAnsi" w:hAnsiTheme="minorHAnsi" w:cstheme="minorHAnsi"/>
                <w:sz w:val="20"/>
                <w:szCs w:val="20"/>
              </w:rPr>
              <w:t xml:space="preserve"> (6 τεμάχια)  </w:t>
            </w:r>
          </w:p>
          <w:p w:rsidR="00D41489" w:rsidRPr="0031709E" w:rsidRDefault="00D41489"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   Μονοφασικών Λυχνιών </w:t>
            </w:r>
            <w:r w:rsidRPr="0031709E">
              <w:rPr>
                <w:rFonts w:asciiTheme="minorHAnsi" w:hAnsiTheme="minorHAnsi" w:cstheme="minorHAnsi"/>
                <w:sz w:val="20"/>
                <w:szCs w:val="20"/>
                <w:lang w:val="en-US"/>
              </w:rPr>
              <w:t>LEDLED</w:t>
            </w:r>
            <w:r w:rsidRPr="0031709E">
              <w:rPr>
                <w:rFonts w:asciiTheme="minorHAnsi" w:hAnsiTheme="minorHAnsi" w:cstheme="minorHAnsi"/>
                <w:sz w:val="20"/>
                <w:szCs w:val="20"/>
              </w:rPr>
              <w:t xml:space="preserve"> (4 τεμάχια) </w:t>
            </w:r>
          </w:p>
          <w:p w:rsidR="00D41489" w:rsidRPr="0031709E" w:rsidRDefault="00D41489"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   Τριφασικού διανομέας 4Χ125Α 3</w:t>
            </w:r>
            <w:r w:rsidRPr="0031709E">
              <w:rPr>
                <w:rFonts w:asciiTheme="minorHAnsi" w:hAnsiTheme="minorHAnsi" w:cstheme="minorHAnsi"/>
                <w:sz w:val="20"/>
                <w:szCs w:val="20"/>
                <w:lang w:val="en-US"/>
              </w:rPr>
              <w:t>L</w:t>
            </w:r>
            <w:r w:rsidRPr="0031709E">
              <w:rPr>
                <w:rFonts w:asciiTheme="minorHAnsi" w:hAnsiTheme="minorHAnsi" w:cstheme="minorHAnsi"/>
                <w:sz w:val="20"/>
                <w:szCs w:val="20"/>
              </w:rPr>
              <w:t>+</w:t>
            </w:r>
            <w:r w:rsidRPr="0031709E">
              <w:rPr>
                <w:rFonts w:asciiTheme="minorHAnsi" w:hAnsiTheme="minorHAnsi" w:cstheme="minorHAnsi"/>
                <w:sz w:val="20"/>
                <w:szCs w:val="20"/>
                <w:lang w:val="en-US"/>
              </w:rPr>
              <w:t>N</w:t>
            </w:r>
            <w:r w:rsidRPr="0031709E">
              <w:rPr>
                <w:rFonts w:asciiTheme="minorHAnsi" w:hAnsiTheme="minorHAnsi" w:cstheme="minorHAnsi"/>
                <w:sz w:val="20"/>
                <w:szCs w:val="20"/>
              </w:rPr>
              <w:t xml:space="preserve"> (1 τεμάχιο) </w:t>
            </w:r>
          </w:p>
          <w:p w:rsidR="00D41489" w:rsidRPr="0031709E" w:rsidRDefault="00D41489"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   Καλώδια </w:t>
            </w:r>
            <w:r w:rsidRPr="0031709E">
              <w:rPr>
                <w:rFonts w:asciiTheme="minorHAnsi" w:hAnsiTheme="minorHAnsi" w:cstheme="minorHAnsi"/>
                <w:sz w:val="20"/>
                <w:szCs w:val="20"/>
                <w:lang w:val="en-US"/>
              </w:rPr>
              <w:t>NYAF</w:t>
            </w:r>
            <w:r w:rsidRPr="0031709E">
              <w:rPr>
                <w:rFonts w:asciiTheme="minorHAnsi" w:hAnsiTheme="minorHAnsi" w:cstheme="minorHAnsi"/>
                <w:sz w:val="20"/>
                <w:szCs w:val="20"/>
              </w:rPr>
              <w:t xml:space="preserve"> 10</w:t>
            </w:r>
            <w:r w:rsidRPr="0031709E">
              <w:rPr>
                <w:rFonts w:asciiTheme="minorHAnsi" w:hAnsiTheme="minorHAnsi" w:cstheme="minorHAnsi"/>
                <w:sz w:val="20"/>
                <w:szCs w:val="20"/>
                <w:lang w:val="en-US"/>
              </w:rPr>
              <w:t>mm</w:t>
            </w:r>
            <w:r w:rsidRPr="0031709E">
              <w:rPr>
                <w:rFonts w:asciiTheme="minorHAnsi" w:hAnsiTheme="minorHAnsi" w:cstheme="minorHAnsi"/>
                <w:sz w:val="20"/>
                <w:szCs w:val="20"/>
              </w:rPr>
              <w:t xml:space="preserve"> (περίπου 25 μέτρα)</w:t>
            </w:r>
          </w:p>
          <w:p w:rsidR="00D41489" w:rsidRPr="0031709E" w:rsidRDefault="00D41489" w:rsidP="00E4541B">
            <w:pPr>
              <w:suppressAutoHyphens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   Ακροδέκτες 10</w:t>
            </w:r>
            <w:r w:rsidRPr="0031709E">
              <w:rPr>
                <w:rFonts w:asciiTheme="minorHAnsi" w:hAnsiTheme="minorHAnsi" w:cstheme="minorHAnsi"/>
                <w:sz w:val="20"/>
                <w:szCs w:val="20"/>
                <w:lang w:val="en-US"/>
              </w:rPr>
              <w:t>mm</w:t>
            </w:r>
            <w:r w:rsidRPr="0031709E">
              <w:rPr>
                <w:rFonts w:asciiTheme="minorHAnsi" w:hAnsiTheme="minorHAnsi" w:cstheme="minorHAnsi"/>
                <w:sz w:val="20"/>
                <w:szCs w:val="20"/>
              </w:rPr>
              <w:t xml:space="preserve"> (περίπου 50 τεμάχια).</w:t>
            </w:r>
          </w:p>
        </w:tc>
        <w:tc>
          <w:tcPr>
            <w:tcW w:w="1134" w:type="dxa"/>
            <w:tcBorders>
              <w:top w:val="nil"/>
              <w:left w:val="nil"/>
              <w:bottom w:val="single" w:sz="4" w:space="0" w:color="auto"/>
              <w:right w:val="single" w:sz="4" w:space="0" w:color="auto"/>
            </w:tcBorders>
            <w:vAlign w:val="center"/>
          </w:tcPr>
          <w:p w:rsidR="00D41489" w:rsidRPr="0031709E" w:rsidRDefault="00D41489"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lastRenderedPageBreak/>
              <w:t>ΝΑΙ</w:t>
            </w:r>
          </w:p>
        </w:tc>
        <w:tc>
          <w:tcPr>
            <w:tcW w:w="1134"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r>
      <w:tr w:rsidR="0099415A" w:rsidRPr="0031709E" w:rsidTr="0099415A">
        <w:trPr>
          <w:trHeight w:val="162"/>
        </w:trPr>
        <w:tc>
          <w:tcPr>
            <w:tcW w:w="11057" w:type="dxa"/>
            <w:gridSpan w:val="4"/>
            <w:tcBorders>
              <w:top w:val="nil"/>
              <w:left w:val="single" w:sz="4" w:space="0" w:color="auto"/>
              <w:bottom w:val="single" w:sz="4" w:space="0" w:color="auto"/>
              <w:right w:val="single" w:sz="4" w:space="0" w:color="auto"/>
            </w:tcBorders>
            <w:shd w:val="clear" w:color="auto" w:fill="F2F2F2" w:themeFill="background1" w:themeFillShade="F2"/>
            <w:vAlign w:val="center"/>
          </w:tcPr>
          <w:p w:rsidR="0099415A" w:rsidRPr="0031709E" w:rsidRDefault="0099415A" w:rsidP="00E4541B">
            <w:pPr>
              <w:spacing w:after="160" w:line="276" w:lineRule="auto"/>
              <w:contextualSpacing/>
              <w:rPr>
                <w:rFonts w:asciiTheme="minorHAnsi" w:hAnsiTheme="minorHAnsi" w:cstheme="minorHAnsi"/>
                <w:color w:val="000000"/>
                <w:sz w:val="18"/>
                <w:szCs w:val="18"/>
              </w:rPr>
            </w:pPr>
            <w:r w:rsidRPr="0031709E">
              <w:rPr>
                <w:rFonts w:asciiTheme="minorHAnsi" w:hAnsiTheme="minorHAnsi" w:cstheme="minorHAnsi"/>
                <w:b/>
                <w:sz w:val="20"/>
                <w:szCs w:val="20"/>
              </w:rPr>
              <w:lastRenderedPageBreak/>
              <w:t>ΙΙ. ΕΛΕΓΧΟΙ ΗΛΕΚΤΡΟΛΟΓΙΚΗΣ ΕΓΚΑΤΑΣΤΑΣΗΣ ΚΑΙ ΕΚΔΟΣΗ ΥΔΕ</w:t>
            </w:r>
          </w:p>
        </w:tc>
      </w:tr>
      <w:tr w:rsidR="00D41489"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D41489" w:rsidRPr="0031709E" w:rsidRDefault="0099415A" w:rsidP="00E4541B">
            <w:pPr>
              <w:suppressAutoHyphens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1. Μετά το πέρας των εργασιών συντήρησης και επισκευής της ηλεκτρολογικής εγκατάστασης κάθε Χημικής Υπηρεσίας ακολουθούν έλεγχοι και η έκδοση ΥΔΕ για κάθε μία από αυτές. Η περιγραφή που ακολουθεί, είναι κοινή για όλες τις εν λόγω Υπηρεσίες. Συγκεκριμένα:</w:t>
            </w:r>
          </w:p>
        </w:tc>
        <w:tc>
          <w:tcPr>
            <w:tcW w:w="1134" w:type="dxa"/>
            <w:tcBorders>
              <w:top w:val="nil"/>
              <w:left w:val="nil"/>
              <w:bottom w:val="single" w:sz="4" w:space="0" w:color="auto"/>
              <w:right w:val="single" w:sz="4" w:space="0" w:color="auto"/>
            </w:tcBorders>
            <w:vAlign w:val="center"/>
          </w:tcPr>
          <w:p w:rsidR="00D41489" w:rsidRPr="0031709E" w:rsidRDefault="0099415A"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r>
      <w:tr w:rsidR="00D41489"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D41489" w:rsidRPr="0031709E" w:rsidRDefault="0099415A" w:rsidP="00E4541B">
            <w:pPr>
              <w:suppressAutoHyphens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2. Θα διενεργηθεί έλεγχος της ηλεκτρολογικής εγκατάστασης, σύμφωνα με τις διατάξεις της ΥΑ 10</w:t>
            </w:r>
            <w:r w:rsidR="00AB19B3" w:rsidRPr="00AB19B3">
              <w:rPr>
                <w:rFonts w:asciiTheme="minorHAnsi" w:hAnsiTheme="minorHAnsi" w:cstheme="minorHAnsi"/>
                <w:sz w:val="20"/>
                <w:szCs w:val="20"/>
              </w:rPr>
              <w:t>1</w:t>
            </w:r>
            <w:r w:rsidRPr="0031709E">
              <w:rPr>
                <w:rFonts w:asciiTheme="minorHAnsi" w:hAnsiTheme="minorHAnsi" w:cstheme="minorHAnsi"/>
                <w:sz w:val="20"/>
                <w:szCs w:val="20"/>
              </w:rPr>
              <w:t xml:space="preserve">195/17.9.2021 (Β΄4654) </w:t>
            </w:r>
            <w:r w:rsidRPr="0031709E">
              <w:rPr>
                <w:rFonts w:asciiTheme="minorHAnsi" w:hAnsiTheme="minorHAnsi" w:cstheme="minorHAnsi"/>
                <w:i/>
                <w:sz w:val="20"/>
                <w:szCs w:val="20"/>
              </w:rPr>
              <w:t xml:space="preserve">«Γενικές και ειδικές απαιτήσεις για τις ηλεκτρικές εγκαταστάσεις», </w:t>
            </w:r>
            <w:r w:rsidRPr="0031709E">
              <w:rPr>
                <w:rFonts w:asciiTheme="minorHAnsi" w:hAnsiTheme="minorHAnsi" w:cstheme="minorHAnsi"/>
                <w:sz w:val="20"/>
                <w:szCs w:val="20"/>
              </w:rPr>
              <w:t>όπως τροποποιήθηκε και ισχύει.</w:t>
            </w:r>
          </w:p>
        </w:tc>
        <w:tc>
          <w:tcPr>
            <w:tcW w:w="1134" w:type="dxa"/>
            <w:tcBorders>
              <w:top w:val="nil"/>
              <w:left w:val="nil"/>
              <w:bottom w:val="single" w:sz="4" w:space="0" w:color="auto"/>
              <w:right w:val="single" w:sz="4" w:space="0" w:color="auto"/>
            </w:tcBorders>
            <w:vAlign w:val="center"/>
          </w:tcPr>
          <w:p w:rsidR="00D41489" w:rsidRPr="0031709E" w:rsidRDefault="0099415A"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r>
      <w:tr w:rsidR="00D41489"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99415A" w:rsidRPr="0031709E" w:rsidRDefault="0099415A"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3. θα συμπληρωθεί Υπεύθυνη Δήλωση Εγκαταστάτη καθώς και των εγγράφων που τη συνοδεύουν και θα κατατεθεί στον ΔΕΔΔΗΕ:</w:t>
            </w:r>
          </w:p>
          <w:p w:rsidR="0099415A" w:rsidRPr="0031709E" w:rsidRDefault="0099415A"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α)</w:t>
            </w:r>
            <w:r w:rsidRPr="0031709E">
              <w:rPr>
                <w:rFonts w:asciiTheme="minorHAnsi" w:hAnsiTheme="minorHAnsi" w:cstheme="minorHAnsi"/>
                <w:sz w:val="20"/>
                <w:szCs w:val="20"/>
              </w:rPr>
              <w:t xml:space="preserve"> Έντυπο Υπεύθυνης Δήλωσης Εγκαταστάτη.</w:t>
            </w:r>
          </w:p>
          <w:p w:rsidR="0099415A" w:rsidRPr="0031709E" w:rsidRDefault="0099415A"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β)</w:t>
            </w:r>
            <w:r w:rsidRPr="0031709E">
              <w:rPr>
                <w:rFonts w:asciiTheme="minorHAnsi" w:hAnsiTheme="minorHAnsi" w:cstheme="minorHAnsi"/>
                <w:sz w:val="20"/>
                <w:szCs w:val="20"/>
              </w:rPr>
              <w:t xml:space="preserve"> Έντυπο στοιχείων εγκατάστασης</w:t>
            </w:r>
          </w:p>
          <w:p w:rsidR="0099415A" w:rsidRPr="0031709E" w:rsidRDefault="0099415A"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γ)</w:t>
            </w:r>
            <w:r w:rsidRPr="0031709E">
              <w:rPr>
                <w:rFonts w:asciiTheme="minorHAnsi" w:hAnsiTheme="minorHAnsi" w:cstheme="minorHAnsi"/>
                <w:sz w:val="20"/>
                <w:szCs w:val="20"/>
              </w:rPr>
              <w:t xml:space="preserve"> Έντυπο καταγραφής στοιχείων εσωτερικής ηλεκτρικής εγκατάστασης</w:t>
            </w:r>
          </w:p>
          <w:p w:rsidR="0099415A" w:rsidRPr="0031709E" w:rsidRDefault="0099415A"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δ)</w:t>
            </w:r>
            <w:r w:rsidRPr="0031709E">
              <w:rPr>
                <w:rFonts w:asciiTheme="minorHAnsi" w:hAnsiTheme="minorHAnsi" w:cstheme="minorHAnsi"/>
                <w:sz w:val="20"/>
                <w:szCs w:val="20"/>
              </w:rPr>
              <w:t xml:space="preserve"> Πρωτόκολλο ελέγχου εσωτερικής ηλεκτρικής εγκατάστασης κατά ΚΕΗΕ </w:t>
            </w:r>
          </w:p>
          <w:p w:rsidR="0099415A" w:rsidRPr="0031709E" w:rsidRDefault="0099415A"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ε)</w:t>
            </w:r>
            <w:r w:rsidRPr="0031709E">
              <w:rPr>
                <w:rFonts w:asciiTheme="minorHAnsi" w:hAnsiTheme="minorHAnsi" w:cstheme="minorHAnsi"/>
                <w:sz w:val="20"/>
                <w:szCs w:val="20"/>
              </w:rPr>
              <w:t xml:space="preserve"> Ηλεκτρολογικό σχέδιο εγκατάστασης που θα περιλαμβάνονται:</w:t>
            </w:r>
          </w:p>
          <w:p w:rsidR="0099415A" w:rsidRPr="0031709E" w:rsidRDefault="0099415A" w:rsidP="00E4541B">
            <w:pPr>
              <w:pStyle w:val="aff0"/>
              <w:numPr>
                <w:ilvl w:val="0"/>
                <w:numId w:val="24"/>
              </w:numPr>
              <w:spacing w:after="160" w:line="276" w:lineRule="auto"/>
              <w:ind w:left="567" w:hanging="229"/>
              <w:contextualSpacing/>
              <w:jc w:val="both"/>
              <w:rPr>
                <w:rFonts w:asciiTheme="minorHAnsi" w:hAnsiTheme="minorHAnsi" w:cstheme="minorHAnsi"/>
                <w:sz w:val="20"/>
                <w:szCs w:val="20"/>
              </w:rPr>
            </w:pPr>
            <w:r w:rsidRPr="0031709E">
              <w:rPr>
                <w:rFonts w:asciiTheme="minorHAnsi" w:hAnsiTheme="minorHAnsi" w:cstheme="minorHAnsi"/>
                <w:sz w:val="20"/>
                <w:szCs w:val="20"/>
              </w:rPr>
              <w:t>Η θέση των σταθερών ηλεκτρικών συσκευών, κινητήρων και μηχανημάτων,</w:t>
            </w:r>
          </w:p>
          <w:p w:rsidR="0099415A" w:rsidRPr="0031709E" w:rsidRDefault="0099415A" w:rsidP="00E4541B">
            <w:pPr>
              <w:pStyle w:val="aff0"/>
              <w:numPr>
                <w:ilvl w:val="0"/>
                <w:numId w:val="24"/>
              </w:numPr>
              <w:autoSpaceDE w:val="0"/>
              <w:autoSpaceDN w:val="0"/>
              <w:adjustRightInd w:val="0"/>
              <w:spacing w:after="160" w:line="276" w:lineRule="auto"/>
              <w:ind w:left="567" w:hanging="229"/>
              <w:contextualSpacing/>
              <w:jc w:val="both"/>
              <w:rPr>
                <w:rFonts w:asciiTheme="minorHAnsi" w:hAnsiTheme="minorHAnsi" w:cstheme="minorHAnsi"/>
                <w:sz w:val="20"/>
                <w:szCs w:val="20"/>
              </w:rPr>
            </w:pPr>
            <w:r w:rsidRPr="0031709E">
              <w:rPr>
                <w:rFonts w:asciiTheme="minorHAnsi" w:hAnsiTheme="minorHAnsi" w:cstheme="minorHAnsi"/>
                <w:sz w:val="20"/>
                <w:szCs w:val="20"/>
              </w:rPr>
              <w:t>οι διαδρομές των ηλεκτρικών γραμμών, εφόσον οι αγωγοί τους έχουν διατομή ίση ή μεγαλύτερη του 1,5mm</w:t>
            </w:r>
            <w:r w:rsidRPr="0031709E">
              <w:rPr>
                <w:rFonts w:asciiTheme="minorHAnsi" w:hAnsiTheme="minorHAnsi" w:cstheme="minorHAnsi"/>
                <w:sz w:val="20"/>
                <w:szCs w:val="20"/>
                <w:vertAlign w:val="superscript"/>
              </w:rPr>
              <w:t>2</w:t>
            </w:r>
            <w:r w:rsidRPr="0031709E">
              <w:rPr>
                <w:rFonts w:asciiTheme="minorHAnsi" w:hAnsiTheme="minorHAnsi" w:cstheme="minorHAnsi"/>
                <w:sz w:val="20"/>
                <w:szCs w:val="20"/>
              </w:rPr>
              <w:t>, οι οποίες κατά τη διενέργεια τακτικών επανελέγχων και έκτακτων ελέγχων δύναται να είναι ενδεικτικές, γεγονός που επισημαίνεται,</w:t>
            </w:r>
          </w:p>
          <w:p w:rsidR="0099415A" w:rsidRPr="0031709E" w:rsidRDefault="0099415A" w:rsidP="00E4541B">
            <w:pPr>
              <w:pStyle w:val="aff0"/>
              <w:numPr>
                <w:ilvl w:val="0"/>
                <w:numId w:val="24"/>
              </w:numPr>
              <w:autoSpaceDE w:val="0"/>
              <w:autoSpaceDN w:val="0"/>
              <w:adjustRightInd w:val="0"/>
              <w:spacing w:after="160" w:line="276" w:lineRule="auto"/>
              <w:ind w:left="567" w:hanging="229"/>
              <w:contextualSpacing/>
              <w:jc w:val="both"/>
              <w:rPr>
                <w:rFonts w:asciiTheme="minorHAnsi" w:hAnsiTheme="minorHAnsi" w:cstheme="minorHAnsi"/>
                <w:sz w:val="20"/>
                <w:szCs w:val="20"/>
              </w:rPr>
            </w:pPr>
            <w:r w:rsidRPr="0031709E">
              <w:rPr>
                <w:rFonts w:asciiTheme="minorHAnsi" w:hAnsiTheme="minorHAnsi" w:cstheme="minorHAnsi"/>
                <w:sz w:val="20"/>
                <w:szCs w:val="20"/>
              </w:rPr>
              <w:t>η θέση των διακοπτών, ρυθμιστών, κομβίων πίεσης, ανιχνευτών, θερμοστατών, φωτιστικών, ρευματοδοτών, λοιπού ηλεκτρικού εξοπλισμού και πινάκων, στο χώρο εγκατάστασής τους,</w:t>
            </w:r>
          </w:p>
          <w:p w:rsidR="00D41489" w:rsidRPr="0031709E" w:rsidRDefault="0099415A" w:rsidP="00E4541B">
            <w:pPr>
              <w:suppressAutoHyphens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πλήρες μονογραμμικό σχέδιο των πινάκων όπου αναγράφονται οι διατομές των καλωδιώσεων των ηλεκτρικών γραμμών, τα χαρακτηριστικά του περιεχόμενου ηλεκτρολογικού υλικού (ασφάλειες, διακόπτες, Διατάξεις Διαφορικού Ρεύματος, κ.λπ.) και η περιγραφή των κυκλωμάτων που τροφοδοτούνται.</w:t>
            </w:r>
          </w:p>
        </w:tc>
        <w:tc>
          <w:tcPr>
            <w:tcW w:w="1134" w:type="dxa"/>
            <w:tcBorders>
              <w:top w:val="nil"/>
              <w:left w:val="nil"/>
              <w:bottom w:val="single" w:sz="4" w:space="0" w:color="auto"/>
              <w:right w:val="single" w:sz="4" w:space="0" w:color="auto"/>
            </w:tcBorders>
            <w:vAlign w:val="center"/>
          </w:tcPr>
          <w:p w:rsidR="00D41489" w:rsidRPr="0031709E" w:rsidRDefault="0099415A"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r>
      <w:tr w:rsidR="00D41489"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D41489" w:rsidRPr="0031709E" w:rsidRDefault="0099415A" w:rsidP="00E4541B">
            <w:pPr>
              <w:suppressAutoHyphens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4. Σημειώνεται ότι, σε περίπτωση αποκλίσεων/μη συμμόρφωση κατά τη διάρκεια των μετρήσεων, αυτές θα αποκατασταθούν χωρίς περαιτέρω επιβάρυνση</w:t>
            </w:r>
          </w:p>
        </w:tc>
        <w:tc>
          <w:tcPr>
            <w:tcW w:w="1134" w:type="dxa"/>
            <w:tcBorders>
              <w:top w:val="nil"/>
              <w:left w:val="nil"/>
              <w:bottom w:val="single" w:sz="4" w:space="0" w:color="auto"/>
              <w:right w:val="single" w:sz="4" w:space="0" w:color="auto"/>
            </w:tcBorders>
            <w:vAlign w:val="center"/>
          </w:tcPr>
          <w:p w:rsidR="00D41489" w:rsidRPr="0031709E" w:rsidRDefault="0099415A"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r>
      <w:tr w:rsidR="0099415A" w:rsidRPr="0031709E" w:rsidTr="0099415A">
        <w:trPr>
          <w:trHeight w:val="162"/>
        </w:trPr>
        <w:tc>
          <w:tcPr>
            <w:tcW w:w="11057" w:type="dxa"/>
            <w:gridSpan w:val="4"/>
            <w:tcBorders>
              <w:top w:val="nil"/>
              <w:left w:val="single" w:sz="4" w:space="0" w:color="auto"/>
              <w:bottom w:val="single" w:sz="4" w:space="0" w:color="auto"/>
              <w:right w:val="single" w:sz="4" w:space="0" w:color="auto"/>
            </w:tcBorders>
            <w:shd w:val="clear" w:color="auto" w:fill="F2F2F2" w:themeFill="background1" w:themeFillShade="F2"/>
            <w:vAlign w:val="center"/>
          </w:tcPr>
          <w:p w:rsidR="0099415A" w:rsidRPr="0031709E" w:rsidRDefault="0099415A" w:rsidP="00E4541B">
            <w:pPr>
              <w:spacing w:after="160" w:line="276" w:lineRule="auto"/>
              <w:contextualSpacing/>
              <w:rPr>
                <w:rFonts w:asciiTheme="minorHAnsi" w:hAnsiTheme="minorHAnsi" w:cstheme="minorHAnsi"/>
                <w:color w:val="000000"/>
                <w:sz w:val="18"/>
                <w:szCs w:val="18"/>
              </w:rPr>
            </w:pPr>
            <w:r w:rsidRPr="0031709E">
              <w:rPr>
                <w:rFonts w:asciiTheme="minorHAnsi" w:hAnsiTheme="minorHAnsi" w:cstheme="minorHAnsi"/>
                <w:b/>
                <w:sz w:val="20"/>
                <w:szCs w:val="20"/>
              </w:rPr>
              <w:t>ΙΙΙ. ΓΕΝΙΚΑ</w:t>
            </w:r>
          </w:p>
        </w:tc>
      </w:tr>
      <w:tr w:rsidR="00D41489"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99415A" w:rsidRPr="0031709E" w:rsidRDefault="0099415A" w:rsidP="00E4541B">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1. Στη συνολική δαπάνη για την επισκευή και συντήρηση της ηλεκτρολογικής εγκατάστασης και έκδοσης ΥΔΕ, για κάθε Χημική Υπηρεσία, συμπεριλαμβάνονται: </w:t>
            </w:r>
          </w:p>
          <w:p w:rsidR="0099415A" w:rsidRPr="0031709E" w:rsidRDefault="0099415A" w:rsidP="00E4541B">
            <w:pPr>
              <w:pStyle w:val="aff0"/>
              <w:numPr>
                <w:ilvl w:val="0"/>
                <w:numId w:val="33"/>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 xml:space="preserve">Η αποξήλωση και απομάκρυνση όλου του ηλεκτρολογικού υλικού που θα αντικατασταθεί. Λόγω της παλαιότητας των ηλεκτρολογικών εγκαταστάσεων, καλωδιώσεις εντός τοιχοποιίας που είναι αδύνατο να αφαιρεθούν/αποξηλωθούν, θα απομονωθούν και θα παραμείνουν εντός. Η </w:t>
            </w:r>
            <w:r w:rsidRPr="0031709E">
              <w:rPr>
                <w:rFonts w:asciiTheme="minorHAnsi" w:hAnsiTheme="minorHAnsi" w:cstheme="minorHAnsi"/>
                <w:sz w:val="20"/>
                <w:szCs w:val="20"/>
              </w:rPr>
              <w:lastRenderedPageBreak/>
              <w:t xml:space="preserve">διαδρομή των νέων καλωδιώσεων αν δε δύναται να οδεύσει εντός της τοιχοποιίας (δημιουργία «καναλιού εντός τοιχοποιίας» θα  ακολουθήσει διαδρομή εντός ειδικού καναλιού το οποίο θα στερεωθεί κατάλληλα στην τοιχοποιία. </w:t>
            </w:r>
          </w:p>
          <w:p w:rsidR="0099415A" w:rsidRPr="0031709E" w:rsidRDefault="0099415A" w:rsidP="00E4541B">
            <w:pPr>
              <w:pStyle w:val="aff0"/>
              <w:numPr>
                <w:ilvl w:val="0"/>
                <w:numId w:val="33"/>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Όλα τα υλικά, μικροϋλικά, αναλώσιμα που θα απαιτηθούν για το σύνολο των εργασιών για την πλήρη συντήρηση και επισκευή των ηλεκτρολογικών εγκαταστάσων, και έκδοσης της ΥΔΕ, ήτοι ηλεκτρικοί πίνακες, διατάξεις ασφαλείας, ραγοδιακοπτικό υλικό, καλωδιώσεις, ρευματοδότες, διακόπτες, φωτιστικά σώματα, κ.α. καθώς και η μεταφορά και φορτοεκφόρτωση τους, στις κατά τόπους Χημικές Υπηρεσίες.</w:t>
            </w:r>
          </w:p>
          <w:p w:rsidR="0099415A" w:rsidRPr="0031709E" w:rsidRDefault="0099415A" w:rsidP="00E4541B">
            <w:pPr>
              <w:pStyle w:val="aff0"/>
              <w:numPr>
                <w:ilvl w:val="0"/>
                <w:numId w:val="33"/>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Αποκατάσταση τοιχοποιίας, όπου απαιτηθεί.</w:t>
            </w:r>
          </w:p>
          <w:p w:rsidR="0099415A" w:rsidRPr="0031709E" w:rsidRDefault="0099415A" w:rsidP="00E4541B">
            <w:pPr>
              <w:pStyle w:val="aff0"/>
              <w:numPr>
                <w:ilvl w:val="0"/>
                <w:numId w:val="33"/>
              </w:numPr>
              <w:spacing w:after="160" w:line="276" w:lineRule="auto"/>
              <w:contextualSpacing/>
              <w:jc w:val="both"/>
              <w:rPr>
                <w:rFonts w:asciiTheme="minorHAnsi" w:hAnsiTheme="minorHAnsi" w:cstheme="minorHAnsi"/>
                <w:sz w:val="20"/>
                <w:szCs w:val="20"/>
              </w:rPr>
            </w:pPr>
            <w:r w:rsidRPr="0031709E">
              <w:rPr>
                <w:rFonts w:asciiTheme="minorHAnsi" w:hAnsiTheme="minorHAnsi" w:cstheme="minorHAnsi"/>
                <w:sz w:val="20"/>
                <w:szCs w:val="20"/>
              </w:rPr>
              <w:t>Η κατάθεση της Υ.Δ.Ε. στον ΔΕΔΔΗΕ, με τα έγγραφα που τη συνοδεύουν.</w:t>
            </w:r>
          </w:p>
          <w:p w:rsidR="00D41489" w:rsidRPr="0031709E" w:rsidRDefault="0099415A" w:rsidP="00E4541B">
            <w:pPr>
              <w:suppressAutoHyphens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Αντίγραφα του ηλεκτρολογικού σχεδίου του κτιρίου και των μονογραμμικών διαγραμμάτων των πινάκων σε ηλεκτρονική μορφή καθώς και της ΥΔΕ και των εγγράφων που τη συνοδεύουν, για το αρχείο της Υπηρεσίας</w:t>
            </w:r>
          </w:p>
        </w:tc>
        <w:tc>
          <w:tcPr>
            <w:tcW w:w="1134" w:type="dxa"/>
            <w:tcBorders>
              <w:top w:val="nil"/>
              <w:left w:val="nil"/>
              <w:bottom w:val="single" w:sz="4" w:space="0" w:color="auto"/>
              <w:right w:val="single" w:sz="4" w:space="0" w:color="auto"/>
            </w:tcBorders>
            <w:vAlign w:val="center"/>
          </w:tcPr>
          <w:p w:rsidR="00D41489" w:rsidRPr="0031709E" w:rsidRDefault="00E255F4"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lastRenderedPageBreak/>
              <w:t>ΝΑΙ</w:t>
            </w:r>
          </w:p>
        </w:tc>
        <w:tc>
          <w:tcPr>
            <w:tcW w:w="1134"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r>
      <w:tr w:rsidR="0099415A" w:rsidRPr="0031709E" w:rsidTr="00BB0E3D">
        <w:trPr>
          <w:trHeight w:val="162"/>
        </w:trPr>
        <w:tc>
          <w:tcPr>
            <w:tcW w:w="11057" w:type="dxa"/>
            <w:gridSpan w:val="4"/>
            <w:tcBorders>
              <w:top w:val="nil"/>
              <w:left w:val="single" w:sz="4" w:space="0" w:color="auto"/>
              <w:bottom w:val="single" w:sz="4" w:space="0" w:color="auto"/>
              <w:right w:val="single" w:sz="4" w:space="0" w:color="auto"/>
            </w:tcBorders>
            <w:shd w:val="clear" w:color="auto" w:fill="D9D9D9" w:themeFill="background1" w:themeFillShade="D9"/>
            <w:vAlign w:val="center"/>
          </w:tcPr>
          <w:p w:rsidR="0099415A" w:rsidRPr="0031709E" w:rsidRDefault="00BB0E3D" w:rsidP="00E4541B">
            <w:pPr>
              <w:spacing w:after="160" w:line="276" w:lineRule="auto"/>
              <w:contextualSpacing/>
              <w:rPr>
                <w:rFonts w:asciiTheme="minorHAnsi" w:hAnsiTheme="minorHAnsi" w:cstheme="minorHAnsi"/>
                <w:color w:val="000000"/>
                <w:sz w:val="18"/>
                <w:szCs w:val="18"/>
              </w:rPr>
            </w:pPr>
            <w:r w:rsidRPr="0031709E">
              <w:rPr>
                <w:rFonts w:asciiTheme="minorHAnsi" w:hAnsiTheme="minorHAnsi" w:cstheme="minorHAnsi"/>
                <w:b/>
                <w:sz w:val="20"/>
                <w:szCs w:val="20"/>
              </w:rPr>
              <w:lastRenderedPageBreak/>
              <w:t xml:space="preserve">4. </w:t>
            </w:r>
            <w:r w:rsidR="0099415A" w:rsidRPr="0031709E">
              <w:rPr>
                <w:rFonts w:asciiTheme="minorHAnsi" w:hAnsiTheme="minorHAnsi" w:cstheme="minorHAnsi"/>
                <w:b/>
                <w:sz w:val="20"/>
                <w:szCs w:val="20"/>
              </w:rPr>
              <w:t>ΙΣΧΥΟΥΣΑ ΝΟΜΟΘΕΣΙΑ – ΠΡΟΔΙΑΓΡΑΦΕΣ ΕΚΤΕΛΕΣΗΣ ΕΡΓΑΣΙΩΝ</w:t>
            </w:r>
          </w:p>
        </w:tc>
      </w:tr>
      <w:tr w:rsidR="00D41489"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D41489" w:rsidRPr="0031709E" w:rsidRDefault="00BB0E3D" w:rsidP="00E4541B">
            <w:pPr>
              <w:suppressAutoHyphens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1. Όλες οι εργασίες που περιγράφονται στην παράγραφο ΑΝΤΙΚΕΙΜΕΝΟ ΠΑΡΟΧΗΣ ΥΠΗΡΕΣΙΑΣ, θα εκτελεστούν σύμφωνα με τις ισχύουσες διατάξεις των ευρωπαϊκών και ελληνικών κανονισμών, της τέχνης και της επιστήμης, από εγκαταστάτες, κατόχους της απαιτούμενης αντίστοιχης άδειας. Συγκεκριμένα:</w:t>
            </w:r>
          </w:p>
        </w:tc>
        <w:tc>
          <w:tcPr>
            <w:tcW w:w="1134" w:type="dxa"/>
            <w:tcBorders>
              <w:top w:val="nil"/>
              <w:left w:val="nil"/>
              <w:bottom w:val="single" w:sz="4" w:space="0" w:color="auto"/>
              <w:right w:val="single" w:sz="4" w:space="0" w:color="auto"/>
            </w:tcBorders>
            <w:vAlign w:val="center"/>
          </w:tcPr>
          <w:p w:rsidR="00D41489" w:rsidRPr="0031709E" w:rsidRDefault="00E255F4"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r>
      <w:tr w:rsidR="00D41489"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BB0E3D" w:rsidRPr="0031709E" w:rsidRDefault="00BB0E3D" w:rsidP="00E4541B">
            <w:pPr>
              <w:spacing w:after="160" w:line="276" w:lineRule="auto"/>
              <w:contextualSpacing/>
              <w:rPr>
                <w:rFonts w:asciiTheme="minorHAnsi" w:hAnsiTheme="minorHAnsi" w:cstheme="minorHAnsi"/>
                <w:b/>
                <w:i/>
                <w:sz w:val="20"/>
                <w:szCs w:val="20"/>
              </w:rPr>
            </w:pPr>
            <w:r w:rsidRPr="0031709E">
              <w:rPr>
                <w:rFonts w:asciiTheme="minorHAnsi" w:hAnsiTheme="minorHAnsi" w:cstheme="minorHAnsi"/>
                <w:sz w:val="20"/>
                <w:szCs w:val="20"/>
              </w:rPr>
              <w:t>2.</w:t>
            </w:r>
            <w:r w:rsidRPr="0031709E">
              <w:rPr>
                <w:rFonts w:asciiTheme="minorHAnsi" w:hAnsiTheme="minorHAnsi" w:cstheme="minorHAnsi"/>
                <w:b/>
                <w:i/>
                <w:sz w:val="20"/>
                <w:szCs w:val="20"/>
              </w:rPr>
              <w:t xml:space="preserve"> οι εργασίες που αφορούν στη συντήρηση και επισκευή της ηλεκτρολογικής εγκατάστασης θα εκτελεστούν σύμφωνα με τις ισχύουσες διατάξεις :</w:t>
            </w:r>
          </w:p>
          <w:p w:rsidR="00BB0E3D" w:rsidRPr="0031709E" w:rsidRDefault="00BB0E3D" w:rsidP="00E4541B">
            <w:pPr>
              <w:pStyle w:val="aff0"/>
              <w:numPr>
                <w:ilvl w:val="0"/>
                <w:numId w:val="22"/>
              </w:numPr>
              <w:spacing w:after="160" w:line="276" w:lineRule="auto"/>
              <w:ind w:left="709" w:hanging="426"/>
              <w:contextualSpacing/>
              <w:jc w:val="both"/>
              <w:rPr>
                <w:rFonts w:asciiTheme="minorHAnsi" w:hAnsiTheme="minorHAnsi" w:cstheme="minorHAnsi"/>
                <w:sz w:val="20"/>
                <w:szCs w:val="20"/>
              </w:rPr>
            </w:pPr>
            <w:r w:rsidRPr="0031709E">
              <w:rPr>
                <w:rFonts w:asciiTheme="minorHAnsi" w:hAnsiTheme="minorHAnsi" w:cstheme="minorHAnsi"/>
                <w:sz w:val="20"/>
                <w:szCs w:val="20"/>
              </w:rPr>
              <w:t xml:space="preserve">Πρότυπα ΕΛΟΤ ΕΝ </w:t>
            </w:r>
            <w:r w:rsidRPr="0031709E">
              <w:rPr>
                <w:rFonts w:asciiTheme="minorHAnsi" w:hAnsiTheme="minorHAnsi" w:cstheme="minorHAnsi"/>
                <w:sz w:val="20"/>
                <w:szCs w:val="20"/>
                <w:lang w:val="en-US"/>
              </w:rPr>
              <w:t>HD</w:t>
            </w:r>
            <w:r w:rsidRPr="0031709E">
              <w:rPr>
                <w:rFonts w:asciiTheme="minorHAnsi" w:hAnsiTheme="minorHAnsi" w:cstheme="minorHAnsi"/>
                <w:sz w:val="20"/>
                <w:szCs w:val="20"/>
              </w:rPr>
              <w:t xml:space="preserve"> 384, ΕΛΟΤ 60364 και ΚΕΗΕ.</w:t>
            </w:r>
          </w:p>
          <w:p w:rsidR="00BB0E3D" w:rsidRPr="0031709E" w:rsidRDefault="00BB0E3D" w:rsidP="00E4541B">
            <w:pPr>
              <w:pStyle w:val="aff0"/>
              <w:numPr>
                <w:ilvl w:val="0"/>
                <w:numId w:val="22"/>
              </w:numPr>
              <w:spacing w:after="160" w:line="276" w:lineRule="auto"/>
              <w:ind w:left="709" w:hanging="426"/>
              <w:contextualSpacing/>
              <w:jc w:val="both"/>
              <w:rPr>
                <w:rFonts w:asciiTheme="minorHAnsi" w:hAnsiTheme="minorHAnsi" w:cstheme="minorHAnsi"/>
                <w:sz w:val="20"/>
                <w:szCs w:val="20"/>
              </w:rPr>
            </w:pPr>
            <w:r w:rsidRPr="0031709E">
              <w:rPr>
                <w:rFonts w:asciiTheme="minorHAnsi" w:hAnsiTheme="minorHAnsi" w:cstheme="minorHAnsi"/>
                <w:sz w:val="20"/>
                <w:szCs w:val="20"/>
              </w:rPr>
              <w:t xml:space="preserve">ΥΑ Φ50/503/168/16.5.2011 (Β’ 844) </w:t>
            </w:r>
            <w:r w:rsidRPr="0031709E">
              <w:rPr>
                <w:rFonts w:asciiTheme="minorHAnsi" w:hAnsiTheme="minorHAnsi" w:cstheme="minorHAnsi"/>
                <w:i/>
                <w:sz w:val="20"/>
                <w:szCs w:val="20"/>
              </w:rPr>
              <w:t xml:space="preserve">«Τροποποίηση της υπ’ αριθμ. 115239/25702/3627 της 21 Δεκ. 1965/11 Ιαν. 1966 (ΦΕΚ Β΄ 8) απόφασης του Υπουργού Βιομηχανίας «Περί ερμηνείας των διατάξεων του Νόμου 4483/65» </w:t>
            </w:r>
            <w:r w:rsidRPr="0031709E">
              <w:rPr>
                <w:rFonts w:asciiTheme="minorHAnsi" w:hAnsiTheme="minorHAnsi" w:cstheme="minorHAnsi"/>
                <w:sz w:val="20"/>
                <w:szCs w:val="20"/>
              </w:rPr>
              <w:t xml:space="preserve">όπως τροποποιήθηκε με την ΥΑ Φ.50/οικ.11784/742/11.8.2011 (Β΄1809) </w:t>
            </w:r>
            <w:r w:rsidRPr="0031709E">
              <w:rPr>
                <w:rFonts w:asciiTheme="minorHAnsi" w:hAnsiTheme="minorHAnsi" w:cstheme="minorHAnsi"/>
                <w:i/>
                <w:sz w:val="20"/>
                <w:szCs w:val="20"/>
              </w:rPr>
              <w:t>«Τροποποίηση της υπ’ αριθμ. Φ.50/503/168/19.4.2011 (ΦΕΚ Β΄ 844) απόφασης του Αναπληρωτή Υπουργού Οικονομίας, Ανταγωνιστικότητας και Ναυτιλίας «Περί ερμηνείας των διατάξεων του Ν. 4483/1965».</w:t>
            </w:r>
          </w:p>
          <w:p w:rsidR="00BB0E3D" w:rsidRPr="0031709E" w:rsidRDefault="00BB0E3D" w:rsidP="00E4541B">
            <w:pPr>
              <w:pStyle w:val="aff0"/>
              <w:numPr>
                <w:ilvl w:val="0"/>
                <w:numId w:val="22"/>
              </w:numPr>
              <w:spacing w:after="160" w:line="276" w:lineRule="auto"/>
              <w:ind w:left="709" w:hanging="426"/>
              <w:contextualSpacing/>
              <w:jc w:val="both"/>
              <w:rPr>
                <w:rFonts w:asciiTheme="minorHAnsi" w:hAnsiTheme="minorHAnsi" w:cstheme="minorHAnsi"/>
                <w:sz w:val="20"/>
                <w:szCs w:val="20"/>
              </w:rPr>
            </w:pPr>
            <w:r w:rsidRPr="0031709E">
              <w:rPr>
                <w:rFonts w:asciiTheme="minorHAnsi" w:hAnsiTheme="minorHAnsi" w:cstheme="minorHAnsi"/>
                <w:sz w:val="20"/>
                <w:szCs w:val="20"/>
              </w:rPr>
              <w:t xml:space="preserve">ΥΑ Φ.7.5/1816/88/27.2.2004 </w:t>
            </w:r>
            <w:r w:rsidRPr="0031709E">
              <w:rPr>
                <w:rFonts w:asciiTheme="minorHAnsi" w:hAnsiTheme="minorHAnsi" w:cstheme="minorHAnsi"/>
                <w:i/>
                <w:sz w:val="20"/>
                <w:szCs w:val="20"/>
              </w:rPr>
              <w:t xml:space="preserve">«Αντικατάσταση του ισχύοντος Κανονισμού Εσωτερικών Ηλεκτρικών Εγκαταστάσεων ( Κ.Ε.Η.Ε.) με το Πρότυπο ΕΛΟΤ </w:t>
            </w:r>
            <w:r w:rsidRPr="0031709E">
              <w:rPr>
                <w:rFonts w:asciiTheme="minorHAnsi" w:hAnsiTheme="minorHAnsi" w:cstheme="minorHAnsi"/>
                <w:i/>
                <w:sz w:val="20"/>
                <w:szCs w:val="20"/>
                <w:lang w:val="en-US"/>
              </w:rPr>
              <w:t>HD</w:t>
            </w:r>
            <w:r w:rsidRPr="0031709E">
              <w:rPr>
                <w:rFonts w:asciiTheme="minorHAnsi" w:hAnsiTheme="minorHAnsi" w:cstheme="minorHAnsi"/>
                <w:i/>
                <w:sz w:val="20"/>
                <w:szCs w:val="20"/>
              </w:rPr>
              <w:t xml:space="preserve"> 384 και άλλες σχετικές διατάξεις»</w:t>
            </w:r>
          </w:p>
          <w:p w:rsidR="00BB0E3D" w:rsidRPr="0031709E" w:rsidRDefault="00BB0E3D" w:rsidP="00E4541B">
            <w:pPr>
              <w:pStyle w:val="aff0"/>
              <w:numPr>
                <w:ilvl w:val="0"/>
                <w:numId w:val="22"/>
              </w:numPr>
              <w:spacing w:after="160" w:line="276" w:lineRule="auto"/>
              <w:ind w:left="709" w:hanging="426"/>
              <w:contextualSpacing/>
              <w:jc w:val="both"/>
              <w:rPr>
                <w:rFonts w:asciiTheme="minorHAnsi" w:hAnsiTheme="minorHAnsi" w:cstheme="minorHAnsi"/>
                <w:i/>
                <w:sz w:val="20"/>
                <w:szCs w:val="20"/>
              </w:rPr>
            </w:pPr>
            <w:r w:rsidRPr="0031709E">
              <w:rPr>
                <w:rFonts w:asciiTheme="minorHAnsi" w:hAnsiTheme="minorHAnsi" w:cstheme="minorHAnsi"/>
                <w:sz w:val="20"/>
                <w:szCs w:val="20"/>
              </w:rPr>
              <w:t xml:space="preserve">ΥΑ ΦΑ΄50/12051/642/5.9.2006 (Β΄1222) </w:t>
            </w:r>
            <w:r w:rsidRPr="0031709E">
              <w:rPr>
                <w:rFonts w:asciiTheme="minorHAnsi" w:hAnsiTheme="minorHAnsi" w:cstheme="minorHAnsi"/>
                <w:i/>
                <w:sz w:val="20"/>
                <w:szCs w:val="20"/>
              </w:rPr>
              <w:t>«Θέματα Ασφάλειας των Εσωτερικών Ηλεκτρικών Εγκαταστάσεων (Ε.Η.Ε.). Καθιέρωση υποχρέωσης εγκατάστασης διατάξεων διαφορικού ρεύματος και κατασκευής θεμελιακής γείωσης».</w:t>
            </w:r>
          </w:p>
          <w:p w:rsidR="00D41489" w:rsidRPr="0031709E" w:rsidRDefault="00BB0E3D" w:rsidP="00E4541B">
            <w:pPr>
              <w:pStyle w:val="aff0"/>
              <w:numPr>
                <w:ilvl w:val="0"/>
                <w:numId w:val="22"/>
              </w:numPr>
              <w:spacing w:after="160" w:line="276" w:lineRule="auto"/>
              <w:ind w:left="709" w:hanging="426"/>
              <w:contextualSpacing/>
              <w:jc w:val="both"/>
              <w:rPr>
                <w:rFonts w:asciiTheme="minorHAnsi" w:hAnsiTheme="minorHAnsi" w:cstheme="minorHAnsi"/>
                <w:i/>
                <w:sz w:val="20"/>
                <w:szCs w:val="20"/>
              </w:rPr>
            </w:pPr>
            <w:r w:rsidRPr="0031709E">
              <w:rPr>
                <w:rFonts w:asciiTheme="minorHAnsi" w:hAnsiTheme="minorHAnsi" w:cstheme="minorHAnsi"/>
                <w:sz w:val="20"/>
                <w:szCs w:val="20"/>
              </w:rPr>
              <w:t>ΥΑ 10</w:t>
            </w:r>
            <w:r w:rsidR="00AB19B3" w:rsidRPr="00AB19B3">
              <w:rPr>
                <w:rFonts w:asciiTheme="minorHAnsi" w:hAnsiTheme="minorHAnsi" w:cstheme="minorHAnsi"/>
                <w:sz w:val="20"/>
                <w:szCs w:val="20"/>
              </w:rPr>
              <w:t>1</w:t>
            </w:r>
            <w:r w:rsidRPr="0031709E">
              <w:rPr>
                <w:rFonts w:asciiTheme="minorHAnsi" w:hAnsiTheme="minorHAnsi" w:cstheme="minorHAnsi"/>
                <w:sz w:val="20"/>
                <w:szCs w:val="20"/>
              </w:rPr>
              <w:t xml:space="preserve">195/17.9.2021 (Β΄4654) </w:t>
            </w:r>
            <w:r w:rsidRPr="0031709E">
              <w:rPr>
                <w:rFonts w:asciiTheme="minorHAnsi" w:hAnsiTheme="minorHAnsi" w:cstheme="minorHAnsi"/>
                <w:i/>
                <w:sz w:val="20"/>
                <w:szCs w:val="20"/>
              </w:rPr>
              <w:t xml:space="preserve">«Γενικές και ειδικές απαιτήσεις για τις ηλεκτρικές εγκαταστάσεις» </w:t>
            </w:r>
            <w:r w:rsidRPr="0031709E">
              <w:rPr>
                <w:rFonts w:asciiTheme="minorHAnsi" w:hAnsiTheme="minorHAnsi" w:cstheme="minorHAnsi"/>
                <w:sz w:val="20"/>
                <w:szCs w:val="20"/>
              </w:rPr>
              <w:t xml:space="preserve">όπως τροποποιήθηκε με την ΥΑ 129600/29.11.2021 (Β΄5635) </w:t>
            </w:r>
            <w:r w:rsidRPr="0031709E">
              <w:rPr>
                <w:rFonts w:asciiTheme="minorHAnsi" w:hAnsiTheme="minorHAnsi" w:cstheme="minorHAnsi"/>
                <w:i/>
                <w:sz w:val="20"/>
                <w:szCs w:val="20"/>
              </w:rPr>
              <w:t>«</w:t>
            </w:r>
            <w:r w:rsidRPr="0031709E">
              <w:rPr>
                <w:rFonts w:asciiTheme="minorHAnsi" w:hAnsiTheme="minorHAnsi" w:cstheme="minorHAnsi"/>
                <w:bCs/>
                <w:i/>
                <w:sz w:val="20"/>
                <w:szCs w:val="20"/>
              </w:rPr>
              <w:t>Τροποποίηση της απόφασης 101195/17.09.2021 του Υπουργού Ανάπτυξης και Επενδύσεων «Γενικές και Ειδικές Απαιτήσεις για τις Ηλεκτρικές Εγκαταστάσεις » (Β’ 4654)».</w:t>
            </w:r>
          </w:p>
        </w:tc>
        <w:tc>
          <w:tcPr>
            <w:tcW w:w="1134" w:type="dxa"/>
            <w:tcBorders>
              <w:top w:val="nil"/>
              <w:left w:val="nil"/>
              <w:bottom w:val="single" w:sz="4" w:space="0" w:color="auto"/>
              <w:right w:val="single" w:sz="4" w:space="0" w:color="auto"/>
            </w:tcBorders>
            <w:vAlign w:val="center"/>
          </w:tcPr>
          <w:p w:rsidR="00D41489" w:rsidRPr="0031709E" w:rsidRDefault="00E255F4"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r>
      <w:tr w:rsidR="00D41489"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BB0E3D" w:rsidRPr="0031709E" w:rsidRDefault="00BB0E3D" w:rsidP="00E4541B">
            <w:pPr>
              <w:spacing w:after="160" w:line="276" w:lineRule="auto"/>
              <w:contextualSpacing/>
              <w:rPr>
                <w:rFonts w:asciiTheme="minorHAnsi" w:hAnsiTheme="minorHAnsi" w:cstheme="minorHAnsi"/>
                <w:b/>
                <w:sz w:val="20"/>
                <w:szCs w:val="20"/>
              </w:rPr>
            </w:pPr>
            <w:r w:rsidRPr="0031709E">
              <w:rPr>
                <w:rFonts w:asciiTheme="minorHAnsi" w:hAnsiTheme="minorHAnsi" w:cstheme="minorHAnsi"/>
                <w:sz w:val="20"/>
                <w:szCs w:val="20"/>
              </w:rPr>
              <w:t>3.</w:t>
            </w:r>
            <w:r w:rsidRPr="0031709E">
              <w:rPr>
                <w:rFonts w:asciiTheme="minorHAnsi" w:hAnsiTheme="minorHAnsi" w:cstheme="minorHAnsi"/>
                <w:b/>
                <w:i/>
                <w:sz w:val="20"/>
                <w:szCs w:val="20"/>
              </w:rPr>
              <w:t xml:space="preserve"> από εγκαταστάτες που διαθέτουν εναλλακτικά μια από τις παρακάτω άδειες εγκαταστάτη</w:t>
            </w:r>
            <w:r w:rsidRPr="0031709E">
              <w:rPr>
                <w:rFonts w:asciiTheme="minorHAnsi" w:hAnsiTheme="minorHAnsi" w:cstheme="minorHAnsi"/>
                <w:b/>
                <w:sz w:val="20"/>
                <w:szCs w:val="20"/>
              </w:rPr>
              <w:t>:</w:t>
            </w:r>
          </w:p>
          <w:p w:rsidR="00BB0E3D" w:rsidRPr="0031709E" w:rsidRDefault="00BB0E3D" w:rsidP="00E4541B">
            <w:pPr>
              <w:pStyle w:val="aff0"/>
              <w:numPr>
                <w:ilvl w:val="0"/>
                <w:numId w:val="23"/>
              </w:numPr>
              <w:spacing w:after="160" w:line="276" w:lineRule="auto"/>
              <w:contextualSpacing/>
              <w:jc w:val="both"/>
              <w:rPr>
                <w:rFonts w:asciiTheme="minorHAnsi" w:hAnsiTheme="minorHAnsi" w:cstheme="minorHAnsi"/>
                <w:b/>
                <w:sz w:val="20"/>
                <w:szCs w:val="20"/>
              </w:rPr>
            </w:pPr>
            <w:r w:rsidRPr="0031709E">
              <w:rPr>
                <w:rFonts w:asciiTheme="minorHAnsi" w:hAnsiTheme="minorHAnsi" w:cstheme="minorHAnsi"/>
                <w:sz w:val="20"/>
                <w:szCs w:val="20"/>
              </w:rPr>
              <w:t>Βεβαίωση αναγγελίας δραστηριότητας ηλεκτρολόγου ή μηχανολόγου μηχανικού αποφοίτου Πολυτεχνείου, σύμφωνα με το ΠΔ 108/2013 (Α΄141).</w:t>
            </w:r>
          </w:p>
          <w:p w:rsidR="00BB0E3D" w:rsidRPr="0031709E" w:rsidRDefault="00BB0E3D" w:rsidP="00E4541B">
            <w:pPr>
              <w:pStyle w:val="aff0"/>
              <w:numPr>
                <w:ilvl w:val="0"/>
                <w:numId w:val="23"/>
              </w:numPr>
              <w:spacing w:after="160" w:line="276" w:lineRule="auto"/>
              <w:contextualSpacing/>
              <w:jc w:val="both"/>
              <w:rPr>
                <w:rFonts w:asciiTheme="minorHAnsi" w:hAnsiTheme="minorHAnsi" w:cstheme="minorHAnsi"/>
                <w:b/>
                <w:sz w:val="20"/>
                <w:szCs w:val="20"/>
              </w:rPr>
            </w:pPr>
            <w:r w:rsidRPr="0031709E">
              <w:rPr>
                <w:rFonts w:asciiTheme="minorHAnsi" w:hAnsiTheme="minorHAnsi" w:cstheme="minorHAnsi"/>
                <w:sz w:val="20"/>
                <w:szCs w:val="20"/>
              </w:rPr>
              <w:lastRenderedPageBreak/>
              <w:t>Βεβαίωση αναγγελίας δραστηριότητας ηλεκτρολόγου μηχανικού ΤΕ ή μηχανολόγου μηχανικού ΤΕ αποφοίτου ΤΕΙ, σύμφωνα με το ΠΔ 108/2013 (Α΄141) .</w:t>
            </w:r>
          </w:p>
          <w:p w:rsidR="00D41489" w:rsidRPr="0031709E" w:rsidRDefault="00BB0E3D" w:rsidP="00E4541B">
            <w:pPr>
              <w:pStyle w:val="aff0"/>
              <w:numPr>
                <w:ilvl w:val="0"/>
                <w:numId w:val="23"/>
              </w:numPr>
              <w:spacing w:after="160" w:line="276" w:lineRule="auto"/>
              <w:contextualSpacing/>
              <w:jc w:val="both"/>
              <w:rPr>
                <w:rFonts w:asciiTheme="minorHAnsi" w:hAnsiTheme="minorHAnsi" w:cstheme="minorHAnsi"/>
                <w:b/>
                <w:sz w:val="20"/>
                <w:szCs w:val="20"/>
              </w:rPr>
            </w:pPr>
            <w:r w:rsidRPr="0031709E">
              <w:rPr>
                <w:rFonts w:asciiTheme="minorHAnsi" w:hAnsiTheme="minorHAnsi" w:cstheme="minorHAnsi"/>
                <w:sz w:val="20"/>
                <w:szCs w:val="20"/>
              </w:rPr>
              <w:t>Βεβαίωση αναγγελίας ηλεκτρολόγου εγκαταστάτη Α΄ ειδικότητας σύμφωνα με το ΠΔ 108/2013 (Α΄141).</w:t>
            </w:r>
          </w:p>
        </w:tc>
        <w:tc>
          <w:tcPr>
            <w:tcW w:w="1134" w:type="dxa"/>
            <w:tcBorders>
              <w:top w:val="nil"/>
              <w:left w:val="nil"/>
              <w:bottom w:val="single" w:sz="4" w:space="0" w:color="auto"/>
              <w:right w:val="single" w:sz="4" w:space="0" w:color="auto"/>
            </w:tcBorders>
            <w:vAlign w:val="center"/>
          </w:tcPr>
          <w:p w:rsidR="00D41489" w:rsidRPr="0031709E" w:rsidRDefault="00E255F4"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lastRenderedPageBreak/>
              <w:t>ΝΑΙ</w:t>
            </w:r>
          </w:p>
        </w:tc>
        <w:tc>
          <w:tcPr>
            <w:tcW w:w="1134"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r>
      <w:tr w:rsidR="00D41489"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D41489" w:rsidRPr="0031709E" w:rsidRDefault="00BB0E3D" w:rsidP="00E4541B">
            <w:pPr>
              <w:suppressAutoHyphens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lastRenderedPageBreak/>
              <w:t>4.</w:t>
            </w:r>
            <w:r w:rsidRPr="0031709E">
              <w:rPr>
                <w:rFonts w:asciiTheme="minorHAnsi" w:hAnsiTheme="minorHAnsi" w:cstheme="minorHAnsi"/>
                <w:b/>
                <w:sz w:val="20"/>
                <w:szCs w:val="20"/>
              </w:rPr>
              <w:t xml:space="preserve"> Τα όργανα με τα οποία θα διενεργηθούν οι έλεγχοι της εγκατάστασης</w:t>
            </w:r>
            <w:r w:rsidRPr="0031709E">
              <w:rPr>
                <w:rFonts w:asciiTheme="minorHAnsi" w:hAnsiTheme="minorHAnsi" w:cstheme="minorHAnsi"/>
                <w:sz w:val="20"/>
                <w:szCs w:val="20"/>
              </w:rPr>
              <w:t>, μετά το πέρας των εργασιών, θα είναι πιστοποιημένα κατά ΕΛΟΤ ΕΝ 61557</w:t>
            </w:r>
          </w:p>
        </w:tc>
        <w:tc>
          <w:tcPr>
            <w:tcW w:w="1134" w:type="dxa"/>
            <w:tcBorders>
              <w:top w:val="nil"/>
              <w:left w:val="nil"/>
              <w:bottom w:val="single" w:sz="4" w:space="0" w:color="auto"/>
              <w:right w:val="single" w:sz="4" w:space="0" w:color="auto"/>
            </w:tcBorders>
            <w:vAlign w:val="center"/>
          </w:tcPr>
          <w:p w:rsidR="00D41489" w:rsidRPr="0031709E" w:rsidRDefault="00E255F4"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r>
      <w:tr w:rsidR="00E255F4" w:rsidRPr="0031709E" w:rsidTr="00E255F4">
        <w:trPr>
          <w:trHeight w:val="162"/>
        </w:trPr>
        <w:tc>
          <w:tcPr>
            <w:tcW w:w="11057" w:type="dxa"/>
            <w:gridSpan w:val="4"/>
            <w:tcBorders>
              <w:top w:val="nil"/>
              <w:left w:val="single" w:sz="4" w:space="0" w:color="auto"/>
              <w:bottom w:val="single" w:sz="4" w:space="0" w:color="auto"/>
              <w:right w:val="single" w:sz="4" w:space="0" w:color="auto"/>
            </w:tcBorders>
            <w:shd w:val="clear" w:color="auto" w:fill="D9D9D9" w:themeFill="background1" w:themeFillShade="D9"/>
            <w:vAlign w:val="center"/>
          </w:tcPr>
          <w:p w:rsidR="00E255F4" w:rsidRPr="0031709E" w:rsidRDefault="00E255F4" w:rsidP="00E4541B">
            <w:pPr>
              <w:spacing w:after="160" w:line="276" w:lineRule="auto"/>
              <w:contextualSpacing/>
              <w:rPr>
                <w:rFonts w:asciiTheme="minorHAnsi" w:hAnsiTheme="minorHAnsi" w:cstheme="minorHAnsi"/>
                <w:color w:val="000000"/>
                <w:sz w:val="18"/>
                <w:szCs w:val="18"/>
              </w:rPr>
            </w:pPr>
            <w:r w:rsidRPr="0031709E">
              <w:rPr>
                <w:rFonts w:asciiTheme="minorHAnsi" w:hAnsiTheme="minorHAnsi" w:cstheme="minorHAnsi"/>
                <w:b/>
                <w:sz w:val="20"/>
                <w:szCs w:val="20"/>
              </w:rPr>
              <w:t>5. ΤΟΠΟΣ ΕΚΤΕΛΕΣΗΣ ΕΡΓΑΣΙΩΝ</w:t>
            </w:r>
          </w:p>
        </w:tc>
      </w:tr>
      <w:tr w:rsidR="00D41489"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D41489" w:rsidRPr="0031709E" w:rsidRDefault="00E255F4" w:rsidP="00E4541B">
            <w:pPr>
              <w:suppressAutoHyphens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1. Οι εργασίες θα λάβουν χώρα στα κτίρια που στεγάζονται οι εν λόγω Χημικές Υπηρεσίες</w:t>
            </w:r>
          </w:p>
        </w:tc>
        <w:tc>
          <w:tcPr>
            <w:tcW w:w="1134" w:type="dxa"/>
            <w:tcBorders>
              <w:top w:val="nil"/>
              <w:left w:val="nil"/>
              <w:bottom w:val="single" w:sz="4" w:space="0" w:color="auto"/>
              <w:right w:val="single" w:sz="4" w:space="0" w:color="auto"/>
            </w:tcBorders>
            <w:vAlign w:val="center"/>
          </w:tcPr>
          <w:p w:rsidR="00D41489" w:rsidRPr="0031709E" w:rsidRDefault="00E255F4"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r>
      <w:tr w:rsidR="00D41489"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D41489" w:rsidRPr="0031709E" w:rsidRDefault="00E255F4" w:rsidP="00E4541B">
            <w:pPr>
              <w:suppressAutoHyphens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2. Οι υποψήφιοι, πριν την υποβολή φακέλου με την τεχνική και οικονομική προσφορά τους, υποχρεούνται στην πραγματοποίηση επίσκεψης στις εγκαταστάσεις των Υπηρεσιών προκειμένου να λάβουν γνώση της υφιστάμενης ηλεκτρολογικής εγκατάστασης και των τυχόν ιδιαιτεροτήτων τόσο των χώρων, όσο και της εγκατάστασης</w:t>
            </w:r>
          </w:p>
        </w:tc>
        <w:tc>
          <w:tcPr>
            <w:tcW w:w="1134" w:type="dxa"/>
            <w:tcBorders>
              <w:top w:val="nil"/>
              <w:left w:val="nil"/>
              <w:bottom w:val="single" w:sz="4" w:space="0" w:color="auto"/>
              <w:right w:val="single" w:sz="4" w:space="0" w:color="auto"/>
            </w:tcBorders>
            <w:vAlign w:val="center"/>
          </w:tcPr>
          <w:p w:rsidR="00D41489" w:rsidRPr="0031709E" w:rsidRDefault="00E255F4"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r>
      <w:tr w:rsidR="00E61139"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E61139" w:rsidRPr="0031709E" w:rsidRDefault="00E61139" w:rsidP="00E4541B">
            <w:pPr>
              <w:suppressAutoHyphens w:val="0"/>
              <w:spacing w:after="160" w:line="276" w:lineRule="auto"/>
              <w:contextualSpacing/>
              <w:rPr>
                <w:rFonts w:asciiTheme="minorHAnsi" w:hAnsiTheme="minorHAnsi" w:cstheme="minorHAnsi"/>
                <w:sz w:val="20"/>
                <w:szCs w:val="20"/>
              </w:rPr>
            </w:pPr>
            <w:r>
              <w:rPr>
                <w:rFonts w:asciiTheme="minorHAnsi" w:hAnsiTheme="minorHAnsi" w:cstheme="minorHAnsi"/>
                <w:sz w:val="20"/>
                <w:szCs w:val="20"/>
              </w:rPr>
              <w:t>3. Για τον λόγο αυτό, στον φάκελο της τεχνικής προσφοράς,  θα περιλαμβάνεται Υπεύθυνη Δήλωση, ηλεκτρονικά υπογεγραμμένη από τον νόμιμο εκπρόσωπο, ότι: «</w:t>
            </w:r>
            <w:r w:rsidRPr="00A54499">
              <w:rPr>
                <w:rFonts w:asciiTheme="minorHAnsi" w:hAnsiTheme="minorHAnsi" w:cstheme="minorHAnsi"/>
                <w:i/>
                <w:sz w:val="20"/>
                <w:szCs w:val="20"/>
              </w:rPr>
              <w:t>δηλώνω ότι</w:t>
            </w:r>
            <w:r>
              <w:rPr>
                <w:rFonts w:asciiTheme="minorHAnsi" w:hAnsiTheme="minorHAnsi" w:cstheme="minorHAnsi"/>
                <w:i/>
                <w:sz w:val="20"/>
                <w:szCs w:val="20"/>
              </w:rPr>
              <w:t>ως νόμιμος εκπρόσωπος της εταιρείας ….</w:t>
            </w:r>
            <w:r w:rsidRPr="00A54499">
              <w:rPr>
                <w:rFonts w:asciiTheme="minorHAnsi" w:hAnsiTheme="minorHAnsi" w:cstheme="minorHAnsi"/>
                <w:i/>
                <w:sz w:val="20"/>
                <w:szCs w:val="20"/>
              </w:rPr>
              <w:t>πραγματοποιήθηκε επίσκεψη στις κτιριακές εγκαταστάσεις της Χημικής Υπηρεσίας</w:t>
            </w:r>
            <w:r>
              <w:rPr>
                <w:rFonts w:asciiTheme="minorHAnsi" w:hAnsiTheme="minorHAnsi" w:cstheme="minorHAnsi"/>
                <w:i/>
                <w:sz w:val="20"/>
                <w:szCs w:val="20"/>
              </w:rPr>
              <w:t>, από τεχνικό προσωπικό, όπου έλαβε γνώση της υφιστάμενης ηλεκτρολογικής εγκατάστασης καθώς και των όποιων ιδιαιτεροτήτων των χώρων και της εγκατάστασης».</w:t>
            </w:r>
          </w:p>
        </w:tc>
        <w:tc>
          <w:tcPr>
            <w:tcW w:w="1134" w:type="dxa"/>
            <w:tcBorders>
              <w:top w:val="nil"/>
              <w:left w:val="nil"/>
              <w:bottom w:val="single" w:sz="4" w:space="0" w:color="auto"/>
              <w:right w:val="single" w:sz="4" w:space="0" w:color="auto"/>
            </w:tcBorders>
            <w:vAlign w:val="center"/>
          </w:tcPr>
          <w:p w:rsidR="00E61139" w:rsidRPr="0031709E" w:rsidRDefault="0009454B" w:rsidP="00E4541B">
            <w:pPr>
              <w:spacing w:after="160" w:line="276" w:lineRule="auto"/>
              <w:contextualSpacing/>
              <w:jc w:val="center"/>
              <w:rPr>
                <w:rFonts w:asciiTheme="minorHAnsi" w:hAnsiTheme="minorHAnsi" w:cstheme="minorHAnsi"/>
                <w:color w:val="000000"/>
                <w:sz w:val="18"/>
                <w:szCs w:val="18"/>
              </w:rPr>
            </w:pPr>
            <w:r>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E61139" w:rsidRPr="0031709E" w:rsidRDefault="00E61139"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E61139" w:rsidRPr="0031709E" w:rsidRDefault="00E61139" w:rsidP="00E4541B">
            <w:pPr>
              <w:spacing w:after="160" w:line="276" w:lineRule="auto"/>
              <w:contextualSpacing/>
              <w:rPr>
                <w:rFonts w:asciiTheme="minorHAnsi" w:hAnsiTheme="minorHAnsi" w:cstheme="minorHAnsi"/>
                <w:color w:val="000000"/>
                <w:sz w:val="18"/>
                <w:szCs w:val="18"/>
              </w:rPr>
            </w:pPr>
          </w:p>
        </w:tc>
      </w:tr>
      <w:tr w:rsidR="00D41489" w:rsidRPr="0031709E" w:rsidTr="00A375D2">
        <w:trPr>
          <w:trHeight w:val="162"/>
        </w:trPr>
        <w:tc>
          <w:tcPr>
            <w:tcW w:w="7513" w:type="dxa"/>
            <w:tcBorders>
              <w:top w:val="nil"/>
              <w:left w:val="single" w:sz="4" w:space="0" w:color="auto"/>
              <w:bottom w:val="single" w:sz="4" w:space="0" w:color="auto"/>
              <w:right w:val="single" w:sz="4" w:space="0" w:color="auto"/>
            </w:tcBorders>
            <w:vAlign w:val="center"/>
          </w:tcPr>
          <w:p w:rsidR="00D41489" w:rsidRPr="0031709E" w:rsidRDefault="00E61139" w:rsidP="00E4541B">
            <w:pPr>
              <w:suppressAutoHyphens w:val="0"/>
              <w:spacing w:after="160" w:line="276" w:lineRule="auto"/>
              <w:contextualSpacing/>
              <w:rPr>
                <w:rFonts w:asciiTheme="minorHAnsi" w:hAnsiTheme="minorHAnsi" w:cstheme="minorHAnsi"/>
                <w:sz w:val="20"/>
                <w:szCs w:val="20"/>
              </w:rPr>
            </w:pPr>
            <w:r>
              <w:rPr>
                <w:rFonts w:asciiTheme="minorHAnsi" w:hAnsiTheme="minorHAnsi" w:cstheme="minorHAnsi"/>
                <w:sz w:val="20"/>
                <w:szCs w:val="20"/>
              </w:rPr>
              <w:t>4</w:t>
            </w:r>
            <w:r w:rsidR="00E255F4" w:rsidRPr="0031709E">
              <w:rPr>
                <w:rFonts w:asciiTheme="minorHAnsi" w:hAnsiTheme="minorHAnsi" w:cstheme="minorHAnsi"/>
                <w:sz w:val="20"/>
                <w:szCs w:val="20"/>
              </w:rPr>
              <w:t>. Οποιαδήποτε περαιτέρω πληροφορία απαιτηθεί δύναται να παρασχεθεί στους υποψηφίους κατόπιν σχετικού γραπτού αιτήματος</w:t>
            </w:r>
          </w:p>
        </w:tc>
        <w:tc>
          <w:tcPr>
            <w:tcW w:w="1134" w:type="dxa"/>
            <w:tcBorders>
              <w:top w:val="nil"/>
              <w:left w:val="nil"/>
              <w:bottom w:val="single" w:sz="4" w:space="0" w:color="auto"/>
              <w:right w:val="single" w:sz="4" w:space="0" w:color="auto"/>
            </w:tcBorders>
            <w:vAlign w:val="center"/>
          </w:tcPr>
          <w:p w:rsidR="00D41489" w:rsidRPr="0031709E" w:rsidRDefault="00E255F4"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r>
      <w:tr w:rsidR="00E255F4" w:rsidRPr="0031709E" w:rsidTr="00E255F4">
        <w:trPr>
          <w:trHeight w:val="162"/>
        </w:trPr>
        <w:tc>
          <w:tcPr>
            <w:tcW w:w="11057" w:type="dxa"/>
            <w:gridSpan w:val="4"/>
            <w:tcBorders>
              <w:top w:val="nil"/>
              <w:left w:val="single" w:sz="4" w:space="0" w:color="auto"/>
              <w:bottom w:val="single" w:sz="4" w:space="0" w:color="auto"/>
              <w:right w:val="single" w:sz="4" w:space="0" w:color="auto"/>
            </w:tcBorders>
            <w:shd w:val="clear" w:color="auto" w:fill="D9D9D9" w:themeFill="background1" w:themeFillShade="D9"/>
            <w:vAlign w:val="center"/>
          </w:tcPr>
          <w:p w:rsidR="00E255F4" w:rsidRPr="0031709E" w:rsidRDefault="00E255F4" w:rsidP="00E4541B">
            <w:pPr>
              <w:spacing w:after="160" w:line="276" w:lineRule="auto"/>
              <w:contextualSpacing/>
              <w:rPr>
                <w:rFonts w:asciiTheme="minorHAnsi" w:hAnsiTheme="minorHAnsi" w:cstheme="minorHAnsi"/>
                <w:color w:val="000000"/>
                <w:sz w:val="18"/>
                <w:szCs w:val="18"/>
              </w:rPr>
            </w:pPr>
            <w:r w:rsidRPr="0031709E">
              <w:rPr>
                <w:rFonts w:asciiTheme="minorHAnsi" w:hAnsiTheme="minorHAnsi" w:cstheme="minorHAnsi"/>
                <w:b/>
                <w:sz w:val="20"/>
                <w:szCs w:val="20"/>
              </w:rPr>
              <w:t>6. ΠΑΡΑΔΟΤΕΑ</w:t>
            </w:r>
          </w:p>
        </w:tc>
      </w:tr>
      <w:tr w:rsidR="00D41489" w:rsidRPr="0031709E" w:rsidTr="00E61139">
        <w:trPr>
          <w:trHeight w:val="162"/>
        </w:trPr>
        <w:tc>
          <w:tcPr>
            <w:tcW w:w="7513" w:type="dxa"/>
            <w:tcBorders>
              <w:top w:val="nil"/>
              <w:left w:val="single" w:sz="4" w:space="0" w:color="auto"/>
              <w:bottom w:val="single" w:sz="4" w:space="0" w:color="auto"/>
              <w:right w:val="single" w:sz="4" w:space="0" w:color="auto"/>
            </w:tcBorders>
            <w:vAlign w:val="center"/>
          </w:tcPr>
          <w:p w:rsidR="00D41489" w:rsidRPr="0031709E" w:rsidRDefault="00E255F4" w:rsidP="00E4541B">
            <w:pPr>
              <w:suppressAutoHyphens w:val="0"/>
              <w:spacing w:after="160" w:line="276" w:lineRule="auto"/>
              <w:contextualSpacing/>
              <w:rPr>
                <w:rFonts w:asciiTheme="minorHAnsi" w:hAnsiTheme="minorHAnsi" w:cstheme="minorHAnsi"/>
                <w:sz w:val="20"/>
                <w:szCs w:val="20"/>
              </w:rPr>
            </w:pPr>
            <w:r w:rsidRPr="0031709E">
              <w:rPr>
                <w:rFonts w:asciiTheme="minorHAnsi" w:eastAsia="Calibri" w:hAnsiTheme="minorHAnsi" w:cstheme="minorHAnsi"/>
                <w:sz w:val="20"/>
                <w:szCs w:val="20"/>
                <w:lang w:eastAsia="en-GB"/>
              </w:rPr>
              <w:t xml:space="preserve">1. </w:t>
            </w:r>
            <w:r w:rsidR="00E61139" w:rsidRPr="0031709E">
              <w:rPr>
                <w:rFonts w:asciiTheme="minorHAnsi" w:eastAsia="Calibri" w:hAnsiTheme="minorHAnsi" w:cstheme="minorHAnsi"/>
                <w:sz w:val="20"/>
                <w:szCs w:val="20"/>
                <w:lang w:eastAsia="en-GB"/>
              </w:rPr>
              <w:t xml:space="preserve">Μετά την ολοκλήρωση των εργασιών ο ανάδοχος θα καταθέσει την ΥΔΕ και τα έγγραφα που τη συνοδεύουν στον ΔΕΔΔΗΕ και θα προσκομίσει στην </w:t>
            </w:r>
            <w:r w:rsidR="00E61139">
              <w:rPr>
                <w:rFonts w:asciiTheme="minorHAnsi" w:eastAsia="Calibri" w:hAnsiTheme="minorHAnsi" w:cstheme="minorHAnsi"/>
                <w:sz w:val="20"/>
                <w:szCs w:val="20"/>
                <w:lang w:eastAsia="en-GB"/>
              </w:rPr>
              <w:t>Υπηρεσία– Επιτροπή Πραλαβής</w:t>
            </w:r>
            <w:r w:rsidR="00E61139" w:rsidRPr="0031709E">
              <w:rPr>
                <w:rFonts w:asciiTheme="minorHAnsi" w:eastAsia="Calibri" w:hAnsiTheme="minorHAnsi" w:cstheme="minorHAnsi"/>
                <w:sz w:val="20"/>
                <w:szCs w:val="20"/>
                <w:lang w:eastAsia="en-GB"/>
              </w:rPr>
              <w:t>αποδεικτικό κατάθεσης</w:t>
            </w:r>
            <w:r w:rsidR="00E61139">
              <w:rPr>
                <w:rFonts w:asciiTheme="minorHAnsi" w:eastAsia="Calibri" w:hAnsiTheme="minorHAnsi" w:cstheme="minorHAnsi"/>
                <w:sz w:val="20"/>
                <w:szCs w:val="20"/>
                <w:lang w:eastAsia="en-GB"/>
              </w:rPr>
              <w:t xml:space="preserve"> (με δεδομένο ότι μεσολαβεί ένα εύλογο χρονικό διάστημα για την έκδοσή της)</w:t>
            </w:r>
            <w:r w:rsidR="00E61139" w:rsidRPr="0031709E">
              <w:rPr>
                <w:rFonts w:asciiTheme="minorHAnsi" w:eastAsia="Calibri" w:hAnsiTheme="minorHAnsi" w:cstheme="minorHAnsi"/>
                <w:sz w:val="20"/>
                <w:szCs w:val="20"/>
                <w:lang w:eastAsia="en-GB"/>
              </w:rPr>
              <w:t xml:space="preserve">. Επιπλέον, </w:t>
            </w:r>
            <w:r w:rsidR="00E61139">
              <w:rPr>
                <w:rFonts w:asciiTheme="minorHAnsi" w:eastAsia="Calibri" w:hAnsiTheme="minorHAnsi" w:cstheme="minorHAnsi"/>
                <w:sz w:val="20"/>
                <w:szCs w:val="20"/>
                <w:lang w:eastAsia="en-GB"/>
              </w:rPr>
              <w:t>θα παραδόσει βεβαίωση</w:t>
            </w:r>
            <w:r w:rsidR="00E61139" w:rsidRPr="0031709E">
              <w:rPr>
                <w:rFonts w:asciiTheme="minorHAnsi" w:eastAsia="Calibri" w:hAnsiTheme="minorHAnsi" w:cstheme="minorHAnsi"/>
                <w:sz w:val="20"/>
                <w:szCs w:val="20"/>
                <w:lang w:eastAsia="en-GB"/>
              </w:rPr>
              <w:t xml:space="preserve"> περάτωσης των εργασιών,</w:t>
            </w:r>
            <w:r w:rsidR="00E61139">
              <w:rPr>
                <w:rFonts w:asciiTheme="minorHAnsi" w:eastAsia="Calibri" w:hAnsiTheme="minorHAnsi" w:cstheme="minorHAnsi"/>
                <w:sz w:val="20"/>
                <w:szCs w:val="20"/>
                <w:lang w:eastAsia="en-GB"/>
              </w:rPr>
              <w:t xml:space="preserve"> καθώς και έναν</w:t>
            </w:r>
            <w:r w:rsidR="00E61139" w:rsidRPr="0031709E">
              <w:rPr>
                <w:rFonts w:asciiTheme="minorHAnsi" w:eastAsia="Calibri" w:hAnsiTheme="minorHAnsi" w:cstheme="minorHAnsi"/>
                <w:sz w:val="20"/>
                <w:szCs w:val="20"/>
                <w:lang w:eastAsia="en-GB"/>
              </w:rPr>
              <w:t>πλήρη</w:t>
            </w:r>
            <w:r w:rsidR="00E61139">
              <w:rPr>
                <w:rFonts w:asciiTheme="minorHAnsi" w:eastAsia="Calibri" w:hAnsiTheme="minorHAnsi" w:cstheme="minorHAnsi"/>
                <w:sz w:val="20"/>
                <w:szCs w:val="20"/>
                <w:lang w:eastAsia="en-GB"/>
              </w:rPr>
              <w:t xml:space="preserve"> φάκελο</w:t>
            </w:r>
            <w:r w:rsidR="00E61139" w:rsidRPr="0031709E">
              <w:rPr>
                <w:rFonts w:asciiTheme="minorHAnsi" w:eastAsia="Calibri" w:hAnsiTheme="minorHAnsi" w:cstheme="minorHAnsi"/>
                <w:sz w:val="20"/>
                <w:szCs w:val="20"/>
                <w:lang w:eastAsia="en-GB"/>
              </w:rPr>
              <w:t xml:space="preserve"> σε ηλεκτρονική μορφή της ΥΔΕ και των συνοδευτικών εντύπων και σχεδίων που τη συνοδεύουν, για το αρχείο της Υπηρεσίας</w:t>
            </w:r>
            <w:r w:rsidRPr="0031709E">
              <w:rPr>
                <w:rFonts w:asciiTheme="minorHAnsi" w:eastAsia="Calibri" w:hAnsiTheme="minorHAnsi" w:cstheme="minorHAnsi"/>
                <w:sz w:val="20"/>
                <w:szCs w:val="20"/>
                <w:lang w:eastAsia="en-GB"/>
              </w:rPr>
              <w:t>.</w:t>
            </w:r>
          </w:p>
        </w:tc>
        <w:tc>
          <w:tcPr>
            <w:tcW w:w="1134" w:type="dxa"/>
            <w:tcBorders>
              <w:top w:val="nil"/>
              <w:left w:val="nil"/>
              <w:bottom w:val="single" w:sz="4" w:space="0" w:color="auto"/>
              <w:right w:val="single" w:sz="4" w:space="0" w:color="auto"/>
            </w:tcBorders>
            <w:vAlign w:val="center"/>
          </w:tcPr>
          <w:p w:rsidR="00D41489" w:rsidRPr="0031709E" w:rsidRDefault="00E255F4" w:rsidP="00E4541B">
            <w:pPr>
              <w:spacing w:after="160" w:line="276" w:lineRule="auto"/>
              <w:contextualSpacing/>
              <w:jc w:val="center"/>
              <w:rPr>
                <w:rFonts w:asciiTheme="minorHAnsi" w:hAnsiTheme="minorHAnsi" w:cstheme="minorHAnsi"/>
                <w:color w:val="000000"/>
                <w:sz w:val="18"/>
                <w:szCs w:val="18"/>
              </w:rPr>
            </w:pPr>
            <w:r w:rsidRPr="0031709E">
              <w:rPr>
                <w:rFonts w:asciiTheme="minorHAnsi" w:hAnsiTheme="minorHAnsi" w:cstheme="minorHAnsi"/>
                <w:color w:val="000000"/>
                <w:sz w:val="18"/>
                <w:szCs w:val="18"/>
              </w:rPr>
              <w:t>ΝΑΙ</w:t>
            </w:r>
          </w:p>
        </w:tc>
        <w:tc>
          <w:tcPr>
            <w:tcW w:w="1134"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c>
          <w:tcPr>
            <w:tcW w:w="1276" w:type="dxa"/>
            <w:tcBorders>
              <w:top w:val="nil"/>
              <w:left w:val="nil"/>
              <w:bottom w:val="single" w:sz="4" w:space="0" w:color="auto"/>
              <w:right w:val="single" w:sz="4" w:space="0" w:color="auto"/>
            </w:tcBorders>
            <w:vAlign w:val="bottom"/>
          </w:tcPr>
          <w:p w:rsidR="00D41489" w:rsidRPr="0031709E" w:rsidRDefault="00D41489" w:rsidP="00E4541B">
            <w:pPr>
              <w:spacing w:after="160" w:line="276" w:lineRule="auto"/>
              <w:contextualSpacing/>
              <w:rPr>
                <w:rFonts w:asciiTheme="minorHAnsi" w:hAnsiTheme="minorHAnsi" w:cstheme="minorHAnsi"/>
                <w:color w:val="000000"/>
                <w:sz w:val="18"/>
                <w:szCs w:val="18"/>
              </w:rPr>
            </w:pPr>
          </w:p>
        </w:tc>
      </w:tr>
      <w:tr w:rsidR="00E61139" w:rsidRPr="0031709E" w:rsidTr="00E61139">
        <w:trPr>
          <w:trHeight w:val="162"/>
        </w:trPr>
        <w:tc>
          <w:tcPr>
            <w:tcW w:w="7513" w:type="dxa"/>
            <w:tcBorders>
              <w:top w:val="single" w:sz="4" w:space="0" w:color="auto"/>
              <w:left w:val="single" w:sz="4" w:space="0" w:color="auto"/>
              <w:bottom w:val="single" w:sz="4" w:space="0" w:color="auto"/>
              <w:right w:val="single" w:sz="4" w:space="0" w:color="auto"/>
            </w:tcBorders>
            <w:vAlign w:val="center"/>
          </w:tcPr>
          <w:p w:rsidR="00E61139" w:rsidRPr="0031709E" w:rsidRDefault="00E61139" w:rsidP="00E4541B">
            <w:pPr>
              <w:suppressAutoHyphens w:val="0"/>
              <w:spacing w:after="160" w:line="276" w:lineRule="auto"/>
              <w:contextualSpacing/>
              <w:rPr>
                <w:rFonts w:asciiTheme="minorHAnsi" w:eastAsia="Calibri" w:hAnsiTheme="minorHAnsi" w:cstheme="minorHAnsi"/>
                <w:sz w:val="20"/>
                <w:szCs w:val="20"/>
                <w:lang w:eastAsia="en-GB"/>
              </w:rPr>
            </w:pPr>
            <w:r>
              <w:rPr>
                <w:rFonts w:asciiTheme="minorHAnsi" w:eastAsia="Calibri" w:hAnsiTheme="minorHAnsi" w:cstheme="minorHAnsi"/>
                <w:sz w:val="20"/>
                <w:szCs w:val="20"/>
                <w:lang w:eastAsia="en-GB"/>
              </w:rPr>
              <w:t xml:space="preserve">2. </w:t>
            </w:r>
            <w:r w:rsidRPr="0031709E">
              <w:rPr>
                <w:rFonts w:asciiTheme="minorHAnsi" w:eastAsia="Calibri" w:hAnsiTheme="minorHAnsi" w:cstheme="minorHAnsi"/>
                <w:sz w:val="20"/>
                <w:szCs w:val="20"/>
                <w:lang w:eastAsia="en-GB"/>
              </w:rPr>
              <w:t xml:space="preserve">Επιπλέον, </w:t>
            </w:r>
            <w:r>
              <w:rPr>
                <w:rFonts w:asciiTheme="minorHAnsi" w:eastAsia="Calibri" w:hAnsiTheme="minorHAnsi" w:cstheme="minorHAnsi"/>
                <w:sz w:val="20"/>
                <w:szCs w:val="20"/>
                <w:lang w:eastAsia="en-GB"/>
              </w:rPr>
              <w:t>θα παραδόσει βεβαίωση</w:t>
            </w:r>
            <w:r w:rsidRPr="0031709E">
              <w:rPr>
                <w:rFonts w:asciiTheme="minorHAnsi" w:eastAsia="Calibri" w:hAnsiTheme="minorHAnsi" w:cstheme="minorHAnsi"/>
                <w:sz w:val="20"/>
                <w:szCs w:val="20"/>
                <w:lang w:eastAsia="en-GB"/>
              </w:rPr>
              <w:t xml:space="preserve"> περάτωσης των εργασιών,</w:t>
            </w:r>
            <w:r>
              <w:rPr>
                <w:rFonts w:asciiTheme="minorHAnsi" w:eastAsia="Calibri" w:hAnsiTheme="minorHAnsi" w:cstheme="minorHAnsi"/>
                <w:sz w:val="20"/>
                <w:szCs w:val="20"/>
                <w:lang w:eastAsia="en-GB"/>
              </w:rPr>
              <w:t xml:space="preserve"> καθώς και έναν</w:t>
            </w:r>
            <w:r w:rsidRPr="0031709E">
              <w:rPr>
                <w:rFonts w:asciiTheme="minorHAnsi" w:eastAsia="Calibri" w:hAnsiTheme="minorHAnsi" w:cstheme="minorHAnsi"/>
                <w:sz w:val="20"/>
                <w:szCs w:val="20"/>
                <w:lang w:eastAsia="en-GB"/>
              </w:rPr>
              <w:t>πλήρη</w:t>
            </w:r>
            <w:r>
              <w:rPr>
                <w:rFonts w:asciiTheme="minorHAnsi" w:eastAsia="Calibri" w:hAnsiTheme="minorHAnsi" w:cstheme="minorHAnsi"/>
                <w:sz w:val="20"/>
                <w:szCs w:val="20"/>
                <w:lang w:eastAsia="en-GB"/>
              </w:rPr>
              <w:t xml:space="preserve"> φάκελο</w:t>
            </w:r>
            <w:r w:rsidRPr="0031709E">
              <w:rPr>
                <w:rFonts w:asciiTheme="minorHAnsi" w:eastAsia="Calibri" w:hAnsiTheme="minorHAnsi" w:cstheme="minorHAnsi"/>
                <w:sz w:val="20"/>
                <w:szCs w:val="20"/>
                <w:lang w:eastAsia="en-GB"/>
              </w:rPr>
              <w:t xml:space="preserve"> σε ηλεκτρονική μορφή της ΥΔΕ και των συνοδευτικών εντύπων και σχεδίων που τη συνοδεύουν, για το αρχείο της Υπηρεσίας</w:t>
            </w:r>
          </w:p>
        </w:tc>
        <w:tc>
          <w:tcPr>
            <w:tcW w:w="1134" w:type="dxa"/>
            <w:tcBorders>
              <w:top w:val="single" w:sz="4" w:space="0" w:color="auto"/>
              <w:left w:val="nil"/>
              <w:bottom w:val="single" w:sz="4" w:space="0" w:color="auto"/>
              <w:right w:val="single" w:sz="4" w:space="0" w:color="auto"/>
            </w:tcBorders>
            <w:vAlign w:val="center"/>
          </w:tcPr>
          <w:p w:rsidR="00E61139" w:rsidRPr="0031709E" w:rsidRDefault="00E61139" w:rsidP="00E4541B">
            <w:pPr>
              <w:spacing w:after="160" w:line="276" w:lineRule="auto"/>
              <w:contextualSpacing/>
              <w:jc w:val="center"/>
              <w:rPr>
                <w:rFonts w:asciiTheme="minorHAnsi" w:hAnsiTheme="minorHAnsi" w:cstheme="minorHAnsi"/>
                <w:color w:val="000000"/>
                <w:sz w:val="18"/>
                <w:szCs w:val="18"/>
              </w:rPr>
            </w:pPr>
            <w:r>
              <w:rPr>
                <w:rFonts w:asciiTheme="minorHAnsi" w:hAnsiTheme="minorHAnsi" w:cstheme="minorHAnsi"/>
                <w:color w:val="000000"/>
                <w:sz w:val="18"/>
                <w:szCs w:val="18"/>
              </w:rPr>
              <w:t>ΝΑΙ</w:t>
            </w:r>
          </w:p>
        </w:tc>
        <w:tc>
          <w:tcPr>
            <w:tcW w:w="1134" w:type="dxa"/>
            <w:tcBorders>
              <w:top w:val="single" w:sz="4" w:space="0" w:color="auto"/>
              <w:left w:val="nil"/>
              <w:bottom w:val="single" w:sz="4" w:space="0" w:color="auto"/>
              <w:right w:val="single" w:sz="4" w:space="0" w:color="auto"/>
            </w:tcBorders>
            <w:vAlign w:val="bottom"/>
          </w:tcPr>
          <w:p w:rsidR="00E61139" w:rsidRPr="0031709E" w:rsidRDefault="00E61139" w:rsidP="00E4541B">
            <w:pPr>
              <w:spacing w:after="160" w:line="276" w:lineRule="auto"/>
              <w:contextualSpacing/>
              <w:rPr>
                <w:rFonts w:asciiTheme="minorHAnsi" w:hAnsiTheme="minorHAnsi" w:cstheme="minorHAnsi"/>
                <w:color w:val="000000"/>
                <w:sz w:val="18"/>
                <w:szCs w:val="18"/>
              </w:rPr>
            </w:pPr>
          </w:p>
        </w:tc>
        <w:tc>
          <w:tcPr>
            <w:tcW w:w="1276" w:type="dxa"/>
            <w:tcBorders>
              <w:top w:val="single" w:sz="4" w:space="0" w:color="auto"/>
              <w:left w:val="nil"/>
              <w:bottom w:val="single" w:sz="4" w:space="0" w:color="auto"/>
              <w:right w:val="single" w:sz="4" w:space="0" w:color="auto"/>
            </w:tcBorders>
            <w:vAlign w:val="bottom"/>
          </w:tcPr>
          <w:p w:rsidR="00E61139" w:rsidRPr="0031709E" w:rsidRDefault="00E61139" w:rsidP="00E4541B">
            <w:pPr>
              <w:spacing w:after="160" w:line="276" w:lineRule="auto"/>
              <w:contextualSpacing/>
              <w:rPr>
                <w:rFonts w:asciiTheme="minorHAnsi" w:hAnsiTheme="minorHAnsi" w:cstheme="minorHAnsi"/>
                <w:color w:val="000000"/>
                <w:sz w:val="18"/>
                <w:szCs w:val="18"/>
              </w:rPr>
            </w:pPr>
          </w:p>
        </w:tc>
      </w:tr>
    </w:tbl>
    <w:p w:rsidR="00E4541B" w:rsidRDefault="00E4541B" w:rsidP="00E4541B">
      <w:pPr>
        <w:pStyle w:val="2"/>
        <w:spacing w:after="160" w:line="276" w:lineRule="auto"/>
        <w:contextualSpacing/>
        <w:jc w:val="center"/>
        <w:rPr>
          <w:rFonts w:asciiTheme="minorHAnsi" w:hAnsiTheme="minorHAnsi" w:cstheme="minorHAnsi"/>
          <w:sz w:val="20"/>
          <w:szCs w:val="20"/>
          <w:u w:val="single"/>
        </w:rPr>
      </w:pPr>
    </w:p>
    <w:p w:rsidR="00DA6115" w:rsidRPr="0031709E" w:rsidRDefault="00DA6115" w:rsidP="00E4541B">
      <w:pPr>
        <w:pStyle w:val="2"/>
        <w:spacing w:after="160" w:line="276" w:lineRule="auto"/>
        <w:contextualSpacing/>
        <w:jc w:val="center"/>
        <w:rPr>
          <w:rFonts w:asciiTheme="minorHAnsi" w:hAnsiTheme="minorHAnsi" w:cstheme="minorHAnsi"/>
          <w:sz w:val="20"/>
          <w:szCs w:val="20"/>
          <w:u w:val="single"/>
        </w:rPr>
      </w:pPr>
      <w:bookmarkStart w:id="157" w:name="_Toc228444212"/>
      <w:r w:rsidRPr="0031709E">
        <w:rPr>
          <w:rFonts w:asciiTheme="minorHAnsi" w:hAnsiTheme="minorHAnsi" w:cstheme="minorHAnsi"/>
          <w:sz w:val="20"/>
          <w:szCs w:val="20"/>
          <w:u w:val="single"/>
        </w:rPr>
        <w:t xml:space="preserve">ΠΑΡΑΡΤΗΜΑ </w:t>
      </w:r>
      <w:r w:rsidR="006C0855" w:rsidRPr="0031709E">
        <w:rPr>
          <w:rFonts w:asciiTheme="minorHAnsi" w:hAnsiTheme="minorHAnsi" w:cstheme="minorHAnsi"/>
          <w:sz w:val="20"/>
          <w:szCs w:val="20"/>
          <w:u w:val="single"/>
        </w:rPr>
        <w:t>Β</w:t>
      </w:r>
      <w:r w:rsidRPr="0031709E">
        <w:rPr>
          <w:rFonts w:asciiTheme="minorHAnsi" w:hAnsiTheme="minorHAnsi" w:cstheme="minorHAnsi"/>
          <w:sz w:val="20"/>
          <w:szCs w:val="20"/>
          <w:u w:val="single"/>
        </w:rPr>
        <w:t>:  ΑΠΑΙΤΗΣΕΙΣ ΓΕΝΙΚΟΥ ΚΑΝΟΝΙΣΜΟΥ ΓΙΑ ΤΗΝ ΠΡΟΣΤΑΣΙΑ ΔΕΔΟΜΕΝΩΝ (ΓΚΠΔ)</w:t>
      </w:r>
      <w:bookmarkEnd w:id="154"/>
      <w:bookmarkEnd w:id="157"/>
    </w:p>
    <w:p w:rsidR="00DA6115" w:rsidRPr="0031709E" w:rsidRDefault="00DA6115" w:rsidP="00E4541B">
      <w:pPr>
        <w:pStyle w:val="Default"/>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 xml:space="preserve">Ι. ΒΑΣΙΚΕΣ ΕΝΝΟΙΕΣ </w:t>
      </w:r>
    </w:p>
    <w:p w:rsidR="00DA6115" w:rsidRPr="0031709E" w:rsidRDefault="00DA6115" w:rsidP="00E4541B">
      <w:pPr>
        <w:pStyle w:val="Default"/>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Δεδομένα Προσωπικού Χαρακτήρα:</w:t>
      </w:r>
      <w:r w:rsidRPr="0031709E">
        <w:rPr>
          <w:rFonts w:asciiTheme="minorHAnsi" w:hAnsiTheme="minorHAnsi" w:cstheme="minorHAnsi"/>
          <w:sz w:val="20"/>
          <w:szCs w:val="20"/>
        </w:rPr>
        <w:t xml:space="preserve"> κάθε πληροφορία που αφορά σε ταυτοποιημένο ή ταυτοποιήσιμο φυσικό πρόσωπο, το οποίο ονομάζεται «Υποκείμενο των δεδομένων» (άρθρο 4 στοιχ. 1 ΓΚΠΔ). Ενδεικτικά παραδείγματα προσωπικών δεδομένων αποτελούν: α) τα στοιχεία αναγνώρισης (ονοματεπώνυμο, πατρώνυμο, ΑΔΤ κλπ), β) τα δεδομένα επικοινωνίας (ταχυδρομική διεύθυνση, e-mail, τηλ. κλπ), γ) τα φορολογικά δεδομένα (ΑΦΜ, εισόδημα, φορολογικές δηλώσεις και πράξεις προσδιορισμού φόρου, χρέη κλπ), δ) τα τραπεζικά δεδομένα (αριθμοί και υπόλοιπα τραπεζικών λογαριασμών, δάνεια κλπ), ε) τα φυσικά χαρακτηριστικά, η οικογενειακή κατάσταση, τα δεδομένα εκπαίδευσης και κατάρτισης. </w:t>
      </w:r>
    </w:p>
    <w:p w:rsidR="00DA6115" w:rsidRPr="0031709E" w:rsidRDefault="00DA6115" w:rsidP="00E4541B">
      <w:pPr>
        <w:pStyle w:val="Default"/>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Επεξεργασία:</w:t>
      </w:r>
      <w:r w:rsidRPr="0031709E">
        <w:rPr>
          <w:rFonts w:asciiTheme="minorHAnsi" w:hAnsiTheme="minorHAnsi" w:cstheme="minorHAnsi"/>
          <w:sz w:val="20"/>
          <w:szCs w:val="20"/>
        </w:rPr>
        <w:t xml:space="preserve"> κάθε πράξη ή σειρά πράξεων που πραγματοποιείται με ή χωρίς τη χρήση αυτοματοποιημένων μέσων σε δεδομένα προσωπικού χαρακτήρα ή σύνολα δεδομένων προσωπικού χαρακτήρα όπως είναι η συλλογή, η καταχώρηση, η οργάνωση, η διάρθρωση, η αποθήκευση, η προσαρμογή ή η μεταβολή, η ανάκτηση, η αναζήτηση </w:t>
      </w:r>
      <w:r w:rsidRPr="0031709E">
        <w:rPr>
          <w:rFonts w:asciiTheme="minorHAnsi" w:hAnsiTheme="minorHAnsi" w:cstheme="minorHAnsi"/>
          <w:sz w:val="20"/>
          <w:szCs w:val="20"/>
        </w:rPr>
        <w:lastRenderedPageBreak/>
        <w:t xml:space="preserve">πληροφοριών, η χρήση, η κοινολόγηση με διαβίβαση, η διάδοση ή κάθε άλλη μορφή διάθεσης, η συσχέτιση ή ο συνδυασμός, ο περιορισμός, η διαγραφή ή η καταστροφή (άρθρο 4 στοιχ. 2 ΓΚΠΔ). </w:t>
      </w:r>
    </w:p>
    <w:p w:rsidR="00DA6115" w:rsidRPr="0031709E" w:rsidRDefault="00DA6115" w:rsidP="00E4541B">
      <w:pPr>
        <w:pStyle w:val="Default"/>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 xml:space="preserve">Υπεύθυνος Επεξεργασίας: </w:t>
      </w:r>
      <w:r w:rsidRPr="0031709E">
        <w:rPr>
          <w:rFonts w:asciiTheme="minorHAnsi" w:hAnsiTheme="minorHAnsi" w:cstheme="minorHAnsi"/>
          <w:sz w:val="20"/>
          <w:szCs w:val="20"/>
        </w:rPr>
        <w:t xml:space="preserve">οποιοσδήποτε (φυσικό ή νομικό πρόσωπο, δημόσια αρχή, υπηρεσία ή άλλος φορέας) που, μόνος ή από κοινού με άλλον, καθορίζει τους σκοπούς, τον τρόπο και τα μέσα της επεξεργασίας δεδομένων προσωπικού χαρακτήρα. Εν προκειμένω υπεύθυνος επεξεργασίας είναι η Ανεξάρτητη Αρχή Δημοσίων Εσόδων (άρθρο 4 στοιχ. 7 ΓΚΠΔ). </w:t>
      </w:r>
    </w:p>
    <w:p w:rsidR="00DA6115" w:rsidRPr="0031709E" w:rsidRDefault="00DA6115" w:rsidP="00E4541B">
      <w:pPr>
        <w:pStyle w:val="Default"/>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Εκτελών την Επεξεργασία:</w:t>
      </w:r>
      <w:r w:rsidRPr="0031709E">
        <w:rPr>
          <w:rFonts w:asciiTheme="minorHAnsi" w:hAnsiTheme="minorHAnsi" w:cstheme="minorHAnsi"/>
          <w:sz w:val="20"/>
          <w:szCs w:val="20"/>
        </w:rPr>
        <w:t xml:space="preserve"> το φυσικό ή νομικό πρόσωπο, η δημόσια αρχή, η υπηρεσία ή άλλος φορέας που επεξεργάζεται δεδομένα προσωπικού χαρακτήρα για λογαριασμό του υπευθύνου της επεξεργασίας (άρθρο 4 στοιχ. 8 ΓΚΠΔ). </w:t>
      </w:r>
    </w:p>
    <w:p w:rsidR="00DA6115" w:rsidRPr="0031709E" w:rsidRDefault="00DA6115" w:rsidP="00E4541B">
      <w:pPr>
        <w:pStyle w:val="Default"/>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Υποεκτελών την Επεξεργασία:</w:t>
      </w:r>
      <w:r w:rsidRPr="0031709E">
        <w:rPr>
          <w:rFonts w:asciiTheme="minorHAnsi" w:hAnsiTheme="minorHAnsi" w:cstheme="minorHAnsi"/>
          <w:sz w:val="20"/>
          <w:szCs w:val="20"/>
        </w:rPr>
        <w:t xml:space="preserve"> το φυσικό ή νομικό πρόσωπο που είναι αντισυμβαλλόμενος - συνεργάτης του Εκτελούντος την Επεξεργασία, ο οποίος αναλαμβάνει την εκτέλεση συγκεκριμένων δραστηριοτήτων Επεξεργασίας για λογαριασμό του Υπεύθυνου Επεξεργασίας κατ’ εντολή του Εκτελούντος την Επεξεργασία. </w:t>
      </w:r>
    </w:p>
    <w:p w:rsidR="00DA6115" w:rsidRPr="0031709E" w:rsidRDefault="00DA6115" w:rsidP="00E4541B">
      <w:pPr>
        <w:pStyle w:val="Default"/>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Περιστατικό Παραβίασης Δεδομένων Προσωπικού Χαρακτήρα:</w:t>
      </w:r>
      <w:r w:rsidRPr="0031709E">
        <w:rPr>
          <w:rFonts w:asciiTheme="minorHAnsi" w:hAnsiTheme="minorHAnsi" w:cstheme="minorHAnsi"/>
          <w:sz w:val="20"/>
          <w:szCs w:val="20"/>
        </w:rPr>
        <w:t xml:space="preserve"> Η παραβίαση της ασφάλειας που οδηγεί σε τυχαία ή παράνομη καταστροφή, απώλεια, μεταβολή, άνευ άδειας κοινολόγηση ή πρόσβαση δεδομένων προσωπικού χαρακτήρα που διαβιβάστηκαν, αποθηκεύτηκαν ή υποβλήθηκαν κατ' άλλο τρόπο σε επεξεργασία (άρθρο 4 στοιχ. 12 ΓΚΠΔ). </w:t>
      </w:r>
    </w:p>
    <w:p w:rsidR="00DA6115" w:rsidRPr="0031709E" w:rsidRDefault="00DA6115" w:rsidP="00E4541B">
      <w:pPr>
        <w:pStyle w:val="Default"/>
        <w:spacing w:after="160" w:line="276" w:lineRule="auto"/>
        <w:contextualSpacing/>
        <w:rPr>
          <w:rFonts w:asciiTheme="minorHAnsi" w:hAnsiTheme="minorHAnsi" w:cstheme="minorHAnsi"/>
          <w:sz w:val="20"/>
          <w:szCs w:val="20"/>
        </w:rPr>
      </w:pPr>
    </w:p>
    <w:p w:rsidR="00DA6115" w:rsidRPr="0031709E" w:rsidRDefault="00DA6115" w:rsidP="00E4541B">
      <w:pPr>
        <w:pStyle w:val="Default"/>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 xml:space="preserve">ΙΙ. ΣΥΜΜΟΡΦΩΣΗ ΜΕ ΤΟΝ ΚΑΝΟΝΙΣΜΟ ΕΕ/2016/679 ΚΑΙ ΤΟΝ Ν. 4624/2019 (Α 137) </w:t>
      </w:r>
    </w:p>
    <w:p w:rsidR="00DA6115" w:rsidRPr="0031709E" w:rsidRDefault="00DA6115" w:rsidP="00E4541B">
      <w:pPr>
        <w:pStyle w:val="Default"/>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General Data Protection Regulation – GDPR, εφεξής ΓΚΠΔ) και του Ν. 4624/2019. </w:t>
      </w:r>
    </w:p>
    <w:p w:rsidR="00DA6115" w:rsidRPr="0031709E" w:rsidRDefault="00DA6115" w:rsidP="00E4541B">
      <w:pPr>
        <w:pStyle w:val="Default"/>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Όπου στο παρόν άρθρο χρησιμοποιούνται όροι που προβλέπονται στον ΓΚΠΔ, οι εν λόγω όροι έχουν την ίδια έννοια με αυτή που έχουν στον ΓΚΠΔ. Ακολούθως τα αντισυμβαλλόμενα μέρη αναγνωρίζουν, συμφωνούν και αποδέχονται αμοιβαία τα ακόλουθα. </w:t>
      </w:r>
    </w:p>
    <w:p w:rsidR="00DA6115" w:rsidRPr="0031709E" w:rsidRDefault="00DA6115" w:rsidP="00E4541B">
      <w:pPr>
        <w:pStyle w:val="Default"/>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Ειδικότερα: </w:t>
      </w:r>
    </w:p>
    <w:p w:rsidR="00DA6115" w:rsidRPr="0031709E" w:rsidRDefault="00DA6115" w:rsidP="00E4541B">
      <w:pPr>
        <w:pStyle w:val="Default"/>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Ως προς την επεξεργασία από την Αναθέτουσα Αρχή των προσωπικών δεδομένων του Αναδόχου ως αντισυμβαλλομένου μέρους συμπεριλαμβανομένων των προσωπικών δεδομένων των προστηθέντων / συνεργατών / δανειζόντων εμπειρία / υπεργολάβων του, ισχύουν τα παρακάτω: </w:t>
      </w:r>
    </w:p>
    <w:p w:rsidR="00DA6115" w:rsidRPr="0031709E" w:rsidRDefault="00DA6115" w:rsidP="00E4541B">
      <w:pPr>
        <w:pStyle w:val="Default"/>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Ο Ανάδοχος αποδέχεται ότι η Αναθέτουσα Αρχή έχει δικαίωμα να προβαίνει, σύμφωνα με την ισχύουσα νομοθεσία και όποτε αυτό είναι απαραίτητο στο πλαίσιο της διαδικασίας ανάθεσης ή εκτέλεσης της δημόσιας σύμβασης, σε αναζήτηση-επιβεβαίωση όλων των αναγκαίων δικαιολογητικών και με απευθείας πρόσβαση σε εθνικές βάσεις δεδομένων σε οποιοδήποτε κράτος μέλος της Ένωσης, καθώς και σε κάθε αναγκαία επεξεργασία και διατήρηση των δεδομένων αυτών. </w:t>
      </w:r>
    </w:p>
    <w:p w:rsidR="00DA6115" w:rsidRPr="0031709E" w:rsidRDefault="00DA6115" w:rsidP="00E4541B">
      <w:pPr>
        <w:pStyle w:val="Default"/>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Η Αναθέτουσα Αρχή αποθηκεύει και επεξεργάζεται τα δεδομένα προσωπικού χαρακτήρα του Αναδόχου που είναι αναγκαία για την εκτέλεση της σύμβασης, την εκπλήρωση των μεταξύ τους συναλλαγών αλλά και για τη συμμόρφωσή της με νόμιμες υποχρεώσεις που απορρέουν από την εθνική και ενωσιακή νομοθεσία, σε έγχαρτο αρχείο και σε ηλεκτρονική βάση με υψηλά χαρακτηριστικά ασφαλείας με πρόσβαση αυστηρώς και μόνο σε εξουσιοδοτημένα πρόσωπα ή παρόχους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 στο πλαίσιο της εκτέλεσης των εργασιών που τους ανατέθηκαν από την Αναθέτουσα Αρχή. </w:t>
      </w:r>
    </w:p>
    <w:p w:rsidR="00DA6115" w:rsidRPr="0031709E" w:rsidRDefault="00DA6115" w:rsidP="00E4541B">
      <w:pPr>
        <w:pStyle w:val="Default"/>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στοιχείων πληρωμής, χρηματοοικονομικών </w:t>
      </w:r>
      <w:r w:rsidRPr="0031709E">
        <w:rPr>
          <w:rFonts w:asciiTheme="minorHAnsi" w:hAnsiTheme="minorHAnsi" w:cstheme="minorHAnsi"/>
          <w:sz w:val="20"/>
          <w:szCs w:val="20"/>
        </w:rPr>
        <w:lastRenderedPageBreak/>
        <w:t xml:space="preserve">πληροφοριών και λογαριασμών, των οποίων η συλλογή και επεξεργασία είναι απαραίτητη για την επίτευξη των ως άνω σκοπών αλλά και για την αρχειοθέτησης προς το δημόσιο συμφέρον, ή στατιστικούς σκοπούς. </w:t>
      </w:r>
    </w:p>
    <w:p w:rsidR="00DA6115" w:rsidRPr="0031709E" w:rsidRDefault="00DA6115" w:rsidP="00E4541B">
      <w:pPr>
        <w:pStyle w:val="Default"/>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 - 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w:t>
      </w:r>
    </w:p>
    <w:p w:rsidR="00DA6115" w:rsidRPr="0031709E" w:rsidRDefault="00DA6115" w:rsidP="00E4541B">
      <w:pPr>
        <w:pStyle w:val="Default"/>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Καθ’ όλη την διάρκεια που η Αναθέτουσα Αρχή τηρεί και επεξεργάζεται τα προσωπικά δεδομένα το υποκείμενο των δεδομένων έχει δικαίωμα ενημέρωσης, πρόσβασης, διόρθωσης, περιορισμού και διαγραφής υπό τους όρους και τις προϋποθέσεις που προβλέπονται στον Γενικό Κανονισμό για την Προστασία Δεδομένων και το ν. 4624/2019 (ΦΕΚ Α’ 137). </w:t>
      </w:r>
    </w:p>
    <w:p w:rsidR="00DA6115" w:rsidRPr="0031709E" w:rsidRDefault="00DA6115" w:rsidP="00E4541B">
      <w:pPr>
        <w:pStyle w:val="Default"/>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Δεν επιτρέπεται η επεξεργασία των δεδομένων προσωπικού χαρακτήρα από την Αναθέτουσα Αρχή για σκοπό διαφορετικό από αυτόν για τον οποίο έχουν συλλεχθεί παρά μόνον υπό τους όρους της παρ. 4 του αρ. 6 ΓΚΠΔ. </w:t>
      </w:r>
    </w:p>
    <w:p w:rsidR="00DA6115" w:rsidRPr="0031709E" w:rsidRDefault="00DA6115" w:rsidP="00E4541B">
      <w:pPr>
        <w:pStyle w:val="Default"/>
        <w:spacing w:after="160" w:line="276" w:lineRule="auto"/>
        <w:contextualSpacing/>
        <w:rPr>
          <w:rFonts w:asciiTheme="minorHAnsi" w:hAnsiTheme="minorHAnsi" w:cstheme="minorHAnsi"/>
          <w:sz w:val="20"/>
          <w:szCs w:val="20"/>
          <w:u w:val="single"/>
        </w:rPr>
      </w:pPr>
    </w:p>
    <w:p w:rsidR="00DA6115" w:rsidRPr="0031709E" w:rsidRDefault="00DA6115" w:rsidP="00E4541B">
      <w:pPr>
        <w:suppressAutoHyphens w:val="0"/>
        <w:spacing w:after="160" w:line="276" w:lineRule="auto"/>
        <w:contextualSpacing/>
        <w:jc w:val="left"/>
        <w:rPr>
          <w:rFonts w:asciiTheme="minorHAnsi" w:hAnsiTheme="minorHAnsi" w:cstheme="minorHAnsi"/>
          <w:color w:val="000000"/>
          <w:sz w:val="20"/>
          <w:szCs w:val="20"/>
          <w:u w:val="single"/>
        </w:rPr>
      </w:pPr>
      <w:r w:rsidRPr="0031709E">
        <w:rPr>
          <w:rFonts w:asciiTheme="minorHAnsi" w:hAnsiTheme="minorHAnsi" w:cstheme="minorHAnsi"/>
          <w:sz w:val="20"/>
          <w:szCs w:val="20"/>
          <w:u w:val="single"/>
        </w:rPr>
        <w:br w:type="page"/>
      </w:r>
    </w:p>
    <w:p w:rsidR="007832D2" w:rsidRPr="0031709E" w:rsidRDefault="007832D2" w:rsidP="007832D2">
      <w:pPr>
        <w:pStyle w:val="2"/>
        <w:jc w:val="center"/>
        <w:rPr>
          <w:rFonts w:asciiTheme="minorHAnsi" w:hAnsiTheme="minorHAnsi" w:cstheme="minorHAnsi"/>
          <w:sz w:val="20"/>
          <w:szCs w:val="20"/>
          <w:u w:val="single"/>
        </w:rPr>
      </w:pPr>
      <w:bookmarkStart w:id="158" w:name="_Toc228444213"/>
      <w:bookmarkEnd w:id="155"/>
      <w:bookmarkEnd w:id="156"/>
      <w:r w:rsidRPr="0031709E">
        <w:rPr>
          <w:rFonts w:asciiTheme="minorHAnsi" w:hAnsiTheme="minorHAnsi" w:cstheme="minorHAnsi"/>
          <w:sz w:val="20"/>
          <w:szCs w:val="20"/>
          <w:u w:val="single"/>
        </w:rPr>
        <w:lastRenderedPageBreak/>
        <w:t xml:space="preserve">ΠΑΡΑΡΤΗΜΑ </w:t>
      </w:r>
      <w:r w:rsidR="006C0855" w:rsidRPr="0031709E">
        <w:rPr>
          <w:rFonts w:asciiTheme="minorHAnsi" w:hAnsiTheme="minorHAnsi" w:cstheme="minorHAnsi"/>
          <w:sz w:val="20"/>
          <w:szCs w:val="20"/>
          <w:u w:val="single"/>
        </w:rPr>
        <w:t>Γ</w:t>
      </w:r>
      <w:r w:rsidRPr="0031709E">
        <w:rPr>
          <w:rFonts w:asciiTheme="minorHAnsi" w:hAnsiTheme="minorHAnsi" w:cstheme="minorHAnsi"/>
          <w:sz w:val="20"/>
          <w:szCs w:val="20"/>
          <w:u w:val="single"/>
        </w:rPr>
        <w:t>΄:  ΥΠΟΔΕΙΓΜΑ  ΣΥΜΒΑΣΗΣ</w:t>
      </w:r>
      <w:bookmarkEnd w:id="158"/>
    </w:p>
    <w:p w:rsidR="007832D2" w:rsidRPr="0031709E" w:rsidRDefault="007832D2" w:rsidP="007832D2">
      <w:pPr>
        <w:rPr>
          <w:rFonts w:asciiTheme="minorHAnsi" w:hAnsiTheme="minorHAnsi" w:cstheme="minorHAnsi"/>
          <w:sz w:val="20"/>
          <w:szCs w:val="20"/>
        </w:rPr>
      </w:pPr>
    </w:p>
    <w:p w:rsidR="007832D2" w:rsidRPr="0031709E" w:rsidRDefault="007832D2" w:rsidP="007832D2">
      <w:pPr>
        <w:rPr>
          <w:rFonts w:asciiTheme="minorHAnsi" w:hAnsiTheme="minorHAnsi" w:cstheme="minorHAnsi"/>
          <w:sz w:val="20"/>
          <w:szCs w:val="20"/>
        </w:rPr>
      </w:pPr>
    </w:p>
    <w:p w:rsidR="007832D2" w:rsidRPr="0031709E" w:rsidRDefault="007832D2" w:rsidP="007832D2">
      <w:pPr>
        <w:keepNext/>
        <w:spacing w:after="280"/>
        <w:ind w:left="567" w:hanging="567"/>
        <w:jc w:val="center"/>
        <w:outlineLvl w:val="1"/>
        <w:rPr>
          <w:rFonts w:asciiTheme="minorHAnsi" w:hAnsiTheme="minorHAnsi" w:cstheme="minorHAnsi"/>
          <w:b/>
          <w:sz w:val="20"/>
          <w:szCs w:val="20"/>
          <w:u w:val="single"/>
        </w:rPr>
      </w:pPr>
    </w:p>
    <w:p w:rsidR="00E73898" w:rsidRPr="00CF6B86" w:rsidRDefault="00E73898" w:rsidP="00E73898">
      <w:pPr>
        <w:spacing w:line="264" w:lineRule="auto"/>
        <w:jc w:val="right"/>
        <w:rPr>
          <w:rFonts w:ascii="Calibri" w:hAnsi="Calibri" w:cs="Calibri"/>
          <w:sz w:val="20"/>
          <w:szCs w:val="20"/>
        </w:rPr>
      </w:pPr>
      <w:bookmarkStart w:id="159" w:name="_Toc535577409"/>
      <w:r w:rsidRPr="00CF6B86">
        <w:rPr>
          <w:rFonts w:ascii="Calibri" w:hAnsi="Calibri" w:cs="Calibri"/>
          <w:b/>
          <w:color w:val="323E4F"/>
          <w:sz w:val="20"/>
          <w:szCs w:val="20"/>
        </w:rPr>
        <w:t>ΚΑΤΑΧΩΡΙΣΤΕΑ ΣΤΟ ΚΗΜΔΗΣ</w:t>
      </w:r>
    </w:p>
    <w:p w:rsidR="00E73898" w:rsidRDefault="00E73898" w:rsidP="00E73898">
      <w:pPr>
        <w:spacing w:line="264" w:lineRule="auto"/>
        <w:jc w:val="center"/>
        <w:rPr>
          <w:rFonts w:ascii="Calibri" w:hAnsi="Calibri" w:cs="Calibri"/>
          <w:b/>
          <w:color w:val="323E4F"/>
          <w:sz w:val="20"/>
          <w:szCs w:val="20"/>
        </w:rPr>
      </w:pPr>
      <w:r>
        <w:rPr>
          <w:rFonts w:ascii="Calibri" w:hAnsi="Calibri" w:cs="Calibri"/>
          <w:b/>
          <w:color w:val="323E4F"/>
          <w:sz w:val="20"/>
          <w:szCs w:val="20"/>
        </w:rPr>
        <w:tab/>
      </w:r>
      <w:r>
        <w:rPr>
          <w:rFonts w:ascii="Calibri" w:hAnsi="Calibri" w:cs="Calibri"/>
          <w:b/>
          <w:color w:val="323E4F"/>
          <w:sz w:val="20"/>
          <w:szCs w:val="20"/>
        </w:rPr>
        <w:tab/>
      </w:r>
      <w:r>
        <w:rPr>
          <w:rFonts w:ascii="Calibri" w:hAnsi="Calibri" w:cs="Calibri"/>
          <w:b/>
          <w:color w:val="323E4F"/>
          <w:sz w:val="20"/>
          <w:szCs w:val="20"/>
        </w:rPr>
        <w:tab/>
      </w:r>
      <w:r>
        <w:rPr>
          <w:rFonts w:ascii="Calibri" w:hAnsi="Calibri" w:cs="Calibri"/>
          <w:b/>
          <w:color w:val="323E4F"/>
          <w:sz w:val="20"/>
          <w:szCs w:val="20"/>
        </w:rPr>
        <w:tab/>
      </w:r>
      <w:r>
        <w:rPr>
          <w:rFonts w:ascii="Calibri" w:hAnsi="Calibri" w:cs="Calibri"/>
          <w:b/>
          <w:color w:val="323E4F"/>
          <w:sz w:val="20"/>
          <w:szCs w:val="20"/>
        </w:rPr>
        <w:tab/>
      </w:r>
      <w:r>
        <w:rPr>
          <w:rFonts w:ascii="Calibri" w:hAnsi="Calibri" w:cs="Calibri"/>
          <w:b/>
          <w:color w:val="323E4F"/>
          <w:sz w:val="20"/>
          <w:szCs w:val="20"/>
        </w:rPr>
        <w:tab/>
      </w:r>
      <w:r>
        <w:rPr>
          <w:rFonts w:ascii="Calibri" w:hAnsi="Calibri" w:cs="Calibri"/>
          <w:b/>
          <w:color w:val="323E4F"/>
          <w:sz w:val="20"/>
          <w:szCs w:val="20"/>
        </w:rPr>
        <w:tab/>
      </w:r>
      <w:r>
        <w:rPr>
          <w:rFonts w:ascii="Calibri" w:hAnsi="Calibri" w:cs="Calibri"/>
          <w:b/>
          <w:color w:val="323E4F"/>
          <w:sz w:val="20"/>
          <w:szCs w:val="20"/>
        </w:rPr>
        <w:tab/>
      </w:r>
      <w:r>
        <w:rPr>
          <w:rFonts w:ascii="Calibri" w:hAnsi="Calibri" w:cs="Calibri"/>
          <w:b/>
          <w:color w:val="323E4F"/>
          <w:sz w:val="20"/>
          <w:szCs w:val="20"/>
        </w:rPr>
        <w:tab/>
      </w:r>
      <w:r>
        <w:rPr>
          <w:rFonts w:ascii="Calibri" w:hAnsi="Calibri" w:cs="Calibri"/>
          <w:b/>
          <w:color w:val="323E4F"/>
          <w:sz w:val="20"/>
          <w:szCs w:val="20"/>
        </w:rPr>
        <w:tab/>
      </w:r>
      <w:r>
        <w:rPr>
          <w:rFonts w:ascii="Calibri" w:hAnsi="Calibri" w:cs="Calibri"/>
          <w:b/>
          <w:color w:val="323E4F"/>
          <w:sz w:val="20"/>
          <w:szCs w:val="20"/>
        </w:rPr>
        <w:tab/>
      </w:r>
      <w:r>
        <w:rPr>
          <w:rFonts w:ascii="Calibri" w:hAnsi="Calibri" w:cs="Calibri"/>
          <w:b/>
          <w:color w:val="323E4F"/>
          <w:sz w:val="20"/>
          <w:szCs w:val="20"/>
        </w:rPr>
        <w:tab/>
      </w:r>
    </w:p>
    <w:p w:rsidR="00E73898" w:rsidRPr="00982D3A" w:rsidRDefault="00E73898" w:rsidP="00E73898">
      <w:pPr>
        <w:spacing w:line="264" w:lineRule="auto"/>
        <w:jc w:val="center"/>
        <w:rPr>
          <w:rFonts w:ascii="Calibri" w:hAnsi="Calibri" w:cs="Calibri"/>
          <w:b/>
          <w:color w:val="323E4F"/>
          <w:sz w:val="20"/>
          <w:szCs w:val="20"/>
        </w:rPr>
      </w:pPr>
    </w:p>
    <w:p w:rsidR="00E73898" w:rsidRDefault="00E73898" w:rsidP="00E73898">
      <w:pPr>
        <w:spacing w:line="264" w:lineRule="auto"/>
        <w:jc w:val="center"/>
        <w:rPr>
          <w:rFonts w:ascii="Calibri" w:hAnsi="Calibri" w:cs="Calibri"/>
          <w:sz w:val="20"/>
          <w:szCs w:val="20"/>
        </w:rPr>
      </w:pPr>
    </w:p>
    <w:p w:rsidR="00E73898" w:rsidRDefault="00E73898" w:rsidP="00E73898">
      <w:pPr>
        <w:spacing w:line="264" w:lineRule="auto"/>
        <w:jc w:val="center"/>
        <w:rPr>
          <w:rFonts w:ascii="Calibri" w:hAnsi="Calibri" w:cs="Calibri"/>
          <w:sz w:val="20"/>
          <w:szCs w:val="20"/>
        </w:rPr>
      </w:pPr>
    </w:p>
    <w:p w:rsidR="00E73898" w:rsidRDefault="00E73898" w:rsidP="00E73898">
      <w:pPr>
        <w:spacing w:line="264" w:lineRule="auto"/>
        <w:jc w:val="center"/>
        <w:rPr>
          <w:rFonts w:ascii="Calibri" w:hAnsi="Calibri" w:cs="Calibri"/>
          <w:sz w:val="20"/>
          <w:szCs w:val="20"/>
        </w:rPr>
      </w:pPr>
    </w:p>
    <w:p w:rsidR="00E73898" w:rsidRDefault="00E73898" w:rsidP="00E73898">
      <w:pPr>
        <w:spacing w:line="264" w:lineRule="auto"/>
        <w:jc w:val="center"/>
        <w:rPr>
          <w:rFonts w:ascii="Calibri" w:hAnsi="Calibri" w:cs="Calibri"/>
          <w:sz w:val="20"/>
          <w:szCs w:val="20"/>
        </w:rPr>
      </w:pPr>
    </w:p>
    <w:p w:rsidR="00E73898" w:rsidRPr="00CF6B86" w:rsidRDefault="00E73898" w:rsidP="00E73898">
      <w:pPr>
        <w:spacing w:line="264" w:lineRule="auto"/>
        <w:jc w:val="center"/>
        <w:rPr>
          <w:rFonts w:ascii="Calibri" w:hAnsi="Calibri" w:cs="Calibri"/>
          <w:sz w:val="20"/>
          <w:szCs w:val="20"/>
        </w:rPr>
      </w:pPr>
    </w:p>
    <w:p w:rsidR="00E73898" w:rsidRPr="00CF6B86" w:rsidRDefault="00E73898" w:rsidP="00E73898">
      <w:pPr>
        <w:spacing w:line="264" w:lineRule="auto"/>
        <w:jc w:val="center"/>
        <w:rPr>
          <w:rFonts w:ascii="Calibri" w:hAnsi="Calibri" w:cs="Calibri"/>
          <w:sz w:val="20"/>
          <w:szCs w:val="20"/>
        </w:rPr>
      </w:pPr>
      <w:r w:rsidRPr="00CF6B86">
        <w:rPr>
          <w:rFonts w:ascii="Calibri" w:hAnsi="Calibri" w:cs="Calibri"/>
          <w:noProof/>
          <w:sz w:val="20"/>
          <w:szCs w:val="20"/>
          <w:lang w:eastAsia="el-GR"/>
        </w:rPr>
        <w:drawing>
          <wp:anchor distT="0" distB="0" distL="114300" distR="114300" simplePos="0" relativeHeight="251663360" behindDoc="1" locked="0" layoutInCell="1" allowOverlap="1">
            <wp:simplePos x="0" y="0"/>
            <wp:positionH relativeFrom="margin">
              <wp:align>center</wp:align>
            </wp:positionH>
            <wp:positionV relativeFrom="paragraph">
              <wp:posOffset>8890</wp:posOffset>
            </wp:positionV>
            <wp:extent cx="2159000" cy="603885"/>
            <wp:effectExtent l="0" t="0" r="0" b="5715"/>
            <wp:wrapThrough wrapText="bothSides">
              <wp:wrapPolygon edited="0">
                <wp:start x="0" y="0"/>
                <wp:lineTo x="0" y="21123"/>
                <wp:lineTo x="21346" y="21123"/>
                <wp:lineTo x="21346" y="0"/>
                <wp:lineTo x="0" y="0"/>
              </wp:wrapPolygon>
            </wp:wrapThrough>
            <wp:docPr id="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12" cstate="print"/>
                    <a:stretch>
                      <a:fillRect/>
                    </a:stretch>
                  </pic:blipFill>
                  <pic:spPr bwMode="auto">
                    <a:xfrm>
                      <a:off x="0" y="0"/>
                      <a:ext cx="2159000" cy="603885"/>
                    </a:xfrm>
                    <a:prstGeom prst="rect">
                      <a:avLst/>
                    </a:prstGeom>
                    <a:noFill/>
                    <a:ln>
                      <a:noFill/>
                    </a:ln>
                  </pic:spPr>
                </pic:pic>
              </a:graphicData>
            </a:graphic>
          </wp:anchor>
        </w:drawing>
      </w:r>
    </w:p>
    <w:p w:rsidR="00E73898" w:rsidRPr="00CF6B86" w:rsidRDefault="00E73898" w:rsidP="00E73898">
      <w:pPr>
        <w:spacing w:line="264" w:lineRule="auto"/>
        <w:jc w:val="center"/>
        <w:rPr>
          <w:rFonts w:ascii="Calibri" w:hAnsi="Calibri" w:cs="Calibri"/>
          <w:color w:val="1F4E79"/>
          <w:sz w:val="20"/>
          <w:szCs w:val="20"/>
        </w:rPr>
      </w:pPr>
    </w:p>
    <w:p w:rsidR="00E73898" w:rsidRPr="00CF6B86" w:rsidRDefault="00E73898" w:rsidP="00E73898">
      <w:pPr>
        <w:spacing w:line="264" w:lineRule="auto"/>
        <w:jc w:val="center"/>
        <w:rPr>
          <w:rFonts w:ascii="Calibri" w:hAnsi="Calibri" w:cs="Calibri"/>
          <w:color w:val="1F4E79"/>
          <w:sz w:val="20"/>
          <w:szCs w:val="20"/>
        </w:rPr>
      </w:pPr>
    </w:p>
    <w:p w:rsidR="00E73898" w:rsidRPr="00CF6B86" w:rsidRDefault="00E73898" w:rsidP="00E73898">
      <w:pPr>
        <w:spacing w:line="264" w:lineRule="auto"/>
        <w:jc w:val="center"/>
        <w:rPr>
          <w:rFonts w:ascii="Calibri" w:hAnsi="Calibri" w:cs="Calibri"/>
          <w:color w:val="1F4E79"/>
          <w:sz w:val="20"/>
          <w:szCs w:val="20"/>
        </w:rPr>
      </w:pPr>
    </w:p>
    <w:p w:rsidR="00E73898" w:rsidRPr="00CF6B86" w:rsidRDefault="00E73898" w:rsidP="00E73898">
      <w:pPr>
        <w:spacing w:line="264" w:lineRule="auto"/>
        <w:jc w:val="center"/>
        <w:rPr>
          <w:rFonts w:ascii="Calibri" w:hAnsi="Calibri" w:cs="Calibri"/>
          <w:b/>
          <w:color w:val="1F4E79"/>
          <w:sz w:val="20"/>
          <w:szCs w:val="20"/>
        </w:rPr>
      </w:pPr>
      <w:r w:rsidRPr="00CF6B86">
        <w:rPr>
          <w:rFonts w:ascii="Calibri" w:hAnsi="Calibri" w:cs="Arial"/>
          <w:bCs/>
          <w:color w:val="1F4E79"/>
          <w:sz w:val="20"/>
          <w:szCs w:val="20"/>
        </w:rPr>
        <w:t>ΓΕΝΙΚΗ ΔΙΕΥΘΥΝΣΗ ΓΕΝΙΚΟΥ ΧΗΜΕΙΟΥ ΤΟΥ ΚΡΑΤΟΥΣ</w:t>
      </w:r>
    </w:p>
    <w:p w:rsidR="00E73898" w:rsidRPr="00CF6B86" w:rsidRDefault="00E73898" w:rsidP="00E73898">
      <w:pPr>
        <w:spacing w:line="264" w:lineRule="auto"/>
        <w:jc w:val="center"/>
        <w:rPr>
          <w:rFonts w:ascii="Calibri" w:hAnsi="Calibri" w:cs="Calibri"/>
          <w:b/>
          <w:color w:val="1F4E79"/>
          <w:sz w:val="20"/>
          <w:szCs w:val="20"/>
        </w:rPr>
      </w:pPr>
    </w:p>
    <w:p w:rsidR="00E73898" w:rsidRPr="00CF6B86" w:rsidRDefault="00E73898" w:rsidP="00E73898">
      <w:pPr>
        <w:spacing w:line="264" w:lineRule="auto"/>
        <w:jc w:val="center"/>
        <w:rPr>
          <w:rFonts w:ascii="Calibri" w:hAnsi="Calibri" w:cs="Calibri"/>
          <w:b/>
          <w:sz w:val="20"/>
          <w:szCs w:val="20"/>
        </w:rPr>
      </w:pPr>
    </w:p>
    <w:p w:rsidR="00E73898" w:rsidRPr="00CF6B86" w:rsidRDefault="00E73898" w:rsidP="00E73898">
      <w:pPr>
        <w:spacing w:line="264" w:lineRule="auto"/>
        <w:jc w:val="center"/>
        <w:rPr>
          <w:rFonts w:ascii="Calibri" w:hAnsi="Calibri" w:cs="Calibri"/>
          <w:b/>
          <w:sz w:val="20"/>
          <w:szCs w:val="20"/>
        </w:rPr>
      </w:pPr>
    </w:p>
    <w:p w:rsidR="00E73898" w:rsidRPr="00CF6B86" w:rsidRDefault="00E73898" w:rsidP="00E73898">
      <w:pPr>
        <w:spacing w:line="264" w:lineRule="auto"/>
        <w:jc w:val="center"/>
        <w:rPr>
          <w:rFonts w:ascii="Calibri" w:hAnsi="Calibri" w:cs="Calibri"/>
          <w:b/>
          <w:sz w:val="20"/>
          <w:szCs w:val="20"/>
        </w:rPr>
      </w:pPr>
    </w:p>
    <w:p w:rsidR="00E73898" w:rsidRPr="00CF6B86" w:rsidRDefault="00E73898" w:rsidP="00E73898">
      <w:pPr>
        <w:spacing w:line="264" w:lineRule="auto"/>
        <w:jc w:val="center"/>
        <w:rPr>
          <w:rFonts w:ascii="Calibri" w:hAnsi="Calibri" w:cs="Calibri"/>
          <w:b/>
          <w:sz w:val="20"/>
          <w:szCs w:val="20"/>
        </w:rPr>
      </w:pPr>
    </w:p>
    <w:p w:rsidR="00E73898" w:rsidRPr="00CF6B86" w:rsidRDefault="00E73898" w:rsidP="00E73898">
      <w:pPr>
        <w:spacing w:line="264" w:lineRule="auto"/>
        <w:jc w:val="center"/>
        <w:rPr>
          <w:rFonts w:ascii="Calibri" w:hAnsi="Calibri" w:cs="Calibri"/>
          <w:b/>
          <w:sz w:val="20"/>
          <w:szCs w:val="20"/>
        </w:rPr>
      </w:pPr>
    </w:p>
    <w:p w:rsidR="00E73898" w:rsidRPr="00CF6B86" w:rsidRDefault="00E73898" w:rsidP="00E73898">
      <w:pPr>
        <w:spacing w:line="264" w:lineRule="auto"/>
        <w:jc w:val="center"/>
        <w:rPr>
          <w:rFonts w:ascii="Calibri" w:hAnsi="Calibri" w:cs="Calibri"/>
          <w:b/>
          <w:sz w:val="20"/>
          <w:szCs w:val="20"/>
        </w:rPr>
      </w:pPr>
      <w:r w:rsidRPr="00CF6B86">
        <w:rPr>
          <w:rFonts w:ascii="Calibri" w:hAnsi="Calibri" w:cs="Calibri"/>
          <w:b/>
          <w:sz w:val="20"/>
          <w:szCs w:val="20"/>
        </w:rPr>
        <w:t xml:space="preserve">ΑΡΙΘΜΟΣ ΣΥΜΒΑΣΗΣ: </w:t>
      </w:r>
      <w:r>
        <w:rPr>
          <w:rFonts w:ascii="Calibri" w:hAnsi="Calibri" w:cs="Calibri"/>
          <w:b/>
          <w:sz w:val="20"/>
          <w:szCs w:val="20"/>
        </w:rPr>
        <w:t>…/20…</w:t>
      </w:r>
    </w:p>
    <w:p w:rsidR="00E73898" w:rsidRPr="00CF6B86" w:rsidRDefault="00E73898" w:rsidP="00E73898">
      <w:pPr>
        <w:spacing w:line="264" w:lineRule="auto"/>
        <w:jc w:val="center"/>
        <w:rPr>
          <w:rFonts w:ascii="Calibri" w:hAnsi="Calibri" w:cs="Calibri"/>
          <w:sz w:val="20"/>
          <w:szCs w:val="20"/>
        </w:rPr>
      </w:pPr>
    </w:p>
    <w:p w:rsidR="00E73898" w:rsidRPr="00CF6B86" w:rsidRDefault="00E73898" w:rsidP="00E73898">
      <w:pPr>
        <w:spacing w:line="264" w:lineRule="auto"/>
        <w:jc w:val="center"/>
        <w:rPr>
          <w:rFonts w:ascii="Calibri" w:hAnsi="Calibri" w:cs="Calibri"/>
          <w:sz w:val="20"/>
          <w:szCs w:val="20"/>
        </w:rPr>
      </w:pPr>
    </w:p>
    <w:p w:rsidR="00E73898" w:rsidRPr="00CF6B86" w:rsidRDefault="00E73898" w:rsidP="00E73898">
      <w:pPr>
        <w:spacing w:line="264" w:lineRule="auto"/>
        <w:jc w:val="center"/>
        <w:rPr>
          <w:rFonts w:ascii="Calibri" w:hAnsi="Calibri" w:cs="Calibri"/>
          <w:sz w:val="20"/>
          <w:szCs w:val="20"/>
        </w:rPr>
      </w:pPr>
    </w:p>
    <w:p w:rsidR="00E73898" w:rsidRPr="00CF6B86" w:rsidRDefault="00E73898" w:rsidP="00E73898">
      <w:pPr>
        <w:spacing w:line="264" w:lineRule="auto"/>
        <w:jc w:val="center"/>
        <w:rPr>
          <w:rFonts w:ascii="Calibri" w:hAnsi="Calibri" w:cs="Calibri"/>
          <w:sz w:val="20"/>
          <w:szCs w:val="20"/>
        </w:rPr>
      </w:pPr>
    </w:p>
    <w:p w:rsidR="00E73898" w:rsidRPr="00CF6B86" w:rsidRDefault="00E73898" w:rsidP="00E73898">
      <w:pPr>
        <w:spacing w:line="264" w:lineRule="auto"/>
        <w:jc w:val="center"/>
        <w:rPr>
          <w:rFonts w:ascii="Calibri" w:hAnsi="Calibri" w:cs="Calibri"/>
          <w:sz w:val="20"/>
          <w:szCs w:val="20"/>
        </w:rPr>
      </w:pPr>
    </w:p>
    <w:p w:rsidR="00E73898" w:rsidRPr="00CF6B86" w:rsidRDefault="00E73898" w:rsidP="00E73898">
      <w:pPr>
        <w:spacing w:line="264" w:lineRule="auto"/>
        <w:jc w:val="center"/>
        <w:rPr>
          <w:rFonts w:ascii="Calibri" w:hAnsi="Calibri" w:cs="Calibri"/>
          <w:b/>
          <w:sz w:val="20"/>
          <w:szCs w:val="20"/>
        </w:rPr>
      </w:pPr>
      <w:r w:rsidRPr="00CF6B86">
        <w:rPr>
          <w:rFonts w:ascii="Calibri" w:hAnsi="Calibri" w:cs="Calibri"/>
          <w:b/>
          <w:sz w:val="20"/>
          <w:szCs w:val="20"/>
        </w:rPr>
        <w:t>ΣΥΜΒΑΣΗ</w:t>
      </w:r>
    </w:p>
    <w:p w:rsidR="00E73898" w:rsidRPr="00CF6B86" w:rsidRDefault="00E73898" w:rsidP="00E73898">
      <w:pPr>
        <w:spacing w:line="264" w:lineRule="auto"/>
        <w:jc w:val="center"/>
        <w:rPr>
          <w:rFonts w:ascii="Calibri" w:hAnsi="Calibri" w:cs="Calibri"/>
          <w:b/>
          <w:sz w:val="20"/>
          <w:szCs w:val="20"/>
        </w:rPr>
      </w:pPr>
      <w:r w:rsidRPr="00CF6B86">
        <w:rPr>
          <w:rFonts w:ascii="Calibri" w:hAnsi="Calibri" w:cs="Calibri"/>
          <w:b/>
          <w:sz w:val="20"/>
          <w:szCs w:val="20"/>
        </w:rPr>
        <w:t>ΜΕΤΑΞΥ Τ</w:t>
      </w:r>
      <w:r w:rsidRPr="00CF6B86">
        <w:rPr>
          <w:rFonts w:ascii="Calibri" w:hAnsi="Calibri" w:cs="Calibri"/>
          <w:b/>
          <w:sz w:val="20"/>
          <w:szCs w:val="20"/>
          <w:lang w:val="en-US"/>
        </w:rPr>
        <w:t>OY</w:t>
      </w:r>
    </w:p>
    <w:p w:rsidR="00E73898" w:rsidRPr="00CF6B86" w:rsidRDefault="00E73898" w:rsidP="00E73898">
      <w:pPr>
        <w:spacing w:before="120" w:after="120" w:line="264" w:lineRule="auto"/>
        <w:jc w:val="center"/>
        <w:rPr>
          <w:rFonts w:ascii="Calibri" w:hAnsi="Calibri"/>
          <w:b/>
          <w:bCs/>
          <w:sz w:val="20"/>
          <w:szCs w:val="20"/>
        </w:rPr>
      </w:pPr>
      <w:r w:rsidRPr="00CF6B86">
        <w:rPr>
          <w:rFonts w:ascii="Calibri" w:hAnsi="Calibri"/>
          <w:b/>
          <w:bCs/>
          <w:sz w:val="20"/>
          <w:szCs w:val="20"/>
        </w:rPr>
        <w:t>ΓΕΝΙΚΟΥ ΧΗΜΕΙΟΥ ΤΟΥ ΚΡΑΤΟΥΣ</w:t>
      </w:r>
    </w:p>
    <w:p w:rsidR="00E73898" w:rsidRPr="0053073B" w:rsidRDefault="00E73898" w:rsidP="00E73898">
      <w:pPr>
        <w:spacing w:line="264" w:lineRule="auto"/>
        <w:jc w:val="center"/>
        <w:rPr>
          <w:rFonts w:ascii="Calibri" w:hAnsi="Calibri" w:cs="Calibri"/>
          <w:b/>
          <w:sz w:val="20"/>
          <w:szCs w:val="20"/>
        </w:rPr>
      </w:pPr>
      <w:r w:rsidRPr="00CF6B86">
        <w:rPr>
          <w:rFonts w:ascii="Calibri" w:hAnsi="Calibri" w:cs="Calibri"/>
          <w:b/>
          <w:sz w:val="20"/>
          <w:szCs w:val="20"/>
        </w:rPr>
        <w:t>ΚΑΙ</w:t>
      </w:r>
      <w:r w:rsidR="00877A01">
        <w:rPr>
          <w:rFonts w:ascii="Calibri" w:hAnsi="Calibri" w:cs="Calibri"/>
          <w:b/>
          <w:sz w:val="20"/>
          <w:szCs w:val="20"/>
        </w:rPr>
        <w:t xml:space="preserve"> </w:t>
      </w:r>
      <w:r w:rsidRPr="00CF6B86">
        <w:rPr>
          <w:rFonts w:ascii="Calibri" w:hAnsi="Calibri" w:cs="Calibri"/>
          <w:b/>
          <w:sz w:val="20"/>
          <w:szCs w:val="20"/>
        </w:rPr>
        <w:t>ΤΗΣ</w:t>
      </w:r>
    </w:p>
    <w:p w:rsidR="00E73898" w:rsidRPr="0053073B" w:rsidRDefault="00E73898" w:rsidP="00E73898">
      <w:pPr>
        <w:spacing w:line="264" w:lineRule="auto"/>
        <w:jc w:val="center"/>
        <w:rPr>
          <w:rFonts w:ascii="Calibri" w:hAnsi="Calibri" w:cs="Calibri"/>
          <w:b/>
          <w:sz w:val="20"/>
          <w:szCs w:val="20"/>
        </w:rPr>
      </w:pPr>
      <w:r w:rsidRPr="00CF6B86">
        <w:rPr>
          <w:rFonts w:ascii="Calibri" w:hAnsi="Calibri" w:cs="Calibri"/>
          <w:b/>
          <w:sz w:val="20"/>
          <w:szCs w:val="20"/>
        </w:rPr>
        <w:t>ΕΤΑΙΡΕΙΑΣ</w:t>
      </w:r>
    </w:p>
    <w:p w:rsidR="00E73898" w:rsidRPr="00BA61C1" w:rsidRDefault="00E73898" w:rsidP="00E73898">
      <w:pPr>
        <w:spacing w:line="264" w:lineRule="auto"/>
        <w:jc w:val="center"/>
        <w:rPr>
          <w:rFonts w:ascii="Calibri" w:hAnsi="Calibri" w:cs="Calibri"/>
          <w:b/>
          <w:sz w:val="20"/>
          <w:szCs w:val="20"/>
        </w:rPr>
      </w:pPr>
      <w:r w:rsidRPr="00BA61C1">
        <w:rPr>
          <w:rFonts w:ascii="Calibri" w:hAnsi="Calibri" w:cs="Calibri"/>
          <w:b/>
          <w:sz w:val="20"/>
          <w:szCs w:val="20"/>
        </w:rPr>
        <w:t>«</w:t>
      </w:r>
      <w:r>
        <w:rPr>
          <w:rFonts w:ascii="Calibri" w:hAnsi="Calibri" w:cs="Calibri"/>
          <w:b/>
          <w:sz w:val="20"/>
          <w:szCs w:val="20"/>
        </w:rPr>
        <w:t>………………………………………………………..</w:t>
      </w:r>
      <w:r w:rsidRPr="00BA61C1">
        <w:rPr>
          <w:rFonts w:ascii="Calibri" w:hAnsi="Calibri" w:cs="Calibri"/>
          <w:b/>
          <w:sz w:val="20"/>
          <w:szCs w:val="20"/>
        </w:rPr>
        <w:t>»</w:t>
      </w:r>
    </w:p>
    <w:p w:rsidR="00E73898" w:rsidRPr="00BA61C1" w:rsidRDefault="00E73898" w:rsidP="00E73898">
      <w:pPr>
        <w:spacing w:line="264" w:lineRule="auto"/>
        <w:rPr>
          <w:rFonts w:ascii="Calibri" w:hAnsi="Calibri" w:cs="Calibri"/>
          <w:b/>
          <w:sz w:val="20"/>
          <w:szCs w:val="20"/>
        </w:rPr>
      </w:pPr>
    </w:p>
    <w:p w:rsidR="00E73898" w:rsidRPr="00BA61C1" w:rsidRDefault="00E73898" w:rsidP="00E73898">
      <w:pPr>
        <w:spacing w:line="264" w:lineRule="auto"/>
        <w:jc w:val="left"/>
        <w:rPr>
          <w:rFonts w:ascii="Calibri" w:hAnsi="Calibri" w:cs="Calibri"/>
          <w:b/>
          <w:sz w:val="20"/>
          <w:szCs w:val="20"/>
        </w:rPr>
      </w:pPr>
    </w:p>
    <w:p w:rsidR="00E73898" w:rsidRPr="00BA61C1" w:rsidRDefault="00E73898" w:rsidP="00E73898">
      <w:pPr>
        <w:spacing w:line="264" w:lineRule="auto"/>
        <w:jc w:val="left"/>
        <w:rPr>
          <w:rFonts w:ascii="Calibri" w:hAnsi="Calibri" w:cs="Calibri"/>
          <w:sz w:val="20"/>
          <w:szCs w:val="20"/>
        </w:rPr>
      </w:pPr>
    </w:p>
    <w:p w:rsidR="00E73898" w:rsidRPr="00C84ADB" w:rsidRDefault="00E73898" w:rsidP="00E73898">
      <w:pPr>
        <w:spacing w:line="264" w:lineRule="auto"/>
        <w:jc w:val="center"/>
        <w:rPr>
          <w:rFonts w:ascii="Calibri" w:hAnsi="Calibri"/>
          <w:b/>
          <w:sz w:val="20"/>
          <w:szCs w:val="20"/>
        </w:rPr>
      </w:pPr>
      <w:r w:rsidRPr="00CF6B86">
        <w:rPr>
          <w:rFonts w:ascii="Calibri" w:hAnsi="Calibri"/>
          <w:b/>
          <w:sz w:val="20"/>
          <w:szCs w:val="20"/>
        </w:rPr>
        <w:t>Προμήθεια</w:t>
      </w:r>
      <w:r w:rsidR="00877A01">
        <w:rPr>
          <w:rFonts w:ascii="Calibri" w:hAnsi="Calibri"/>
          <w:b/>
          <w:sz w:val="20"/>
          <w:szCs w:val="20"/>
        </w:rPr>
        <w:t xml:space="preserve"> </w:t>
      </w:r>
      <w:r w:rsidRPr="001C0461">
        <w:rPr>
          <w:rFonts w:ascii="Calibri" w:hAnsi="Calibri"/>
          <w:b/>
          <w:sz w:val="20"/>
          <w:szCs w:val="20"/>
        </w:rPr>
        <w:t>υπηρεσιών</w:t>
      </w:r>
      <w:r>
        <w:rPr>
          <w:rFonts w:ascii="Calibri" w:hAnsi="Calibri"/>
          <w:b/>
          <w:sz w:val="20"/>
          <w:szCs w:val="20"/>
        </w:rPr>
        <w:t>…………………………………………………………………………………..</w:t>
      </w:r>
      <w:r w:rsidRPr="00F3419F">
        <w:rPr>
          <w:rFonts w:ascii="Calibri" w:hAnsi="Calibri"/>
          <w:b/>
          <w:sz w:val="20"/>
          <w:szCs w:val="20"/>
        </w:rPr>
        <w:t>.</w:t>
      </w:r>
    </w:p>
    <w:p w:rsidR="00E73898" w:rsidRPr="00C84ADB" w:rsidRDefault="00E73898" w:rsidP="00E73898">
      <w:pPr>
        <w:spacing w:line="264" w:lineRule="auto"/>
        <w:rPr>
          <w:rFonts w:ascii="Calibri" w:hAnsi="Calibri"/>
          <w:b/>
          <w:sz w:val="20"/>
          <w:szCs w:val="20"/>
        </w:rPr>
      </w:pPr>
    </w:p>
    <w:p w:rsidR="00E73898" w:rsidRPr="00CF6B86" w:rsidRDefault="00E73898" w:rsidP="00E73898">
      <w:pPr>
        <w:spacing w:line="264" w:lineRule="auto"/>
        <w:rPr>
          <w:rFonts w:ascii="Calibri" w:hAnsi="Calibri" w:cs="Calibri"/>
          <w:sz w:val="20"/>
          <w:szCs w:val="20"/>
        </w:rPr>
      </w:pPr>
    </w:p>
    <w:p w:rsidR="00E73898" w:rsidRPr="00CF6B86" w:rsidRDefault="00E73898" w:rsidP="00E73898">
      <w:pPr>
        <w:spacing w:line="264" w:lineRule="auto"/>
        <w:rPr>
          <w:rFonts w:ascii="Calibri" w:hAnsi="Calibri" w:cs="Calibri"/>
          <w:sz w:val="20"/>
          <w:szCs w:val="20"/>
        </w:rPr>
      </w:pPr>
    </w:p>
    <w:p w:rsidR="00E73898" w:rsidRPr="00CF6B86" w:rsidRDefault="00E73898" w:rsidP="00E73898">
      <w:pPr>
        <w:suppressAutoHyphens w:val="0"/>
        <w:spacing w:after="160" w:line="264" w:lineRule="auto"/>
        <w:jc w:val="left"/>
        <w:rPr>
          <w:rFonts w:ascii="Calibri" w:hAnsi="Calibri" w:cs="Arial"/>
          <w:b/>
          <w:sz w:val="20"/>
          <w:szCs w:val="20"/>
          <w:u w:val="single"/>
        </w:rPr>
      </w:pPr>
      <w:r w:rsidRPr="00CF6B86">
        <w:rPr>
          <w:rFonts w:ascii="Calibri" w:hAnsi="Calibri"/>
          <w:sz w:val="20"/>
          <w:szCs w:val="20"/>
          <w:u w:val="single"/>
        </w:rPr>
        <w:br w:type="page"/>
      </w:r>
    </w:p>
    <w:p w:rsidR="00E73898" w:rsidRPr="00CF6B86" w:rsidRDefault="00E73898" w:rsidP="00E73898">
      <w:pPr>
        <w:spacing w:line="264" w:lineRule="auto"/>
        <w:rPr>
          <w:rFonts w:ascii="Calibri" w:hAnsi="Calibri" w:cs="Tahoma"/>
          <w:sz w:val="20"/>
          <w:szCs w:val="20"/>
          <w:highlight w:val="yellow"/>
        </w:rPr>
      </w:pPr>
    </w:p>
    <w:p w:rsidR="00E73898" w:rsidRPr="002A73E0" w:rsidRDefault="00E73898" w:rsidP="00C3635C">
      <w:pPr>
        <w:spacing w:after="160" w:line="276" w:lineRule="auto"/>
        <w:contextualSpacing/>
        <w:rPr>
          <w:rFonts w:ascii="Calibri" w:hAnsi="Calibri" w:cs="Tahoma"/>
          <w:sz w:val="19"/>
          <w:szCs w:val="19"/>
        </w:rPr>
      </w:pPr>
      <w:r w:rsidRPr="00EF4EE6">
        <w:rPr>
          <w:rFonts w:ascii="Calibri" w:hAnsi="Calibri" w:cs="Tahoma"/>
          <w:sz w:val="19"/>
          <w:szCs w:val="19"/>
        </w:rPr>
        <w:t>Οι κάτωθι συμβαλλόμενοι:</w:t>
      </w:r>
    </w:p>
    <w:p w:rsidR="00E73898" w:rsidRPr="002A73E0" w:rsidRDefault="00E73898" w:rsidP="00C3635C">
      <w:pPr>
        <w:spacing w:after="160" w:line="276" w:lineRule="auto"/>
        <w:contextualSpacing/>
        <w:rPr>
          <w:rFonts w:ascii="Calibri" w:hAnsi="Calibri" w:cs="Tahoma"/>
          <w:sz w:val="19"/>
          <w:szCs w:val="19"/>
        </w:rPr>
      </w:pPr>
    </w:p>
    <w:p w:rsidR="00E73898" w:rsidRPr="00274799" w:rsidRDefault="00E73898" w:rsidP="00C3635C">
      <w:pPr>
        <w:spacing w:after="160" w:line="276" w:lineRule="auto"/>
        <w:contextualSpacing/>
        <w:jc w:val="center"/>
        <w:rPr>
          <w:rFonts w:ascii="Calibri" w:hAnsi="Calibri" w:cs="Tahoma"/>
          <w:b/>
          <w:sz w:val="19"/>
          <w:szCs w:val="19"/>
        </w:rPr>
      </w:pPr>
      <w:r>
        <w:rPr>
          <w:rFonts w:ascii="Calibri" w:hAnsi="Calibri" w:cs="Tahoma"/>
          <w:b/>
          <w:sz w:val="19"/>
          <w:szCs w:val="19"/>
        </w:rPr>
        <w:t>Αφενός</w:t>
      </w:r>
    </w:p>
    <w:p w:rsidR="00E73898" w:rsidRPr="00877A01" w:rsidRDefault="00877A01" w:rsidP="00C3635C">
      <w:pPr>
        <w:spacing w:after="160" w:line="276" w:lineRule="auto"/>
        <w:contextualSpacing/>
        <w:rPr>
          <w:rFonts w:asciiTheme="minorHAnsi" w:hAnsiTheme="minorHAnsi" w:cstheme="minorHAnsi"/>
          <w:sz w:val="19"/>
          <w:szCs w:val="19"/>
        </w:rPr>
      </w:pPr>
      <w:r w:rsidRPr="00835F7B">
        <w:rPr>
          <w:rFonts w:asciiTheme="minorHAnsi" w:hAnsiTheme="minorHAnsi" w:cstheme="minorHAnsi"/>
          <w:sz w:val="19"/>
          <w:szCs w:val="19"/>
        </w:rPr>
        <w:t>το Ελληνικό Δημόσιο νομίμως εκπροσωπούμενο από, την Προϊσταμέν</w:t>
      </w:r>
      <w:r>
        <w:rPr>
          <w:rFonts w:asciiTheme="minorHAnsi" w:hAnsiTheme="minorHAnsi" w:cstheme="minorHAnsi"/>
          <w:sz w:val="19"/>
          <w:szCs w:val="19"/>
        </w:rPr>
        <w:t>η της Γενικής Διεύθυνσης Γ.Χ.Κ.</w:t>
      </w:r>
      <w:r w:rsidRPr="00835F7B">
        <w:rPr>
          <w:rFonts w:asciiTheme="minorHAnsi" w:hAnsiTheme="minorHAnsi" w:cstheme="minorHAnsi"/>
          <w:sz w:val="19"/>
          <w:szCs w:val="19"/>
        </w:rPr>
        <w:t xml:space="preserve"> βάσει της </w:t>
      </w:r>
      <w:r>
        <w:rPr>
          <w:rFonts w:asciiTheme="minorHAnsi" w:hAnsiTheme="minorHAnsi" w:cstheme="minorHAnsi"/>
          <w:sz w:val="19"/>
          <w:szCs w:val="19"/>
        </w:rPr>
        <w:t>υπό στοιχεία</w:t>
      </w:r>
      <w:r w:rsidRPr="00835F7B">
        <w:rPr>
          <w:rFonts w:asciiTheme="minorHAnsi" w:hAnsiTheme="minorHAnsi" w:cstheme="minorHAnsi"/>
          <w:sz w:val="19"/>
          <w:szCs w:val="19"/>
        </w:rPr>
        <w:t xml:space="preserve"> 30/002/7491/8-9-2014 (ΦΕΚ 2545/Β) </w:t>
      </w:r>
      <w:r>
        <w:rPr>
          <w:rFonts w:asciiTheme="minorHAnsi" w:hAnsiTheme="minorHAnsi" w:cstheme="minorHAnsi"/>
          <w:sz w:val="19"/>
          <w:szCs w:val="19"/>
        </w:rPr>
        <w:t>Α</w:t>
      </w:r>
      <w:r w:rsidRPr="00835F7B">
        <w:rPr>
          <w:rFonts w:asciiTheme="minorHAnsi" w:hAnsiTheme="minorHAnsi" w:cstheme="minorHAnsi"/>
          <w:sz w:val="19"/>
          <w:szCs w:val="19"/>
        </w:rPr>
        <w:t>πόφασης του Γενικού Γραμματέα Δημοσίων Εσόδων του Υπουργείου Οικονομικών, με θέμα «Εξουσιοδότηση υπογραφής «Με εντολή Γενικού Γραμματέα Δημοσίων Εσόδων» στον Προϊστάμενο της Γενικής Διεύθυνσης του Γενικού Χημείου του Κράτους (Γ.Χ.Κ.)»,</w:t>
      </w:r>
    </w:p>
    <w:p w:rsidR="00E73898" w:rsidRPr="001C0461" w:rsidRDefault="00E73898" w:rsidP="00C3635C">
      <w:pPr>
        <w:spacing w:after="160" w:line="276" w:lineRule="auto"/>
        <w:contextualSpacing/>
        <w:rPr>
          <w:rFonts w:ascii="Calibri" w:hAnsi="Calibri" w:cs="Tahoma"/>
          <w:sz w:val="19"/>
          <w:szCs w:val="19"/>
        </w:rPr>
      </w:pPr>
      <w:r w:rsidRPr="00EF4EE6">
        <w:rPr>
          <w:rFonts w:ascii="Calibri" w:hAnsi="Calibri" w:cs="Tahoma"/>
          <w:sz w:val="19"/>
          <w:szCs w:val="19"/>
        </w:rPr>
        <w:t xml:space="preserve">με Αριθμό Φορολογικού Μητρώου (Α.Φ.Μ.) 997073525 και κωδικό ηλεκτρονικής </w:t>
      </w:r>
      <w:r w:rsidRPr="004F64F8">
        <w:rPr>
          <w:rFonts w:ascii="Calibri" w:hAnsi="Calibri" w:cs="Tahoma"/>
          <w:sz w:val="19"/>
          <w:szCs w:val="19"/>
        </w:rPr>
        <w:t xml:space="preserve">τιμολόγησης </w:t>
      </w:r>
      <w:r w:rsidR="002C4213">
        <w:rPr>
          <w:rFonts w:ascii="Calibri" w:hAnsi="Calibri" w:cs="Tahoma"/>
          <w:sz w:val="19"/>
          <w:szCs w:val="19"/>
        </w:rPr>
        <w:t xml:space="preserve">1024.8010000000.0005 </w:t>
      </w:r>
      <w:r w:rsidRPr="004F64F8">
        <w:rPr>
          <w:rFonts w:ascii="Calibri" w:hAnsi="Calibri" w:cs="Tahoma"/>
          <w:sz w:val="19"/>
          <w:szCs w:val="19"/>
        </w:rPr>
        <w:t>καλούμενη εφεξής “Αναθέτουσα Αρχή”, για λογαριασμό της οποίας καταρτίζεται η παρούσα Σύμβαση, ύστερα</w:t>
      </w:r>
      <w:r w:rsidRPr="00F97415">
        <w:rPr>
          <w:rFonts w:ascii="Calibri" w:hAnsi="Calibri" w:cs="Tahoma"/>
          <w:sz w:val="19"/>
          <w:szCs w:val="19"/>
        </w:rPr>
        <w:t xml:space="preserve"> από την υπ’ αρ. πρωτ. </w:t>
      </w:r>
      <w:r w:rsidR="002C4213">
        <w:rPr>
          <w:rFonts w:ascii="Calibri" w:hAnsi="Calibri" w:cs="Tahoma"/>
          <w:sz w:val="19"/>
          <w:szCs w:val="19"/>
        </w:rPr>
        <w:t>ΔΣΥΠΕ Α ….ΕΞ 2026</w:t>
      </w:r>
      <w:r w:rsidR="00877A01">
        <w:rPr>
          <w:rFonts w:ascii="Calibri" w:hAnsi="Calibri" w:cs="Tahoma"/>
          <w:sz w:val="19"/>
          <w:szCs w:val="19"/>
        </w:rPr>
        <w:t xml:space="preserve"> </w:t>
      </w:r>
      <w:r w:rsidRPr="00F97415">
        <w:rPr>
          <w:rFonts w:ascii="Calibri" w:hAnsi="Calibri" w:cs="Tahoma"/>
          <w:sz w:val="19"/>
          <w:szCs w:val="19"/>
        </w:rPr>
        <w:t xml:space="preserve">διακήρυξη ανοικτού διαγωνισμού (ΑΔΑΜ </w:t>
      </w:r>
      <w:r>
        <w:rPr>
          <w:rFonts w:ascii="Calibri" w:hAnsi="Calibri" w:cs="Tahoma"/>
          <w:sz w:val="19"/>
          <w:szCs w:val="19"/>
        </w:rPr>
        <w:t>διακήρυξης:………………………..)</w:t>
      </w:r>
      <w:r w:rsidRPr="00F97415">
        <w:rPr>
          <w:rFonts w:ascii="Calibri" w:hAnsi="Calibri" w:cs="Tahoma"/>
          <w:sz w:val="19"/>
          <w:szCs w:val="19"/>
        </w:rPr>
        <w:t xml:space="preserve"> για την προμήθεια </w:t>
      </w:r>
      <w:r w:rsidR="002C4213" w:rsidRPr="002C4213">
        <w:rPr>
          <w:rFonts w:asciiTheme="minorHAnsi" w:hAnsiTheme="minorHAnsi" w:cstheme="minorHAnsi"/>
          <w:sz w:val="20"/>
          <w:szCs w:val="20"/>
        </w:rPr>
        <w:t>υπηρεσίας συντήρησης και επισκευής των ηλεκτρολογικών εγκαταστάσεων των κτιρίων που στεγάζονται οι Χημικές Υπηρεσίες του ΓΧΚ</w:t>
      </w:r>
      <w:r w:rsidR="00877A01">
        <w:rPr>
          <w:rFonts w:asciiTheme="minorHAnsi" w:hAnsiTheme="minorHAnsi" w:cstheme="minorHAnsi"/>
          <w:sz w:val="20"/>
          <w:szCs w:val="20"/>
        </w:rPr>
        <w:t xml:space="preserve"> </w:t>
      </w:r>
      <w:r w:rsidRPr="00F97415">
        <w:rPr>
          <w:rFonts w:ascii="Calibri" w:hAnsi="Calibri" w:cs="Tahoma"/>
          <w:sz w:val="19"/>
          <w:szCs w:val="19"/>
        </w:rPr>
        <w:t xml:space="preserve">και την υπ’ αρ. πρωτ. </w:t>
      </w:r>
      <w:r w:rsidR="002C4213">
        <w:rPr>
          <w:rFonts w:ascii="Calibri" w:hAnsi="Calibri" w:cs="Tahoma"/>
          <w:sz w:val="19"/>
          <w:szCs w:val="19"/>
        </w:rPr>
        <w:t xml:space="preserve">ΔΣΥΠΕ Α …. ΕΞ 2026 </w:t>
      </w:r>
      <w:r w:rsidRPr="00F97415">
        <w:rPr>
          <w:rFonts w:ascii="Calibri" w:hAnsi="Calibri" w:cs="Tahoma"/>
          <w:sz w:val="19"/>
          <w:szCs w:val="19"/>
        </w:rPr>
        <w:t xml:space="preserve">απόφαση για την κατακύρωση (ΑΔΑ: </w:t>
      </w:r>
      <w:r>
        <w:rPr>
          <w:rFonts w:ascii="Calibri" w:hAnsi="Calibri" w:cs="Tahoma"/>
          <w:sz w:val="19"/>
          <w:szCs w:val="19"/>
        </w:rPr>
        <w:t>……………………………</w:t>
      </w:r>
      <w:r w:rsidRPr="00511E61">
        <w:rPr>
          <w:rFonts w:ascii="Calibri" w:hAnsi="Calibri" w:cs="Tahoma"/>
          <w:sz w:val="19"/>
          <w:szCs w:val="19"/>
        </w:rPr>
        <w:t xml:space="preserve">, ΑΔΑΜ: </w:t>
      </w:r>
      <w:r>
        <w:rPr>
          <w:rFonts w:ascii="Calibri" w:hAnsi="Calibri" w:cs="Tahoma"/>
          <w:sz w:val="19"/>
          <w:szCs w:val="19"/>
        </w:rPr>
        <w:t>…………………………………</w:t>
      </w:r>
      <w:r w:rsidRPr="00F97415">
        <w:rPr>
          <w:rFonts w:ascii="Calibri" w:hAnsi="Calibri" w:cs="Tahoma"/>
          <w:sz w:val="19"/>
          <w:szCs w:val="19"/>
        </w:rPr>
        <w:t xml:space="preserve">) </w:t>
      </w:r>
      <w:r w:rsidRPr="00CB681D">
        <w:rPr>
          <w:rFonts w:ascii="Calibri" w:hAnsi="Calibri" w:cs="Tahoma"/>
          <w:sz w:val="19"/>
          <w:szCs w:val="19"/>
        </w:rPr>
        <w:t xml:space="preserve">των αποτελεσμάτων του </w:t>
      </w:r>
      <w:r>
        <w:rPr>
          <w:rFonts w:ascii="Calibri" w:hAnsi="Calibri" w:cs="Tahoma"/>
          <w:sz w:val="19"/>
          <w:szCs w:val="19"/>
        </w:rPr>
        <w:t xml:space="preserve">ανωτέρω </w:t>
      </w:r>
      <w:r w:rsidRPr="00CB681D">
        <w:rPr>
          <w:rFonts w:ascii="Calibri" w:hAnsi="Calibri" w:cs="Tahoma"/>
          <w:sz w:val="19"/>
          <w:szCs w:val="19"/>
        </w:rPr>
        <w:t>διαγωνισμού</w:t>
      </w:r>
      <w:r>
        <w:rPr>
          <w:rFonts w:ascii="Calibri" w:hAnsi="Calibri" w:cs="Tahoma"/>
          <w:sz w:val="19"/>
          <w:szCs w:val="19"/>
        </w:rPr>
        <w:t>,</w:t>
      </w:r>
      <w:r w:rsidR="00877A01">
        <w:rPr>
          <w:rFonts w:ascii="Calibri" w:hAnsi="Calibri" w:cs="Tahoma"/>
          <w:sz w:val="19"/>
          <w:szCs w:val="19"/>
        </w:rPr>
        <w:t xml:space="preserve"> </w:t>
      </w:r>
      <w:r>
        <w:rPr>
          <w:rFonts w:ascii="Calibri" w:hAnsi="Calibri" w:cs="Tahoma"/>
          <w:sz w:val="19"/>
          <w:szCs w:val="19"/>
        </w:rPr>
        <w:t xml:space="preserve">δυνάμει της </w:t>
      </w:r>
      <w:r w:rsidR="00877A01">
        <w:rPr>
          <w:rFonts w:ascii="Calibri" w:hAnsi="Calibri" w:cs="Tahoma"/>
          <w:sz w:val="19"/>
          <w:szCs w:val="19"/>
        </w:rPr>
        <w:t>υπό στοιχεία</w:t>
      </w:r>
      <w:r>
        <w:rPr>
          <w:rFonts w:ascii="Calibri" w:hAnsi="Calibri" w:cs="Tahoma"/>
          <w:sz w:val="19"/>
          <w:szCs w:val="19"/>
        </w:rPr>
        <w:t xml:space="preserve"> </w:t>
      </w:r>
      <w:r w:rsidR="002C4213">
        <w:rPr>
          <w:rFonts w:ascii="Calibri" w:hAnsi="Calibri" w:cs="Tahoma"/>
          <w:sz w:val="19"/>
          <w:szCs w:val="19"/>
        </w:rPr>
        <w:t xml:space="preserve">ΔΣΥΠΕ Γ 221656 </w:t>
      </w:r>
      <w:r w:rsidRPr="00CB681D">
        <w:rPr>
          <w:rFonts w:ascii="Calibri" w:hAnsi="Calibri" w:cs="Tahoma"/>
          <w:sz w:val="19"/>
          <w:szCs w:val="19"/>
        </w:rPr>
        <w:t xml:space="preserve">(ΑΔΑΜ: </w:t>
      </w:r>
      <w:r w:rsidR="002C4213">
        <w:rPr>
          <w:rFonts w:ascii="Calibri" w:hAnsi="Calibri" w:cs="Tahoma"/>
          <w:sz w:val="19"/>
          <w:szCs w:val="19"/>
        </w:rPr>
        <w:t>16</w:t>
      </w:r>
      <w:r w:rsidR="002C4213">
        <w:rPr>
          <w:rFonts w:ascii="Calibri" w:hAnsi="Calibri" w:cs="Tahoma"/>
          <w:sz w:val="19"/>
          <w:szCs w:val="19"/>
          <w:lang w:val="en-US"/>
        </w:rPr>
        <w:t>REQ</w:t>
      </w:r>
      <w:r w:rsidR="002C4213" w:rsidRPr="002C4213">
        <w:rPr>
          <w:rFonts w:ascii="Calibri" w:hAnsi="Calibri" w:cs="Tahoma"/>
          <w:sz w:val="19"/>
          <w:szCs w:val="19"/>
        </w:rPr>
        <w:t>018679019</w:t>
      </w:r>
      <w:r w:rsidRPr="00CB681D">
        <w:rPr>
          <w:rFonts w:ascii="Calibri" w:hAnsi="Calibri" w:cs="Tahoma"/>
          <w:sz w:val="19"/>
          <w:szCs w:val="19"/>
        </w:rPr>
        <w:t>, ΑΔΑ:</w:t>
      </w:r>
      <w:r w:rsidR="002C4213">
        <w:rPr>
          <w:rFonts w:ascii="Calibri" w:hAnsi="Calibri" w:cs="Tahoma"/>
          <w:sz w:val="19"/>
          <w:szCs w:val="19"/>
        </w:rPr>
        <w:t>ΡΗ1Λ46ΜΠ3Ζ-2ΙΠ</w:t>
      </w:r>
      <w:r>
        <w:rPr>
          <w:rFonts w:ascii="Calibri" w:hAnsi="Calibri" w:cs="Tahoma"/>
          <w:sz w:val="19"/>
          <w:szCs w:val="19"/>
        </w:rPr>
        <w:t xml:space="preserve">, ΕΑΔ: </w:t>
      </w:r>
      <w:r w:rsidR="002C4213">
        <w:rPr>
          <w:rFonts w:ascii="Calibri" w:hAnsi="Calibri" w:cs="Tahoma"/>
          <w:sz w:val="19"/>
          <w:szCs w:val="19"/>
        </w:rPr>
        <w:t xml:space="preserve">125 </w:t>
      </w:r>
      <w:r w:rsidRPr="008D56A4">
        <w:rPr>
          <w:rFonts w:ascii="Calibri" w:hAnsi="Calibri" w:cs="Tahoma"/>
          <w:sz w:val="19"/>
          <w:szCs w:val="19"/>
        </w:rPr>
        <w:t>Απόφασ</w:t>
      </w:r>
      <w:r>
        <w:rPr>
          <w:rFonts w:ascii="Calibri" w:hAnsi="Calibri" w:cs="Tahoma"/>
          <w:sz w:val="19"/>
          <w:szCs w:val="19"/>
        </w:rPr>
        <w:t xml:space="preserve">ης </w:t>
      </w:r>
      <w:r w:rsidRPr="00CB681D">
        <w:rPr>
          <w:rFonts w:ascii="Calibri" w:hAnsi="Calibri" w:cs="Tahoma"/>
          <w:sz w:val="19"/>
          <w:szCs w:val="19"/>
        </w:rPr>
        <w:t>του Διοικητή της Ανεξάρτητης Αρχής Δημοσίων Εσόδων, σχετικά με την Έγκριση ΑνάληψηςΥποχ</w:t>
      </w:r>
      <w:r>
        <w:rPr>
          <w:rFonts w:ascii="Calibri" w:hAnsi="Calibri" w:cs="Tahoma"/>
          <w:sz w:val="19"/>
          <w:szCs w:val="19"/>
        </w:rPr>
        <w:t>ρέωσης του Ε.Τ.Ε.Π.Π.Α.Α. για το οικονομικό έτος</w:t>
      </w:r>
      <w:r w:rsidR="002C4213">
        <w:rPr>
          <w:rFonts w:ascii="Calibri" w:hAnsi="Calibri" w:cs="Tahoma"/>
          <w:sz w:val="19"/>
          <w:szCs w:val="19"/>
        </w:rPr>
        <w:t xml:space="preserve"> 2026.</w:t>
      </w:r>
    </w:p>
    <w:p w:rsidR="00E73898" w:rsidRPr="002A73E0" w:rsidRDefault="00E73898" w:rsidP="00C3635C">
      <w:pPr>
        <w:spacing w:after="160" w:line="276" w:lineRule="auto"/>
        <w:ind w:hanging="425"/>
        <w:contextualSpacing/>
        <w:jc w:val="center"/>
        <w:rPr>
          <w:rFonts w:ascii="Calibri" w:hAnsi="Calibri" w:cs="Tahoma"/>
          <w:b/>
          <w:sz w:val="19"/>
          <w:szCs w:val="19"/>
        </w:rPr>
      </w:pPr>
      <w:r w:rsidRPr="002A73E0">
        <w:rPr>
          <w:rFonts w:ascii="Calibri" w:hAnsi="Calibri" w:cs="Tahoma"/>
          <w:b/>
          <w:sz w:val="19"/>
          <w:szCs w:val="19"/>
        </w:rPr>
        <w:t>και αφετέρου</w:t>
      </w:r>
    </w:p>
    <w:p w:rsidR="00E73898" w:rsidRPr="00115E5C" w:rsidRDefault="00E73898" w:rsidP="00C3635C">
      <w:pPr>
        <w:tabs>
          <w:tab w:val="left" w:pos="5954"/>
        </w:tabs>
        <w:spacing w:before="120" w:after="160" w:line="276" w:lineRule="auto"/>
        <w:contextualSpacing/>
        <w:rPr>
          <w:rFonts w:ascii="Calibri" w:hAnsi="Calibri" w:cs="Tahoma"/>
          <w:sz w:val="19"/>
          <w:szCs w:val="19"/>
        </w:rPr>
      </w:pPr>
      <w:r w:rsidRPr="00115E5C">
        <w:rPr>
          <w:rFonts w:ascii="Calibri" w:hAnsi="Calibri" w:cs="Tahoma"/>
          <w:sz w:val="19"/>
          <w:szCs w:val="19"/>
        </w:rPr>
        <w:t xml:space="preserve">ο/η ..... (φυσικό πρόσωπο/ ομόρρυθμη/ ετερόρρυθμη/ αστική εταιρεία/ (μονοπρόσωπη) εταιρεία περιορισμένης ευθύνης/(μονοπρόσωπη)  ιδιωτική  κεφαλαιουχική  εταιρεία/ ανώνυμη  εταιρεία/  συνεταιρισμός  / κοινοπραξία) με την επωνυμία «………………..» και διακριτικό τίτλο «………..» η οποία εδρεύει στο ……………….. επί της οδού ……………, αρ. …, ΤΚ ……., τηλ. ………….., φαξ …………. e-mail:…………………………..   και Α.Φ.Μ. …………και ΔΟΥ……. και εκπροσωπείται νόμιμα για την υπογραφή της παρούσας από τον ………… του ……….. (ΑΔΤ: …………….) ως νόμιμο εκπρόσωπο και διαχειριστή της εταιρείας, δυνάμει του από …………… καταστατικού και των από …. τροποποιήσεων αυτού ή του από ….Πρακτικού του Διοικητικού Συμβουλίου που καταχωρήθηκε νόμιμα στο ΓΕ.ΜΗ (με κωδικό αριθμό καταχώρησης ... ….), καλούμενη εφεξής «Ανάδοχος», </w:t>
      </w:r>
    </w:p>
    <w:p w:rsidR="00E73898" w:rsidRDefault="00E73898" w:rsidP="00C3635C">
      <w:pPr>
        <w:tabs>
          <w:tab w:val="left" w:pos="5954"/>
        </w:tabs>
        <w:spacing w:after="160" w:line="276" w:lineRule="auto"/>
        <w:contextualSpacing/>
        <w:jc w:val="center"/>
        <w:rPr>
          <w:rFonts w:ascii="Calibri" w:hAnsi="Calibri" w:cs="Tahoma"/>
          <w:b/>
          <w:bCs/>
          <w:sz w:val="19"/>
          <w:szCs w:val="19"/>
        </w:rPr>
      </w:pPr>
    </w:p>
    <w:p w:rsidR="00E73898" w:rsidRDefault="00E73898" w:rsidP="00C3635C">
      <w:pPr>
        <w:tabs>
          <w:tab w:val="left" w:pos="5954"/>
        </w:tabs>
        <w:spacing w:after="160" w:line="276" w:lineRule="auto"/>
        <w:contextualSpacing/>
        <w:jc w:val="center"/>
        <w:rPr>
          <w:rFonts w:ascii="Calibri" w:hAnsi="Calibri" w:cs="Tahoma"/>
          <w:b/>
          <w:bCs/>
          <w:sz w:val="19"/>
          <w:szCs w:val="19"/>
        </w:rPr>
      </w:pPr>
      <w:r w:rsidRPr="002A73E0">
        <w:rPr>
          <w:rFonts w:ascii="Calibri" w:hAnsi="Calibri" w:cs="Tahoma"/>
          <w:b/>
          <w:bCs/>
          <w:sz w:val="19"/>
          <w:szCs w:val="19"/>
        </w:rPr>
        <w:t>συμφώνησαν και έκαναν αμοιβαίως αποδεκτά τα ακόλουθα:</w:t>
      </w:r>
    </w:p>
    <w:p w:rsidR="00E73898" w:rsidRDefault="00E73898" w:rsidP="00C3635C">
      <w:pPr>
        <w:tabs>
          <w:tab w:val="left" w:pos="5954"/>
        </w:tabs>
        <w:spacing w:after="160" w:line="276" w:lineRule="auto"/>
        <w:contextualSpacing/>
        <w:jc w:val="center"/>
        <w:rPr>
          <w:rFonts w:ascii="Calibri" w:hAnsi="Calibri" w:cs="Tahoma"/>
          <w:b/>
          <w:bCs/>
          <w:sz w:val="19"/>
          <w:szCs w:val="19"/>
        </w:rPr>
      </w:pPr>
    </w:p>
    <w:p w:rsidR="00E73898" w:rsidRPr="002A73E0" w:rsidRDefault="00E73898" w:rsidP="00C3635C">
      <w:pPr>
        <w:numPr>
          <w:ilvl w:val="12"/>
          <w:numId w:val="0"/>
        </w:numPr>
        <w:spacing w:after="160" w:line="276" w:lineRule="auto"/>
        <w:contextualSpacing/>
        <w:jc w:val="center"/>
        <w:rPr>
          <w:rFonts w:ascii="Calibri" w:hAnsi="Calibri" w:cs="Tahoma"/>
          <w:b/>
          <w:sz w:val="19"/>
          <w:szCs w:val="19"/>
          <w:u w:val="single"/>
        </w:rPr>
      </w:pPr>
      <w:r w:rsidRPr="002A73E0">
        <w:rPr>
          <w:rFonts w:ascii="Calibri" w:hAnsi="Calibri" w:cs="Tahoma"/>
          <w:b/>
          <w:sz w:val="19"/>
          <w:szCs w:val="19"/>
          <w:u w:val="single"/>
        </w:rPr>
        <w:t>ΑΡΘΡΟ 1</w:t>
      </w:r>
      <w:r w:rsidRPr="002A73E0">
        <w:rPr>
          <w:rFonts w:ascii="Calibri" w:hAnsi="Calibri" w:cs="Tahoma"/>
          <w:b/>
          <w:sz w:val="19"/>
          <w:szCs w:val="19"/>
          <w:u w:val="single"/>
          <w:vertAlign w:val="superscript"/>
        </w:rPr>
        <w:t>ο</w:t>
      </w:r>
    </w:p>
    <w:p w:rsidR="00E73898" w:rsidRPr="002A73E0" w:rsidRDefault="00E73898" w:rsidP="00C3635C">
      <w:pPr>
        <w:numPr>
          <w:ilvl w:val="12"/>
          <w:numId w:val="0"/>
        </w:numPr>
        <w:spacing w:after="160" w:line="276" w:lineRule="auto"/>
        <w:contextualSpacing/>
        <w:jc w:val="center"/>
        <w:rPr>
          <w:rFonts w:ascii="Calibri" w:hAnsi="Calibri" w:cs="Tahoma"/>
          <w:b/>
          <w:sz w:val="19"/>
          <w:szCs w:val="19"/>
        </w:rPr>
      </w:pPr>
      <w:r w:rsidRPr="002A73E0">
        <w:rPr>
          <w:rFonts w:ascii="Calibri" w:hAnsi="Calibri" w:cs="Tahoma"/>
          <w:b/>
          <w:sz w:val="19"/>
          <w:szCs w:val="19"/>
        </w:rPr>
        <w:t>ΑΝΤΙΚΕΙΜΕΝΟ ΣΥΜΒΑΣΗΣ</w:t>
      </w:r>
    </w:p>
    <w:p w:rsidR="00E73898" w:rsidRDefault="00E73898" w:rsidP="00C3635C">
      <w:pPr>
        <w:spacing w:after="160" w:line="276" w:lineRule="auto"/>
        <w:contextualSpacing/>
        <w:rPr>
          <w:rFonts w:ascii="Calibri" w:hAnsi="Calibri" w:cs="Tahoma"/>
          <w:sz w:val="19"/>
          <w:szCs w:val="19"/>
        </w:rPr>
      </w:pPr>
      <w:r w:rsidRPr="00785403">
        <w:rPr>
          <w:rFonts w:ascii="Calibri" w:hAnsi="Calibri" w:cs="Tahoma"/>
          <w:sz w:val="19"/>
          <w:szCs w:val="19"/>
        </w:rPr>
        <w:t xml:space="preserve">Με την παρούσα σύμβαση το «Γενικό Χημείο του Κράτους» αναθέτει στον Ανάδοχο την προμήθεια </w:t>
      </w:r>
      <w:r>
        <w:rPr>
          <w:rFonts w:ascii="Calibri" w:hAnsi="Calibri" w:cs="Tahoma"/>
          <w:sz w:val="19"/>
          <w:szCs w:val="19"/>
        </w:rPr>
        <w:t xml:space="preserve">των παρακάτω υπηρεσιών, </w:t>
      </w:r>
      <w:r w:rsidRPr="002A73E0">
        <w:rPr>
          <w:rFonts w:ascii="Calibri" w:hAnsi="Calibri" w:cs="Tahoma"/>
          <w:sz w:val="19"/>
          <w:szCs w:val="19"/>
        </w:rPr>
        <w:t xml:space="preserve">αντί της συνολικής τιμής </w:t>
      </w:r>
      <w:r w:rsidRPr="00327031">
        <w:rPr>
          <w:rFonts w:ascii="Calibri" w:hAnsi="Calibri" w:cs="Tahoma"/>
          <w:sz w:val="19"/>
          <w:szCs w:val="19"/>
        </w:rPr>
        <w:t xml:space="preserve">των </w:t>
      </w:r>
      <w:r>
        <w:rPr>
          <w:rFonts w:ascii="Calibri" w:hAnsi="Calibri" w:cs="Tahoma"/>
          <w:sz w:val="19"/>
          <w:szCs w:val="19"/>
        </w:rPr>
        <w:t>……………………….</w:t>
      </w:r>
      <w:r w:rsidRPr="00327031">
        <w:rPr>
          <w:rFonts w:ascii="Calibri" w:hAnsi="Calibri" w:cs="Tahoma"/>
          <w:sz w:val="19"/>
          <w:szCs w:val="19"/>
        </w:rPr>
        <w:t xml:space="preserve">€ πλέον Φ.Π.Α. </w:t>
      </w:r>
      <w:r>
        <w:rPr>
          <w:rFonts w:ascii="Calibri" w:hAnsi="Calibri" w:cs="Tahoma"/>
          <w:sz w:val="19"/>
          <w:szCs w:val="19"/>
        </w:rPr>
        <w:t>………………………</w:t>
      </w:r>
      <w:r w:rsidRPr="00327031">
        <w:rPr>
          <w:rFonts w:ascii="Calibri" w:hAnsi="Calibri" w:cs="Tahoma"/>
          <w:sz w:val="19"/>
          <w:szCs w:val="19"/>
        </w:rPr>
        <w:t xml:space="preserve">€, συνολική δαπάνη </w:t>
      </w:r>
      <w:r>
        <w:rPr>
          <w:rFonts w:ascii="Calibri" w:hAnsi="Calibri" w:cs="Tahoma"/>
          <w:sz w:val="19"/>
          <w:szCs w:val="19"/>
        </w:rPr>
        <w:t>……………….</w:t>
      </w:r>
      <w:r w:rsidRPr="00327031">
        <w:rPr>
          <w:rFonts w:ascii="Calibri" w:hAnsi="Calibri" w:cs="Tahoma"/>
          <w:sz w:val="19"/>
          <w:szCs w:val="19"/>
        </w:rPr>
        <w:t>€, όπως αναλυτικά περιγράφονται</w:t>
      </w:r>
      <w:r w:rsidRPr="002A73E0">
        <w:rPr>
          <w:rFonts w:ascii="Calibri" w:hAnsi="Calibri" w:cs="Tahoma"/>
          <w:sz w:val="19"/>
          <w:szCs w:val="19"/>
        </w:rPr>
        <w:t xml:space="preserve"> κατωτέρω:</w:t>
      </w:r>
    </w:p>
    <w:p w:rsidR="00E73898" w:rsidRDefault="00E73898" w:rsidP="00C3635C">
      <w:pPr>
        <w:tabs>
          <w:tab w:val="left" w:pos="6663"/>
        </w:tabs>
        <w:spacing w:after="160" w:line="276" w:lineRule="auto"/>
        <w:contextualSpacing/>
        <w:jc w:val="left"/>
        <w:rPr>
          <w:rFonts w:ascii="Calibri" w:hAnsi="Calibri" w:cs="Tahoma"/>
          <w:i/>
          <w:sz w:val="19"/>
          <w:szCs w:val="19"/>
        </w:rPr>
      </w:pPr>
      <w:r w:rsidRPr="00821DAF">
        <w:rPr>
          <w:rFonts w:ascii="Calibri" w:hAnsi="Calibri" w:cs="Tahoma"/>
          <w:i/>
          <w:sz w:val="19"/>
          <w:szCs w:val="19"/>
        </w:rPr>
        <w:t>(ενδεικτικός πίνακας)</w:t>
      </w:r>
    </w:p>
    <w:p w:rsidR="00E73898" w:rsidRDefault="00E73898" w:rsidP="00C3635C">
      <w:pPr>
        <w:suppressAutoHyphens w:val="0"/>
        <w:spacing w:after="160" w:line="276" w:lineRule="auto"/>
        <w:contextualSpacing/>
        <w:jc w:val="left"/>
        <w:rPr>
          <w:rFonts w:ascii="Calibri" w:hAnsi="Calibri" w:cs="Tahoma"/>
          <w:i/>
          <w:sz w:val="19"/>
          <w:szCs w:val="19"/>
        </w:rPr>
      </w:pPr>
      <w:r>
        <w:rPr>
          <w:rFonts w:ascii="Calibri" w:hAnsi="Calibri" w:cs="Tahoma"/>
          <w:i/>
          <w:sz w:val="19"/>
          <w:szCs w:val="19"/>
        </w:rPr>
        <w:br w:type="page"/>
      </w:r>
    </w:p>
    <w:tbl>
      <w:tblPr>
        <w:tblW w:w="45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8"/>
        <w:gridCol w:w="1471"/>
        <w:gridCol w:w="1016"/>
        <w:gridCol w:w="1107"/>
        <w:gridCol w:w="1098"/>
        <w:gridCol w:w="1204"/>
        <w:gridCol w:w="1324"/>
        <w:gridCol w:w="1316"/>
      </w:tblGrid>
      <w:tr w:rsidR="00E73898" w:rsidRPr="0022185C" w:rsidTr="00A84527">
        <w:trPr>
          <w:jc w:val="center"/>
        </w:trPr>
        <w:tc>
          <w:tcPr>
            <w:tcW w:w="5000" w:type="pct"/>
            <w:gridSpan w:val="8"/>
          </w:tcPr>
          <w:p w:rsidR="00E73898" w:rsidRPr="0022185C" w:rsidRDefault="00E73898" w:rsidP="00C3635C">
            <w:pPr>
              <w:spacing w:after="160" w:line="276" w:lineRule="auto"/>
              <w:contextualSpacing/>
              <w:jc w:val="center"/>
              <w:rPr>
                <w:rFonts w:ascii="Calibri" w:hAnsi="Calibri" w:cs="Tahoma"/>
                <w:b/>
                <w:sz w:val="19"/>
                <w:szCs w:val="19"/>
              </w:rPr>
            </w:pPr>
            <w:r>
              <w:rPr>
                <w:rFonts w:ascii="Calibri" w:hAnsi="Calibri" w:cs="Tahoma"/>
                <w:b/>
                <w:sz w:val="19"/>
                <w:szCs w:val="19"/>
              </w:rPr>
              <w:lastRenderedPageBreak/>
              <w:t>[ΤΙΤΛΟΣ ΠΙΝΑΚΑ]</w:t>
            </w:r>
          </w:p>
        </w:tc>
      </w:tr>
      <w:tr w:rsidR="00E73898" w:rsidRPr="0022185C" w:rsidTr="00A84527">
        <w:trPr>
          <w:cantSplit/>
          <w:trHeight w:val="1645"/>
          <w:jc w:val="center"/>
        </w:trPr>
        <w:tc>
          <w:tcPr>
            <w:tcW w:w="291" w:type="pct"/>
          </w:tcPr>
          <w:p w:rsidR="00E73898" w:rsidRPr="0022185C" w:rsidRDefault="00E73898" w:rsidP="00C3635C">
            <w:pPr>
              <w:spacing w:after="160" w:line="276" w:lineRule="auto"/>
              <w:contextualSpacing/>
              <w:jc w:val="center"/>
              <w:rPr>
                <w:rFonts w:ascii="Calibri" w:hAnsi="Calibri" w:cs="Tahoma"/>
                <w:b/>
                <w:sz w:val="19"/>
                <w:szCs w:val="19"/>
              </w:rPr>
            </w:pPr>
          </w:p>
          <w:p w:rsidR="00E73898" w:rsidRPr="0022185C" w:rsidRDefault="00E73898" w:rsidP="00C3635C">
            <w:pPr>
              <w:spacing w:after="160" w:line="276" w:lineRule="auto"/>
              <w:contextualSpacing/>
              <w:jc w:val="center"/>
              <w:rPr>
                <w:rFonts w:ascii="Calibri" w:hAnsi="Calibri" w:cs="Tahoma"/>
                <w:b/>
                <w:sz w:val="19"/>
                <w:szCs w:val="19"/>
              </w:rPr>
            </w:pPr>
          </w:p>
          <w:p w:rsidR="00E73898" w:rsidRPr="0022185C" w:rsidRDefault="00E73898" w:rsidP="00C3635C">
            <w:pPr>
              <w:spacing w:after="160" w:line="276" w:lineRule="auto"/>
              <w:contextualSpacing/>
              <w:jc w:val="center"/>
              <w:rPr>
                <w:rFonts w:ascii="Calibri" w:hAnsi="Calibri" w:cs="Tahoma"/>
                <w:b/>
                <w:sz w:val="19"/>
                <w:szCs w:val="19"/>
              </w:rPr>
            </w:pPr>
          </w:p>
          <w:p w:rsidR="00E73898" w:rsidRPr="0022185C" w:rsidRDefault="00E73898" w:rsidP="00C3635C">
            <w:pPr>
              <w:spacing w:after="160" w:line="276" w:lineRule="auto"/>
              <w:contextualSpacing/>
              <w:jc w:val="center"/>
              <w:rPr>
                <w:rFonts w:ascii="Calibri" w:hAnsi="Calibri" w:cs="Tahoma"/>
                <w:b/>
                <w:sz w:val="19"/>
                <w:szCs w:val="19"/>
              </w:rPr>
            </w:pPr>
            <w:r w:rsidRPr="0022185C">
              <w:rPr>
                <w:rFonts w:ascii="Calibri" w:hAnsi="Calibri" w:cs="Tahoma"/>
                <w:b/>
                <w:sz w:val="19"/>
                <w:szCs w:val="19"/>
              </w:rPr>
              <w:t>A/A</w:t>
            </w:r>
          </w:p>
          <w:p w:rsidR="00E73898" w:rsidRPr="0022185C" w:rsidRDefault="00E73898" w:rsidP="00C3635C">
            <w:pPr>
              <w:spacing w:after="160" w:line="276" w:lineRule="auto"/>
              <w:contextualSpacing/>
              <w:jc w:val="center"/>
              <w:rPr>
                <w:rFonts w:ascii="Calibri" w:hAnsi="Calibri" w:cs="Tahoma"/>
                <w:b/>
                <w:sz w:val="19"/>
                <w:szCs w:val="19"/>
              </w:rPr>
            </w:pPr>
          </w:p>
        </w:tc>
        <w:tc>
          <w:tcPr>
            <w:tcW w:w="811" w:type="pct"/>
            <w:vAlign w:val="center"/>
          </w:tcPr>
          <w:p w:rsidR="00E73898" w:rsidRPr="0022185C" w:rsidRDefault="00E73898" w:rsidP="00C3635C">
            <w:pPr>
              <w:spacing w:after="160" w:line="276" w:lineRule="auto"/>
              <w:contextualSpacing/>
              <w:jc w:val="center"/>
              <w:rPr>
                <w:rFonts w:ascii="Calibri" w:hAnsi="Calibri" w:cs="Tahoma"/>
                <w:b/>
                <w:sz w:val="19"/>
                <w:szCs w:val="19"/>
              </w:rPr>
            </w:pPr>
            <w:r>
              <w:rPr>
                <w:rFonts w:ascii="Calibri" w:hAnsi="Calibri" w:cs="Tahoma"/>
                <w:b/>
                <w:sz w:val="19"/>
                <w:szCs w:val="19"/>
              </w:rPr>
              <w:t xml:space="preserve">ΕΙΔΟΣ - ΠΕΡΙΓΡΑΦΗ ΠΑΡΕΧΟΜΕΝΗΣ ΥΠΗΡΕΣΙΑΣ  </w:t>
            </w:r>
          </w:p>
        </w:tc>
        <w:tc>
          <w:tcPr>
            <w:tcW w:w="561" w:type="pct"/>
            <w:vAlign w:val="center"/>
          </w:tcPr>
          <w:p w:rsidR="00E73898" w:rsidRPr="0022185C" w:rsidRDefault="00E73898" w:rsidP="00C3635C">
            <w:pPr>
              <w:pStyle w:val="Web"/>
              <w:spacing w:before="0" w:after="160" w:line="276" w:lineRule="auto"/>
              <w:contextualSpacing/>
              <w:jc w:val="center"/>
              <w:rPr>
                <w:rFonts w:ascii="Calibri" w:hAnsi="Calibri" w:cs="Tahoma"/>
                <w:b/>
                <w:sz w:val="19"/>
                <w:szCs w:val="19"/>
              </w:rPr>
            </w:pPr>
            <w:r w:rsidRPr="0022185C">
              <w:rPr>
                <w:rFonts w:ascii="Calibri" w:hAnsi="Calibri" w:cs="Tahoma"/>
                <w:b/>
                <w:sz w:val="19"/>
                <w:szCs w:val="19"/>
              </w:rPr>
              <w:t xml:space="preserve">Χημική Υπηρεσία </w:t>
            </w:r>
          </w:p>
        </w:tc>
        <w:tc>
          <w:tcPr>
            <w:tcW w:w="610" w:type="pct"/>
            <w:vAlign w:val="center"/>
          </w:tcPr>
          <w:p w:rsidR="00E73898" w:rsidRPr="0022185C" w:rsidRDefault="00E73898" w:rsidP="00C3635C">
            <w:pPr>
              <w:spacing w:after="160" w:line="276" w:lineRule="auto"/>
              <w:contextualSpacing/>
              <w:jc w:val="center"/>
              <w:rPr>
                <w:rFonts w:ascii="Calibri" w:hAnsi="Calibri" w:cs="Tahoma"/>
                <w:b/>
                <w:sz w:val="19"/>
                <w:szCs w:val="19"/>
              </w:rPr>
            </w:pPr>
            <w:r>
              <w:rPr>
                <w:rFonts w:ascii="Calibri" w:hAnsi="Calibri" w:cs="Tahoma"/>
                <w:b/>
                <w:sz w:val="19"/>
                <w:szCs w:val="19"/>
              </w:rPr>
              <w:t>ΠΟΣΟΤΗΤΑ</w:t>
            </w:r>
          </w:p>
        </w:tc>
        <w:tc>
          <w:tcPr>
            <w:tcW w:w="606" w:type="pct"/>
            <w:vAlign w:val="center"/>
          </w:tcPr>
          <w:p w:rsidR="00E73898" w:rsidRPr="0022185C" w:rsidRDefault="00E73898" w:rsidP="00C3635C">
            <w:pPr>
              <w:spacing w:after="160" w:line="276" w:lineRule="auto"/>
              <w:contextualSpacing/>
              <w:jc w:val="center"/>
              <w:rPr>
                <w:rFonts w:ascii="Calibri" w:hAnsi="Calibri" w:cs="Tahoma"/>
                <w:b/>
                <w:sz w:val="19"/>
                <w:szCs w:val="19"/>
              </w:rPr>
            </w:pPr>
            <w:r w:rsidRPr="0022185C">
              <w:rPr>
                <w:rFonts w:ascii="Calibri" w:hAnsi="Calibri" w:cs="Tahoma"/>
                <w:b/>
                <w:sz w:val="19"/>
                <w:szCs w:val="19"/>
              </w:rPr>
              <w:t xml:space="preserve">ΚΟΣΤΟΣ ΥΠΗΡΕΣΙΑΣ </w:t>
            </w:r>
          </w:p>
          <w:p w:rsidR="00E73898" w:rsidRPr="0022185C" w:rsidRDefault="00E73898" w:rsidP="00C3635C">
            <w:pPr>
              <w:spacing w:after="160" w:line="276" w:lineRule="auto"/>
              <w:contextualSpacing/>
              <w:jc w:val="center"/>
              <w:rPr>
                <w:rFonts w:ascii="Calibri" w:hAnsi="Calibri" w:cs="Tahoma"/>
                <w:b/>
                <w:sz w:val="19"/>
                <w:szCs w:val="19"/>
              </w:rPr>
            </w:pPr>
            <w:r w:rsidRPr="0022185C">
              <w:rPr>
                <w:rFonts w:ascii="Calibri" w:hAnsi="Calibri" w:cs="Tahoma"/>
                <w:b/>
                <w:sz w:val="19"/>
                <w:szCs w:val="19"/>
              </w:rPr>
              <w:t>(ΣΕ ΕΥΡΩ ΧΩΡΙΣ ΦΠΑ)</w:t>
            </w:r>
          </w:p>
          <w:p w:rsidR="00E73898" w:rsidRPr="0022185C" w:rsidRDefault="00E73898" w:rsidP="00C3635C">
            <w:pPr>
              <w:spacing w:after="160" w:line="276" w:lineRule="auto"/>
              <w:contextualSpacing/>
              <w:jc w:val="center"/>
              <w:rPr>
                <w:rFonts w:ascii="Calibri" w:hAnsi="Calibri" w:cs="Tahoma"/>
                <w:b/>
                <w:sz w:val="19"/>
                <w:szCs w:val="19"/>
              </w:rPr>
            </w:pPr>
            <w:r w:rsidRPr="0022185C">
              <w:rPr>
                <w:rFonts w:ascii="Calibri" w:hAnsi="Calibri" w:cs="Tahoma"/>
                <w:b/>
                <w:sz w:val="19"/>
                <w:szCs w:val="19"/>
              </w:rPr>
              <w:t>(α)</w:t>
            </w:r>
          </w:p>
        </w:tc>
        <w:tc>
          <w:tcPr>
            <w:tcW w:w="664" w:type="pct"/>
            <w:vAlign w:val="center"/>
          </w:tcPr>
          <w:p w:rsidR="00E73898" w:rsidRPr="0022185C" w:rsidRDefault="00E73898" w:rsidP="00C3635C">
            <w:pPr>
              <w:spacing w:after="160" w:line="276" w:lineRule="auto"/>
              <w:contextualSpacing/>
              <w:jc w:val="center"/>
              <w:rPr>
                <w:rFonts w:ascii="Calibri" w:hAnsi="Calibri" w:cs="Tahoma"/>
                <w:b/>
                <w:sz w:val="19"/>
                <w:szCs w:val="19"/>
              </w:rPr>
            </w:pPr>
            <w:r w:rsidRPr="0022185C">
              <w:rPr>
                <w:rFonts w:ascii="Calibri" w:hAnsi="Calibri" w:cs="Tahoma"/>
                <w:b/>
                <w:sz w:val="19"/>
                <w:szCs w:val="19"/>
              </w:rPr>
              <w:t xml:space="preserve">ΚΟΣΤΟΣ ΥΠΗΡΕΣΙΑΣ </w:t>
            </w:r>
          </w:p>
          <w:p w:rsidR="00E73898" w:rsidRPr="0022185C" w:rsidRDefault="00E73898" w:rsidP="00C3635C">
            <w:pPr>
              <w:spacing w:after="160" w:line="276" w:lineRule="auto"/>
              <w:contextualSpacing/>
              <w:jc w:val="center"/>
              <w:rPr>
                <w:rFonts w:ascii="Calibri" w:hAnsi="Calibri" w:cs="Tahoma"/>
                <w:b/>
                <w:sz w:val="19"/>
                <w:szCs w:val="19"/>
              </w:rPr>
            </w:pPr>
            <w:r w:rsidRPr="0022185C">
              <w:rPr>
                <w:rFonts w:ascii="Calibri" w:hAnsi="Calibri" w:cs="Tahoma"/>
                <w:b/>
                <w:sz w:val="19"/>
                <w:szCs w:val="19"/>
              </w:rPr>
              <w:t>(ΣΕ ΕΥΡΩ ΜΕ ΦΠΑ)</w:t>
            </w:r>
          </w:p>
          <w:p w:rsidR="00E73898" w:rsidRPr="0022185C" w:rsidRDefault="00E73898" w:rsidP="00C3635C">
            <w:pPr>
              <w:spacing w:after="160" w:line="276" w:lineRule="auto"/>
              <w:contextualSpacing/>
              <w:jc w:val="center"/>
              <w:rPr>
                <w:rFonts w:ascii="Calibri" w:hAnsi="Calibri" w:cs="Tahoma"/>
                <w:b/>
                <w:sz w:val="19"/>
                <w:szCs w:val="19"/>
              </w:rPr>
            </w:pPr>
            <w:r w:rsidRPr="0022185C">
              <w:rPr>
                <w:rFonts w:ascii="Calibri" w:hAnsi="Calibri" w:cs="Tahoma"/>
                <w:b/>
                <w:sz w:val="19"/>
                <w:szCs w:val="19"/>
              </w:rPr>
              <w:t>(β)</w:t>
            </w:r>
          </w:p>
        </w:tc>
        <w:tc>
          <w:tcPr>
            <w:tcW w:w="730" w:type="pct"/>
            <w:vAlign w:val="center"/>
          </w:tcPr>
          <w:p w:rsidR="00E73898" w:rsidRPr="0022185C" w:rsidRDefault="00E73898" w:rsidP="00C3635C">
            <w:pPr>
              <w:spacing w:after="160" w:line="276" w:lineRule="auto"/>
              <w:contextualSpacing/>
              <w:jc w:val="center"/>
              <w:rPr>
                <w:rFonts w:ascii="Calibri" w:hAnsi="Calibri" w:cs="Tahoma"/>
                <w:b/>
                <w:sz w:val="19"/>
                <w:szCs w:val="19"/>
              </w:rPr>
            </w:pPr>
            <w:r w:rsidRPr="0022185C">
              <w:rPr>
                <w:rFonts w:ascii="Calibri" w:hAnsi="Calibri" w:cs="Tahoma"/>
                <w:b/>
                <w:sz w:val="19"/>
                <w:szCs w:val="19"/>
              </w:rPr>
              <w:t xml:space="preserve">ΣΥΝΟΛΙΚΟ ΚΟΣΤΟΣ ΥΠΗΡΕΣΙΑΣ </w:t>
            </w:r>
          </w:p>
          <w:p w:rsidR="00E73898" w:rsidRPr="0022185C" w:rsidRDefault="00E73898" w:rsidP="00C3635C">
            <w:pPr>
              <w:spacing w:after="160" w:line="276" w:lineRule="auto"/>
              <w:contextualSpacing/>
              <w:jc w:val="center"/>
              <w:rPr>
                <w:rFonts w:ascii="Calibri" w:hAnsi="Calibri" w:cs="Tahoma"/>
                <w:b/>
                <w:sz w:val="19"/>
                <w:szCs w:val="19"/>
              </w:rPr>
            </w:pPr>
            <w:r w:rsidRPr="0022185C">
              <w:rPr>
                <w:rFonts w:ascii="Calibri" w:hAnsi="Calibri" w:cs="Tahoma"/>
                <w:b/>
                <w:sz w:val="19"/>
                <w:szCs w:val="19"/>
              </w:rPr>
              <w:t>(ΣΕ ΕΥΡΩ ΧΩΡΙΣ ΦΠΑ</w:t>
            </w:r>
          </w:p>
          <w:p w:rsidR="00E73898" w:rsidRPr="0022185C" w:rsidRDefault="00E73898" w:rsidP="00C3635C">
            <w:pPr>
              <w:spacing w:after="160" w:line="276" w:lineRule="auto"/>
              <w:contextualSpacing/>
              <w:jc w:val="center"/>
              <w:rPr>
                <w:rFonts w:ascii="Calibri" w:hAnsi="Calibri" w:cs="Tahoma"/>
                <w:b/>
                <w:sz w:val="19"/>
                <w:szCs w:val="19"/>
              </w:rPr>
            </w:pPr>
            <w:r>
              <w:rPr>
                <w:rFonts w:ascii="Calibri" w:hAnsi="Calibri" w:cs="Tahoma"/>
                <w:b/>
                <w:sz w:val="19"/>
                <w:szCs w:val="19"/>
              </w:rPr>
              <w:t>(α*ποσότητα</w:t>
            </w:r>
            <w:r w:rsidRPr="0022185C">
              <w:rPr>
                <w:rFonts w:ascii="Calibri" w:hAnsi="Calibri" w:cs="Tahoma"/>
                <w:b/>
                <w:sz w:val="19"/>
                <w:szCs w:val="19"/>
              </w:rPr>
              <w:t>)</w:t>
            </w:r>
          </w:p>
        </w:tc>
        <w:tc>
          <w:tcPr>
            <w:tcW w:w="726" w:type="pct"/>
            <w:vAlign w:val="center"/>
          </w:tcPr>
          <w:p w:rsidR="00E73898" w:rsidRPr="0022185C" w:rsidRDefault="00E73898" w:rsidP="00C3635C">
            <w:pPr>
              <w:spacing w:after="160" w:line="276" w:lineRule="auto"/>
              <w:contextualSpacing/>
              <w:jc w:val="center"/>
              <w:rPr>
                <w:rFonts w:ascii="Calibri" w:hAnsi="Calibri" w:cs="Tahoma"/>
                <w:b/>
                <w:sz w:val="19"/>
                <w:szCs w:val="19"/>
              </w:rPr>
            </w:pPr>
            <w:r w:rsidRPr="0022185C">
              <w:rPr>
                <w:rFonts w:ascii="Calibri" w:hAnsi="Calibri" w:cs="Tahoma"/>
                <w:b/>
                <w:sz w:val="19"/>
                <w:szCs w:val="19"/>
              </w:rPr>
              <w:t xml:space="preserve">ΣΥΝΟΛΙΚΟ ΚΟΣΤΟΣ ΥΠΗΡΕΣΙΑΣ </w:t>
            </w:r>
          </w:p>
          <w:p w:rsidR="00E73898" w:rsidRPr="0022185C" w:rsidRDefault="00E73898" w:rsidP="00C3635C">
            <w:pPr>
              <w:spacing w:after="160" w:line="276" w:lineRule="auto"/>
              <w:contextualSpacing/>
              <w:jc w:val="center"/>
              <w:rPr>
                <w:rFonts w:ascii="Calibri" w:hAnsi="Calibri" w:cs="Tahoma"/>
                <w:b/>
                <w:sz w:val="19"/>
                <w:szCs w:val="19"/>
              </w:rPr>
            </w:pPr>
            <w:r w:rsidRPr="0022185C">
              <w:rPr>
                <w:rFonts w:ascii="Calibri" w:hAnsi="Calibri" w:cs="Tahoma"/>
                <w:b/>
                <w:sz w:val="19"/>
                <w:szCs w:val="19"/>
              </w:rPr>
              <w:t xml:space="preserve">(ΣΕ ΕΥΡΩ ΜΕ ΦΠΑ) </w:t>
            </w:r>
          </w:p>
          <w:p w:rsidR="00E73898" w:rsidRPr="0022185C" w:rsidRDefault="00E73898" w:rsidP="00C3635C">
            <w:pPr>
              <w:spacing w:after="160" w:line="276" w:lineRule="auto"/>
              <w:contextualSpacing/>
              <w:jc w:val="center"/>
              <w:rPr>
                <w:rFonts w:ascii="Calibri" w:hAnsi="Calibri" w:cs="Tahoma"/>
                <w:b/>
                <w:sz w:val="19"/>
                <w:szCs w:val="19"/>
              </w:rPr>
            </w:pPr>
            <w:r>
              <w:rPr>
                <w:rFonts w:ascii="Calibri" w:hAnsi="Calibri" w:cs="Tahoma"/>
                <w:b/>
                <w:sz w:val="19"/>
                <w:szCs w:val="19"/>
              </w:rPr>
              <w:t>(β*ποσότητα</w:t>
            </w:r>
            <w:r w:rsidRPr="0022185C">
              <w:rPr>
                <w:rFonts w:ascii="Calibri" w:hAnsi="Calibri" w:cs="Tahoma"/>
                <w:b/>
                <w:sz w:val="19"/>
                <w:szCs w:val="19"/>
              </w:rPr>
              <w:t>)</w:t>
            </w:r>
          </w:p>
        </w:tc>
      </w:tr>
      <w:tr w:rsidR="00E73898" w:rsidRPr="0022185C" w:rsidTr="00A84527">
        <w:trPr>
          <w:trHeight w:val="160"/>
          <w:jc w:val="center"/>
        </w:trPr>
        <w:tc>
          <w:tcPr>
            <w:tcW w:w="291" w:type="pct"/>
            <w:vAlign w:val="center"/>
          </w:tcPr>
          <w:p w:rsidR="00E73898" w:rsidRPr="0022185C" w:rsidRDefault="00E73898" w:rsidP="00C3635C">
            <w:pPr>
              <w:spacing w:after="160" w:line="276" w:lineRule="auto"/>
              <w:contextualSpacing/>
              <w:jc w:val="center"/>
              <w:rPr>
                <w:rFonts w:ascii="Calibri" w:hAnsi="Calibri" w:cs="Tahoma"/>
                <w:sz w:val="19"/>
                <w:szCs w:val="19"/>
              </w:rPr>
            </w:pPr>
          </w:p>
        </w:tc>
        <w:tc>
          <w:tcPr>
            <w:tcW w:w="811" w:type="pct"/>
            <w:shd w:val="clear" w:color="auto" w:fill="auto"/>
            <w:vAlign w:val="center"/>
          </w:tcPr>
          <w:p w:rsidR="00E73898" w:rsidRPr="0022185C" w:rsidRDefault="00E73898" w:rsidP="00C3635C">
            <w:pPr>
              <w:spacing w:after="160" w:line="276" w:lineRule="auto"/>
              <w:contextualSpacing/>
              <w:rPr>
                <w:rFonts w:ascii="Calibri" w:hAnsi="Calibri" w:cs="Tahoma"/>
                <w:sz w:val="19"/>
                <w:szCs w:val="19"/>
              </w:rPr>
            </w:pPr>
          </w:p>
        </w:tc>
        <w:tc>
          <w:tcPr>
            <w:tcW w:w="561" w:type="pct"/>
            <w:vAlign w:val="center"/>
          </w:tcPr>
          <w:p w:rsidR="00E73898" w:rsidRPr="0022185C" w:rsidRDefault="00E73898" w:rsidP="00C3635C">
            <w:pPr>
              <w:spacing w:after="160" w:line="276" w:lineRule="auto"/>
              <w:contextualSpacing/>
              <w:rPr>
                <w:rFonts w:ascii="Calibri" w:hAnsi="Calibri" w:cs="Tahoma"/>
                <w:sz w:val="19"/>
                <w:szCs w:val="19"/>
              </w:rPr>
            </w:pPr>
          </w:p>
        </w:tc>
        <w:tc>
          <w:tcPr>
            <w:tcW w:w="610" w:type="pct"/>
            <w:vAlign w:val="center"/>
          </w:tcPr>
          <w:p w:rsidR="00E73898" w:rsidRPr="0022185C" w:rsidRDefault="00E73898" w:rsidP="00C3635C">
            <w:pPr>
              <w:spacing w:after="160" w:line="276" w:lineRule="auto"/>
              <w:contextualSpacing/>
              <w:jc w:val="center"/>
              <w:rPr>
                <w:rFonts w:ascii="Calibri" w:hAnsi="Calibri" w:cs="Tahoma"/>
                <w:sz w:val="19"/>
                <w:szCs w:val="19"/>
              </w:rPr>
            </w:pPr>
          </w:p>
        </w:tc>
        <w:tc>
          <w:tcPr>
            <w:tcW w:w="606" w:type="pct"/>
            <w:vAlign w:val="center"/>
          </w:tcPr>
          <w:p w:rsidR="00E73898" w:rsidRPr="0022185C" w:rsidRDefault="00E73898" w:rsidP="00C3635C">
            <w:pPr>
              <w:spacing w:after="160" w:line="276" w:lineRule="auto"/>
              <w:contextualSpacing/>
              <w:jc w:val="center"/>
              <w:rPr>
                <w:rFonts w:ascii="Calibri" w:hAnsi="Calibri" w:cs="Tahoma"/>
                <w:sz w:val="19"/>
                <w:szCs w:val="19"/>
              </w:rPr>
            </w:pPr>
          </w:p>
        </w:tc>
        <w:tc>
          <w:tcPr>
            <w:tcW w:w="664" w:type="pct"/>
            <w:vAlign w:val="center"/>
          </w:tcPr>
          <w:p w:rsidR="00E73898" w:rsidRPr="0022185C" w:rsidRDefault="00E73898" w:rsidP="00C3635C">
            <w:pPr>
              <w:spacing w:after="160" w:line="276" w:lineRule="auto"/>
              <w:contextualSpacing/>
              <w:jc w:val="center"/>
              <w:rPr>
                <w:rFonts w:ascii="Calibri" w:hAnsi="Calibri" w:cs="Tahoma"/>
                <w:sz w:val="19"/>
                <w:szCs w:val="19"/>
              </w:rPr>
            </w:pPr>
          </w:p>
        </w:tc>
        <w:tc>
          <w:tcPr>
            <w:tcW w:w="730" w:type="pct"/>
            <w:vAlign w:val="center"/>
          </w:tcPr>
          <w:p w:rsidR="00E73898" w:rsidRPr="0022185C" w:rsidRDefault="00E73898" w:rsidP="00C3635C">
            <w:pPr>
              <w:spacing w:after="160" w:line="276" w:lineRule="auto"/>
              <w:contextualSpacing/>
              <w:jc w:val="center"/>
              <w:rPr>
                <w:rFonts w:ascii="Calibri" w:hAnsi="Calibri" w:cs="Tahoma"/>
                <w:sz w:val="19"/>
                <w:szCs w:val="19"/>
              </w:rPr>
            </w:pPr>
          </w:p>
        </w:tc>
        <w:tc>
          <w:tcPr>
            <w:tcW w:w="726" w:type="pct"/>
            <w:vAlign w:val="center"/>
          </w:tcPr>
          <w:p w:rsidR="00E73898" w:rsidRPr="0022185C" w:rsidRDefault="00E73898" w:rsidP="00C3635C">
            <w:pPr>
              <w:spacing w:after="160" w:line="276" w:lineRule="auto"/>
              <w:contextualSpacing/>
              <w:jc w:val="center"/>
              <w:rPr>
                <w:rFonts w:ascii="Calibri" w:hAnsi="Calibri" w:cs="Tahoma"/>
                <w:sz w:val="19"/>
                <w:szCs w:val="19"/>
              </w:rPr>
            </w:pPr>
          </w:p>
        </w:tc>
      </w:tr>
      <w:tr w:rsidR="00E73898" w:rsidRPr="0022185C" w:rsidTr="00A84527">
        <w:trPr>
          <w:trHeight w:val="267"/>
          <w:jc w:val="center"/>
        </w:trPr>
        <w:tc>
          <w:tcPr>
            <w:tcW w:w="291" w:type="pct"/>
            <w:vAlign w:val="center"/>
          </w:tcPr>
          <w:p w:rsidR="00E73898" w:rsidRPr="0022185C" w:rsidRDefault="00E73898" w:rsidP="00C3635C">
            <w:pPr>
              <w:spacing w:after="160" w:line="276" w:lineRule="auto"/>
              <w:contextualSpacing/>
              <w:jc w:val="center"/>
              <w:rPr>
                <w:rFonts w:ascii="Calibri" w:hAnsi="Calibri" w:cs="Tahoma"/>
                <w:sz w:val="19"/>
                <w:szCs w:val="19"/>
              </w:rPr>
            </w:pPr>
          </w:p>
        </w:tc>
        <w:tc>
          <w:tcPr>
            <w:tcW w:w="811" w:type="pct"/>
            <w:shd w:val="clear" w:color="auto" w:fill="auto"/>
            <w:vAlign w:val="center"/>
          </w:tcPr>
          <w:p w:rsidR="00E73898" w:rsidRPr="0022185C" w:rsidRDefault="00E73898" w:rsidP="00C3635C">
            <w:pPr>
              <w:spacing w:after="160" w:line="276" w:lineRule="auto"/>
              <w:contextualSpacing/>
              <w:rPr>
                <w:rFonts w:ascii="Calibri" w:hAnsi="Calibri" w:cs="Tahoma"/>
                <w:sz w:val="19"/>
                <w:szCs w:val="19"/>
              </w:rPr>
            </w:pPr>
          </w:p>
        </w:tc>
        <w:tc>
          <w:tcPr>
            <w:tcW w:w="561" w:type="pct"/>
            <w:vAlign w:val="center"/>
          </w:tcPr>
          <w:p w:rsidR="00E73898" w:rsidRPr="0022185C" w:rsidRDefault="00E73898" w:rsidP="00C3635C">
            <w:pPr>
              <w:spacing w:after="160" w:line="276" w:lineRule="auto"/>
              <w:contextualSpacing/>
              <w:rPr>
                <w:rFonts w:ascii="Calibri" w:hAnsi="Calibri" w:cs="Tahoma"/>
                <w:sz w:val="19"/>
                <w:szCs w:val="19"/>
              </w:rPr>
            </w:pPr>
          </w:p>
        </w:tc>
        <w:tc>
          <w:tcPr>
            <w:tcW w:w="610" w:type="pct"/>
            <w:vAlign w:val="center"/>
          </w:tcPr>
          <w:p w:rsidR="00E73898" w:rsidRPr="0022185C" w:rsidRDefault="00E73898" w:rsidP="00C3635C">
            <w:pPr>
              <w:spacing w:after="160" w:line="276" w:lineRule="auto"/>
              <w:contextualSpacing/>
              <w:jc w:val="center"/>
              <w:rPr>
                <w:rFonts w:ascii="Calibri" w:hAnsi="Calibri" w:cs="Tahoma"/>
                <w:sz w:val="19"/>
                <w:szCs w:val="19"/>
              </w:rPr>
            </w:pPr>
          </w:p>
        </w:tc>
        <w:tc>
          <w:tcPr>
            <w:tcW w:w="606" w:type="pct"/>
            <w:vAlign w:val="center"/>
          </w:tcPr>
          <w:p w:rsidR="00E73898" w:rsidRPr="0022185C" w:rsidRDefault="00E73898" w:rsidP="00C3635C">
            <w:pPr>
              <w:spacing w:after="160" w:line="276" w:lineRule="auto"/>
              <w:contextualSpacing/>
              <w:jc w:val="center"/>
              <w:rPr>
                <w:rFonts w:ascii="Calibri" w:hAnsi="Calibri" w:cs="Tahoma"/>
                <w:sz w:val="19"/>
                <w:szCs w:val="19"/>
              </w:rPr>
            </w:pPr>
          </w:p>
        </w:tc>
        <w:tc>
          <w:tcPr>
            <w:tcW w:w="664" w:type="pct"/>
            <w:vAlign w:val="center"/>
          </w:tcPr>
          <w:p w:rsidR="00E73898" w:rsidRPr="0022185C" w:rsidRDefault="00E73898" w:rsidP="00C3635C">
            <w:pPr>
              <w:spacing w:after="160" w:line="276" w:lineRule="auto"/>
              <w:contextualSpacing/>
              <w:jc w:val="center"/>
              <w:rPr>
                <w:rFonts w:ascii="Calibri" w:hAnsi="Calibri" w:cs="Tahoma"/>
                <w:sz w:val="19"/>
                <w:szCs w:val="19"/>
              </w:rPr>
            </w:pPr>
          </w:p>
        </w:tc>
        <w:tc>
          <w:tcPr>
            <w:tcW w:w="730" w:type="pct"/>
            <w:vAlign w:val="center"/>
          </w:tcPr>
          <w:p w:rsidR="00E73898" w:rsidRPr="0022185C" w:rsidRDefault="00E73898" w:rsidP="00C3635C">
            <w:pPr>
              <w:spacing w:after="160" w:line="276" w:lineRule="auto"/>
              <w:contextualSpacing/>
              <w:jc w:val="center"/>
              <w:rPr>
                <w:rFonts w:ascii="Calibri" w:hAnsi="Calibri" w:cs="Tahoma"/>
                <w:sz w:val="19"/>
                <w:szCs w:val="19"/>
              </w:rPr>
            </w:pPr>
          </w:p>
        </w:tc>
        <w:tc>
          <w:tcPr>
            <w:tcW w:w="726" w:type="pct"/>
            <w:vAlign w:val="center"/>
          </w:tcPr>
          <w:p w:rsidR="00E73898" w:rsidRPr="0022185C" w:rsidRDefault="00E73898" w:rsidP="00C3635C">
            <w:pPr>
              <w:spacing w:after="160" w:line="276" w:lineRule="auto"/>
              <w:contextualSpacing/>
              <w:jc w:val="center"/>
              <w:rPr>
                <w:rFonts w:ascii="Calibri" w:hAnsi="Calibri" w:cs="Tahoma"/>
                <w:sz w:val="19"/>
                <w:szCs w:val="19"/>
              </w:rPr>
            </w:pPr>
          </w:p>
        </w:tc>
      </w:tr>
      <w:tr w:rsidR="00E73898" w:rsidRPr="0022185C" w:rsidTr="00A84527">
        <w:trPr>
          <w:trHeight w:val="267"/>
          <w:jc w:val="center"/>
        </w:trPr>
        <w:tc>
          <w:tcPr>
            <w:tcW w:w="2274" w:type="pct"/>
            <w:gridSpan w:val="4"/>
            <w:vAlign w:val="center"/>
          </w:tcPr>
          <w:p w:rsidR="00E73898" w:rsidRPr="0022185C" w:rsidRDefault="00E73898" w:rsidP="00C3635C">
            <w:pPr>
              <w:spacing w:after="160" w:line="276" w:lineRule="auto"/>
              <w:contextualSpacing/>
              <w:jc w:val="right"/>
              <w:rPr>
                <w:rFonts w:ascii="Calibri" w:hAnsi="Calibri" w:cs="Tahoma"/>
                <w:b/>
                <w:sz w:val="19"/>
                <w:szCs w:val="19"/>
              </w:rPr>
            </w:pPr>
            <w:r w:rsidRPr="0022185C">
              <w:rPr>
                <w:rFonts w:ascii="Calibri" w:hAnsi="Calibri" w:cs="Tahoma"/>
                <w:b/>
                <w:sz w:val="19"/>
                <w:szCs w:val="19"/>
              </w:rPr>
              <w:t>ΣΥΝΟΛΟ ΤΜΗΜΑΤΟΣ (ΣΕ ΕΥΡΩ ΧΩΡΙΣ ΦΠΑ)</w:t>
            </w:r>
          </w:p>
        </w:tc>
        <w:tc>
          <w:tcPr>
            <w:tcW w:w="606" w:type="pct"/>
          </w:tcPr>
          <w:p w:rsidR="00E73898" w:rsidRPr="0022185C" w:rsidRDefault="00E73898" w:rsidP="00C3635C">
            <w:pPr>
              <w:spacing w:after="160" w:line="276" w:lineRule="auto"/>
              <w:contextualSpacing/>
              <w:jc w:val="center"/>
              <w:rPr>
                <w:rFonts w:ascii="Calibri" w:hAnsi="Calibri" w:cs="Tahoma"/>
                <w:b/>
                <w:sz w:val="19"/>
                <w:szCs w:val="19"/>
              </w:rPr>
            </w:pPr>
          </w:p>
        </w:tc>
        <w:tc>
          <w:tcPr>
            <w:tcW w:w="664" w:type="pct"/>
            <w:vAlign w:val="center"/>
          </w:tcPr>
          <w:p w:rsidR="00E73898" w:rsidRPr="0022185C" w:rsidRDefault="00E73898" w:rsidP="00C3635C">
            <w:pPr>
              <w:spacing w:after="160" w:line="276" w:lineRule="auto"/>
              <w:contextualSpacing/>
              <w:rPr>
                <w:rFonts w:ascii="Calibri" w:hAnsi="Calibri" w:cs="Tahoma"/>
                <w:b/>
                <w:sz w:val="19"/>
                <w:szCs w:val="19"/>
              </w:rPr>
            </w:pPr>
          </w:p>
        </w:tc>
        <w:tc>
          <w:tcPr>
            <w:tcW w:w="730" w:type="pct"/>
          </w:tcPr>
          <w:p w:rsidR="00E73898" w:rsidRPr="0022185C" w:rsidRDefault="00E73898" w:rsidP="00C3635C">
            <w:pPr>
              <w:spacing w:after="160" w:line="276" w:lineRule="auto"/>
              <w:contextualSpacing/>
              <w:rPr>
                <w:rFonts w:ascii="Calibri" w:hAnsi="Calibri" w:cs="Tahoma"/>
                <w:b/>
                <w:sz w:val="19"/>
                <w:szCs w:val="19"/>
              </w:rPr>
            </w:pPr>
          </w:p>
        </w:tc>
        <w:tc>
          <w:tcPr>
            <w:tcW w:w="726" w:type="pct"/>
          </w:tcPr>
          <w:p w:rsidR="00E73898" w:rsidRPr="0022185C" w:rsidRDefault="00E73898" w:rsidP="00C3635C">
            <w:pPr>
              <w:spacing w:after="160" w:line="276" w:lineRule="auto"/>
              <w:contextualSpacing/>
              <w:rPr>
                <w:rFonts w:ascii="Calibri" w:hAnsi="Calibri" w:cs="Tahoma"/>
                <w:b/>
                <w:sz w:val="19"/>
                <w:szCs w:val="19"/>
              </w:rPr>
            </w:pPr>
          </w:p>
        </w:tc>
      </w:tr>
      <w:tr w:rsidR="00E73898" w:rsidRPr="0022185C" w:rsidTr="00A84527">
        <w:trPr>
          <w:jc w:val="center"/>
        </w:trPr>
        <w:tc>
          <w:tcPr>
            <w:tcW w:w="2880" w:type="pct"/>
            <w:gridSpan w:val="5"/>
          </w:tcPr>
          <w:p w:rsidR="00E73898" w:rsidRPr="0022185C" w:rsidRDefault="00E73898" w:rsidP="00C3635C">
            <w:pPr>
              <w:spacing w:after="160" w:line="276" w:lineRule="auto"/>
              <w:contextualSpacing/>
              <w:jc w:val="right"/>
              <w:rPr>
                <w:rFonts w:ascii="Calibri" w:hAnsi="Calibri" w:cs="Tahoma"/>
                <w:b/>
                <w:sz w:val="19"/>
                <w:szCs w:val="19"/>
              </w:rPr>
            </w:pPr>
            <w:r w:rsidRPr="0022185C">
              <w:rPr>
                <w:rFonts w:ascii="Calibri" w:hAnsi="Calibri" w:cs="Tahoma"/>
                <w:b/>
                <w:sz w:val="19"/>
                <w:szCs w:val="19"/>
              </w:rPr>
              <w:t>ΣΥΝΟΛΟ ΤΜΗΜΑΤΟΣ (ΣΕ ΕΥΡΩ ΜΕ ΦΠΑ)</w:t>
            </w:r>
          </w:p>
        </w:tc>
        <w:tc>
          <w:tcPr>
            <w:tcW w:w="664" w:type="pct"/>
          </w:tcPr>
          <w:p w:rsidR="00E73898" w:rsidRPr="0022185C" w:rsidRDefault="00E73898" w:rsidP="00C3635C">
            <w:pPr>
              <w:spacing w:after="160" w:line="276" w:lineRule="auto"/>
              <w:contextualSpacing/>
              <w:jc w:val="center"/>
              <w:rPr>
                <w:rFonts w:ascii="Calibri" w:hAnsi="Calibri" w:cs="Tahoma"/>
                <w:b/>
                <w:sz w:val="19"/>
                <w:szCs w:val="19"/>
              </w:rPr>
            </w:pPr>
          </w:p>
        </w:tc>
        <w:tc>
          <w:tcPr>
            <w:tcW w:w="730" w:type="pct"/>
            <w:shd w:val="clear" w:color="auto" w:fill="auto"/>
            <w:vAlign w:val="center"/>
          </w:tcPr>
          <w:p w:rsidR="00E73898" w:rsidRPr="0022185C" w:rsidRDefault="00E73898" w:rsidP="00C3635C">
            <w:pPr>
              <w:spacing w:after="160" w:line="276" w:lineRule="auto"/>
              <w:contextualSpacing/>
              <w:rPr>
                <w:rFonts w:ascii="Calibri" w:hAnsi="Calibri" w:cs="Tahoma"/>
                <w:b/>
                <w:sz w:val="19"/>
                <w:szCs w:val="19"/>
              </w:rPr>
            </w:pPr>
          </w:p>
        </w:tc>
        <w:tc>
          <w:tcPr>
            <w:tcW w:w="726" w:type="pct"/>
            <w:vAlign w:val="bottom"/>
          </w:tcPr>
          <w:p w:rsidR="00E73898" w:rsidRPr="0022185C" w:rsidRDefault="00E73898" w:rsidP="00C3635C">
            <w:pPr>
              <w:spacing w:after="160" w:line="276" w:lineRule="auto"/>
              <w:contextualSpacing/>
              <w:rPr>
                <w:rFonts w:ascii="Calibri" w:hAnsi="Calibri" w:cs="Tahoma"/>
                <w:b/>
                <w:sz w:val="19"/>
                <w:szCs w:val="19"/>
              </w:rPr>
            </w:pPr>
          </w:p>
        </w:tc>
      </w:tr>
      <w:tr w:rsidR="00E73898" w:rsidRPr="0022185C" w:rsidTr="00A84527">
        <w:trPr>
          <w:jc w:val="center"/>
        </w:trPr>
        <w:tc>
          <w:tcPr>
            <w:tcW w:w="3544" w:type="pct"/>
            <w:gridSpan w:val="6"/>
          </w:tcPr>
          <w:p w:rsidR="00E73898" w:rsidRPr="0022185C" w:rsidRDefault="00E73898" w:rsidP="00C3635C">
            <w:pPr>
              <w:spacing w:after="160" w:line="276" w:lineRule="auto"/>
              <w:contextualSpacing/>
              <w:jc w:val="right"/>
              <w:rPr>
                <w:rFonts w:ascii="Calibri" w:hAnsi="Calibri" w:cs="Tahoma"/>
                <w:b/>
                <w:sz w:val="19"/>
                <w:szCs w:val="19"/>
              </w:rPr>
            </w:pPr>
            <w:r w:rsidRPr="0022185C">
              <w:rPr>
                <w:rFonts w:ascii="Calibri" w:hAnsi="Calibri" w:cs="Tahoma"/>
                <w:b/>
                <w:sz w:val="19"/>
                <w:szCs w:val="19"/>
              </w:rPr>
              <w:t>ΓΕΝΙΚΟ ΣΥΝΟΛΟ ΤΜΗΜΑΤΟΣ (ΣΕ ΕΥΡΩ ΧΩΡΙΣ ΦΠΑ)</w:t>
            </w:r>
          </w:p>
        </w:tc>
        <w:tc>
          <w:tcPr>
            <w:tcW w:w="730" w:type="pct"/>
            <w:shd w:val="clear" w:color="auto" w:fill="auto"/>
            <w:vAlign w:val="center"/>
          </w:tcPr>
          <w:p w:rsidR="00E73898" w:rsidRPr="0022185C" w:rsidRDefault="00E73898" w:rsidP="00C3635C">
            <w:pPr>
              <w:spacing w:after="160" w:line="276" w:lineRule="auto"/>
              <w:contextualSpacing/>
              <w:jc w:val="center"/>
              <w:rPr>
                <w:rFonts w:ascii="Calibri" w:hAnsi="Calibri" w:cs="Tahoma"/>
                <w:b/>
                <w:sz w:val="19"/>
                <w:szCs w:val="19"/>
              </w:rPr>
            </w:pPr>
          </w:p>
        </w:tc>
        <w:tc>
          <w:tcPr>
            <w:tcW w:w="726" w:type="pct"/>
            <w:vAlign w:val="bottom"/>
          </w:tcPr>
          <w:p w:rsidR="00E73898" w:rsidRPr="0022185C" w:rsidRDefault="00E73898" w:rsidP="00C3635C">
            <w:pPr>
              <w:spacing w:after="160" w:line="276" w:lineRule="auto"/>
              <w:contextualSpacing/>
              <w:rPr>
                <w:rFonts w:ascii="Calibri" w:hAnsi="Calibri" w:cs="Tahoma"/>
                <w:b/>
                <w:sz w:val="19"/>
                <w:szCs w:val="19"/>
              </w:rPr>
            </w:pPr>
          </w:p>
        </w:tc>
      </w:tr>
      <w:tr w:rsidR="00E73898" w:rsidRPr="0022185C" w:rsidTr="00A84527">
        <w:trPr>
          <w:trHeight w:val="70"/>
          <w:jc w:val="center"/>
        </w:trPr>
        <w:tc>
          <w:tcPr>
            <w:tcW w:w="4274" w:type="pct"/>
            <w:gridSpan w:val="7"/>
          </w:tcPr>
          <w:p w:rsidR="00E73898" w:rsidRPr="0022185C" w:rsidRDefault="00E73898" w:rsidP="00C3635C">
            <w:pPr>
              <w:spacing w:after="160" w:line="276" w:lineRule="auto"/>
              <w:contextualSpacing/>
              <w:jc w:val="right"/>
              <w:rPr>
                <w:rFonts w:ascii="Calibri" w:hAnsi="Calibri" w:cs="Tahoma"/>
                <w:b/>
                <w:sz w:val="19"/>
                <w:szCs w:val="19"/>
              </w:rPr>
            </w:pPr>
            <w:r w:rsidRPr="0022185C">
              <w:rPr>
                <w:rFonts w:ascii="Calibri" w:hAnsi="Calibri" w:cs="Tahoma"/>
                <w:b/>
                <w:sz w:val="19"/>
                <w:szCs w:val="19"/>
              </w:rPr>
              <w:t>ΓΕΝΙΚΟ ΣΥΝΟΛΟ ΤΜΗΜΑΤΟΣ (ΣΕ ΕΥΡΩ ΜΕ ΦΠΑ)</w:t>
            </w:r>
          </w:p>
        </w:tc>
        <w:tc>
          <w:tcPr>
            <w:tcW w:w="726" w:type="pct"/>
            <w:shd w:val="clear" w:color="auto" w:fill="auto"/>
            <w:vAlign w:val="center"/>
          </w:tcPr>
          <w:p w:rsidR="00E73898" w:rsidRPr="0022185C" w:rsidRDefault="00E73898" w:rsidP="00C3635C">
            <w:pPr>
              <w:spacing w:after="160" w:line="276" w:lineRule="auto"/>
              <w:contextualSpacing/>
              <w:jc w:val="center"/>
              <w:rPr>
                <w:rFonts w:ascii="Calibri" w:hAnsi="Calibri" w:cs="Tahoma"/>
                <w:b/>
                <w:sz w:val="19"/>
                <w:szCs w:val="19"/>
              </w:rPr>
            </w:pPr>
          </w:p>
        </w:tc>
      </w:tr>
    </w:tbl>
    <w:p w:rsidR="00E73898" w:rsidRDefault="00E73898" w:rsidP="00C3635C">
      <w:pPr>
        <w:spacing w:after="160" w:line="276" w:lineRule="auto"/>
        <w:contextualSpacing/>
        <w:rPr>
          <w:rFonts w:ascii="Calibri" w:hAnsi="Calibri" w:cs="Tahoma"/>
          <w:sz w:val="19"/>
          <w:szCs w:val="19"/>
        </w:rPr>
      </w:pPr>
    </w:p>
    <w:p w:rsidR="00E73898" w:rsidRPr="00274799" w:rsidRDefault="00E73898" w:rsidP="00C3635C">
      <w:pPr>
        <w:spacing w:after="160" w:line="276" w:lineRule="auto"/>
        <w:contextualSpacing/>
        <w:rPr>
          <w:rFonts w:ascii="Calibri" w:hAnsi="Calibri" w:cs="Tahoma"/>
          <w:sz w:val="19"/>
          <w:szCs w:val="19"/>
        </w:rPr>
      </w:pPr>
      <w:r>
        <w:rPr>
          <w:rFonts w:ascii="Calibri" w:hAnsi="Calibri" w:cs="Tahoma"/>
          <w:sz w:val="19"/>
          <w:szCs w:val="19"/>
        </w:rPr>
        <w:t>Η</w:t>
      </w:r>
      <w:r w:rsidRPr="002A73E0">
        <w:rPr>
          <w:rFonts w:ascii="Calibri" w:hAnsi="Calibri" w:cs="Tahoma"/>
          <w:sz w:val="19"/>
          <w:szCs w:val="19"/>
        </w:rPr>
        <w:t xml:space="preserve"> εκτέλεση της προμήθειας θα γίνει σύμφωνα με τις διατάξεις του Ν. 4412/2016, την Προσφορά του Αναδόχου σε συνδυασμό με την υπ’ αρ. </w:t>
      </w:r>
      <w:r w:rsidR="002C4213">
        <w:rPr>
          <w:rFonts w:ascii="Calibri" w:hAnsi="Calibri" w:cs="Tahoma"/>
          <w:sz w:val="19"/>
          <w:szCs w:val="19"/>
        </w:rPr>
        <w:t xml:space="preserve">ΔΣΥΠΕ Α …. ΕΞ 2026 </w:t>
      </w:r>
      <w:r w:rsidRPr="002A73E0">
        <w:rPr>
          <w:rFonts w:ascii="Calibri" w:hAnsi="Calibri" w:cs="Tahoma"/>
          <w:sz w:val="19"/>
          <w:szCs w:val="19"/>
        </w:rPr>
        <w:t xml:space="preserve">Απόφαση </w:t>
      </w:r>
      <w:r>
        <w:rPr>
          <w:rFonts w:ascii="Calibri" w:hAnsi="Calibri" w:cs="Tahoma"/>
          <w:sz w:val="19"/>
          <w:szCs w:val="19"/>
        </w:rPr>
        <w:t>κατακύρωσης</w:t>
      </w:r>
      <w:r w:rsidR="00877A01">
        <w:rPr>
          <w:rFonts w:ascii="Calibri" w:hAnsi="Calibri" w:cs="Tahoma"/>
          <w:sz w:val="19"/>
          <w:szCs w:val="19"/>
        </w:rPr>
        <w:t xml:space="preserve"> </w:t>
      </w:r>
      <w:r w:rsidRPr="002A73E0">
        <w:rPr>
          <w:rFonts w:ascii="Calibri" w:hAnsi="Calibri" w:cs="Tahoma"/>
          <w:sz w:val="19"/>
          <w:szCs w:val="19"/>
        </w:rPr>
        <w:t>(</w:t>
      </w:r>
      <w:r w:rsidRPr="00E07377">
        <w:rPr>
          <w:rFonts w:ascii="Calibri" w:hAnsi="Calibri" w:cs="Tahoma"/>
          <w:sz w:val="19"/>
          <w:szCs w:val="19"/>
        </w:rPr>
        <w:t xml:space="preserve">ΑΔΑ: </w:t>
      </w:r>
      <w:r>
        <w:rPr>
          <w:rFonts w:ascii="Calibri" w:hAnsi="Calibri" w:cs="Tahoma"/>
          <w:sz w:val="19"/>
          <w:szCs w:val="19"/>
        </w:rPr>
        <w:t>…………………………….</w:t>
      </w:r>
      <w:r w:rsidRPr="00926C43">
        <w:rPr>
          <w:rFonts w:ascii="Calibri" w:hAnsi="Calibri" w:cs="Tahoma"/>
          <w:sz w:val="19"/>
          <w:szCs w:val="19"/>
        </w:rPr>
        <w:t xml:space="preserve">, ΑΔΑΜ: </w:t>
      </w:r>
      <w:r>
        <w:rPr>
          <w:rFonts w:ascii="Calibri" w:hAnsi="Calibri" w:cs="Tahoma"/>
          <w:sz w:val="19"/>
          <w:szCs w:val="19"/>
        </w:rPr>
        <w:t>……………………………….</w:t>
      </w:r>
      <w:r w:rsidRPr="00303618">
        <w:rPr>
          <w:rFonts w:ascii="Calibri" w:hAnsi="Calibri" w:cs="Tahoma"/>
          <w:sz w:val="19"/>
          <w:szCs w:val="19"/>
        </w:rPr>
        <w:t xml:space="preserve">) </w:t>
      </w:r>
      <w:r w:rsidRPr="002A73E0">
        <w:rPr>
          <w:rFonts w:ascii="Calibri" w:hAnsi="Calibri" w:cs="Tahoma"/>
          <w:sz w:val="19"/>
          <w:szCs w:val="19"/>
        </w:rPr>
        <w:t>και το</w:t>
      </w:r>
      <w:r>
        <w:rPr>
          <w:rFonts w:ascii="Calibri" w:hAnsi="Calibri" w:cs="Tahoma"/>
          <w:sz w:val="19"/>
          <w:szCs w:val="19"/>
        </w:rPr>
        <w:t>υς όρους της παρούσας Σύμβασης</w:t>
      </w:r>
      <w:r w:rsidR="00877A01">
        <w:rPr>
          <w:rFonts w:ascii="Calibri" w:hAnsi="Calibri" w:cs="Tahoma"/>
          <w:sz w:val="19"/>
          <w:szCs w:val="19"/>
        </w:rPr>
        <w:t>.</w:t>
      </w:r>
      <w:r>
        <w:rPr>
          <w:rFonts w:ascii="Calibri" w:hAnsi="Calibri" w:cs="Tahoma"/>
          <w:sz w:val="19"/>
          <w:szCs w:val="19"/>
        </w:rPr>
        <w:t xml:space="preserve"> </w:t>
      </w:r>
    </w:p>
    <w:p w:rsidR="00E73898" w:rsidRDefault="00E73898" w:rsidP="00C3635C">
      <w:pPr>
        <w:numPr>
          <w:ilvl w:val="12"/>
          <w:numId w:val="0"/>
        </w:numPr>
        <w:spacing w:after="160" w:line="276" w:lineRule="auto"/>
        <w:contextualSpacing/>
        <w:jc w:val="center"/>
        <w:rPr>
          <w:rFonts w:ascii="Calibri" w:hAnsi="Calibri" w:cs="Tahoma"/>
          <w:b/>
          <w:sz w:val="19"/>
          <w:szCs w:val="19"/>
          <w:u w:val="single"/>
        </w:rPr>
      </w:pPr>
    </w:p>
    <w:p w:rsidR="00E73898" w:rsidRPr="002A73E0" w:rsidRDefault="00E73898" w:rsidP="00C3635C">
      <w:pPr>
        <w:numPr>
          <w:ilvl w:val="12"/>
          <w:numId w:val="0"/>
        </w:numPr>
        <w:spacing w:after="160" w:line="276" w:lineRule="auto"/>
        <w:contextualSpacing/>
        <w:jc w:val="center"/>
        <w:rPr>
          <w:rFonts w:ascii="Calibri" w:hAnsi="Calibri" w:cs="Tahoma"/>
          <w:b/>
          <w:sz w:val="19"/>
          <w:szCs w:val="19"/>
          <w:u w:val="single"/>
        </w:rPr>
      </w:pPr>
      <w:r w:rsidRPr="002A73E0">
        <w:rPr>
          <w:rFonts w:ascii="Calibri" w:hAnsi="Calibri" w:cs="Tahoma"/>
          <w:b/>
          <w:sz w:val="19"/>
          <w:szCs w:val="19"/>
          <w:u w:val="single"/>
        </w:rPr>
        <w:t>ΑΡΘΡΟ 2</w:t>
      </w:r>
      <w:r w:rsidRPr="004B45C6">
        <w:rPr>
          <w:rFonts w:ascii="Calibri" w:hAnsi="Calibri" w:cs="Tahoma"/>
          <w:b/>
          <w:sz w:val="19"/>
          <w:szCs w:val="19"/>
          <w:u w:val="single"/>
          <w:vertAlign w:val="superscript"/>
        </w:rPr>
        <w:t>ο</w:t>
      </w:r>
    </w:p>
    <w:p w:rsidR="00E73898" w:rsidRPr="002A73E0" w:rsidRDefault="00E73898" w:rsidP="00C3635C">
      <w:pPr>
        <w:numPr>
          <w:ilvl w:val="12"/>
          <w:numId w:val="0"/>
        </w:numPr>
        <w:spacing w:after="160" w:line="276" w:lineRule="auto"/>
        <w:contextualSpacing/>
        <w:jc w:val="center"/>
        <w:rPr>
          <w:rFonts w:ascii="Calibri" w:hAnsi="Calibri" w:cs="Tahoma"/>
          <w:b/>
          <w:sz w:val="19"/>
          <w:szCs w:val="19"/>
        </w:rPr>
      </w:pPr>
      <w:r w:rsidRPr="002A73E0">
        <w:rPr>
          <w:rFonts w:ascii="Calibri" w:hAnsi="Calibri" w:cs="Tahoma"/>
          <w:b/>
          <w:sz w:val="19"/>
          <w:szCs w:val="19"/>
        </w:rPr>
        <w:t>ΤΕΧΝΙΚΕΣ ΠΡΟΔΙΑΓΡΑΦΕΣ</w:t>
      </w:r>
    </w:p>
    <w:p w:rsidR="00E73898" w:rsidRDefault="00E73898" w:rsidP="00C3635C">
      <w:pPr>
        <w:spacing w:after="160" w:line="276" w:lineRule="auto"/>
        <w:contextualSpacing/>
        <w:rPr>
          <w:rFonts w:ascii="Calibri" w:hAnsi="Calibri" w:cs="Tahoma"/>
          <w:sz w:val="19"/>
          <w:szCs w:val="19"/>
        </w:rPr>
      </w:pPr>
      <w:r w:rsidRPr="00014E86">
        <w:rPr>
          <w:rFonts w:ascii="Calibri" w:hAnsi="Calibri" w:cs="Tahoma"/>
          <w:sz w:val="19"/>
          <w:szCs w:val="19"/>
        </w:rPr>
        <w:t xml:space="preserve">Οι υπηρεσίες όπως περιγράφονται στο άρθρο 1, </w:t>
      </w:r>
      <w:r w:rsidRPr="002A73E0">
        <w:rPr>
          <w:rFonts w:ascii="Calibri" w:hAnsi="Calibri" w:cs="Tahoma"/>
          <w:sz w:val="19"/>
          <w:szCs w:val="19"/>
        </w:rPr>
        <w:t>θα ανταποκρίνον</w:t>
      </w:r>
      <w:r>
        <w:rPr>
          <w:rFonts w:ascii="Calibri" w:hAnsi="Calibri" w:cs="Tahoma"/>
          <w:sz w:val="19"/>
          <w:szCs w:val="19"/>
        </w:rPr>
        <w:t>τ</w:t>
      </w:r>
      <w:r w:rsidRPr="002A73E0">
        <w:rPr>
          <w:rFonts w:ascii="Calibri" w:hAnsi="Calibri" w:cs="Tahoma"/>
          <w:sz w:val="19"/>
          <w:szCs w:val="19"/>
        </w:rPr>
        <w:t>αι στις απαιτ</w:t>
      </w:r>
      <w:r>
        <w:rPr>
          <w:rFonts w:ascii="Calibri" w:hAnsi="Calibri" w:cs="Tahoma"/>
          <w:sz w:val="19"/>
          <w:szCs w:val="19"/>
        </w:rPr>
        <w:t xml:space="preserve">ήσεις των Τεχνικών Προδιαγραφών </w:t>
      </w:r>
      <w:r w:rsidRPr="002A73E0">
        <w:rPr>
          <w:rFonts w:ascii="Calibri" w:hAnsi="Calibri" w:cs="Tahoma"/>
          <w:sz w:val="19"/>
          <w:szCs w:val="19"/>
        </w:rPr>
        <w:t xml:space="preserve">(Παράρτημα </w:t>
      </w:r>
      <w:r w:rsidR="002C4213">
        <w:rPr>
          <w:rFonts w:ascii="Calibri" w:hAnsi="Calibri" w:cs="Tahoma"/>
          <w:sz w:val="19"/>
          <w:szCs w:val="19"/>
        </w:rPr>
        <w:t xml:space="preserve">Α </w:t>
      </w:r>
      <w:r w:rsidRPr="00F2534B">
        <w:rPr>
          <w:rFonts w:ascii="Calibri" w:hAnsi="Calibri" w:cs="Tahoma"/>
          <w:sz w:val="19"/>
          <w:szCs w:val="19"/>
        </w:rPr>
        <w:t>της Διακήρυξης</w:t>
      </w:r>
      <w:r w:rsidRPr="002A73E0">
        <w:rPr>
          <w:rFonts w:ascii="Calibri" w:hAnsi="Calibri" w:cs="Tahoma"/>
          <w:sz w:val="19"/>
          <w:szCs w:val="19"/>
        </w:rPr>
        <w:t>) σε συνδυασμό με την τεχνική προσφορά του «Αναδόχου», η οποία αποτελεί α</w:t>
      </w:r>
      <w:r>
        <w:rPr>
          <w:rFonts w:ascii="Calibri" w:hAnsi="Calibri" w:cs="Tahoma"/>
          <w:sz w:val="19"/>
          <w:szCs w:val="19"/>
        </w:rPr>
        <w:t>ναπόσπαστο μέρος της παρούσας.</w:t>
      </w:r>
      <w:r>
        <w:rPr>
          <w:rFonts w:ascii="Calibri" w:hAnsi="Calibri" w:cs="Tahoma"/>
          <w:sz w:val="19"/>
          <w:szCs w:val="19"/>
        </w:rPr>
        <w:tab/>
      </w:r>
    </w:p>
    <w:p w:rsidR="00E73898" w:rsidRPr="00425212" w:rsidRDefault="00E73898" w:rsidP="00C3635C">
      <w:pPr>
        <w:spacing w:after="160" w:line="276" w:lineRule="auto"/>
        <w:contextualSpacing/>
        <w:rPr>
          <w:rFonts w:ascii="Calibri" w:hAnsi="Calibri" w:cs="Tahoma"/>
          <w:sz w:val="19"/>
          <w:szCs w:val="19"/>
        </w:rPr>
      </w:pPr>
    </w:p>
    <w:p w:rsidR="00E73898" w:rsidRPr="00274799" w:rsidRDefault="00E73898" w:rsidP="00C3635C">
      <w:pPr>
        <w:spacing w:after="160" w:line="276" w:lineRule="auto"/>
        <w:contextualSpacing/>
        <w:rPr>
          <w:rFonts w:ascii="Calibri" w:hAnsi="Calibri" w:cs="Tahoma"/>
          <w:sz w:val="19"/>
          <w:szCs w:val="19"/>
        </w:rPr>
      </w:pPr>
    </w:p>
    <w:p w:rsidR="00E73898" w:rsidRPr="002A73E0" w:rsidRDefault="00E73898" w:rsidP="00C3635C">
      <w:pPr>
        <w:tabs>
          <w:tab w:val="left" w:pos="720"/>
        </w:tabs>
        <w:spacing w:after="160" w:line="276" w:lineRule="auto"/>
        <w:contextualSpacing/>
        <w:jc w:val="center"/>
        <w:rPr>
          <w:rFonts w:ascii="Calibri" w:hAnsi="Calibri" w:cs="Tahoma"/>
          <w:b/>
          <w:sz w:val="19"/>
          <w:szCs w:val="19"/>
          <w:u w:val="single"/>
        </w:rPr>
      </w:pPr>
      <w:r>
        <w:rPr>
          <w:rFonts w:ascii="Calibri" w:hAnsi="Calibri" w:cs="Tahoma"/>
          <w:b/>
          <w:sz w:val="19"/>
          <w:szCs w:val="19"/>
          <w:u w:val="single"/>
        </w:rPr>
        <w:t>ΑΡΘΡΟ 3</w:t>
      </w:r>
      <w:r w:rsidRPr="002A73E0">
        <w:rPr>
          <w:rFonts w:ascii="Calibri" w:hAnsi="Calibri" w:cs="Tahoma"/>
          <w:b/>
          <w:sz w:val="19"/>
          <w:szCs w:val="19"/>
          <w:u w:val="single"/>
          <w:vertAlign w:val="superscript"/>
        </w:rPr>
        <w:t>ο</w:t>
      </w:r>
    </w:p>
    <w:p w:rsidR="00E73898" w:rsidRPr="002A73E0" w:rsidRDefault="00C3635C" w:rsidP="00C3635C">
      <w:pPr>
        <w:numPr>
          <w:ilvl w:val="12"/>
          <w:numId w:val="0"/>
        </w:numPr>
        <w:spacing w:after="160" w:line="276" w:lineRule="auto"/>
        <w:contextualSpacing/>
        <w:jc w:val="center"/>
        <w:rPr>
          <w:rFonts w:ascii="Calibri" w:hAnsi="Calibri" w:cs="Tahoma"/>
          <w:b/>
          <w:sz w:val="19"/>
          <w:szCs w:val="19"/>
        </w:rPr>
      </w:pPr>
      <w:r>
        <w:rPr>
          <w:rFonts w:ascii="Calibri" w:hAnsi="Calibri" w:cs="Tahoma"/>
          <w:b/>
          <w:sz w:val="19"/>
          <w:szCs w:val="19"/>
        </w:rPr>
        <w:t xml:space="preserve">ΠΑΡΑΚΟΛΟΥΘΗΣΗ - </w:t>
      </w:r>
      <w:r w:rsidR="00E73898" w:rsidRPr="002A73E0">
        <w:rPr>
          <w:rFonts w:ascii="Calibri" w:hAnsi="Calibri" w:cs="Tahoma"/>
          <w:b/>
          <w:sz w:val="19"/>
          <w:szCs w:val="19"/>
        </w:rPr>
        <w:t>ΠΑΡΑΔΟΣΗ</w:t>
      </w:r>
      <w:r w:rsidR="00877A01">
        <w:rPr>
          <w:rFonts w:ascii="Calibri" w:hAnsi="Calibri" w:cs="Tahoma"/>
          <w:b/>
          <w:sz w:val="19"/>
          <w:szCs w:val="19"/>
        </w:rPr>
        <w:t xml:space="preserve"> </w:t>
      </w:r>
      <w:r w:rsidR="00E73898" w:rsidRPr="002A73E0">
        <w:rPr>
          <w:rFonts w:ascii="Calibri" w:hAnsi="Calibri" w:cs="Tahoma"/>
          <w:b/>
          <w:sz w:val="19"/>
          <w:szCs w:val="19"/>
        </w:rPr>
        <w:t>- ΠΑΡΑΛΑΒΗ</w:t>
      </w:r>
    </w:p>
    <w:p w:rsidR="00C3635C" w:rsidRPr="0060174B" w:rsidRDefault="00C3635C" w:rsidP="00C3635C">
      <w:pPr>
        <w:suppressAutoHyphens w:val="0"/>
        <w:spacing w:after="160" w:line="276" w:lineRule="auto"/>
        <w:contextualSpacing/>
        <w:rPr>
          <w:rFonts w:ascii="Calibri" w:hAnsi="Calibri" w:cs="Calibri"/>
          <w:kern w:val="1"/>
          <w:sz w:val="20"/>
          <w:szCs w:val="20"/>
          <w:lang w:eastAsia="el-GR"/>
        </w:rPr>
      </w:pPr>
      <w:r w:rsidRPr="00781299">
        <w:rPr>
          <w:rFonts w:ascii="Calibri" w:hAnsi="Calibri" w:cs="Calibri"/>
          <w:kern w:val="1"/>
          <w:sz w:val="20"/>
          <w:szCs w:val="20"/>
          <w:lang w:eastAsia="el-GR"/>
        </w:rPr>
        <w:t xml:space="preserve">Η διάρκεια της Σύμβασης ορίζεται σε </w:t>
      </w:r>
      <w:r>
        <w:rPr>
          <w:rFonts w:ascii="Calibri" w:hAnsi="Calibri" w:cs="Calibri"/>
          <w:kern w:val="1"/>
          <w:sz w:val="20"/>
          <w:szCs w:val="20"/>
          <w:lang w:eastAsia="el-GR"/>
        </w:rPr>
        <w:t xml:space="preserve">τρείς </w:t>
      </w:r>
      <w:r w:rsidRPr="00781299">
        <w:rPr>
          <w:rFonts w:ascii="Calibri" w:hAnsi="Calibri" w:cs="Calibri"/>
          <w:kern w:val="1"/>
          <w:sz w:val="20"/>
          <w:szCs w:val="20"/>
          <w:lang w:eastAsia="el-GR"/>
        </w:rPr>
        <w:t>(</w:t>
      </w:r>
      <w:r>
        <w:rPr>
          <w:rFonts w:ascii="Calibri" w:hAnsi="Calibri" w:cs="Calibri"/>
          <w:kern w:val="1"/>
          <w:sz w:val="20"/>
          <w:szCs w:val="20"/>
          <w:lang w:eastAsia="el-GR"/>
        </w:rPr>
        <w:t>3) μήνες</w:t>
      </w:r>
      <w:r w:rsidR="0009454B">
        <w:rPr>
          <w:rFonts w:ascii="Calibri" w:hAnsi="Calibri" w:cs="Calibri"/>
          <w:kern w:val="1"/>
          <w:sz w:val="20"/>
          <w:szCs w:val="20"/>
          <w:lang w:eastAsia="el-GR"/>
        </w:rPr>
        <w:t xml:space="preserve"> </w:t>
      </w:r>
      <w:r w:rsidRPr="0060174B">
        <w:rPr>
          <w:rFonts w:ascii="Calibri" w:hAnsi="Calibri" w:cs="Calibri"/>
          <w:kern w:val="1"/>
          <w:sz w:val="20"/>
          <w:szCs w:val="20"/>
          <w:lang w:eastAsia="el-GR"/>
        </w:rPr>
        <w:t xml:space="preserve">από την επομένη της ανάρτησης της Σύμβασης στο ΚΗΜΔΗΣ. </w:t>
      </w:r>
    </w:p>
    <w:p w:rsidR="00C3635C" w:rsidRDefault="00C3635C" w:rsidP="00C3635C">
      <w:pPr>
        <w:spacing w:after="160" w:line="276" w:lineRule="auto"/>
        <w:contextualSpacing/>
        <w:rPr>
          <w:rFonts w:ascii="Calibri" w:hAnsi="Calibri" w:cs="Calibri"/>
          <w:kern w:val="1"/>
          <w:sz w:val="20"/>
          <w:szCs w:val="20"/>
          <w:lang w:eastAsia="el-GR"/>
        </w:rPr>
      </w:pPr>
    </w:p>
    <w:p w:rsidR="00C3635C" w:rsidRDefault="00C3635C" w:rsidP="00C3635C">
      <w:pPr>
        <w:tabs>
          <w:tab w:val="left" w:pos="720"/>
        </w:tabs>
        <w:spacing w:after="160" w:line="276" w:lineRule="auto"/>
        <w:contextualSpacing/>
        <w:rPr>
          <w:rFonts w:ascii="Calibri" w:hAnsi="Calibri"/>
          <w:sz w:val="20"/>
          <w:szCs w:val="20"/>
        </w:rPr>
      </w:pPr>
      <w:r>
        <w:rPr>
          <w:rFonts w:ascii="Calibri" w:hAnsi="Calibri"/>
          <w:sz w:val="20"/>
          <w:szCs w:val="20"/>
        </w:rPr>
        <w:t xml:space="preserve">Οι υπηρεσίες θα εκτελούνται και θα παραδίδονται κατά τη διάρκεια της σύμβασης, </w:t>
      </w:r>
      <w:r>
        <w:rPr>
          <w:rFonts w:ascii="Calibri" w:hAnsi="Calibri"/>
          <w:sz w:val="19"/>
          <w:szCs w:val="19"/>
        </w:rPr>
        <w:t>στις</w:t>
      </w:r>
      <w:r w:rsidRPr="000B69E2">
        <w:rPr>
          <w:rFonts w:ascii="Calibri" w:hAnsi="Calibri"/>
          <w:sz w:val="19"/>
          <w:szCs w:val="19"/>
        </w:rPr>
        <w:t xml:space="preserve"> Χημικ</w:t>
      </w:r>
      <w:r>
        <w:rPr>
          <w:rFonts w:ascii="Calibri" w:hAnsi="Calibri"/>
          <w:sz w:val="19"/>
          <w:szCs w:val="19"/>
        </w:rPr>
        <w:t>ές</w:t>
      </w:r>
      <w:r w:rsidRPr="000B69E2">
        <w:rPr>
          <w:rFonts w:ascii="Calibri" w:hAnsi="Calibri"/>
          <w:sz w:val="19"/>
          <w:szCs w:val="19"/>
        </w:rPr>
        <w:t xml:space="preserve"> Υπηρεσ</w:t>
      </w:r>
      <w:r>
        <w:rPr>
          <w:rFonts w:ascii="Calibri" w:hAnsi="Calibri"/>
          <w:sz w:val="19"/>
          <w:szCs w:val="19"/>
        </w:rPr>
        <w:t>ίες</w:t>
      </w:r>
      <w:r w:rsidRPr="000B69E2">
        <w:rPr>
          <w:rFonts w:ascii="Calibri" w:hAnsi="Calibri"/>
          <w:sz w:val="19"/>
          <w:szCs w:val="19"/>
        </w:rPr>
        <w:t xml:space="preserve"> του Γ.Χ.Κ., για τις οποίες προορίζονται,</w:t>
      </w:r>
      <w:r w:rsidRPr="002A73E0">
        <w:rPr>
          <w:rFonts w:ascii="Calibri" w:hAnsi="Calibri"/>
          <w:sz w:val="19"/>
          <w:szCs w:val="19"/>
        </w:rPr>
        <w:t xml:space="preserve"> σύμφωνα με τον πίνακα</w:t>
      </w:r>
      <w:r w:rsidRPr="000C1952">
        <w:rPr>
          <w:rFonts w:ascii="Calibri" w:hAnsi="Calibri"/>
          <w:sz w:val="20"/>
          <w:szCs w:val="20"/>
        </w:rPr>
        <w:t xml:space="preserve">: </w:t>
      </w:r>
    </w:p>
    <w:p w:rsidR="00E73898" w:rsidRDefault="00E73898" w:rsidP="00C3635C">
      <w:pPr>
        <w:tabs>
          <w:tab w:val="left" w:pos="720"/>
        </w:tabs>
        <w:spacing w:after="160" w:line="276" w:lineRule="auto"/>
        <w:contextualSpacing/>
        <w:rPr>
          <w:rFonts w:ascii="Calibri" w:hAnsi="Calibri"/>
          <w:sz w:val="20"/>
          <w:szCs w:val="20"/>
        </w:rPr>
      </w:pPr>
    </w:p>
    <w:tbl>
      <w:tblPr>
        <w:tblW w:w="10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36"/>
        <w:gridCol w:w="2410"/>
        <w:gridCol w:w="1842"/>
        <w:gridCol w:w="1276"/>
        <w:gridCol w:w="2268"/>
      </w:tblGrid>
      <w:tr w:rsidR="00E73898" w:rsidRPr="0022185C" w:rsidTr="00A84527">
        <w:trPr>
          <w:jc w:val="center"/>
        </w:trPr>
        <w:tc>
          <w:tcPr>
            <w:tcW w:w="2336" w:type="dxa"/>
            <w:vAlign w:val="center"/>
          </w:tcPr>
          <w:p w:rsidR="00E73898" w:rsidRPr="0022185C" w:rsidRDefault="00E73898" w:rsidP="00C3635C">
            <w:pPr>
              <w:spacing w:after="160" w:line="276" w:lineRule="auto"/>
              <w:contextualSpacing/>
              <w:jc w:val="center"/>
              <w:rPr>
                <w:rFonts w:asciiTheme="minorHAnsi" w:eastAsia="Calibri" w:hAnsiTheme="minorHAnsi" w:cstheme="minorHAnsi"/>
                <w:b/>
                <w:sz w:val="18"/>
                <w:szCs w:val="18"/>
              </w:rPr>
            </w:pPr>
            <w:r w:rsidRPr="0022185C">
              <w:rPr>
                <w:rFonts w:asciiTheme="minorHAnsi" w:eastAsia="Calibri" w:hAnsiTheme="minorHAnsi" w:cstheme="minorHAnsi"/>
                <w:b/>
                <w:sz w:val="18"/>
                <w:szCs w:val="18"/>
              </w:rPr>
              <w:t>Χημική Υπηρεσία/Τόπος παράδοσης</w:t>
            </w:r>
          </w:p>
        </w:tc>
        <w:tc>
          <w:tcPr>
            <w:tcW w:w="2410" w:type="dxa"/>
            <w:vAlign w:val="center"/>
          </w:tcPr>
          <w:p w:rsidR="00E73898" w:rsidRPr="0022185C" w:rsidRDefault="00E73898" w:rsidP="00C3635C">
            <w:pPr>
              <w:spacing w:after="160" w:line="276" w:lineRule="auto"/>
              <w:contextualSpacing/>
              <w:jc w:val="center"/>
              <w:rPr>
                <w:rFonts w:asciiTheme="minorHAnsi" w:eastAsia="Calibri" w:hAnsiTheme="minorHAnsi" w:cstheme="minorHAnsi"/>
                <w:b/>
                <w:sz w:val="18"/>
                <w:szCs w:val="18"/>
              </w:rPr>
            </w:pPr>
            <w:r w:rsidRPr="0022185C">
              <w:rPr>
                <w:rFonts w:asciiTheme="minorHAnsi" w:eastAsia="Calibri" w:hAnsiTheme="minorHAnsi" w:cstheme="minorHAnsi"/>
                <w:b/>
                <w:sz w:val="18"/>
                <w:szCs w:val="18"/>
              </w:rPr>
              <w:t>Διεύθυνση</w:t>
            </w:r>
          </w:p>
        </w:tc>
        <w:tc>
          <w:tcPr>
            <w:tcW w:w="1842" w:type="dxa"/>
            <w:vAlign w:val="center"/>
          </w:tcPr>
          <w:p w:rsidR="00E73898" w:rsidRPr="0022185C" w:rsidRDefault="00E73898" w:rsidP="00C3635C">
            <w:pPr>
              <w:spacing w:after="160" w:line="276" w:lineRule="auto"/>
              <w:contextualSpacing/>
              <w:jc w:val="center"/>
              <w:rPr>
                <w:rFonts w:asciiTheme="minorHAnsi" w:eastAsia="Calibri" w:hAnsiTheme="minorHAnsi" w:cstheme="minorHAnsi"/>
                <w:b/>
                <w:sz w:val="18"/>
                <w:szCs w:val="18"/>
              </w:rPr>
            </w:pPr>
            <w:r w:rsidRPr="0022185C">
              <w:rPr>
                <w:rFonts w:asciiTheme="minorHAnsi" w:eastAsia="Calibri" w:hAnsiTheme="minorHAnsi" w:cstheme="minorHAnsi"/>
                <w:b/>
                <w:sz w:val="18"/>
                <w:szCs w:val="18"/>
              </w:rPr>
              <w:t>Υπεύθυνος επικοινωνίας</w:t>
            </w:r>
          </w:p>
        </w:tc>
        <w:tc>
          <w:tcPr>
            <w:tcW w:w="1276" w:type="dxa"/>
            <w:vAlign w:val="center"/>
          </w:tcPr>
          <w:p w:rsidR="00E73898" w:rsidRPr="0022185C" w:rsidRDefault="00E73898" w:rsidP="00C3635C">
            <w:pPr>
              <w:spacing w:after="160" w:line="276" w:lineRule="auto"/>
              <w:contextualSpacing/>
              <w:jc w:val="center"/>
              <w:rPr>
                <w:rFonts w:asciiTheme="minorHAnsi" w:eastAsia="Calibri" w:hAnsiTheme="minorHAnsi" w:cstheme="minorHAnsi"/>
                <w:b/>
                <w:sz w:val="18"/>
                <w:szCs w:val="18"/>
              </w:rPr>
            </w:pPr>
            <w:r w:rsidRPr="0022185C">
              <w:rPr>
                <w:rFonts w:asciiTheme="minorHAnsi" w:eastAsia="Calibri" w:hAnsiTheme="minorHAnsi" w:cstheme="minorHAnsi"/>
                <w:b/>
                <w:sz w:val="18"/>
                <w:szCs w:val="18"/>
              </w:rPr>
              <w:t>Τηλέφωνο</w:t>
            </w:r>
          </w:p>
        </w:tc>
        <w:tc>
          <w:tcPr>
            <w:tcW w:w="2268" w:type="dxa"/>
            <w:vAlign w:val="center"/>
          </w:tcPr>
          <w:p w:rsidR="00E73898" w:rsidRPr="0022185C" w:rsidRDefault="00E73898" w:rsidP="00C3635C">
            <w:pPr>
              <w:spacing w:after="160" w:line="276" w:lineRule="auto"/>
              <w:contextualSpacing/>
              <w:jc w:val="center"/>
              <w:rPr>
                <w:rFonts w:asciiTheme="minorHAnsi" w:eastAsia="Calibri" w:hAnsiTheme="minorHAnsi" w:cstheme="minorHAnsi"/>
                <w:b/>
                <w:sz w:val="18"/>
                <w:szCs w:val="18"/>
              </w:rPr>
            </w:pPr>
            <w:r w:rsidRPr="0022185C">
              <w:rPr>
                <w:rFonts w:asciiTheme="minorHAnsi" w:eastAsia="Calibri" w:hAnsiTheme="minorHAnsi" w:cstheme="minorHAnsi"/>
                <w:b/>
                <w:sz w:val="18"/>
                <w:szCs w:val="18"/>
                <w:lang w:val="en-GB"/>
              </w:rPr>
              <w:t>E</w:t>
            </w:r>
            <w:r w:rsidRPr="0022185C">
              <w:rPr>
                <w:rFonts w:asciiTheme="minorHAnsi" w:eastAsia="Calibri" w:hAnsiTheme="minorHAnsi" w:cstheme="minorHAnsi"/>
                <w:b/>
                <w:sz w:val="18"/>
                <w:szCs w:val="18"/>
              </w:rPr>
              <w:t>-</w:t>
            </w:r>
            <w:r w:rsidRPr="0022185C">
              <w:rPr>
                <w:rFonts w:asciiTheme="minorHAnsi" w:eastAsia="Calibri" w:hAnsiTheme="minorHAnsi" w:cstheme="minorHAnsi"/>
                <w:b/>
                <w:sz w:val="18"/>
                <w:szCs w:val="18"/>
                <w:lang w:val="en-GB"/>
              </w:rPr>
              <w:t>mail</w:t>
            </w:r>
          </w:p>
        </w:tc>
      </w:tr>
      <w:tr w:rsidR="00E73898" w:rsidRPr="001C0461" w:rsidTr="00A84527">
        <w:trPr>
          <w:jc w:val="center"/>
        </w:trPr>
        <w:tc>
          <w:tcPr>
            <w:tcW w:w="2336" w:type="dxa"/>
            <w:vAlign w:val="center"/>
          </w:tcPr>
          <w:p w:rsidR="00E73898" w:rsidRPr="0022185C" w:rsidRDefault="00E73898" w:rsidP="00C3635C">
            <w:pPr>
              <w:spacing w:after="160" w:line="276" w:lineRule="auto"/>
              <w:contextualSpacing/>
              <w:jc w:val="left"/>
              <w:rPr>
                <w:rFonts w:asciiTheme="minorHAnsi" w:eastAsia="Calibri" w:hAnsiTheme="minorHAnsi" w:cstheme="minorHAnsi"/>
                <w:sz w:val="18"/>
                <w:szCs w:val="18"/>
                <w:lang w:eastAsia="en-GB"/>
              </w:rPr>
            </w:pPr>
          </w:p>
        </w:tc>
        <w:tc>
          <w:tcPr>
            <w:tcW w:w="2410" w:type="dxa"/>
            <w:vAlign w:val="center"/>
          </w:tcPr>
          <w:p w:rsidR="00E73898" w:rsidRPr="0022185C" w:rsidRDefault="00E73898" w:rsidP="00C3635C">
            <w:pPr>
              <w:spacing w:after="160" w:line="276" w:lineRule="auto"/>
              <w:contextualSpacing/>
              <w:jc w:val="center"/>
              <w:rPr>
                <w:rFonts w:asciiTheme="minorHAnsi" w:eastAsia="Calibri" w:hAnsiTheme="minorHAnsi" w:cstheme="minorHAnsi"/>
                <w:sz w:val="18"/>
                <w:szCs w:val="18"/>
                <w:lang w:val="en-GB" w:eastAsia="en-GB"/>
              </w:rPr>
            </w:pPr>
          </w:p>
        </w:tc>
        <w:tc>
          <w:tcPr>
            <w:tcW w:w="1842" w:type="dxa"/>
            <w:vAlign w:val="center"/>
          </w:tcPr>
          <w:p w:rsidR="00E73898" w:rsidRPr="0022185C" w:rsidRDefault="00E73898" w:rsidP="00C3635C">
            <w:pPr>
              <w:spacing w:after="160" w:line="276" w:lineRule="auto"/>
              <w:contextualSpacing/>
              <w:jc w:val="center"/>
              <w:rPr>
                <w:rFonts w:asciiTheme="minorHAnsi" w:eastAsia="Calibri" w:hAnsiTheme="minorHAnsi" w:cstheme="minorHAnsi"/>
                <w:sz w:val="18"/>
                <w:szCs w:val="18"/>
                <w:lang w:eastAsia="en-GB"/>
              </w:rPr>
            </w:pPr>
          </w:p>
        </w:tc>
        <w:tc>
          <w:tcPr>
            <w:tcW w:w="1276" w:type="dxa"/>
            <w:vAlign w:val="center"/>
          </w:tcPr>
          <w:p w:rsidR="00E73898" w:rsidRPr="0022185C" w:rsidRDefault="00E73898" w:rsidP="00C3635C">
            <w:pPr>
              <w:spacing w:after="160" w:line="276" w:lineRule="auto"/>
              <w:contextualSpacing/>
              <w:jc w:val="center"/>
              <w:rPr>
                <w:rFonts w:asciiTheme="minorHAnsi" w:eastAsia="Calibri" w:hAnsiTheme="minorHAnsi" w:cstheme="minorHAnsi"/>
                <w:sz w:val="18"/>
                <w:szCs w:val="18"/>
                <w:lang w:val="en-GB" w:eastAsia="en-GB"/>
              </w:rPr>
            </w:pPr>
          </w:p>
        </w:tc>
        <w:tc>
          <w:tcPr>
            <w:tcW w:w="2268" w:type="dxa"/>
            <w:vAlign w:val="center"/>
          </w:tcPr>
          <w:p w:rsidR="00E73898" w:rsidRPr="0022185C" w:rsidRDefault="00E73898" w:rsidP="00C3635C">
            <w:pPr>
              <w:spacing w:after="160" w:line="276" w:lineRule="auto"/>
              <w:contextualSpacing/>
              <w:jc w:val="center"/>
              <w:rPr>
                <w:rFonts w:asciiTheme="minorHAnsi" w:eastAsia="Calibri" w:hAnsiTheme="minorHAnsi" w:cstheme="minorHAnsi"/>
                <w:sz w:val="18"/>
                <w:szCs w:val="18"/>
                <w:lang w:val="en-GB" w:eastAsia="en-GB"/>
              </w:rPr>
            </w:pPr>
          </w:p>
        </w:tc>
      </w:tr>
      <w:tr w:rsidR="00E73898" w:rsidRPr="001C0461" w:rsidTr="00A84527">
        <w:trPr>
          <w:jc w:val="center"/>
        </w:trPr>
        <w:tc>
          <w:tcPr>
            <w:tcW w:w="2336" w:type="dxa"/>
            <w:shd w:val="clear" w:color="auto" w:fill="auto"/>
            <w:vAlign w:val="center"/>
          </w:tcPr>
          <w:p w:rsidR="00E73898" w:rsidRPr="0022185C" w:rsidRDefault="00E73898" w:rsidP="00C3635C">
            <w:pPr>
              <w:spacing w:after="160" w:line="276" w:lineRule="auto"/>
              <w:contextualSpacing/>
              <w:jc w:val="left"/>
              <w:rPr>
                <w:rFonts w:asciiTheme="minorHAnsi" w:hAnsiTheme="minorHAnsi" w:cstheme="minorHAnsi"/>
                <w:sz w:val="18"/>
                <w:szCs w:val="18"/>
                <w:lang w:val="en-GB"/>
              </w:rPr>
            </w:pPr>
          </w:p>
        </w:tc>
        <w:tc>
          <w:tcPr>
            <w:tcW w:w="2410" w:type="dxa"/>
            <w:shd w:val="clear" w:color="auto" w:fill="auto"/>
            <w:vAlign w:val="center"/>
          </w:tcPr>
          <w:p w:rsidR="00E73898" w:rsidRPr="0022185C" w:rsidRDefault="00E73898" w:rsidP="00C3635C">
            <w:pPr>
              <w:spacing w:after="160" w:line="276" w:lineRule="auto"/>
              <w:contextualSpacing/>
              <w:jc w:val="center"/>
              <w:rPr>
                <w:rFonts w:asciiTheme="minorHAnsi" w:hAnsiTheme="minorHAnsi" w:cstheme="minorHAnsi"/>
                <w:sz w:val="18"/>
                <w:szCs w:val="18"/>
                <w:lang w:val="en-GB"/>
              </w:rPr>
            </w:pPr>
          </w:p>
        </w:tc>
        <w:tc>
          <w:tcPr>
            <w:tcW w:w="1842" w:type="dxa"/>
            <w:shd w:val="clear" w:color="auto" w:fill="auto"/>
            <w:vAlign w:val="center"/>
          </w:tcPr>
          <w:p w:rsidR="00E73898" w:rsidRPr="0022185C" w:rsidRDefault="00E73898" w:rsidP="00C3635C">
            <w:pPr>
              <w:spacing w:after="160" w:line="276" w:lineRule="auto"/>
              <w:contextualSpacing/>
              <w:jc w:val="center"/>
              <w:rPr>
                <w:rFonts w:asciiTheme="minorHAnsi" w:hAnsiTheme="minorHAnsi" w:cstheme="minorHAnsi"/>
                <w:sz w:val="18"/>
                <w:szCs w:val="18"/>
                <w:lang w:val="en-GB"/>
              </w:rPr>
            </w:pPr>
          </w:p>
        </w:tc>
        <w:tc>
          <w:tcPr>
            <w:tcW w:w="1276" w:type="dxa"/>
            <w:shd w:val="clear" w:color="auto" w:fill="auto"/>
            <w:vAlign w:val="center"/>
          </w:tcPr>
          <w:p w:rsidR="00E73898" w:rsidRPr="0022185C" w:rsidRDefault="00E73898" w:rsidP="00C3635C">
            <w:pPr>
              <w:spacing w:after="160" w:line="276" w:lineRule="auto"/>
              <w:contextualSpacing/>
              <w:jc w:val="center"/>
              <w:rPr>
                <w:rFonts w:asciiTheme="minorHAnsi" w:hAnsiTheme="minorHAnsi" w:cstheme="minorHAnsi"/>
                <w:sz w:val="18"/>
                <w:szCs w:val="18"/>
                <w:lang w:val="en-GB"/>
              </w:rPr>
            </w:pPr>
          </w:p>
        </w:tc>
        <w:tc>
          <w:tcPr>
            <w:tcW w:w="2268" w:type="dxa"/>
            <w:shd w:val="clear" w:color="auto" w:fill="auto"/>
            <w:vAlign w:val="center"/>
          </w:tcPr>
          <w:p w:rsidR="00E73898" w:rsidRPr="0022185C" w:rsidRDefault="00E73898" w:rsidP="00C3635C">
            <w:pPr>
              <w:spacing w:after="160" w:line="276" w:lineRule="auto"/>
              <w:contextualSpacing/>
              <w:jc w:val="center"/>
              <w:rPr>
                <w:rFonts w:asciiTheme="minorHAnsi" w:hAnsiTheme="minorHAnsi" w:cstheme="minorHAnsi"/>
                <w:sz w:val="18"/>
                <w:szCs w:val="18"/>
                <w:lang w:val="en-GB"/>
              </w:rPr>
            </w:pPr>
          </w:p>
        </w:tc>
      </w:tr>
    </w:tbl>
    <w:p w:rsidR="00E73898" w:rsidRDefault="00E73898" w:rsidP="00C3635C">
      <w:pPr>
        <w:tabs>
          <w:tab w:val="left" w:pos="720"/>
        </w:tabs>
        <w:spacing w:after="160" w:line="276" w:lineRule="auto"/>
        <w:contextualSpacing/>
        <w:rPr>
          <w:rFonts w:ascii="Calibri" w:hAnsi="Calibri"/>
          <w:sz w:val="20"/>
          <w:szCs w:val="20"/>
        </w:rPr>
      </w:pPr>
    </w:p>
    <w:p w:rsidR="00E73898" w:rsidRPr="00981EB7" w:rsidRDefault="00E73898" w:rsidP="00C3635C">
      <w:pPr>
        <w:pStyle w:val="Standard"/>
        <w:widowControl/>
        <w:spacing w:after="160" w:line="276" w:lineRule="auto"/>
        <w:contextualSpacing/>
        <w:textAlignment w:val="auto"/>
        <w:rPr>
          <w:rFonts w:ascii="Calibri" w:hAnsi="Calibri" w:cs="Calibri"/>
          <w:sz w:val="20"/>
          <w:szCs w:val="20"/>
          <w:lang w:val="el-GR" w:eastAsia="el-GR"/>
        </w:rPr>
      </w:pPr>
      <w:r w:rsidRPr="007546F2">
        <w:rPr>
          <w:rFonts w:ascii="Calibri" w:hAnsi="Calibri" w:cs="Calibri"/>
          <w:sz w:val="20"/>
          <w:szCs w:val="20"/>
          <w:lang w:val="el-GR" w:eastAsia="el-GR"/>
        </w:rPr>
        <w:t>Η ακριβής ημερομηνία παράδοσης των υπηρεσιών ορίζεται κατόπιν συν</w:t>
      </w:r>
      <w:r>
        <w:rPr>
          <w:rFonts w:ascii="Calibri" w:hAnsi="Calibri" w:cs="Calibri"/>
          <w:sz w:val="20"/>
          <w:szCs w:val="20"/>
          <w:lang w:val="el-GR" w:eastAsia="el-GR"/>
        </w:rPr>
        <w:t>εννόησης με τη Χημική Υπηρεσία.</w:t>
      </w:r>
    </w:p>
    <w:p w:rsidR="00E73898" w:rsidRPr="00FA701C" w:rsidRDefault="00E73898" w:rsidP="00C3635C">
      <w:pPr>
        <w:spacing w:after="160" w:line="276" w:lineRule="auto"/>
        <w:contextualSpacing/>
        <w:rPr>
          <w:rFonts w:asciiTheme="minorHAnsi" w:eastAsia="SimSun" w:hAnsiTheme="minorHAnsi"/>
          <w:i/>
          <w:sz w:val="20"/>
          <w:szCs w:val="20"/>
        </w:rPr>
      </w:pPr>
      <w:r w:rsidRPr="00FA701C">
        <w:rPr>
          <w:rFonts w:asciiTheme="minorHAnsi" w:eastAsia="SimSun" w:hAnsiTheme="minorHAnsi"/>
          <w:i/>
          <w:sz w:val="20"/>
          <w:szCs w:val="20"/>
        </w:rPr>
        <w:t xml:space="preserve">Εφόσον απαιτείται: </w:t>
      </w:r>
    </w:p>
    <w:p w:rsidR="00E73898" w:rsidRPr="00FA701C" w:rsidRDefault="00E73898" w:rsidP="00C3635C">
      <w:pPr>
        <w:spacing w:after="160" w:line="276" w:lineRule="auto"/>
        <w:contextualSpacing/>
        <w:rPr>
          <w:rFonts w:asciiTheme="minorHAnsi" w:eastAsia="SimSun" w:hAnsiTheme="minorHAnsi"/>
          <w:i/>
          <w:sz w:val="20"/>
          <w:szCs w:val="20"/>
        </w:rPr>
      </w:pPr>
      <w:r w:rsidRPr="00FA701C">
        <w:rPr>
          <w:rFonts w:asciiTheme="minorHAnsi" w:eastAsia="SimSun" w:hAnsiTheme="minorHAnsi"/>
          <w:i/>
          <w:sz w:val="20"/>
          <w:szCs w:val="20"/>
        </w:rPr>
        <w:t>Ο ανάδοχος, υποχρεούται να εκδίδει παραστατικό μετά από κάθε παροχή των υπηρεσιών, στο οποίο θα αναφέρονται οι εργασίες που έχουν εκτελεστεί.</w:t>
      </w:r>
    </w:p>
    <w:p w:rsidR="00E73898" w:rsidRPr="00956414" w:rsidRDefault="00E73898" w:rsidP="00C3635C">
      <w:pPr>
        <w:suppressAutoHyphens w:val="0"/>
        <w:spacing w:after="160" w:line="276" w:lineRule="auto"/>
        <w:contextualSpacing/>
        <w:rPr>
          <w:rFonts w:asciiTheme="minorHAnsi" w:eastAsia="SimSun" w:hAnsiTheme="minorHAnsi"/>
          <w:sz w:val="20"/>
          <w:szCs w:val="20"/>
        </w:rPr>
      </w:pPr>
      <w:r w:rsidRPr="00956414">
        <w:rPr>
          <w:rFonts w:asciiTheme="minorHAnsi" w:eastAsia="SimSun" w:hAnsiTheme="minorHAnsi"/>
          <w:sz w:val="20"/>
          <w:szCs w:val="20"/>
        </w:rPr>
        <w:t xml:space="preserve">Η παρακολούθηση της εκτέλεσης των υπηρεσιών και η παραλαβή τους θα γίνεται από την κατά τόπον αρμόδια Επιτροπή Παραλαβής, σύμφωνα με τα άρθρα 216, 219 και 221 του ν.4412/2016, όπως ισχύει. </w:t>
      </w:r>
    </w:p>
    <w:p w:rsidR="00E73898" w:rsidRDefault="00E73898" w:rsidP="00C3635C">
      <w:pPr>
        <w:tabs>
          <w:tab w:val="left" w:pos="720"/>
        </w:tabs>
        <w:spacing w:after="160" w:line="276" w:lineRule="auto"/>
        <w:contextualSpacing/>
        <w:rPr>
          <w:rFonts w:ascii="Calibri" w:hAnsi="Calibri"/>
          <w:sz w:val="19"/>
          <w:szCs w:val="19"/>
        </w:rPr>
      </w:pPr>
      <w:r w:rsidRPr="00082C40">
        <w:rPr>
          <w:rFonts w:asciiTheme="minorHAnsi" w:hAnsiTheme="minorHAnsi"/>
          <w:sz w:val="20"/>
          <w:szCs w:val="20"/>
        </w:rPr>
        <w:t xml:space="preserve">Κατά την διαδικασία παραλαβής </w:t>
      </w:r>
      <w:r w:rsidRPr="00082C40">
        <w:rPr>
          <w:rFonts w:asciiTheme="minorHAnsi" w:hAnsiTheme="minorHAnsi" w:cs="Calibri"/>
          <w:sz w:val="20"/>
          <w:szCs w:val="20"/>
          <w:lang w:eastAsia="el-GR"/>
        </w:rPr>
        <w:t xml:space="preserve">των υπηρεσιών </w:t>
      </w:r>
      <w:r w:rsidRPr="00082C40">
        <w:rPr>
          <w:rFonts w:asciiTheme="minorHAnsi" w:hAnsiTheme="minorHAnsi"/>
          <w:sz w:val="20"/>
          <w:szCs w:val="20"/>
        </w:rPr>
        <w:t>διενεργείται ποσοτικός, ποιοτικός έλεγχος</w:t>
      </w:r>
      <w:r>
        <w:rPr>
          <w:rFonts w:asciiTheme="minorHAnsi" w:hAnsiTheme="minorHAnsi"/>
          <w:sz w:val="20"/>
          <w:szCs w:val="20"/>
        </w:rPr>
        <w:t>,</w:t>
      </w:r>
      <w:r w:rsidRPr="00082C40">
        <w:rPr>
          <w:rFonts w:asciiTheme="minorHAnsi" w:hAnsiTheme="minorHAnsi"/>
          <w:sz w:val="20"/>
          <w:szCs w:val="20"/>
        </w:rPr>
        <w:t xml:space="preserve"> όπου εφόσον το επιθυμεί μπορεί να παραστεί και ο ανάδοχος. </w:t>
      </w:r>
      <w:r w:rsidRPr="00082C40">
        <w:rPr>
          <w:rFonts w:asciiTheme="minorHAnsi" w:hAnsiTheme="minorHAnsi" w:cs="Tahoma"/>
          <w:sz w:val="20"/>
          <w:szCs w:val="20"/>
        </w:rPr>
        <w:t xml:space="preserve"> Η </w:t>
      </w:r>
      <w:r w:rsidRPr="00555726">
        <w:rPr>
          <w:rFonts w:asciiTheme="minorHAnsi" w:hAnsiTheme="minorHAnsi"/>
          <w:sz w:val="20"/>
          <w:szCs w:val="20"/>
        </w:rPr>
        <w:t xml:space="preserve">αρμόδια </w:t>
      </w:r>
      <w:r w:rsidRPr="00082C40">
        <w:rPr>
          <w:rFonts w:asciiTheme="minorHAnsi" w:hAnsiTheme="minorHAnsi" w:cs="Tahoma"/>
          <w:sz w:val="20"/>
          <w:szCs w:val="20"/>
        </w:rPr>
        <w:t>Επιτροπή Παραλαβής</w:t>
      </w:r>
      <w:r>
        <w:rPr>
          <w:rFonts w:asciiTheme="minorHAnsi" w:hAnsiTheme="minorHAnsi" w:cs="Tahoma"/>
          <w:sz w:val="20"/>
          <w:szCs w:val="20"/>
        </w:rPr>
        <w:t xml:space="preserve"> θα συντάσ</w:t>
      </w:r>
      <w:r w:rsidRPr="00082C40">
        <w:rPr>
          <w:rFonts w:asciiTheme="minorHAnsi" w:hAnsiTheme="minorHAnsi" w:cs="Tahoma"/>
          <w:sz w:val="20"/>
          <w:szCs w:val="20"/>
        </w:rPr>
        <w:t xml:space="preserve">σει </w:t>
      </w:r>
      <w:r w:rsidRPr="00555726">
        <w:rPr>
          <w:rFonts w:asciiTheme="minorHAnsi" w:hAnsiTheme="minorHAnsi" w:cs="Tahoma"/>
          <w:sz w:val="20"/>
          <w:szCs w:val="20"/>
        </w:rPr>
        <w:t xml:space="preserve">πρακτικό </w:t>
      </w:r>
      <w:r w:rsidRPr="004F64F8">
        <w:rPr>
          <w:rFonts w:asciiTheme="minorHAnsi" w:hAnsiTheme="minorHAnsi" w:cs="Tahoma"/>
          <w:sz w:val="20"/>
          <w:szCs w:val="20"/>
        </w:rPr>
        <w:t xml:space="preserve">παραλαβής (ΕΝΤΥΠΟ 02 00 8.01 18) εντός </w:t>
      </w:r>
      <w:r w:rsidR="002C4213">
        <w:rPr>
          <w:rFonts w:asciiTheme="minorHAnsi" w:hAnsiTheme="minorHAnsi" w:cs="Tahoma"/>
          <w:sz w:val="20"/>
          <w:szCs w:val="20"/>
        </w:rPr>
        <w:t>15</w:t>
      </w:r>
      <w:r w:rsidRPr="004F64F8">
        <w:rPr>
          <w:rFonts w:asciiTheme="minorHAnsi" w:hAnsiTheme="minorHAnsi" w:cs="Tahoma"/>
          <w:sz w:val="20"/>
          <w:szCs w:val="20"/>
        </w:rPr>
        <w:t xml:space="preserve"> ημερών από τις παρασχεθείσες υπηρεσίες, σύμφωνα με τα προβλεπόμενα του άρθρου 219 του ν. 4412/2016. </w:t>
      </w:r>
      <w:r w:rsidRPr="004F64F8">
        <w:rPr>
          <w:rFonts w:ascii="Calibri" w:hAnsi="Calibri"/>
          <w:sz w:val="19"/>
          <w:szCs w:val="19"/>
        </w:rPr>
        <w:t xml:space="preserve">Η Επιτροπή Παραλαβής διαβιβάζει το πρωτόκολλο παραλαβής (εις διπλούν) στη Δ/νση </w:t>
      </w:r>
      <w:r w:rsidRPr="004F64F8">
        <w:rPr>
          <w:rFonts w:ascii="Calibri" w:hAnsi="Calibri"/>
          <w:sz w:val="19"/>
          <w:szCs w:val="19"/>
        </w:rPr>
        <w:lastRenderedPageBreak/>
        <w:t xml:space="preserve">Σχεδιασμού &amp; Υποστήριξης Εργαστηρίων και το κοινοποιεί στον ανάδοχο, ο οποίος προβαίνει στην έκδοση του σχετικού τιμολογίου παροχής υπηρεσιών, με βάση το οποίο θα γίνει η πληρωμή.  </w:t>
      </w:r>
      <w:r w:rsidRPr="004F64F8">
        <w:rPr>
          <w:rFonts w:ascii="Calibri" w:hAnsi="Calibri"/>
          <w:sz w:val="20"/>
          <w:szCs w:val="20"/>
        </w:rPr>
        <w:t xml:space="preserve">Στα τιμολόγια θα αναγράφονται, ο αριθμός πρωτοκόλλου της </w:t>
      </w:r>
      <w:r w:rsidRPr="004F64F8">
        <w:rPr>
          <w:rFonts w:ascii="Calibri" w:hAnsi="Calibri" w:cs="Tahoma"/>
          <w:sz w:val="20"/>
          <w:szCs w:val="20"/>
        </w:rPr>
        <w:t>Απόφασης Κατακύρωσης (</w:t>
      </w:r>
      <w:r w:rsidR="002C4213">
        <w:rPr>
          <w:rFonts w:ascii="Calibri" w:hAnsi="Calibri" w:cs="Calibri"/>
          <w:sz w:val="20"/>
          <w:szCs w:val="20"/>
        </w:rPr>
        <w:t>ΔΣΥΠΕ Α ….. ΕΞ 2026) ο ΑΛΕ 2420301</w:t>
      </w:r>
      <w:r w:rsidRPr="004F64F8">
        <w:rPr>
          <w:rFonts w:ascii="Calibri" w:hAnsi="Calibri" w:cs="Calibri"/>
          <w:sz w:val="20"/>
          <w:szCs w:val="20"/>
        </w:rPr>
        <w:t xml:space="preserve"> και ο αριθμός της Σύμβασης.</w:t>
      </w:r>
    </w:p>
    <w:p w:rsidR="00E73898" w:rsidRDefault="00E73898" w:rsidP="00C3635C">
      <w:pPr>
        <w:spacing w:after="160" w:line="276" w:lineRule="auto"/>
        <w:contextualSpacing/>
        <w:rPr>
          <w:rFonts w:asciiTheme="minorHAnsi" w:eastAsia="SimSun" w:hAnsiTheme="minorHAnsi"/>
          <w:sz w:val="20"/>
          <w:szCs w:val="20"/>
        </w:rPr>
      </w:pPr>
      <w:r>
        <w:rPr>
          <w:rFonts w:asciiTheme="minorHAnsi" w:eastAsia="SimSun" w:hAnsiTheme="minorHAnsi"/>
          <w:sz w:val="20"/>
          <w:szCs w:val="20"/>
        </w:rPr>
        <w:t>Η απόρριψη και αντικατάσταση των</w:t>
      </w:r>
      <w:r w:rsidR="00E1044E">
        <w:rPr>
          <w:rFonts w:asciiTheme="minorHAnsi" w:eastAsia="SimSun" w:hAnsiTheme="minorHAnsi"/>
          <w:sz w:val="20"/>
          <w:szCs w:val="20"/>
        </w:rPr>
        <w:t xml:space="preserve"> </w:t>
      </w:r>
      <w:r>
        <w:rPr>
          <w:rFonts w:asciiTheme="minorHAnsi" w:eastAsia="SimSun" w:hAnsiTheme="minorHAnsi"/>
          <w:sz w:val="20"/>
          <w:szCs w:val="20"/>
        </w:rPr>
        <w:t>υπό προμήθεια υπηρεσιών γίνονται σύμφωνα με το</w:t>
      </w:r>
      <w:r w:rsidRPr="00562E22">
        <w:rPr>
          <w:rFonts w:asciiTheme="minorHAnsi" w:eastAsia="SimSun" w:hAnsiTheme="minorHAnsi"/>
          <w:sz w:val="20"/>
          <w:szCs w:val="20"/>
        </w:rPr>
        <w:t xml:space="preserve"> άρθρ</w:t>
      </w:r>
      <w:r>
        <w:rPr>
          <w:rFonts w:asciiTheme="minorHAnsi" w:eastAsia="SimSun" w:hAnsiTheme="minorHAnsi"/>
          <w:sz w:val="20"/>
          <w:szCs w:val="20"/>
        </w:rPr>
        <w:t>ο 220 του ν. 4412/2016 αντίστοιχα.</w:t>
      </w:r>
    </w:p>
    <w:p w:rsidR="00E73898" w:rsidRPr="00B32A78" w:rsidRDefault="00E73898" w:rsidP="00C3635C">
      <w:pPr>
        <w:spacing w:after="160" w:line="276" w:lineRule="auto"/>
        <w:contextualSpacing/>
        <w:rPr>
          <w:rFonts w:ascii="Calibri" w:hAnsi="Calibri" w:cs="Calibri"/>
          <w:sz w:val="20"/>
          <w:lang w:eastAsia="el-GR"/>
        </w:rPr>
      </w:pPr>
      <w:r w:rsidRPr="00C169E2">
        <w:rPr>
          <w:rFonts w:ascii="Calibri" w:hAnsi="Calibri" w:cs="Calibri"/>
          <w:sz w:val="20"/>
          <w:lang w:eastAsia="el-GR"/>
        </w:rPr>
        <w:t>Κατά τα λοιπά εφαρμόζονται οι περί παρακολούθησης και παραλαβής διατάξεις των άρθρων 216 και 219, αντίστοιχα, του ν. 4412/2016.</w:t>
      </w:r>
    </w:p>
    <w:p w:rsidR="00E73898" w:rsidRPr="002A73E0" w:rsidRDefault="00E73898" w:rsidP="00C3635C">
      <w:pPr>
        <w:spacing w:after="160" w:line="276" w:lineRule="auto"/>
        <w:contextualSpacing/>
        <w:rPr>
          <w:rFonts w:ascii="Calibri" w:hAnsi="Calibri"/>
          <w:sz w:val="19"/>
          <w:szCs w:val="19"/>
        </w:rPr>
      </w:pPr>
    </w:p>
    <w:p w:rsidR="00E73898" w:rsidRPr="002A73E0" w:rsidRDefault="00E73898" w:rsidP="00C3635C">
      <w:pPr>
        <w:tabs>
          <w:tab w:val="left" w:pos="720"/>
        </w:tabs>
        <w:spacing w:after="160" w:line="276" w:lineRule="auto"/>
        <w:contextualSpacing/>
        <w:jc w:val="center"/>
        <w:rPr>
          <w:rFonts w:ascii="Calibri" w:hAnsi="Calibri" w:cs="Tahoma"/>
          <w:b/>
          <w:sz w:val="19"/>
          <w:szCs w:val="19"/>
          <w:u w:val="single"/>
        </w:rPr>
      </w:pPr>
      <w:r>
        <w:rPr>
          <w:rFonts w:ascii="Calibri" w:hAnsi="Calibri" w:cs="Tahoma"/>
          <w:b/>
          <w:sz w:val="19"/>
          <w:szCs w:val="19"/>
          <w:u w:val="single"/>
        </w:rPr>
        <w:t>ΑΡΘΡΟ 4</w:t>
      </w:r>
      <w:r w:rsidRPr="002A73E0">
        <w:rPr>
          <w:rFonts w:ascii="Calibri" w:hAnsi="Calibri" w:cs="Tahoma"/>
          <w:b/>
          <w:sz w:val="19"/>
          <w:szCs w:val="19"/>
          <w:u w:val="single"/>
          <w:vertAlign w:val="superscript"/>
        </w:rPr>
        <w:t>ο</w:t>
      </w:r>
    </w:p>
    <w:p w:rsidR="00E73898" w:rsidRPr="002A73E0" w:rsidRDefault="00E73898" w:rsidP="00C3635C">
      <w:pPr>
        <w:tabs>
          <w:tab w:val="left" w:pos="720"/>
        </w:tabs>
        <w:spacing w:after="160" w:line="276" w:lineRule="auto"/>
        <w:contextualSpacing/>
        <w:jc w:val="center"/>
        <w:rPr>
          <w:rFonts w:ascii="Calibri" w:hAnsi="Calibri" w:cs="Tahoma"/>
          <w:b/>
          <w:sz w:val="19"/>
          <w:szCs w:val="19"/>
        </w:rPr>
      </w:pPr>
      <w:r w:rsidRPr="002A73E0">
        <w:rPr>
          <w:rFonts w:ascii="Calibri" w:hAnsi="Calibri" w:cs="Tahoma"/>
          <w:b/>
          <w:sz w:val="19"/>
          <w:szCs w:val="19"/>
        </w:rPr>
        <w:t>ΓΕΝΙΚΗ – ΟΡΙΖΟΝΤΙΑ ΡΗΤΡΑ α.18 παρ.2 του Ν.4412/2016</w:t>
      </w:r>
    </w:p>
    <w:p w:rsidR="00E73898" w:rsidRPr="002A73E0" w:rsidRDefault="00E73898" w:rsidP="00C3635C">
      <w:pPr>
        <w:tabs>
          <w:tab w:val="left" w:pos="720"/>
        </w:tabs>
        <w:spacing w:after="160" w:line="276" w:lineRule="auto"/>
        <w:contextualSpacing/>
        <w:rPr>
          <w:rFonts w:ascii="Calibri" w:hAnsi="Calibri" w:cs="Tahoma"/>
          <w:sz w:val="19"/>
          <w:szCs w:val="19"/>
        </w:rPr>
      </w:pPr>
      <w:r w:rsidRPr="002A73E0">
        <w:rPr>
          <w:rFonts w:ascii="Calibri" w:hAnsi="Calibri" w:cs="Tahoma"/>
          <w:sz w:val="19"/>
          <w:szCs w:val="19"/>
        </w:rPr>
        <w:t xml:space="preserve">Ο </w:t>
      </w:r>
      <w:r w:rsidRPr="002A73E0">
        <w:rPr>
          <w:rFonts w:ascii="Calibri" w:hAnsi="Calibri" w:cs="Arial"/>
          <w:sz w:val="19"/>
          <w:szCs w:val="19"/>
        </w:rPr>
        <w:t>Ανάδοχος</w:t>
      </w:r>
      <w:r w:rsidRPr="002A73E0">
        <w:rPr>
          <w:rFonts w:ascii="Calibri" w:hAnsi="Calibri" w:cs="Tahoma"/>
          <w:sz w:val="19"/>
          <w:szCs w:val="19"/>
        </w:rPr>
        <w:t xml:space="preserve"> υποχρεούται κατά την εκτέλεση της σύμβασης να τηρεί τις υποχρεώσεις στους τομείς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w:t>
      </w:r>
    </w:p>
    <w:p w:rsidR="00E73898" w:rsidRDefault="00E73898" w:rsidP="00C3635C">
      <w:pPr>
        <w:tabs>
          <w:tab w:val="left" w:pos="720"/>
        </w:tabs>
        <w:spacing w:after="160" w:line="276" w:lineRule="auto"/>
        <w:contextualSpacing/>
        <w:rPr>
          <w:rFonts w:ascii="Calibri" w:hAnsi="Calibri" w:cs="Tahoma"/>
          <w:sz w:val="19"/>
          <w:szCs w:val="19"/>
        </w:rPr>
      </w:pPr>
      <w:r w:rsidRPr="002A73E0">
        <w:rPr>
          <w:rFonts w:ascii="Calibri" w:hAnsi="Calibri" w:cs="Tahoma"/>
          <w:sz w:val="19"/>
          <w:szCs w:val="19"/>
        </w:rPr>
        <w:t>Η αθέτηση της υποχρέωσης της ανωτέρω παραγράφου συνιστά σοβαρό επαγγελματικό παράπτωμα του αναδόχου κατά την έννοια της παρ. 6 του άρθρου 73 του Ν. 4412/2016, κατά τα ειδικότερα οριζόμενα στις κείμενες διατάξεις.</w:t>
      </w:r>
    </w:p>
    <w:p w:rsidR="00E73898" w:rsidRDefault="00E73898" w:rsidP="00C3635C">
      <w:pPr>
        <w:tabs>
          <w:tab w:val="left" w:pos="720"/>
        </w:tabs>
        <w:spacing w:after="160" w:line="276" w:lineRule="auto"/>
        <w:contextualSpacing/>
        <w:jc w:val="center"/>
        <w:rPr>
          <w:rFonts w:ascii="Calibri" w:hAnsi="Calibri" w:cs="Tahoma"/>
          <w:b/>
          <w:sz w:val="19"/>
          <w:szCs w:val="19"/>
          <w:u w:val="single"/>
        </w:rPr>
      </w:pPr>
    </w:p>
    <w:p w:rsidR="00E73898" w:rsidRPr="002A73E0" w:rsidRDefault="00E73898" w:rsidP="00C3635C">
      <w:pPr>
        <w:tabs>
          <w:tab w:val="left" w:pos="720"/>
        </w:tabs>
        <w:spacing w:after="160" w:line="276" w:lineRule="auto"/>
        <w:contextualSpacing/>
        <w:jc w:val="center"/>
        <w:rPr>
          <w:rFonts w:ascii="Calibri" w:hAnsi="Calibri" w:cs="Tahoma"/>
          <w:b/>
          <w:sz w:val="19"/>
          <w:szCs w:val="19"/>
          <w:u w:val="single"/>
        </w:rPr>
      </w:pPr>
      <w:r>
        <w:rPr>
          <w:rFonts w:ascii="Calibri" w:hAnsi="Calibri" w:cs="Tahoma"/>
          <w:b/>
          <w:sz w:val="19"/>
          <w:szCs w:val="19"/>
          <w:u w:val="single"/>
        </w:rPr>
        <w:t>ΑΡΘΡΟ 5</w:t>
      </w:r>
      <w:r w:rsidRPr="002A73E0">
        <w:rPr>
          <w:rFonts w:ascii="Calibri" w:hAnsi="Calibri" w:cs="Tahoma"/>
          <w:b/>
          <w:sz w:val="19"/>
          <w:szCs w:val="19"/>
          <w:u w:val="single"/>
          <w:vertAlign w:val="superscript"/>
        </w:rPr>
        <w:t>ο</w:t>
      </w:r>
    </w:p>
    <w:p w:rsidR="00E73898" w:rsidRPr="002A73E0" w:rsidRDefault="00E73898" w:rsidP="00C3635C">
      <w:pPr>
        <w:tabs>
          <w:tab w:val="left" w:pos="720"/>
        </w:tabs>
        <w:spacing w:after="160" w:line="276" w:lineRule="auto"/>
        <w:contextualSpacing/>
        <w:jc w:val="center"/>
        <w:rPr>
          <w:rFonts w:ascii="Calibri" w:hAnsi="Calibri" w:cs="Tahoma"/>
          <w:b/>
          <w:sz w:val="19"/>
          <w:szCs w:val="19"/>
        </w:rPr>
      </w:pPr>
      <w:r w:rsidRPr="002A73E0">
        <w:rPr>
          <w:rFonts w:ascii="Calibri" w:hAnsi="Calibri" w:cs="Tahoma"/>
          <w:b/>
          <w:sz w:val="19"/>
          <w:szCs w:val="19"/>
        </w:rPr>
        <w:t>ΥΠΟΧΡΕΩΣΕΙΣ ΑΝΑΔΟΧΟΥ</w:t>
      </w:r>
    </w:p>
    <w:p w:rsidR="00E73898" w:rsidRPr="002A73E0" w:rsidRDefault="00E73898" w:rsidP="00C3635C">
      <w:pPr>
        <w:tabs>
          <w:tab w:val="left" w:pos="720"/>
        </w:tabs>
        <w:spacing w:after="160" w:line="276" w:lineRule="auto"/>
        <w:contextualSpacing/>
        <w:rPr>
          <w:rFonts w:ascii="Calibri" w:hAnsi="Calibri" w:cs="Tahoma"/>
          <w:sz w:val="19"/>
          <w:szCs w:val="19"/>
        </w:rPr>
      </w:pPr>
      <w:r w:rsidRPr="002A73E0">
        <w:rPr>
          <w:rFonts w:ascii="Calibri" w:hAnsi="Calibri" w:cs="Tahoma"/>
          <w:sz w:val="19"/>
          <w:szCs w:val="19"/>
        </w:rPr>
        <w:t>Ο Ανάδοχος δηλώνει ανεπιφύλακτα ότι: α) έχει λάβει γνώση κι αποδέχεται πλήρως κι ανεπιφυλάκτως όλους τους όρους που αναφέρονται στη</w:t>
      </w:r>
      <w:r>
        <w:rPr>
          <w:rFonts w:ascii="Calibri" w:hAnsi="Calibri" w:cs="Tahoma"/>
          <w:sz w:val="19"/>
          <w:szCs w:val="19"/>
        </w:rPr>
        <w:t>νδιακήρυξη</w:t>
      </w:r>
      <w:r w:rsidRPr="002A73E0">
        <w:rPr>
          <w:rFonts w:ascii="Calibri" w:hAnsi="Calibri" w:cs="Tahoma"/>
          <w:sz w:val="19"/>
          <w:szCs w:val="19"/>
        </w:rPr>
        <w:t xml:space="preserve"> και την παρούσα σύμβαση και β) διαθέτει σε ισχύ όλες τις απαιτούμενες εκ του νόμου άδειες, εγκρίσεις και πιστοποιήσεις για την εκτέλεση της προμήθειας</w:t>
      </w:r>
      <w:r>
        <w:rPr>
          <w:rFonts w:ascii="Calibri" w:hAnsi="Calibri" w:cs="Tahoma"/>
          <w:sz w:val="19"/>
          <w:szCs w:val="19"/>
        </w:rPr>
        <w:t>,</w:t>
      </w:r>
      <w:r w:rsidRPr="002A73E0">
        <w:rPr>
          <w:rFonts w:ascii="Calibri" w:hAnsi="Calibri" w:cs="Tahoma"/>
          <w:sz w:val="19"/>
          <w:szCs w:val="19"/>
        </w:rPr>
        <w:t xml:space="preserve"> τις οποίες και αναλαμβάνει την υποχρέωση να διατηρήσει σε ισχύ καθ’ όλη τη διάρκεια της σύμβασης.</w:t>
      </w:r>
    </w:p>
    <w:p w:rsidR="00E73898" w:rsidRPr="002A73E0" w:rsidRDefault="00E73898" w:rsidP="00C3635C">
      <w:pPr>
        <w:tabs>
          <w:tab w:val="left" w:pos="720"/>
        </w:tabs>
        <w:spacing w:after="160" w:line="276" w:lineRule="auto"/>
        <w:contextualSpacing/>
        <w:rPr>
          <w:rFonts w:ascii="Calibri" w:hAnsi="Calibri" w:cs="Tahoma"/>
          <w:sz w:val="19"/>
          <w:szCs w:val="19"/>
        </w:rPr>
      </w:pPr>
      <w:r w:rsidRPr="002A73E0">
        <w:rPr>
          <w:rFonts w:ascii="Calibri" w:hAnsi="Calibri" w:cs="Tahoma"/>
          <w:sz w:val="19"/>
          <w:szCs w:val="19"/>
        </w:rPr>
        <w:t xml:space="preserve">Ο Ανάδοχος οφείλει να εκτελεί τις απορρέουσες από τη σύμβαση υποχρεώσεις του με τη δέουσα προσοχή και επιμέλεια, σύμφωνα με τις αρχές της καλής πίστης και των συναλλακτικών ηθών, τους όρους της </w:t>
      </w:r>
      <w:r>
        <w:rPr>
          <w:rFonts w:ascii="Calibri" w:hAnsi="Calibri" w:cs="Tahoma"/>
          <w:sz w:val="19"/>
          <w:szCs w:val="19"/>
        </w:rPr>
        <w:t>διακήρυξη</w:t>
      </w:r>
      <w:r w:rsidRPr="002A73E0">
        <w:rPr>
          <w:rFonts w:ascii="Calibri" w:hAnsi="Calibri" w:cs="Tahoma"/>
          <w:sz w:val="19"/>
          <w:szCs w:val="19"/>
        </w:rPr>
        <w:t xml:space="preserve">ς καθώς και τη σχετική προσφορά του. </w:t>
      </w:r>
    </w:p>
    <w:p w:rsidR="00E73898" w:rsidRPr="002A73E0" w:rsidRDefault="00E73898" w:rsidP="00C3635C">
      <w:pPr>
        <w:tabs>
          <w:tab w:val="left" w:pos="720"/>
        </w:tabs>
        <w:spacing w:after="160" w:line="276" w:lineRule="auto"/>
        <w:contextualSpacing/>
        <w:rPr>
          <w:rFonts w:ascii="Calibri" w:hAnsi="Calibri" w:cs="Tahoma"/>
          <w:sz w:val="19"/>
          <w:szCs w:val="19"/>
        </w:rPr>
      </w:pPr>
      <w:r w:rsidRPr="002A73E0">
        <w:rPr>
          <w:rFonts w:ascii="Calibri" w:hAnsi="Calibri" w:cs="Tahoma"/>
          <w:sz w:val="19"/>
          <w:szCs w:val="19"/>
        </w:rPr>
        <w:t xml:space="preserve">Επιπλέον, είναι αποκλειστικός υπεύθυνος, ποινικώς και αστικώς, για οποιοδήποτε ατύχημα ήθελε προκληθεί εκ παραβάσεως των ισχυουσών διατάξεων της νομοθεσίας που διέπει την δραστηριότητα τη σχετική με την παρούσα σύμβαση, όπως αυτή κάθε φορά ισχύει. </w:t>
      </w:r>
    </w:p>
    <w:p w:rsidR="00E73898" w:rsidRDefault="00E73898" w:rsidP="00C3635C">
      <w:pPr>
        <w:tabs>
          <w:tab w:val="left" w:pos="720"/>
        </w:tabs>
        <w:spacing w:after="160" w:line="276" w:lineRule="auto"/>
        <w:contextualSpacing/>
        <w:rPr>
          <w:rFonts w:ascii="Calibri" w:hAnsi="Calibri" w:cs="Tahoma"/>
          <w:sz w:val="19"/>
          <w:szCs w:val="19"/>
        </w:rPr>
      </w:pPr>
      <w:r w:rsidRPr="002A73E0">
        <w:rPr>
          <w:rFonts w:ascii="Calibri" w:hAnsi="Calibri" w:cs="Tahoma"/>
          <w:sz w:val="19"/>
          <w:szCs w:val="19"/>
        </w:rPr>
        <w:t xml:space="preserve">Ο Ανάδοχος είναι μοναδικός υπεύθυνος και υπόχρεος για την αποζημίωση οποιουδήποτε τρίτου, για </w:t>
      </w:r>
      <w:r w:rsidRPr="004E7847">
        <w:rPr>
          <w:rFonts w:ascii="Calibri" w:hAnsi="Calibri" w:cs="Tahoma"/>
          <w:sz w:val="19"/>
          <w:szCs w:val="19"/>
        </w:rPr>
        <w:t xml:space="preserve">πάσης </w:t>
      </w:r>
      <w:r w:rsidRPr="002A73E0">
        <w:rPr>
          <w:rFonts w:ascii="Calibri" w:hAnsi="Calibri" w:cs="Tahoma"/>
          <w:sz w:val="19"/>
          <w:szCs w:val="19"/>
        </w:rPr>
        <w:t xml:space="preserve">φύσεως  ζημιές, που τυχόν </w:t>
      </w:r>
      <w:r>
        <w:rPr>
          <w:rFonts w:ascii="Calibri" w:hAnsi="Calibri" w:cs="Tahoma"/>
          <w:sz w:val="19"/>
          <w:szCs w:val="19"/>
        </w:rPr>
        <w:t xml:space="preserve">θα </w:t>
      </w:r>
      <w:r w:rsidRPr="002A73E0">
        <w:rPr>
          <w:rFonts w:ascii="Calibri" w:hAnsi="Calibri" w:cs="Tahoma"/>
          <w:sz w:val="19"/>
          <w:szCs w:val="19"/>
        </w:rPr>
        <w:t xml:space="preserve">υποστεί από πράξεις ή παραλείψεις του ιδίου ή των προσώπων που θα χρησιμοποιήσει για την εκτέλεση της σύμβασης ή επ’ ευκαιρία αυτής. Σε περίπτωση βλάβης ή ζημίας που προκληθεί στο προσωπικό του Αναδόχου ή σε τρίτους ή στις κτιριακές εγκαταστάσεις ή </w:t>
      </w:r>
      <w:r>
        <w:rPr>
          <w:rFonts w:ascii="Calibri" w:hAnsi="Calibri" w:cs="Tahoma"/>
          <w:sz w:val="19"/>
          <w:szCs w:val="19"/>
        </w:rPr>
        <w:t>σ</w:t>
      </w:r>
      <w:r w:rsidRPr="002A73E0">
        <w:rPr>
          <w:rFonts w:ascii="Calibri" w:hAnsi="Calibri" w:cs="Tahoma"/>
          <w:sz w:val="19"/>
          <w:szCs w:val="19"/>
        </w:rPr>
        <w:t xml:space="preserve">τον πάσης φύσεως εξοπλισμό του Γενικού Χημείου του Κράτους στο πλαίσιο εκτέλεσης της σύμβασης, ο Ανάδοχος </w:t>
      </w:r>
      <w:r w:rsidRPr="00CD4E3E">
        <w:rPr>
          <w:rFonts w:ascii="Calibri" w:hAnsi="Calibri" w:cs="Tahoma"/>
          <w:sz w:val="19"/>
          <w:szCs w:val="19"/>
        </w:rPr>
        <w:t>υποχρεούται να την αποκαταστήσει, εφόσον οφείλεται σε υπαιτιότητά του.</w:t>
      </w:r>
    </w:p>
    <w:p w:rsidR="00E73898" w:rsidRDefault="00E73898" w:rsidP="00C3635C">
      <w:pPr>
        <w:tabs>
          <w:tab w:val="left" w:pos="720"/>
        </w:tabs>
        <w:spacing w:after="160" w:line="276" w:lineRule="auto"/>
        <w:contextualSpacing/>
        <w:rPr>
          <w:rFonts w:ascii="Calibri" w:hAnsi="Calibri" w:cs="Tahoma"/>
          <w:sz w:val="19"/>
          <w:szCs w:val="19"/>
        </w:rPr>
      </w:pPr>
      <w:r w:rsidRPr="002A73E0">
        <w:rPr>
          <w:rFonts w:ascii="Calibri" w:hAnsi="Calibri" w:cs="Tahoma"/>
          <w:sz w:val="19"/>
          <w:szCs w:val="19"/>
        </w:rPr>
        <w:t xml:space="preserve">Στις περιπτώσεις αυτές, αν τυχόν υποχρεωθεί το Γενικό Χημείο του Κράτους ή το Ελληνικό Δημόσιο να καταβάλει οποιαδήποτε αποζημίωση, ο Ανάδοχος υποχρεούται να </w:t>
      </w:r>
      <w:r w:rsidRPr="005E64A9">
        <w:rPr>
          <w:rFonts w:ascii="Calibri" w:hAnsi="Calibri" w:cs="Tahoma"/>
          <w:sz w:val="19"/>
          <w:szCs w:val="19"/>
        </w:rPr>
        <w:t xml:space="preserve">καταβάλει </w:t>
      </w:r>
      <w:r>
        <w:rPr>
          <w:rFonts w:ascii="Calibri" w:hAnsi="Calibri" w:cs="Tahoma"/>
          <w:sz w:val="19"/>
          <w:szCs w:val="19"/>
        </w:rPr>
        <w:t>σ’ αυτό</w:t>
      </w:r>
      <w:r w:rsidRPr="005E64A9">
        <w:rPr>
          <w:rFonts w:ascii="Calibri" w:hAnsi="Calibri" w:cs="Tahoma"/>
          <w:sz w:val="19"/>
          <w:szCs w:val="19"/>
        </w:rPr>
        <w:t xml:space="preserve"> το αντίστοιχο ποσό</w:t>
      </w:r>
      <w:r w:rsidRPr="002A73E0">
        <w:rPr>
          <w:rFonts w:ascii="Calibri" w:hAnsi="Calibri" w:cs="Tahoma"/>
          <w:sz w:val="19"/>
          <w:szCs w:val="19"/>
        </w:rPr>
        <w:t>, συμπεριλαμβανομένων τυχόν τόκων και εξόδων. Το Γενικό Χη</w:t>
      </w:r>
      <w:r>
        <w:rPr>
          <w:rFonts w:ascii="Calibri" w:hAnsi="Calibri" w:cs="Tahoma"/>
          <w:sz w:val="19"/>
          <w:szCs w:val="19"/>
        </w:rPr>
        <w:t>μείο του Κράτους ή το Ελληνικό Δ</w:t>
      </w:r>
      <w:r w:rsidRPr="002A73E0">
        <w:rPr>
          <w:rFonts w:ascii="Calibri" w:hAnsi="Calibri" w:cs="Tahoma"/>
          <w:sz w:val="19"/>
          <w:szCs w:val="19"/>
        </w:rPr>
        <w:t>ημόσιο δε φέρει καμία αστική ή άλλη ευθύνη έναντι του προσωπικού που θα απασχοληθεί για την εκτέλεση της παρούσας σύμβασης.</w:t>
      </w:r>
    </w:p>
    <w:p w:rsidR="00E73898" w:rsidRDefault="00E73898" w:rsidP="00C3635C">
      <w:pPr>
        <w:tabs>
          <w:tab w:val="left" w:pos="720"/>
        </w:tabs>
        <w:spacing w:after="160" w:line="276" w:lineRule="auto"/>
        <w:contextualSpacing/>
        <w:rPr>
          <w:rFonts w:ascii="Calibri" w:hAnsi="Calibri" w:cs="Tahoma"/>
          <w:sz w:val="19"/>
          <w:szCs w:val="19"/>
        </w:rPr>
      </w:pPr>
    </w:p>
    <w:p w:rsidR="00E73898" w:rsidRDefault="00E73898" w:rsidP="00C3635C">
      <w:pPr>
        <w:tabs>
          <w:tab w:val="left" w:pos="720"/>
        </w:tabs>
        <w:spacing w:after="160" w:line="276" w:lineRule="auto"/>
        <w:contextualSpacing/>
        <w:rPr>
          <w:rFonts w:ascii="Calibri" w:hAnsi="Calibri" w:cs="Tahoma"/>
          <w:sz w:val="19"/>
          <w:szCs w:val="19"/>
        </w:rPr>
      </w:pPr>
    </w:p>
    <w:p w:rsidR="00E73898" w:rsidRPr="002A73E0" w:rsidRDefault="00E73898" w:rsidP="00C3635C">
      <w:pPr>
        <w:tabs>
          <w:tab w:val="left" w:pos="720"/>
        </w:tabs>
        <w:spacing w:after="160" w:line="276" w:lineRule="auto"/>
        <w:contextualSpacing/>
        <w:jc w:val="center"/>
        <w:rPr>
          <w:rFonts w:ascii="Calibri" w:hAnsi="Calibri" w:cs="Tahoma"/>
          <w:b/>
          <w:sz w:val="19"/>
          <w:szCs w:val="19"/>
          <w:u w:val="single"/>
        </w:rPr>
      </w:pPr>
      <w:r>
        <w:rPr>
          <w:rFonts w:ascii="Calibri" w:hAnsi="Calibri" w:cs="Tahoma"/>
          <w:b/>
          <w:sz w:val="19"/>
          <w:szCs w:val="19"/>
          <w:u w:val="single"/>
        </w:rPr>
        <w:t>ΑΡΘΡΟ 6</w:t>
      </w:r>
      <w:r w:rsidRPr="002A73E0">
        <w:rPr>
          <w:rFonts w:ascii="Calibri" w:hAnsi="Calibri" w:cs="Tahoma"/>
          <w:b/>
          <w:sz w:val="19"/>
          <w:szCs w:val="19"/>
          <w:u w:val="single"/>
          <w:vertAlign w:val="superscript"/>
        </w:rPr>
        <w:t>ο</w:t>
      </w:r>
    </w:p>
    <w:p w:rsidR="00E73898" w:rsidRDefault="00E73898" w:rsidP="00C3635C">
      <w:pPr>
        <w:tabs>
          <w:tab w:val="left" w:pos="720"/>
        </w:tabs>
        <w:spacing w:after="160" w:line="276" w:lineRule="auto"/>
        <w:contextualSpacing/>
        <w:jc w:val="center"/>
        <w:rPr>
          <w:rFonts w:ascii="Calibri" w:hAnsi="Calibri" w:cs="Tahoma"/>
          <w:b/>
          <w:sz w:val="19"/>
          <w:szCs w:val="19"/>
        </w:rPr>
      </w:pPr>
      <w:r w:rsidRPr="002A73E0">
        <w:rPr>
          <w:rFonts w:ascii="Calibri" w:hAnsi="Calibri" w:cs="Tahoma"/>
          <w:b/>
          <w:sz w:val="19"/>
          <w:szCs w:val="19"/>
        </w:rPr>
        <w:t>ΑΞΙΑ – ΤΡΟΠΟΣ ΠΛΗΡΩΜΗΣ</w:t>
      </w:r>
    </w:p>
    <w:p w:rsidR="00E73898" w:rsidRPr="009A175D" w:rsidRDefault="00E73898" w:rsidP="00C3635C">
      <w:pPr>
        <w:tabs>
          <w:tab w:val="left" w:pos="720"/>
        </w:tabs>
        <w:spacing w:after="160" w:line="276" w:lineRule="auto"/>
        <w:contextualSpacing/>
        <w:rPr>
          <w:rFonts w:ascii="Calibri" w:hAnsi="Calibri" w:cs="Arial"/>
          <w:sz w:val="19"/>
          <w:szCs w:val="19"/>
        </w:rPr>
      </w:pPr>
      <w:r w:rsidRPr="002A73E0">
        <w:rPr>
          <w:rFonts w:ascii="Calibri" w:hAnsi="Calibri" w:cs="Calibri"/>
          <w:sz w:val="19"/>
          <w:szCs w:val="19"/>
        </w:rPr>
        <w:t xml:space="preserve">Ο </w:t>
      </w:r>
      <w:r w:rsidRPr="002A73E0">
        <w:rPr>
          <w:rFonts w:ascii="Calibri" w:hAnsi="Calibri" w:cs="Tahoma"/>
          <w:sz w:val="19"/>
          <w:szCs w:val="19"/>
        </w:rPr>
        <w:t>Ανάδοχος</w:t>
      </w:r>
      <w:r w:rsidRPr="002A73E0">
        <w:rPr>
          <w:rFonts w:ascii="Calibri" w:hAnsi="Calibri" w:cs="Calibri"/>
          <w:sz w:val="19"/>
          <w:szCs w:val="19"/>
        </w:rPr>
        <w:t xml:space="preserve"> θα παρέχει </w:t>
      </w:r>
      <w:r w:rsidRPr="00CC23BC">
        <w:rPr>
          <w:rFonts w:ascii="Calibri" w:hAnsi="Calibri" w:cs="Calibri"/>
          <w:sz w:val="19"/>
          <w:szCs w:val="19"/>
        </w:rPr>
        <w:t xml:space="preserve">στην Υπηρεσία </w:t>
      </w:r>
      <w:r w:rsidR="00E1044E">
        <w:rPr>
          <w:rFonts w:ascii="Calibri" w:hAnsi="Calibri" w:cs="Calibri"/>
          <w:sz w:val="19"/>
          <w:szCs w:val="19"/>
        </w:rPr>
        <w:t xml:space="preserve">μας </w:t>
      </w:r>
      <w:r w:rsidRPr="00CC23BC">
        <w:rPr>
          <w:rFonts w:ascii="Calibri" w:hAnsi="Calibri" w:cs="Calibri"/>
          <w:sz w:val="19"/>
          <w:szCs w:val="19"/>
        </w:rPr>
        <w:t xml:space="preserve"> </w:t>
      </w:r>
      <w:r w:rsidRPr="00032509">
        <w:rPr>
          <w:rFonts w:ascii="Calibri" w:hAnsi="Calibri" w:cs="Calibri"/>
          <w:sz w:val="19"/>
          <w:szCs w:val="19"/>
        </w:rPr>
        <w:t xml:space="preserve">τις υπό προμήθεια υπηρεσίες </w:t>
      </w:r>
      <w:r w:rsidRPr="00CC23BC">
        <w:rPr>
          <w:rFonts w:ascii="Calibri" w:hAnsi="Calibri" w:cs="Calibri"/>
          <w:sz w:val="19"/>
          <w:szCs w:val="19"/>
        </w:rPr>
        <w:t xml:space="preserve">αντί της </w:t>
      </w:r>
      <w:r w:rsidRPr="00550029">
        <w:rPr>
          <w:rFonts w:ascii="Calibri" w:hAnsi="Calibri" w:cs="Calibri"/>
          <w:sz w:val="19"/>
          <w:szCs w:val="19"/>
        </w:rPr>
        <w:t>συνολικής τιμής των</w:t>
      </w:r>
      <w:r>
        <w:rPr>
          <w:rFonts w:ascii="Calibri" w:hAnsi="Calibri" w:cs="Calibri"/>
          <w:sz w:val="19"/>
          <w:szCs w:val="19"/>
        </w:rPr>
        <w:t>………………..</w:t>
      </w:r>
      <w:r w:rsidRPr="009A175D">
        <w:rPr>
          <w:rFonts w:ascii="Calibri" w:hAnsi="Calibri" w:cs="Calibri"/>
          <w:sz w:val="19"/>
          <w:szCs w:val="19"/>
        </w:rPr>
        <w:t xml:space="preserve">€ πλέον Φ.Π.Α. </w:t>
      </w:r>
      <w:r>
        <w:rPr>
          <w:rFonts w:ascii="Calibri" w:hAnsi="Calibri" w:cs="Calibri"/>
          <w:sz w:val="19"/>
          <w:szCs w:val="19"/>
        </w:rPr>
        <w:t>………………</w:t>
      </w:r>
      <w:r w:rsidRPr="009A175D">
        <w:rPr>
          <w:rFonts w:ascii="Calibri" w:hAnsi="Calibri" w:cs="Calibri"/>
          <w:sz w:val="19"/>
          <w:szCs w:val="19"/>
        </w:rPr>
        <w:t xml:space="preserve">€, συνολική δαπάνη </w:t>
      </w:r>
      <w:r>
        <w:rPr>
          <w:rFonts w:ascii="Calibri" w:hAnsi="Calibri" w:cs="Calibri"/>
          <w:sz w:val="19"/>
          <w:szCs w:val="19"/>
        </w:rPr>
        <w:t>………………..</w:t>
      </w:r>
      <w:r w:rsidRPr="009A175D">
        <w:rPr>
          <w:rFonts w:ascii="Calibri" w:hAnsi="Calibri" w:cs="Arial"/>
          <w:sz w:val="19"/>
          <w:szCs w:val="19"/>
        </w:rPr>
        <w:t>€.</w:t>
      </w:r>
      <w:r w:rsidRPr="009A175D">
        <w:rPr>
          <w:rFonts w:ascii="Calibri" w:hAnsi="Calibri" w:cs="Calibri"/>
          <w:sz w:val="19"/>
          <w:szCs w:val="19"/>
        </w:rPr>
        <w:t>Αναλυτικότερα:</w:t>
      </w:r>
    </w:p>
    <w:p w:rsidR="00E73898" w:rsidRDefault="00E73898" w:rsidP="00C3635C">
      <w:pPr>
        <w:spacing w:after="160" w:line="276" w:lineRule="auto"/>
        <w:contextualSpacing/>
        <w:rPr>
          <w:rFonts w:asciiTheme="minorHAnsi" w:hAnsiTheme="minorHAnsi"/>
          <w:sz w:val="20"/>
          <w:szCs w:val="20"/>
        </w:rPr>
      </w:pPr>
      <w:r>
        <w:rPr>
          <w:rFonts w:asciiTheme="minorHAnsi" w:hAnsiTheme="minorHAnsi"/>
          <w:sz w:val="20"/>
          <w:szCs w:val="20"/>
        </w:rPr>
        <w:t>………………………………………………………………………………………………………………………………………………………………………………………</w:t>
      </w:r>
    </w:p>
    <w:p w:rsidR="00E73898" w:rsidRPr="002A73E0" w:rsidRDefault="00E73898" w:rsidP="00C3635C">
      <w:pPr>
        <w:tabs>
          <w:tab w:val="left" w:pos="720"/>
        </w:tabs>
        <w:spacing w:before="120" w:after="160" w:line="276" w:lineRule="auto"/>
        <w:contextualSpacing/>
        <w:rPr>
          <w:rFonts w:ascii="Calibri" w:hAnsi="Calibri" w:cs="Calibri"/>
          <w:sz w:val="19"/>
          <w:szCs w:val="19"/>
        </w:rPr>
      </w:pPr>
      <w:r w:rsidRPr="002A73E0">
        <w:rPr>
          <w:rFonts w:ascii="Calibri" w:hAnsi="Calibri" w:cs="Calibri"/>
          <w:sz w:val="19"/>
          <w:szCs w:val="19"/>
        </w:rPr>
        <w:t xml:space="preserve">Η ανωτέρω τιμή αφορά στην παράδοση των </w:t>
      </w:r>
      <w:r w:rsidRPr="00032509">
        <w:rPr>
          <w:rFonts w:ascii="Calibri" w:hAnsi="Calibri" w:cs="Calibri"/>
          <w:sz w:val="19"/>
          <w:szCs w:val="19"/>
        </w:rPr>
        <w:t xml:space="preserve">υπηρεσιών </w:t>
      </w:r>
      <w:r w:rsidRPr="002A73E0">
        <w:rPr>
          <w:rFonts w:ascii="Calibri" w:hAnsi="Calibri" w:cs="Calibri"/>
          <w:sz w:val="19"/>
          <w:szCs w:val="19"/>
        </w:rPr>
        <w:t xml:space="preserve">με μέριμνα, ευθύνη και δαπάνες του Αναδόχου </w:t>
      </w:r>
      <w:r>
        <w:rPr>
          <w:rFonts w:ascii="Calibri" w:hAnsi="Calibri" w:cs="Calibri"/>
          <w:sz w:val="19"/>
          <w:szCs w:val="19"/>
        </w:rPr>
        <w:t xml:space="preserve">στις Χημικές Υπηρεσίες </w:t>
      </w:r>
      <w:r w:rsidRPr="002A73E0">
        <w:rPr>
          <w:rFonts w:ascii="Calibri" w:hAnsi="Calibri" w:cs="Calibri"/>
          <w:sz w:val="19"/>
          <w:szCs w:val="19"/>
        </w:rPr>
        <w:t>του ΓΧΚ</w:t>
      </w:r>
      <w:r>
        <w:rPr>
          <w:rFonts w:ascii="Calibri" w:hAnsi="Calibri" w:cs="Calibri"/>
          <w:sz w:val="19"/>
          <w:szCs w:val="19"/>
        </w:rPr>
        <w:t>που ορίζονται στο άρθρο 3</w:t>
      </w:r>
      <w:r w:rsidRPr="002A73E0">
        <w:rPr>
          <w:rFonts w:ascii="Calibri" w:hAnsi="Calibri" w:cs="Calibri"/>
          <w:sz w:val="19"/>
          <w:szCs w:val="19"/>
        </w:rPr>
        <w:t xml:space="preserve">, και περιλαμβάνει την αξία των </w:t>
      </w:r>
      <w:r w:rsidRPr="00032509">
        <w:rPr>
          <w:rFonts w:ascii="Calibri" w:hAnsi="Calibri" w:cs="Calibri"/>
          <w:sz w:val="19"/>
          <w:szCs w:val="19"/>
        </w:rPr>
        <w:t>υπηρεσιών,</w:t>
      </w:r>
      <w:r w:rsidRPr="002A73E0">
        <w:rPr>
          <w:rFonts w:ascii="Calibri" w:hAnsi="Calibri" w:cs="Calibri"/>
          <w:sz w:val="19"/>
          <w:szCs w:val="19"/>
        </w:rPr>
        <w:t xml:space="preserve"> τις υπέρ τρίτων κρατήσεις, τα έξοδα μεταφοράς και κάθε άλλη δαπάνη για την παράδοση.</w:t>
      </w:r>
    </w:p>
    <w:p w:rsidR="00E73898" w:rsidRPr="004F64F8" w:rsidRDefault="00E73898" w:rsidP="00C3635C">
      <w:pPr>
        <w:shd w:val="clear" w:color="auto" w:fill="FFFFFF" w:themeFill="background1"/>
        <w:spacing w:after="160" w:line="276" w:lineRule="auto"/>
        <w:contextualSpacing/>
        <w:rPr>
          <w:rFonts w:asciiTheme="minorHAnsi" w:hAnsiTheme="minorHAnsi" w:cstheme="minorHAnsi"/>
          <w:sz w:val="20"/>
          <w:szCs w:val="20"/>
        </w:rPr>
      </w:pPr>
      <w:bookmarkStart w:id="160" w:name="_Hlk137638891"/>
      <w:bookmarkStart w:id="161" w:name="_Hlk137639391"/>
      <w:r w:rsidRPr="004F64F8">
        <w:rPr>
          <w:rFonts w:asciiTheme="minorHAnsi" w:hAnsiTheme="minorHAnsi" w:cstheme="minorHAnsi"/>
          <w:sz w:val="20"/>
          <w:szCs w:val="20"/>
        </w:rPr>
        <w:lastRenderedPageBreak/>
        <w:t>Ο Ανάδοχος υποχρεούται να εκδώσει ηλεκτρονικό τιμολόγιο, που είναι σύμφωνο με το ευρωπαϊκό πρότυπο έκδοσης ηλεκτρονικών τιμολογίων.</w:t>
      </w:r>
    </w:p>
    <w:bookmarkEnd w:id="160"/>
    <w:p w:rsidR="00E73898" w:rsidRPr="00AB7BE0" w:rsidRDefault="00E73898" w:rsidP="00C3635C">
      <w:pPr>
        <w:spacing w:after="160" w:line="276" w:lineRule="auto"/>
        <w:contextualSpacing/>
        <w:rPr>
          <w:rFonts w:asciiTheme="minorHAnsi" w:hAnsiTheme="minorHAnsi" w:cstheme="minorHAnsi"/>
          <w:sz w:val="20"/>
          <w:szCs w:val="20"/>
        </w:rPr>
      </w:pPr>
      <w:r w:rsidRPr="00AB7BE0">
        <w:rPr>
          <w:rFonts w:asciiTheme="minorHAnsi" w:hAnsiTheme="minorHAnsi" w:cstheme="minorHAnsi"/>
          <w:sz w:val="20"/>
          <w:szCs w:val="20"/>
        </w:rPr>
        <w:t>Κατά την υποβολή του ηλεκτρονικού τιμολογίου, ο ανάδοχος συμπληρώνει στο πεδίο BT-11:Στοιχείο αναφοράς αγαθού του Εθνικού Μορφότυπου Ηλεκτρονικού Τιμολογίου, τ</w:t>
      </w:r>
      <w:r w:rsidR="00F17524">
        <w:rPr>
          <w:rFonts w:asciiTheme="minorHAnsi" w:hAnsiTheme="minorHAnsi" w:cstheme="minorHAnsi"/>
          <w:sz w:val="20"/>
          <w:szCs w:val="20"/>
        </w:rPr>
        <w:t>ο</w:t>
      </w:r>
      <w:r w:rsidRPr="00AB7BE0">
        <w:rPr>
          <w:rFonts w:asciiTheme="minorHAnsi" w:hAnsiTheme="minorHAnsi" w:cstheme="minorHAnsi"/>
          <w:sz w:val="20"/>
          <w:szCs w:val="20"/>
        </w:rPr>
        <w:t>ν «ΑΔΑ Ανάληψης».</w:t>
      </w:r>
    </w:p>
    <w:p w:rsidR="00E73898" w:rsidRPr="00AB7BE0" w:rsidRDefault="00E73898" w:rsidP="00C3635C">
      <w:pPr>
        <w:spacing w:after="160" w:line="276" w:lineRule="auto"/>
        <w:contextualSpacing/>
        <w:rPr>
          <w:rFonts w:asciiTheme="minorHAnsi" w:hAnsiTheme="minorHAnsi" w:cstheme="minorHAnsi"/>
          <w:sz w:val="20"/>
          <w:szCs w:val="20"/>
        </w:rPr>
      </w:pPr>
      <w:r w:rsidRPr="00AB7BE0">
        <w:rPr>
          <w:rFonts w:asciiTheme="minorHAnsi" w:hAnsiTheme="minorHAnsi" w:cstheme="minorHAnsi"/>
          <w:sz w:val="20"/>
          <w:szCs w:val="20"/>
        </w:rPr>
        <w:t>Η ηλεκτρονική τιμολόγηση γίνεται στα στοιχεία:</w:t>
      </w:r>
    </w:p>
    <w:p w:rsidR="00E73898" w:rsidRPr="00AB7BE0" w:rsidRDefault="00E73898" w:rsidP="00C3635C">
      <w:pPr>
        <w:numPr>
          <w:ilvl w:val="0"/>
          <w:numId w:val="16"/>
        </w:numPr>
        <w:spacing w:after="160" w:line="276" w:lineRule="auto"/>
        <w:contextualSpacing/>
        <w:rPr>
          <w:rFonts w:asciiTheme="minorHAnsi" w:hAnsiTheme="minorHAnsi" w:cstheme="minorHAnsi"/>
          <w:sz w:val="20"/>
          <w:szCs w:val="20"/>
        </w:rPr>
      </w:pPr>
      <w:r w:rsidRPr="00AB7BE0">
        <w:rPr>
          <w:rFonts w:asciiTheme="minorHAnsi" w:hAnsiTheme="minorHAnsi" w:cstheme="minorHAnsi"/>
          <w:sz w:val="20"/>
          <w:szCs w:val="20"/>
        </w:rPr>
        <w:t xml:space="preserve">ΑΑΔΕ – ΓΕΝΙΚΟ ΧΗΜΕΙΟ ΤΟΥ ΚΡΑΤΟΥΣ, Δ/νση Αν. Τσόχα 16, ΤΚ 115 21, Αθήνα, </w:t>
      </w:r>
    </w:p>
    <w:p w:rsidR="00E73898" w:rsidRPr="00AB7BE0" w:rsidRDefault="00E73898" w:rsidP="00C3635C">
      <w:pPr>
        <w:numPr>
          <w:ilvl w:val="0"/>
          <w:numId w:val="16"/>
        </w:numPr>
        <w:spacing w:after="160" w:line="276" w:lineRule="auto"/>
        <w:contextualSpacing/>
        <w:rPr>
          <w:rFonts w:asciiTheme="minorHAnsi" w:hAnsiTheme="minorHAnsi" w:cstheme="minorHAnsi"/>
          <w:sz w:val="20"/>
          <w:szCs w:val="20"/>
        </w:rPr>
      </w:pPr>
      <w:r w:rsidRPr="00AB7BE0">
        <w:rPr>
          <w:rFonts w:asciiTheme="minorHAnsi" w:hAnsiTheme="minorHAnsi" w:cstheme="minorHAnsi"/>
          <w:sz w:val="20"/>
          <w:szCs w:val="20"/>
        </w:rPr>
        <w:t>Αριθμός Φορολογικού Μητρώου (Α.Φ.Μ.): 997073525</w:t>
      </w:r>
    </w:p>
    <w:p w:rsidR="00E73898" w:rsidRPr="00AB7BE0" w:rsidRDefault="00E73898" w:rsidP="00C3635C">
      <w:pPr>
        <w:numPr>
          <w:ilvl w:val="0"/>
          <w:numId w:val="16"/>
        </w:numPr>
        <w:spacing w:after="160" w:line="276" w:lineRule="auto"/>
        <w:contextualSpacing/>
        <w:rPr>
          <w:rFonts w:asciiTheme="minorHAnsi" w:hAnsiTheme="minorHAnsi" w:cstheme="minorHAnsi"/>
          <w:sz w:val="20"/>
          <w:szCs w:val="20"/>
        </w:rPr>
      </w:pPr>
      <w:r w:rsidRPr="00AB7BE0">
        <w:rPr>
          <w:rFonts w:asciiTheme="minorHAnsi" w:hAnsiTheme="minorHAnsi" w:cstheme="minorHAnsi"/>
          <w:sz w:val="20"/>
          <w:szCs w:val="20"/>
        </w:rPr>
        <w:t xml:space="preserve">Κωδικός ηλεκτρονικής τιμολόγησης ΑΑΗΤ: </w:t>
      </w:r>
      <w:r w:rsidR="00F17524">
        <w:rPr>
          <w:rFonts w:ascii="Calibri" w:hAnsi="Calibri" w:cs="Tahoma"/>
          <w:sz w:val="19"/>
          <w:szCs w:val="19"/>
        </w:rPr>
        <w:t>1024.8010000000.0005</w:t>
      </w:r>
    </w:p>
    <w:p w:rsidR="00E73898" w:rsidRPr="00AB7BE0" w:rsidRDefault="00E73898" w:rsidP="00C3635C">
      <w:pPr>
        <w:spacing w:after="160" w:line="276" w:lineRule="auto"/>
        <w:contextualSpacing/>
        <w:rPr>
          <w:rFonts w:asciiTheme="minorHAnsi" w:hAnsiTheme="minorHAnsi" w:cstheme="minorHAnsi"/>
          <w:sz w:val="20"/>
          <w:szCs w:val="20"/>
        </w:rPr>
      </w:pPr>
    </w:p>
    <w:p w:rsidR="00E73898" w:rsidRPr="00AB7BE0" w:rsidRDefault="00E73898" w:rsidP="00C3635C">
      <w:pPr>
        <w:spacing w:after="160" w:line="276" w:lineRule="auto"/>
        <w:contextualSpacing/>
        <w:rPr>
          <w:rFonts w:asciiTheme="minorHAnsi" w:hAnsiTheme="minorHAnsi" w:cstheme="minorHAnsi"/>
          <w:sz w:val="20"/>
          <w:szCs w:val="20"/>
        </w:rPr>
      </w:pPr>
      <w:r w:rsidRPr="00AB7BE0">
        <w:rPr>
          <w:rFonts w:asciiTheme="minorHAnsi" w:hAnsiTheme="minorHAnsi" w:cstheme="minorHAnsi"/>
          <w:sz w:val="20"/>
          <w:szCs w:val="20"/>
        </w:rPr>
        <w:t>Στο τιμολόγιο παροχής υπηρεσιών του αναδόχου θα δίνεται η περιγραφή των υπηρεσιών και θα αναγράφονται:</w:t>
      </w:r>
    </w:p>
    <w:p w:rsidR="00E73898" w:rsidRPr="00AB7BE0" w:rsidRDefault="00E73898" w:rsidP="00C3635C">
      <w:pPr>
        <w:numPr>
          <w:ilvl w:val="0"/>
          <w:numId w:val="17"/>
        </w:numPr>
        <w:spacing w:after="160" w:line="276" w:lineRule="auto"/>
        <w:contextualSpacing/>
        <w:rPr>
          <w:rFonts w:asciiTheme="minorHAnsi" w:hAnsiTheme="minorHAnsi" w:cstheme="minorHAnsi"/>
          <w:sz w:val="20"/>
          <w:szCs w:val="20"/>
        </w:rPr>
      </w:pPr>
      <w:r w:rsidRPr="00AB7BE0">
        <w:rPr>
          <w:rFonts w:asciiTheme="minorHAnsi" w:hAnsiTheme="minorHAnsi" w:cstheme="minorHAnsi"/>
          <w:sz w:val="20"/>
          <w:szCs w:val="20"/>
        </w:rPr>
        <w:t xml:space="preserve">ο αριθμός ΑΔΑ της Έγκρισης δαπάνης:  </w:t>
      </w:r>
      <w:r w:rsidR="00F17524">
        <w:rPr>
          <w:rFonts w:asciiTheme="minorHAnsi" w:hAnsiTheme="minorHAnsi" w:cstheme="minorHAnsi"/>
          <w:sz w:val="20"/>
          <w:szCs w:val="20"/>
        </w:rPr>
        <w:t>ΡΗ1Λ46ΜΠ3Ζ-2ΙΠ</w:t>
      </w:r>
    </w:p>
    <w:p w:rsidR="00E73898" w:rsidRPr="00AB7BE0" w:rsidRDefault="00E73898" w:rsidP="00C3635C">
      <w:pPr>
        <w:numPr>
          <w:ilvl w:val="0"/>
          <w:numId w:val="17"/>
        </w:numPr>
        <w:spacing w:after="160" w:line="276" w:lineRule="auto"/>
        <w:contextualSpacing/>
        <w:rPr>
          <w:rFonts w:asciiTheme="minorHAnsi" w:hAnsiTheme="minorHAnsi" w:cstheme="minorHAnsi"/>
          <w:sz w:val="20"/>
          <w:szCs w:val="20"/>
        </w:rPr>
      </w:pPr>
      <w:r w:rsidRPr="00AB7BE0">
        <w:rPr>
          <w:rFonts w:asciiTheme="minorHAnsi" w:hAnsiTheme="minorHAnsi" w:cstheme="minorHAnsi"/>
          <w:sz w:val="20"/>
          <w:szCs w:val="20"/>
        </w:rPr>
        <w:t>ο αριθμός πρωτοκόλλου της Διακήρυξης: ……………………………………………</w:t>
      </w:r>
    </w:p>
    <w:p w:rsidR="00E73898" w:rsidRPr="00AB7BE0" w:rsidRDefault="00E73898" w:rsidP="00C3635C">
      <w:pPr>
        <w:numPr>
          <w:ilvl w:val="0"/>
          <w:numId w:val="17"/>
        </w:numPr>
        <w:spacing w:after="160" w:line="276" w:lineRule="auto"/>
        <w:contextualSpacing/>
        <w:rPr>
          <w:rFonts w:asciiTheme="minorHAnsi" w:hAnsiTheme="minorHAnsi" w:cstheme="minorHAnsi"/>
          <w:sz w:val="20"/>
          <w:szCs w:val="20"/>
        </w:rPr>
      </w:pPr>
      <w:r w:rsidRPr="00AB7BE0">
        <w:rPr>
          <w:rFonts w:asciiTheme="minorHAnsi" w:hAnsiTheme="minorHAnsi" w:cstheme="minorHAnsi"/>
          <w:sz w:val="20"/>
          <w:szCs w:val="20"/>
        </w:rPr>
        <w:t xml:space="preserve">ο </w:t>
      </w:r>
      <w:r w:rsidR="00F17524">
        <w:rPr>
          <w:rFonts w:asciiTheme="minorHAnsi" w:hAnsiTheme="minorHAnsi" w:cstheme="minorHAnsi"/>
          <w:sz w:val="20"/>
          <w:szCs w:val="20"/>
        </w:rPr>
        <w:t>ΑΛΕ 2420301</w:t>
      </w:r>
    </w:p>
    <w:p w:rsidR="00E73898" w:rsidRPr="00AB7BE0" w:rsidRDefault="00E73898" w:rsidP="00C3635C">
      <w:pPr>
        <w:numPr>
          <w:ilvl w:val="0"/>
          <w:numId w:val="17"/>
        </w:numPr>
        <w:spacing w:after="160" w:line="276" w:lineRule="auto"/>
        <w:contextualSpacing/>
        <w:rPr>
          <w:rFonts w:asciiTheme="minorHAnsi" w:hAnsiTheme="minorHAnsi" w:cstheme="minorHAnsi"/>
          <w:sz w:val="20"/>
          <w:szCs w:val="20"/>
        </w:rPr>
      </w:pPr>
      <w:r w:rsidRPr="00AB7BE0">
        <w:rPr>
          <w:rFonts w:asciiTheme="minorHAnsi" w:hAnsiTheme="minorHAnsi" w:cstheme="minorHAnsi"/>
          <w:sz w:val="20"/>
          <w:szCs w:val="20"/>
        </w:rPr>
        <w:t>ο κωδικός CPV</w:t>
      </w:r>
      <w:r w:rsidR="00F17524" w:rsidRPr="0031709E">
        <w:rPr>
          <w:rFonts w:asciiTheme="minorHAnsi" w:eastAsiaTheme="minorEastAsia" w:hAnsiTheme="minorHAnsi" w:cstheme="minorHAnsi"/>
          <w:sz w:val="20"/>
          <w:szCs w:val="20"/>
          <w:lang w:eastAsia="el-GR"/>
        </w:rPr>
        <w:t>50711000-2«ΥΠΗΡΕΣΙΕΣ ΕΠΙΣΚΕΥΗΣ ΚΑΙ ΣΥΝΤΗΡΗΣΗΣ ΗΛΕΚΤΡΟΛΟΓΙΚΩΝ ΕΓΚΑΤΑΣΤΑΣΕΩΝ ΚΤΙΡΙΟΥ»</w:t>
      </w:r>
    </w:p>
    <w:p w:rsidR="00E73898" w:rsidRPr="00AB7BE0" w:rsidRDefault="00E73898" w:rsidP="00C3635C">
      <w:pPr>
        <w:numPr>
          <w:ilvl w:val="0"/>
          <w:numId w:val="17"/>
        </w:numPr>
        <w:spacing w:after="160" w:line="276" w:lineRule="auto"/>
        <w:contextualSpacing/>
        <w:rPr>
          <w:rFonts w:asciiTheme="minorHAnsi" w:hAnsiTheme="minorHAnsi" w:cstheme="minorHAnsi"/>
          <w:sz w:val="20"/>
          <w:szCs w:val="20"/>
        </w:rPr>
      </w:pPr>
      <w:r w:rsidRPr="00AB7BE0">
        <w:rPr>
          <w:rFonts w:asciiTheme="minorHAnsi" w:hAnsiTheme="minorHAnsi" w:cstheme="minorHAnsi"/>
          <w:sz w:val="20"/>
          <w:szCs w:val="20"/>
        </w:rPr>
        <w:t xml:space="preserve">ο αριθμός ΑΔΑΜ της Σύμβασης </w:t>
      </w:r>
    </w:p>
    <w:p w:rsidR="00E73898" w:rsidRPr="00EF4EE6" w:rsidRDefault="00E73898" w:rsidP="00C3635C">
      <w:pPr>
        <w:tabs>
          <w:tab w:val="left" w:pos="720"/>
        </w:tabs>
        <w:spacing w:after="160" w:line="276" w:lineRule="auto"/>
        <w:contextualSpacing/>
        <w:rPr>
          <w:rFonts w:asciiTheme="minorHAnsi" w:eastAsia="SimSun" w:hAnsiTheme="minorHAnsi"/>
          <w:sz w:val="19"/>
          <w:szCs w:val="19"/>
        </w:rPr>
      </w:pPr>
    </w:p>
    <w:bookmarkEnd w:id="161"/>
    <w:p w:rsidR="00E73898" w:rsidRDefault="00E73898" w:rsidP="00C3635C">
      <w:pPr>
        <w:tabs>
          <w:tab w:val="left" w:pos="720"/>
        </w:tabs>
        <w:spacing w:after="160" w:line="276" w:lineRule="auto"/>
        <w:contextualSpacing/>
        <w:rPr>
          <w:rFonts w:asciiTheme="minorHAnsi" w:eastAsia="SimSun" w:hAnsiTheme="minorHAnsi"/>
          <w:sz w:val="19"/>
          <w:szCs w:val="19"/>
        </w:rPr>
      </w:pPr>
      <w:r w:rsidRPr="00EF4EE6">
        <w:rPr>
          <w:rFonts w:asciiTheme="minorHAnsi" w:eastAsia="SimSun" w:hAnsiTheme="minorHAnsi"/>
          <w:sz w:val="19"/>
          <w:szCs w:val="19"/>
        </w:rPr>
        <w:t>Η πληρωμή θα γίνει εντός εξήντα (60) ημερών από την ημερομηνία παραλαβής  του τιμολογίου και κατόπιν της  υποβολής</w:t>
      </w:r>
      <w:r w:rsidRPr="009E3A36">
        <w:rPr>
          <w:rFonts w:asciiTheme="minorHAnsi" w:eastAsia="SimSun" w:hAnsiTheme="minorHAnsi"/>
          <w:sz w:val="19"/>
          <w:szCs w:val="19"/>
        </w:rPr>
        <w:t xml:space="preserve"> των νόμιμων δικαιολογητικών από τον Ανάδοχο. Τα τιμολόγια θα αποστέλλονται στην Αναθέτουσα Αρχή και θα αναφέρουν μεταξύ άλλων την επωνυμία του Αναδόχου, τον αριθμό του παραστατικού και τον αριθμό της Σύμβασης.</w:t>
      </w:r>
    </w:p>
    <w:p w:rsidR="00E73898" w:rsidRPr="008B3F7B" w:rsidRDefault="00E73898" w:rsidP="00C3635C">
      <w:pPr>
        <w:tabs>
          <w:tab w:val="left" w:pos="720"/>
        </w:tabs>
        <w:spacing w:after="160" w:line="276" w:lineRule="auto"/>
        <w:contextualSpacing/>
        <w:rPr>
          <w:rFonts w:asciiTheme="minorHAnsi" w:eastAsia="SimSun" w:hAnsiTheme="minorHAnsi"/>
          <w:sz w:val="19"/>
          <w:szCs w:val="19"/>
        </w:rPr>
      </w:pPr>
      <w:r w:rsidRPr="009E3A36">
        <w:rPr>
          <w:rFonts w:asciiTheme="minorHAnsi" w:eastAsia="SimSun" w:hAnsiTheme="minorHAnsi"/>
          <w:sz w:val="19"/>
          <w:szCs w:val="19"/>
        </w:rPr>
        <w:t xml:space="preserve">Η πληρωμή </w:t>
      </w:r>
      <w:r w:rsidRPr="00EF4EE6">
        <w:rPr>
          <w:rFonts w:asciiTheme="minorHAnsi" w:eastAsia="SimSun" w:hAnsiTheme="minorHAnsi"/>
          <w:sz w:val="19"/>
          <w:szCs w:val="19"/>
        </w:rPr>
        <w:t xml:space="preserve">θα γίνει </w:t>
      </w:r>
      <w:r w:rsidRPr="00EF4EE6">
        <w:rPr>
          <w:rFonts w:asciiTheme="minorHAnsi" w:eastAsia="Tahoma" w:hAnsiTheme="minorHAnsi" w:cstheme="minorHAnsi"/>
          <w:sz w:val="19"/>
          <w:szCs w:val="19"/>
        </w:rPr>
        <w:t>με έμβασμα στον τραπεζικό λογαριασμό του δικαιούχου</w:t>
      </w:r>
      <w:r w:rsidRPr="008B3F7B">
        <w:rPr>
          <w:rFonts w:asciiTheme="minorHAnsi" w:eastAsia="SimSun" w:hAnsiTheme="minorHAnsi"/>
          <w:sz w:val="19"/>
          <w:szCs w:val="19"/>
        </w:rPr>
        <w:t xml:space="preserve">σε βάρος του Προϋπολογισμού του Ε.Τ.Ε.Π.Π.Α.Α., </w:t>
      </w:r>
      <w:r w:rsidR="00F17524">
        <w:rPr>
          <w:rFonts w:asciiTheme="minorHAnsi" w:eastAsia="SimSun" w:hAnsiTheme="minorHAnsi"/>
          <w:sz w:val="19"/>
          <w:szCs w:val="19"/>
        </w:rPr>
        <w:t>ΑΛΕ 2420301</w:t>
      </w:r>
    </w:p>
    <w:p w:rsidR="00E73898" w:rsidRPr="009E3A36" w:rsidRDefault="00E73898" w:rsidP="00C3635C">
      <w:pPr>
        <w:tabs>
          <w:tab w:val="left" w:pos="720"/>
        </w:tabs>
        <w:spacing w:after="160" w:line="276" w:lineRule="auto"/>
        <w:contextualSpacing/>
        <w:rPr>
          <w:rFonts w:ascii="Calibri" w:hAnsi="Calibri" w:cs="Tahoma"/>
          <w:sz w:val="19"/>
          <w:szCs w:val="19"/>
        </w:rPr>
      </w:pPr>
      <w:r w:rsidRPr="009E3A36">
        <w:rPr>
          <w:rFonts w:asciiTheme="minorHAnsi" w:eastAsia="SimSun" w:hAnsiTheme="minorHAnsi"/>
          <w:sz w:val="19"/>
          <w:szCs w:val="19"/>
        </w:rPr>
        <w:t>Στην τιμή περιλαμβάνονται όλες οι νόμιμες κρατήσεις  που βαρύνουν τον Ανάδοχο, ως εξής:</w:t>
      </w:r>
    </w:p>
    <w:p w:rsidR="00E73898" w:rsidRPr="000A2EF2" w:rsidRDefault="00E73898" w:rsidP="00C3635C">
      <w:pPr>
        <w:pStyle w:val="aff0"/>
        <w:numPr>
          <w:ilvl w:val="0"/>
          <w:numId w:val="10"/>
        </w:numPr>
        <w:spacing w:after="160" w:line="276" w:lineRule="auto"/>
        <w:contextualSpacing/>
        <w:jc w:val="both"/>
        <w:rPr>
          <w:rFonts w:asciiTheme="minorHAnsi" w:eastAsia="SimSun" w:hAnsiTheme="minorHAnsi"/>
          <w:sz w:val="19"/>
          <w:szCs w:val="19"/>
        </w:rPr>
      </w:pPr>
      <w:r w:rsidRPr="000A2EF2">
        <w:rPr>
          <w:rFonts w:asciiTheme="minorHAnsi" w:eastAsia="SimSun" w:hAnsiTheme="minorHAnsi"/>
          <w:sz w:val="19"/>
          <w:szCs w:val="19"/>
        </w:rPr>
        <w:t>Κράτηση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(άρθρο 350 παρ. 3 του ν. 4412/2016).</w:t>
      </w:r>
    </w:p>
    <w:p w:rsidR="00E73898" w:rsidRPr="000A2EF2" w:rsidRDefault="00E73898" w:rsidP="00C3635C">
      <w:pPr>
        <w:pStyle w:val="aff0"/>
        <w:numPr>
          <w:ilvl w:val="0"/>
          <w:numId w:val="10"/>
        </w:numPr>
        <w:spacing w:after="160" w:line="276" w:lineRule="auto"/>
        <w:contextualSpacing/>
        <w:jc w:val="both"/>
        <w:rPr>
          <w:rFonts w:asciiTheme="minorHAnsi" w:eastAsia="SimSun" w:hAnsiTheme="minorHAnsi"/>
          <w:sz w:val="19"/>
          <w:szCs w:val="19"/>
        </w:rPr>
      </w:pPr>
      <w:r w:rsidRPr="000A2EF2">
        <w:rPr>
          <w:rFonts w:asciiTheme="minorHAnsi" w:eastAsia="SimSun" w:hAnsiTheme="minorHAnsi"/>
          <w:sz w:val="19"/>
          <w:szCs w:val="19"/>
        </w:rPr>
        <w:t>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w:t>
      </w:r>
    </w:p>
    <w:p w:rsidR="00E73898" w:rsidRPr="009E3A36" w:rsidRDefault="00E73898" w:rsidP="00C3635C">
      <w:pPr>
        <w:spacing w:after="160" w:line="276" w:lineRule="auto"/>
        <w:contextualSpacing/>
        <w:rPr>
          <w:rFonts w:asciiTheme="minorHAnsi" w:eastAsia="SimSun" w:hAnsiTheme="minorHAnsi"/>
          <w:sz w:val="19"/>
          <w:szCs w:val="19"/>
        </w:rPr>
      </w:pPr>
      <w:r w:rsidRPr="009E3A36">
        <w:rPr>
          <w:rFonts w:asciiTheme="minorHAnsi" w:eastAsia="SimSun" w:hAnsiTheme="minorHAnsi"/>
          <w:sz w:val="19"/>
          <w:szCs w:val="19"/>
        </w:rPr>
        <w:t xml:space="preserve">Από το καθαρό ποσό της αξίας των υπό προμήθεια </w:t>
      </w:r>
      <w:r>
        <w:rPr>
          <w:rFonts w:asciiTheme="minorHAnsi" w:eastAsia="SimSun" w:hAnsiTheme="minorHAnsi"/>
          <w:sz w:val="19"/>
          <w:szCs w:val="19"/>
        </w:rPr>
        <w:t>υπηρεσιών</w:t>
      </w:r>
      <w:r w:rsidRPr="009E3A36">
        <w:rPr>
          <w:rFonts w:asciiTheme="minorHAnsi" w:eastAsia="SimSun" w:hAnsiTheme="minorHAnsi"/>
          <w:sz w:val="19"/>
          <w:szCs w:val="19"/>
        </w:rPr>
        <w:t xml:space="preserve"> θα παρακρατηθεί υποχρεωτικά φόρος εισοδήματος σε ποσοστό </w:t>
      </w:r>
      <w:r w:rsidR="00F17524">
        <w:rPr>
          <w:rFonts w:asciiTheme="minorHAnsi" w:eastAsia="SimSun" w:hAnsiTheme="minorHAnsi"/>
          <w:sz w:val="19"/>
          <w:szCs w:val="19"/>
        </w:rPr>
        <w:t>8</w:t>
      </w:r>
      <w:r w:rsidRPr="009E3A36">
        <w:rPr>
          <w:rFonts w:asciiTheme="minorHAnsi" w:eastAsia="SimSun" w:hAnsiTheme="minorHAnsi"/>
          <w:sz w:val="19"/>
          <w:szCs w:val="19"/>
        </w:rPr>
        <w:t>%.  Ο Φ.Π.Α. βαρύνει το Ελληνικό Δημόσιο.</w:t>
      </w:r>
    </w:p>
    <w:p w:rsidR="00E73898" w:rsidRPr="009E3A36" w:rsidRDefault="00E73898" w:rsidP="00C3635C">
      <w:pPr>
        <w:spacing w:after="160" w:line="276" w:lineRule="auto"/>
        <w:contextualSpacing/>
        <w:rPr>
          <w:rFonts w:asciiTheme="minorHAnsi" w:eastAsia="SimSun" w:hAnsiTheme="minorHAnsi"/>
          <w:sz w:val="19"/>
          <w:szCs w:val="19"/>
        </w:rPr>
      </w:pPr>
      <w:r w:rsidRPr="009E3A36">
        <w:rPr>
          <w:rFonts w:asciiTheme="minorHAnsi" w:eastAsia="SimSun" w:hAnsiTheme="minorHAnsi"/>
          <w:sz w:val="19"/>
          <w:szCs w:val="19"/>
        </w:rPr>
        <w:t>Εάν μετά την ημερομηνία της πρόσκλησης επιβληθούν φόροι, τέλη και κρατήσεις ή καταργηθούν υφιστάμενοι, το ποσό πληρώνεται ή εκπίπτει αντιστοίχως από τους λογαριασμούς του Αναδόχου.</w:t>
      </w:r>
    </w:p>
    <w:p w:rsidR="00E73898" w:rsidRDefault="00E73898" w:rsidP="00C3635C">
      <w:pPr>
        <w:suppressAutoHyphens w:val="0"/>
        <w:spacing w:after="160" w:line="276" w:lineRule="auto"/>
        <w:contextualSpacing/>
        <w:jc w:val="center"/>
        <w:rPr>
          <w:rFonts w:ascii="Calibri" w:hAnsi="Calibri" w:cs="Tahoma"/>
          <w:b/>
          <w:sz w:val="19"/>
          <w:szCs w:val="19"/>
          <w:u w:val="single"/>
        </w:rPr>
      </w:pPr>
    </w:p>
    <w:p w:rsidR="00E73898" w:rsidRPr="002A73E0" w:rsidRDefault="00E73898" w:rsidP="00C3635C">
      <w:pPr>
        <w:suppressAutoHyphens w:val="0"/>
        <w:spacing w:after="160" w:line="276" w:lineRule="auto"/>
        <w:contextualSpacing/>
        <w:jc w:val="center"/>
        <w:rPr>
          <w:rFonts w:ascii="Calibri" w:hAnsi="Calibri" w:cs="Tahoma"/>
          <w:b/>
          <w:sz w:val="19"/>
          <w:szCs w:val="19"/>
          <w:u w:val="single"/>
        </w:rPr>
      </w:pPr>
      <w:r w:rsidRPr="002A73E0">
        <w:rPr>
          <w:rFonts w:ascii="Calibri" w:hAnsi="Calibri" w:cs="Tahoma"/>
          <w:b/>
          <w:sz w:val="19"/>
          <w:szCs w:val="19"/>
          <w:u w:val="single"/>
        </w:rPr>
        <w:t>ΑΡΘΡΟ 7</w:t>
      </w:r>
      <w:r w:rsidRPr="002A73E0">
        <w:rPr>
          <w:rFonts w:ascii="Calibri" w:hAnsi="Calibri" w:cs="Tahoma"/>
          <w:b/>
          <w:sz w:val="19"/>
          <w:szCs w:val="19"/>
          <w:u w:val="single"/>
          <w:vertAlign w:val="superscript"/>
        </w:rPr>
        <w:t>ο</w:t>
      </w:r>
    </w:p>
    <w:p w:rsidR="00E73898" w:rsidRDefault="00E73898" w:rsidP="00C3635C">
      <w:pPr>
        <w:tabs>
          <w:tab w:val="left" w:pos="0"/>
        </w:tabs>
        <w:spacing w:after="160" w:line="276" w:lineRule="auto"/>
        <w:ind w:left="-90"/>
        <w:contextualSpacing/>
        <w:jc w:val="center"/>
        <w:rPr>
          <w:rFonts w:ascii="Calibri" w:hAnsi="Calibri" w:cs="Tahoma"/>
          <w:b/>
          <w:sz w:val="19"/>
          <w:szCs w:val="19"/>
        </w:rPr>
      </w:pPr>
      <w:r w:rsidRPr="002A73E0">
        <w:rPr>
          <w:rFonts w:ascii="Calibri" w:hAnsi="Calibri" w:cs="Tahoma"/>
          <w:b/>
          <w:sz w:val="19"/>
          <w:szCs w:val="19"/>
        </w:rPr>
        <w:t>ΕΓΓΥΗΣΕΙΣ</w:t>
      </w:r>
    </w:p>
    <w:p w:rsidR="00E73898" w:rsidRPr="002A73E0" w:rsidRDefault="00E73898" w:rsidP="00C3635C">
      <w:pPr>
        <w:spacing w:after="160" w:line="276" w:lineRule="auto"/>
        <w:contextualSpacing/>
        <w:rPr>
          <w:rFonts w:ascii="Calibri" w:hAnsi="Calibri" w:cs="Tahoma"/>
          <w:sz w:val="19"/>
          <w:szCs w:val="19"/>
        </w:rPr>
      </w:pPr>
      <w:r w:rsidRPr="002A73E0">
        <w:rPr>
          <w:rFonts w:ascii="Calibri" w:hAnsi="Calibri" w:cs="Tahoma"/>
          <w:sz w:val="19"/>
          <w:szCs w:val="19"/>
        </w:rPr>
        <w:t xml:space="preserve">Για την καλή εκτέλεση των όρων της παρούσας σύμβασης, ο Ανάδοχος κατέθεσε την </w:t>
      </w:r>
      <w:r>
        <w:rPr>
          <w:rFonts w:ascii="Calibri" w:hAnsi="Calibri" w:cs="Tahoma"/>
          <w:sz w:val="19"/>
          <w:szCs w:val="19"/>
        </w:rPr>
        <w:t xml:space="preserve">επιστολή </w:t>
      </w:r>
      <w:r w:rsidRPr="002A73E0">
        <w:rPr>
          <w:rFonts w:ascii="Calibri" w:hAnsi="Calibri" w:cs="Tahoma"/>
          <w:sz w:val="19"/>
          <w:szCs w:val="19"/>
        </w:rPr>
        <w:t>υπ’ αρ</w:t>
      </w:r>
      <w:r>
        <w:rPr>
          <w:rFonts w:ascii="Calibri" w:hAnsi="Calibri" w:cs="Tahoma"/>
          <w:sz w:val="19"/>
          <w:szCs w:val="19"/>
        </w:rPr>
        <w:t xml:space="preserve">.…………………….. για καλή εκτέλεση των όρων της παρούσας σύμβασης έκδοσης της ………………………………, </w:t>
      </w:r>
      <w:r w:rsidRPr="002A73E0">
        <w:rPr>
          <w:rFonts w:ascii="Calibri" w:hAnsi="Calibri" w:cs="Tahoma"/>
          <w:sz w:val="19"/>
          <w:szCs w:val="19"/>
        </w:rPr>
        <w:t xml:space="preserve">αξίας </w:t>
      </w:r>
      <w:r>
        <w:rPr>
          <w:rFonts w:ascii="Calibri" w:hAnsi="Calibri" w:cs="Tahoma"/>
          <w:sz w:val="19"/>
          <w:szCs w:val="19"/>
        </w:rPr>
        <w:t>………………….</w:t>
      </w:r>
      <w:r w:rsidRPr="002A73E0">
        <w:rPr>
          <w:rFonts w:ascii="Calibri" w:hAnsi="Calibri"/>
          <w:sz w:val="19"/>
          <w:szCs w:val="19"/>
        </w:rPr>
        <w:t>€</w:t>
      </w:r>
      <w:r>
        <w:rPr>
          <w:rFonts w:ascii="Calibri" w:hAnsi="Calibri" w:cs="Tahoma"/>
          <w:sz w:val="19"/>
          <w:szCs w:val="19"/>
        </w:rPr>
        <w:t>, που καλύπτει το …….</w:t>
      </w:r>
      <w:r w:rsidRPr="002A73E0">
        <w:rPr>
          <w:rFonts w:ascii="Calibri" w:hAnsi="Calibri" w:cs="Tahoma"/>
          <w:sz w:val="19"/>
          <w:szCs w:val="19"/>
        </w:rPr>
        <w:t>%</w:t>
      </w:r>
      <w:r>
        <w:rPr>
          <w:rFonts w:ascii="Calibri" w:hAnsi="Calibri" w:cs="Tahoma"/>
          <w:sz w:val="19"/>
          <w:szCs w:val="19"/>
        </w:rPr>
        <w:t xml:space="preserve"> της συνολικής εκτιμώμενης αξίας</w:t>
      </w:r>
      <w:r w:rsidRPr="002A73E0">
        <w:rPr>
          <w:rFonts w:ascii="Calibri" w:hAnsi="Calibri" w:cs="Tahoma"/>
          <w:sz w:val="19"/>
          <w:szCs w:val="19"/>
        </w:rPr>
        <w:t xml:space="preserve"> χωρίς Φ.Π.Α.</w:t>
      </w:r>
      <w:r>
        <w:rPr>
          <w:rFonts w:ascii="Calibri" w:hAnsi="Calibri" w:cs="Tahoma"/>
          <w:sz w:val="19"/>
          <w:szCs w:val="19"/>
        </w:rPr>
        <w:t>,</w:t>
      </w:r>
      <w:r w:rsidRPr="002A73E0">
        <w:rPr>
          <w:rFonts w:ascii="Calibri" w:hAnsi="Calibri" w:cs="Tahoma"/>
          <w:sz w:val="19"/>
          <w:szCs w:val="19"/>
        </w:rPr>
        <w:t xml:space="preserve"> διάρκειας </w:t>
      </w:r>
      <w:r>
        <w:rPr>
          <w:rFonts w:ascii="Calibri" w:hAnsi="Calibri" w:cs="Tahoma"/>
          <w:sz w:val="19"/>
          <w:szCs w:val="19"/>
        </w:rPr>
        <w:t>ισχύος έως την …………………………………………………………………</w:t>
      </w:r>
    </w:p>
    <w:p w:rsidR="00E73898" w:rsidRPr="002A73E0" w:rsidRDefault="00E73898" w:rsidP="00C3635C">
      <w:pPr>
        <w:spacing w:after="160" w:line="276" w:lineRule="auto"/>
        <w:contextualSpacing/>
        <w:rPr>
          <w:rFonts w:ascii="Calibri" w:hAnsi="Calibri" w:cs="Tahoma"/>
          <w:sz w:val="19"/>
          <w:szCs w:val="19"/>
        </w:rPr>
      </w:pPr>
      <w:r w:rsidRPr="002A73E0">
        <w:rPr>
          <w:rFonts w:ascii="Calibri" w:hAnsi="Calibri" w:cs="Tahoma"/>
          <w:sz w:val="19"/>
          <w:szCs w:val="19"/>
        </w:rPr>
        <w:t>Η εγγύηση καλής εκτέλεσης καταπίπτει στην περίπτωση παράβασης των όρων της σύμβασης, όπως αυτή ειδικότερα ορίζει.</w:t>
      </w:r>
    </w:p>
    <w:p w:rsidR="00E73898" w:rsidRPr="002A73E0" w:rsidRDefault="00E73898" w:rsidP="00C3635C">
      <w:pPr>
        <w:spacing w:after="160" w:line="276" w:lineRule="auto"/>
        <w:contextualSpacing/>
        <w:rPr>
          <w:rFonts w:ascii="Calibri" w:hAnsi="Calibri" w:cs="Tahoma"/>
          <w:sz w:val="19"/>
          <w:szCs w:val="19"/>
        </w:rPr>
      </w:pPr>
      <w:r w:rsidRPr="002A73E0">
        <w:rPr>
          <w:rFonts w:ascii="Calibri" w:hAnsi="Calibri" w:cs="Tahoma"/>
          <w:sz w:val="19"/>
          <w:szCs w:val="19"/>
        </w:rPr>
        <w:t>Η ως άνω εγγύηση καλής εκτέλεσης καλύπτει συνολικά και χωρίς διακρίσεις την εφαρμογή όλων των όρων της παρούσας σύμβασης και κάθε απαίτησης της αναθέτουσας αρχής έναντι του αναδόχου.</w:t>
      </w:r>
    </w:p>
    <w:p w:rsidR="00E73898" w:rsidRPr="00F3215F" w:rsidRDefault="00E73898" w:rsidP="00C3635C">
      <w:pPr>
        <w:spacing w:after="160" w:line="276" w:lineRule="auto"/>
        <w:contextualSpacing/>
        <w:rPr>
          <w:rFonts w:asciiTheme="minorHAnsi" w:hAnsiTheme="minorHAnsi"/>
          <w:sz w:val="20"/>
          <w:szCs w:val="20"/>
        </w:rPr>
      </w:pPr>
      <w:r w:rsidRPr="007F38A0">
        <w:rPr>
          <w:rFonts w:asciiTheme="minorHAnsi" w:hAnsiTheme="minorHAnsi"/>
          <w:sz w:val="20"/>
          <w:szCs w:val="20"/>
        </w:rPr>
        <w:t>Η εγγύηση καλής εκτέλεσης επιστρέφεται στο σύνολό της ή</w:t>
      </w:r>
      <w:r w:rsidRPr="007F38A0">
        <w:rPr>
          <w:rFonts w:asciiTheme="minorHAnsi" w:hAnsiTheme="minorHAnsi"/>
          <w:spacing w:val="5"/>
          <w:sz w:val="20"/>
          <w:szCs w:val="20"/>
        </w:rPr>
        <w:t>αποδεσμεύεται τμηματικά, κατά το ποσό που αναλογ</w:t>
      </w:r>
      <w:r>
        <w:rPr>
          <w:rFonts w:asciiTheme="minorHAnsi" w:hAnsiTheme="minorHAnsi"/>
          <w:spacing w:val="5"/>
          <w:sz w:val="20"/>
          <w:szCs w:val="20"/>
        </w:rPr>
        <w:t xml:space="preserve">εί στην </w:t>
      </w:r>
      <w:r w:rsidRPr="007A6CD4">
        <w:rPr>
          <w:rFonts w:asciiTheme="minorHAnsi" w:hAnsiTheme="minorHAnsi"/>
          <w:spacing w:val="5"/>
          <w:sz w:val="20"/>
          <w:szCs w:val="20"/>
        </w:rPr>
        <w:t xml:space="preserve">αξία </w:t>
      </w:r>
      <w:r>
        <w:rPr>
          <w:rFonts w:asciiTheme="minorHAnsi" w:hAnsiTheme="minorHAnsi"/>
          <w:spacing w:val="5"/>
          <w:sz w:val="20"/>
          <w:szCs w:val="20"/>
        </w:rPr>
        <w:t>της υπηρεσίας</w:t>
      </w:r>
      <w:r w:rsidRPr="007A6CD4">
        <w:rPr>
          <w:rFonts w:asciiTheme="minorHAnsi" w:hAnsiTheme="minorHAnsi"/>
          <w:spacing w:val="5"/>
          <w:sz w:val="20"/>
          <w:szCs w:val="20"/>
        </w:rPr>
        <w:t xml:space="preserve"> που παραλήφθηκε οριστικά.Κατά την τμηματική αποδέσμευση</w:t>
      </w:r>
      <w:r>
        <w:rPr>
          <w:rFonts w:asciiTheme="minorHAnsi" w:hAnsiTheme="minorHAnsi"/>
          <w:spacing w:val="5"/>
          <w:sz w:val="20"/>
          <w:szCs w:val="20"/>
        </w:rPr>
        <w:t>,</w:t>
      </w:r>
      <w:r>
        <w:rPr>
          <w:rFonts w:asciiTheme="minorHAnsi" w:hAnsiTheme="minorHAnsi"/>
          <w:sz w:val="20"/>
          <w:szCs w:val="20"/>
        </w:rPr>
        <w:t>ε</w:t>
      </w:r>
      <w:r w:rsidRPr="00B002E8">
        <w:rPr>
          <w:rFonts w:asciiTheme="minorHAnsi" w:hAnsiTheme="minorHAnsi"/>
          <w:sz w:val="20"/>
          <w:szCs w:val="20"/>
        </w:rPr>
        <w:t>άν στο πρωτόκολλο οριστικής ποιοτικής και ποσοτικής παραλαβής αναφέρονται παρατηρήσεις</w:t>
      </w:r>
      <w:r w:rsidRPr="007F38A0">
        <w:rPr>
          <w:rFonts w:asciiTheme="minorHAnsi" w:hAnsiTheme="minorHAnsi"/>
          <w:sz w:val="20"/>
          <w:szCs w:val="20"/>
        </w:rPr>
        <w:t xml:space="preserve"> ή υπάρχει εκπρόθεσμη </w:t>
      </w:r>
      <w:r w:rsidRPr="007F38A0">
        <w:rPr>
          <w:rFonts w:asciiTheme="minorHAnsi" w:hAnsiTheme="minorHAnsi"/>
          <w:sz w:val="20"/>
          <w:szCs w:val="20"/>
        </w:rPr>
        <w:lastRenderedPageBreak/>
        <w:t xml:space="preserve">παράδοση, η επιστροφή </w:t>
      </w:r>
      <w:r>
        <w:rPr>
          <w:rFonts w:asciiTheme="minorHAnsi" w:hAnsiTheme="minorHAnsi"/>
          <w:sz w:val="20"/>
          <w:szCs w:val="20"/>
        </w:rPr>
        <w:t>της ως άνω εγγύησης</w:t>
      </w:r>
      <w:r w:rsidRPr="007F38A0">
        <w:rPr>
          <w:rFonts w:asciiTheme="minorHAnsi" w:hAnsiTheme="minorHAnsi"/>
          <w:sz w:val="20"/>
          <w:szCs w:val="20"/>
        </w:rPr>
        <w:t xml:space="preserve"> γίνεται μετά την αντιμετώπιση των παρατηρήσεων και του εκπροθέσμο</w:t>
      </w:r>
      <w:r>
        <w:rPr>
          <w:rFonts w:asciiTheme="minorHAnsi" w:hAnsiTheme="minorHAnsi"/>
          <w:sz w:val="20"/>
          <w:szCs w:val="20"/>
        </w:rPr>
        <w:t>υ.</w:t>
      </w:r>
    </w:p>
    <w:p w:rsidR="00E73898" w:rsidRDefault="00E73898" w:rsidP="00C3635C">
      <w:pPr>
        <w:spacing w:after="160" w:line="276" w:lineRule="auto"/>
        <w:contextualSpacing/>
        <w:rPr>
          <w:rFonts w:asciiTheme="minorHAnsi" w:hAnsiTheme="minorHAnsi"/>
          <w:sz w:val="20"/>
          <w:szCs w:val="20"/>
        </w:rPr>
      </w:pPr>
      <w:r w:rsidRPr="00BF08C3">
        <w:rPr>
          <w:rFonts w:asciiTheme="minorHAnsi" w:hAnsiTheme="minorHAnsi"/>
          <w:sz w:val="20"/>
          <w:szCs w:val="20"/>
        </w:rPr>
        <w:t xml:space="preserve">Η </w:t>
      </w:r>
      <w:r w:rsidRPr="003E37A6">
        <w:rPr>
          <w:rFonts w:asciiTheme="minorHAnsi" w:hAnsiTheme="minorHAnsi"/>
          <w:sz w:val="20"/>
          <w:szCs w:val="20"/>
        </w:rPr>
        <w:t>εγγύηση καλής εκτέλεσης καταπίπτει σε περίπτωση παράβασης των όρων της σύμβασης, όπως αυτή ειδικότερα ορίζει. Σε περίπτωση κατάπτωσής της, το οφειλόμενο ποσό υπόκειται στο κατά περίπτωση νόμιμο τέλος χαρτοσήμου. Στις ίδιες επιβαρύνσεις υπόκειται και το τυχόν οφειλόμενο ποσό λόγω επιβολής προστίμου.</w:t>
      </w:r>
    </w:p>
    <w:p w:rsidR="00E73898" w:rsidRPr="00274799" w:rsidRDefault="00E73898" w:rsidP="00C3635C">
      <w:pPr>
        <w:tabs>
          <w:tab w:val="left" w:pos="0"/>
        </w:tabs>
        <w:spacing w:after="160" w:line="276" w:lineRule="auto"/>
        <w:contextualSpacing/>
        <w:rPr>
          <w:rFonts w:ascii="Calibri" w:hAnsi="Calibri" w:cs="Tahoma"/>
          <w:b/>
          <w:sz w:val="19"/>
          <w:szCs w:val="19"/>
        </w:rPr>
      </w:pPr>
      <w:r w:rsidRPr="002A73E0">
        <w:rPr>
          <w:rFonts w:ascii="Calibri" w:hAnsi="Calibri"/>
          <w:sz w:val="19"/>
          <w:szCs w:val="19"/>
          <w:lang w:eastAsia="el-GR"/>
        </w:rPr>
        <w:t>Κατά τα λοιπά ισχύουν τα αναφερόμενα στο άρθρο 72 και στις οικείες διατάξεις του Ν. 4412</w:t>
      </w:r>
      <w:r>
        <w:rPr>
          <w:rFonts w:ascii="Calibri" w:hAnsi="Calibri"/>
          <w:sz w:val="19"/>
          <w:szCs w:val="19"/>
          <w:lang w:eastAsia="el-GR"/>
        </w:rPr>
        <w:t>/2016.</w:t>
      </w:r>
    </w:p>
    <w:p w:rsidR="00E73898" w:rsidRPr="002A73E0" w:rsidRDefault="00E73898" w:rsidP="00C3635C">
      <w:pPr>
        <w:widowControl w:val="0"/>
        <w:tabs>
          <w:tab w:val="left" w:pos="450"/>
        </w:tabs>
        <w:suppressAutoHyphens w:val="0"/>
        <w:spacing w:after="160" w:line="276" w:lineRule="auto"/>
        <w:ind w:right="40"/>
        <w:contextualSpacing/>
        <w:rPr>
          <w:rFonts w:ascii="Calibri" w:hAnsi="Calibri"/>
          <w:sz w:val="19"/>
          <w:szCs w:val="19"/>
          <w:lang w:eastAsia="el-GR"/>
        </w:rPr>
      </w:pPr>
    </w:p>
    <w:p w:rsidR="00E73898" w:rsidRPr="002A73E0" w:rsidRDefault="00E73898" w:rsidP="00C3635C">
      <w:pPr>
        <w:spacing w:after="160" w:line="276" w:lineRule="auto"/>
        <w:contextualSpacing/>
        <w:jc w:val="center"/>
        <w:rPr>
          <w:rFonts w:ascii="Calibri" w:hAnsi="Calibri" w:cs="Tahoma"/>
          <w:b/>
          <w:sz w:val="19"/>
          <w:szCs w:val="19"/>
          <w:u w:val="single"/>
        </w:rPr>
      </w:pPr>
      <w:r>
        <w:rPr>
          <w:rFonts w:ascii="Calibri" w:hAnsi="Calibri" w:cs="Tahoma"/>
          <w:b/>
          <w:sz w:val="19"/>
          <w:szCs w:val="19"/>
          <w:u w:val="single"/>
        </w:rPr>
        <w:t>ΑΡΘΡΟ 8</w:t>
      </w:r>
      <w:r w:rsidRPr="002A73E0">
        <w:rPr>
          <w:rFonts w:ascii="Calibri" w:hAnsi="Calibri" w:cs="Tahoma"/>
          <w:b/>
          <w:sz w:val="19"/>
          <w:szCs w:val="19"/>
          <w:u w:val="single"/>
          <w:vertAlign w:val="superscript"/>
        </w:rPr>
        <w:t>ο</w:t>
      </w:r>
    </w:p>
    <w:p w:rsidR="00E73898" w:rsidRPr="002A73E0" w:rsidRDefault="00E73898" w:rsidP="00C3635C">
      <w:pPr>
        <w:spacing w:after="160" w:line="276" w:lineRule="auto"/>
        <w:contextualSpacing/>
        <w:jc w:val="center"/>
        <w:rPr>
          <w:rFonts w:ascii="Calibri" w:hAnsi="Calibri" w:cs="Tahoma"/>
          <w:b/>
          <w:sz w:val="19"/>
          <w:szCs w:val="19"/>
        </w:rPr>
      </w:pPr>
      <w:r w:rsidRPr="002A73E0">
        <w:rPr>
          <w:rFonts w:ascii="Calibri" w:hAnsi="Calibri" w:cs="Tahoma"/>
          <w:b/>
          <w:sz w:val="19"/>
          <w:szCs w:val="19"/>
        </w:rPr>
        <w:t>ΑΝΩΤΕΡΑ ΒΙΑ</w:t>
      </w:r>
    </w:p>
    <w:p w:rsidR="00E73898" w:rsidRDefault="00E73898" w:rsidP="00C3635C">
      <w:pPr>
        <w:suppressAutoHyphens w:val="0"/>
        <w:autoSpaceDE w:val="0"/>
        <w:autoSpaceDN w:val="0"/>
        <w:adjustRightInd w:val="0"/>
        <w:spacing w:after="160" w:line="276" w:lineRule="auto"/>
        <w:contextualSpacing/>
        <w:rPr>
          <w:rFonts w:ascii="Calibri" w:hAnsi="Calibri"/>
          <w:sz w:val="19"/>
          <w:szCs w:val="19"/>
          <w:lang w:eastAsia="el-GR"/>
        </w:rPr>
      </w:pPr>
      <w:r w:rsidRPr="002A73E0">
        <w:rPr>
          <w:rFonts w:ascii="Calibri" w:hAnsi="Calibri"/>
          <w:sz w:val="19"/>
          <w:szCs w:val="19"/>
          <w:lang w:eastAsia="el-GR"/>
        </w:rPr>
        <w:t>Ο Ανάδοχος σε περίπτωση που επικαλείται ανωτέρα βία υποχρεούται, μέσα σε είκοσι (20) ημέρες από τότε που συνέβησαν τα περιστατικά που συνιστούν την ανωτέρα βία, να αναφέρει εγγράφως αυτά και να προσκομίσει στην αναθέτουσα αρχή τα απαραίτητα αποδεικτικά στοιχεία, σύμφωνα με το άρθρο 204 του ν. 4412/2016.</w:t>
      </w:r>
    </w:p>
    <w:p w:rsidR="00E73898" w:rsidRPr="002A73E0" w:rsidRDefault="00E73898" w:rsidP="00C3635C">
      <w:pPr>
        <w:suppressAutoHyphens w:val="0"/>
        <w:autoSpaceDE w:val="0"/>
        <w:autoSpaceDN w:val="0"/>
        <w:adjustRightInd w:val="0"/>
        <w:spacing w:after="160" w:line="276" w:lineRule="auto"/>
        <w:contextualSpacing/>
        <w:rPr>
          <w:rFonts w:ascii="Calibri" w:hAnsi="Calibri"/>
          <w:sz w:val="19"/>
          <w:szCs w:val="19"/>
          <w:lang w:eastAsia="el-GR"/>
        </w:rPr>
      </w:pPr>
    </w:p>
    <w:p w:rsidR="00E73898" w:rsidRPr="002A73E0" w:rsidRDefault="00E73898" w:rsidP="00C3635C">
      <w:pPr>
        <w:suppressAutoHyphens w:val="0"/>
        <w:autoSpaceDE w:val="0"/>
        <w:autoSpaceDN w:val="0"/>
        <w:adjustRightInd w:val="0"/>
        <w:spacing w:after="160" w:line="276" w:lineRule="auto"/>
        <w:contextualSpacing/>
        <w:jc w:val="center"/>
        <w:rPr>
          <w:rFonts w:ascii="Calibri" w:hAnsi="Calibri"/>
          <w:b/>
          <w:sz w:val="19"/>
          <w:szCs w:val="19"/>
          <w:u w:val="single"/>
          <w:lang w:eastAsia="el-GR"/>
        </w:rPr>
      </w:pPr>
      <w:r>
        <w:rPr>
          <w:rFonts w:ascii="Calibri" w:hAnsi="Calibri"/>
          <w:b/>
          <w:sz w:val="19"/>
          <w:szCs w:val="19"/>
          <w:u w:val="single"/>
          <w:lang w:eastAsia="el-GR"/>
        </w:rPr>
        <w:t>ΑΡΘΡΟ 9</w:t>
      </w:r>
      <w:r w:rsidRPr="002A73E0">
        <w:rPr>
          <w:rFonts w:ascii="Calibri" w:hAnsi="Calibri"/>
          <w:b/>
          <w:sz w:val="19"/>
          <w:szCs w:val="19"/>
          <w:u w:val="single"/>
          <w:vertAlign w:val="superscript"/>
          <w:lang w:eastAsia="el-GR"/>
        </w:rPr>
        <w:t>ο</w:t>
      </w:r>
    </w:p>
    <w:p w:rsidR="00E73898" w:rsidRPr="002A73E0" w:rsidRDefault="00E73898" w:rsidP="00C3635C">
      <w:pPr>
        <w:spacing w:after="160" w:line="276" w:lineRule="auto"/>
        <w:contextualSpacing/>
        <w:jc w:val="center"/>
        <w:rPr>
          <w:rFonts w:ascii="Calibri" w:hAnsi="Calibri" w:cs="Tahoma"/>
          <w:b/>
          <w:sz w:val="19"/>
          <w:szCs w:val="19"/>
        </w:rPr>
      </w:pPr>
      <w:r w:rsidRPr="002A73E0">
        <w:rPr>
          <w:rFonts w:ascii="Calibri" w:hAnsi="Calibri" w:cs="Tahoma"/>
          <w:b/>
          <w:sz w:val="19"/>
          <w:szCs w:val="19"/>
        </w:rPr>
        <w:t>ΟΛΟΚΛΗΡΩΣΗ ΕΚΤΕΛΕΣΗΣ ΣΥΜΒΑΣΗΣ</w:t>
      </w:r>
    </w:p>
    <w:p w:rsidR="00E73898" w:rsidRPr="006E4E9B" w:rsidRDefault="00E73898" w:rsidP="00C3635C">
      <w:pPr>
        <w:spacing w:before="120" w:after="160" w:line="276" w:lineRule="auto"/>
        <w:contextualSpacing/>
        <w:rPr>
          <w:rFonts w:ascii="Calibri" w:hAnsi="Calibri" w:cs="Tahoma"/>
          <w:sz w:val="20"/>
          <w:szCs w:val="20"/>
        </w:rPr>
      </w:pPr>
      <w:r w:rsidRPr="006E4E9B">
        <w:rPr>
          <w:rFonts w:ascii="Calibri" w:hAnsi="Calibri" w:cs="Tahoma"/>
          <w:sz w:val="20"/>
          <w:szCs w:val="20"/>
        </w:rPr>
        <w:t>Η σύμβαση θεωρείται ότι εκτελέστηκε όταν συντρέχουν οι παρακάτω προϋποθέσεις, σύμφωνα με το άρθρο 202 του ν. 4412/2016:</w:t>
      </w:r>
    </w:p>
    <w:p w:rsidR="00E73898" w:rsidRPr="00F85C40" w:rsidRDefault="00E73898" w:rsidP="00C3635C">
      <w:pPr>
        <w:pStyle w:val="aff0"/>
        <w:numPr>
          <w:ilvl w:val="0"/>
          <w:numId w:val="5"/>
        </w:numPr>
        <w:spacing w:before="120" w:after="160" w:line="276" w:lineRule="auto"/>
        <w:ind w:left="284"/>
        <w:contextualSpacing/>
        <w:jc w:val="both"/>
        <w:rPr>
          <w:rFonts w:ascii="Calibri" w:hAnsi="Calibri" w:cs="Tahoma"/>
          <w:sz w:val="20"/>
          <w:szCs w:val="20"/>
        </w:rPr>
      </w:pPr>
      <w:r w:rsidRPr="00F85C40">
        <w:rPr>
          <w:rFonts w:ascii="Calibri" w:hAnsi="Calibri" w:cs="Tahoma"/>
          <w:sz w:val="20"/>
          <w:szCs w:val="20"/>
        </w:rPr>
        <w:t>Οι υπηρεσίες παρασχέθηκαν στο σύνολό τους ή σε περίπτωση διαιρετής υπηρεσίας, το αντικείμενο που παραδόθηκε υπολείπεται του συμβατικού, κατά μέρος που κρίνεται ως ασήμαντο από το αρμόδιο όργανο και έχει παρέλθει η καταληκτική ημερομηνία για την περαίωση της σύμβασης που έχει τεθεί στη Διακήρυξη.</w:t>
      </w:r>
    </w:p>
    <w:p w:rsidR="00E73898" w:rsidRPr="00F85C40" w:rsidRDefault="00E73898" w:rsidP="00C3635C">
      <w:pPr>
        <w:pStyle w:val="aff0"/>
        <w:numPr>
          <w:ilvl w:val="0"/>
          <w:numId w:val="5"/>
        </w:numPr>
        <w:spacing w:before="120" w:after="160" w:line="276" w:lineRule="auto"/>
        <w:ind w:left="284"/>
        <w:contextualSpacing/>
        <w:jc w:val="both"/>
        <w:rPr>
          <w:rFonts w:ascii="Calibri" w:hAnsi="Calibri" w:cs="Tahoma"/>
          <w:sz w:val="20"/>
          <w:szCs w:val="20"/>
        </w:rPr>
      </w:pPr>
      <w:r w:rsidRPr="00F85C40">
        <w:rPr>
          <w:rFonts w:ascii="Calibri" w:hAnsi="Calibri" w:cs="Tahoma"/>
          <w:sz w:val="20"/>
          <w:szCs w:val="20"/>
        </w:rPr>
        <w:t>Παραλήφθηκαν οριστικά ποσοτικά και ποιοτικά οι υπηρεσίες.</w:t>
      </w:r>
    </w:p>
    <w:p w:rsidR="00E73898" w:rsidRPr="00F85C40" w:rsidRDefault="00E73898" w:rsidP="00C3635C">
      <w:pPr>
        <w:pStyle w:val="aff0"/>
        <w:numPr>
          <w:ilvl w:val="0"/>
          <w:numId w:val="5"/>
        </w:numPr>
        <w:spacing w:before="120" w:after="160" w:line="276" w:lineRule="auto"/>
        <w:ind w:left="284"/>
        <w:contextualSpacing/>
        <w:jc w:val="both"/>
        <w:rPr>
          <w:rFonts w:ascii="Calibri" w:hAnsi="Calibri" w:cs="Tahoma"/>
          <w:sz w:val="20"/>
          <w:szCs w:val="20"/>
        </w:rPr>
      </w:pPr>
      <w:r w:rsidRPr="00F85C40">
        <w:rPr>
          <w:rFonts w:ascii="Calibri" w:hAnsi="Calibri" w:cs="Tahoma"/>
          <w:sz w:val="20"/>
          <w:szCs w:val="20"/>
        </w:rPr>
        <w:t>Έγινε η αποπληρωμή του συμβατικού τιμήματος, αφού προηγουμένως επιβλήθηκαν κυρώσεις ή εκπτώσεις και</w:t>
      </w:r>
    </w:p>
    <w:p w:rsidR="00E73898" w:rsidRPr="00F85C40" w:rsidRDefault="00E73898" w:rsidP="00C3635C">
      <w:pPr>
        <w:pStyle w:val="aff0"/>
        <w:numPr>
          <w:ilvl w:val="0"/>
          <w:numId w:val="5"/>
        </w:numPr>
        <w:spacing w:before="120" w:after="160" w:line="276" w:lineRule="auto"/>
        <w:ind w:left="284"/>
        <w:contextualSpacing/>
        <w:jc w:val="both"/>
        <w:rPr>
          <w:rFonts w:ascii="Calibri" w:hAnsi="Calibri" w:cs="Tahoma"/>
          <w:sz w:val="20"/>
          <w:szCs w:val="20"/>
        </w:rPr>
      </w:pPr>
      <w:r w:rsidRPr="00F85C40">
        <w:rPr>
          <w:rFonts w:ascii="Calibri" w:hAnsi="Calibri" w:cs="Tahoma"/>
          <w:sz w:val="20"/>
          <w:szCs w:val="20"/>
        </w:rPr>
        <w:t>Εκπληρώθηκαν και οι λοιπές συμβατικές υποχρεώσεις και από τα δύο συμβαλλόμενα μέρη και αποδεσμεύθηκαν οι εγγυήσεις κατά τα προβλεπόμενα από τη σύμβαση.</w:t>
      </w:r>
    </w:p>
    <w:p w:rsidR="00E73898" w:rsidRPr="00FD18D1" w:rsidRDefault="00E73898" w:rsidP="00C3635C">
      <w:pPr>
        <w:spacing w:after="160" w:line="276" w:lineRule="auto"/>
        <w:contextualSpacing/>
        <w:rPr>
          <w:rFonts w:ascii="Calibri" w:hAnsi="Calibri" w:cs="Tahoma"/>
          <w:sz w:val="19"/>
          <w:szCs w:val="19"/>
        </w:rPr>
      </w:pPr>
    </w:p>
    <w:p w:rsidR="00E73898" w:rsidRPr="002A73E0" w:rsidRDefault="00E73898" w:rsidP="00C3635C">
      <w:pPr>
        <w:suppressAutoHyphens w:val="0"/>
        <w:spacing w:after="160" w:line="276" w:lineRule="auto"/>
        <w:contextualSpacing/>
        <w:jc w:val="center"/>
        <w:rPr>
          <w:rFonts w:ascii="Calibri" w:hAnsi="Calibri"/>
          <w:b/>
          <w:sz w:val="19"/>
          <w:szCs w:val="19"/>
          <w:u w:val="single"/>
          <w:lang w:eastAsia="el-GR"/>
        </w:rPr>
      </w:pPr>
      <w:r>
        <w:rPr>
          <w:rFonts w:ascii="Calibri" w:hAnsi="Calibri"/>
          <w:b/>
          <w:sz w:val="19"/>
          <w:szCs w:val="19"/>
          <w:u w:val="single"/>
          <w:lang w:eastAsia="el-GR"/>
        </w:rPr>
        <w:t>ΑΡΘΡΟ 10</w:t>
      </w:r>
      <w:r w:rsidRPr="002A73E0">
        <w:rPr>
          <w:rFonts w:ascii="Calibri" w:hAnsi="Calibri"/>
          <w:b/>
          <w:sz w:val="19"/>
          <w:szCs w:val="19"/>
          <w:u w:val="single"/>
          <w:vertAlign w:val="superscript"/>
          <w:lang w:eastAsia="el-GR"/>
        </w:rPr>
        <w:t>ο</w:t>
      </w:r>
    </w:p>
    <w:p w:rsidR="00E73898" w:rsidRPr="00274799" w:rsidRDefault="00E73898" w:rsidP="00C3635C">
      <w:pPr>
        <w:suppressAutoHyphens w:val="0"/>
        <w:autoSpaceDE w:val="0"/>
        <w:autoSpaceDN w:val="0"/>
        <w:adjustRightInd w:val="0"/>
        <w:spacing w:after="160" w:line="276" w:lineRule="auto"/>
        <w:contextualSpacing/>
        <w:jc w:val="center"/>
        <w:rPr>
          <w:rFonts w:ascii="Calibri" w:hAnsi="Calibri"/>
          <w:b/>
          <w:sz w:val="19"/>
          <w:szCs w:val="19"/>
          <w:u w:val="single"/>
          <w:lang w:eastAsia="el-GR"/>
        </w:rPr>
      </w:pPr>
      <w:r w:rsidRPr="002A73E0">
        <w:rPr>
          <w:rFonts w:ascii="Calibri" w:hAnsi="Calibri" w:cs="Tahoma"/>
          <w:b/>
          <w:sz w:val="19"/>
          <w:szCs w:val="19"/>
        </w:rPr>
        <w:t xml:space="preserve">ΚΑΤΑΓΓΕΛΙΑ - ΔΙΚΑΙΩΜΑ ΜΟΝΟΜΕΡΟΥΣ ΛΥΣΗΣ  - ΤΡΟΠΟΠΟΙΗΣΗΣ ΤΗΣ ΣΥΜΒΑΣΗΣ </w:t>
      </w:r>
    </w:p>
    <w:p w:rsidR="00E73898" w:rsidRPr="002A73E0" w:rsidRDefault="00E73898" w:rsidP="00C3635C">
      <w:pPr>
        <w:spacing w:after="160" w:line="276" w:lineRule="auto"/>
        <w:contextualSpacing/>
        <w:rPr>
          <w:rFonts w:ascii="Calibri" w:hAnsi="Calibri" w:cs="Tahoma"/>
          <w:sz w:val="19"/>
          <w:szCs w:val="19"/>
        </w:rPr>
      </w:pPr>
      <w:r w:rsidRPr="002A73E0">
        <w:rPr>
          <w:rFonts w:ascii="Calibri" w:hAnsi="Calibri" w:cs="Tahoma"/>
          <w:sz w:val="19"/>
          <w:szCs w:val="19"/>
        </w:rPr>
        <w:t>Η Αναθέτουσα Αρχή μπορεί, υπό τις προϋποθέσεις που ορίζουν οι κείμενες διατάξεις, να καταγγείλει την παρούσα δημόσια σύμβαση κατά τη διάρκεια της εκτέλεσής της, σύμφωνα με το άρθρο 133 του ν. 4412/2016, εφόσον:</w:t>
      </w:r>
    </w:p>
    <w:p w:rsidR="00E73898" w:rsidRPr="002A73E0" w:rsidRDefault="00E73898" w:rsidP="00C3635C">
      <w:pPr>
        <w:spacing w:after="160" w:line="276" w:lineRule="auto"/>
        <w:contextualSpacing/>
        <w:rPr>
          <w:rFonts w:ascii="Calibri" w:hAnsi="Calibri" w:cs="Tahoma"/>
          <w:sz w:val="19"/>
          <w:szCs w:val="19"/>
        </w:rPr>
      </w:pPr>
      <w:r w:rsidRPr="002A73E0">
        <w:rPr>
          <w:rFonts w:ascii="Calibri" w:hAnsi="Calibri" w:cs="Tahoma"/>
          <w:sz w:val="19"/>
          <w:szCs w:val="19"/>
        </w:rPr>
        <w:t>α) η σύμβαση έχει υποστεί ουσιώδη τροποποίηση, που θα απαιτούσε νέα διαδικασία σύναψης σύμβασης δυνάμει του άρθρου 132,</w:t>
      </w:r>
      <w:r w:rsidR="00E1044E">
        <w:rPr>
          <w:rFonts w:ascii="Calibri" w:hAnsi="Calibri" w:cs="Tahoma"/>
          <w:sz w:val="19"/>
          <w:szCs w:val="19"/>
        </w:rPr>
        <w:t xml:space="preserve"> του ν. 4412/2016,</w:t>
      </w:r>
    </w:p>
    <w:p w:rsidR="00E73898" w:rsidRPr="002A73E0" w:rsidRDefault="00E73898" w:rsidP="00C3635C">
      <w:pPr>
        <w:spacing w:after="160" w:line="276" w:lineRule="auto"/>
        <w:contextualSpacing/>
        <w:rPr>
          <w:rFonts w:ascii="Calibri" w:hAnsi="Calibri" w:cs="Tahoma"/>
          <w:sz w:val="19"/>
          <w:szCs w:val="19"/>
        </w:rPr>
      </w:pPr>
      <w:r w:rsidRPr="002A73E0">
        <w:rPr>
          <w:rFonts w:ascii="Calibri" w:hAnsi="Calibri" w:cs="Tahoma"/>
          <w:sz w:val="19"/>
          <w:szCs w:val="19"/>
        </w:rPr>
        <w:t>β) ο Ανάδοχος, κατά το χρόνο της ανάθεσης της σύμβασης, τελούσε σε μια από τις καταστάσεις που αναφέρονται στην παράγραφο 1 του άρθρου 73</w:t>
      </w:r>
      <w:r w:rsidR="00E1044E">
        <w:rPr>
          <w:rFonts w:ascii="Calibri" w:hAnsi="Calibri" w:cs="Tahoma"/>
          <w:sz w:val="19"/>
          <w:szCs w:val="19"/>
        </w:rPr>
        <w:t>, του ν. 4412/2016</w:t>
      </w:r>
      <w:r w:rsidRPr="002A73E0">
        <w:rPr>
          <w:rFonts w:ascii="Calibri" w:hAnsi="Calibri" w:cs="Tahoma"/>
          <w:sz w:val="19"/>
          <w:szCs w:val="19"/>
        </w:rPr>
        <w:t xml:space="preserve"> και, ως εκ τούτου, θα έπρεπε να έχει αποκλειστεί από τη διαδικασία της σύναψης σύμβασης,</w:t>
      </w:r>
    </w:p>
    <w:p w:rsidR="00E73898" w:rsidRPr="002A73E0" w:rsidRDefault="00E73898" w:rsidP="00C3635C">
      <w:pPr>
        <w:spacing w:after="160" w:line="276" w:lineRule="auto"/>
        <w:contextualSpacing/>
        <w:rPr>
          <w:rFonts w:ascii="Calibri" w:hAnsi="Calibri" w:cs="Tahoma"/>
          <w:sz w:val="19"/>
          <w:szCs w:val="19"/>
        </w:rPr>
      </w:pPr>
      <w:r w:rsidRPr="002A73E0">
        <w:rPr>
          <w:rFonts w:ascii="Calibri" w:hAnsi="Calibri" w:cs="Tahoma"/>
          <w:sz w:val="19"/>
          <w:szCs w:val="19"/>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E73898" w:rsidRPr="002A73E0" w:rsidRDefault="00E73898" w:rsidP="00C3635C">
      <w:pPr>
        <w:spacing w:after="160" w:line="276" w:lineRule="auto"/>
        <w:contextualSpacing/>
        <w:rPr>
          <w:rFonts w:ascii="Calibri" w:hAnsi="Calibri" w:cs="Tahoma"/>
          <w:sz w:val="19"/>
          <w:szCs w:val="19"/>
        </w:rPr>
      </w:pPr>
      <w:r w:rsidRPr="002A73E0">
        <w:rPr>
          <w:rFonts w:ascii="Calibri" w:hAnsi="Calibri" w:cs="Tahoma"/>
          <w:sz w:val="19"/>
          <w:szCs w:val="19"/>
        </w:rPr>
        <w:t xml:space="preserve">Η παρούσα σύμβαση δύναται να τροποποιηθεί σε αντικειμενικά δικαιολογημένες περιπτώσεις, όπως προβλέπεται στα άρθρα 132 και 201 του Ν. 4412/2016 και να παραταθεί, όπως προβλέπεται </w:t>
      </w:r>
      <w:r>
        <w:rPr>
          <w:rFonts w:ascii="Calibri" w:hAnsi="Calibri" w:cs="Tahoma"/>
          <w:sz w:val="19"/>
          <w:szCs w:val="19"/>
        </w:rPr>
        <w:t>σ</w:t>
      </w:r>
      <w:r>
        <w:rPr>
          <w:rFonts w:ascii="Calibri" w:hAnsi="Calibri"/>
          <w:sz w:val="19"/>
          <w:szCs w:val="19"/>
        </w:rPr>
        <w:t>τα</w:t>
      </w:r>
      <w:r w:rsidRPr="006F303F">
        <w:rPr>
          <w:rFonts w:ascii="Calibri" w:hAnsi="Calibri"/>
          <w:sz w:val="19"/>
          <w:szCs w:val="19"/>
        </w:rPr>
        <w:t xml:space="preserve"> άρθρ</w:t>
      </w:r>
      <w:r>
        <w:rPr>
          <w:rFonts w:ascii="Calibri" w:hAnsi="Calibri"/>
          <w:sz w:val="19"/>
          <w:szCs w:val="19"/>
        </w:rPr>
        <w:t>α</w:t>
      </w:r>
      <w:r w:rsidRPr="006F303F">
        <w:rPr>
          <w:rFonts w:ascii="Calibri" w:hAnsi="Calibri"/>
          <w:sz w:val="19"/>
          <w:szCs w:val="19"/>
        </w:rPr>
        <w:t xml:space="preserve"> 2</w:t>
      </w:r>
      <w:r>
        <w:rPr>
          <w:rFonts w:ascii="Calibri" w:hAnsi="Calibri"/>
          <w:sz w:val="19"/>
          <w:szCs w:val="19"/>
        </w:rPr>
        <w:t>17 και 218</w:t>
      </w:r>
      <w:r w:rsidRPr="006F303F">
        <w:rPr>
          <w:rFonts w:ascii="Calibri" w:hAnsi="Calibri"/>
          <w:sz w:val="19"/>
          <w:szCs w:val="19"/>
        </w:rPr>
        <w:t xml:space="preserve"> του ν. 4412/2016</w:t>
      </w:r>
      <w:r>
        <w:rPr>
          <w:rFonts w:ascii="Calibri" w:hAnsi="Calibri"/>
          <w:sz w:val="19"/>
          <w:szCs w:val="19"/>
        </w:rPr>
        <w:t>.</w:t>
      </w:r>
    </w:p>
    <w:p w:rsidR="00E73898" w:rsidRDefault="00E73898" w:rsidP="00C3635C">
      <w:pPr>
        <w:spacing w:after="160" w:line="276" w:lineRule="auto"/>
        <w:contextualSpacing/>
        <w:jc w:val="center"/>
        <w:rPr>
          <w:rFonts w:ascii="Calibri" w:hAnsi="Calibri" w:cs="Tahoma"/>
          <w:b/>
          <w:sz w:val="19"/>
          <w:szCs w:val="19"/>
          <w:u w:val="single"/>
        </w:rPr>
      </w:pPr>
    </w:p>
    <w:p w:rsidR="00E73898" w:rsidRPr="002A73E0" w:rsidRDefault="00E73898" w:rsidP="00C3635C">
      <w:pPr>
        <w:spacing w:after="160" w:line="276" w:lineRule="auto"/>
        <w:contextualSpacing/>
        <w:jc w:val="center"/>
        <w:rPr>
          <w:rFonts w:ascii="Calibri" w:hAnsi="Calibri" w:cs="Tahoma"/>
          <w:b/>
          <w:sz w:val="19"/>
          <w:szCs w:val="19"/>
          <w:u w:val="single"/>
          <w:vertAlign w:val="superscript"/>
        </w:rPr>
      </w:pPr>
      <w:r>
        <w:rPr>
          <w:rFonts w:ascii="Calibri" w:hAnsi="Calibri" w:cs="Tahoma"/>
          <w:b/>
          <w:sz w:val="19"/>
          <w:szCs w:val="19"/>
          <w:u w:val="single"/>
        </w:rPr>
        <w:t>ΑΡΘΡΟ 11</w:t>
      </w:r>
      <w:r w:rsidRPr="002A73E0">
        <w:rPr>
          <w:rFonts w:ascii="Calibri" w:hAnsi="Calibri" w:cs="Tahoma"/>
          <w:b/>
          <w:sz w:val="19"/>
          <w:szCs w:val="19"/>
          <w:u w:val="single"/>
          <w:vertAlign w:val="superscript"/>
        </w:rPr>
        <w:t>ο</w:t>
      </w:r>
    </w:p>
    <w:p w:rsidR="00E73898" w:rsidRPr="002A73E0" w:rsidRDefault="00E73898" w:rsidP="00C3635C">
      <w:pPr>
        <w:spacing w:after="160" w:line="276" w:lineRule="auto"/>
        <w:contextualSpacing/>
        <w:jc w:val="center"/>
        <w:rPr>
          <w:rFonts w:ascii="Calibri" w:hAnsi="Calibri" w:cs="Tahoma"/>
          <w:b/>
          <w:sz w:val="19"/>
          <w:szCs w:val="19"/>
        </w:rPr>
      </w:pPr>
      <w:r>
        <w:rPr>
          <w:rFonts w:ascii="Calibri" w:hAnsi="Calibri" w:cs="Tahoma"/>
          <w:b/>
          <w:sz w:val="19"/>
          <w:szCs w:val="19"/>
        </w:rPr>
        <w:t>ΚΗΡΥΞΗ ΑΝΑΔΟΧΟΥ ΕΚΠΤΩΤΟΥ</w:t>
      </w:r>
      <w:r w:rsidR="00E1044E">
        <w:rPr>
          <w:rFonts w:ascii="Calibri" w:hAnsi="Calibri" w:cs="Tahoma"/>
          <w:b/>
          <w:sz w:val="19"/>
          <w:szCs w:val="19"/>
        </w:rPr>
        <w:t xml:space="preserve"> – ΚΥΡΩΣΕΙΣ </w:t>
      </w:r>
    </w:p>
    <w:p w:rsidR="00E73898" w:rsidRPr="00EF4EE6" w:rsidRDefault="00E73898" w:rsidP="00C3635C">
      <w:pPr>
        <w:spacing w:after="160" w:line="276" w:lineRule="auto"/>
        <w:contextualSpacing/>
        <w:rPr>
          <w:rFonts w:ascii="Calibri" w:hAnsi="Calibri" w:cs="Tahoma"/>
          <w:sz w:val="19"/>
          <w:szCs w:val="19"/>
        </w:rPr>
      </w:pPr>
      <w:r w:rsidRPr="00EF4EE6">
        <w:rPr>
          <w:rFonts w:ascii="Calibri" w:hAnsi="Calibri" w:cs="Tahoma"/>
          <w:sz w:val="19"/>
          <w:szCs w:val="19"/>
        </w:rPr>
        <w:t>1. Ο Ανάδοχος κηρύσσεται υποχρεωτικά έκπτωτος από τη σύμβαση που έγινε στο όνομα του και από κάθε δικαίωμα που απορρέει από αυτήν, με απόφαση της Αναθέτουσας Αρχής, ύστερα από γνωμοδότηση του αρμοδίου οργάνου, σύμφωνα με όσα προβλέπονται στο άρθρο 203 του ν. 4412/16:</w:t>
      </w:r>
    </w:p>
    <w:p w:rsidR="00E73898" w:rsidRPr="00EF4EE6" w:rsidRDefault="00E73898" w:rsidP="00C3635C">
      <w:pPr>
        <w:spacing w:after="160" w:line="276" w:lineRule="auto"/>
        <w:contextualSpacing/>
        <w:rPr>
          <w:rFonts w:ascii="Calibri" w:hAnsi="Calibri" w:cs="Tahoma"/>
          <w:sz w:val="19"/>
          <w:szCs w:val="19"/>
        </w:rPr>
      </w:pPr>
      <w:r w:rsidRPr="00EF4EE6">
        <w:rPr>
          <w:rFonts w:ascii="Calibri" w:hAnsi="Calibri" w:cs="Tahoma"/>
          <w:sz w:val="19"/>
          <w:szCs w:val="19"/>
        </w:rPr>
        <w:t>α) στην περίπτωση της παρ. 7 του άρθρου 105 περί κατακύρωσης και σύναψης σύμβασης,</w:t>
      </w:r>
    </w:p>
    <w:p w:rsidR="00E73898" w:rsidRPr="00EF4EE6" w:rsidRDefault="00E73898" w:rsidP="00C3635C">
      <w:pPr>
        <w:spacing w:after="160" w:line="276" w:lineRule="auto"/>
        <w:contextualSpacing/>
        <w:rPr>
          <w:rFonts w:ascii="Calibri" w:hAnsi="Calibri" w:cs="Tahoma"/>
          <w:sz w:val="19"/>
          <w:szCs w:val="19"/>
        </w:rPr>
      </w:pPr>
      <w:r w:rsidRPr="00EF4EE6">
        <w:rPr>
          <w:rFonts w:ascii="Calibri" w:hAnsi="Calibri" w:cs="Tahoma"/>
          <w:sz w:val="19"/>
          <w:szCs w:val="19"/>
        </w:rPr>
        <w:lastRenderedPageBreak/>
        <w:t>β) στην περίπτωση που δεν εκπλήρωσε τις υποχρεώσεις του που απορρέουν από τη σύμβαση ή/και δεν συμμορφώθηκε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rsidR="00E73898" w:rsidRPr="00EF4EE6" w:rsidRDefault="00E73898" w:rsidP="00C3635C">
      <w:pPr>
        <w:spacing w:after="160" w:line="276" w:lineRule="auto"/>
        <w:contextualSpacing/>
        <w:rPr>
          <w:rFonts w:ascii="Calibri" w:hAnsi="Calibri" w:cs="Tahoma"/>
          <w:sz w:val="19"/>
          <w:szCs w:val="19"/>
        </w:rPr>
      </w:pPr>
      <w:r w:rsidRPr="00EF4EE6">
        <w:rPr>
          <w:rFonts w:ascii="Calibri" w:hAnsi="Calibri" w:cs="Tahoma"/>
          <w:sz w:val="19"/>
          <w:szCs w:val="19"/>
        </w:rPr>
        <w:t>γ) στην περίπτωση δημόσιας σύμβασης υπηρεσιών, εφόσον δεν παρείχε τις υπηρεσίες ή δεν υπέβαλε τα παραδοτέα ή δεν προέβη στην αντικατάστασή τους μέσα στον συμβατικό χρόνο ή στον χρόνο παράτασης που του δόθηκε, σύμφωνα με τα όσα προβλέπονται στο άρθρο 217 περί διάρκειας σύμβασης παροχής υπηρεσίας, με την επιφύλαξη της παρ. 2.</w:t>
      </w:r>
    </w:p>
    <w:p w:rsidR="00E73898" w:rsidRPr="00EF4EE6" w:rsidRDefault="00E73898" w:rsidP="00C3635C">
      <w:pPr>
        <w:suppressAutoHyphens w:val="0"/>
        <w:autoSpaceDE w:val="0"/>
        <w:spacing w:after="160" w:line="276" w:lineRule="auto"/>
        <w:contextualSpacing/>
        <w:rPr>
          <w:rFonts w:asciiTheme="minorHAnsi" w:hAnsiTheme="minorHAnsi"/>
          <w:sz w:val="20"/>
          <w:szCs w:val="20"/>
        </w:rPr>
      </w:pPr>
      <w:r w:rsidRPr="00EF4EE6">
        <w:rPr>
          <w:rFonts w:asciiTheme="minorHAnsi" w:hAnsiTheme="minorHAnsi"/>
          <w:sz w:val="20"/>
          <w:szCs w:val="20"/>
        </w:rPr>
        <w:t>Στον οικονομικό φορέα που κηρύσσεται έκπτωτος από την σύμβαση, επιβάλλεται, με απόφαση του αποφαινόμενου οργάνου, ύστερα από γνωμοδότηση του αρμοδίου οργάνου, το οποίο υποχρεωτικά καλεί τον ανάδοχο προς παροχή εξηγήσεων, η κατάπτωση της εγγύησης καλής εκτέλεσης της σύμβασης,κατά το μέρος που αφορά τις μη παρασχεθείσες υπηρεσίες.</w:t>
      </w:r>
    </w:p>
    <w:p w:rsidR="00E73898" w:rsidRPr="00EF4EE6" w:rsidRDefault="00E73898" w:rsidP="00C3635C">
      <w:pPr>
        <w:spacing w:after="160" w:line="276" w:lineRule="auto"/>
        <w:contextualSpacing/>
        <w:rPr>
          <w:rFonts w:ascii="Calibri" w:hAnsi="Calibri" w:cs="Tahoma"/>
          <w:sz w:val="19"/>
          <w:szCs w:val="19"/>
        </w:rPr>
      </w:pPr>
      <w:r w:rsidRPr="00EF4EE6">
        <w:rPr>
          <w:rFonts w:ascii="Calibri" w:hAnsi="Calibri" w:cs="Tahoma"/>
          <w:sz w:val="19"/>
          <w:szCs w:val="19"/>
        </w:rPr>
        <w:t>Η κήρυξη του αναδόχου ως εκπτώτου γνωστοποιείται από την αναθέτουσα αρχή, αμελλητί, στην ΕΑΔΗΣΥ, η οποία ορίζεται αρμόδια για την τήρηση σχετικού μητρώου. Τα στοιχεία του μητρώου αξιοποιούνται κατά την εφαρμογή του άρθρου 74, περί αποκλεισμού οικονομικού φορέα από δημόσιες συμβάσεις.</w:t>
      </w:r>
    </w:p>
    <w:p w:rsidR="00E73898" w:rsidRPr="00C93BFB" w:rsidRDefault="00E73898" w:rsidP="00C3635C">
      <w:pPr>
        <w:suppressAutoHyphens w:val="0"/>
        <w:autoSpaceDE w:val="0"/>
        <w:spacing w:after="160" w:line="276" w:lineRule="auto"/>
        <w:contextualSpacing/>
        <w:rPr>
          <w:rFonts w:asciiTheme="minorHAnsi" w:hAnsiTheme="minorHAnsi"/>
          <w:sz w:val="20"/>
          <w:szCs w:val="20"/>
        </w:rPr>
      </w:pPr>
      <w:r w:rsidRPr="00EF4EE6">
        <w:rPr>
          <w:rFonts w:asciiTheme="minorHAnsi" w:hAnsiTheme="minorHAnsi"/>
          <w:sz w:val="20"/>
          <w:szCs w:val="20"/>
        </w:rPr>
        <w:t>2. Δεν κηρύσσεται έκπτωτος όταν:</w:t>
      </w:r>
    </w:p>
    <w:p w:rsidR="00E73898" w:rsidRPr="00C93BFB" w:rsidRDefault="00E73898" w:rsidP="00C3635C">
      <w:pPr>
        <w:suppressAutoHyphens w:val="0"/>
        <w:autoSpaceDE w:val="0"/>
        <w:spacing w:after="160" w:line="276" w:lineRule="auto"/>
        <w:contextualSpacing/>
        <w:rPr>
          <w:rFonts w:asciiTheme="minorHAnsi" w:hAnsiTheme="minorHAnsi"/>
          <w:sz w:val="20"/>
          <w:szCs w:val="20"/>
        </w:rPr>
      </w:pPr>
      <w:r w:rsidRPr="00C93BFB">
        <w:rPr>
          <w:rFonts w:asciiTheme="minorHAnsi" w:hAnsiTheme="minorHAnsi"/>
          <w:sz w:val="20"/>
          <w:szCs w:val="20"/>
        </w:rPr>
        <w:t xml:space="preserve">α) </w:t>
      </w:r>
      <w:r>
        <w:rPr>
          <w:rFonts w:asciiTheme="minorHAnsi" w:hAnsiTheme="minorHAnsi"/>
          <w:sz w:val="20"/>
          <w:szCs w:val="20"/>
        </w:rPr>
        <w:t>οι υπηρεσίες δεν παρασχεθούν</w:t>
      </w:r>
      <w:r w:rsidRPr="00C93BFB">
        <w:rPr>
          <w:rFonts w:asciiTheme="minorHAnsi" w:hAnsiTheme="minorHAnsi"/>
          <w:sz w:val="20"/>
          <w:szCs w:val="20"/>
        </w:rPr>
        <w:t xml:space="preserve"> με ευθύνη του φορέα που εκτελεί τη σύμβαση.</w:t>
      </w:r>
    </w:p>
    <w:p w:rsidR="00E73898" w:rsidRPr="00C93BFB" w:rsidRDefault="00E73898" w:rsidP="00C3635C">
      <w:pPr>
        <w:suppressAutoHyphens w:val="0"/>
        <w:autoSpaceDE w:val="0"/>
        <w:spacing w:after="160" w:line="276" w:lineRule="auto"/>
        <w:contextualSpacing/>
        <w:rPr>
          <w:rFonts w:asciiTheme="minorHAnsi" w:hAnsiTheme="minorHAnsi"/>
          <w:sz w:val="20"/>
          <w:szCs w:val="20"/>
        </w:rPr>
      </w:pPr>
      <w:r w:rsidRPr="00C93BFB">
        <w:rPr>
          <w:rFonts w:asciiTheme="minorHAnsi" w:hAnsiTheme="minorHAnsi"/>
          <w:sz w:val="20"/>
          <w:szCs w:val="20"/>
        </w:rPr>
        <w:t>β) συντρέχουν λόγοι ανωτέρας βίας</w:t>
      </w:r>
    </w:p>
    <w:p w:rsidR="00E73898" w:rsidRPr="0087696A" w:rsidRDefault="00E73898" w:rsidP="00C3635C">
      <w:pPr>
        <w:suppressAutoHyphens w:val="0"/>
        <w:autoSpaceDE w:val="0"/>
        <w:spacing w:after="160" w:line="276" w:lineRule="auto"/>
        <w:contextualSpacing/>
        <w:rPr>
          <w:rFonts w:asciiTheme="minorHAnsi" w:hAnsiTheme="minorHAnsi"/>
          <w:sz w:val="20"/>
          <w:szCs w:val="20"/>
        </w:rPr>
      </w:pPr>
      <w:r w:rsidRPr="00EF4EE6">
        <w:rPr>
          <w:rFonts w:asciiTheme="minorHAnsi" w:hAnsiTheme="minorHAnsi"/>
          <w:sz w:val="20"/>
          <w:szCs w:val="20"/>
        </w:rPr>
        <w:t>3. Αν οι υπηρεσίες παρασχεθούν από υπαιτιότητα του αναδόχου μετά τη λήξη της διάρκειας της σύμβασης και μέχρι</w:t>
      </w:r>
      <w:r w:rsidRPr="0087696A">
        <w:rPr>
          <w:rFonts w:asciiTheme="minorHAnsi" w:hAnsiTheme="minorHAnsi"/>
          <w:sz w:val="20"/>
          <w:szCs w:val="20"/>
        </w:rPr>
        <w:t xml:space="preserve"> λήξης του χρόνου της παράτασης που χορηγήθηκε, επιβάλλονται εις βάρος του ποινικές ρήτρες, με αιτιολογημένη απόφαση της αναθέτουσας αρχής.</w:t>
      </w:r>
    </w:p>
    <w:p w:rsidR="00E73898" w:rsidRPr="00DF36BC" w:rsidRDefault="00E73898" w:rsidP="00C3635C">
      <w:pPr>
        <w:spacing w:after="160" w:line="276" w:lineRule="auto"/>
        <w:contextualSpacing/>
        <w:rPr>
          <w:rFonts w:ascii="Calibri" w:hAnsi="Calibri" w:cs="Tahoma"/>
          <w:sz w:val="19"/>
          <w:szCs w:val="19"/>
        </w:rPr>
      </w:pPr>
      <w:r w:rsidRPr="00EF4EE6">
        <w:rPr>
          <w:rFonts w:ascii="Calibri" w:hAnsi="Calibri" w:cs="Tahoma"/>
          <w:sz w:val="19"/>
          <w:szCs w:val="19"/>
        </w:rPr>
        <w:t>Το ποσό των ποινικών ρητρών αφαιρείται/συμψηφίζεται από/με την αμοιβή του αναδόχου.</w:t>
      </w:r>
    </w:p>
    <w:p w:rsidR="00E73898" w:rsidRDefault="00E73898" w:rsidP="00C3635C">
      <w:pPr>
        <w:suppressAutoHyphens w:val="0"/>
        <w:autoSpaceDE w:val="0"/>
        <w:spacing w:after="160" w:line="276" w:lineRule="auto"/>
        <w:contextualSpacing/>
        <w:rPr>
          <w:rFonts w:asciiTheme="minorHAnsi" w:hAnsiTheme="minorHAnsi"/>
          <w:sz w:val="20"/>
          <w:szCs w:val="20"/>
        </w:rPr>
      </w:pPr>
      <w:r w:rsidRPr="0087696A">
        <w:rPr>
          <w:rFonts w:asciiTheme="minorHAnsi" w:hAnsiTheme="minorHAnsi"/>
          <w:sz w:val="20"/>
          <w:szCs w:val="20"/>
        </w:rPr>
        <w:t>Η επιβολή ποινικών ρητρών δεν στερεί από την αναθέτουσα αρχή το δικαίωμα να κηρύξει τον ανάδοχο έκπτωτο.</w:t>
      </w:r>
    </w:p>
    <w:p w:rsidR="00E73898" w:rsidRPr="002A73E0" w:rsidRDefault="00E73898" w:rsidP="00C3635C">
      <w:pPr>
        <w:spacing w:after="160" w:line="276" w:lineRule="auto"/>
        <w:contextualSpacing/>
        <w:rPr>
          <w:rFonts w:ascii="Calibri" w:hAnsi="Calibri" w:cs="Tahoma"/>
          <w:sz w:val="19"/>
          <w:szCs w:val="19"/>
        </w:rPr>
      </w:pPr>
      <w:r>
        <w:rPr>
          <w:rFonts w:ascii="Calibri" w:hAnsi="Calibri" w:cs="Tahoma"/>
          <w:sz w:val="19"/>
          <w:szCs w:val="19"/>
        </w:rPr>
        <w:t>Κατά́ τα λοιπά́ εφαρμόζονται οι διατάξεις των άρθρων 203, 218  και 220 του ν. 4412/2016, όπως ισχύει.</w:t>
      </w:r>
    </w:p>
    <w:p w:rsidR="00F17524" w:rsidRDefault="00F17524" w:rsidP="00C3635C">
      <w:pPr>
        <w:spacing w:after="160" w:line="276" w:lineRule="auto"/>
        <w:contextualSpacing/>
        <w:jc w:val="center"/>
        <w:outlineLvl w:val="4"/>
        <w:rPr>
          <w:rFonts w:ascii="Calibri" w:hAnsi="Calibri" w:cs="Tahoma"/>
          <w:b/>
          <w:bCs/>
          <w:iCs/>
          <w:sz w:val="19"/>
          <w:szCs w:val="19"/>
          <w:u w:val="single"/>
        </w:rPr>
      </w:pPr>
    </w:p>
    <w:p w:rsidR="00E73898" w:rsidRPr="002A73E0" w:rsidRDefault="00E73898" w:rsidP="00C3635C">
      <w:pPr>
        <w:spacing w:after="160" w:line="276" w:lineRule="auto"/>
        <w:contextualSpacing/>
        <w:jc w:val="center"/>
        <w:outlineLvl w:val="4"/>
        <w:rPr>
          <w:rFonts w:ascii="Calibri" w:hAnsi="Calibri" w:cs="Tahoma"/>
          <w:b/>
          <w:bCs/>
          <w:iCs/>
          <w:sz w:val="19"/>
          <w:szCs w:val="19"/>
          <w:u w:val="single"/>
        </w:rPr>
      </w:pPr>
      <w:r>
        <w:rPr>
          <w:rFonts w:ascii="Calibri" w:hAnsi="Calibri" w:cs="Tahoma"/>
          <w:b/>
          <w:bCs/>
          <w:iCs/>
          <w:sz w:val="19"/>
          <w:szCs w:val="19"/>
          <w:u w:val="single"/>
        </w:rPr>
        <w:t>ΑΡΘΡΟ 12</w:t>
      </w:r>
      <w:r w:rsidRPr="002A73E0">
        <w:rPr>
          <w:rFonts w:ascii="Calibri" w:hAnsi="Calibri" w:cs="Tahoma"/>
          <w:b/>
          <w:bCs/>
          <w:iCs/>
          <w:sz w:val="19"/>
          <w:szCs w:val="19"/>
          <w:u w:val="single"/>
          <w:vertAlign w:val="superscript"/>
        </w:rPr>
        <w:t>ο</w:t>
      </w:r>
    </w:p>
    <w:p w:rsidR="00E73898" w:rsidRPr="002621BC" w:rsidRDefault="00E73898" w:rsidP="00C3635C">
      <w:pPr>
        <w:spacing w:after="160" w:line="276" w:lineRule="auto"/>
        <w:contextualSpacing/>
        <w:jc w:val="center"/>
        <w:rPr>
          <w:rFonts w:ascii="Calibri" w:hAnsi="Calibri" w:cs="Tahoma"/>
          <w:b/>
          <w:sz w:val="19"/>
          <w:szCs w:val="19"/>
        </w:rPr>
      </w:pPr>
      <w:r w:rsidRPr="002A73E0">
        <w:rPr>
          <w:rFonts w:ascii="Calibri" w:hAnsi="Calibri" w:cs="Tahoma"/>
          <w:b/>
          <w:sz w:val="19"/>
          <w:szCs w:val="19"/>
        </w:rPr>
        <w:t>ΕΚΧΩΡΗΣΗ ΣΥΜΒΑΣΗΣ</w:t>
      </w:r>
    </w:p>
    <w:p w:rsidR="00E73898" w:rsidRPr="002A73E0" w:rsidRDefault="00E73898" w:rsidP="00C3635C">
      <w:pPr>
        <w:spacing w:after="160" w:line="276" w:lineRule="auto"/>
        <w:contextualSpacing/>
        <w:rPr>
          <w:rFonts w:ascii="Calibri" w:hAnsi="Calibri" w:cs="Tahoma"/>
          <w:sz w:val="19"/>
          <w:szCs w:val="19"/>
        </w:rPr>
      </w:pPr>
      <w:r w:rsidRPr="002A73E0">
        <w:rPr>
          <w:rFonts w:ascii="Calibri" w:hAnsi="Calibri" w:cs="Tahoma"/>
          <w:sz w:val="19"/>
          <w:szCs w:val="19"/>
        </w:rPr>
        <w:t xml:space="preserve">Δεν επιτρέπεται η μεταβίβαση ή εκχώρηση </w:t>
      </w:r>
      <w:r w:rsidRPr="00CF7186">
        <w:rPr>
          <w:rFonts w:ascii="Calibri" w:hAnsi="Calibri" w:cs="Tahoma"/>
          <w:sz w:val="19"/>
          <w:szCs w:val="19"/>
        </w:rPr>
        <w:t xml:space="preserve">σε τρίτο μέρους ή όλου του αντικειμένου της Σύμβασης </w:t>
      </w:r>
      <w:r w:rsidRPr="002A73E0">
        <w:rPr>
          <w:rFonts w:ascii="Calibri" w:hAnsi="Calibri" w:cs="Tahoma"/>
          <w:sz w:val="19"/>
          <w:szCs w:val="19"/>
        </w:rPr>
        <w:t>χωρίς την προηγούμενη  ρητή  έγγραφη συναίνεση της Αναθέτουσας Αρχής.</w:t>
      </w:r>
    </w:p>
    <w:p w:rsidR="00E73898" w:rsidRDefault="00E73898" w:rsidP="00C3635C">
      <w:pPr>
        <w:spacing w:after="160" w:line="276" w:lineRule="auto"/>
        <w:contextualSpacing/>
        <w:rPr>
          <w:rFonts w:ascii="Calibri" w:hAnsi="Calibri" w:cs="Tahoma"/>
          <w:sz w:val="19"/>
          <w:szCs w:val="19"/>
        </w:rPr>
      </w:pPr>
      <w:r w:rsidRPr="002A73E0">
        <w:rPr>
          <w:rFonts w:ascii="Calibri" w:hAnsi="Calibri" w:cs="Tahoma"/>
          <w:sz w:val="19"/>
          <w:szCs w:val="19"/>
        </w:rPr>
        <w:t>Η εκχώρηση των εισπρακτέων δικαιωμάτων που απορρέουν από τη σύμβαση αυτή, επιτρέπεται σε αναγνωρισμένο χρηματοπιστωτικό ίδρυμα ή σε Νομικό Πρόσωπο Δημοσίου Δικαίου αποκλειστικά και μόνο για την εκτέλεση της προμήθειας που αναλαμβάνει με την παρούσα. Η εν λόγω εκχώρηση μπορεί να πραγματοποιηθεί μετά τη λήψη έγγραφης ρητής συναίνεσης. Σε κάθε περίπτωση έχουν εφαρμογή οι κείμενες διατάξεις περί εκχώρησης απαιτήσεων κατά του Δημοσί</w:t>
      </w:r>
      <w:r>
        <w:rPr>
          <w:rFonts w:ascii="Calibri" w:hAnsi="Calibri" w:cs="Tahoma"/>
          <w:sz w:val="19"/>
          <w:szCs w:val="19"/>
        </w:rPr>
        <w:t xml:space="preserve">ου (άρθρο 145 Ν. 4270/2014) </w:t>
      </w:r>
      <w:r w:rsidRPr="00C97906">
        <w:rPr>
          <w:rFonts w:ascii="Calibri" w:hAnsi="Calibri" w:cs="Tahoma"/>
          <w:sz w:val="19"/>
          <w:szCs w:val="19"/>
        </w:rPr>
        <w:t xml:space="preserve">και οι διατάξεις της υπ’ αρ. ΠΟΛ. 1274/27.12.2013 (ΦΕΚ Β’ 3398).    </w:t>
      </w:r>
    </w:p>
    <w:p w:rsidR="00E73898" w:rsidRDefault="00E73898" w:rsidP="00C3635C">
      <w:pPr>
        <w:spacing w:after="160" w:line="276" w:lineRule="auto"/>
        <w:contextualSpacing/>
        <w:jc w:val="center"/>
        <w:rPr>
          <w:rFonts w:ascii="Calibri" w:hAnsi="Calibri" w:cs="Tahoma"/>
          <w:b/>
          <w:bCs/>
          <w:iCs/>
          <w:sz w:val="19"/>
          <w:szCs w:val="19"/>
          <w:u w:val="single"/>
        </w:rPr>
      </w:pPr>
    </w:p>
    <w:p w:rsidR="00E73898" w:rsidRPr="00F17524" w:rsidRDefault="00E73898" w:rsidP="00C3635C">
      <w:pPr>
        <w:spacing w:after="160" w:line="276" w:lineRule="auto"/>
        <w:contextualSpacing/>
        <w:jc w:val="center"/>
        <w:rPr>
          <w:rFonts w:asciiTheme="minorHAnsi" w:hAnsiTheme="minorHAnsi" w:cstheme="minorHAnsi"/>
          <w:b/>
          <w:bCs/>
          <w:iCs/>
          <w:sz w:val="19"/>
          <w:szCs w:val="19"/>
          <w:u w:val="single"/>
        </w:rPr>
      </w:pPr>
      <w:r w:rsidRPr="00F17524">
        <w:rPr>
          <w:rFonts w:asciiTheme="minorHAnsi" w:hAnsiTheme="minorHAnsi" w:cstheme="minorHAnsi"/>
          <w:b/>
          <w:bCs/>
          <w:iCs/>
          <w:sz w:val="19"/>
          <w:szCs w:val="19"/>
          <w:u w:val="single"/>
        </w:rPr>
        <w:t>ΑΡΘΡΟ 13</w:t>
      </w:r>
      <w:r w:rsidRPr="00F17524">
        <w:rPr>
          <w:rFonts w:asciiTheme="minorHAnsi" w:hAnsiTheme="minorHAnsi" w:cstheme="minorHAnsi"/>
          <w:b/>
          <w:bCs/>
          <w:iCs/>
          <w:sz w:val="19"/>
          <w:szCs w:val="19"/>
          <w:u w:val="single"/>
          <w:vertAlign w:val="superscript"/>
        </w:rPr>
        <w:t>ο</w:t>
      </w:r>
    </w:p>
    <w:p w:rsidR="00E73898" w:rsidRPr="00F17524" w:rsidRDefault="00E73898" w:rsidP="00C3635C">
      <w:pPr>
        <w:spacing w:after="160" w:line="276" w:lineRule="auto"/>
        <w:contextualSpacing/>
        <w:jc w:val="center"/>
        <w:rPr>
          <w:rFonts w:asciiTheme="minorHAnsi" w:hAnsiTheme="minorHAnsi" w:cstheme="minorHAnsi"/>
          <w:b/>
          <w:sz w:val="19"/>
          <w:szCs w:val="19"/>
        </w:rPr>
      </w:pPr>
      <w:r w:rsidRPr="00F17524">
        <w:rPr>
          <w:rFonts w:asciiTheme="minorHAnsi" w:hAnsiTheme="minorHAnsi" w:cstheme="minorHAnsi"/>
          <w:b/>
          <w:sz w:val="19"/>
          <w:szCs w:val="19"/>
        </w:rPr>
        <w:t>ΑΠΑΙΤΗΣΕΙΣ ΓΕΝΙΚΟΥ ΚΑΝΟΝΙΣΜΟΥ ΓΙΑ ΤΗΝ ΠΡΟΣΤΑΣΙΑ ΔΕΔΟΜΕΝΩΝ (ΓΚΠΔ)</w:t>
      </w:r>
    </w:p>
    <w:p w:rsidR="00E73898" w:rsidRPr="00F17524" w:rsidRDefault="00E73898" w:rsidP="00C3635C">
      <w:pPr>
        <w:pStyle w:val="Default"/>
        <w:spacing w:after="160" w:line="276" w:lineRule="auto"/>
        <w:contextualSpacing/>
        <w:rPr>
          <w:rFonts w:asciiTheme="minorHAnsi" w:hAnsiTheme="minorHAnsi" w:cstheme="minorHAnsi"/>
          <w:b/>
          <w:color w:val="auto"/>
          <w:sz w:val="19"/>
          <w:szCs w:val="19"/>
        </w:rPr>
      </w:pPr>
      <w:r w:rsidRPr="00F17524">
        <w:rPr>
          <w:rFonts w:asciiTheme="minorHAnsi" w:hAnsiTheme="minorHAnsi" w:cstheme="minorHAnsi"/>
          <w:b/>
          <w:color w:val="auto"/>
          <w:sz w:val="19"/>
          <w:szCs w:val="19"/>
        </w:rPr>
        <w:t xml:space="preserve">Ι. ΒΑΣΙΚΕΣ ΕΝΝΟΙΕΣ </w:t>
      </w:r>
    </w:p>
    <w:p w:rsidR="00E73898" w:rsidRPr="00F17524" w:rsidRDefault="00E73898" w:rsidP="00C3635C">
      <w:pPr>
        <w:pStyle w:val="Default"/>
        <w:spacing w:after="160" w:line="276" w:lineRule="auto"/>
        <w:contextualSpacing/>
        <w:rPr>
          <w:rFonts w:asciiTheme="minorHAnsi" w:hAnsiTheme="minorHAnsi" w:cstheme="minorHAnsi"/>
          <w:color w:val="auto"/>
          <w:sz w:val="19"/>
          <w:szCs w:val="19"/>
        </w:rPr>
      </w:pPr>
      <w:r w:rsidRPr="00F17524">
        <w:rPr>
          <w:rFonts w:asciiTheme="minorHAnsi" w:hAnsiTheme="minorHAnsi" w:cstheme="minorHAnsi"/>
          <w:b/>
          <w:color w:val="auto"/>
          <w:sz w:val="19"/>
          <w:szCs w:val="19"/>
        </w:rPr>
        <w:t>Δεδομένα Προσωπικού Χαρακτήρα</w:t>
      </w:r>
      <w:r w:rsidRPr="00F17524">
        <w:rPr>
          <w:rFonts w:asciiTheme="minorHAnsi" w:hAnsiTheme="minorHAnsi" w:cstheme="minorHAnsi"/>
          <w:color w:val="auto"/>
          <w:sz w:val="19"/>
          <w:szCs w:val="19"/>
        </w:rPr>
        <w:t xml:space="preserve">: κάθε πληροφορία που αφορά σε ταυτοποιημένο ή ταυτοποιήσιμο φυσικό πρόσωπο, το οποίο ονομάζεται «Υποκείμενο των δεδομένων» (άρθρο 4 στοιχ. 1 ΓΚΠΔ). Ενδεικτικά παραδείγματα προσωπικών δεδομένων αποτελούν: α) τα στοιχεία αναγνώρισης (ονοματεπώνυμο, πατρώνυμο, ΑΔΤ κλπ), β) τα δεδομένα επικοινωνίας (ταχυδρομική διεύθυνση, e-mail, τηλ. κλπ), γ) τα φορολογικά δεδομένα (ΑΦΜ, εισόδημα, φορολογικές δηλώσεις και πράξεις προσδιορισμού φόρου, χρέη κλπ), δ) τα τραπεζικά δεδομένα (αριθμοί και υπόλοιπα τραπεζικών λογαριασμών, δάνεια κλπ), ε) τα φυσικά χαρακτηριστικά, η οικογενειακή κατάσταση, τα δεδομένα εκπαίδευσης και κατάρτισης. </w:t>
      </w:r>
    </w:p>
    <w:p w:rsidR="00E73898" w:rsidRPr="00F17524" w:rsidRDefault="00E73898" w:rsidP="00C3635C">
      <w:pPr>
        <w:pStyle w:val="Default"/>
        <w:spacing w:after="160" w:line="276" w:lineRule="auto"/>
        <w:contextualSpacing/>
        <w:rPr>
          <w:rFonts w:asciiTheme="minorHAnsi" w:hAnsiTheme="minorHAnsi" w:cstheme="minorHAnsi"/>
          <w:color w:val="auto"/>
          <w:sz w:val="19"/>
          <w:szCs w:val="19"/>
        </w:rPr>
      </w:pPr>
      <w:r w:rsidRPr="00F17524">
        <w:rPr>
          <w:rFonts w:asciiTheme="minorHAnsi" w:hAnsiTheme="minorHAnsi" w:cstheme="minorHAnsi"/>
          <w:color w:val="auto"/>
          <w:sz w:val="19"/>
          <w:szCs w:val="19"/>
        </w:rPr>
        <w:t xml:space="preserve">Επεξεργασία: κάθε πράξη ή σειρά πράξεων που πραγματοποιείται με ή χωρίς τη χρήση αυτοματοποιημένων μέσων σε δεδομένα προσωπικού χαρακτήρα ή σύνολα δεδομένων προσωπικού χαρακτήρα όπως είναι η συλλογή, η καταχώρηση, η οργάνωση, η διάρθρωση, η αποθήκευση, η προσαρμογή ή η μεταβολή, η ανάκτηση, η αναζήτηση πληροφοριών, η χρήση, η κοινολόγηση με διαβίβαση, η διάδοση ή κάθε άλλη μορφή διάθεσης, η συσχέτιση ή ο συνδυασμός, ο περιορισμός, η διαγραφή ή η καταστροφή (άρθρο 4 στοιχ. 2 ΓΚΠΔ). </w:t>
      </w:r>
    </w:p>
    <w:p w:rsidR="00E73898" w:rsidRPr="00F17524" w:rsidRDefault="00E73898" w:rsidP="00C3635C">
      <w:pPr>
        <w:pStyle w:val="Default"/>
        <w:spacing w:after="160" w:line="276" w:lineRule="auto"/>
        <w:contextualSpacing/>
        <w:rPr>
          <w:rFonts w:asciiTheme="minorHAnsi" w:hAnsiTheme="minorHAnsi" w:cstheme="minorHAnsi"/>
          <w:color w:val="auto"/>
          <w:sz w:val="19"/>
          <w:szCs w:val="19"/>
        </w:rPr>
      </w:pPr>
      <w:r w:rsidRPr="00F17524">
        <w:rPr>
          <w:rFonts w:asciiTheme="minorHAnsi" w:hAnsiTheme="minorHAnsi" w:cstheme="minorHAnsi"/>
          <w:color w:val="auto"/>
          <w:sz w:val="19"/>
          <w:szCs w:val="19"/>
        </w:rPr>
        <w:lastRenderedPageBreak/>
        <w:t xml:space="preserve">Υπεύθυνος Επεξεργασίας: οποιοσδήποτε (φυσικό ή νομικό πρόσωπο, δημόσια αρχή, υπηρεσία ή άλλος φορέας) που, μόνος ή από κοινού με άλλον, καθορίζει τους σκοπούς, τον τρόπο και τα μέσα της επεξεργασίας δεδομένων προσωπικού χαρακτήρα. Εν προκειμένω υπεύθυνος επεξεργασίας είναι η Ανεξάρτητη Αρχή Δημοσίων Εσόδων (άρθρο 4 στοιχ. 7 ΓΚΠΔ). </w:t>
      </w:r>
    </w:p>
    <w:p w:rsidR="00E73898" w:rsidRPr="00F17524" w:rsidRDefault="00E73898" w:rsidP="00C3635C">
      <w:pPr>
        <w:pStyle w:val="Default"/>
        <w:spacing w:after="160" w:line="276" w:lineRule="auto"/>
        <w:contextualSpacing/>
        <w:rPr>
          <w:rFonts w:asciiTheme="minorHAnsi" w:hAnsiTheme="minorHAnsi" w:cstheme="minorHAnsi"/>
          <w:sz w:val="20"/>
          <w:szCs w:val="20"/>
        </w:rPr>
      </w:pPr>
      <w:r w:rsidRPr="00F17524">
        <w:rPr>
          <w:rFonts w:asciiTheme="minorHAnsi" w:hAnsiTheme="minorHAnsi" w:cstheme="minorHAnsi"/>
          <w:sz w:val="20"/>
          <w:szCs w:val="20"/>
        </w:rPr>
        <w:t xml:space="preserve">Εκτελών την Επεξεργασία: το φυσικό ή νομικό πρόσωπο, η δημόσια αρχή, η υπηρεσία ή άλλος φορέας που επεξεργάζεται δεδομένα προσωπικού χαρακτήρα για λογαριασμό του υπευθύνου της επεξεργασίας (άρθρο 4 στοιχ. 8 ΓΚΠΔ). </w:t>
      </w:r>
    </w:p>
    <w:p w:rsidR="00E73898" w:rsidRPr="00432DA7" w:rsidRDefault="00E73898" w:rsidP="00C3635C">
      <w:pPr>
        <w:pStyle w:val="Default"/>
        <w:spacing w:after="160" w:line="276" w:lineRule="auto"/>
        <w:contextualSpacing/>
        <w:rPr>
          <w:rFonts w:asciiTheme="minorHAnsi" w:hAnsiTheme="minorHAnsi"/>
          <w:sz w:val="19"/>
          <w:szCs w:val="19"/>
        </w:rPr>
      </w:pPr>
      <w:r w:rsidRPr="00432DA7">
        <w:rPr>
          <w:rFonts w:asciiTheme="minorHAnsi" w:hAnsiTheme="minorHAnsi"/>
          <w:b/>
          <w:sz w:val="19"/>
          <w:szCs w:val="19"/>
        </w:rPr>
        <w:t>Υποεκτελών την Επεξεργασία:</w:t>
      </w:r>
      <w:r w:rsidRPr="00432DA7">
        <w:rPr>
          <w:rFonts w:asciiTheme="minorHAnsi" w:hAnsiTheme="minorHAnsi"/>
          <w:sz w:val="19"/>
          <w:szCs w:val="19"/>
        </w:rPr>
        <w:t xml:space="preserve"> το φυσικό ή νομικό πρόσωπο που είναι αντισυμβαλλόμενος - συνεργάτης του Εκτελούντος την Επεξεργασία, ο οποίος αναλαμβάνει την εκτέλεση συγκεκριμένων δραστηριοτήτων Επεξεργασίας για λογαριασμό του Υπεύθυνου Επεξεργασίας κατ’ εντολή του Εκτελούντος την Επεξεργασία. </w:t>
      </w:r>
    </w:p>
    <w:p w:rsidR="00E73898" w:rsidRPr="00432DA7" w:rsidRDefault="00E73898" w:rsidP="00C3635C">
      <w:pPr>
        <w:pStyle w:val="Default"/>
        <w:spacing w:after="160" w:line="276" w:lineRule="auto"/>
        <w:contextualSpacing/>
        <w:rPr>
          <w:rFonts w:asciiTheme="minorHAnsi" w:hAnsiTheme="minorHAnsi"/>
          <w:sz w:val="19"/>
          <w:szCs w:val="19"/>
        </w:rPr>
      </w:pPr>
      <w:r w:rsidRPr="00432DA7">
        <w:rPr>
          <w:rFonts w:asciiTheme="minorHAnsi" w:hAnsiTheme="minorHAnsi"/>
          <w:b/>
          <w:sz w:val="19"/>
          <w:szCs w:val="19"/>
        </w:rPr>
        <w:t>Περιστατικό Παραβίασης Δεδομένων Προσωπικού Χαρακτήρα:</w:t>
      </w:r>
      <w:r w:rsidRPr="00432DA7">
        <w:rPr>
          <w:rFonts w:asciiTheme="minorHAnsi" w:hAnsiTheme="minorHAnsi"/>
          <w:sz w:val="19"/>
          <w:szCs w:val="19"/>
        </w:rPr>
        <w:t xml:space="preserve"> Η παραβίαση της ασφάλειας που οδηγεί σε τυχαία ή παράνομη καταστροφή, απώλεια, μεταβολή, άνευ άδειας κοινολόγηση ή πρόσβαση δεδομένων προσωπικού χαρακτήρα που διαβιβάστηκαν, αποθηκεύτηκαν ή υποβλήθηκαν κατ' άλλο τρόπο σε επεξεργασία (άρθρο 4 στοιχ. 12 ΓΚΠΔ). </w:t>
      </w:r>
    </w:p>
    <w:p w:rsidR="00E73898" w:rsidRPr="00432DA7" w:rsidRDefault="00E73898" w:rsidP="00C3635C">
      <w:pPr>
        <w:pStyle w:val="Default"/>
        <w:spacing w:after="160" w:line="276" w:lineRule="auto"/>
        <w:contextualSpacing/>
        <w:rPr>
          <w:rFonts w:asciiTheme="minorHAnsi" w:hAnsiTheme="minorHAnsi"/>
          <w:sz w:val="19"/>
          <w:szCs w:val="19"/>
        </w:rPr>
      </w:pPr>
    </w:p>
    <w:p w:rsidR="00E73898" w:rsidRPr="00432DA7" w:rsidRDefault="00E73898" w:rsidP="00C3635C">
      <w:pPr>
        <w:pStyle w:val="Default"/>
        <w:spacing w:after="160" w:line="276" w:lineRule="auto"/>
        <w:contextualSpacing/>
        <w:rPr>
          <w:rFonts w:asciiTheme="minorHAnsi" w:hAnsiTheme="minorHAnsi"/>
          <w:b/>
          <w:sz w:val="19"/>
          <w:szCs w:val="19"/>
        </w:rPr>
      </w:pPr>
      <w:r w:rsidRPr="00432DA7">
        <w:rPr>
          <w:rFonts w:asciiTheme="minorHAnsi" w:hAnsiTheme="minorHAnsi"/>
          <w:b/>
          <w:sz w:val="19"/>
          <w:szCs w:val="19"/>
        </w:rPr>
        <w:t xml:space="preserve">ΙΙ. ΣΥΜΜΟΡΦΩΣΗ ΜΕ ΤΟΝ ΚΑΝΟΝΙΣΜΟ ΕΕ/2016/679 ΚΑΙ ΤΟΝ Ν. 4624/2019 (Α 137) </w:t>
      </w:r>
    </w:p>
    <w:p w:rsidR="00E73898" w:rsidRPr="00432DA7" w:rsidRDefault="00E73898" w:rsidP="00C3635C">
      <w:pPr>
        <w:pStyle w:val="Default"/>
        <w:spacing w:after="160" w:line="276" w:lineRule="auto"/>
        <w:contextualSpacing/>
        <w:rPr>
          <w:rFonts w:asciiTheme="minorHAnsi" w:hAnsiTheme="minorHAnsi"/>
          <w:sz w:val="19"/>
          <w:szCs w:val="19"/>
        </w:rPr>
      </w:pPr>
      <w:r w:rsidRPr="00432DA7">
        <w:rPr>
          <w:rFonts w:asciiTheme="minorHAnsi" w:hAnsiTheme="minorHAnsi"/>
          <w:sz w:val="19"/>
          <w:szCs w:val="19"/>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General Data Protection Regulation – GDPR, εφεξής ΓΚΠΔ) και του Ν. 4624/2019. </w:t>
      </w:r>
    </w:p>
    <w:p w:rsidR="00E73898" w:rsidRPr="00432DA7" w:rsidRDefault="00E73898" w:rsidP="00C3635C">
      <w:pPr>
        <w:pStyle w:val="Default"/>
        <w:spacing w:after="160" w:line="276" w:lineRule="auto"/>
        <w:contextualSpacing/>
        <w:rPr>
          <w:rFonts w:asciiTheme="minorHAnsi" w:hAnsiTheme="minorHAnsi"/>
          <w:sz w:val="19"/>
          <w:szCs w:val="19"/>
        </w:rPr>
      </w:pPr>
      <w:r w:rsidRPr="00432DA7">
        <w:rPr>
          <w:rFonts w:asciiTheme="minorHAnsi" w:hAnsiTheme="minorHAnsi"/>
          <w:sz w:val="19"/>
          <w:szCs w:val="19"/>
        </w:rPr>
        <w:t xml:space="preserve">Όπου στο παρόν άρθρο χρησιμοποιούνται όροι που προβλέπονται στον ΓΚΠΔ, οι εν λόγω όροι έχουν την ίδια έννοια με αυτή που έχουν στον ΓΚΠΔ. Ακολούθως τα αντισυμβαλλόμενα μέρη αναγνωρίζουν, συμφωνούν και αποδέχονται αμοιβαία τα ακόλουθα. </w:t>
      </w:r>
    </w:p>
    <w:p w:rsidR="00E73898" w:rsidRPr="00432DA7" w:rsidRDefault="00E73898" w:rsidP="00C3635C">
      <w:pPr>
        <w:pStyle w:val="Default"/>
        <w:spacing w:after="160" w:line="276" w:lineRule="auto"/>
        <w:contextualSpacing/>
        <w:rPr>
          <w:rFonts w:asciiTheme="minorHAnsi" w:hAnsiTheme="minorHAnsi"/>
          <w:sz w:val="19"/>
          <w:szCs w:val="19"/>
        </w:rPr>
      </w:pPr>
      <w:r w:rsidRPr="00432DA7">
        <w:rPr>
          <w:rFonts w:asciiTheme="minorHAnsi" w:hAnsiTheme="minorHAnsi"/>
          <w:sz w:val="19"/>
          <w:szCs w:val="19"/>
        </w:rPr>
        <w:t xml:space="preserve">Ειδικότερα: </w:t>
      </w:r>
    </w:p>
    <w:p w:rsidR="00E73898" w:rsidRPr="00432DA7" w:rsidRDefault="00E73898" w:rsidP="00C3635C">
      <w:pPr>
        <w:pStyle w:val="Default"/>
        <w:spacing w:after="160" w:line="276" w:lineRule="auto"/>
        <w:contextualSpacing/>
        <w:rPr>
          <w:rFonts w:asciiTheme="minorHAnsi" w:hAnsiTheme="minorHAnsi"/>
          <w:sz w:val="19"/>
          <w:szCs w:val="19"/>
        </w:rPr>
      </w:pPr>
      <w:r w:rsidRPr="00432DA7">
        <w:rPr>
          <w:rFonts w:asciiTheme="minorHAnsi" w:hAnsiTheme="minorHAnsi"/>
          <w:sz w:val="19"/>
          <w:szCs w:val="19"/>
        </w:rPr>
        <w:t xml:space="preserve">Ως προς την επεξεργασία από την Αναθέτουσα Αρχή των προσωπικών δεδομένων του Αναδόχου ως αντισυμβαλλομένου μέρους συμπεριλαμβανομένων των προσωπικών δεδομένων των προστηθέντων / συνεργατών / δανειζόντων εμπειρία / υπεργολάβων του, ισχύουν τα παρακάτω: </w:t>
      </w:r>
    </w:p>
    <w:p w:rsidR="00E73898" w:rsidRPr="00432DA7" w:rsidRDefault="00E73898" w:rsidP="00C3635C">
      <w:pPr>
        <w:pStyle w:val="Default"/>
        <w:spacing w:after="160" w:line="276" w:lineRule="auto"/>
        <w:contextualSpacing/>
        <w:rPr>
          <w:rFonts w:asciiTheme="minorHAnsi" w:hAnsiTheme="minorHAnsi"/>
          <w:sz w:val="19"/>
          <w:szCs w:val="19"/>
        </w:rPr>
      </w:pPr>
      <w:r w:rsidRPr="00432DA7">
        <w:rPr>
          <w:rFonts w:asciiTheme="minorHAnsi" w:hAnsiTheme="minorHAnsi"/>
          <w:sz w:val="19"/>
          <w:szCs w:val="19"/>
        </w:rPr>
        <w:t xml:space="preserve">Ο Ανάδοχος αποδέχεται ότι η Αναθέτουσα Αρχή έχει δικαίωμα να προβαίνει, σύμφωνα με την ισχύουσα νομοθεσία και όποτε αυτό είναι απαραίτητο στο πλαίσιο της διαδικασίας ανάθεσης ή εκτέλεσης της δημόσιας σύμβασης, σε αναζήτηση-επιβεβαίωση όλων των αναγκαίων δικαιολογητικών και με απευθείας πρόσβαση σε εθνικές βάσεις δεδομένων σε οποιοδήποτε κράτος μέλος της Ένωσης, καθώς και σε κάθε αναγκαία επεξεργασία και διατήρηση των δεδομένων αυτών. </w:t>
      </w:r>
    </w:p>
    <w:p w:rsidR="00E73898" w:rsidRPr="00432DA7" w:rsidRDefault="00E73898" w:rsidP="00C3635C">
      <w:pPr>
        <w:pStyle w:val="Default"/>
        <w:spacing w:after="160" w:line="276" w:lineRule="auto"/>
        <w:contextualSpacing/>
        <w:rPr>
          <w:rFonts w:asciiTheme="minorHAnsi" w:hAnsiTheme="minorHAnsi"/>
          <w:sz w:val="19"/>
          <w:szCs w:val="19"/>
        </w:rPr>
      </w:pPr>
      <w:r w:rsidRPr="00432DA7">
        <w:rPr>
          <w:rFonts w:asciiTheme="minorHAnsi" w:hAnsiTheme="minorHAnsi"/>
          <w:sz w:val="19"/>
          <w:szCs w:val="19"/>
        </w:rPr>
        <w:t xml:space="preserve">Η Αναθέτουσα Αρχή αποθηκεύει και επεξεργάζεται τα δεδομένα προσωπικού χαρακτήρα του Αναδόχου που είναι αναγκαία για την εκτέλεση της σύμβασης, την εκπλήρωση των μεταξύ τους συναλλαγών αλλά και για τη συμμόρφωσή της με νόμιμες υποχρεώσεις που απορρέουν από την εθνική και ενωσιακή νομοθεσία, σε έγχαρτο αρχείο και σε ηλεκτρονική βάση με υψηλά χαρακτηριστικά ασφαλείας με πρόσβαση αυστηρώς και μόνο σε εξουσιοδοτημένα πρόσωπα ή παρόχουςυπηρεσιών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 στο πλαίσιο της εκτέλεσης των εργασιών που τους ανατέθηκαν από την Αναθέτουσα Αρχή. </w:t>
      </w:r>
    </w:p>
    <w:p w:rsidR="00E73898" w:rsidRPr="00432DA7" w:rsidRDefault="00E73898" w:rsidP="00C3635C">
      <w:pPr>
        <w:pStyle w:val="Default"/>
        <w:spacing w:after="160" w:line="276" w:lineRule="auto"/>
        <w:contextualSpacing/>
        <w:rPr>
          <w:rFonts w:asciiTheme="minorHAnsi" w:hAnsiTheme="minorHAnsi"/>
          <w:sz w:val="19"/>
          <w:szCs w:val="19"/>
        </w:rPr>
      </w:pPr>
      <w:r w:rsidRPr="00432DA7">
        <w:rPr>
          <w:rFonts w:asciiTheme="minorHAnsi" w:hAnsiTheme="minorHAnsi"/>
          <w:sz w:val="19"/>
          <w:szCs w:val="19"/>
        </w:rPr>
        <w:t xml:space="preserve">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στοιχείων πληρωμής, χρηματοοικονομικών πληροφοριών και λογαριασμών, των οποίων η συλλογή και επεξεργασία είναι απαραίτητη για την επίτευξη των ως άνω σκοπών αλλά και για την αρχειοθέτησης προς το δημόσιο συμφέρον, ή στατιστικούς σκοπούς. </w:t>
      </w:r>
    </w:p>
    <w:p w:rsidR="00E73898" w:rsidRPr="00432DA7" w:rsidRDefault="00E73898" w:rsidP="00C3635C">
      <w:pPr>
        <w:pStyle w:val="Default"/>
        <w:spacing w:after="160" w:line="276" w:lineRule="auto"/>
        <w:contextualSpacing/>
        <w:rPr>
          <w:rFonts w:asciiTheme="minorHAnsi" w:hAnsiTheme="minorHAnsi"/>
          <w:sz w:val="19"/>
          <w:szCs w:val="19"/>
        </w:rPr>
      </w:pPr>
      <w:r w:rsidRPr="00432DA7">
        <w:rPr>
          <w:rFonts w:asciiTheme="minorHAnsi" w:hAnsiTheme="minorHAnsi"/>
          <w:sz w:val="19"/>
          <w:szCs w:val="19"/>
        </w:rPr>
        <w:t xml:space="preserve">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 - 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w:t>
      </w:r>
    </w:p>
    <w:p w:rsidR="00E73898" w:rsidRPr="00432DA7" w:rsidRDefault="00E73898" w:rsidP="00C3635C">
      <w:pPr>
        <w:pStyle w:val="Default"/>
        <w:spacing w:after="160" w:line="276" w:lineRule="auto"/>
        <w:contextualSpacing/>
        <w:rPr>
          <w:rFonts w:asciiTheme="minorHAnsi" w:hAnsiTheme="minorHAnsi"/>
          <w:sz w:val="19"/>
          <w:szCs w:val="19"/>
        </w:rPr>
      </w:pPr>
      <w:r w:rsidRPr="00432DA7">
        <w:rPr>
          <w:rFonts w:asciiTheme="minorHAnsi" w:hAnsiTheme="minorHAnsi"/>
          <w:sz w:val="19"/>
          <w:szCs w:val="19"/>
        </w:rPr>
        <w:lastRenderedPageBreak/>
        <w:t xml:space="preserve">Καθ’ όλη την διάρκεια που η Αναθέτουσα Αρχή τηρεί και επεξεργάζεται τα προσωπικά δεδομένα το υποκείμενο των δεδομένων έχει δικαίωμα ενημέρωσης, πρόσβασης, διόρθωσης, περιορισμού και διαγραφής υπό τους όρους και τις προϋποθέσεις που προβλέπονται στον Γενικό Κανονισμό για την Προστασία Δεδομένων και το ν. 4624/2019 (ΦΕΚ Α’ 137). </w:t>
      </w:r>
    </w:p>
    <w:p w:rsidR="00E73898" w:rsidRPr="00432DA7" w:rsidRDefault="00E73898" w:rsidP="00C3635C">
      <w:pPr>
        <w:pStyle w:val="Default"/>
        <w:spacing w:after="160" w:line="276" w:lineRule="auto"/>
        <w:contextualSpacing/>
        <w:rPr>
          <w:rFonts w:asciiTheme="minorHAnsi" w:hAnsiTheme="minorHAnsi"/>
          <w:sz w:val="19"/>
          <w:szCs w:val="19"/>
          <w:highlight w:val="yellow"/>
        </w:rPr>
      </w:pPr>
      <w:r w:rsidRPr="00432DA7">
        <w:rPr>
          <w:rFonts w:asciiTheme="minorHAnsi" w:hAnsiTheme="minorHAnsi"/>
          <w:sz w:val="19"/>
          <w:szCs w:val="19"/>
        </w:rPr>
        <w:t>Δεν επιτρέπεται η επεξεργασία των δεδομένων προσωπικού χαρακτήρα από την Αναθέτουσα Αρχή για σκοπό διαφορετικό από αυτόν για τον οποίο έχουν συλλεχθεί παρά μόνον υπό τους όρους της παρ. 4 του αρ. 6 ΓΚΠΔ.</w:t>
      </w:r>
    </w:p>
    <w:p w:rsidR="00E73898" w:rsidRDefault="00E73898" w:rsidP="00C3635C">
      <w:pPr>
        <w:spacing w:after="160" w:line="276" w:lineRule="auto"/>
        <w:contextualSpacing/>
        <w:jc w:val="center"/>
        <w:rPr>
          <w:rFonts w:ascii="Calibri" w:hAnsi="Calibri" w:cs="Tahoma"/>
          <w:b/>
          <w:bCs/>
          <w:iCs/>
          <w:sz w:val="19"/>
          <w:szCs w:val="19"/>
          <w:u w:val="single"/>
        </w:rPr>
      </w:pPr>
    </w:p>
    <w:p w:rsidR="00E73898" w:rsidRPr="002A73E0" w:rsidRDefault="00E73898" w:rsidP="00C3635C">
      <w:pPr>
        <w:spacing w:after="160" w:line="276" w:lineRule="auto"/>
        <w:contextualSpacing/>
        <w:jc w:val="center"/>
        <w:rPr>
          <w:rFonts w:ascii="Calibri" w:hAnsi="Calibri" w:cs="Tahoma"/>
          <w:b/>
          <w:bCs/>
          <w:iCs/>
          <w:sz w:val="19"/>
          <w:szCs w:val="19"/>
          <w:u w:val="single"/>
        </w:rPr>
      </w:pPr>
      <w:r>
        <w:rPr>
          <w:rFonts w:ascii="Calibri" w:hAnsi="Calibri" w:cs="Tahoma"/>
          <w:b/>
          <w:bCs/>
          <w:iCs/>
          <w:sz w:val="19"/>
          <w:szCs w:val="19"/>
          <w:u w:val="single"/>
        </w:rPr>
        <w:t>ΑΡΘΡΟ 14</w:t>
      </w:r>
      <w:r w:rsidRPr="002A73E0">
        <w:rPr>
          <w:rFonts w:ascii="Calibri" w:hAnsi="Calibri" w:cs="Tahoma"/>
          <w:b/>
          <w:bCs/>
          <w:iCs/>
          <w:sz w:val="19"/>
          <w:szCs w:val="19"/>
          <w:u w:val="single"/>
          <w:vertAlign w:val="superscript"/>
        </w:rPr>
        <w:t>ο</w:t>
      </w:r>
    </w:p>
    <w:p w:rsidR="00E73898" w:rsidRPr="002A73E0" w:rsidRDefault="00E73898" w:rsidP="00C3635C">
      <w:pPr>
        <w:spacing w:after="160" w:line="276" w:lineRule="auto"/>
        <w:contextualSpacing/>
        <w:jc w:val="center"/>
        <w:rPr>
          <w:rFonts w:ascii="Calibri" w:hAnsi="Calibri" w:cs="Tahoma"/>
          <w:b/>
          <w:sz w:val="19"/>
          <w:szCs w:val="19"/>
        </w:rPr>
      </w:pPr>
      <w:r>
        <w:rPr>
          <w:rFonts w:ascii="Calibri" w:hAnsi="Calibri" w:cs="Tahoma"/>
          <w:b/>
          <w:sz w:val="19"/>
          <w:szCs w:val="19"/>
        </w:rPr>
        <w:t xml:space="preserve">ΕΦΑΡΜΟΣΤΕΟ ΔΙΚΑΙΟ – </w:t>
      </w:r>
      <w:r w:rsidR="00E1044E">
        <w:rPr>
          <w:rFonts w:ascii="Calibri" w:hAnsi="Calibri" w:cs="Tahoma"/>
          <w:b/>
          <w:sz w:val="19"/>
          <w:szCs w:val="19"/>
        </w:rPr>
        <w:t>ΕΠΙΛΥΣΗ ΔΙΑΦΟΡΩΝ</w:t>
      </w:r>
    </w:p>
    <w:p w:rsidR="00E1044E" w:rsidRPr="00BB53A4" w:rsidRDefault="00E1044E" w:rsidP="00E1044E">
      <w:pPr>
        <w:suppressAutoHyphens w:val="0"/>
        <w:autoSpaceDE w:val="0"/>
        <w:autoSpaceDN w:val="0"/>
        <w:adjustRightInd w:val="0"/>
        <w:spacing w:after="120" w:line="264" w:lineRule="auto"/>
        <w:contextualSpacing/>
        <w:rPr>
          <w:rFonts w:ascii="Calibri" w:hAnsi="Calibri" w:cs="Tahoma"/>
          <w:sz w:val="19"/>
          <w:szCs w:val="19"/>
        </w:rPr>
      </w:pPr>
      <w:r w:rsidRPr="00BB53A4">
        <w:rPr>
          <w:rFonts w:ascii="Calibri" w:hAnsi="Calibri" w:cs="Tahoma"/>
          <w:sz w:val="19"/>
          <w:szCs w:val="19"/>
        </w:rPr>
        <w:t xml:space="preserve">Η παρούσα διέπεται από το Ελληνικό Δίκαιο και ειδικότερα α) από το θεσμικό πλαίσιο που αναφέρεται στο άρθρο 1.4. της Διακήρυξης και β) τη Διακήρυξη και τα </w:t>
      </w:r>
      <w:r>
        <w:rPr>
          <w:rFonts w:ascii="Calibri" w:hAnsi="Calibri" w:cs="Tahoma"/>
          <w:sz w:val="19"/>
          <w:szCs w:val="19"/>
        </w:rPr>
        <w:t>έ</w:t>
      </w:r>
      <w:r w:rsidRPr="00BB53A4">
        <w:rPr>
          <w:rFonts w:ascii="Calibri" w:hAnsi="Calibri" w:cs="Tahoma"/>
          <w:sz w:val="19"/>
          <w:szCs w:val="19"/>
        </w:rPr>
        <w:t xml:space="preserve">γγραφα της Σύμβασης.  </w:t>
      </w:r>
    </w:p>
    <w:p w:rsidR="00E1044E" w:rsidRPr="00BB53A4" w:rsidRDefault="00E1044E" w:rsidP="00E1044E">
      <w:pPr>
        <w:suppressAutoHyphens w:val="0"/>
        <w:autoSpaceDE w:val="0"/>
        <w:autoSpaceDN w:val="0"/>
        <w:adjustRightInd w:val="0"/>
        <w:spacing w:after="120" w:line="264" w:lineRule="auto"/>
        <w:contextualSpacing/>
        <w:rPr>
          <w:rFonts w:ascii="Calibri" w:hAnsi="Calibri" w:cs="Tahoma"/>
          <w:sz w:val="19"/>
          <w:szCs w:val="19"/>
        </w:rPr>
      </w:pPr>
    </w:p>
    <w:p w:rsidR="00E1044E" w:rsidRDefault="00E1044E" w:rsidP="00E1044E">
      <w:pPr>
        <w:suppressAutoHyphens w:val="0"/>
        <w:autoSpaceDE w:val="0"/>
        <w:autoSpaceDN w:val="0"/>
        <w:adjustRightInd w:val="0"/>
        <w:spacing w:after="120" w:line="264" w:lineRule="auto"/>
        <w:contextualSpacing/>
        <w:rPr>
          <w:rFonts w:ascii="Calibri" w:hAnsi="Calibri" w:cs="Tahoma"/>
          <w:sz w:val="19"/>
          <w:szCs w:val="19"/>
        </w:rPr>
      </w:pPr>
      <w:r w:rsidRPr="00BB53A4">
        <w:rPr>
          <w:rFonts w:ascii="Calibri" w:hAnsi="Calibri" w:cs="Tahoma"/>
          <w:sz w:val="19"/>
          <w:szCs w:val="19"/>
        </w:rPr>
        <w:t>Ο Ανάδοχος μπορεί κατά των αποφάσεων της Αναθέτουσας Αρχής που επιβάλλουν σε βάρος του κυρώσεις, δυνάμει των άρθρων της Διακήρυξης 5.2. (Κήρυξη οικονομικού φορέα εκπτώτου -Κυρώσεις), 6.</w:t>
      </w:r>
      <w:r w:rsidR="00457F5E">
        <w:rPr>
          <w:rFonts w:ascii="Calibri" w:hAnsi="Calibri" w:cs="Tahoma"/>
          <w:sz w:val="19"/>
          <w:szCs w:val="19"/>
        </w:rPr>
        <w:t>1. (Χρόνος παράδοσης υλικών), 6.4</w:t>
      </w:r>
      <w:r w:rsidRPr="00BB53A4">
        <w:rPr>
          <w:rFonts w:ascii="Calibri" w:hAnsi="Calibri" w:cs="Tahoma"/>
          <w:sz w:val="19"/>
          <w:szCs w:val="19"/>
        </w:rPr>
        <w:t xml:space="preserve">. (Απόρριψη συμβατικών υλικών –αντικατάσταση), </w:t>
      </w:r>
    </w:p>
    <w:p w:rsidR="00E1044E" w:rsidRPr="00BB53A4" w:rsidRDefault="00E1044E" w:rsidP="00E1044E">
      <w:pPr>
        <w:suppressAutoHyphens w:val="0"/>
        <w:autoSpaceDE w:val="0"/>
        <w:autoSpaceDN w:val="0"/>
        <w:adjustRightInd w:val="0"/>
        <w:spacing w:after="120" w:line="264" w:lineRule="auto"/>
        <w:contextualSpacing/>
        <w:rPr>
          <w:rFonts w:ascii="Calibri" w:hAnsi="Calibri" w:cs="Tahoma"/>
          <w:sz w:val="19"/>
          <w:szCs w:val="19"/>
        </w:rPr>
      </w:pPr>
      <w:bookmarkStart w:id="162" w:name="_GoBack"/>
      <w:bookmarkEnd w:id="162"/>
      <w:r w:rsidRPr="00BB53A4">
        <w:rPr>
          <w:rFonts w:ascii="Calibri" w:hAnsi="Calibri" w:cs="Tahoma"/>
          <w:sz w:val="19"/>
          <w:szCs w:val="19"/>
        </w:rPr>
        <w:t xml:space="preserve">να ασκήσει τα δικαιώματα του άρθρου 5.3. της Διακήρυξης, υπό τους όρους και προϋποθέσεις που ορίζονται σε αυτό. </w:t>
      </w:r>
    </w:p>
    <w:p w:rsidR="00E1044E" w:rsidRPr="00BB53A4" w:rsidRDefault="00E1044E" w:rsidP="00E1044E">
      <w:pPr>
        <w:suppressAutoHyphens w:val="0"/>
        <w:autoSpaceDE w:val="0"/>
        <w:autoSpaceDN w:val="0"/>
        <w:adjustRightInd w:val="0"/>
        <w:spacing w:after="120" w:line="264" w:lineRule="auto"/>
        <w:contextualSpacing/>
        <w:rPr>
          <w:rFonts w:ascii="Calibri" w:hAnsi="Calibri" w:cs="Tahoma"/>
          <w:sz w:val="19"/>
          <w:szCs w:val="19"/>
        </w:rPr>
      </w:pPr>
    </w:p>
    <w:p w:rsidR="00E73898" w:rsidRDefault="00E1044E" w:rsidP="00E1044E">
      <w:pPr>
        <w:suppressAutoHyphens w:val="0"/>
        <w:autoSpaceDE w:val="0"/>
        <w:autoSpaceDN w:val="0"/>
        <w:adjustRightInd w:val="0"/>
        <w:spacing w:after="160" w:line="276" w:lineRule="auto"/>
        <w:contextualSpacing/>
        <w:rPr>
          <w:rFonts w:ascii="Calibri" w:hAnsi="Calibri" w:cs="Tahoma"/>
          <w:sz w:val="19"/>
          <w:szCs w:val="19"/>
        </w:rPr>
      </w:pPr>
      <w:r w:rsidRPr="00BB53A4">
        <w:rPr>
          <w:rFonts w:ascii="Calibri" w:hAnsi="Calibri" w:cs="Tahoma"/>
          <w:sz w:val="19"/>
          <w:szCs w:val="19"/>
        </w:rPr>
        <w:t xml:space="preserve">Κατά την εκτέλεση της σύμβασης, κάθε διαφορά που προκύπτει αναφορικά με την ερμηνεία και/ή το κύρος και/ή  την εκτέλεση της παρούσας, ή εξ αφορμής της,  επιλύονται σύμφωνα </w:t>
      </w:r>
      <w:r w:rsidR="00457F5E">
        <w:rPr>
          <w:rFonts w:ascii="Calibri" w:hAnsi="Calibri" w:cs="Tahoma"/>
          <w:sz w:val="19"/>
          <w:szCs w:val="19"/>
        </w:rPr>
        <w:t>με το άρθρο 5.4. της Διακήρυξης</w:t>
      </w:r>
      <w:r w:rsidR="00E73898" w:rsidRPr="002A73E0">
        <w:rPr>
          <w:rFonts w:ascii="Calibri" w:hAnsi="Calibri" w:cs="Tahoma"/>
          <w:sz w:val="19"/>
          <w:szCs w:val="19"/>
        </w:rPr>
        <w:t xml:space="preserve">. </w:t>
      </w:r>
    </w:p>
    <w:p w:rsidR="00E73898" w:rsidRDefault="00E73898" w:rsidP="00C3635C">
      <w:pPr>
        <w:suppressAutoHyphens w:val="0"/>
        <w:autoSpaceDE w:val="0"/>
        <w:autoSpaceDN w:val="0"/>
        <w:adjustRightInd w:val="0"/>
        <w:spacing w:after="160" w:line="276" w:lineRule="auto"/>
        <w:contextualSpacing/>
        <w:rPr>
          <w:rFonts w:ascii="Calibri" w:hAnsi="Calibri" w:cs="Tahoma"/>
          <w:sz w:val="19"/>
          <w:szCs w:val="19"/>
        </w:rPr>
      </w:pPr>
    </w:p>
    <w:p w:rsidR="00E73898" w:rsidRPr="002A73E0" w:rsidRDefault="00E73898" w:rsidP="00C3635C">
      <w:pPr>
        <w:spacing w:after="160" w:line="276" w:lineRule="auto"/>
        <w:contextualSpacing/>
        <w:jc w:val="center"/>
        <w:rPr>
          <w:rFonts w:ascii="Calibri" w:hAnsi="Calibri" w:cs="Tahoma"/>
          <w:b/>
          <w:sz w:val="19"/>
          <w:szCs w:val="19"/>
          <w:u w:val="single"/>
        </w:rPr>
      </w:pPr>
      <w:r>
        <w:rPr>
          <w:rFonts w:ascii="Calibri" w:hAnsi="Calibri" w:cs="Tahoma"/>
          <w:b/>
          <w:sz w:val="19"/>
          <w:szCs w:val="19"/>
          <w:u w:val="single"/>
        </w:rPr>
        <w:t xml:space="preserve">ΑΡΘΡΟ </w:t>
      </w:r>
      <w:r w:rsidR="00F17524">
        <w:rPr>
          <w:rFonts w:ascii="Calibri" w:hAnsi="Calibri" w:cs="Tahoma"/>
          <w:b/>
          <w:sz w:val="19"/>
          <w:szCs w:val="19"/>
          <w:u w:val="single"/>
        </w:rPr>
        <w:t>15</w:t>
      </w:r>
      <w:r w:rsidRPr="002A73E0">
        <w:rPr>
          <w:rFonts w:ascii="Calibri" w:hAnsi="Calibri" w:cs="Tahoma"/>
          <w:b/>
          <w:sz w:val="19"/>
          <w:szCs w:val="19"/>
          <w:u w:val="single"/>
          <w:vertAlign w:val="superscript"/>
        </w:rPr>
        <w:t>ο</w:t>
      </w:r>
    </w:p>
    <w:p w:rsidR="00E73898" w:rsidRPr="00274799" w:rsidRDefault="00E73898" w:rsidP="00C3635C">
      <w:pPr>
        <w:spacing w:after="160" w:line="276" w:lineRule="auto"/>
        <w:contextualSpacing/>
        <w:jc w:val="center"/>
        <w:rPr>
          <w:rFonts w:ascii="Calibri" w:hAnsi="Calibri" w:cs="Tahoma"/>
          <w:b/>
          <w:sz w:val="19"/>
          <w:szCs w:val="19"/>
        </w:rPr>
      </w:pPr>
      <w:r>
        <w:rPr>
          <w:rFonts w:ascii="Calibri" w:hAnsi="Calibri" w:cs="Tahoma"/>
          <w:b/>
          <w:sz w:val="19"/>
          <w:szCs w:val="19"/>
        </w:rPr>
        <w:t>ΤΕΛΙΚΕΣ ΔΙΑΤΑΞΕΙΣ</w:t>
      </w:r>
    </w:p>
    <w:p w:rsidR="00E73898" w:rsidRPr="002A73E0" w:rsidRDefault="00E73898" w:rsidP="00C3635C">
      <w:pPr>
        <w:spacing w:after="160" w:line="276" w:lineRule="auto"/>
        <w:contextualSpacing/>
        <w:rPr>
          <w:rFonts w:ascii="Calibri" w:hAnsi="Calibri" w:cs="Tahoma"/>
          <w:sz w:val="19"/>
          <w:szCs w:val="19"/>
        </w:rPr>
      </w:pPr>
      <w:r w:rsidRPr="002A73E0">
        <w:rPr>
          <w:rFonts w:ascii="Calibri" w:hAnsi="Calibri" w:cs="Tahoma"/>
          <w:sz w:val="19"/>
          <w:szCs w:val="19"/>
        </w:rPr>
        <w:t>Όλες οι προθεσμίες που αναφέρονται στην παρούσα Σύμβαση είναι σε ημερολογιακές ημέρες, μήνες ή έτη, εκτός αν ορίζεται ρητά ότι πρόκειται για εργάσιμες μέρες. Για τον υπολογισμό των προθεσμιών που αναφέρονται στην παρούσα Σύμβαση εφαρμόζονται οι σχετικές διατάξεις του Αστικού Κώδικα.</w:t>
      </w:r>
    </w:p>
    <w:p w:rsidR="00E73898" w:rsidRPr="002A73E0" w:rsidRDefault="00E73898" w:rsidP="00C3635C">
      <w:pPr>
        <w:spacing w:after="160" w:line="276" w:lineRule="auto"/>
        <w:contextualSpacing/>
        <w:rPr>
          <w:rFonts w:ascii="Calibri" w:hAnsi="Calibri" w:cs="Tahoma"/>
          <w:sz w:val="19"/>
          <w:szCs w:val="19"/>
        </w:rPr>
      </w:pPr>
      <w:r w:rsidRPr="002A73E0">
        <w:rPr>
          <w:rFonts w:ascii="Calibri" w:hAnsi="Calibri" w:cs="Tahoma"/>
          <w:sz w:val="19"/>
          <w:szCs w:val="19"/>
        </w:rPr>
        <w:t>Κανένα από τα συμβαλλόμενα μέρη δεν έχει το δικαίωμα να επικαλεστεί οποιαδήποτε συμφωνία, η οποία δεν περιλαμβάνεται στην παρούσα σύμβαση, οποιεσδήποτε δε ανακοινώσεις έγγραφες ή προφορικές έγιναν πριν την υπογραφή της παρούσας σύμβασης θεωρούνται ανακληθείσες και άκυρες και δεν έχουν καμία ισχύ, εφόσον το περιεχόμενό τους αντιβαίνει σε αυτό της σύμβασης.</w:t>
      </w:r>
    </w:p>
    <w:p w:rsidR="00E73898" w:rsidRPr="002A73E0" w:rsidRDefault="00E73898" w:rsidP="00C3635C">
      <w:pPr>
        <w:spacing w:after="160" w:line="276" w:lineRule="auto"/>
        <w:contextualSpacing/>
        <w:rPr>
          <w:rFonts w:ascii="Calibri" w:hAnsi="Calibri" w:cs="Tahoma"/>
          <w:sz w:val="19"/>
          <w:szCs w:val="19"/>
        </w:rPr>
      </w:pPr>
      <w:r w:rsidRPr="002A73E0">
        <w:rPr>
          <w:rFonts w:ascii="Calibri" w:hAnsi="Calibri" w:cs="Tahoma"/>
          <w:sz w:val="19"/>
          <w:szCs w:val="19"/>
        </w:rPr>
        <w:t xml:space="preserve">Η παράλειψη οποιουδήποτε των συμβαλλομένων να εφαρμόσει οποτεδήποτε οποιονδήποτε από τους όρους </w:t>
      </w:r>
      <w:r>
        <w:rPr>
          <w:rFonts w:ascii="Calibri" w:hAnsi="Calibri" w:cs="Tahoma"/>
          <w:sz w:val="19"/>
          <w:szCs w:val="19"/>
        </w:rPr>
        <w:t>της</w:t>
      </w:r>
      <w:r w:rsidRPr="002A73E0">
        <w:rPr>
          <w:rFonts w:ascii="Calibri" w:hAnsi="Calibri" w:cs="Tahoma"/>
          <w:sz w:val="19"/>
          <w:szCs w:val="19"/>
        </w:rPr>
        <w:t xml:space="preserve"> Σύμβασης ή να ασκήσει οποιοδήποτε από τα δικαιώματα που προβλέπονται σ’ αυτή, δεν μπορεί να θεωρηθεί παραίτηση από αυτούς τους όρους ή τα δικαιώματα ή να επηρεάσει την ισχύ της Σύμβασης. Καμιά τέτοια παραίτηση δεν θα έχει ισχύ ούτε θα αποτελεί δέσμευση κατά οποιο</w:t>
      </w:r>
      <w:r>
        <w:rPr>
          <w:rFonts w:ascii="Calibri" w:hAnsi="Calibri" w:cs="Tahoma"/>
          <w:sz w:val="19"/>
          <w:szCs w:val="19"/>
        </w:rPr>
        <w:t>υ</w:t>
      </w:r>
      <w:r w:rsidRPr="002A73E0">
        <w:rPr>
          <w:rFonts w:ascii="Calibri" w:hAnsi="Calibri" w:cs="Tahoma"/>
          <w:sz w:val="19"/>
          <w:szCs w:val="19"/>
        </w:rPr>
        <w:t xml:space="preserve">δήποτε των Μερών, εκτός αν συμφωνηθεί εγγράφως από εξουσιοδοτημένο εκπρόσωπο του Μέρους αυτού.     </w:t>
      </w:r>
    </w:p>
    <w:p w:rsidR="00E73898" w:rsidRPr="002A73E0" w:rsidRDefault="00E73898" w:rsidP="00C3635C">
      <w:pPr>
        <w:spacing w:after="160" w:line="276" w:lineRule="auto"/>
        <w:contextualSpacing/>
        <w:rPr>
          <w:rFonts w:ascii="Calibri" w:hAnsi="Calibri" w:cs="Tahoma"/>
          <w:sz w:val="19"/>
          <w:szCs w:val="19"/>
        </w:rPr>
      </w:pPr>
      <w:r w:rsidRPr="002A73E0">
        <w:rPr>
          <w:rFonts w:ascii="Calibri" w:hAnsi="Calibri" w:cs="Tahoma"/>
          <w:sz w:val="19"/>
          <w:szCs w:val="19"/>
        </w:rPr>
        <w:t>Αν οποιοσδήποτε όρος της παρούσας Σύμβασης κριθεί μη νόμιμος, άκυρος ή μη εφαρμόσιμος για οποιο</w:t>
      </w:r>
      <w:r>
        <w:rPr>
          <w:rFonts w:ascii="Calibri" w:hAnsi="Calibri" w:cs="Tahoma"/>
          <w:sz w:val="19"/>
          <w:szCs w:val="19"/>
        </w:rPr>
        <w:t>ν</w:t>
      </w:r>
      <w:r w:rsidRPr="002A73E0">
        <w:rPr>
          <w:rFonts w:ascii="Calibri" w:hAnsi="Calibri" w:cs="Tahoma"/>
          <w:sz w:val="19"/>
          <w:szCs w:val="19"/>
        </w:rPr>
        <w:t xml:space="preserve">δήποτε λόγο, δεν θίγεται η νομιμότητα, το κύρος και η εφαρμογή των λοιπών όρων της Σύμβασης αυτής, οι οποίοι παραμένουν σε πλήρη ισχύ. </w:t>
      </w:r>
    </w:p>
    <w:p w:rsidR="00E73898" w:rsidRDefault="00E73898" w:rsidP="00C3635C">
      <w:pPr>
        <w:spacing w:after="160" w:line="276" w:lineRule="auto"/>
        <w:contextualSpacing/>
        <w:rPr>
          <w:rFonts w:ascii="Calibri" w:hAnsi="Calibri" w:cs="Tahoma"/>
          <w:sz w:val="19"/>
          <w:szCs w:val="19"/>
        </w:rPr>
      </w:pPr>
      <w:r w:rsidRPr="002A73E0">
        <w:rPr>
          <w:rFonts w:ascii="Calibri" w:hAnsi="Calibri" w:cs="Tahoma"/>
          <w:sz w:val="19"/>
          <w:szCs w:val="19"/>
        </w:rPr>
        <w:t xml:space="preserve">Σε περίπτωση οποιασδήποτε διαφοροποίησης ανάμεσα στη σύμβαση, </w:t>
      </w:r>
      <w:r>
        <w:rPr>
          <w:rFonts w:ascii="Calibri" w:hAnsi="Calibri" w:cs="Tahoma"/>
          <w:sz w:val="19"/>
          <w:szCs w:val="19"/>
        </w:rPr>
        <w:t>σ</w:t>
      </w:r>
      <w:r w:rsidRPr="002A73E0">
        <w:rPr>
          <w:rFonts w:ascii="Calibri" w:hAnsi="Calibri" w:cs="Tahoma"/>
          <w:sz w:val="19"/>
          <w:szCs w:val="19"/>
        </w:rPr>
        <w:t>τη</w:t>
      </w:r>
      <w:r>
        <w:rPr>
          <w:rFonts w:ascii="Calibri" w:hAnsi="Calibri" w:cs="Tahoma"/>
          <w:sz w:val="19"/>
          <w:szCs w:val="19"/>
        </w:rPr>
        <w:t>νπρόσκληση/διακήρυξη</w:t>
      </w:r>
      <w:r w:rsidRPr="002A73E0">
        <w:rPr>
          <w:rFonts w:ascii="Calibri" w:hAnsi="Calibri" w:cs="Tahoma"/>
          <w:sz w:val="19"/>
          <w:szCs w:val="19"/>
        </w:rPr>
        <w:t xml:space="preserve"> και </w:t>
      </w:r>
      <w:r>
        <w:rPr>
          <w:rFonts w:ascii="Calibri" w:hAnsi="Calibri" w:cs="Tahoma"/>
          <w:sz w:val="19"/>
          <w:szCs w:val="19"/>
        </w:rPr>
        <w:t>σ</w:t>
      </w:r>
      <w:r w:rsidRPr="002A73E0">
        <w:rPr>
          <w:rFonts w:ascii="Calibri" w:hAnsi="Calibri" w:cs="Tahoma"/>
          <w:sz w:val="19"/>
          <w:szCs w:val="19"/>
        </w:rPr>
        <w:t xml:space="preserve">την απόφαση </w:t>
      </w:r>
      <w:r>
        <w:rPr>
          <w:rFonts w:ascii="Calibri" w:hAnsi="Calibri" w:cs="Tahoma"/>
          <w:sz w:val="19"/>
          <w:szCs w:val="19"/>
        </w:rPr>
        <w:t>ανάθεσης/</w:t>
      </w:r>
      <w:r w:rsidRPr="002A73E0">
        <w:rPr>
          <w:rFonts w:ascii="Calibri" w:hAnsi="Calibri" w:cs="Tahoma"/>
          <w:sz w:val="19"/>
          <w:szCs w:val="19"/>
        </w:rPr>
        <w:t>κατακύρωσης, τα παραπάνω ισχύουν με φθίνουσα σειρά με επικρατέστερο το κείμενο της σύμβασης.</w:t>
      </w:r>
    </w:p>
    <w:p w:rsidR="00457F5E" w:rsidRDefault="00457F5E" w:rsidP="00457F5E">
      <w:pPr>
        <w:spacing w:after="120" w:line="264" w:lineRule="auto"/>
        <w:rPr>
          <w:rFonts w:ascii="Calibri" w:hAnsi="Calibri" w:cs="Tahoma"/>
          <w:sz w:val="19"/>
          <w:szCs w:val="19"/>
        </w:rPr>
      </w:pPr>
    </w:p>
    <w:p w:rsidR="00457F5E" w:rsidRPr="002A73E0" w:rsidRDefault="00457F5E" w:rsidP="00457F5E">
      <w:pPr>
        <w:spacing w:after="120" w:line="264" w:lineRule="auto"/>
        <w:rPr>
          <w:rFonts w:ascii="Calibri" w:hAnsi="Calibri" w:cs="Tahoma"/>
          <w:sz w:val="19"/>
          <w:szCs w:val="19"/>
        </w:rPr>
      </w:pPr>
      <w:r>
        <w:rPr>
          <w:rFonts w:ascii="Calibri" w:hAnsi="Calibri" w:cs="Tahoma"/>
          <w:sz w:val="19"/>
          <w:szCs w:val="19"/>
        </w:rPr>
        <w:t>Η παρούσα σύμβαση</w:t>
      </w:r>
      <w:r w:rsidRPr="00BB53A4">
        <w:rPr>
          <w:rFonts w:ascii="Calibri" w:hAnsi="Calibri" w:cs="Tahoma"/>
          <w:sz w:val="19"/>
          <w:szCs w:val="19"/>
        </w:rPr>
        <w:t xml:space="preserve"> καταχωρίζεται στο ΚΗΜΔΗΣ αμελλητί μετά την υπογραφή αυτ</w:t>
      </w:r>
      <w:r>
        <w:rPr>
          <w:rFonts w:ascii="Calibri" w:hAnsi="Calibri" w:cs="Tahoma"/>
          <w:sz w:val="19"/>
          <w:szCs w:val="19"/>
        </w:rPr>
        <w:t>ής</w:t>
      </w:r>
      <w:r w:rsidRPr="00BB53A4">
        <w:rPr>
          <w:rFonts w:ascii="Calibri" w:hAnsi="Calibri" w:cs="Tahoma"/>
          <w:sz w:val="19"/>
          <w:szCs w:val="19"/>
        </w:rPr>
        <w:t xml:space="preserve"> και σύμφωνα με τα ειδικότερα οριζόμενα στην περ. η της παρ. 1 του άρθρου 10 της ΚΥΑ ΚΗΜΔΗΣ (Β’ 3075/2021).</w:t>
      </w:r>
    </w:p>
    <w:p w:rsidR="00457F5E" w:rsidRPr="002A73E0" w:rsidRDefault="00457F5E" w:rsidP="00C3635C">
      <w:pPr>
        <w:spacing w:after="160" w:line="276" w:lineRule="auto"/>
        <w:contextualSpacing/>
        <w:rPr>
          <w:rFonts w:ascii="Calibri" w:hAnsi="Calibri" w:cs="Tahoma"/>
          <w:sz w:val="19"/>
          <w:szCs w:val="19"/>
        </w:rPr>
      </w:pPr>
    </w:p>
    <w:p w:rsidR="00E73898" w:rsidRPr="002A73E0" w:rsidRDefault="00E73898" w:rsidP="00C3635C">
      <w:pPr>
        <w:spacing w:after="160" w:line="276" w:lineRule="auto"/>
        <w:contextualSpacing/>
        <w:rPr>
          <w:rFonts w:ascii="Calibri" w:hAnsi="Calibri" w:cs="Tahoma"/>
          <w:sz w:val="19"/>
          <w:szCs w:val="19"/>
        </w:rPr>
      </w:pPr>
      <w:r w:rsidRPr="002A73E0">
        <w:rPr>
          <w:rFonts w:ascii="Calibri" w:hAnsi="Calibri" w:cs="Tahoma"/>
          <w:sz w:val="19"/>
          <w:szCs w:val="19"/>
        </w:rPr>
        <w:t>Η παρούσα σύμβαση υπογράφεται νόμιμα από τους συμβαλλόμενους σε τρία (3) όμοια πρωτότυπα, από τα οποία τα δύο (2) θα κατατεθούν στο Τμήμα Α</w:t>
      </w:r>
      <w:r>
        <w:rPr>
          <w:rFonts w:ascii="Calibri" w:hAnsi="Calibri" w:cs="Tahoma"/>
          <w:sz w:val="19"/>
          <w:szCs w:val="19"/>
        </w:rPr>
        <w:t>΄</w:t>
      </w:r>
      <w:r w:rsidRPr="002A73E0">
        <w:rPr>
          <w:rFonts w:ascii="Calibri" w:hAnsi="Calibri" w:cs="Tahoma"/>
          <w:sz w:val="19"/>
          <w:szCs w:val="19"/>
        </w:rPr>
        <w:t xml:space="preserve"> της Δ/νσης Σχεδιασμού &amp; Υποστήριξης Εργαστηρίων του Γ.Χ.Κ., και το τρίτο θα λάβει ο  Ανάδοχος.</w:t>
      </w:r>
    </w:p>
    <w:p w:rsidR="00457F5E" w:rsidRDefault="00457F5E">
      <w:pPr>
        <w:suppressAutoHyphens w:val="0"/>
        <w:jc w:val="left"/>
        <w:rPr>
          <w:rFonts w:ascii="Calibri" w:hAnsi="Calibri" w:cs="Tahoma"/>
          <w:sz w:val="19"/>
          <w:szCs w:val="19"/>
        </w:rPr>
      </w:pPr>
      <w:r>
        <w:rPr>
          <w:rFonts w:ascii="Calibri" w:hAnsi="Calibri" w:cs="Tahoma"/>
          <w:sz w:val="19"/>
          <w:szCs w:val="19"/>
        </w:rPr>
        <w:br w:type="page"/>
      </w:r>
    </w:p>
    <w:p w:rsidR="00E73898" w:rsidRDefault="00E73898" w:rsidP="00C3635C">
      <w:pPr>
        <w:spacing w:after="160" w:line="276" w:lineRule="auto"/>
        <w:contextualSpacing/>
        <w:rPr>
          <w:rFonts w:ascii="Calibri" w:hAnsi="Calibri" w:cs="Tahoma"/>
          <w:sz w:val="19"/>
          <w:szCs w:val="19"/>
        </w:rPr>
      </w:pPr>
      <w:r w:rsidRPr="002A73E0">
        <w:rPr>
          <w:rFonts w:ascii="Calibri" w:hAnsi="Calibri" w:cs="Tahoma"/>
          <w:sz w:val="19"/>
          <w:szCs w:val="19"/>
        </w:rPr>
        <w:lastRenderedPageBreak/>
        <w:t>Εκτός από τους ειδικά αναφερόμενους όρους της παρούσας σύμβασης, ισχύουν σε κάθε περίπτωση και όλες οι σχετικές διατάξεις περί Κρατικών Προμηθειών.</w:t>
      </w:r>
    </w:p>
    <w:p w:rsidR="00E73898" w:rsidRPr="002A73E0" w:rsidRDefault="00E73898" w:rsidP="00C3635C">
      <w:pPr>
        <w:spacing w:after="160" w:line="276" w:lineRule="auto"/>
        <w:contextualSpacing/>
        <w:rPr>
          <w:rFonts w:ascii="Calibri" w:hAnsi="Calibri" w:cs="Tahoma"/>
          <w:sz w:val="19"/>
          <w:szCs w:val="19"/>
        </w:rPr>
      </w:pPr>
    </w:p>
    <w:p w:rsidR="00E73898" w:rsidRPr="002A73E0" w:rsidRDefault="00E73898" w:rsidP="00C3635C">
      <w:pPr>
        <w:spacing w:after="160" w:line="276" w:lineRule="auto"/>
        <w:contextualSpacing/>
        <w:jc w:val="center"/>
        <w:rPr>
          <w:rFonts w:ascii="Calibri" w:hAnsi="Calibri" w:cs="Tahoma"/>
          <w:b/>
          <w:sz w:val="19"/>
          <w:szCs w:val="19"/>
        </w:rPr>
      </w:pPr>
      <w:r w:rsidRPr="002A73E0">
        <w:rPr>
          <w:rFonts w:ascii="Calibri" w:hAnsi="Calibri" w:cs="Tahoma"/>
          <w:b/>
          <w:sz w:val="19"/>
          <w:szCs w:val="19"/>
        </w:rPr>
        <w:t>ΟΙ ΣΥΜΒΑΛΛΟΜΕΝΟΙ</w:t>
      </w:r>
    </w:p>
    <w:tbl>
      <w:tblPr>
        <w:tblW w:w="10367" w:type="dxa"/>
        <w:tblInd w:w="108" w:type="dxa"/>
        <w:tblLook w:val="01E0"/>
      </w:tblPr>
      <w:tblGrid>
        <w:gridCol w:w="4504"/>
        <w:gridCol w:w="5863"/>
      </w:tblGrid>
      <w:tr w:rsidR="00E73898" w:rsidRPr="002A73E0" w:rsidTr="00A84527">
        <w:trPr>
          <w:trHeight w:val="1381"/>
        </w:trPr>
        <w:tc>
          <w:tcPr>
            <w:tcW w:w="4504" w:type="dxa"/>
          </w:tcPr>
          <w:p w:rsidR="00E73898" w:rsidRDefault="00E73898" w:rsidP="00C3635C">
            <w:pPr>
              <w:spacing w:after="160" w:line="276" w:lineRule="auto"/>
              <w:contextualSpacing/>
              <w:jc w:val="center"/>
              <w:rPr>
                <w:rFonts w:ascii="Calibri" w:hAnsi="Calibri" w:cs="Tahoma"/>
                <w:b/>
                <w:sz w:val="19"/>
                <w:szCs w:val="19"/>
              </w:rPr>
            </w:pPr>
          </w:p>
          <w:p w:rsidR="00E73898" w:rsidRPr="00317B1B" w:rsidRDefault="00E73898" w:rsidP="00C3635C">
            <w:pPr>
              <w:spacing w:after="160" w:line="276" w:lineRule="auto"/>
              <w:contextualSpacing/>
              <w:jc w:val="center"/>
              <w:rPr>
                <w:rFonts w:ascii="Calibri" w:hAnsi="Calibri" w:cs="Tahoma"/>
                <w:b/>
                <w:sz w:val="19"/>
                <w:szCs w:val="19"/>
              </w:rPr>
            </w:pPr>
            <w:r w:rsidRPr="00317B1B">
              <w:rPr>
                <w:rFonts w:ascii="Calibri" w:hAnsi="Calibri" w:cs="Tahoma"/>
                <w:b/>
                <w:sz w:val="19"/>
                <w:szCs w:val="19"/>
              </w:rPr>
              <w:t>ΓΙΑ ΤΟ ΕΛΛΗΝΙΚΟ ΔΗΜΟΣΙΟ</w:t>
            </w:r>
          </w:p>
          <w:p w:rsidR="00E73898" w:rsidRDefault="00E73898" w:rsidP="00C3635C">
            <w:pPr>
              <w:spacing w:after="160" w:line="276" w:lineRule="auto"/>
              <w:contextualSpacing/>
              <w:jc w:val="center"/>
              <w:rPr>
                <w:rFonts w:ascii="Calibri" w:hAnsi="Calibri" w:cs="Tahoma"/>
                <w:b/>
                <w:sz w:val="19"/>
                <w:szCs w:val="19"/>
              </w:rPr>
            </w:pPr>
          </w:p>
          <w:p w:rsidR="00E73898" w:rsidRPr="00317B1B" w:rsidRDefault="00E73898" w:rsidP="00C3635C">
            <w:pPr>
              <w:spacing w:after="160" w:line="276" w:lineRule="auto"/>
              <w:contextualSpacing/>
              <w:jc w:val="center"/>
              <w:rPr>
                <w:rFonts w:ascii="Calibri" w:hAnsi="Calibri" w:cs="Tahoma"/>
                <w:b/>
                <w:sz w:val="19"/>
                <w:szCs w:val="19"/>
              </w:rPr>
            </w:pPr>
          </w:p>
          <w:p w:rsidR="00E73898" w:rsidRPr="002A73E0" w:rsidRDefault="00E73898" w:rsidP="00C3635C">
            <w:pPr>
              <w:spacing w:after="160" w:line="276" w:lineRule="auto"/>
              <w:contextualSpacing/>
              <w:jc w:val="center"/>
              <w:rPr>
                <w:rFonts w:ascii="Calibri" w:hAnsi="Calibri" w:cs="Tahoma"/>
                <w:b/>
                <w:sz w:val="19"/>
                <w:szCs w:val="19"/>
              </w:rPr>
            </w:pPr>
            <w:r w:rsidRPr="002A73E0">
              <w:rPr>
                <w:rFonts w:ascii="Calibri" w:hAnsi="Calibri" w:cs="Tahoma"/>
                <w:b/>
                <w:sz w:val="19"/>
                <w:szCs w:val="19"/>
              </w:rPr>
              <w:t>Με εντολή του Διοικητή της ΑΑΔΕ</w:t>
            </w:r>
          </w:p>
          <w:p w:rsidR="00E73898" w:rsidRPr="002A73E0" w:rsidRDefault="00E73898" w:rsidP="00C3635C">
            <w:pPr>
              <w:spacing w:after="160" w:line="276" w:lineRule="auto"/>
              <w:contextualSpacing/>
              <w:jc w:val="center"/>
              <w:rPr>
                <w:rFonts w:ascii="Calibri" w:hAnsi="Calibri" w:cs="Tahoma"/>
                <w:b/>
                <w:sz w:val="19"/>
                <w:szCs w:val="19"/>
              </w:rPr>
            </w:pPr>
            <w:r w:rsidRPr="002A73E0">
              <w:rPr>
                <w:rFonts w:ascii="Calibri" w:hAnsi="Calibri" w:cs="Tahoma"/>
                <w:b/>
                <w:sz w:val="19"/>
                <w:szCs w:val="19"/>
              </w:rPr>
              <w:t>Η ΠΡΟΪΣΤΑΜΕΝΗ ΤΗΣ ΓΕΝΙΚΗΣ ΔΙΕΥΘΥΝΣΗΣ</w:t>
            </w:r>
          </w:p>
          <w:p w:rsidR="00E73898" w:rsidRDefault="00E73898" w:rsidP="00C3635C">
            <w:pPr>
              <w:spacing w:after="160" w:line="276" w:lineRule="auto"/>
              <w:contextualSpacing/>
              <w:jc w:val="center"/>
              <w:rPr>
                <w:rFonts w:ascii="Calibri" w:hAnsi="Calibri" w:cs="Tahoma"/>
                <w:b/>
                <w:sz w:val="19"/>
                <w:szCs w:val="19"/>
              </w:rPr>
            </w:pPr>
            <w:r w:rsidRPr="002A73E0">
              <w:rPr>
                <w:rFonts w:ascii="Calibri" w:hAnsi="Calibri" w:cs="Tahoma"/>
                <w:b/>
                <w:sz w:val="19"/>
                <w:szCs w:val="19"/>
              </w:rPr>
              <w:t>ΤΟΥ ΓΕΝΙΚΟΥ ΧΗΜΕΙΟΥ ΤΟΥ ΚΡΑΤΟΥΣ</w:t>
            </w:r>
          </w:p>
          <w:p w:rsidR="00F17524" w:rsidRDefault="00F17524" w:rsidP="00C3635C">
            <w:pPr>
              <w:spacing w:after="160" w:line="276" w:lineRule="auto"/>
              <w:contextualSpacing/>
              <w:jc w:val="center"/>
              <w:rPr>
                <w:rFonts w:ascii="Calibri" w:hAnsi="Calibri" w:cs="Tahoma"/>
                <w:b/>
                <w:sz w:val="19"/>
                <w:szCs w:val="19"/>
              </w:rPr>
            </w:pPr>
          </w:p>
          <w:p w:rsidR="00F17524" w:rsidRDefault="00F17524" w:rsidP="00C3635C">
            <w:pPr>
              <w:spacing w:after="160" w:line="276" w:lineRule="auto"/>
              <w:contextualSpacing/>
              <w:jc w:val="center"/>
              <w:rPr>
                <w:rFonts w:ascii="Calibri" w:hAnsi="Calibri" w:cs="Tahoma"/>
                <w:b/>
                <w:sz w:val="19"/>
                <w:szCs w:val="19"/>
              </w:rPr>
            </w:pPr>
          </w:p>
          <w:p w:rsidR="00F17524" w:rsidRDefault="00F17524" w:rsidP="00C3635C">
            <w:pPr>
              <w:spacing w:after="160" w:line="276" w:lineRule="auto"/>
              <w:contextualSpacing/>
              <w:jc w:val="center"/>
              <w:rPr>
                <w:rFonts w:ascii="Calibri" w:hAnsi="Calibri" w:cs="Tahoma"/>
                <w:b/>
                <w:sz w:val="19"/>
                <w:szCs w:val="19"/>
              </w:rPr>
            </w:pPr>
          </w:p>
          <w:p w:rsidR="00F17524" w:rsidRDefault="00F17524" w:rsidP="00C3635C">
            <w:pPr>
              <w:spacing w:after="160" w:line="276" w:lineRule="auto"/>
              <w:contextualSpacing/>
              <w:jc w:val="center"/>
              <w:rPr>
                <w:rFonts w:ascii="Calibri" w:hAnsi="Calibri" w:cs="Tahoma"/>
                <w:b/>
                <w:sz w:val="19"/>
                <w:szCs w:val="19"/>
              </w:rPr>
            </w:pPr>
          </w:p>
          <w:p w:rsidR="00F17524" w:rsidRDefault="00F17524" w:rsidP="00C3635C">
            <w:pPr>
              <w:spacing w:after="160" w:line="276" w:lineRule="auto"/>
              <w:contextualSpacing/>
              <w:jc w:val="center"/>
              <w:rPr>
                <w:rFonts w:ascii="Calibri" w:hAnsi="Calibri" w:cs="Tahoma"/>
                <w:b/>
                <w:sz w:val="19"/>
                <w:szCs w:val="19"/>
              </w:rPr>
            </w:pPr>
            <w:r>
              <w:rPr>
                <w:rFonts w:ascii="Calibri" w:hAnsi="Calibri" w:cs="Tahoma"/>
                <w:b/>
                <w:sz w:val="19"/>
                <w:szCs w:val="19"/>
              </w:rPr>
              <w:t>ΣΟΦΙΑ ΖΗΣΗ</w:t>
            </w:r>
          </w:p>
          <w:p w:rsidR="00E73898" w:rsidRPr="002A73E0" w:rsidRDefault="00E73898" w:rsidP="00C3635C">
            <w:pPr>
              <w:spacing w:after="160" w:line="276" w:lineRule="auto"/>
              <w:contextualSpacing/>
              <w:jc w:val="center"/>
              <w:rPr>
                <w:rFonts w:ascii="Calibri" w:hAnsi="Calibri" w:cs="Tahoma"/>
                <w:b/>
                <w:sz w:val="19"/>
                <w:szCs w:val="19"/>
              </w:rPr>
            </w:pPr>
          </w:p>
        </w:tc>
        <w:tc>
          <w:tcPr>
            <w:tcW w:w="5863" w:type="dxa"/>
          </w:tcPr>
          <w:p w:rsidR="00E73898" w:rsidRDefault="00E73898" w:rsidP="00C3635C">
            <w:pPr>
              <w:spacing w:after="160" w:line="276" w:lineRule="auto"/>
              <w:contextualSpacing/>
              <w:jc w:val="center"/>
              <w:outlineLvl w:val="4"/>
              <w:rPr>
                <w:rFonts w:ascii="Calibri" w:hAnsi="Calibri" w:cs="Tahoma"/>
                <w:b/>
                <w:sz w:val="19"/>
                <w:szCs w:val="19"/>
              </w:rPr>
            </w:pPr>
          </w:p>
          <w:p w:rsidR="00E73898" w:rsidRDefault="00E73898" w:rsidP="00C3635C">
            <w:pPr>
              <w:spacing w:after="160" w:line="276" w:lineRule="auto"/>
              <w:contextualSpacing/>
              <w:jc w:val="center"/>
              <w:outlineLvl w:val="4"/>
              <w:rPr>
                <w:rFonts w:ascii="Calibri" w:hAnsi="Calibri" w:cs="Tahoma"/>
                <w:b/>
                <w:sz w:val="19"/>
                <w:szCs w:val="19"/>
              </w:rPr>
            </w:pPr>
            <w:r w:rsidRPr="002A73E0">
              <w:rPr>
                <w:rFonts w:ascii="Calibri" w:hAnsi="Calibri" w:cs="Tahoma"/>
                <w:b/>
                <w:sz w:val="19"/>
                <w:szCs w:val="19"/>
              </w:rPr>
              <w:t>ΓΙΑ ΤΟΝ ΑΝΑΔΟΧΟ</w:t>
            </w:r>
          </w:p>
          <w:p w:rsidR="00E73898" w:rsidRPr="002A73E0" w:rsidRDefault="00E73898" w:rsidP="00C3635C">
            <w:pPr>
              <w:spacing w:after="160" w:line="276" w:lineRule="auto"/>
              <w:contextualSpacing/>
              <w:jc w:val="center"/>
              <w:outlineLvl w:val="4"/>
              <w:rPr>
                <w:rFonts w:ascii="Calibri" w:hAnsi="Calibri" w:cs="Tahoma"/>
                <w:b/>
                <w:sz w:val="19"/>
                <w:szCs w:val="19"/>
              </w:rPr>
            </w:pPr>
          </w:p>
          <w:p w:rsidR="00E73898" w:rsidRDefault="00E73898" w:rsidP="00C3635C">
            <w:pPr>
              <w:spacing w:after="160" w:line="276" w:lineRule="auto"/>
              <w:contextualSpacing/>
              <w:jc w:val="center"/>
              <w:outlineLvl w:val="4"/>
              <w:rPr>
                <w:rFonts w:ascii="Calibri" w:hAnsi="Calibri" w:cs="Tahoma"/>
                <w:b/>
                <w:sz w:val="19"/>
                <w:szCs w:val="19"/>
              </w:rPr>
            </w:pPr>
          </w:p>
          <w:p w:rsidR="00E73898" w:rsidRDefault="00E73898" w:rsidP="00C3635C">
            <w:pPr>
              <w:spacing w:after="160" w:line="276" w:lineRule="auto"/>
              <w:contextualSpacing/>
              <w:outlineLvl w:val="4"/>
              <w:rPr>
                <w:rFonts w:ascii="Calibri" w:hAnsi="Calibri" w:cs="Tahoma"/>
                <w:b/>
                <w:sz w:val="19"/>
                <w:szCs w:val="19"/>
              </w:rPr>
            </w:pPr>
          </w:p>
          <w:p w:rsidR="00E73898" w:rsidRDefault="00E73898" w:rsidP="00C3635C">
            <w:pPr>
              <w:spacing w:after="160" w:line="276" w:lineRule="auto"/>
              <w:contextualSpacing/>
              <w:jc w:val="center"/>
              <w:outlineLvl w:val="4"/>
              <w:rPr>
                <w:rFonts w:ascii="Calibri" w:hAnsi="Calibri" w:cs="Tahoma"/>
                <w:b/>
                <w:sz w:val="19"/>
                <w:szCs w:val="19"/>
              </w:rPr>
            </w:pPr>
          </w:p>
          <w:p w:rsidR="00E73898" w:rsidRDefault="00E73898" w:rsidP="00C3635C">
            <w:pPr>
              <w:spacing w:after="160" w:line="276" w:lineRule="auto"/>
              <w:contextualSpacing/>
              <w:outlineLvl w:val="4"/>
              <w:rPr>
                <w:rFonts w:ascii="Calibri" w:hAnsi="Calibri" w:cs="Tahoma"/>
                <w:b/>
                <w:sz w:val="19"/>
                <w:szCs w:val="19"/>
              </w:rPr>
            </w:pPr>
          </w:p>
          <w:p w:rsidR="00E73898" w:rsidRPr="002A73E0" w:rsidRDefault="00E73898" w:rsidP="00C3635C">
            <w:pPr>
              <w:spacing w:after="160" w:line="276" w:lineRule="auto"/>
              <w:contextualSpacing/>
              <w:outlineLvl w:val="4"/>
              <w:rPr>
                <w:rFonts w:ascii="Calibri" w:hAnsi="Calibri" w:cs="Tahoma"/>
                <w:b/>
                <w:sz w:val="19"/>
                <w:szCs w:val="19"/>
              </w:rPr>
            </w:pPr>
          </w:p>
        </w:tc>
      </w:tr>
    </w:tbl>
    <w:p w:rsidR="00E73898" w:rsidRDefault="00E73898" w:rsidP="00C3635C">
      <w:pPr>
        <w:suppressAutoHyphens w:val="0"/>
        <w:spacing w:after="160" w:line="276" w:lineRule="auto"/>
        <w:contextualSpacing/>
        <w:jc w:val="left"/>
        <w:rPr>
          <w:sz w:val="19"/>
          <w:szCs w:val="19"/>
        </w:rPr>
      </w:pPr>
    </w:p>
    <w:p w:rsidR="00457F5E" w:rsidRDefault="00457F5E">
      <w:pPr>
        <w:suppressAutoHyphens w:val="0"/>
        <w:jc w:val="left"/>
        <w:rPr>
          <w:rFonts w:asciiTheme="minorHAnsi" w:hAnsiTheme="minorHAnsi" w:cstheme="minorHAnsi"/>
          <w:b/>
          <w:sz w:val="20"/>
          <w:szCs w:val="20"/>
          <w:u w:val="single"/>
        </w:rPr>
      </w:pPr>
      <w:bookmarkStart w:id="163" w:name="_Toc228444214"/>
      <w:r>
        <w:rPr>
          <w:rFonts w:asciiTheme="minorHAnsi" w:hAnsiTheme="minorHAnsi" w:cstheme="minorHAnsi"/>
          <w:sz w:val="20"/>
          <w:szCs w:val="20"/>
          <w:u w:val="single"/>
        </w:rPr>
        <w:br w:type="page"/>
      </w:r>
    </w:p>
    <w:p w:rsidR="00F408F7" w:rsidRPr="0031709E" w:rsidRDefault="00F408F7" w:rsidP="00C3635C">
      <w:pPr>
        <w:pStyle w:val="2"/>
        <w:spacing w:after="160" w:line="276" w:lineRule="auto"/>
        <w:contextualSpacing/>
        <w:jc w:val="center"/>
        <w:rPr>
          <w:rFonts w:asciiTheme="minorHAnsi" w:hAnsiTheme="minorHAnsi" w:cstheme="minorHAnsi"/>
          <w:sz w:val="20"/>
          <w:szCs w:val="20"/>
          <w:u w:val="single"/>
        </w:rPr>
      </w:pPr>
      <w:r w:rsidRPr="0031709E">
        <w:rPr>
          <w:rFonts w:asciiTheme="minorHAnsi" w:hAnsiTheme="minorHAnsi" w:cstheme="minorHAnsi"/>
          <w:sz w:val="20"/>
          <w:szCs w:val="20"/>
          <w:u w:val="single"/>
        </w:rPr>
        <w:lastRenderedPageBreak/>
        <w:t xml:space="preserve">ΠΑΡΑΡΤΗΜΑ </w:t>
      </w:r>
      <w:r w:rsidR="005A5246" w:rsidRPr="0031709E">
        <w:rPr>
          <w:rFonts w:asciiTheme="minorHAnsi" w:hAnsiTheme="minorHAnsi" w:cstheme="minorHAnsi"/>
          <w:sz w:val="20"/>
          <w:szCs w:val="20"/>
          <w:u w:val="single"/>
        </w:rPr>
        <w:t>Δ</w:t>
      </w:r>
      <w:r w:rsidRPr="0031709E">
        <w:rPr>
          <w:rFonts w:asciiTheme="minorHAnsi" w:hAnsiTheme="minorHAnsi" w:cstheme="minorHAnsi"/>
          <w:sz w:val="20"/>
          <w:szCs w:val="20"/>
          <w:u w:val="single"/>
        </w:rPr>
        <w:t>΄:  ΕΥΡΩΠΑΪΚΟ ΕΝΙΑΙΟ ΕΓΓΡΑΦΟ ΣΥΜΒΑΣΗΣ</w:t>
      </w:r>
      <w:bookmarkEnd w:id="159"/>
      <w:bookmarkEnd w:id="163"/>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Ευρωπαϊκό Ενιαίο Έγγραφο Σύμβασης (ΕΕΕΣ)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Μέρος Ι: Πληροφορίες σχετικά με τη διαδικασία σύναψης σύμβασης και την αναθέτουσα αρχή ή τον αναθέτοντα φορέα</w:t>
      </w:r>
      <w:r w:rsidRPr="0031709E">
        <w:rPr>
          <w:rFonts w:asciiTheme="minorHAnsi" w:hAnsiTheme="minorHAnsi" w:cstheme="minorHAnsi"/>
          <w:b/>
          <w:bCs/>
          <w:color w:val="FFFFFF"/>
          <w:sz w:val="20"/>
          <w:szCs w:val="20"/>
        </w:rPr>
        <w:t>ης δημοσίευσης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color w:val="000000"/>
          <w:sz w:val="20"/>
          <w:szCs w:val="20"/>
        </w:rPr>
      </w:pP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Στοιχεία της δημοσίευσης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Για διαδικασίες σύναψης σύμβασης για τις οποίες έχει δημοσιευτεί προκήρυξη διαγωνισμού στην Επίσημη Εφημερίδα της Ευρωπαϊκής Ένωσης, οι πληροφορίες που απαιτούνται στο μέρος Ι ανακτώνται αυτόματα, υπό την προϋπόθεση ότι έχει χρησιμοποιηθεί η ηλεκτρονική υπηρεσία ΕΕΕΣ για τη συμπλήρωση του ΕΕΕΣ.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Παρατίθεται η σχετική ανακοίνωση που δημοσιεύεται στην Επίσημη Εφημερίδα της Ευρωπαϊκής Ένωσης: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color w:val="000000"/>
          <w:sz w:val="20"/>
          <w:szCs w:val="20"/>
        </w:rPr>
      </w:pP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 xml:space="preserve">Δημοσίευση σε εθνικό επίπεδο: </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ΑΔΑΜ Προκήρυξης στο ΚΗΜΔΗΣ</w:t>
      </w:r>
    </w:p>
    <w:p w:rsidR="000129F6" w:rsidRPr="0031709E" w:rsidRDefault="00DA7476" w:rsidP="00C3635C">
      <w:pPr>
        <w:spacing w:after="160" w:line="276" w:lineRule="auto"/>
        <w:contextualSpacing/>
        <w:rPr>
          <w:rFonts w:asciiTheme="minorHAnsi" w:hAnsiTheme="minorHAnsi" w:cstheme="minorHAnsi"/>
          <w:b/>
          <w:sz w:val="20"/>
          <w:szCs w:val="20"/>
        </w:rPr>
      </w:pPr>
      <w:hyperlink r:id="rId42" w:history="1">
        <w:r w:rsidR="002A6F3C" w:rsidRPr="0031709E">
          <w:rPr>
            <w:rStyle w:val="-"/>
            <w:rFonts w:asciiTheme="minorHAnsi" w:hAnsiTheme="minorHAnsi" w:cstheme="minorHAnsi"/>
            <w:sz w:val="20"/>
            <w:szCs w:val="20"/>
            <w:lang w:val="en-US"/>
          </w:rPr>
          <w:t>www</w:t>
        </w:r>
        <w:r w:rsidR="002A6F3C" w:rsidRPr="0031709E">
          <w:rPr>
            <w:rStyle w:val="-"/>
            <w:rFonts w:asciiTheme="minorHAnsi" w:hAnsiTheme="minorHAnsi" w:cstheme="minorHAnsi"/>
            <w:sz w:val="20"/>
            <w:szCs w:val="20"/>
          </w:rPr>
          <w:t>.</w:t>
        </w:r>
        <w:r w:rsidR="002A6F3C" w:rsidRPr="0031709E">
          <w:rPr>
            <w:rStyle w:val="-"/>
            <w:rFonts w:asciiTheme="minorHAnsi" w:hAnsiTheme="minorHAnsi" w:cstheme="minorHAnsi"/>
            <w:sz w:val="20"/>
            <w:szCs w:val="20"/>
            <w:lang w:val="en-US"/>
          </w:rPr>
          <w:t>promitheus</w:t>
        </w:r>
        <w:r w:rsidR="002A6F3C" w:rsidRPr="0031709E">
          <w:rPr>
            <w:rStyle w:val="-"/>
            <w:rFonts w:asciiTheme="minorHAnsi" w:hAnsiTheme="minorHAnsi" w:cstheme="minorHAnsi"/>
            <w:sz w:val="20"/>
            <w:szCs w:val="20"/>
          </w:rPr>
          <w:t>.</w:t>
        </w:r>
        <w:r w:rsidR="002A6F3C" w:rsidRPr="0031709E">
          <w:rPr>
            <w:rStyle w:val="-"/>
            <w:rFonts w:asciiTheme="minorHAnsi" w:hAnsiTheme="minorHAnsi" w:cstheme="minorHAnsi"/>
            <w:sz w:val="20"/>
            <w:szCs w:val="20"/>
            <w:lang w:val="en-US"/>
          </w:rPr>
          <w:t>gov</w:t>
        </w:r>
        <w:r w:rsidR="002A6F3C" w:rsidRPr="0031709E">
          <w:rPr>
            <w:rStyle w:val="-"/>
            <w:rFonts w:asciiTheme="minorHAnsi" w:hAnsiTheme="minorHAnsi" w:cstheme="minorHAnsi"/>
            <w:sz w:val="20"/>
            <w:szCs w:val="20"/>
          </w:rPr>
          <w:t>.</w:t>
        </w:r>
        <w:r w:rsidR="002A6F3C" w:rsidRPr="0031709E">
          <w:rPr>
            <w:rStyle w:val="-"/>
            <w:rFonts w:asciiTheme="minorHAnsi" w:hAnsiTheme="minorHAnsi" w:cstheme="minorHAnsi"/>
            <w:sz w:val="20"/>
            <w:szCs w:val="20"/>
            <w:lang w:val="en-US"/>
          </w:rPr>
          <w:t>gr</w:t>
        </w:r>
        <w:r w:rsidR="002A6F3C" w:rsidRPr="0031709E">
          <w:rPr>
            <w:rStyle w:val="-"/>
            <w:rFonts w:asciiTheme="minorHAnsi" w:hAnsiTheme="minorHAnsi" w:cstheme="minorHAnsi"/>
            <w:sz w:val="20"/>
            <w:szCs w:val="20"/>
          </w:rPr>
          <w:t>/</w:t>
        </w:r>
      </w:hyperlink>
      <w:r w:rsidR="002A6F3C" w:rsidRPr="0009454B">
        <w:rPr>
          <w:rFonts w:asciiTheme="minorHAnsi" w:hAnsiTheme="minorHAnsi" w:cstheme="minorHAnsi"/>
          <w:sz w:val="20"/>
          <w:szCs w:val="20"/>
        </w:rPr>
        <w:t>ΑΔΑΜ:</w:t>
      </w:r>
      <w:r w:rsidR="00536246" w:rsidRPr="0009454B">
        <w:rPr>
          <w:rFonts w:asciiTheme="minorHAnsi" w:hAnsiTheme="minorHAnsi" w:cstheme="minorHAnsi"/>
          <w:sz w:val="20"/>
          <w:szCs w:val="20"/>
        </w:rPr>
        <w:t>.......</w:t>
      </w:r>
    </w:p>
    <w:p w:rsidR="003F53B9" w:rsidRPr="0031709E" w:rsidRDefault="003F53B9" w:rsidP="00C3635C">
      <w:pPr>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Στην περίπτωση που δεν απαιτείται δημοσίευση γνωστοποίησης στην Επίσημη Εφημερίδα της Ευρωπαϊκής Ένωσης παρακαλείστε να παράσχετε άλλες πληροφορίες με τις οποίες θα είναι δυνατή η αδιαμφισβήτητη ταυτοποίηση της διαδικασίας σύναψης δημόσιας σύμβασης.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Ταυτότητα του αγοραστή</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Επίσημη ονομασία:</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 xml:space="preserve">ΑΝΕΞΑΡΤΗΤΗ ΑΡΧΗ ΔΗΜΟΣΙΩΝ </w:t>
      </w:r>
      <w:r w:rsidRPr="0031709E">
        <w:rPr>
          <w:rFonts w:asciiTheme="minorHAnsi" w:hAnsiTheme="minorHAnsi" w:cstheme="minorHAnsi"/>
          <w:color w:val="000000"/>
          <w:sz w:val="20"/>
          <w:szCs w:val="20"/>
          <w:lang w:val="en-US"/>
        </w:rPr>
        <w:t>E</w:t>
      </w:r>
      <w:r w:rsidRPr="0031709E">
        <w:rPr>
          <w:rFonts w:asciiTheme="minorHAnsi" w:hAnsiTheme="minorHAnsi" w:cstheme="minorHAnsi"/>
          <w:color w:val="000000"/>
          <w:sz w:val="20"/>
          <w:szCs w:val="20"/>
        </w:rPr>
        <w:t>ΣΟΔΩΝ ΓΕΝΙΚΗ ΔΙΕΥΘΥΝΣΗ ΓΕΝΙΚΟΥ ΧΗΜΕΙΟΥ ΤΟΥ ΚΡΑΤΟΥΣ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Α.Φ.Μ., εφόσον υπάρχει:</w:t>
      </w:r>
      <w:r w:rsidR="00115519" w:rsidRPr="0031709E">
        <w:rPr>
          <w:rFonts w:asciiTheme="minorHAnsi" w:hAnsiTheme="minorHAnsi" w:cstheme="minorHAnsi"/>
          <w:sz w:val="20"/>
          <w:szCs w:val="20"/>
        </w:rPr>
        <w:tab/>
      </w:r>
      <w:r w:rsidR="00115519" w:rsidRPr="0031709E">
        <w:rPr>
          <w:rFonts w:asciiTheme="minorHAnsi" w:hAnsiTheme="minorHAnsi" w:cstheme="minorHAnsi"/>
          <w:sz w:val="20"/>
          <w:szCs w:val="20"/>
        </w:rPr>
        <w:tab/>
      </w:r>
      <w:r w:rsidR="00BE24C6" w:rsidRPr="0031709E">
        <w:rPr>
          <w:rFonts w:asciiTheme="minorHAnsi" w:hAnsiTheme="minorHAnsi" w:cstheme="minorHAnsi"/>
          <w:sz w:val="20"/>
          <w:szCs w:val="20"/>
        </w:rPr>
        <w:tab/>
      </w:r>
      <w:r w:rsidRPr="0031709E">
        <w:rPr>
          <w:rFonts w:asciiTheme="minorHAnsi" w:hAnsiTheme="minorHAnsi" w:cstheme="minorHAnsi"/>
          <w:sz w:val="20"/>
          <w:szCs w:val="20"/>
        </w:rPr>
        <w:t>997073525</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Δικτυακός τόπος (εφόσον υπάρχει):</w:t>
      </w:r>
      <w:r w:rsidRPr="0031709E">
        <w:rPr>
          <w:rFonts w:asciiTheme="minorHAnsi" w:hAnsiTheme="minorHAnsi" w:cstheme="minorHAnsi"/>
          <w:b/>
          <w:sz w:val="20"/>
          <w:szCs w:val="20"/>
        </w:rPr>
        <w:tab/>
      </w:r>
      <w:r w:rsidRPr="0031709E">
        <w:rPr>
          <w:rFonts w:asciiTheme="minorHAnsi" w:hAnsiTheme="minorHAnsi" w:cstheme="minorHAnsi"/>
          <w:sz w:val="20"/>
          <w:szCs w:val="20"/>
          <w:lang w:val="en-GB"/>
        </w:rPr>
        <w:t>www</w:t>
      </w:r>
      <w:r w:rsidRPr="0031709E">
        <w:rPr>
          <w:rFonts w:asciiTheme="minorHAnsi" w:hAnsiTheme="minorHAnsi" w:cstheme="minorHAnsi"/>
          <w:sz w:val="20"/>
          <w:szCs w:val="20"/>
        </w:rPr>
        <w:t>.</w:t>
      </w:r>
      <w:r w:rsidR="00AB30AD" w:rsidRPr="0031709E">
        <w:rPr>
          <w:rFonts w:asciiTheme="minorHAnsi" w:hAnsiTheme="minorHAnsi" w:cstheme="minorHAnsi"/>
          <w:sz w:val="20"/>
          <w:szCs w:val="20"/>
          <w:lang w:val="en-US"/>
        </w:rPr>
        <w:t>aade</w:t>
      </w:r>
      <w:r w:rsidR="00AB30AD" w:rsidRPr="0031709E">
        <w:rPr>
          <w:rFonts w:asciiTheme="minorHAnsi" w:hAnsiTheme="minorHAnsi" w:cstheme="minorHAnsi"/>
          <w:sz w:val="20"/>
          <w:szCs w:val="20"/>
        </w:rPr>
        <w:t>.</w:t>
      </w:r>
      <w:r w:rsidR="00AB30AD" w:rsidRPr="0031709E">
        <w:rPr>
          <w:rFonts w:asciiTheme="minorHAnsi" w:hAnsiTheme="minorHAnsi" w:cstheme="minorHAnsi"/>
          <w:sz w:val="20"/>
          <w:szCs w:val="20"/>
          <w:lang w:val="en-US"/>
        </w:rPr>
        <w:t>gr</w:t>
      </w:r>
      <w:r w:rsidR="00AB30AD" w:rsidRPr="0031709E">
        <w:rPr>
          <w:rFonts w:asciiTheme="minorHAnsi" w:hAnsiTheme="minorHAnsi" w:cstheme="minorHAnsi"/>
          <w:sz w:val="20"/>
          <w:szCs w:val="20"/>
        </w:rPr>
        <w:t>/</w:t>
      </w:r>
      <w:r w:rsidR="00AB30AD" w:rsidRPr="0031709E">
        <w:rPr>
          <w:rFonts w:asciiTheme="minorHAnsi" w:hAnsiTheme="minorHAnsi" w:cstheme="minorHAnsi"/>
          <w:sz w:val="20"/>
          <w:szCs w:val="20"/>
          <w:lang w:val="en-US"/>
        </w:rPr>
        <w:t>gcsl</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Πόλη:</w:t>
      </w:r>
      <w:r w:rsidRPr="0031709E">
        <w:rPr>
          <w:rFonts w:asciiTheme="minorHAnsi" w:hAnsiTheme="minorHAnsi" w:cstheme="minorHAnsi"/>
          <w:sz w:val="20"/>
          <w:szCs w:val="20"/>
        </w:rPr>
        <w:tab/>
      </w:r>
      <w:r w:rsidRPr="0031709E">
        <w:rPr>
          <w:rFonts w:asciiTheme="minorHAnsi" w:hAnsiTheme="minorHAnsi" w:cstheme="minorHAnsi"/>
          <w:sz w:val="20"/>
          <w:szCs w:val="20"/>
        </w:rPr>
        <w:tab/>
      </w:r>
      <w:r w:rsidRPr="0031709E">
        <w:rPr>
          <w:rFonts w:asciiTheme="minorHAnsi" w:hAnsiTheme="minorHAnsi" w:cstheme="minorHAnsi"/>
          <w:sz w:val="20"/>
          <w:szCs w:val="20"/>
        </w:rPr>
        <w:tab/>
      </w:r>
      <w:r w:rsidRPr="0031709E">
        <w:rPr>
          <w:rFonts w:asciiTheme="minorHAnsi" w:hAnsiTheme="minorHAnsi" w:cstheme="minorHAnsi"/>
          <w:sz w:val="20"/>
          <w:szCs w:val="20"/>
        </w:rPr>
        <w:tab/>
      </w:r>
      <w:r w:rsidRPr="0031709E">
        <w:rPr>
          <w:rFonts w:asciiTheme="minorHAnsi" w:hAnsiTheme="minorHAnsi" w:cstheme="minorHAnsi"/>
          <w:sz w:val="20"/>
          <w:szCs w:val="20"/>
        </w:rPr>
        <w:tab/>
      </w:r>
      <w:r w:rsidRPr="0031709E">
        <w:rPr>
          <w:rFonts w:asciiTheme="minorHAnsi" w:hAnsiTheme="minorHAnsi" w:cstheme="minorHAnsi"/>
          <w:sz w:val="20"/>
          <w:szCs w:val="20"/>
          <w:lang w:val="en-US"/>
        </w:rPr>
        <w:t>A</w:t>
      </w:r>
      <w:r w:rsidRPr="0031709E">
        <w:rPr>
          <w:rFonts w:asciiTheme="minorHAnsi" w:hAnsiTheme="minorHAnsi" w:cstheme="minorHAnsi"/>
          <w:sz w:val="20"/>
          <w:szCs w:val="20"/>
        </w:rPr>
        <w:t>ΘΗΝΑ</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Οδός και αριθμός:</w:t>
      </w:r>
      <w:r w:rsidRPr="0031709E">
        <w:rPr>
          <w:rFonts w:asciiTheme="minorHAnsi" w:hAnsiTheme="minorHAnsi" w:cstheme="minorHAnsi"/>
          <w:b/>
          <w:sz w:val="20"/>
          <w:szCs w:val="20"/>
        </w:rPr>
        <w:tab/>
      </w:r>
      <w:r w:rsidRPr="0031709E">
        <w:rPr>
          <w:rFonts w:asciiTheme="minorHAnsi" w:hAnsiTheme="minorHAnsi" w:cstheme="minorHAnsi"/>
          <w:b/>
          <w:sz w:val="20"/>
          <w:szCs w:val="20"/>
        </w:rPr>
        <w:tab/>
      </w:r>
      <w:r w:rsidRPr="0031709E">
        <w:rPr>
          <w:rFonts w:asciiTheme="minorHAnsi" w:hAnsiTheme="minorHAnsi" w:cstheme="minorHAnsi"/>
          <w:b/>
          <w:sz w:val="20"/>
          <w:szCs w:val="20"/>
        </w:rPr>
        <w:tab/>
      </w:r>
      <w:r w:rsidRPr="0031709E">
        <w:rPr>
          <w:rFonts w:asciiTheme="minorHAnsi" w:hAnsiTheme="minorHAnsi" w:cstheme="minorHAnsi"/>
          <w:sz w:val="20"/>
          <w:szCs w:val="20"/>
        </w:rPr>
        <w:t>ΑΝ. ΤΣΟΧΑ 16</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Ταχ. κωδ.:</w:t>
      </w:r>
      <w:r w:rsidRPr="0031709E">
        <w:rPr>
          <w:rFonts w:asciiTheme="minorHAnsi" w:hAnsiTheme="minorHAnsi" w:cstheme="minorHAnsi"/>
          <w:sz w:val="20"/>
          <w:szCs w:val="20"/>
        </w:rPr>
        <w:tab/>
      </w:r>
      <w:r w:rsidRPr="0031709E">
        <w:rPr>
          <w:rFonts w:asciiTheme="minorHAnsi" w:hAnsiTheme="minorHAnsi" w:cstheme="minorHAnsi"/>
          <w:sz w:val="20"/>
          <w:szCs w:val="20"/>
        </w:rPr>
        <w:tab/>
      </w:r>
      <w:r w:rsidRPr="0031709E">
        <w:rPr>
          <w:rFonts w:asciiTheme="minorHAnsi" w:hAnsiTheme="minorHAnsi" w:cstheme="minorHAnsi"/>
          <w:sz w:val="20"/>
          <w:szCs w:val="20"/>
        </w:rPr>
        <w:tab/>
      </w:r>
      <w:r w:rsidRPr="0031709E">
        <w:rPr>
          <w:rFonts w:asciiTheme="minorHAnsi" w:hAnsiTheme="minorHAnsi" w:cstheme="minorHAnsi"/>
          <w:sz w:val="20"/>
          <w:szCs w:val="20"/>
        </w:rPr>
        <w:tab/>
        <w:t>11521</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Αρμόδιος επικοινωνίας:</w:t>
      </w:r>
      <w:r w:rsidRPr="0031709E">
        <w:rPr>
          <w:rFonts w:asciiTheme="minorHAnsi" w:hAnsiTheme="minorHAnsi" w:cstheme="minorHAnsi"/>
          <w:sz w:val="20"/>
          <w:szCs w:val="20"/>
        </w:rPr>
        <w:tab/>
      </w:r>
      <w:r w:rsidRPr="0031709E">
        <w:rPr>
          <w:rFonts w:asciiTheme="minorHAnsi" w:hAnsiTheme="minorHAnsi" w:cstheme="minorHAnsi"/>
          <w:sz w:val="20"/>
          <w:szCs w:val="20"/>
        </w:rPr>
        <w:tab/>
      </w:r>
      <w:r w:rsidRPr="0031709E">
        <w:rPr>
          <w:rFonts w:asciiTheme="minorHAnsi" w:hAnsiTheme="minorHAnsi" w:cstheme="minorHAnsi"/>
          <w:sz w:val="20"/>
          <w:szCs w:val="20"/>
        </w:rPr>
        <w:tab/>
      </w:r>
      <w:r w:rsidR="00BE24C6" w:rsidRPr="0031709E">
        <w:rPr>
          <w:rFonts w:asciiTheme="minorHAnsi" w:hAnsiTheme="minorHAnsi" w:cstheme="minorHAnsi"/>
          <w:sz w:val="20"/>
          <w:szCs w:val="20"/>
        </w:rPr>
        <w:t>Μ. ΜΟΥΞΙΟΥ</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Τηλέφωνο:</w:t>
      </w:r>
      <w:r w:rsidRPr="0031709E">
        <w:rPr>
          <w:rFonts w:asciiTheme="minorHAnsi" w:hAnsiTheme="minorHAnsi" w:cstheme="minorHAnsi"/>
          <w:b/>
          <w:sz w:val="20"/>
          <w:szCs w:val="20"/>
        </w:rPr>
        <w:tab/>
      </w:r>
      <w:r w:rsidRPr="0031709E">
        <w:rPr>
          <w:rFonts w:asciiTheme="minorHAnsi" w:hAnsiTheme="minorHAnsi" w:cstheme="minorHAnsi"/>
          <w:b/>
          <w:sz w:val="20"/>
          <w:szCs w:val="20"/>
        </w:rPr>
        <w:tab/>
      </w:r>
      <w:r w:rsidRPr="0031709E">
        <w:rPr>
          <w:rFonts w:asciiTheme="minorHAnsi" w:hAnsiTheme="minorHAnsi" w:cstheme="minorHAnsi"/>
          <w:b/>
          <w:sz w:val="20"/>
          <w:szCs w:val="20"/>
        </w:rPr>
        <w:tab/>
      </w:r>
      <w:r w:rsidRPr="0031709E">
        <w:rPr>
          <w:rFonts w:asciiTheme="minorHAnsi" w:hAnsiTheme="minorHAnsi" w:cstheme="minorHAnsi"/>
          <w:b/>
          <w:sz w:val="20"/>
          <w:szCs w:val="20"/>
        </w:rPr>
        <w:tab/>
      </w:r>
      <w:r w:rsidRPr="0031709E">
        <w:rPr>
          <w:rFonts w:asciiTheme="minorHAnsi" w:hAnsiTheme="minorHAnsi" w:cstheme="minorHAnsi"/>
          <w:sz w:val="20"/>
          <w:szCs w:val="20"/>
        </w:rPr>
        <w:t>2106479</w:t>
      </w:r>
      <w:r w:rsidR="00BE24C6" w:rsidRPr="0031709E">
        <w:rPr>
          <w:rFonts w:asciiTheme="minorHAnsi" w:hAnsiTheme="minorHAnsi" w:cstheme="minorHAnsi"/>
          <w:sz w:val="20"/>
          <w:szCs w:val="20"/>
        </w:rPr>
        <w:t>151</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sz w:val="20"/>
          <w:szCs w:val="20"/>
        </w:rPr>
      </w:pPr>
      <w:r w:rsidRPr="0031709E">
        <w:rPr>
          <w:rFonts w:asciiTheme="minorHAnsi" w:hAnsiTheme="minorHAnsi" w:cstheme="minorHAnsi"/>
          <w:b/>
          <w:sz w:val="20"/>
          <w:szCs w:val="20"/>
        </w:rPr>
        <w:t>Ηλ. ταχ/μείο:</w:t>
      </w:r>
      <w:r w:rsidRPr="0031709E">
        <w:rPr>
          <w:rFonts w:asciiTheme="minorHAnsi" w:hAnsiTheme="minorHAnsi" w:cstheme="minorHAnsi"/>
          <w:sz w:val="20"/>
          <w:szCs w:val="20"/>
        </w:rPr>
        <w:tab/>
      </w:r>
      <w:r w:rsidRPr="0031709E">
        <w:rPr>
          <w:rFonts w:asciiTheme="minorHAnsi" w:hAnsiTheme="minorHAnsi" w:cstheme="minorHAnsi"/>
          <w:sz w:val="20"/>
          <w:szCs w:val="20"/>
        </w:rPr>
        <w:tab/>
      </w:r>
      <w:r w:rsidRPr="0031709E">
        <w:rPr>
          <w:rFonts w:asciiTheme="minorHAnsi" w:hAnsiTheme="minorHAnsi" w:cstheme="minorHAnsi"/>
          <w:sz w:val="20"/>
          <w:szCs w:val="20"/>
        </w:rPr>
        <w:tab/>
      </w:r>
      <w:r w:rsidRPr="0031709E">
        <w:rPr>
          <w:rFonts w:asciiTheme="minorHAnsi" w:hAnsiTheme="minorHAnsi" w:cstheme="minorHAnsi"/>
          <w:sz w:val="20"/>
          <w:szCs w:val="20"/>
        </w:rPr>
        <w:tab/>
      </w:r>
      <w:r w:rsidRPr="0031709E">
        <w:rPr>
          <w:rFonts w:asciiTheme="minorHAnsi" w:hAnsiTheme="minorHAnsi" w:cstheme="minorHAnsi"/>
          <w:sz w:val="20"/>
          <w:szCs w:val="20"/>
          <w:lang w:val="en-GB"/>
        </w:rPr>
        <w:t>support</w:t>
      </w:r>
      <w:r w:rsidR="00BF1A22" w:rsidRPr="0031709E">
        <w:rPr>
          <w:rFonts w:asciiTheme="minorHAnsi" w:hAnsiTheme="minorHAnsi" w:cstheme="minorHAnsi"/>
          <w:sz w:val="20"/>
          <w:szCs w:val="20"/>
        </w:rPr>
        <w:t>.</w:t>
      </w:r>
      <w:r w:rsidR="00BF1A22" w:rsidRPr="0031709E">
        <w:rPr>
          <w:rFonts w:asciiTheme="minorHAnsi" w:hAnsiTheme="minorHAnsi" w:cstheme="minorHAnsi"/>
          <w:sz w:val="20"/>
          <w:szCs w:val="20"/>
          <w:lang w:val="en-US"/>
        </w:rPr>
        <w:t>gcsl</w:t>
      </w:r>
      <w:r w:rsidRPr="0031709E">
        <w:rPr>
          <w:rFonts w:asciiTheme="minorHAnsi" w:hAnsiTheme="minorHAnsi" w:cstheme="minorHAnsi"/>
          <w:sz w:val="20"/>
          <w:szCs w:val="20"/>
        </w:rPr>
        <w:t>@</w:t>
      </w:r>
      <w:r w:rsidR="00C9778E" w:rsidRPr="0031709E">
        <w:rPr>
          <w:rFonts w:asciiTheme="minorHAnsi" w:hAnsiTheme="minorHAnsi" w:cstheme="minorHAnsi"/>
          <w:sz w:val="20"/>
          <w:szCs w:val="20"/>
          <w:lang w:val="en-US"/>
        </w:rPr>
        <w:t>aade</w:t>
      </w:r>
      <w:r w:rsidR="00C9778E" w:rsidRPr="0031709E">
        <w:rPr>
          <w:rFonts w:asciiTheme="minorHAnsi" w:hAnsiTheme="minorHAnsi" w:cstheme="minorHAnsi"/>
          <w:sz w:val="20"/>
          <w:szCs w:val="20"/>
        </w:rPr>
        <w:t>.</w:t>
      </w:r>
      <w:r w:rsidR="00C9778E" w:rsidRPr="0031709E">
        <w:rPr>
          <w:rFonts w:asciiTheme="minorHAnsi" w:hAnsiTheme="minorHAnsi" w:cstheme="minorHAnsi"/>
          <w:sz w:val="20"/>
          <w:szCs w:val="20"/>
          <w:lang w:val="en-US"/>
        </w:rPr>
        <w:t>gr</w:t>
      </w:r>
    </w:p>
    <w:p w:rsidR="003F53B9" w:rsidRPr="0031709E" w:rsidRDefault="00783980" w:rsidP="00C3635C">
      <w:pPr>
        <w:tabs>
          <w:tab w:val="left" w:pos="3705"/>
        </w:tabs>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lang w:val="en-US"/>
        </w:rPr>
        <w:t>X</w:t>
      </w:r>
      <w:r w:rsidRPr="0031709E">
        <w:rPr>
          <w:rFonts w:asciiTheme="minorHAnsi" w:hAnsiTheme="minorHAnsi" w:cstheme="minorHAnsi"/>
          <w:b/>
          <w:color w:val="000000"/>
          <w:sz w:val="20"/>
          <w:szCs w:val="20"/>
        </w:rPr>
        <w:t>ώρα:</w:t>
      </w:r>
      <w:r w:rsidR="00E73898">
        <w:rPr>
          <w:rFonts w:asciiTheme="minorHAnsi" w:hAnsiTheme="minorHAnsi" w:cstheme="minorHAnsi"/>
          <w:b/>
          <w:color w:val="000000"/>
          <w:sz w:val="20"/>
          <w:szCs w:val="20"/>
        </w:rPr>
        <w:tab/>
      </w:r>
      <w:r w:rsidRPr="0031709E">
        <w:rPr>
          <w:rFonts w:asciiTheme="minorHAnsi" w:hAnsiTheme="minorHAnsi" w:cstheme="minorHAnsi"/>
          <w:b/>
          <w:color w:val="000000"/>
          <w:sz w:val="20"/>
          <w:szCs w:val="20"/>
          <w:lang w:val="en-US"/>
        </w:rPr>
        <w:t>GR</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Πληροφορίες σχετικά με τη διαδικασία σύναψης σύμβασης:</w:t>
      </w:r>
      <w:r w:rsidRPr="0031709E">
        <w:rPr>
          <w:rFonts w:asciiTheme="minorHAnsi" w:hAnsiTheme="minorHAnsi" w:cstheme="minorHAnsi"/>
          <w:b/>
          <w:bCs/>
          <w:color w:val="FFFFFF"/>
          <w:sz w:val="20"/>
          <w:szCs w:val="20"/>
        </w:rPr>
        <w:t>ε</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Τίτλος:</w:t>
      </w:r>
    </w:p>
    <w:p w:rsidR="003B459D" w:rsidRPr="0031709E" w:rsidRDefault="00892988" w:rsidP="00C3635C">
      <w:pPr>
        <w:autoSpaceDE w:val="0"/>
        <w:autoSpaceDN w:val="0"/>
        <w:adjustRightInd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Διακήρυξη ανοικτού διαγωνισμού, κάτω των ορίων, για την προμήθεια υπηρεσίας συντήρησης και επισκευής των ηλεκτρολογικών εγκαταστάσεων των κτιρίων που στεγάζονται οι Χημικές Υπηρεσίες του ΓΧΚ</w:t>
      </w:r>
      <w:r w:rsidR="00BE24C6" w:rsidRPr="0031709E">
        <w:rPr>
          <w:rFonts w:asciiTheme="minorHAnsi" w:hAnsiTheme="minorHAnsi" w:cstheme="minorHAnsi"/>
          <w:sz w:val="20"/>
          <w:szCs w:val="20"/>
        </w:rPr>
        <w:t>.</w:t>
      </w:r>
    </w:p>
    <w:p w:rsidR="003B459D" w:rsidRPr="0031709E" w:rsidRDefault="003B459D" w:rsidP="00C3635C">
      <w:pPr>
        <w:autoSpaceDE w:val="0"/>
        <w:autoSpaceDN w:val="0"/>
        <w:adjustRightInd w:val="0"/>
        <w:spacing w:after="160" w:line="276" w:lineRule="auto"/>
        <w:contextualSpacing/>
        <w:rPr>
          <w:rFonts w:asciiTheme="minorHAnsi" w:hAnsiTheme="minorHAnsi" w:cstheme="minorHAnsi"/>
          <w:sz w:val="20"/>
          <w:szCs w:val="20"/>
        </w:rPr>
      </w:pP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Σύντομη περιγραφή:</w:t>
      </w:r>
    </w:p>
    <w:p w:rsidR="007C7B08" w:rsidRPr="0031709E" w:rsidRDefault="007C7B08" w:rsidP="00C3635C">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Αντικείμενο της σύμβασης είναι η </w:t>
      </w:r>
      <w:r w:rsidR="00BE24C6" w:rsidRPr="0031709E">
        <w:rPr>
          <w:rFonts w:asciiTheme="minorHAnsi" w:hAnsiTheme="minorHAnsi" w:cstheme="minorHAnsi"/>
          <w:sz w:val="20"/>
          <w:szCs w:val="20"/>
        </w:rPr>
        <w:t xml:space="preserve">προμήθεια </w:t>
      </w:r>
      <w:r w:rsidR="00892988" w:rsidRPr="0031709E">
        <w:rPr>
          <w:rFonts w:asciiTheme="minorHAnsi" w:hAnsiTheme="minorHAnsi" w:cstheme="minorHAnsi"/>
          <w:sz w:val="20"/>
          <w:szCs w:val="20"/>
        </w:rPr>
        <w:t xml:space="preserve">υπηρεσίας συντήρησης και επισκευής των ηλεκτρολογικών εγκαταστάσεων των κτιρίων που στεγάζονται οι Χημικές Υπηρεσίες του ΓΧΚ </w:t>
      </w:r>
      <w:r w:rsidRPr="0031709E">
        <w:rPr>
          <w:rFonts w:asciiTheme="minorHAnsi" w:hAnsiTheme="minorHAnsi" w:cstheme="minorHAnsi"/>
          <w:sz w:val="20"/>
          <w:szCs w:val="20"/>
        </w:rPr>
        <w:t xml:space="preserve">τα τεχνικά χαρακτηριστικά </w:t>
      </w:r>
      <w:r w:rsidR="00892988" w:rsidRPr="0031709E">
        <w:rPr>
          <w:rFonts w:asciiTheme="minorHAnsi" w:hAnsiTheme="minorHAnsi" w:cstheme="minorHAnsi"/>
          <w:sz w:val="20"/>
          <w:szCs w:val="20"/>
        </w:rPr>
        <w:t>της</w:t>
      </w:r>
      <w:r w:rsidRPr="0031709E">
        <w:rPr>
          <w:rFonts w:asciiTheme="minorHAnsi" w:hAnsiTheme="minorHAnsi" w:cstheme="minorHAnsi"/>
          <w:sz w:val="20"/>
          <w:szCs w:val="20"/>
        </w:rPr>
        <w:t xml:space="preserve"> οποί</w:t>
      </w:r>
      <w:r w:rsidR="00892988" w:rsidRPr="0031709E">
        <w:rPr>
          <w:rFonts w:asciiTheme="minorHAnsi" w:hAnsiTheme="minorHAnsi" w:cstheme="minorHAnsi"/>
          <w:sz w:val="20"/>
          <w:szCs w:val="20"/>
        </w:rPr>
        <w:t>ας</w:t>
      </w:r>
      <w:r w:rsidRPr="0031709E">
        <w:rPr>
          <w:rFonts w:asciiTheme="minorHAnsi" w:hAnsiTheme="minorHAnsi" w:cstheme="minorHAnsi"/>
          <w:sz w:val="20"/>
          <w:szCs w:val="20"/>
        </w:rPr>
        <w:t xml:space="preserve"> περιγράφονται αναλυτικά στο ΠΑΡΑΡΤΗΜΑ Α’ της διακήρυξης</w:t>
      </w:r>
      <w:r w:rsidR="00E73898">
        <w:rPr>
          <w:rFonts w:asciiTheme="minorHAnsi" w:hAnsiTheme="minorHAnsi" w:cstheme="minorHAnsi"/>
          <w:sz w:val="20"/>
          <w:szCs w:val="20"/>
        </w:rPr>
        <w:t xml:space="preserve"> το οποίο αποτελεί αναπόσπαστο μέρος αυτής</w:t>
      </w:r>
      <w:r w:rsidRPr="0031709E">
        <w:rPr>
          <w:rFonts w:asciiTheme="minorHAnsi" w:hAnsiTheme="minorHAnsi" w:cstheme="minorHAnsi"/>
          <w:sz w:val="20"/>
          <w:szCs w:val="20"/>
        </w:rPr>
        <w:t>.</w:t>
      </w:r>
    </w:p>
    <w:p w:rsidR="003B459D" w:rsidRPr="0031709E" w:rsidRDefault="00892988" w:rsidP="00C3635C">
      <w:pPr>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50711000-2</w:t>
      </w:r>
      <w:r w:rsidR="00A26A1E" w:rsidRPr="0031709E">
        <w:rPr>
          <w:rFonts w:asciiTheme="minorHAnsi" w:hAnsiTheme="minorHAnsi" w:cstheme="minorHAnsi"/>
          <w:sz w:val="20"/>
          <w:szCs w:val="20"/>
        </w:rPr>
        <w:t xml:space="preserve"> «</w:t>
      </w:r>
      <w:r w:rsidRPr="0031709E">
        <w:rPr>
          <w:rFonts w:asciiTheme="minorHAnsi" w:eastAsiaTheme="minorEastAsia" w:hAnsiTheme="minorHAnsi" w:cstheme="minorHAnsi"/>
          <w:sz w:val="20"/>
          <w:szCs w:val="20"/>
          <w:lang w:eastAsia="el-GR"/>
        </w:rPr>
        <w:t>ΥΠΗΡΕΣΙΕΣ ΕΠΙΣΚΕΥΗΣ ΚΑΙ ΣΥΝΤΗΡΗΣΗΣ ΗΛΕΚΤΡΟΛΟΓΙΚΩΝ ΕΓΚΑΤΑΣΤΑΣΕΩΝ ΚΤΙΡΙΟΥ</w:t>
      </w:r>
      <w:r w:rsidR="00A26A1E" w:rsidRPr="0031709E">
        <w:rPr>
          <w:rFonts w:asciiTheme="minorHAnsi" w:hAnsiTheme="minorHAnsi" w:cstheme="minorHAnsi"/>
          <w:sz w:val="20"/>
          <w:szCs w:val="20"/>
        </w:rPr>
        <w:t>»</w:t>
      </w:r>
    </w:p>
    <w:p w:rsidR="00A26A1E" w:rsidRPr="0031709E" w:rsidRDefault="00A26A1E" w:rsidP="00C3635C">
      <w:pPr>
        <w:spacing w:after="160" w:line="276" w:lineRule="auto"/>
        <w:contextualSpacing/>
        <w:rPr>
          <w:rFonts w:asciiTheme="minorHAnsi" w:hAnsiTheme="minorHAnsi" w:cstheme="minorHAnsi"/>
          <w:sz w:val="20"/>
          <w:szCs w:val="20"/>
        </w:rPr>
      </w:pP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Αριθμός αναφοράς αρχείου που αποδίδεται στον φάκελο από την αναθέτουσα αρχή ή τον αναθέτοντα φορέα (εάν υπάρχει):</w:t>
      </w:r>
    </w:p>
    <w:p w:rsidR="00D153C2" w:rsidRPr="0031709E" w:rsidRDefault="00DC0F4A" w:rsidP="00C3635C">
      <w:pPr>
        <w:autoSpaceDE w:val="0"/>
        <w:autoSpaceDN w:val="0"/>
        <w:adjustRightInd w:val="0"/>
        <w:spacing w:after="160" w:line="276" w:lineRule="auto"/>
        <w:contextualSpacing/>
        <w:rPr>
          <w:rFonts w:asciiTheme="minorHAnsi" w:hAnsiTheme="minorHAnsi" w:cstheme="minorHAnsi"/>
          <w:b/>
          <w:sz w:val="20"/>
          <w:szCs w:val="20"/>
        </w:rPr>
      </w:pPr>
      <w:r w:rsidRPr="0009454B">
        <w:rPr>
          <w:rFonts w:asciiTheme="minorHAnsi" w:hAnsiTheme="minorHAnsi" w:cstheme="minorHAnsi"/>
          <w:b/>
          <w:sz w:val="20"/>
          <w:szCs w:val="20"/>
        </w:rPr>
        <w:t xml:space="preserve">ΔΣΥΠΕ Α </w:t>
      </w:r>
      <w:r w:rsidR="00892988" w:rsidRPr="0009454B">
        <w:rPr>
          <w:rFonts w:asciiTheme="minorHAnsi" w:hAnsiTheme="minorHAnsi" w:cstheme="minorHAnsi"/>
          <w:b/>
          <w:sz w:val="20"/>
          <w:szCs w:val="20"/>
        </w:rPr>
        <w:t>………</w:t>
      </w:r>
      <w:r w:rsidRPr="0009454B">
        <w:rPr>
          <w:rFonts w:asciiTheme="minorHAnsi" w:hAnsiTheme="minorHAnsi" w:cstheme="minorHAnsi"/>
          <w:b/>
          <w:sz w:val="20"/>
          <w:szCs w:val="20"/>
        </w:rPr>
        <w:t xml:space="preserve"> ΕΞ 202</w:t>
      </w:r>
      <w:r w:rsidR="00892988" w:rsidRPr="0009454B">
        <w:rPr>
          <w:rFonts w:asciiTheme="minorHAnsi" w:hAnsiTheme="minorHAnsi" w:cstheme="minorHAnsi"/>
          <w:b/>
          <w:sz w:val="20"/>
          <w:szCs w:val="20"/>
        </w:rPr>
        <w:t>6</w:t>
      </w:r>
    </w:p>
    <w:p w:rsidR="00DC0F4A" w:rsidRPr="0031709E" w:rsidRDefault="00DC0F4A" w:rsidP="00C3635C">
      <w:pPr>
        <w:autoSpaceDE w:val="0"/>
        <w:autoSpaceDN w:val="0"/>
        <w:adjustRightInd w:val="0"/>
        <w:spacing w:after="160" w:line="276" w:lineRule="auto"/>
        <w:contextualSpacing/>
        <w:rPr>
          <w:rFonts w:asciiTheme="minorHAnsi" w:hAnsiTheme="minorHAnsi" w:cstheme="minorHAnsi"/>
          <w:b/>
          <w:bCs/>
          <w:color w:val="000000"/>
          <w:sz w:val="20"/>
          <w:szCs w:val="20"/>
        </w:rPr>
      </w:pP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Μέρος ΙΙ: Πληροφορίες σχετικά με τον οικονομικό φορέα</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lastRenderedPageBreak/>
        <w:t>Α: Πληροφορίες σχετικά με τον οικονομικό φορέα</w:t>
      </w:r>
      <w:r w:rsidRPr="0031709E">
        <w:rPr>
          <w:rFonts w:asciiTheme="minorHAnsi" w:hAnsiTheme="minorHAnsi" w:cstheme="minorHAnsi"/>
          <w:b/>
          <w:bCs/>
          <w:color w:val="FFFFFF"/>
          <w:sz w:val="20"/>
          <w:szCs w:val="20"/>
        </w:rPr>
        <w:t>ν οικονομικό φορέα</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Επωνυμία:</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Οδός και αριθμός: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Ταχ. κωδ.:</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Πόλη:</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Χώρα:</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Ηλ. ταχ/μείο:</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Τηλέφωνο:</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Φαξ:</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ΑΦΜ, εφόσον υπάρχει: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Δικτυακός τόπος (εφόσον υπάρχει):</w:t>
      </w:r>
    </w:p>
    <w:p w:rsidR="00A046B1" w:rsidRPr="0031709E" w:rsidRDefault="00A046B1" w:rsidP="00C3635C">
      <w:pPr>
        <w:autoSpaceDE w:val="0"/>
        <w:autoSpaceDN w:val="0"/>
        <w:adjustRightInd w:val="0"/>
        <w:spacing w:after="160" w:line="276" w:lineRule="auto"/>
        <w:contextualSpacing/>
        <w:rPr>
          <w:rFonts w:asciiTheme="minorHAnsi" w:hAnsiTheme="minorHAnsi" w:cstheme="minorHAnsi"/>
          <w:b/>
          <w:bCs/>
          <w:color w:val="000000"/>
          <w:sz w:val="20"/>
          <w:szCs w:val="20"/>
        </w:rPr>
      </w:pP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Ο οικονομικός φορέας είναι πολύ μικρή, μικρή ή μεσαία επιχείρηση;</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 xml:space="preserve"> Ναι / Όχι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Ο ΟΦ αποτελεί προστατευόμενο εργαστήριο</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Cs/>
          <w:color w:val="000000"/>
          <w:sz w:val="20"/>
          <w:szCs w:val="20"/>
        </w:rPr>
      </w:pPr>
      <w:r w:rsidRPr="0031709E">
        <w:rPr>
          <w:rFonts w:asciiTheme="minorHAnsi" w:hAnsiTheme="minorHAnsi" w:cstheme="minorHAnsi"/>
          <w:bCs/>
          <w:color w:val="000000"/>
          <w:sz w:val="20"/>
          <w:szCs w:val="20"/>
        </w:rPr>
        <w:t>Μόνο σε περίπτωση προμήθειας κατ᾽ αποκλειστικότητα: ο οικονομικός φορέας είναι προστατευόμενο εργαστήριο, «κοινωνική επιχείρηση» ή προβλέπει την εκτέλεση συμβάσεων στο πλαίσιο προγραμμάτων προστατευόμενης απασχόλησης;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Απάντηση:</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Ναι / Όχι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Ποιο είναι το αντίστοιχο ποσοστό των εργαζομένων με αναπηρία ή μειονεκτούντων εργαζομένων;</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Εφόσον απαιτείται, ορίστε την κατηγορία ή τις κατηγορίες στις οποίες ανήκουν οι ενδιαφερόμενοι εργαζόμενοι με αναπηρία ή μειονεξία</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Εάν η σχετική τεκμηρίωση διατίθεται ηλεκτρονικά, αναφέρετε:</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Ναι / Όχι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Διαδικτυακή Διεύθυνση</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Επακριβή στοιχεία αναφοράς των εγγράφων</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Αρχή ή Φορέας έκδοσης</w:t>
      </w:r>
    </w:p>
    <w:p w:rsidR="00A862C9" w:rsidRPr="0031709E" w:rsidRDefault="00A862C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Ο ΟΦ είναι εγγεγραμμένος σε Εθνικό Σύστημα (Προ)Επιλογής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Cs/>
          <w:color w:val="000000"/>
          <w:sz w:val="20"/>
          <w:szCs w:val="20"/>
        </w:rPr>
      </w:pPr>
      <w:r w:rsidRPr="0031709E">
        <w:rPr>
          <w:rFonts w:asciiTheme="minorHAnsi" w:hAnsiTheme="minorHAnsi" w:cstheme="minorHAnsi"/>
          <w:bCs/>
          <w:color w:val="000000"/>
          <w:sz w:val="20"/>
          <w:szCs w:val="20"/>
        </w:rPr>
        <w:t>Κατά περίπτωση, ο οικονομικός φορέας είναι εγγεγραμμένος σε επίσημο κατάλογο εγκεκριμένων οικονομικών φορέων ή διαθέτει ισοδύναμο πιστοποιητικό [π.χ. βάσει εθνικού συστήματος (προ)επιλογής];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Απάντηση:</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color w:val="000000"/>
          <w:sz w:val="20"/>
          <w:szCs w:val="20"/>
        </w:rPr>
      </w:pP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Ναι / Όχι</w:t>
      </w:r>
    </w:p>
    <w:p w:rsidR="00536A09" w:rsidRPr="0031709E" w:rsidRDefault="00536A09" w:rsidP="00C3635C">
      <w:pPr>
        <w:autoSpaceDE w:val="0"/>
        <w:autoSpaceDN w:val="0"/>
        <w:adjustRightInd w:val="0"/>
        <w:spacing w:after="160" w:line="276" w:lineRule="auto"/>
        <w:contextualSpacing/>
        <w:rPr>
          <w:rFonts w:asciiTheme="minorHAnsi" w:hAnsiTheme="minorHAnsi" w:cstheme="minorHAnsi"/>
          <w:color w:val="000000"/>
          <w:sz w:val="20"/>
          <w:szCs w:val="20"/>
        </w:rPr>
      </w:pP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Αναφέρετε την ονομασία του καταλόγου ή του πιστοποιητικού και τον σχετικό αριθμό εγγραφής ή πιστοποίησης, κατά περίπτωση:</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Εάν το πιστοποιητικό εγγραφής ή η πιστοποίηση διατίθεται ηλεκτρονικά, αναφέρετε:</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lastRenderedPageBreak/>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Αναφέρετε τα δικαιολογητικά στα οποία βασίζεται η εγγραφή ή η πιστοποίηση και κατά περίπτωση, την κατάταξη στον επίσημο κατάλογο</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Η εγγραφή ή η πιστοποίηση καλύπτει όλα τα απαιτούμενα κριτήρια επιλογής;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Ναι / Όχι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Ο οικονομικός φορέας θα είναι σε θέση να προσκομίσει βεβαίωσηπληρωμής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δωρεάν;</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Ναι / Όχι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Εάν η σχετική τεκμηρίωση διατίθεται ηλεκτρονικά, αναφέρετε:</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Ναι / Όχι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Διαδικτυακή Διεύθυνση</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Επακριβή στοιχεία αναφοράς των εγγράφων</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Αρχή ή Φορέας έκδοσης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lang w:val="en-GB"/>
        </w:rPr>
        <w:t>O</w:t>
      </w:r>
      <w:r w:rsidRPr="0031709E">
        <w:rPr>
          <w:rFonts w:asciiTheme="minorHAnsi" w:hAnsiTheme="minorHAnsi" w:cstheme="minorHAnsi"/>
          <w:b/>
          <w:color w:val="000000"/>
          <w:sz w:val="20"/>
          <w:szCs w:val="20"/>
        </w:rPr>
        <w:t xml:space="preserve"> ΟΦ συμμετάσχει στη διαδικασία μαζί με άλλους Οικονομικούς Φορείς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Ο οικονομικός φορέας συμμετέχει στη διαδικασία σύναψης σύμβασης απόκοινού με άλλους;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Απάντηση:</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Ναι / Όχι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Αναφέρετε τον ρόλο του οικονομικού φορέα στην ένωση (συντονιστής, υπεύθυνος για συγκεκριμένα καθήκοντα...):</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Προσδιορίστε τους άλλους οικονομικούς φορείς που συμμετέχουν από κοινού στη διαδικασία σύναψης σύμβασης: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Κατά περίπτωση, επωνυμία της συμμετέχουσας ένωσης: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Εάν η σχετική τεκμηρίωση διατίθεται ηλεκτρονικά, αναφέρετε:</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sz w:val="20"/>
          <w:szCs w:val="20"/>
        </w:rPr>
      </w:pPr>
      <w:r w:rsidRPr="0031709E">
        <w:rPr>
          <w:rFonts w:asciiTheme="minorHAnsi" w:hAnsiTheme="minorHAnsi" w:cstheme="minorHAnsi"/>
          <w:color w:val="000000"/>
          <w:sz w:val="20"/>
          <w:szCs w:val="20"/>
        </w:rPr>
        <w:t>Ναι / Όχι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Διαδικτυακή Διεύθυνση</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Επακριβή στοιχεία αναφοράς των εγγράφων</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Αρχή ή Φορέας έκδοσης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w:t>
      </w:r>
    </w:p>
    <w:p w:rsidR="0007512F" w:rsidRPr="0031709E" w:rsidRDefault="0007512F" w:rsidP="00C3635C">
      <w:pPr>
        <w:autoSpaceDE w:val="0"/>
        <w:autoSpaceDN w:val="0"/>
        <w:adjustRightInd w:val="0"/>
        <w:spacing w:after="160" w:line="276" w:lineRule="auto"/>
        <w:contextualSpacing/>
        <w:rPr>
          <w:rFonts w:asciiTheme="minorHAnsi" w:hAnsiTheme="minorHAnsi" w:cstheme="minorHAnsi"/>
          <w:color w:val="000000"/>
          <w:sz w:val="20"/>
          <w:szCs w:val="20"/>
        </w:rPr>
      </w:pPr>
    </w:p>
    <w:p w:rsidR="0007512F" w:rsidRPr="0031709E" w:rsidRDefault="0007512F" w:rsidP="00C3635C">
      <w:pPr>
        <w:autoSpaceDE w:val="0"/>
        <w:autoSpaceDN w:val="0"/>
        <w:adjustRightInd w:val="0"/>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Τμήματα που συμμετάσχει ο ΟΦ</w:t>
      </w:r>
    </w:p>
    <w:p w:rsidR="0007512F" w:rsidRPr="0031709E" w:rsidRDefault="0007512F" w:rsidP="00C3635C">
      <w:pPr>
        <w:autoSpaceDE w:val="0"/>
        <w:autoSpaceDN w:val="0"/>
        <w:adjustRightInd w:val="0"/>
        <w:spacing w:after="160" w:line="276" w:lineRule="auto"/>
        <w:contextualSpacing/>
        <w:rPr>
          <w:rFonts w:asciiTheme="minorHAnsi" w:hAnsiTheme="minorHAnsi" w:cstheme="minorHAnsi"/>
          <w:color w:val="000000"/>
          <w:sz w:val="20"/>
          <w:szCs w:val="20"/>
        </w:rPr>
      </w:pPr>
    </w:p>
    <w:p w:rsidR="0007512F" w:rsidRPr="0031709E" w:rsidRDefault="0007512F" w:rsidP="00C3635C">
      <w:pPr>
        <w:autoSpaceDE w:val="0"/>
        <w:autoSpaceDN w:val="0"/>
        <w:adjustRightInd w:val="0"/>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Κατά περίπτωση, αναφορά του τμήματος ή των τμημάτων για τα οποία ο οικονομικός φορέας επιθυμεί να υποβά</w:t>
      </w:r>
      <w:r w:rsidR="00FF3B9A" w:rsidRPr="0031709E">
        <w:rPr>
          <w:rFonts w:asciiTheme="minorHAnsi" w:hAnsiTheme="minorHAnsi" w:cstheme="minorHAnsi"/>
          <w:color w:val="000000"/>
          <w:sz w:val="20"/>
          <w:szCs w:val="20"/>
        </w:rPr>
        <w:t>λει προσφορά.</w:t>
      </w:r>
    </w:p>
    <w:p w:rsidR="00AC5712" w:rsidRPr="0031709E" w:rsidRDefault="00AC5712" w:rsidP="00C3635C">
      <w:pPr>
        <w:autoSpaceDE w:val="0"/>
        <w:autoSpaceDN w:val="0"/>
        <w:adjustRightInd w:val="0"/>
        <w:spacing w:after="160" w:line="276" w:lineRule="auto"/>
        <w:contextualSpacing/>
        <w:rPr>
          <w:rFonts w:asciiTheme="minorHAnsi" w:hAnsiTheme="minorHAnsi" w:cstheme="minorHAnsi"/>
          <w:color w:val="000000"/>
          <w:sz w:val="20"/>
          <w:szCs w:val="20"/>
        </w:rPr>
      </w:pP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Β: Πληροφορίες σχετικά με τους εκπροσώπους του οικονομικού φορέα #1</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lastRenderedPageBreak/>
        <w:t>Όνομα:</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Επώνυμο:</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Ημερομηνία γέννησης: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Τόπος γέννησης: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Οδός και αριθμός: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Ταχ. κωδ.:</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Πόλη:</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Χώρα:</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Τηλέφωνο:</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Ηλ. ταχ/μείο:</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Θέση/Ενεργών υπό την ιδιότητα:</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FFFFFF"/>
          <w:sz w:val="20"/>
          <w:szCs w:val="20"/>
        </w:rPr>
      </w:pPr>
      <w:r w:rsidRPr="0031709E">
        <w:rPr>
          <w:rFonts w:asciiTheme="minorHAnsi" w:hAnsiTheme="minorHAnsi" w:cstheme="minorHAnsi"/>
          <w:b/>
          <w:bCs/>
          <w:color w:val="FFFFFF"/>
          <w:sz w:val="20"/>
          <w:szCs w:val="20"/>
        </w:rPr>
        <w:t>ληροφορίες σχετικά με τη στήριξη στις ικανότητες άλλων οντοτήτων</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sz w:val="20"/>
          <w:szCs w:val="20"/>
        </w:rPr>
      </w:pPr>
      <w:r w:rsidRPr="0031709E">
        <w:rPr>
          <w:rFonts w:asciiTheme="minorHAnsi" w:hAnsiTheme="minorHAnsi" w:cstheme="minorHAnsi"/>
          <w:b/>
          <w:color w:val="000000"/>
          <w:sz w:val="20"/>
          <w:szCs w:val="20"/>
        </w:rPr>
        <w:t>Γ: Πληροφορίες σχετικά με τη στήριξη στις ικανότητες άλλων οντοτήτων</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sz w:val="20"/>
          <w:szCs w:val="20"/>
        </w:rPr>
        <w:t>Βασίζεται σε ικανότητες άλλων οντοτήτων</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Cs/>
          <w:color w:val="000000"/>
          <w:sz w:val="20"/>
          <w:szCs w:val="20"/>
        </w:rPr>
      </w:pPr>
      <w:r w:rsidRPr="0031709E">
        <w:rPr>
          <w:rFonts w:asciiTheme="minorHAnsi" w:hAnsiTheme="minorHAnsi" w:cstheme="minorHAnsi"/>
          <w:bCs/>
          <w:color w:val="000000"/>
          <w:sz w:val="20"/>
          <w:szCs w:val="20"/>
        </w:rPr>
        <w:t>Ο οικονομικός φορέας στηρίζεται στις ικανότητες άλλων οντοτήτων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Απάντηση:</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Ναι / Όχι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Όνομα της οντότητας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Ταυτότητα της οντότητας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Τύπος ταυτότητας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 xml:space="preserve">Κωδικοί </w:t>
      </w:r>
      <w:r w:rsidRPr="0031709E">
        <w:rPr>
          <w:rFonts w:asciiTheme="minorHAnsi" w:hAnsiTheme="minorHAnsi" w:cstheme="minorHAnsi"/>
          <w:b/>
          <w:color w:val="000000"/>
          <w:sz w:val="20"/>
          <w:szCs w:val="20"/>
          <w:lang w:val="en-GB"/>
        </w:rPr>
        <w:t>CPV</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Εάν η σχετική τεκμηρίωση διατίθεται ηλεκτρονικά, αναφέρετε:</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Ναι / Όχι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Διαδικτυακή Διεύθυνση</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Επακριβή στοιχεία αναφοράς των εγγράφων</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Αρχή ή Φορέας έκδοσης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Δ: Πληροφορίες σχετικά με υπεργολάβους στην ικανότητα των οποίων δεν στηρίζεται ο οικονομικός φορέας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Δεν βασίζεται σε ικανότητες άλλων οντοτήτων</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Cs/>
          <w:color w:val="000000"/>
          <w:sz w:val="20"/>
          <w:szCs w:val="20"/>
        </w:rPr>
      </w:pPr>
      <w:r w:rsidRPr="0031709E">
        <w:rPr>
          <w:rFonts w:asciiTheme="minorHAnsi" w:hAnsiTheme="minorHAnsi" w:cstheme="minorHAnsi"/>
          <w:bCs/>
          <w:color w:val="000000"/>
          <w:sz w:val="20"/>
          <w:szCs w:val="20"/>
        </w:rPr>
        <w:t>Ο οικονομικός φορέας προτίθεται να αναθέσει οποιοδήποτε τμήμα της σύμβασης σε τρίτους υπό μορφή υπεργολαβίας;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Απάντηση:</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Cs/>
          <w:color w:val="000000"/>
          <w:sz w:val="20"/>
          <w:szCs w:val="20"/>
        </w:rPr>
      </w:pPr>
      <w:r w:rsidRPr="0031709E">
        <w:rPr>
          <w:rFonts w:asciiTheme="minorHAnsi" w:hAnsiTheme="minorHAnsi" w:cstheme="minorHAnsi"/>
          <w:bCs/>
          <w:color w:val="000000"/>
          <w:sz w:val="20"/>
          <w:szCs w:val="20"/>
        </w:rPr>
        <w:t>Ναι / Όχι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Όνομα της οντότητας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Ταυτότητα της οντότητας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Τύπος ταυτότητας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lastRenderedPageBreak/>
        <w:t xml:space="preserve">Κωδικοί </w:t>
      </w:r>
      <w:r w:rsidRPr="0031709E">
        <w:rPr>
          <w:rFonts w:asciiTheme="minorHAnsi" w:hAnsiTheme="minorHAnsi" w:cstheme="minorHAnsi"/>
          <w:b/>
          <w:color w:val="000000"/>
          <w:sz w:val="20"/>
          <w:szCs w:val="20"/>
          <w:lang w:val="en-GB"/>
        </w:rPr>
        <w:t>CPV</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Εάν η σχετική τεκμηρίωση διατίθεται ηλεκτρονικά, αναφέρετε:</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Ναι / Όχι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Διαδικτυακή Διεύθυνση</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w:t>
      </w:r>
    </w:p>
    <w:p w:rsidR="00A862C9" w:rsidRPr="0031709E" w:rsidRDefault="00A862C9" w:rsidP="00C3635C">
      <w:pPr>
        <w:autoSpaceDE w:val="0"/>
        <w:autoSpaceDN w:val="0"/>
        <w:adjustRightInd w:val="0"/>
        <w:spacing w:after="160" w:line="276" w:lineRule="auto"/>
        <w:contextualSpacing/>
        <w:rPr>
          <w:rFonts w:asciiTheme="minorHAnsi" w:hAnsiTheme="minorHAnsi" w:cstheme="minorHAnsi"/>
          <w:b/>
          <w:color w:val="000000"/>
          <w:sz w:val="20"/>
          <w:szCs w:val="20"/>
        </w:rPr>
      </w:pP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Επακριβή στοιχεία αναφοράς των εγγράφων</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Αρχή ή Φορέας έκδοσης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Μέρος ΙΙΙ: Λόγοι αποκλεισμού</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p>
    <w:p w:rsidR="00EB51BB" w:rsidRPr="0031709E" w:rsidRDefault="003F53B9" w:rsidP="00C3635C">
      <w:pPr>
        <w:autoSpaceDE w:val="0"/>
        <w:autoSpaceDN w:val="0"/>
        <w:adjustRightInd w:val="0"/>
        <w:spacing w:after="160" w:line="276" w:lineRule="auto"/>
        <w:contextualSpacing/>
        <w:rPr>
          <w:rFonts w:asciiTheme="minorHAnsi" w:hAnsiTheme="minorHAnsi" w:cstheme="minorHAnsi"/>
          <w:b/>
          <w:bCs/>
          <w:color w:val="FFFFFF"/>
          <w:sz w:val="20"/>
          <w:szCs w:val="20"/>
        </w:rPr>
      </w:pPr>
      <w:r w:rsidRPr="0031709E">
        <w:rPr>
          <w:rFonts w:asciiTheme="minorHAnsi" w:hAnsiTheme="minorHAnsi" w:cstheme="minorHAnsi"/>
          <w:b/>
          <w:bCs/>
          <w:color w:val="000000"/>
          <w:sz w:val="20"/>
          <w:szCs w:val="20"/>
        </w:rPr>
        <w:t>Α: Λόγοι που σχετίζονται με ποινικές καταδίκες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Λόγοι που σχετίζονται με ποινικές καταδίκες βάσει των εθνικών διατάξεων για την εφαρμογή των λόγων που ορίζονται στο άρθρο 57 παράγραφος 1 της οδηγίας: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Συμμετοχή σε εγκληματική οργάνωση</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Cs/>
          <w:color w:val="000000"/>
          <w:sz w:val="20"/>
          <w:szCs w:val="20"/>
        </w:rPr>
      </w:pPr>
      <w:r w:rsidRPr="0031709E">
        <w:rPr>
          <w:rFonts w:asciiTheme="minorHAnsi" w:hAnsiTheme="minorHAnsi" w:cstheme="minorHAnsi"/>
          <w:bCs/>
          <w:color w:val="000000"/>
          <w:sz w:val="20"/>
          <w:szCs w:val="20"/>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Cs/>
          <w:color w:val="000000"/>
          <w:sz w:val="20"/>
          <w:szCs w:val="20"/>
        </w:rPr>
      </w:pPr>
      <w:r w:rsidRPr="0031709E">
        <w:rPr>
          <w:rFonts w:asciiTheme="minorHAnsi" w:hAnsiTheme="minorHAnsi" w:cstheme="minorHAnsi"/>
          <w:bCs/>
          <w:color w:val="000000"/>
          <w:sz w:val="20"/>
          <w:szCs w:val="20"/>
        </w:rPr>
        <w:t>πριν από πέντε έτη κατά το μέγιστο ή στην οποία έχει οριστεί απευθείας περίοδος αποκλεισμού που εξακολουθεί να ισχύει;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Απάντηση:</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Ναι / Όχι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Ημερομηνία της καταδίκης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b/>
          <w:bCs/>
          <w:color w:val="000000"/>
          <w:sz w:val="20"/>
          <w:szCs w:val="20"/>
        </w:rPr>
        <w:t>Λόγος(-οι)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Προσδιορίστε ποιος έχει καταδικαστεί</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Εφόσον καθορίζεται απευθείας στην καταδικαστική απόφαση, διάρκεια της περιόδου αποκλεισμού και σχετικό(-ά) σημείο(-α)</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Ναι / Όχι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Περιγράψτε τα μέτρα που λήφθηκαν</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Εάν η σχετική τεκμηρίωση διατίθεται ηλεκτρονικά, αναφέρετε:</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Ναι / Όχι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Διαδικτυακή Διεύθυνση</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Επακριβή στοιχεία αναφοράς των εγγράφων</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Αρχή ή Φορέας έκδοσης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lastRenderedPageBreak/>
        <w:t>Διαφθορά</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Cs/>
          <w:color w:val="000000"/>
          <w:sz w:val="20"/>
          <w:szCs w:val="20"/>
        </w:rPr>
      </w:pPr>
      <w:r w:rsidRPr="0031709E">
        <w:rPr>
          <w:rFonts w:asciiTheme="minorHAnsi" w:hAnsiTheme="minorHAnsi" w:cstheme="minorHAnsi"/>
          <w:bCs/>
          <w:color w:val="000000"/>
          <w:sz w:val="20"/>
          <w:szCs w:val="20"/>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Cs/>
          <w:color w:val="000000"/>
          <w:sz w:val="20"/>
          <w:szCs w:val="20"/>
        </w:rPr>
      </w:pPr>
      <w:r w:rsidRPr="0031709E">
        <w:rPr>
          <w:rFonts w:asciiTheme="minorHAnsi" w:hAnsiTheme="minorHAnsi" w:cstheme="minorHAnsi"/>
          <w:bCs/>
          <w:color w:val="000000"/>
          <w:sz w:val="20"/>
          <w:szCs w:val="20"/>
        </w:rPr>
        <w:t>πριν από πέντε έτη κατά το μέγιστο ή στην οποία έχει οριστεί απευθείας περίοδος αποκλεισμού που εξακολουθεί να ισχύει;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Απάντηση:</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Ναι / Όχι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Ημερομηνία της καταδίκης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b/>
          <w:bCs/>
          <w:color w:val="000000"/>
          <w:sz w:val="20"/>
          <w:szCs w:val="20"/>
        </w:rPr>
        <w:t>Λόγος(-οι)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Προσδιορίστε ποιος έχει καταδικαστεί</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Εφόσον καθορίζεται απευθείας στην καταδικαστική απόφαση, διάρκεια της περιόδου αποκλεισμού και σχετικό(-ά) σημείο(-α)</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Ναι / Όχι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Περιγράψτε τα μέτρα που λήφθηκαν</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Εάν η σχετική τεκμηρίωση διατίθεται ηλεκτρονικά, αναφέρετε:</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Ναι / Όχι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Διαδικτυακή Διεύθυνση</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Επακριβή στοιχεία αναφοράς των εγγράφων</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Αρχή ή Φορέας έκδοσης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Απάτη</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Cs/>
          <w:color w:val="000000"/>
          <w:sz w:val="20"/>
          <w:szCs w:val="20"/>
        </w:rPr>
      </w:pPr>
      <w:r w:rsidRPr="0031709E">
        <w:rPr>
          <w:rFonts w:asciiTheme="minorHAnsi" w:hAnsiTheme="minorHAnsi" w:cstheme="minorHAnsi"/>
          <w:bCs/>
          <w:color w:val="000000"/>
          <w:sz w:val="20"/>
          <w:szCs w:val="20"/>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Cs/>
          <w:color w:val="000000"/>
          <w:sz w:val="20"/>
          <w:szCs w:val="20"/>
        </w:rPr>
      </w:pPr>
      <w:r w:rsidRPr="0031709E">
        <w:rPr>
          <w:rFonts w:asciiTheme="minorHAnsi" w:hAnsiTheme="minorHAnsi" w:cstheme="minorHAnsi"/>
          <w:bCs/>
          <w:color w:val="000000"/>
          <w:sz w:val="20"/>
          <w:szCs w:val="20"/>
        </w:rPr>
        <w:t>πριν από πέντε έτη κατά το μέγιστο ή στην οποία έχει οριστεί απευθείας περίοδος αποκλεισμού που εξακολουθεί να ισχύει;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Απάντηση:</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Ναι / Όχι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Ημερομηνία της καταδίκης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b/>
          <w:bCs/>
          <w:color w:val="000000"/>
          <w:sz w:val="20"/>
          <w:szCs w:val="20"/>
        </w:rPr>
        <w:t>Λόγος(-οι)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Προσδιορίστε ποιος έχει καταδικαστεί</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Εφόσον καθορίζεται απευθείας στην καταδικαστική απόφαση, διάρκεια της περιόδου αποκλεισμού και σχετικό(-ά) σημείο(-α)</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lastRenderedPageBreak/>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Ναι / Όχι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Περιγράψτε τα μέτρα που λήφθηκαν</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Εάν η σχετική τεκμηρίωση διατίθεται ηλεκτρονικά, αναφέρετε:</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Ναι / Όχι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Διαδικτυακή Διεύθυνση</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Επακριβή στοιχεία αναφοράς των εγγράφων</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Αρχή ή Φορέας έκδοσης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Τρομοκρατικά εγκλήματα ή εγκλήματα συνδεόμενα με τρομοκρατικές δραστηριότητες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Cs/>
          <w:color w:val="000000"/>
          <w:sz w:val="20"/>
          <w:szCs w:val="20"/>
        </w:rPr>
      </w:pPr>
      <w:r w:rsidRPr="0031709E">
        <w:rPr>
          <w:rFonts w:asciiTheme="minorHAnsi" w:hAnsiTheme="minorHAnsi" w:cstheme="minorHAnsi"/>
          <w:bCs/>
          <w:color w:val="000000"/>
          <w:sz w:val="20"/>
          <w:szCs w:val="20"/>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Cs/>
          <w:color w:val="000000"/>
          <w:sz w:val="20"/>
          <w:szCs w:val="20"/>
        </w:rPr>
      </w:pPr>
      <w:r w:rsidRPr="0031709E">
        <w:rPr>
          <w:rFonts w:asciiTheme="minorHAnsi" w:hAnsiTheme="minorHAnsi" w:cstheme="minorHAnsi"/>
          <w:bCs/>
          <w:color w:val="000000"/>
          <w:sz w:val="20"/>
          <w:szCs w:val="20"/>
        </w:rPr>
        <w:t>πριν από πέντε έτη κατά το μέγιστο ή στην οποία έχει οριστεί απευθείας περίοδος αποκλεισμού που εξακολουθεί να ισχύει;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Απάντηση:</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Ναι / Όχι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Ημερομηνία της καταδίκης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b/>
          <w:bCs/>
          <w:color w:val="000000"/>
          <w:sz w:val="20"/>
          <w:szCs w:val="20"/>
        </w:rPr>
        <w:t>Λόγος(-οι)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Προσδιορίστε ποιος έχει καταδικαστεί</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Εφόσον καθορίζεται απευθείας στην καταδικαστική απόφαση, διάρκεια της περιόδου αποκλεισμού και σχετικό(-ά) σημείο(-α)</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Ναι / Όχι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Περιγράψτε τα μέτρα που λήφθηκαν</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Εάν η σχετική τεκμηρίωση διατίθεται ηλεκτρονικά, αναφέρετε:</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Ναι / Όχι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Διαδικτυακή Διεύθυνση</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Επακριβή στοιχεία αναφοράς των εγγράφων</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Αρχή ή Φορέας έκδοσης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Νομιμοποίηση εσόδων από παράνομες δραστηριότητες ή χρηματοδότηση της τρομοκρατίας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Cs/>
          <w:color w:val="000000"/>
          <w:sz w:val="20"/>
          <w:szCs w:val="20"/>
        </w:rPr>
      </w:pPr>
      <w:r w:rsidRPr="0031709E">
        <w:rPr>
          <w:rFonts w:asciiTheme="minorHAnsi" w:hAnsiTheme="minorHAnsi" w:cstheme="minorHAnsi"/>
          <w:bCs/>
          <w:color w:val="000000"/>
          <w:sz w:val="20"/>
          <w:szCs w:val="20"/>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Cs/>
          <w:color w:val="000000"/>
          <w:sz w:val="20"/>
          <w:szCs w:val="20"/>
        </w:rPr>
      </w:pPr>
      <w:r w:rsidRPr="0031709E">
        <w:rPr>
          <w:rFonts w:asciiTheme="minorHAnsi" w:hAnsiTheme="minorHAnsi" w:cstheme="minorHAnsi"/>
          <w:bCs/>
          <w:color w:val="000000"/>
          <w:sz w:val="20"/>
          <w:szCs w:val="20"/>
        </w:rPr>
        <w:lastRenderedPageBreak/>
        <w:t>πριν από πέντε έτη κατά το μέγιστο ή στην οποία έχει οριστεί απευθείας περίοδος αποκλεισμού που εξακολουθεί να ισχύει;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Απάντηση:</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Ναι / Όχι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Ημερομηνία της καταδίκης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b/>
          <w:bCs/>
          <w:color w:val="000000"/>
          <w:sz w:val="20"/>
          <w:szCs w:val="20"/>
        </w:rPr>
        <w:t>Λόγος(-οι)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Προσδιορίστε ποιος έχει καταδικαστεί</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Εφόσον καθορίζεται απευθείας στην καταδικαστική απόφαση, διάρκεια της περιόδου αποκλεισμού και σχετικό(-ά) σημείο(-α)</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Σε περίπτωση καταδικης, ο οικονομικός φορέας έχει λάβει μέτρα που να αποδεικνύουν την αξιοπιστία του παρά την ύπαρξη σχετικού λόγου αποκλεισμού (“αυτοκάθαρση”);</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Ναι / Όχι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Περιγράψτε τα μέτρα που λήφθηκαν</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Εάν η σχετική τεκμηρίωση διατίθεται ηλεκτρονικά, αναφέρετε:</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Ναι / Όχι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Διαδικτυακή Διεύθυνση</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Επακριβή στοιχεία αναφοράς των εγγράφων</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Αρχή ή Φορέας έκδοσης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Παιδική εργασία και άλλες μορφές εμπορίας ανθρώπων</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Cs/>
          <w:color w:val="000000"/>
          <w:sz w:val="20"/>
          <w:szCs w:val="20"/>
        </w:rPr>
      </w:pPr>
      <w:r w:rsidRPr="0031709E">
        <w:rPr>
          <w:rFonts w:asciiTheme="minorHAnsi" w:hAnsiTheme="minorHAnsi" w:cstheme="minorHAnsi"/>
          <w:bCs/>
          <w:color w:val="000000"/>
          <w:sz w:val="20"/>
          <w:szCs w:val="20"/>
        </w:rPr>
        <w:t>Έχει ο ίδιος ο οικονομικός φορέας ή οποιοδήποτε πρόσωπο το οποίο είναι μέλος του διοικητικού, διευθυντικού ή εποπτικού του οργάνου ή έχει εξουσία εκπροσώπησης, λήψης αποφάσεων ή ελέγχου σε αυτό καταδικαστεί με τελεσίδικη απόφαση για έναν από τους λόγους που παρατίθενται στο σχετικό θεσμικό πλαίσιο, η οποία έχει εκδοθεί</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Cs/>
          <w:color w:val="000000"/>
          <w:sz w:val="20"/>
          <w:szCs w:val="20"/>
        </w:rPr>
      </w:pPr>
      <w:r w:rsidRPr="0031709E">
        <w:rPr>
          <w:rFonts w:asciiTheme="minorHAnsi" w:hAnsiTheme="minorHAnsi" w:cstheme="minorHAnsi"/>
          <w:bCs/>
          <w:color w:val="000000"/>
          <w:sz w:val="20"/>
          <w:szCs w:val="20"/>
        </w:rPr>
        <w:t>πριν από πέντε έτη κατά το μέγιστο ή στην οποία έχει οριστεί απευθείας περίοδος αποκλεισμού που εξακολουθεί να ισχύει;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Απάντηση:</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Ναι / Όχι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Ημερομηνία της καταδίκης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b/>
          <w:bCs/>
          <w:color w:val="000000"/>
          <w:sz w:val="20"/>
          <w:szCs w:val="20"/>
        </w:rPr>
        <w:t>Λόγος(-οι)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Προσδιορίστε ποιος έχει καταδικαστεί</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Εφόσον καθορίζεται απευθείας στην καταδικαστική απόφαση, διάρκεια της περιόδου αποκλεισμού και σχετικό(-ά) σημείο(-α)</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Ναι / Όχι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Περιγράψτε τα μέτρα που λήφθηκαν</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lastRenderedPageBreak/>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Εάν η σχετική τεκμηρίωση διατίθεται ηλεκτρονικά, αναφέρετε:</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color w:val="000000"/>
          <w:sz w:val="20"/>
          <w:szCs w:val="20"/>
        </w:rPr>
      </w:pPr>
      <w:r w:rsidRPr="0031709E">
        <w:rPr>
          <w:rFonts w:asciiTheme="minorHAnsi" w:hAnsiTheme="minorHAnsi" w:cstheme="minorHAnsi"/>
          <w:color w:val="000000"/>
          <w:sz w:val="20"/>
          <w:szCs w:val="20"/>
        </w:rPr>
        <w:t>Ναι / Όχι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Διαδικτυακή Διεύθυνση</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Επακριβή στοιχεία αναφοράς των εγγράφων</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Αρχή ή Φορέας έκδοσης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Β: Λόγοι που σχετίζονται με την καταβολή φόρων ή εισφορών κοινωνικής ασφάλισης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FFFFFF"/>
          <w:sz w:val="20"/>
          <w:szCs w:val="20"/>
        </w:rPr>
      </w:pPr>
      <w:r w:rsidRPr="0031709E">
        <w:rPr>
          <w:rFonts w:asciiTheme="minorHAnsi" w:hAnsiTheme="minorHAnsi" w:cstheme="minorHAnsi"/>
          <w:b/>
          <w:bCs/>
          <w:color w:val="FFFFFF"/>
          <w:sz w:val="20"/>
          <w:szCs w:val="20"/>
        </w:rPr>
        <w:t>: Λόγοι που σχετίζονται μην καταβολή φόρων ή εισφορών</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Καταβολή φόρων ή εισφορών κοινωνικής ασφάλισης: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Καταβολή φόρων</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Cs/>
          <w:color w:val="000000"/>
          <w:sz w:val="20"/>
          <w:szCs w:val="20"/>
        </w:rPr>
      </w:pPr>
      <w:r w:rsidRPr="0031709E">
        <w:rPr>
          <w:rFonts w:asciiTheme="minorHAnsi" w:hAnsiTheme="minorHAnsi" w:cstheme="minorHAnsi"/>
          <w:bCs/>
          <w:color w:val="000000"/>
          <w:sz w:val="20"/>
          <w:szCs w:val="20"/>
        </w:rPr>
        <w:t>Ο οικονομικός φορέας έχει ανεκπλήρωτες υποχρεώσεις όσον αφορά την καταβολή φόρων, τόσο στη χώρα στην οποία είναι εγκατεστημένος όσο και στο κράτος μέλος της αναθέτουσας αρχής ή του αναθέτοντα φορέα, εάν είναι άλλο από τη χώρα εγκατάστασης;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Απάντηση:</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Cs/>
          <w:color w:val="000000"/>
          <w:sz w:val="20"/>
          <w:szCs w:val="20"/>
        </w:rPr>
      </w:pPr>
      <w:r w:rsidRPr="0031709E">
        <w:rPr>
          <w:rFonts w:asciiTheme="minorHAnsi" w:hAnsiTheme="minorHAnsi" w:cstheme="minorHAnsi"/>
          <w:bCs/>
          <w:color w:val="000000"/>
          <w:sz w:val="20"/>
          <w:szCs w:val="20"/>
        </w:rPr>
        <w:t>Ναι / Όχι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Χώρα ή κράτος μέλος για το οποίο πρόκειται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Ενεχόμενο ποσό</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Με άλλα μέσα; Διευκρινίστε:</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Cs/>
          <w:color w:val="000000"/>
          <w:sz w:val="20"/>
          <w:szCs w:val="20"/>
        </w:rPr>
      </w:pPr>
      <w:r w:rsidRPr="0031709E">
        <w:rPr>
          <w:rFonts w:asciiTheme="minorHAnsi" w:hAnsiTheme="minorHAnsi" w:cstheme="minorHAnsi"/>
          <w:bCs/>
          <w:color w:val="000000"/>
          <w:sz w:val="20"/>
          <w:szCs w:val="20"/>
        </w:rPr>
        <w:t>Ναι / Όχι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Διευκρινίστε</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Ο οικονομικός φορέας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Cs/>
          <w:color w:val="000000"/>
          <w:sz w:val="20"/>
          <w:szCs w:val="20"/>
        </w:rPr>
      </w:pPr>
      <w:r w:rsidRPr="0031709E">
        <w:rPr>
          <w:rFonts w:asciiTheme="minorHAnsi" w:hAnsiTheme="minorHAnsi" w:cstheme="minorHAnsi"/>
          <w:bCs/>
          <w:color w:val="000000"/>
          <w:sz w:val="20"/>
          <w:szCs w:val="20"/>
        </w:rPr>
        <w:t>Ναι / Όχι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Περιγράψτε τα μέτρα που λήφθηκαν</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lang w:val="en-GB"/>
        </w:rPr>
        <w:t>H</w:t>
      </w:r>
      <w:r w:rsidRPr="0031709E">
        <w:rPr>
          <w:rFonts w:asciiTheme="minorHAnsi" w:hAnsiTheme="minorHAnsi" w:cstheme="minorHAnsi"/>
          <w:b/>
          <w:bCs/>
          <w:color w:val="000000"/>
          <w:sz w:val="20"/>
          <w:szCs w:val="20"/>
        </w:rPr>
        <w:t xml:space="preserve"> εν λόγω απόφαση είναι τελεσίδικη και δεσμευτική;</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Cs/>
          <w:color w:val="000000"/>
          <w:sz w:val="20"/>
          <w:szCs w:val="20"/>
        </w:rPr>
      </w:pPr>
      <w:r w:rsidRPr="0031709E">
        <w:rPr>
          <w:rFonts w:asciiTheme="minorHAnsi" w:hAnsiTheme="minorHAnsi" w:cstheme="minorHAnsi"/>
          <w:bCs/>
          <w:color w:val="000000"/>
          <w:sz w:val="20"/>
          <w:szCs w:val="20"/>
        </w:rPr>
        <w:t>Ναι / Όχι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Cs/>
          <w:color w:val="000000"/>
          <w:sz w:val="20"/>
          <w:szCs w:val="20"/>
        </w:rPr>
      </w:pPr>
      <w:r w:rsidRPr="0031709E">
        <w:rPr>
          <w:rFonts w:asciiTheme="minorHAnsi" w:hAnsiTheme="minorHAnsi" w:cstheme="minorHAnsi"/>
          <w:bCs/>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Σε περίπτωση καταδικαστικής απόφασης, εφόσον ορίζεται απευθείας σε αυτήν, η διάρκεια της περιόδου αποκλεισμού:</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Εάν η σχετική τεκμηρίωση διατίθεται ηλεκτρονικά, αναφέρετε:</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Cs/>
          <w:color w:val="000000"/>
          <w:sz w:val="20"/>
          <w:szCs w:val="20"/>
        </w:rPr>
      </w:pPr>
      <w:r w:rsidRPr="0031709E">
        <w:rPr>
          <w:rFonts w:asciiTheme="minorHAnsi" w:hAnsiTheme="minorHAnsi" w:cstheme="minorHAnsi"/>
          <w:bCs/>
          <w:color w:val="000000"/>
          <w:sz w:val="20"/>
          <w:szCs w:val="20"/>
        </w:rPr>
        <w:t>Ναι / Όχι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Διαδικτυακή Διεύθυνση</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Επακριβή στοιχεία αναφοράς των εγγράφων</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Αρχή ή Φορέας έκδοσης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Καταβολή εισφορών κοινωνικής ασφάλισης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Cs/>
          <w:color w:val="000000"/>
          <w:sz w:val="20"/>
          <w:szCs w:val="20"/>
        </w:rPr>
      </w:pPr>
      <w:r w:rsidRPr="0031709E">
        <w:rPr>
          <w:rFonts w:asciiTheme="minorHAnsi" w:hAnsiTheme="minorHAnsi" w:cstheme="minorHAnsi"/>
          <w:bCs/>
          <w:color w:val="000000"/>
          <w:sz w:val="20"/>
          <w:szCs w:val="20"/>
        </w:rPr>
        <w:lastRenderedPageBreak/>
        <w:t>Ο οικονομικός φορέας έχει ανεκπλήρωτες υποχρεώσεις όσον αφορά την καταβολή φόρων, τόσο στη χώρα στην οποία είναι εγκατεστημένος όσο και στο κράτος μέλος της αναθέτουσας αρχής ή του αναθέτοντα φορέα, εάν είναι άλλο από τη χώρα εγκατάστασης;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Απάντηση:</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Cs/>
          <w:color w:val="000000"/>
          <w:sz w:val="20"/>
          <w:szCs w:val="20"/>
        </w:rPr>
      </w:pPr>
      <w:r w:rsidRPr="0031709E">
        <w:rPr>
          <w:rFonts w:asciiTheme="minorHAnsi" w:hAnsiTheme="minorHAnsi" w:cstheme="minorHAnsi"/>
          <w:bCs/>
          <w:color w:val="000000"/>
          <w:sz w:val="20"/>
          <w:szCs w:val="20"/>
        </w:rPr>
        <w:t>Ναι / Όχι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Χώρα ή κράτος μέλος για το οποίο πρόκειται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Ενεχόμενο ποσό</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Με άλλα μέσα; Διευκρινίστε:</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Cs/>
          <w:color w:val="000000"/>
          <w:sz w:val="20"/>
          <w:szCs w:val="20"/>
        </w:rPr>
      </w:pPr>
      <w:r w:rsidRPr="0031709E">
        <w:rPr>
          <w:rFonts w:asciiTheme="minorHAnsi" w:hAnsiTheme="minorHAnsi" w:cstheme="minorHAnsi"/>
          <w:bCs/>
          <w:color w:val="000000"/>
          <w:sz w:val="20"/>
          <w:szCs w:val="20"/>
        </w:rPr>
        <w:t>Ναι / Όχι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Διευκρινίστε</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Ο οικονομικός φορέας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Cs/>
          <w:color w:val="000000"/>
          <w:sz w:val="20"/>
          <w:szCs w:val="20"/>
        </w:rPr>
      </w:pPr>
      <w:r w:rsidRPr="0031709E">
        <w:rPr>
          <w:rFonts w:asciiTheme="minorHAnsi" w:hAnsiTheme="minorHAnsi" w:cstheme="minorHAnsi"/>
          <w:bCs/>
          <w:color w:val="000000"/>
          <w:sz w:val="20"/>
          <w:szCs w:val="20"/>
        </w:rPr>
        <w:t>Ναι / Όχι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Περιγράψτε τα μέτρα που λήφθηκαν</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lang w:val="en-GB"/>
        </w:rPr>
        <w:t>H</w:t>
      </w:r>
      <w:r w:rsidRPr="0031709E">
        <w:rPr>
          <w:rFonts w:asciiTheme="minorHAnsi" w:hAnsiTheme="minorHAnsi" w:cstheme="minorHAnsi"/>
          <w:b/>
          <w:bCs/>
          <w:color w:val="000000"/>
          <w:sz w:val="20"/>
          <w:szCs w:val="20"/>
        </w:rPr>
        <w:t xml:space="preserve"> εν λόγω απόφαση είναι τελεσίδικη και δεσμευτική;</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Cs/>
          <w:color w:val="000000"/>
          <w:sz w:val="20"/>
          <w:szCs w:val="20"/>
        </w:rPr>
      </w:pPr>
      <w:r w:rsidRPr="0031709E">
        <w:rPr>
          <w:rFonts w:asciiTheme="minorHAnsi" w:hAnsiTheme="minorHAnsi" w:cstheme="minorHAnsi"/>
          <w:bCs/>
          <w:color w:val="000000"/>
          <w:sz w:val="20"/>
          <w:szCs w:val="20"/>
        </w:rPr>
        <w:t>Ναι / Όχι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Cs/>
          <w:color w:val="000000"/>
          <w:sz w:val="20"/>
          <w:szCs w:val="20"/>
        </w:rPr>
      </w:pPr>
      <w:r w:rsidRPr="0031709E">
        <w:rPr>
          <w:rFonts w:asciiTheme="minorHAnsi" w:hAnsiTheme="minorHAnsi" w:cstheme="minorHAnsi"/>
          <w:bCs/>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Σε περίπτωση καταδικαστικής απόφασης, εφόσον ορίζεται απευθείας σε αυτήν, η διάρκεια της περιόδου αποκλεισμού:</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Εάν η σχετική τεκμηρίωση διατίθεται ηλεκτρονικά, αναφέρετε:</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Cs/>
          <w:color w:val="000000"/>
          <w:sz w:val="20"/>
          <w:szCs w:val="20"/>
        </w:rPr>
      </w:pPr>
      <w:r w:rsidRPr="0031709E">
        <w:rPr>
          <w:rFonts w:asciiTheme="minorHAnsi" w:hAnsiTheme="minorHAnsi" w:cstheme="minorHAnsi"/>
          <w:bCs/>
          <w:color w:val="000000"/>
          <w:sz w:val="20"/>
          <w:szCs w:val="20"/>
        </w:rPr>
        <w:t>Ναι / Όχι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Διαδικτυακή Διεύθυνση</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Επακριβή στοιχεία αναφοράς των εγγράφων</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Αρχή ή Φορέας έκδοσης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color w:val="000000"/>
          <w:sz w:val="20"/>
          <w:szCs w:val="20"/>
        </w:rPr>
      </w:pPr>
      <w:r w:rsidRPr="0031709E">
        <w:rPr>
          <w:rFonts w:asciiTheme="minorHAnsi" w:hAnsiTheme="minorHAnsi" w:cstheme="minorHAnsi"/>
          <w:b/>
          <w:color w:val="000000"/>
          <w:sz w:val="20"/>
          <w:szCs w:val="20"/>
        </w:rPr>
        <w:t xml:space="preserve">Γ: Λόγοι που σχετίζονται με αφερεγγυότητα, σύγκρουση συμφερόντων ή επαγγελματικό παράπτωμα </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sz w:val="20"/>
          <w:szCs w:val="20"/>
        </w:rPr>
      </w:pPr>
      <w:r w:rsidRPr="0031709E">
        <w:rPr>
          <w:rFonts w:asciiTheme="minorHAnsi" w:hAnsiTheme="minorHAnsi" w:cstheme="minorHAnsi"/>
          <w:b/>
          <w:bCs/>
          <w:sz w:val="20"/>
          <w:szCs w:val="20"/>
        </w:rPr>
        <w:t>Πληροφορίες σχετικά με πιθανή αφερεγγυότητα, σύγκρουση συμφερόντων ή επαγγελματικό παράπτωμα</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sz w:val="20"/>
          <w:szCs w:val="20"/>
        </w:rPr>
      </w:pPr>
      <w:r w:rsidRPr="0031709E">
        <w:rPr>
          <w:rFonts w:asciiTheme="minorHAnsi" w:hAnsiTheme="minorHAnsi" w:cstheme="minorHAnsi"/>
          <w:b/>
          <w:bCs/>
          <w:sz w:val="20"/>
          <w:szCs w:val="20"/>
        </w:rPr>
        <w:t xml:space="preserve">Αθέτηση των υποχρεώσεων στον τομέα του περιβαλλοντικού δικαίου </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Cs/>
          <w:sz w:val="20"/>
          <w:szCs w:val="20"/>
        </w:rPr>
      </w:pPr>
      <w:r w:rsidRPr="0031709E">
        <w:rPr>
          <w:rFonts w:asciiTheme="minorHAnsi" w:hAnsiTheme="minorHAnsi" w:cstheme="minorHAnsi"/>
          <w:bCs/>
          <w:sz w:val="20"/>
          <w:szCs w:val="20"/>
        </w:rPr>
        <w:t>Ο οικονομικός φορέας έχει, εν γνώσει του, αθετήσει τις υποχρεώσεις του στους τομείς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Cs/>
          <w:sz w:val="20"/>
          <w:szCs w:val="20"/>
        </w:rPr>
      </w:pPr>
      <w:r w:rsidRPr="0031709E">
        <w:rPr>
          <w:rFonts w:asciiTheme="minorHAnsi" w:hAnsiTheme="minorHAnsi" w:cstheme="minorHAnsi"/>
          <w:bCs/>
          <w:sz w:val="20"/>
          <w:szCs w:val="20"/>
        </w:rPr>
        <w:t>του περιβαλλοντικού δικαίου;</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sz w:val="20"/>
          <w:szCs w:val="20"/>
        </w:rPr>
      </w:pPr>
      <w:r w:rsidRPr="0031709E">
        <w:rPr>
          <w:rFonts w:asciiTheme="minorHAnsi" w:hAnsiTheme="minorHAnsi" w:cstheme="minorHAnsi"/>
          <w:b/>
          <w:bCs/>
          <w:sz w:val="20"/>
          <w:szCs w:val="20"/>
        </w:rPr>
        <w:t>Απάντηση:</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Cs/>
          <w:sz w:val="20"/>
          <w:szCs w:val="20"/>
        </w:rPr>
      </w:pPr>
      <w:r w:rsidRPr="0031709E">
        <w:rPr>
          <w:rFonts w:asciiTheme="minorHAnsi" w:hAnsiTheme="minorHAnsi" w:cstheme="minorHAnsi"/>
          <w:bCs/>
          <w:sz w:val="20"/>
          <w:szCs w:val="20"/>
        </w:rPr>
        <w:t>Ναι / Όχι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sz w:val="20"/>
          <w:szCs w:val="20"/>
        </w:rPr>
      </w:pPr>
      <w:r w:rsidRPr="0031709E">
        <w:rPr>
          <w:rFonts w:asciiTheme="minorHAnsi" w:hAnsiTheme="minorHAnsi" w:cstheme="minorHAnsi"/>
          <w:b/>
          <w:bCs/>
          <w:sz w:val="20"/>
          <w:szCs w:val="20"/>
        </w:rPr>
        <w:t>Περιγράψτε τα μέτρα που λήφθηκαν</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sz w:val="20"/>
          <w:szCs w:val="20"/>
        </w:rPr>
      </w:pPr>
      <w:r w:rsidRPr="0031709E">
        <w:rPr>
          <w:rFonts w:asciiTheme="minorHAnsi" w:hAnsiTheme="minorHAnsi" w:cstheme="minorHAnsi"/>
          <w:b/>
          <w:bCs/>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sz w:val="20"/>
          <w:szCs w:val="20"/>
        </w:rPr>
      </w:pPr>
      <w:r w:rsidRPr="0031709E">
        <w:rPr>
          <w:rFonts w:asciiTheme="minorHAnsi" w:hAnsiTheme="minorHAnsi" w:cstheme="minorHAnsi"/>
          <w:b/>
          <w:bCs/>
          <w:sz w:val="20"/>
          <w:szCs w:val="20"/>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Cs/>
          <w:sz w:val="20"/>
          <w:szCs w:val="20"/>
        </w:rPr>
      </w:pPr>
      <w:r w:rsidRPr="0031709E">
        <w:rPr>
          <w:rFonts w:asciiTheme="minorHAnsi" w:hAnsiTheme="minorHAnsi" w:cstheme="minorHAnsi"/>
          <w:bCs/>
          <w:sz w:val="20"/>
          <w:szCs w:val="20"/>
        </w:rPr>
        <w:t>Ναι / Όχι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sz w:val="20"/>
          <w:szCs w:val="20"/>
        </w:rPr>
      </w:pPr>
      <w:r w:rsidRPr="0031709E">
        <w:rPr>
          <w:rFonts w:asciiTheme="minorHAnsi" w:hAnsiTheme="minorHAnsi" w:cstheme="minorHAnsi"/>
          <w:b/>
          <w:bCs/>
          <w:sz w:val="20"/>
          <w:szCs w:val="20"/>
        </w:rPr>
        <w:t>Περιγράψτε τα μέτρα που λήφθηκαν</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sz w:val="20"/>
          <w:szCs w:val="20"/>
        </w:rPr>
      </w:pPr>
      <w:r w:rsidRPr="0031709E">
        <w:rPr>
          <w:rFonts w:asciiTheme="minorHAnsi" w:hAnsiTheme="minorHAnsi" w:cstheme="minorHAnsi"/>
          <w:b/>
          <w:bCs/>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sz w:val="20"/>
          <w:szCs w:val="20"/>
        </w:rPr>
      </w:pPr>
      <w:r w:rsidRPr="0031709E">
        <w:rPr>
          <w:rFonts w:asciiTheme="minorHAnsi" w:hAnsiTheme="minorHAnsi" w:cstheme="minorHAnsi"/>
          <w:b/>
          <w:bCs/>
          <w:sz w:val="20"/>
          <w:szCs w:val="20"/>
        </w:rPr>
        <w:lastRenderedPageBreak/>
        <w:t>Εάν η σχετική τεκμηρίωση διατίθεται ηλεκτρονικά, αναφέρετε:</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Cs/>
          <w:sz w:val="20"/>
          <w:szCs w:val="20"/>
        </w:rPr>
      </w:pPr>
      <w:r w:rsidRPr="0031709E">
        <w:rPr>
          <w:rFonts w:asciiTheme="minorHAnsi" w:hAnsiTheme="minorHAnsi" w:cstheme="minorHAnsi"/>
          <w:bCs/>
          <w:sz w:val="20"/>
          <w:szCs w:val="20"/>
        </w:rPr>
        <w:t>Ναι / Όχι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sz w:val="20"/>
          <w:szCs w:val="20"/>
        </w:rPr>
      </w:pPr>
      <w:r w:rsidRPr="0031709E">
        <w:rPr>
          <w:rFonts w:asciiTheme="minorHAnsi" w:hAnsiTheme="minorHAnsi" w:cstheme="minorHAnsi"/>
          <w:b/>
          <w:bCs/>
          <w:sz w:val="20"/>
          <w:szCs w:val="20"/>
        </w:rPr>
        <w:t>Διαδικτυακή Διεύθυνση</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sz w:val="20"/>
          <w:szCs w:val="20"/>
        </w:rPr>
      </w:pPr>
      <w:r w:rsidRPr="0031709E">
        <w:rPr>
          <w:rFonts w:asciiTheme="minorHAnsi" w:hAnsiTheme="minorHAnsi" w:cstheme="minorHAnsi"/>
          <w:b/>
          <w:bCs/>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sz w:val="20"/>
          <w:szCs w:val="20"/>
        </w:rPr>
      </w:pPr>
      <w:r w:rsidRPr="0031709E">
        <w:rPr>
          <w:rFonts w:asciiTheme="minorHAnsi" w:hAnsiTheme="minorHAnsi" w:cstheme="minorHAnsi"/>
          <w:b/>
          <w:bCs/>
          <w:sz w:val="20"/>
          <w:szCs w:val="20"/>
        </w:rPr>
        <w:t>Επακριβή στοιχεία αναφοράς των εγγράφων</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sz w:val="20"/>
          <w:szCs w:val="20"/>
        </w:rPr>
      </w:pPr>
      <w:r w:rsidRPr="0031709E">
        <w:rPr>
          <w:rFonts w:asciiTheme="minorHAnsi" w:hAnsiTheme="minorHAnsi" w:cstheme="minorHAnsi"/>
          <w:b/>
          <w:bCs/>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sz w:val="20"/>
          <w:szCs w:val="20"/>
        </w:rPr>
      </w:pPr>
      <w:r w:rsidRPr="0031709E">
        <w:rPr>
          <w:rFonts w:asciiTheme="minorHAnsi" w:hAnsiTheme="minorHAnsi" w:cstheme="minorHAnsi"/>
          <w:b/>
          <w:bCs/>
          <w:sz w:val="20"/>
          <w:szCs w:val="20"/>
        </w:rPr>
        <w:t>Αρχή ή Φορέας έκδοσης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sz w:val="20"/>
          <w:szCs w:val="20"/>
        </w:rPr>
      </w:pPr>
      <w:r w:rsidRPr="0031709E">
        <w:rPr>
          <w:rFonts w:asciiTheme="minorHAnsi" w:hAnsiTheme="minorHAnsi" w:cstheme="minorHAnsi"/>
          <w:b/>
          <w:bCs/>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sz w:val="20"/>
          <w:szCs w:val="20"/>
        </w:rPr>
      </w:pPr>
      <w:r w:rsidRPr="0031709E">
        <w:rPr>
          <w:rFonts w:asciiTheme="minorHAnsi" w:hAnsiTheme="minorHAnsi" w:cstheme="minorHAnsi"/>
          <w:b/>
          <w:bCs/>
          <w:sz w:val="20"/>
          <w:szCs w:val="20"/>
        </w:rPr>
        <w:t>Αθέτηση των υποχρεώσεων στον τομέα του κοινωνικού δικαίου</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Cs/>
          <w:sz w:val="20"/>
          <w:szCs w:val="20"/>
        </w:rPr>
      </w:pPr>
      <w:r w:rsidRPr="0031709E">
        <w:rPr>
          <w:rFonts w:asciiTheme="minorHAnsi" w:hAnsiTheme="minorHAnsi" w:cstheme="minorHAnsi"/>
          <w:bCs/>
          <w:sz w:val="20"/>
          <w:szCs w:val="20"/>
        </w:rPr>
        <w:t>Ο οικονομικός φορέας έχει, εν γνώσει του, αθετήσει τις υποχρεώσεις του στους τομείς του κοινωνικού δικαίου;</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sz w:val="20"/>
          <w:szCs w:val="20"/>
        </w:rPr>
      </w:pPr>
      <w:r w:rsidRPr="0031709E">
        <w:rPr>
          <w:rFonts w:asciiTheme="minorHAnsi" w:hAnsiTheme="minorHAnsi" w:cstheme="minorHAnsi"/>
          <w:b/>
          <w:bCs/>
          <w:sz w:val="20"/>
          <w:szCs w:val="20"/>
        </w:rPr>
        <w:t>Απάντηση:</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Cs/>
          <w:sz w:val="20"/>
          <w:szCs w:val="20"/>
        </w:rPr>
      </w:pPr>
      <w:r w:rsidRPr="0031709E">
        <w:rPr>
          <w:rFonts w:asciiTheme="minorHAnsi" w:hAnsiTheme="minorHAnsi" w:cstheme="minorHAnsi"/>
          <w:bCs/>
          <w:sz w:val="20"/>
          <w:szCs w:val="20"/>
        </w:rPr>
        <w:t>Ναι / Όχι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sz w:val="20"/>
          <w:szCs w:val="20"/>
        </w:rPr>
      </w:pPr>
      <w:r w:rsidRPr="0031709E">
        <w:rPr>
          <w:rFonts w:asciiTheme="minorHAnsi" w:hAnsiTheme="minorHAnsi" w:cstheme="minorHAnsi"/>
          <w:b/>
          <w:bCs/>
          <w:sz w:val="20"/>
          <w:szCs w:val="20"/>
        </w:rPr>
        <w:t>Περιγράψτε τα μέτρα που λήφθηκαν</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sz w:val="20"/>
          <w:szCs w:val="20"/>
        </w:rPr>
      </w:pPr>
      <w:r w:rsidRPr="0031709E">
        <w:rPr>
          <w:rFonts w:asciiTheme="minorHAnsi" w:hAnsiTheme="minorHAnsi" w:cstheme="minorHAnsi"/>
          <w:b/>
          <w:bCs/>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sz w:val="20"/>
          <w:szCs w:val="20"/>
        </w:rPr>
      </w:pPr>
      <w:r w:rsidRPr="0031709E">
        <w:rPr>
          <w:rFonts w:asciiTheme="minorHAnsi" w:hAnsiTheme="minorHAnsi" w:cstheme="minorHAnsi"/>
          <w:b/>
          <w:bCs/>
          <w:sz w:val="20"/>
          <w:szCs w:val="20"/>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Cs/>
          <w:sz w:val="20"/>
          <w:szCs w:val="20"/>
        </w:rPr>
      </w:pPr>
      <w:r w:rsidRPr="0031709E">
        <w:rPr>
          <w:rFonts w:asciiTheme="minorHAnsi" w:hAnsiTheme="minorHAnsi" w:cstheme="minorHAnsi"/>
          <w:bCs/>
          <w:sz w:val="20"/>
          <w:szCs w:val="20"/>
        </w:rPr>
        <w:t>Ναι / Όχι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sz w:val="20"/>
          <w:szCs w:val="20"/>
        </w:rPr>
      </w:pPr>
      <w:r w:rsidRPr="0031709E">
        <w:rPr>
          <w:rFonts w:asciiTheme="minorHAnsi" w:hAnsiTheme="minorHAnsi" w:cstheme="minorHAnsi"/>
          <w:b/>
          <w:bCs/>
          <w:sz w:val="20"/>
          <w:szCs w:val="20"/>
        </w:rPr>
        <w:t>Περιγράψτε τα μέτρα που λήφθηκαν</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sz w:val="20"/>
          <w:szCs w:val="20"/>
        </w:rPr>
      </w:pPr>
      <w:r w:rsidRPr="0031709E">
        <w:rPr>
          <w:rFonts w:asciiTheme="minorHAnsi" w:hAnsiTheme="minorHAnsi" w:cstheme="minorHAnsi"/>
          <w:b/>
          <w:bCs/>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sz w:val="20"/>
          <w:szCs w:val="20"/>
        </w:rPr>
      </w:pPr>
      <w:r w:rsidRPr="0031709E">
        <w:rPr>
          <w:rFonts w:asciiTheme="minorHAnsi" w:hAnsiTheme="minorHAnsi" w:cstheme="minorHAnsi"/>
          <w:b/>
          <w:bCs/>
          <w:sz w:val="20"/>
          <w:szCs w:val="20"/>
        </w:rPr>
        <w:t>Εάν η σχετική τεκμηρίωση διατίθεται ηλεκτρονικά, αναφέρετε:</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Cs/>
          <w:sz w:val="20"/>
          <w:szCs w:val="20"/>
        </w:rPr>
      </w:pPr>
      <w:r w:rsidRPr="0031709E">
        <w:rPr>
          <w:rFonts w:asciiTheme="minorHAnsi" w:hAnsiTheme="minorHAnsi" w:cstheme="minorHAnsi"/>
          <w:bCs/>
          <w:sz w:val="20"/>
          <w:szCs w:val="20"/>
        </w:rPr>
        <w:t>Ναι / Όχι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sz w:val="20"/>
          <w:szCs w:val="20"/>
        </w:rPr>
      </w:pPr>
      <w:r w:rsidRPr="0031709E">
        <w:rPr>
          <w:rFonts w:asciiTheme="minorHAnsi" w:hAnsiTheme="minorHAnsi" w:cstheme="minorHAnsi"/>
          <w:b/>
          <w:bCs/>
          <w:sz w:val="20"/>
          <w:szCs w:val="20"/>
        </w:rPr>
        <w:t>Διαδικτυακή Διεύθυνση</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sz w:val="20"/>
          <w:szCs w:val="20"/>
        </w:rPr>
      </w:pPr>
      <w:r w:rsidRPr="0031709E">
        <w:rPr>
          <w:rFonts w:asciiTheme="minorHAnsi" w:hAnsiTheme="minorHAnsi" w:cstheme="minorHAnsi"/>
          <w:b/>
          <w:bCs/>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sz w:val="20"/>
          <w:szCs w:val="20"/>
        </w:rPr>
      </w:pPr>
      <w:r w:rsidRPr="0031709E">
        <w:rPr>
          <w:rFonts w:asciiTheme="minorHAnsi" w:hAnsiTheme="minorHAnsi" w:cstheme="minorHAnsi"/>
          <w:b/>
          <w:bCs/>
          <w:sz w:val="20"/>
          <w:szCs w:val="20"/>
        </w:rPr>
        <w:t>Επακριβή στοιχεία αναφοράς των εγγράφων</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sz w:val="20"/>
          <w:szCs w:val="20"/>
        </w:rPr>
      </w:pPr>
      <w:r w:rsidRPr="0031709E">
        <w:rPr>
          <w:rFonts w:asciiTheme="minorHAnsi" w:hAnsiTheme="minorHAnsi" w:cstheme="minorHAnsi"/>
          <w:b/>
          <w:bCs/>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sz w:val="20"/>
          <w:szCs w:val="20"/>
        </w:rPr>
      </w:pPr>
      <w:r w:rsidRPr="0031709E">
        <w:rPr>
          <w:rFonts w:asciiTheme="minorHAnsi" w:hAnsiTheme="minorHAnsi" w:cstheme="minorHAnsi"/>
          <w:b/>
          <w:bCs/>
          <w:sz w:val="20"/>
          <w:szCs w:val="20"/>
        </w:rPr>
        <w:t>Αρχή ή Φορέας έκδοσης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sz w:val="20"/>
          <w:szCs w:val="20"/>
        </w:rPr>
      </w:pPr>
      <w:r w:rsidRPr="0031709E">
        <w:rPr>
          <w:rFonts w:asciiTheme="minorHAnsi" w:hAnsiTheme="minorHAnsi" w:cstheme="minorHAnsi"/>
          <w:b/>
          <w:bCs/>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Αθέτηση των υποχρεώσεων στον τομέα του εργατικού δικαίου</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sz w:val="20"/>
          <w:szCs w:val="20"/>
        </w:rPr>
      </w:pPr>
      <w:r w:rsidRPr="0031709E">
        <w:rPr>
          <w:rFonts w:asciiTheme="minorHAnsi" w:hAnsiTheme="minorHAnsi" w:cstheme="minorHAnsi"/>
          <w:sz w:val="20"/>
          <w:szCs w:val="20"/>
        </w:rPr>
        <w:t>Ο οικονομικός φορέας έχει, εν γνώσει του, αθετήσει τις υποχρεώσεις του στους τομείς του εργατικού δικαίου;</w:t>
      </w:r>
    </w:p>
    <w:p w:rsidR="00B71C73" w:rsidRPr="0031709E" w:rsidRDefault="00B71C73" w:rsidP="00C3635C">
      <w:pPr>
        <w:autoSpaceDE w:val="0"/>
        <w:autoSpaceDN w:val="0"/>
        <w:adjustRightInd w:val="0"/>
        <w:spacing w:after="160" w:line="276" w:lineRule="auto"/>
        <w:contextualSpacing/>
        <w:rPr>
          <w:rFonts w:asciiTheme="minorHAnsi" w:hAnsiTheme="minorHAnsi" w:cstheme="minorHAnsi"/>
          <w:b/>
          <w:bCs/>
          <w:sz w:val="20"/>
          <w:szCs w:val="20"/>
        </w:rPr>
      </w:pPr>
      <w:r w:rsidRPr="0031709E">
        <w:rPr>
          <w:rFonts w:asciiTheme="minorHAnsi" w:hAnsiTheme="minorHAnsi" w:cstheme="minorHAnsi"/>
          <w:b/>
          <w:bCs/>
          <w:sz w:val="20"/>
          <w:szCs w:val="20"/>
        </w:rPr>
        <w:t>Απάντηση:</w:t>
      </w:r>
    </w:p>
    <w:p w:rsidR="00B71C73" w:rsidRPr="0031709E" w:rsidRDefault="00B71C73" w:rsidP="00C3635C">
      <w:pPr>
        <w:autoSpaceDE w:val="0"/>
        <w:autoSpaceDN w:val="0"/>
        <w:adjustRightInd w:val="0"/>
        <w:spacing w:after="160" w:line="276" w:lineRule="auto"/>
        <w:contextualSpacing/>
        <w:rPr>
          <w:rFonts w:asciiTheme="minorHAnsi" w:hAnsiTheme="minorHAnsi" w:cstheme="minorHAnsi"/>
          <w:bCs/>
          <w:sz w:val="20"/>
          <w:szCs w:val="20"/>
        </w:rPr>
      </w:pPr>
      <w:r w:rsidRPr="0031709E">
        <w:rPr>
          <w:rFonts w:asciiTheme="minorHAnsi" w:hAnsiTheme="minorHAnsi" w:cstheme="minorHAnsi"/>
          <w:bCs/>
          <w:sz w:val="20"/>
          <w:szCs w:val="20"/>
        </w:rPr>
        <w:t>Ναι / Όχι</w:t>
      </w:r>
    </w:p>
    <w:p w:rsidR="00B71C73" w:rsidRPr="0031709E" w:rsidRDefault="00B71C73" w:rsidP="00C3635C">
      <w:pPr>
        <w:autoSpaceDE w:val="0"/>
        <w:autoSpaceDN w:val="0"/>
        <w:adjustRightInd w:val="0"/>
        <w:spacing w:after="160" w:line="276" w:lineRule="auto"/>
        <w:contextualSpacing/>
        <w:rPr>
          <w:rFonts w:asciiTheme="minorHAnsi" w:hAnsiTheme="minorHAnsi" w:cstheme="minorHAnsi"/>
          <w:b/>
          <w:bCs/>
          <w:sz w:val="20"/>
          <w:szCs w:val="20"/>
        </w:rPr>
      </w:pPr>
      <w:r w:rsidRPr="0031709E">
        <w:rPr>
          <w:rFonts w:asciiTheme="minorHAnsi" w:hAnsiTheme="minorHAnsi" w:cstheme="minorHAnsi"/>
          <w:b/>
          <w:bCs/>
          <w:sz w:val="20"/>
          <w:szCs w:val="20"/>
        </w:rPr>
        <w:t>Περιγράψτε τα μέτρα που λήφθηκαν</w:t>
      </w:r>
    </w:p>
    <w:p w:rsidR="00B71C73" w:rsidRPr="0031709E" w:rsidRDefault="00B71C73" w:rsidP="00C3635C">
      <w:pPr>
        <w:autoSpaceDE w:val="0"/>
        <w:autoSpaceDN w:val="0"/>
        <w:adjustRightInd w:val="0"/>
        <w:spacing w:after="160" w:line="276" w:lineRule="auto"/>
        <w:contextualSpacing/>
        <w:rPr>
          <w:rFonts w:asciiTheme="minorHAnsi" w:hAnsiTheme="minorHAnsi" w:cstheme="minorHAnsi"/>
          <w:b/>
          <w:bCs/>
          <w:sz w:val="20"/>
          <w:szCs w:val="20"/>
        </w:rPr>
      </w:pPr>
      <w:r w:rsidRPr="0031709E">
        <w:rPr>
          <w:rFonts w:asciiTheme="minorHAnsi" w:hAnsiTheme="minorHAnsi" w:cstheme="minorHAnsi"/>
          <w:b/>
          <w:bCs/>
          <w:sz w:val="20"/>
          <w:szCs w:val="20"/>
        </w:rPr>
        <w:t>-</w:t>
      </w:r>
    </w:p>
    <w:p w:rsidR="00B71C73" w:rsidRPr="0031709E" w:rsidRDefault="00B71C73" w:rsidP="00C3635C">
      <w:pPr>
        <w:autoSpaceDE w:val="0"/>
        <w:autoSpaceDN w:val="0"/>
        <w:adjustRightInd w:val="0"/>
        <w:spacing w:after="160" w:line="276" w:lineRule="auto"/>
        <w:contextualSpacing/>
        <w:rPr>
          <w:rFonts w:asciiTheme="minorHAnsi" w:hAnsiTheme="minorHAnsi" w:cstheme="minorHAnsi"/>
          <w:b/>
          <w:bCs/>
          <w:sz w:val="20"/>
          <w:szCs w:val="20"/>
        </w:rPr>
      </w:pPr>
      <w:r w:rsidRPr="0031709E">
        <w:rPr>
          <w:rFonts w:asciiTheme="minorHAnsi" w:hAnsiTheme="minorHAnsi" w:cstheme="minorHAnsi"/>
          <w:b/>
          <w:bCs/>
          <w:sz w:val="20"/>
          <w:szCs w:val="20"/>
        </w:rPr>
        <w:t>Σε περίπτωση καταδίκης, ο οικονομικός φορέας έχει λάβει μέτρα που να αποδεικνύουν την αξιοπιστία του παρά την ύπαρξη σχετικού λόγου αποκλεισμού (“αυτοκάθαρση”);</w:t>
      </w:r>
    </w:p>
    <w:p w:rsidR="00B71C73" w:rsidRPr="0031709E" w:rsidRDefault="00B71C73" w:rsidP="00C3635C">
      <w:pPr>
        <w:autoSpaceDE w:val="0"/>
        <w:autoSpaceDN w:val="0"/>
        <w:adjustRightInd w:val="0"/>
        <w:spacing w:after="160" w:line="276" w:lineRule="auto"/>
        <w:contextualSpacing/>
        <w:rPr>
          <w:rFonts w:asciiTheme="minorHAnsi" w:hAnsiTheme="minorHAnsi" w:cstheme="minorHAnsi"/>
          <w:bCs/>
          <w:sz w:val="20"/>
          <w:szCs w:val="20"/>
        </w:rPr>
      </w:pPr>
      <w:r w:rsidRPr="0031709E">
        <w:rPr>
          <w:rFonts w:asciiTheme="minorHAnsi" w:hAnsiTheme="minorHAnsi" w:cstheme="minorHAnsi"/>
          <w:bCs/>
          <w:sz w:val="20"/>
          <w:szCs w:val="20"/>
        </w:rPr>
        <w:t>Ναι / Όχι</w:t>
      </w:r>
    </w:p>
    <w:p w:rsidR="00B71C73" w:rsidRPr="0031709E" w:rsidRDefault="00B71C73" w:rsidP="00C3635C">
      <w:pPr>
        <w:autoSpaceDE w:val="0"/>
        <w:autoSpaceDN w:val="0"/>
        <w:adjustRightInd w:val="0"/>
        <w:spacing w:after="160" w:line="276" w:lineRule="auto"/>
        <w:contextualSpacing/>
        <w:rPr>
          <w:rFonts w:asciiTheme="minorHAnsi" w:hAnsiTheme="minorHAnsi" w:cstheme="minorHAnsi"/>
          <w:b/>
          <w:bCs/>
          <w:sz w:val="20"/>
          <w:szCs w:val="20"/>
        </w:rPr>
      </w:pPr>
      <w:r w:rsidRPr="0031709E">
        <w:rPr>
          <w:rFonts w:asciiTheme="minorHAnsi" w:hAnsiTheme="minorHAnsi" w:cstheme="minorHAnsi"/>
          <w:b/>
          <w:bCs/>
          <w:sz w:val="20"/>
          <w:szCs w:val="20"/>
        </w:rPr>
        <w:t>Περιγράψτε τα μέτρα που λήφθηκαν</w:t>
      </w:r>
    </w:p>
    <w:p w:rsidR="00B71C73" w:rsidRPr="0031709E" w:rsidRDefault="00B71C73" w:rsidP="00C3635C">
      <w:pPr>
        <w:autoSpaceDE w:val="0"/>
        <w:autoSpaceDN w:val="0"/>
        <w:adjustRightInd w:val="0"/>
        <w:spacing w:after="160" w:line="276" w:lineRule="auto"/>
        <w:contextualSpacing/>
        <w:rPr>
          <w:rFonts w:asciiTheme="minorHAnsi" w:hAnsiTheme="minorHAnsi" w:cstheme="minorHAnsi"/>
          <w:b/>
          <w:bCs/>
          <w:sz w:val="20"/>
          <w:szCs w:val="20"/>
        </w:rPr>
      </w:pPr>
      <w:r w:rsidRPr="0031709E">
        <w:rPr>
          <w:rFonts w:asciiTheme="minorHAnsi" w:hAnsiTheme="minorHAnsi" w:cstheme="minorHAnsi"/>
          <w:b/>
          <w:bCs/>
          <w:sz w:val="20"/>
          <w:szCs w:val="20"/>
        </w:rPr>
        <w:t>-</w:t>
      </w:r>
    </w:p>
    <w:p w:rsidR="00B71C73" w:rsidRPr="0031709E" w:rsidRDefault="00B71C73" w:rsidP="00C3635C">
      <w:pPr>
        <w:autoSpaceDE w:val="0"/>
        <w:autoSpaceDN w:val="0"/>
        <w:adjustRightInd w:val="0"/>
        <w:spacing w:after="160" w:line="276" w:lineRule="auto"/>
        <w:contextualSpacing/>
        <w:rPr>
          <w:rFonts w:asciiTheme="minorHAnsi" w:hAnsiTheme="minorHAnsi" w:cstheme="minorHAnsi"/>
          <w:b/>
          <w:bCs/>
          <w:sz w:val="20"/>
          <w:szCs w:val="20"/>
        </w:rPr>
      </w:pPr>
      <w:r w:rsidRPr="0031709E">
        <w:rPr>
          <w:rFonts w:asciiTheme="minorHAnsi" w:hAnsiTheme="minorHAnsi" w:cstheme="minorHAnsi"/>
          <w:b/>
          <w:bCs/>
          <w:sz w:val="20"/>
          <w:szCs w:val="20"/>
        </w:rPr>
        <w:t>Εάν η σχετική τεκμηρίωση διατίθεται ηλεκτρονικά, αναφέρετε:</w:t>
      </w:r>
    </w:p>
    <w:p w:rsidR="00B71C73" w:rsidRPr="0031709E" w:rsidRDefault="00B71C73" w:rsidP="00C3635C">
      <w:pPr>
        <w:autoSpaceDE w:val="0"/>
        <w:autoSpaceDN w:val="0"/>
        <w:adjustRightInd w:val="0"/>
        <w:spacing w:after="160" w:line="276" w:lineRule="auto"/>
        <w:contextualSpacing/>
        <w:rPr>
          <w:rFonts w:asciiTheme="minorHAnsi" w:hAnsiTheme="minorHAnsi" w:cstheme="minorHAnsi"/>
          <w:bCs/>
          <w:sz w:val="20"/>
          <w:szCs w:val="20"/>
        </w:rPr>
      </w:pPr>
      <w:r w:rsidRPr="0031709E">
        <w:rPr>
          <w:rFonts w:asciiTheme="minorHAnsi" w:hAnsiTheme="minorHAnsi" w:cstheme="minorHAnsi"/>
          <w:bCs/>
          <w:sz w:val="20"/>
          <w:szCs w:val="20"/>
        </w:rPr>
        <w:t>Ναι / Όχι</w:t>
      </w:r>
    </w:p>
    <w:p w:rsidR="00B71C73" w:rsidRPr="0031709E" w:rsidRDefault="00B71C73" w:rsidP="00C3635C">
      <w:pPr>
        <w:autoSpaceDE w:val="0"/>
        <w:autoSpaceDN w:val="0"/>
        <w:adjustRightInd w:val="0"/>
        <w:spacing w:after="160" w:line="276" w:lineRule="auto"/>
        <w:contextualSpacing/>
        <w:rPr>
          <w:rFonts w:asciiTheme="minorHAnsi" w:hAnsiTheme="minorHAnsi" w:cstheme="minorHAnsi"/>
          <w:b/>
          <w:bCs/>
          <w:sz w:val="20"/>
          <w:szCs w:val="20"/>
        </w:rPr>
      </w:pPr>
      <w:r w:rsidRPr="0031709E">
        <w:rPr>
          <w:rFonts w:asciiTheme="minorHAnsi" w:hAnsiTheme="minorHAnsi" w:cstheme="minorHAnsi"/>
          <w:b/>
          <w:bCs/>
          <w:sz w:val="20"/>
          <w:szCs w:val="20"/>
        </w:rPr>
        <w:t>Διαδικτυακή Διεύθυνση</w:t>
      </w:r>
    </w:p>
    <w:p w:rsidR="00B71C73" w:rsidRPr="0031709E" w:rsidRDefault="00B71C73" w:rsidP="00C3635C">
      <w:pPr>
        <w:autoSpaceDE w:val="0"/>
        <w:autoSpaceDN w:val="0"/>
        <w:adjustRightInd w:val="0"/>
        <w:spacing w:after="160" w:line="276" w:lineRule="auto"/>
        <w:contextualSpacing/>
        <w:rPr>
          <w:rFonts w:asciiTheme="minorHAnsi" w:hAnsiTheme="minorHAnsi" w:cstheme="minorHAnsi"/>
          <w:b/>
          <w:bCs/>
          <w:sz w:val="20"/>
          <w:szCs w:val="20"/>
        </w:rPr>
      </w:pPr>
      <w:r w:rsidRPr="0031709E">
        <w:rPr>
          <w:rFonts w:asciiTheme="minorHAnsi" w:hAnsiTheme="minorHAnsi" w:cstheme="minorHAnsi"/>
          <w:b/>
          <w:bCs/>
          <w:sz w:val="20"/>
          <w:szCs w:val="20"/>
        </w:rPr>
        <w:t>-</w:t>
      </w:r>
    </w:p>
    <w:p w:rsidR="00B71C73" w:rsidRPr="0031709E" w:rsidRDefault="00B71C73" w:rsidP="00C3635C">
      <w:pPr>
        <w:autoSpaceDE w:val="0"/>
        <w:autoSpaceDN w:val="0"/>
        <w:adjustRightInd w:val="0"/>
        <w:spacing w:after="160" w:line="276" w:lineRule="auto"/>
        <w:contextualSpacing/>
        <w:rPr>
          <w:rFonts w:asciiTheme="minorHAnsi" w:hAnsiTheme="minorHAnsi" w:cstheme="minorHAnsi"/>
          <w:b/>
          <w:bCs/>
          <w:sz w:val="20"/>
          <w:szCs w:val="20"/>
        </w:rPr>
      </w:pPr>
      <w:r w:rsidRPr="0031709E">
        <w:rPr>
          <w:rFonts w:asciiTheme="minorHAnsi" w:hAnsiTheme="minorHAnsi" w:cstheme="minorHAnsi"/>
          <w:b/>
          <w:bCs/>
          <w:sz w:val="20"/>
          <w:szCs w:val="20"/>
        </w:rPr>
        <w:t>Επακριβή στοιχεία αναφοράς των εγγράφων</w:t>
      </w:r>
    </w:p>
    <w:p w:rsidR="00B71C73" w:rsidRPr="0031709E" w:rsidRDefault="00B71C73" w:rsidP="00C3635C">
      <w:pPr>
        <w:autoSpaceDE w:val="0"/>
        <w:autoSpaceDN w:val="0"/>
        <w:adjustRightInd w:val="0"/>
        <w:spacing w:after="160" w:line="276" w:lineRule="auto"/>
        <w:contextualSpacing/>
        <w:rPr>
          <w:rFonts w:asciiTheme="minorHAnsi" w:hAnsiTheme="minorHAnsi" w:cstheme="minorHAnsi"/>
          <w:b/>
          <w:bCs/>
          <w:sz w:val="20"/>
          <w:szCs w:val="20"/>
        </w:rPr>
      </w:pPr>
      <w:r w:rsidRPr="0031709E">
        <w:rPr>
          <w:rFonts w:asciiTheme="minorHAnsi" w:hAnsiTheme="minorHAnsi" w:cstheme="minorHAnsi"/>
          <w:b/>
          <w:bCs/>
          <w:sz w:val="20"/>
          <w:szCs w:val="20"/>
        </w:rPr>
        <w:t>-</w:t>
      </w:r>
    </w:p>
    <w:p w:rsidR="00B71C73" w:rsidRPr="0031709E" w:rsidRDefault="00B71C73" w:rsidP="00C3635C">
      <w:pPr>
        <w:autoSpaceDE w:val="0"/>
        <w:autoSpaceDN w:val="0"/>
        <w:adjustRightInd w:val="0"/>
        <w:spacing w:after="160" w:line="276" w:lineRule="auto"/>
        <w:contextualSpacing/>
        <w:rPr>
          <w:rFonts w:asciiTheme="minorHAnsi" w:hAnsiTheme="minorHAnsi" w:cstheme="minorHAnsi"/>
          <w:b/>
          <w:bCs/>
          <w:sz w:val="20"/>
          <w:szCs w:val="20"/>
        </w:rPr>
      </w:pPr>
      <w:r w:rsidRPr="0031709E">
        <w:rPr>
          <w:rFonts w:asciiTheme="minorHAnsi" w:hAnsiTheme="minorHAnsi" w:cstheme="minorHAnsi"/>
          <w:b/>
          <w:bCs/>
          <w:sz w:val="20"/>
          <w:szCs w:val="20"/>
        </w:rPr>
        <w:t>Αρχή ή Φορέας έκδοσης</w:t>
      </w:r>
    </w:p>
    <w:p w:rsidR="00B71C73" w:rsidRPr="0031709E" w:rsidRDefault="00B71C73" w:rsidP="00C3635C">
      <w:pPr>
        <w:autoSpaceDE w:val="0"/>
        <w:autoSpaceDN w:val="0"/>
        <w:adjustRightInd w:val="0"/>
        <w:spacing w:after="160" w:line="276" w:lineRule="auto"/>
        <w:contextualSpacing/>
        <w:rPr>
          <w:rFonts w:asciiTheme="minorHAnsi" w:hAnsiTheme="minorHAnsi" w:cstheme="minorHAnsi"/>
          <w:b/>
          <w:bCs/>
          <w:sz w:val="20"/>
          <w:szCs w:val="20"/>
        </w:rPr>
      </w:pPr>
      <w:r w:rsidRPr="0031709E">
        <w:rPr>
          <w:rFonts w:asciiTheme="minorHAnsi" w:hAnsiTheme="minorHAnsi" w:cstheme="minorHAnsi"/>
          <w:b/>
          <w:bCs/>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Μέρος IV: Κριτήρια επιλογής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sz w:val="20"/>
          <w:szCs w:val="20"/>
        </w:rPr>
      </w:pPr>
      <w:r w:rsidRPr="0031709E">
        <w:rPr>
          <w:rFonts w:asciiTheme="minorHAnsi" w:hAnsiTheme="minorHAnsi" w:cstheme="minorHAnsi"/>
          <w:b/>
          <w:bCs/>
          <w:color w:val="000000"/>
          <w:sz w:val="20"/>
          <w:szCs w:val="20"/>
        </w:rPr>
        <w:t>Α: Καταλληλότητα</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Ο οικονομικός φορέας πρέπει να παράσχει πληροφορίες μόνον όταν τα σχετικά κριτήρια επιλογής έχουν προσδιοριστεί από την αναθέτουσα αρχή ή τον αναθέτοντα φορέα στη σχετική προκήρυξη/γνωστοποίηση ή στα έγγραφα της διαδικασίας σύναψης σύμβασης που αναφέρονται στην προκήρυξη /γνωστοποίηση.</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Εγγραφή στο σχετικό επαγγελματικό μητρώο</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Cs/>
          <w:color w:val="000000"/>
          <w:sz w:val="20"/>
          <w:szCs w:val="20"/>
        </w:rPr>
      </w:pPr>
      <w:r w:rsidRPr="0031709E">
        <w:rPr>
          <w:rFonts w:asciiTheme="minorHAnsi" w:hAnsiTheme="minorHAnsi" w:cstheme="minorHAnsi"/>
          <w:bCs/>
          <w:color w:val="000000"/>
          <w:sz w:val="20"/>
          <w:szCs w:val="20"/>
        </w:rPr>
        <w:t>Ο οικονομικός φορέας είναι εγγεγραμμένος στα επαγγελματικά μητρώα που τηρούνται στο κράτος μέλος εγκατάστασής του, όπως περιγράφεται στο παράρτημα XI της οδηγίας 2014/24/ΕΕ· οι οικονομικοί φορείς από ορισμένα κράτη μέλη μπορεί να οφείλουν να συμμορφώνονται με άλλες απαιτήσεις που καθορίζονται στο παράρτημα αυτό.</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Απάντηση:</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Cs/>
          <w:color w:val="000000"/>
          <w:sz w:val="20"/>
          <w:szCs w:val="20"/>
        </w:rPr>
      </w:pPr>
      <w:r w:rsidRPr="0031709E">
        <w:rPr>
          <w:rFonts w:asciiTheme="minorHAnsi" w:hAnsiTheme="minorHAnsi" w:cstheme="minorHAnsi"/>
          <w:bCs/>
          <w:color w:val="000000"/>
          <w:sz w:val="20"/>
          <w:szCs w:val="20"/>
        </w:rPr>
        <w:t>Ναι / Όχι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Εάν η σχετική τεκμηρίωση διατίθεται ηλεκτρονικά, αναφέρετε:</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Cs/>
          <w:color w:val="000000"/>
          <w:sz w:val="20"/>
          <w:szCs w:val="20"/>
        </w:rPr>
      </w:pPr>
      <w:r w:rsidRPr="0031709E">
        <w:rPr>
          <w:rFonts w:asciiTheme="minorHAnsi" w:hAnsiTheme="minorHAnsi" w:cstheme="minorHAnsi"/>
          <w:bCs/>
          <w:color w:val="000000"/>
          <w:sz w:val="20"/>
          <w:szCs w:val="20"/>
        </w:rPr>
        <w:t>Ναι / Όχι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Διαδικτυακή Διεύθυνση</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Επακριβή στοιχεία αναφοράς των εγγράφων</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Αρχή ή Φορέας έκδοσης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Εγγραφή στο σχετικό εμπορικό μητρώο</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Cs/>
          <w:color w:val="000000"/>
          <w:sz w:val="20"/>
          <w:szCs w:val="20"/>
        </w:rPr>
      </w:pPr>
      <w:r w:rsidRPr="0031709E">
        <w:rPr>
          <w:rFonts w:asciiTheme="minorHAnsi" w:hAnsiTheme="minorHAnsi" w:cstheme="minorHAnsi"/>
          <w:bCs/>
          <w:color w:val="000000"/>
          <w:sz w:val="20"/>
          <w:szCs w:val="20"/>
        </w:rPr>
        <w:t>Ο οικονομικός φορέας είναι εγγεγραμμένος στα επαγγελματικά μητρώα που τηρούνται στο κράτος μέλος εγκατάστασής του, όπως περιγράφεται στο παράρτημα XI της οδηγίας 2014/24/ΕΕ· οι οικονομικοί φορείς από ορισμένα κράτη μέλη μπορεί να οφείλουν να συμμορφώνονται με άλλες απαιτήσεις που καθορίζονται στο παράρτημα αυτό.</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Απάντηση:</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Cs/>
          <w:color w:val="000000"/>
          <w:sz w:val="20"/>
          <w:szCs w:val="20"/>
        </w:rPr>
      </w:pPr>
      <w:r w:rsidRPr="0031709E">
        <w:rPr>
          <w:rFonts w:asciiTheme="minorHAnsi" w:hAnsiTheme="minorHAnsi" w:cstheme="minorHAnsi"/>
          <w:bCs/>
          <w:color w:val="000000"/>
          <w:sz w:val="20"/>
          <w:szCs w:val="20"/>
        </w:rPr>
        <w:t>Ναι / Όχι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Εάν η σχετική τεκμηρίωση διατίθεται ηλεκτρονικά, αναφέρετε:</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Cs/>
          <w:color w:val="000000"/>
          <w:sz w:val="20"/>
          <w:szCs w:val="20"/>
        </w:rPr>
      </w:pPr>
      <w:r w:rsidRPr="0031709E">
        <w:rPr>
          <w:rFonts w:asciiTheme="minorHAnsi" w:hAnsiTheme="minorHAnsi" w:cstheme="minorHAnsi"/>
          <w:bCs/>
          <w:color w:val="000000"/>
          <w:sz w:val="20"/>
          <w:szCs w:val="20"/>
        </w:rPr>
        <w:t>Ναι / Όχι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Διαδικτυακή Διεύθυνση</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Επακριβή στοιχεία αναφοράς των εγγράφων</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Αρχή ή Φορέας έκδοσης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sz w:val="20"/>
          <w:szCs w:val="20"/>
        </w:rPr>
      </w:pPr>
      <w:r w:rsidRPr="0031709E">
        <w:rPr>
          <w:rFonts w:asciiTheme="minorHAnsi" w:hAnsiTheme="minorHAnsi" w:cstheme="minorHAnsi"/>
          <w:b/>
          <w:bCs/>
          <w:sz w:val="20"/>
          <w:szCs w:val="20"/>
        </w:rPr>
        <w:t>Γ: Τεχνική και επαγγελματική ικανότητα</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sz w:val="20"/>
          <w:szCs w:val="20"/>
        </w:rPr>
      </w:pPr>
      <w:r w:rsidRPr="0031709E">
        <w:rPr>
          <w:rFonts w:asciiTheme="minorHAnsi" w:hAnsiTheme="minorHAnsi" w:cstheme="minorHAnsi"/>
          <w:b/>
          <w:bCs/>
          <w:sz w:val="20"/>
          <w:szCs w:val="20"/>
        </w:rPr>
        <w:t>Ο οικονομικός φορέας πρέπει να παράσχει πληροφορίες μόνον όταν τα σχετικά κριτήρια επιλογής έχουν προσδιοριστεί από την αναθέτουσα αρχή ή τον αναθέτοντα φορέα στη σχετική προκήρυξη/γνωστοποίηση ή στα έγγραφα της διαδικασίας σύναψης σύμβασης που αναφέρονται στην προκήρυξη /γνωστοποίηση.</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sz w:val="20"/>
          <w:szCs w:val="20"/>
        </w:rPr>
      </w:pPr>
      <w:r w:rsidRPr="0031709E">
        <w:rPr>
          <w:rFonts w:asciiTheme="minorHAnsi" w:hAnsiTheme="minorHAnsi" w:cstheme="minorHAnsi"/>
          <w:b/>
          <w:bCs/>
          <w:sz w:val="20"/>
          <w:szCs w:val="20"/>
        </w:rPr>
        <w:t>Ποσοστό υπεργολαβίας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Ο οικονομικός φορέας προτίθεται, ενδεχομένως, να αναθέσει σε τρίτους υπό μορφή υπεργολαβίας το ακόλουθο τμήμα (δηλ. ποσοστό) της σύμβασης.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Επισημαίνεται ότι εάν ο οικονομικός φορέας έχει αποφασίσει να αναθέσει τμήμα της σύμβασης σε τρίτους υπό μορφή υπεργολαβίας και στηρίζεται στις ικανότητες του υπεργολάβου για την εκτέλεση του εν λόγω τμήματος, τότε θα πρέπει να συμπληρωθεί χωριστό ΕΕΕΣ για τους σχετικούς υπεργολάβους, βλέπε μέρος ΙΙ, ενότητα Γ ανωτέρω.</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Προσδιορίστε</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lastRenderedPageBreak/>
        <w:t>Εάν η σχετική τεκμηρίωση διατίθεται ηλεκτρονικά, αναφέρετε:</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Cs/>
          <w:color w:val="000000"/>
          <w:sz w:val="20"/>
          <w:szCs w:val="20"/>
        </w:rPr>
      </w:pPr>
      <w:r w:rsidRPr="0031709E">
        <w:rPr>
          <w:rFonts w:asciiTheme="minorHAnsi" w:hAnsiTheme="minorHAnsi" w:cstheme="minorHAnsi"/>
          <w:bCs/>
          <w:color w:val="000000"/>
          <w:sz w:val="20"/>
          <w:szCs w:val="20"/>
        </w:rPr>
        <w:t>Ναι / Όχι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Διαδικτυακή Διεύθυνση</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Επακριβή στοιχεία αναφοράς των εγγράφων</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Αρχή ή Φορέας έκδοσης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sz w:val="20"/>
          <w:szCs w:val="20"/>
        </w:rPr>
      </w:pPr>
      <w:r w:rsidRPr="0031709E">
        <w:rPr>
          <w:rFonts w:asciiTheme="minorHAnsi" w:hAnsiTheme="minorHAnsi" w:cstheme="minorHAnsi"/>
          <w:b/>
          <w:sz w:val="20"/>
          <w:szCs w:val="20"/>
        </w:rPr>
        <w:t>Λήξη</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20"/>
          <w:szCs w:val="20"/>
        </w:rPr>
      </w:pPr>
      <w:r w:rsidRPr="0031709E">
        <w:rPr>
          <w:rFonts w:asciiTheme="minorHAnsi" w:hAnsiTheme="minorHAnsi" w:cstheme="minorHAnsi"/>
          <w:b/>
          <w:bCs/>
          <w:color w:val="000000"/>
          <w:sz w:val="20"/>
          <w:szCs w:val="20"/>
        </w:rPr>
        <w:t>Μέρος V</w:t>
      </w:r>
      <w:r w:rsidRPr="0031709E">
        <w:rPr>
          <w:rFonts w:asciiTheme="minorHAnsi" w:hAnsiTheme="minorHAnsi" w:cstheme="minorHAnsi"/>
          <w:b/>
          <w:bCs/>
          <w:color w:val="000000"/>
          <w:sz w:val="20"/>
          <w:szCs w:val="20"/>
          <w:lang w:val="en-US"/>
        </w:rPr>
        <w:t>I</w:t>
      </w:r>
      <w:r w:rsidRPr="0031709E">
        <w:rPr>
          <w:rFonts w:asciiTheme="minorHAnsi" w:hAnsiTheme="minorHAnsi" w:cstheme="minorHAnsi"/>
          <w:b/>
          <w:bCs/>
          <w:color w:val="000000"/>
          <w:sz w:val="20"/>
          <w:szCs w:val="20"/>
        </w:rPr>
        <w:t>: Τελικές δηλώσεις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Ο κάτωθι υπογεγραμμένος, δηλώνω επισήμως ότι τα στοιχεία που έχω αναφέρει σύμφωνα με τα μέρη </w:t>
      </w:r>
      <w:r w:rsidRPr="0031709E">
        <w:rPr>
          <w:rFonts w:asciiTheme="minorHAnsi" w:hAnsiTheme="minorHAnsi" w:cstheme="minorHAnsi"/>
          <w:sz w:val="20"/>
          <w:szCs w:val="20"/>
          <w:lang w:val="en-GB"/>
        </w:rPr>
        <w:t>II</w:t>
      </w:r>
      <w:r w:rsidRPr="0031709E">
        <w:rPr>
          <w:rFonts w:asciiTheme="minorHAnsi" w:hAnsiTheme="minorHAnsi" w:cstheme="minorHAnsi"/>
          <w:sz w:val="20"/>
          <w:szCs w:val="20"/>
        </w:rPr>
        <w:t xml:space="preserve"> έως </w:t>
      </w:r>
      <w:r w:rsidRPr="0031709E">
        <w:rPr>
          <w:rFonts w:asciiTheme="minorHAnsi" w:hAnsiTheme="minorHAnsi" w:cstheme="minorHAnsi"/>
          <w:sz w:val="20"/>
          <w:szCs w:val="20"/>
          <w:lang w:val="en-GB"/>
        </w:rPr>
        <w:t>V</w:t>
      </w:r>
      <w:r w:rsidRPr="0031709E">
        <w:rPr>
          <w:rFonts w:asciiTheme="minorHAnsi" w:hAnsiTheme="minorHAnsi" w:cstheme="minorHAnsi"/>
          <w:sz w:val="20"/>
          <w:szCs w:val="20"/>
        </w:rPr>
        <w:t xml:space="preserve"> ανωτέρω είναι ακριβή και ορθά και ότι έχω πλήρη επίγνωση των συνεπειών σε περίπτωση σοβαρών ψευδών δηλώσεων. </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 εκτός εάν:</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 [υπό την προϋπόθεση ότι ο οικονομικός φορέας έχει παράσχει τις απαραίτητες πληροφορίες (διαδικτυακή διεύθυνση, αρχή ή φορέα</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έκδοσης, επακριβή στοιχεία αναφοράς των εγγράφων) που παρέχουν τη δυνατότητα στην αναθέτουσα αρχή ή στον αναθέτοντα φορέα να το πράξει] ή</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β) Από τις 18 Οκτωβρίου 2018 το αργότερο (ανάλογα με την εθνική εφαρμογή του άρθρου 59 παράγραφος 5 δεύτερο εδάφιο της οδηγίας 2014/24/ΕΕ), η αναθέτουσα αρχή ή ο αναθέτων φορέας έχουν ήδη στην κατοχή τους τα σχετικά έγγραφα.</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 xml:space="preserve">Ο κάτωθι υπογεγραμμένος δίδω επισήμως τη συγκατάθεσή μου στην αναθέτουσα αρχή ή τον αναθέτοντα φορέα, όπως καθορίζεται στο Μέρος Ι, ενότητα Α, προκειμένου να αποκτήσει πρόσβαση σε δικαιολογητικά των πληροφοριών που έχουν υποβληθεί στο Μέρος ΙΙΙ και το Μέρος </w:t>
      </w:r>
      <w:r w:rsidRPr="0031709E">
        <w:rPr>
          <w:rFonts w:asciiTheme="minorHAnsi" w:hAnsiTheme="minorHAnsi" w:cstheme="minorHAnsi"/>
          <w:sz w:val="20"/>
          <w:szCs w:val="20"/>
          <w:lang w:val="en-GB"/>
        </w:rPr>
        <w:t>IV</w:t>
      </w:r>
      <w:r w:rsidRPr="0031709E">
        <w:rPr>
          <w:rFonts w:asciiTheme="minorHAnsi" w:hAnsiTheme="minorHAnsi" w:cstheme="minorHAnsi"/>
          <w:sz w:val="20"/>
          <w:szCs w:val="20"/>
        </w:rPr>
        <w:t xml:space="preserve"> του παρόντος Ευρωπαϊκού Ενιαίου Εγγράφου Σύμβασης για τους σκοπούς της διαδικασίας σύναψης σύμβασης, όπως καθορίζεται στο Μέρος Ι.</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Ημερομηνία, τόπος και, όπου ζητείται ή απαιτείται, υπογραφή(-ές):</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Ημερομηνία</w:t>
      </w:r>
    </w:p>
    <w:p w:rsidR="003F53B9" w:rsidRPr="0031709E" w:rsidRDefault="003F53B9" w:rsidP="00C3635C">
      <w:pPr>
        <w:autoSpaceDE w:val="0"/>
        <w:autoSpaceDN w:val="0"/>
        <w:adjustRightInd w:val="0"/>
        <w:spacing w:after="160" w:line="276" w:lineRule="auto"/>
        <w:contextualSpacing/>
        <w:rPr>
          <w:rFonts w:asciiTheme="minorHAnsi" w:hAnsiTheme="minorHAnsi" w:cstheme="minorHAnsi"/>
          <w:sz w:val="20"/>
          <w:szCs w:val="20"/>
        </w:rPr>
      </w:pPr>
      <w:r w:rsidRPr="0031709E">
        <w:rPr>
          <w:rFonts w:asciiTheme="minorHAnsi" w:hAnsiTheme="minorHAnsi" w:cstheme="minorHAnsi"/>
          <w:sz w:val="20"/>
          <w:szCs w:val="20"/>
        </w:rPr>
        <w:t>Τόπος</w:t>
      </w:r>
    </w:p>
    <w:p w:rsidR="00DA6115" w:rsidRPr="0031709E" w:rsidRDefault="003F53B9" w:rsidP="00C3635C">
      <w:pPr>
        <w:autoSpaceDE w:val="0"/>
        <w:autoSpaceDN w:val="0"/>
        <w:adjustRightInd w:val="0"/>
        <w:spacing w:after="160" w:line="276" w:lineRule="auto"/>
        <w:contextualSpacing/>
        <w:rPr>
          <w:rFonts w:asciiTheme="minorHAnsi" w:hAnsiTheme="minorHAnsi" w:cstheme="minorHAnsi"/>
          <w:b/>
          <w:bCs/>
          <w:color w:val="000000"/>
          <w:sz w:val="16"/>
          <w:szCs w:val="16"/>
          <w:lang w:val="en-US"/>
        </w:rPr>
      </w:pPr>
      <w:r w:rsidRPr="0031709E">
        <w:rPr>
          <w:rFonts w:asciiTheme="minorHAnsi" w:hAnsiTheme="minorHAnsi" w:cstheme="minorHAnsi"/>
          <w:sz w:val="20"/>
          <w:szCs w:val="20"/>
        </w:rPr>
        <w:t>Υπογραφή</w:t>
      </w:r>
      <w:r w:rsidRPr="0031709E">
        <w:rPr>
          <w:rFonts w:asciiTheme="minorHAnsi" w:hAnsiTheme="minorHAnsi" w:cstheme="minorHAnsi"/>
          <w:b/>
          <w:bCs/>
          <w:color w:val="FFFFFF"/>
          <w:sz w:val="20"/>
          <w:szCs w:val="20"/>
        </w:rPr>
        <w:t>ς</w:t>
      </w:r>
    </w:p>
    <w:sectPr w:rsidR="00DA6115" w:rsidRPr="0031709E" w:rsidSect="00115519">
      <w:footerReference w:type="default" r:id="rId43"/>
      <w:pgSz w:w="11906" w:h="16838" w:code="9"/>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4B69" w:rsidRDefault="00344B69" w:rsidP="00033B9D">
      <w:r>
        <w:separator/>
      </w:r>
    </w:p>
  </w:endnote>
  <w:endnote w:type="continuationSeparator" w:id="1">
    <w:p w:rsidR="00344B69" w:rsidRDefault="00344B69" w:rsidP="00033B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UB-Souvenir-Bold">
    <w:altName w:val="Times New Roman"/>
    <w:charset w:val="00"/>
    <w:family w:val="roman"/>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Bold">
    <w:altName w:val="Calibri"/>
    <w:panose1 w:val="00000000000000000000"/>
    <w:charset w:val="A1"/>
    <w:family w:val="swiss"/>
    <w:notTrueType/>
    <w:pitch w:val="default"/>
    <w:sig w:usb0="00000081" w:usb1="00000000" w:usb2="00000000" w:usb3="00000000" w:csb0="00000008" w:csb1="00000000"/>
  </w:font>
  <w:font w:name="Calibri Light">
    <w:panose1 w:val="020F0302020204030204"/>
    <w:charset w:val="A1"/>
    <w:family w:val="swiss"/>
    <w:pitch w:val="variable"/>
    <w:sig w:usb0="E4002EFF" w:usb1="C000247B" w:usb2="00000009" w:usb3="00000000" w:csb0="000001FF" w:csb1="00000000"/>
  </w:font>
  <w:font w:name="Franklin Gothic Medium">
    <w:panose1 w:val="020B0603020102020204"/>
    <w:charset w:val="A1"/>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44E" w:rsidRPr="005A098D" w:rsidRDefault="00E1044E" w:rsidP="00B33CFC">
    <w:pPr>
      <w:pBdr>
        <w:bottom w:val="single" w:sz="6" w:space="1" w:color="auto"/>
      </w:pBdr>
      <w:tabs>
        <w:tab w:val="left" w:pos="3686"/>
      </w:tabs>
      <w:ind w:left="-142"/>
      <w:rPr>
        <w:rFonts w:ascii="Franklin Gothic Medium" w:hAnsi="Franklin Gothic Medium" w:cs="Arial"/>
        <w:sz w:val="18"/>
        <w:szCs w:val="20"/>
        <w:lang w:eastAsia="el-GR"/>
      </w:rPr>
    </w:pPr>
    <w:r w:rsidRPr="005A098D">
      <w:rPr>
        <w:rFonts w:ascii="Franklin Gothic Medium" w:hAnsi="Franklin Gothic Medium" w:cs="Arial"/>
        <w:sz w:val="18"/>
        <w:szCs w:val="20"/>
        <w:lang w:eastAsia="el-GR"/>
      </w:rPr>
      <w:t>ΥΧ</w:t>
    </w:r>
  </w:p>
  <w:p w:rsidR="00E1044E" w:rsidRPr="005A098D" w:rsidRDefault="00E1044E" w:rsidP="00B33CFC">
    <w:pPr>
      <w:tabs>
        <w:tab w:val="left" w:pos="3686"/>
      </w:tabs>
      <w:ind w:left="-142" w:right="-569"/>
      <w:rPr>
        <w:rFonts w:ascii="Franklin Gothic Medium" w:hAnsi="Franklin Gothic Medium" w:cs="Arial"/>
        <w:i/>
        <w:sz w:val="18"/>
        <w:szCs w:val="20"/>
        <w:lang w:eastAsia="el-GR"/>
      </w:rPr>
    </w:pPr>
    <w:r w:rsidRPr="005A098D">
      <w:rPr>
        <w:rFonts w:ascii="Franklin Gothic Medium" w:hAnsi="Franklin Gothic Medium" w:cs="Arial"/>
        <w:i/>
        <w:sz w:val="18"/>
        <w:szCs w:val="20"/>
        <w:lang w:eastAsia="el-GR"/>
      </w:rPr>
      <w:t xml:space="preserve">ΓΕΝΙΚΟ ΧΗΜΕΙΟ ΤΟΥ ΚΡΑΤΟΥΣ                                                                                                                                         Σελίδα </w:t>
    </w:r>
    <w:r w:rsidRPr="005A098D">
      <w:rPr>
        <w:rFonts w:ascii="Franklin Gothic Medium" w:hAnsi="Franklin Gothic Medium"/>
        <w:sz w:val="20"/>
        <w:szCs w:val="20"/>
        <w:lang w:eastAsia="el-GR"/>
      </w:rPr>
      <w:fldChar w:fldCharType="begin"/>
    </w:r>
    <w:r w:rsidRPr="005A098D">
      <w:rPr>
        <w:rFonts w:ascii="Franklin Gothic Medium" w:hAnsi="Franklin Gothic Medium"/>
        <w:sz w:val="20"/>
        <w:szCs w:val="20"/>
        <w:lang w:eastAsia="el-GR"/>
      </w:rPr>
      <w:instrText xml:space="preserve"> PAGE </w:instrText>
    </w:r>
    <w:r w:rsidRPr="005A098D">
      <w:rPr>
        <w:rFonts w:ascii="Franklin Gothic Medium" w:hAnsi="Franklin Gothic Medium"/>
        <w:sz w:val="20"/>
        <w:szCs w:val="20"/>
        <w:lang w:eastAsia="el-GR"/>
      </w:rPr>
      <w:fldChar w:fldCharType="separate"/>
    </w:r>
    <w:r w:rsidR="00EC1E4D">
      <w:rPr>
        <w:rFonts w:ascii="Franklin Gothic Medium" w:hAnsi="Franklin Gothic Medium"/>
        <w:noProof/>
        <w:sz w:val="20"/>
        <w:szCs w:val="20"/>
        <w:lang w:eastAsia="el-GR"/>
      </w:rPr>
      <w:t>4</w:t>
    </w:r>
    <w:r w:rsidRPr="005A098D">
      <w:rPr>
        <w:rFonts w:ascii="Franklin Gothic Medium" w:hAnsi="Franklin Gothic Medium"/>
        <w:sz w:val="20"/>
        <w:szCs w:val="20"/>
        <w:lang w:eastAsia="el-GR"/>
      </w:rPr>
      <w:fldChar w:fldCharType="end"/>
    </w:r>
    <w:r w:rsidRPr="005A098D">
      <w:rPr>
        <w:rFonts w:ascii="Franklin Gothic Medium" w:hAnsi="Franklin Gothic Medium"/>
        <w:sz w:val="20"/>
        <w:szCs w:val="20"/>
        <w:lang w:eastAsia="el-GR"/>
      </w:rPr>
      <w:t>/</w:t>
    </w:r>
    <w:r w:rsidRPr="005A098D">
      <w:rPr>
        <w:rFonts w:ascii="Franklin Gothic Medium" w:hAnsi="Franklin Gothic Medium"/>
        <w:sz w:val="20"/>
        <w:szCs w:val="20"/>
        <w:lang w:eastAsia="el-GR"/>
      </w:rPr>
      <w:fldChar w:fldCharType="begin"/>
    </w:r>
    <w:r w:rsidRPr="005A098D">
      <w:rPr>
        <w:rFonts w:ascii="Franklin Gothic Medium" w:hAnsi="Franklin Gothic Medium"/>
        <w:sz w:val="20"/>
        <w:szCs w:val="20"/>
        <w:lang w:eastAsia="el-GR"/>
      </w:rPr>
      <w:instrText xml:space="preserve"> NUMPAGES </w:instrText>
    </w:r>
    <w:r w:rsidRPr="005A098D">
      <w:rPr>
        <w:rFonts w:ascii="Franklin Gothic Medium" w:hAnsi="Franklin Gothic Medium"/>
        <w:sz w:val="20"/>
        <w:szCs w:val="20"/>
        <w:lang w:eastAsia="el-GR"/>
      </w:rPr>
      <w:fldChar w:fldCharType="separate"/>
    </w:r>
    <w:r w:rsidR="00EC1E4D">
      <w:rPr>
        <w:rFonts w:ascii="Franklin Gothic Medium" w:hAnsi="Franklin Gothic Medium"/>
        <w:noProof/>
        <w:sz w:val="20"/>
        <w:szCs w:val="20"/>
        <w:lang w:eastAsia="el-GR"/>
      </w:rPr>
      <w:t>81</w:t>
    </w:r>
    <w:r w:rsidRPr="005A098D">
      <w:rPr>
        <w:rFonts w:ascii="Franklin Gothic Medium" w:hAnsi="Franklin Gothic Medium"/>
        <w:sz w:val="20"/>
        <w:szCs w:val="20"/>
        <w:lang w:eastAsia="el-GR"/>
      </w:rPr>
      <w:fldChar w:fldCharType="end"/>
    </w:r>
  </w:p>
  <w:p w:rsidR="00E1044E" w:rsidRDefault="00E1044E" w:rsidP="00B33CFC">
    <w:pPr>
      <w:tabs>
        <w:tab w:val="left" w:pos="3686"/>
      </w:tabs>
      <w:ind w:left="-142" w:right="-569"/>
      <w:rPr>
        <w:rFonts w:ascii="Franklin Gothic Medium" w:hAnsi="Franklin Gothic Medium" w:cs="Arial"/>
        <w:i/>
        <w:sz w:val="18"/>
        <w:szCs w:val="20"/>
        <w:lang w:eastAsia="el-GR"/>
      </w:rPr>
    </w:pPr>
    <w:r w:rsidRPr="005A098D">
      <w:rPr>
        <w:rFonts w:ascii="Franklin Gothic Medium" w:hAnsi="Franklin Gothic Medium" w:cs="Arial"/>
        <w:i/>
        <w:sz w:val="18"/>
        <w:szCs w:val="20"/>
        <w:lang w:eastAsia="el-GR"/>
      </w:rPr>
      <w:t xml:space="preserve">ΤΙΤΛΟΣ ΕΝΤΥΠΟΥ: </w:t>
    </w:r>
    <w:r>
      <w:rPr>
        <w:rFonts w:ascii="Franklin Gothic Medium" w:hAnsi="Franklin Gothic Medium" w:cs="Arial"/>
        <w:i/>
        <w:sz w:val="18"/>
        <w:szCs w:val="20"/>
        <w:lang w:eastAsia="el-GR"/>
      </w:rPr>
      <w:t>Διακήρυξη ανοικτού ηλεκτρονικού διαγωνισμού</w:t>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sidRPr="005A098D">
      <w:rPr>
        <w:rFonts w:ascii="Franklin Gothic Medium" w:hAnsi="Franklin Gothic Medium" w:cs="Arial"/>
        <w:i/>
        <w:sz w:val="18"/>
        <w:szCs w:val="20"/>
        <w:lang w:eastAsia="el-GR"/>
      </w:rPr>
      <w:t>ΕΝΤΥΠΟ:ΕΝΤ  02 00 8.01 0</w:t>
    </w:r>
    <w:r>
      <w:rPr>
        <w:rFonts w:ascii="Franklin Gothic Medium" w:hAnsi="Franklin Gothic Medium" w:cs="Arial"/>
        <w:i/>
        <w:sz w:val="18"/>
        <w:szCs w:val="20"/>
        <w:lang w:eastAsia="el-GR"/>
      </w:rPr>
      <w:t>3</w:t>
    </w:r>
    <w:r w:rsidRPr="005A098D">
      <w:rPr>
        <w:rFonts w:ascii="Franklin Gothic Medium" w:hAnsi="Franklin Gothic Medium" w:cs="Arial"/>
        <w:i/>
        <w:sz w:val="18"/>
        <w:szCs w:val="20"/>
        <w:lang w:eastAsia="el-GR"/>
      </w:rPr>
      <w:t xml:space="preserve">/Έκδοση </w:t>
    </w:r>
    <w:r>
      <w:rPr>
        <w:rFonts w:ascii="Franklin Gothic Medium" w:hAnsi="Franklin Gothic Medium" w:cs="Arial"/>
        <w:i/>
        <w:sz w:val="18"/>
        <w:szCs w:val="20"/>
        <w:lang w:eastAsia="el-GR"/>
      </w:rPr>
      <w:t>1</w:t>
    </w:r>
    <w:r w:rsidRPr="005A098D">
      <w:rPr>
        <w:rFonts w:ascii="Franklin Gothic Medium" w:hAnsi="Franklin Gothic Medium" w:cs="Arial"/>
        <w:i/>
        <w:sz w:val="18"/>
        <w:szCs w:val="20"/>
        <w:lang w:eastAsia="el-GR"/>
      </w:rPr>
      <w:t>/</w:t>
    </w:r>
  </w:p>
  <w:p w:rsidR="00E1044E" w:rsidRPr="005A098D" w:rsidRDefault="00E1044E" w:rsidP="00B33CFC">
    <w:pPr>
      <w:tabs>
        <w:tab w:val="left" w:pos="3686"/>
      </w:tabs>
      <w:ind w:left="-142" w:right="-569"/>
      <w:rPr>
        <w:rFonts w:ascii="Franklin Gothic Medium" w:hAnsi="Franklin Gothic Medium" w:cs="Arial"/>
        <w:i/>
        <w:sz w:val="18"/>
        <w:szCs w:val="20"/>
        <w:lang w:eastAsia="el-GR"/>
      </w:rPr>
    </w:pP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sidRPr="005A098D">
      <w:rPr>
        <w:rFonts w:ascii="Franklin Gothic Medium" w:hAnsi="Franklin Gothic Medium" w:cs="Arial"/>
        <w:i/>
        <w:sz w:val="18"/>
        <w:szCs w:val="20"/>
        <w:lang w:eastAsia="el-GR"/>
      </w:rPr>
      <w:t>ΓΧΚ, Τμήμα Σχεδιασμού και Ποιότητας</w:t>
    </w:r>
  </w:p>
  <w:p w:rsidR="00E1044E" w:rsidRPr="00325801" w:rsidRDefault="00E1044E" w:rsidP="00B33CFC">
    <w:pPr>
      <w:pStyle w:val="af0"/>
      <w:jc w:val="center"/>
      <w:rPr>
        <w:rFonts w:asciiTheme="minorHAnsi" w:hAnsiTheme="minorHAnsi"/>
        <w:sz w:val="20"/>
      </w:rPr>
    </w:pPr>
    <w:r>
      <w:rPr>
        <w:rFonts w:ascii="Franklin Gothic Medium" w:hAnsi="Franklin Gothic Medium"/>
        <w:i/>
        <w:sz w:val="18"/>
        <w:lang w:eastAsia="el-GR"/>
      </w:rPr>
      <w:t xml:space="preserve">                                                                                                                              </w:t>
    </w:r>
    <w:r w:rsidRPr="005A098D">
      <w:rPr>
        <w:rFonts w:ascii="Franklin Gothic Medium" w:hAnsi="Franklin Gothic Medium"/>
        <w:i/>
        <w:sz w:val="18"/>
        <w:lang w:eastAsia="el-GR"/>
      </w:rPr>
      <w:t xml:space="preserve">Ημ/νία Έκδοσης :   </w:t>
    </w:r>
    <w:r>
      <w:rPr>
        <w:rFonts w:ascii="Franklin Gothic Medium" w:hAnsi="Franklin Gothic Medium"/>
        <w:i/>
        <w:sz w:val="18"/>
        <w:lang w:eastAsia="el-GR"/>
      </w:rPr>
      <w:t>23-11-2022</w:t>
    </w:r>
  </w:p>
  <w:p w:rsidR="00E1044E" w:rsidRDefault="00E1044E">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44E" w:rsidRPr="005A098D" w:rsidRDefault="00E1044E" w:rsidP="00032770">
    <w:pPr>
      <w:pBdr>
        <w:bottom w:val="single" w:sz="6" w:space="1" w:color="auto"/>
      </w:pBdr>
      <w:tabs>
        <w:tab w:val="left" w:pos="3686"/>
      </w:tabs>
      <w:ind w:left="-142"/>
      <w:rPr>
        <w:rFonts w:ascii="Franklin Gothic Medium" w:hAnsi="Franklin Gothic Medium" w:cs="Arial"/>
        <w:sz w:val="18"/>
        <w:szCs w:val="20"/>
        <w:lang w:eastAsia="el-GR"/>
      </w:rPr>
    </w:pPr>
    <w:r w:rsidRPr="005A098D">
      <w:rPr>
        <w:rFonts w:ascii="Franklin Gothic Medium" w:hAnsi="Franklin Gothic Medium" w:cs="Arial"/>
        <w:sz w:val="18"/>
        <w:szCs w:val="20"/>
        <w:lang w:eastAsia="el-GR"/>
      </w:rPr>
      <w:t>ΥΧ</w:t>
    </w:r>
  </w:p>
  <w:p w:rsidR="00E1044E" w:rsidRPr="005A098D" w:rsidRDefault="00E1044E" w:rsidP="00CE7AF2">
    <w:pPr>
      <w:tabs>
        <w:tab w:val="left" w:pos="3686"/>
      </w:tabs>
      <w:ind w:left="-142" w:right="-569"/>
      <w:rPr>
        <w:rFonts w:ascii="Franklin Gothic Medium" w:hAnsi="Franklin Gothic Medium" w:cs="Arial"/>
        <w:i/>
        <w:sz w:val="18"/>
        <w:szCs w:val="20"/>
        <w:lang w:eastAsia="el-GR"/>
      </w:rPr>
    </w:pPr>
    <w:r w:rsidRPr="005A098D">
      <w:rPr>
        <w:rFonts w:ascii="Franklin Gothic Medium" w:hAnsi="Franklin Gothic Medium" w:cs="Arial"/>
        <w:i/>
        <w:sz w:val="18"/>
        <w:szCs w:val="20"/>
        <w:lang w:eastAsia="el-GR"/>
      </w:rPr>
      <w:t xml:space="preserve">ΓΕΝΙΚΟ ΧΗΜΕΙΟ ΤΟΥ ΚΡΑΤΟΥΣ                                                                                                                                         Σελίδα </w:t>
    </w:r>
    <w:r w:rsidRPr="005A098D">
      <w:rPr>
        <w:rFonts w:ascii="Franklin Gothic Medium" w:hAnsi="Franklin Gothic Medium"/>
        <w:sz w:val="20"/>
        <w:szCs w:val="20"/>
        <w:lang w:eastAsia="el-GR"/>
      </w:rPr>
      <w:fldChar w:fldCharType="begin"/>
    </w:r>
    <w:r w:rsidRPr="005A098D">
      <w:rPr>
        <w:rFonts w:ascii="Franklin Gothic Medium" w:hAnsi="Franklin Gothic Medium"/>
        <w:sz w:val="20"/>
        <w:szCs w:val="20"/>
        <w:lang w:eastAsia="el-GR"/>
      </w:rPr>
      <w:instrText xml:space="preserve"> PAGE </w:instrText>
    </w:r>
    <w:r w:rsidRPr="005A098D">
      <w:rPr>
        <w:rFonts w:ascii="Franklin Gothic Medium" w:hAnsi="Franklin Gothic Medium"/>
        <w:sz w:val="20"/>
        <w:szCs w:val="20"/>
        <w:lang w:eastAsia="el-GR"/>
      </w:rPr>
      <w:fldChar w:fldCharType="separate"/>
    </w:r>
    <w:r w:rsidR="00EC1E4D">
      <w:rPr>
        <w:rFonts w:ascii="Franklin Gothic Medium" w:hAnsi="Franklin Gothic Medium"/>
        <w:noProof/>
        <w:sz w:val="20"/>
        <w:szCs w:val="20"/>
        <w:lang w:eastAsia="el-GR"/>
      </w:rPr>
      <w:t>46</w:t>
    </w:r>
    <w:r w:rsidRPr="005A098D">
      <w:rPr>
        <w:rFonts w:ascii="Franklin Gothic Medium" w:hAnsi="Franklin Gothic Medium"/>
        <w:sz w:val="20"/>
        <w:szCs w:val="20"/>
        <w:lang w:eastAsia="el-GR"/>
      </w:rPr>
      <w:fldChar w:fldCharType="end"/>
    </w:r>
    <w:r w:rsidRPr="005A098D">
      <w:rPr>
        <w:rFonts w:ascii="Franklin Gothic Medium" w:hAnsi="Franklin Gothic Medium"/>
        <w:sz w:val="20"/>
        <w:szCs w:val="20"/>
        <w:lang w:eastAsia="el-GR"/>
      </w:rPr>
      <w:t>/</w:t>
    </w:r>
    <w:r w:rsidRPr="005A098D">
      <w:rPr>
        <w:rFonts w:ascii="Franklin Gothic Medium" w:hAnsi="Franklin Gothic Medium"/>
        <w:sz w:val="20"/>
        <w:szCs w:val="20"/>
        <w:lang w:eastAsia="el-GR"/>
      </w:rPr>
      <w:fldChar w:fldCharType="begin"/>
    </w:r>
    <w:r w:rsidRPr="005A098D">
      <w:rPr>
        <w:rFonts w:ascii="Franklin Gothic Medium" w:hAnsi="Franklin Gothic Medium"/>
        <w:sz w:val="20"/>
        <w:szCs w:val="20"/>
        <w:lang w:eastAsia="el-GR"/>
      </w:rPr>
      <w:instrText xml:space="preserve"> NUMPAGES </w:instrText>
    </w:r>
    <w:r w:rsidRPr="005A098D">
      <w:rPr>
        <w:rFonts w:ascii="Franklin Gothic Medium" w:hAnsi="Franklin Gothic Medium"/>
        <w:sz w:val="20"/>
        <w:szCs w:val="20"/>
        <w:lang w:eastAsia="el-GR"/>
      </w:rPr>
      <w:fldChar w:fldCharType="separate"/>
    </w:r>
    <w:r w:rsidR="00EC1E4D">
      <w:rPr>
        <w:rFonts w:ascii="Franklin Gothic Medium" w:hAnsi="Franklin Gothic Medium"/>
        <w:noProof/>
        <w:sz w:val="20"/>
        <w:szCs w:val="20"/>
        <w:lang w:eastAsia="el-GR"/>
      </w:rPr>
      <w:t>81</w:t>
    </w:r>
    <w:r w:rsidRPr="005A098D">
      <w:rPr>
        <w:rFonts w:ascii="Franklin Gothic Medium" w:hAnsi="Franklin Gothic Medium"/>
        <w:sz w:val="20"/>
        <w:szCs w:val="20"/>
        <w:lang w:eastAsia="el-GR"/>
      </w:rPr>
      <w:fldChar w:fldCharType="end"/>
    </w:r>
  </w:p>
  <w:p w:rsidR="00E1044E" w:rsidRDefault="00E1044E" w:rsidP="00CE7AF2">
    <w:pPr>
      <w:tabs>
        <w:tab w:val="left" w:pos="3686"/>
      </w:tabs>
      <w:ind w:left="-142" w:right="-569"/>
      <w:rPr>
        <w:rFonts w:ascii="Franklin Gothic Medium" w:hAnsi="Franklin Gothic Medium" w:cs="Arial"/>
        <w:i/>
        <w:sz w:val="18"/>
        <w:szCs w:val="20"/>
        <w:lang w:eastAsia="el-GR"/>
      </w:rPr>
    </w:pPr>
    <w:r w:rsidRPr="005A098D">
      <w:rPr>
        <w:rFonts w:ascii="Franklin Gothic Medium" w:hAnsi="Franklin Gothic Medium" w:cs="Arial"/>
        <w:i/>
        <w:sz w:val="18"/>
        <w:szCs w:val="20"/>
        <w:lang w:eastAsia="el-GR"/>
      </w:rPr>
      <w:t xml:space="preserve">ΤΙΤΛΟΣ ΕΝΤΥΠΟΥ: </w:t>
    </w:r>
    <w:r>
      <w:rPr>
        <w:rFonts w:ascii="Franklin Gothic Medium" w:hAnsi="Franklin Gothic Medium" w:cs="Arial"/>
        <w:i/>
        <w:sz w:val="18"/>
        <w:szCs w:val="20"/>
        <w:lang w:eastAsia="el-GR"/>
      </w:rPr>
      <w:t>Διακήρυξη ανοικτού ηλεκτρονικού διαγωνισμού</w:t>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sidRPr="005A098D">
      <w:rPr>
        <w:rFonts w:ascii="Franklin Gothic Medium" w:hAnsi="Franklin Gothic Medium" w:cs="Arial"/>
        <w:i/>
        <w:sz w:val="18"/>
        <w:szCs w:val="20"/>
        <w:lang w:eastAsia="el-GR"/>
      </w:rPr>
      <w:t>ΕΝΤΥΠΟ:ΕΝΤ  02 00 8.01 0</w:t>
    </w:r>
    <w:r>
      <w:rPr>
        <w:rFonts w:ascii="Franklin Gothic Medium" w:hAnsi="Franklin Gothic Medium" w:cs="Arial"/>
        <w:i/>
        <w:sz w:val="18"/>
        <w:szCs w:val="20"/>
        <w:lang w:eastAsia="el-GR"/>
      </w:rPr>
      <w:t>3</w:t>
    </w:r>
    <w:r w:rsidRPr="005A098D">
      <w:rPr>
        <w:rFonts w:ascii="Franklin Gothic Medium" w:hAnsi="Franklin Gothic Medium" w:cs="Arial"/>
        <w:i/>
        <w:sz w:val="18"/>
        <w:szCs w:val="20"/>
        <w:lang w:eastAsia="el-GR"/>
      </w:rPr>
      <w:t xml:space="preserve">/Έκδοση </w:t>
    </w:r>
    <w:r>
      <w:rPr>
        <w:rFonts w:ascii="Franklin Gothic Medium" w:hAnsi="Franklin Gothic Medium" w:cs="Arial"/>
        <w:i/>
        <w:sz w:val="18"/>
        <w:szCs w:val="20"/>
        <w:lang w:eastAsia="el-GR"/>
      </w:rPr>
      <w:t>1</w:t>
    </w:r>
    <w:r w:rsidRPr="005A098D">
      <w:rPr>
        <w:rFonts w:ascii="Franklin Gothic Medium" w:hAnsi="Franklin Gothic Medium" w:cs="Arial"/>
        <w:i/>
        <w:sz w:val="18"/>
        <w:szCs w:val="20"/>
        <w:lang w:eastAsia="el-GR"/>
      </w:rPr>
      <w:t>/</w:t>
    </w:r>
  </w:p>
  <w:p w:rsidR="00E1044E" w:rsidRPr="005A098D" w:rsidRDefault="00E1044E" w:rsidP="00CE7AF2">
    <w:pPr>
      <w:tabs>
        <w:tab w:val="left" w:pos="3686"/>
      </w:tabs>
      <w:ind w:left="-142" w:right="-569"/>
      <w:rPr>
        <w:rFonts w:ascii="Franklin Gothic Medium" w:hAnsi="Franklin Gothic Medium" w:cs="Arial"/>
        <w:i/>
        <w:sz w:val="18"/>
        <w:szCs w:val="20"/>
        <w:lang w:eastAsia="el-GR"/>
      </w:rPr>
    </w:pP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Pr>
        <w:rFonts w:ascii="Franklin Gothic Medium" w:hAnsi="Franklin Gothic Medium" w:cs="Arial"/>
        <w:i/>
        <w:sz w:val="18"/>
        <w:szCs w:val="20"/>
        <w:lang w:eastAsia="el-GR"/>
      </w:rPr>
      <w:tab/>
    </w:r>
    <w:r w:rsidRPr="005A098D">
      <w:rPr>
        <w:rFonts w:ascii="Franklin Gothic Medium" w:hAnsi="Franklin Gothic Medium" w:cs="Arial"/>
        <w:i/>
        <w:sz w:val="18"/>
        <w:szCs w:val="20"/>
        <w:lang w:eastAsia="el-GR"/>
      </w:rPr>
      <w:t>ΓΧΚ, Τμήμα Σχεδιασμού και Ποιότητας</w:t>
    </w:r>
  </w:p>
  <w:p w:rsidR="00E1044E" w:rsidRPr="00CE7AF2" w:rsidRDefault="00E1044E" w:rsidP="00CE7AF2">
    <w:pPr>
      <w:pStyle w:val="af0"/>
      <w:jc w:val="center"/>
      <w:rPr>
        <w:rFonts w:asciiTheme="minorHAnsi" w:hAnsiTheme="minorHAnsi"/>
        <w:sz w:val="20"/>
      </w:rPr>
    </w:pPr>
    <w:r>
      <w:rPr>
        <w:rFonts w:ascii="Franklin Gothic Medium" w:hAnsi="Franklin Gothic Medium"/>
        <w:i/>
        <w:sz w:val="18"/>
        <w:lang w:eastAsia="el-GR"/>
      </w:rPr>
      <w:tab/>
    </w:r>
    <w:r w:rsidRPr="00686484">
      <w:rPr>
        <w:rFonts w:ascii="Franklin Gothic Medium" w:hAnsi="Franklin Gothic Medium"/>
        <w:i/>
        <w:sz w:val="18"/>
        <w:lang w:eastAsia="el-GR"/>
      </w:rPr>
      <w:t xml:space="preserve">                                                                                                                                            </w:t>
    </w:r>
    <w:r w:rsidRPr="005A098D">
      <w:rPr>
        <w:rFonts w:ascii="Franklin Gothic Medium" w:hAnsi="Franklin Gothic Medium"/>
        <w:i/>
        <w:sz w:val="18"/>
        <w:lang w:eastAsia="el-GR"/>
      </w:rPr>
      <w:t xml:space="preserve">Ημ/νία Έκδοσης :   </w:t>
    </w:r>
    <w:r>
      <w:rPr>
        <w:rFonts w:ascii="Franklin Gothic Medium" w:hAnsi="Franklin Gothic Medium"/>
        <w:i/>
        <w:sz w:val="18"/>
        <w:lang w:eastAsia="el-GR"/>
      </w:rPr>
      <w:t>23-11-2022</w:t>
    </w:r>
    <w:r w:rsidRPr="005A098D">
      <w:rPr>
        <w:rFonts w:ascii="Franklin Gothic Medium" w:hAnsi="Franklin Gothic Medium"/>
        <w:i/>
        <w:sz w:val="18"/>
        <w:lang w:eastAsia="el-GR"/>
      </w:rPr>
      <w:tab/>
    </w:r>
    <w:r w:rsidRPr="005A098D">
      <w:rPr>
        <w:rFonts w:ascii="Franklin Gothic Medium" w:hAnsi="Franklin Gothic Medium"/>
        <w:i/>
        <w:sz w:val="18"/>
        <w:lang w:eastAsia="el-GR"/>
      </w:rPr>
      <w:tab/>
    </w:r>
  </w:p>
  <w:p w:rsidR="00E1044E" w:rsidRDefault="00E1044E">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4B69" w:rsidRDefault="00344B69" w:rsidP="00033B9D">
      <w:r>
        <w:separator/>
      </w:r>
    </w:p>
  </w:footnote>
  <w:footnote w:type="continuationSeparator" w:id="1">
    <w:p w:rsidR="00344B69" w:rsidRDefault="00344B69" w:rsidP="00033B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7"/>
    <w:lvl w:ilvl="0">
      <w:numFmt w:val="bullet"/>
      <w:lvlText w:val="-"/>
      <w:lvlJc w:val="left"/>
      <w:pPr>
        <w:tabs>
          <w:tab w:val="num" w:pos="720"/>
        </w:tabs>
        <w:ind w:left="720" w:hanging="360"/>
      </w:pPr>
      <w:rPr>
        <w:rFonts w:ascii="Times New Roman" w:hAnsi="Times New Roman" w:cs="Times New Roman" w:hint="default"/>
      </w:rPr>
    </w:lvl>
  </w:abstractNum>
  <w:abstractNum w:abstractNumId="1">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strike/>
        <w:color w:val="0070C0"/>
        <w:kern w:val="1"/>
        <w:position w:val="0"/>
        <w:sz w:val="24"/>
        <w:vertAlign w:val="baseline"/>
        <w:lang w:val="el-GR"/>
      </w:rPr>
    </w:lvl>
  </w:abstractNum>
  <w:abstractNum w:abstractNumId="2">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1"/>
    <w:lvl w:ilvl="0">
      <w:start w:val="1"/>
      <w:numFmt w:val="bullet"/>
      <w:lvlText w:val="­"/>
      <w:lvlJc w:val="left"/>
      <w:pPr>
        <w:tabs>
          <w:tab w:val="num" w:pos="0"/>
        </w:tabs>
        <w:ind w:left="720" w:hanging="360"/>
      </w:pPr>
      <w:rPr>
        <w:rFonts w:ascii="Angsana New" w:hAnsi="Angsana New" w:cs="Angsana New" w:hint="default"/>
        <w:color w:val="000000"/>
        <w:kern w:val="1"/>
        <w:szCs w:val="22"/>
        <w:shd w:val="clear" w:color="auto" w:fill="FFFFFF"/>
        <w:lang w:val="el-GR"/>
      </w:rPr>
    </w:lvl>
  </w:abstractNum>
  <w:abstractNum w:abstractNumId="4">
    <w:nsid w:val="0000000B"/>
    <w:multiLevelType w:val="multilevel"/>
    <w:tmpl w:val="0000000B"/>
    <w:name w:val="WW8Num26"/>
    <w:lvl w:ilvl="0">
      <w:numFmt w:val="decimal"/>
      <w:lvlText w:val="%1"/>
      <w:lvlJc w:val="left"/>
      <w:pPr>
        <w:tabs>
          <w:tab w:val="num" w:pos="0"/>
        </w:tabs>
        <w:ind w:left="0" w:firstLine="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pStyle w:val="5"/>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nsid w:val="00000010"/>
    <w:multiLevelType w:val="singleLevel"/>
    <w:tmpl w:val="5CA6DD0C"/>
    <w:name w:val="WW8Num16"/>
    <w:lvl w:ilvl="0">
      <w:start w:val="1"/>
      <w:numFmt w:val="decimal"/>
      <w:lvlText w:val="%1."/>
      <w:lvlJc w:val="left"/>
      <w:pPr>
        <w:tabs>
          <w:tab w:val="num" w:pos="1080"/>
        </w:tabs>
        <w:ind w:left="1080" w:hanging="360"/>
      </w:pPr>
      <w:rPr>
        <w:rFonts w:ascii="Cambria" w:hAnsi="Cambria" w:cs="Arial" w:hint="default"/>
        <w:sz w:val="22"/>
      </w:rPr>
    </w:lvl>
  </w:abstractNum>
  <w:abstractNum w:abstractNumId="6">
    <w:nsid w:val="00000012"/>
    <w:multiLevelType w:val="singleLevel"/>
    <w:tmpl w:val="00000012"/>
    <w:name w:val="WW8Num27"/>
    <w:lvl w:ilvl="0">
      <w:start w:val="12"/>
      <w:numFmt w:val="bullet"/>
      <w:lvlText w:val="-"/>
      <w:lvlJc w:val="left"/>
      <w:pPr>
        <w:tabs>
          <w:tab w:val="num" w:pos="0"/>
        </w:tabs>
        <w:ind w:left="1820" w:hanging="360"/>
      </w:pPr>
      <w:rPr>
        <w:rFonts w:ascii="Calibri" w:hAnsi="Calibri" w:cs="Arial"/>
        <w:b/>
        <w:spacing w:val="5"/>
        <w:sz w:val="22"/>
        <w:szCs w:val="22"/>
      </w:rPr>
    </w:lvl>
  </w:abstractNum>
  <w:abstractNum w:abstractNumId="7">
    <w:nsid w:val="00000014"/>
    <w:multiLevelType w:val="multilevel"/>
    <w:tmpl w:val="2C2056CE"/>
    <w:name w:val="WW8Num31"/>
    <w:lvl w:ilvl="0">
      <w:start w:val="23"/>
      <w:numFmt w:val="decimal"/>
      <w:lvlText w:val="%1"/>
      <w:lvlJc w:val="left"/>
      <w:pPr>
        <w:tabs>
          <w:tab w:val="num" w:pos="720"/>
        </w:tabs>
        <w:ind w:left="720" w:hanging="720"/>
      </w:pPr>
      <w:rPr>
        <w:b/>
      </w:rPr>
    </w:lvl>
    <w:lvl w:ilvl="1">
      <w:start w:val="1"/>
      <w:numFmt w:val="decimal"/>
      <w:lvlText w:val="%1.%2"/>
      <w:lvlJc w:val="left"/>
      <w:pPr>
        <w:tabs>
          <w:tab w:val="num" w:pos="862"/>
        </w:tabs>
        <w:ind w:left="862" w:hanging="720"/>
      </w:pPr>
      <w:rPr>
        <w:rFonts w:ascii="Cambria" w:hAnsi="Cambria" w:cs="Arial"/>
        <w:b/>
        <w:i w:val="0"/>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2F448F"/>
    <w:multiLevelType w:val="hybridMultilevel"/>
    <w:tmpl w:val="C946035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0C1C4C93"/>
    <w:multiLevelType w:val="hybridMultilevel"/>
    <w:tmpl w:val="F1EEDE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0D937AFE"/>
    <w:multiLevelType w:val="hybridMultilevel"/>
    <w:tmpl w:val="632C038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166C6E52"/>
    <w:multiLevelType w:val="hybridMultilevel"/>
    <w:tmpl w:val="42C033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67E0AE7"/>
    <w:multiLevelType w:val="hybridMultilevel"/>
    <w:tmpl w:val="DB7812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1B1B0129"/>
    <w:multiLevelType w:val="hybridMultilevel"/>
    <w:tmpl w:val="77CC2CB2"/>
    <w:lvl w:ilvl="0" w:tplc="B0D20F6E">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208707A3"/>
    <w:multiLevelType w:val="hybridMultilevel"/>
    <w:tmpl w:val="329E523C"/>
    <w:lvl w:ilvl="0" w:tplc="E612CA0E">
      <w:start w:val="1"/>
      <w:numFmt w:val="decimal"/>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21369C2"/>
    <w:multiLevelType w:val="hybridMultilevel"/>
    <w:tmpl w:val="ED22F9D0"/>
    <w:lvl w:ilvl="0" w:tplc="6CA0943A">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284C2CEC"/>
    <w:multiLevelType w:val="hybridMultilevel"/>
    <w:tmpl w:val="36C8E012"/>
    <w:lvl w:ilvl="0" w:tplc="B0D20F6E">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28893B8A"/>
    <w:multiLevelType w:val="hybridMultilevel"/>
    <w:tmpl w:val="B85073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29276C73"/>
    <w:multiLevelType w:val="hybridMultilevel"/>
    <w:tmpl w:val="207CB1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2C1F6582"/>
    <w:multiLevelType w:val="hybridMultilevel"/>
    <w:tmpl w:val="D9BA354A"/>
    <w:lvl w:ilvl="0" w:tplc="B0D20F6E">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2C464566"/>
    <w:multiLevelType w:val="hybridMultilevel"/>
    <w:tmpl w:val="282EB27E"/>
    <w:lvl w:ilvl="0" w:tplc="1084E64E">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2C6B4B98"/>
    <w:multiLevelType w:val="hybridMultilevel"/>
    <w:tmpl w:val="7F8493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2D41406A"/>
    <w:multiLevelType w:val="hybridMultilevel"/>
    <w:tmpl w:val="D0142C6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312E6FC5"/>
    <w:multiLevelType w:val="hybridMultilevel"/>
    <w:tmpl w:val="632C03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33231353"/>
    <w:multiLevelType w:val="hybridMultilevel"/>
    <w:tmpl w:val="6C42BD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3ED372A0"/>
    <w:multiLevelType w:val="hybridMultilevel"/>
    <w:tmpl w:val="FA1C8C6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42766514"/>
    <w:multiLevelType w:val="hybridMultilevel"/>
    <w:tmpl w:val="DEAC03DC"/>
    <w:lvl w:ilvl="0" w:tplc="2E8E47A6">
      <w:start w:val="1"/>
      <w:numFmt w:val="bullet"/>
      <w:lvlText w:val=""/>
      <w:lvlJc w:val="left"/>
      <w:pPr>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BF1A1B"/>
    <w:multiLevelType w:val="hybridMultilevel"/>
    <w:tmpl w:val="5928BF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461F60F4"/>
    <w:multiLevelType w:val="hybridMultilevel"/>
    <w:tmpl w:val="89749646"/>
    <w:lvl w:ilvl="0" w:tplc="A40ABDD8">
      <w:start w:val="1"/>
      <w:numFmt w:val="decimal"/>
      <w:lvlText w:val="%1)"/>
      <w:lvlJc w:val="left"/>
      <w:pPr>
        <w:ind w:left="720" w:hanging="360"/>
      </w:pPr>
      <w:rPr>
        <w:rFonts w:hint="default"/>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48535D10"/>
    <w:multiLevelType w:val="multilevel"/>
    <w:tmpl w:val="0BDA11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9726A3A"/>
    <w:multiLevelType w:val="hybridMultilevel"/>
    <w:tmpl w:val="E558197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49795D59"/>
    <w:multiLevelType w:val="hybridMultilevel"/>
    <w:tmpl w:val="DDD4A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C9377D2"/>
    <w:multiLevelType w:val="hybridMultilevel"/>
    <w:tmpl w:val="258231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nsid w:val="4F9F597C"/>
    <w:multiLevelType w:val="hybridMultilevel"/>
    <w:tmpl w:val="4852C13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4">
    <w:nsid w:val="51086C7F"/>
    <w:multiLevelType w:val="hybridMultilevel"/>
    <w:tmpl w:val="1862A87A"/>
    <w:lvl w:ilvl="0" w:tplc="04080001">
      <w:start w:val="1"/>
      <w:numFmt w:val="bullet"/>
      <w:lvlText w:val=""/>
      <w:lvlJc w:val="left"/>
      <w:pPr>
        <w:ind w:left="757" w:hanging="360"/>
      </w:pPr>
      <w:rPr>
        <w:rFonts w:ascii="Symbol" w:hAnsi="Symbol" w:hint="default"/>
      </w:rPr>
    </w:lvl>
    <w:lvl w:ilvl="1" w:tplc="04080003" w:tentative="1">
      <w:start w:val="1"/>
      <w:numFmt w:val="bullet"/>
      <w:lvlText w:val="o"/>
      <w:lvlJc w:val="left"/>
      <w:pPr>
        <w:ind w:left="1477" w:hanging="360"/>
      </w:pPr>
      <w:rPr>
        <w:rFonts w:ascii="Courier New" w:hAnsi="Courier New" w:cs="Courier New" w:hint="default"/>
      </w:rPr>
    </w:lvl>
    <w:lvl w:ilvl="2" w:tplc="04080005" w:tentative="1">
      <w:start w:val="1"/>
      <w:numFmt w:val="bullet"/>
      <w:lvlText w:val=""/>
      <w:lvlJc w:val="left"/>
      <w:pPr>
        <w:ind w:left="2197" w:hanging="360"/>
      </w:pPr>
      <w:rPr>
        <w:rFonts w:ascii="Wingdings" w:hAnsi="Wingdings" w:hint="default"/>
      </w:rPr>
    </w:lvl>
    <w:lvl w:ilvl="3" w:tplc="04080001" w:tentative="1">
      <w:start w:val="1"/>
      <w:numFmt w:val="bullet"/>
      <w:lvlText w:val=""/>
      <w:lvlJc w:val="left"/>
      <w:pPr>
        <w:ind w:left="2917" w:hanging="360"/>
      </w:pPr>
      <w:rPr>
        <w:rFonts w:ascii="Symbol" w:hAnsi="Symbol" w:hint="default"/>
      </w:rPr>
    </w:lvl>
    <w:lvl w:ilvl="4" w:tplc="04080003" w:tentative="1">
      <w:start w:val="1"/>
      <w:numFmt w:val="bullet"/>
      <w:lvlText w:val="o"/>
      <w:lvlJc w:val="left"/>
      <w:pPr>
        <w:ind w:left="3637" w:hanging="360"/>
      </w:pPr>
      <w:rPr>
        <w:rFonts w:ascii="Courier New" w:hAnsi="Courier New" w:cs="Courier New" w:hint="default"/>
      </w:rPr>
    </w:lvl>
    <w:lvl w:ilvl="5" w:tplc="04080005" w:tentative="1">
      <w:start w:val="1"/>
      <w:numFmt w:val="bullet"/>
      <w:lvlText w:val=""/>
      <w:lvlJc w:val="left"/>
      <w:pPr>
        <w:ind w:left="4357" w:hanging="360"/>
      </w:pPr>
      <w:rPr>
        <w:rFonts w:ascii="Wingdings" w:hAnsi="Wingdings" w:hint="default"/>
      </w:rPr>
    </w:lvl>
    <w:lvl w:ilvl="6" w:tplc="04080001" w:tentative="1">
      <w:start w:val="1"/>
      <w:numFmt w:val="bullet"/>
      <w:lvlText w:val=""/>
      <w:lvlJc w:val="left"/>
      <w:pPr>
        <w:ind w:left="5077" w:hanging="360"/>
      </w:pPr>
      <w:rPr>
        <w:rFonts w:ascii="Symbol" w:hAnsi="Symbol" w:hint="default"/>
      </w:rPr>
    </w:lvl>
    <w:lvl w:ilvl="7" w:tplc="04080003" w:tentative="1">
      <w:start w:val="1"/>
      <w:numFmt w:val="bullet"/>
      <w:lvlText w:val="o"/>
      <w:lvlJc w:val="left"/>
      <w:pPr>
        <w:ind w:left="5797" w:hanging="360"/>
      </w:pPr>
      <w:rPr>
        <w:rFonts w:ascii="Courier New" w:hAnsi="Courier New" w:cs="Courier New" w:hint="default"/>
      </w:rPr>
    </w:lvl>
    <w:lvl w:ilvl="8" w:tplc="04080005" w:tentative="1">
      <w:start w:val="1"/>
      <w:numFmt w:val="bullet"/>
      <w:lvlText w:val=""/>
      <w:lvlJc w:val="left"/>
      <w:pPr>
        <w:ind w:left="6517" w:hanging="360"/>
      </w:pPr>
      <w:rPr>
        <w:rFonts w:ascii="Wingdings" w:hAnsi="Wingdings" w:hint="default"/>
      </w:rPr>
    </w:lvl>
  </w:abstractNum>
  <w:abstractNum w:abstractNumId="35">
    <w:nsid w:val="56303FC2"/>
    <w:multiLevelType w:val="hybridMultilevel"/>
    <w:tmpl w:val="207CB1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575A5EB8"/>
    <w:multiLevelType w:val="hybridMultilevel"/>
    <w:tmpl w:val="4B72B1E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615539BE"/>
    <w:multiLevelType w:val="hybridMultilevel"/>
    <w:tmpl w:val="DE6C876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61F8294C"/>
    <w:multiLevelType w:val="multilevel"/>
    <w:tmpl w:val="F9829FBE"/>
    <w:lvl w:ilvl="0">
      <w:start w:val="2"/>
      <w:numFmt w:val="decimal"/>
      <w:lvlText w:val="%1"/>
      <w:lvlJc w:val="left"/>
      <w:pPr>
        <w:ind w:left="600" w:hanging="600"/>
      </w:pPr>
      <w:rPr>
        <w:rFonts w:eastAsia="Calibri" w:hint="default"/>
        <w:b/>
      </w:rPr>
    </w:lvl>
    <w:lvl w:ilvl="1">
      <w:start w:val="2"/>
      <w:numFmt w:val="decimal"/>
      <w:lvlText w:val="%1.%2"/>
      <w:lvlJc w:val="left"/>
      <w:pPr>
        <w:ind w:left="600" w:hanging="600"/>
      </w:pPr>
      <w:rPr>
        <w:rFonts w:eastAsia="Calibri" w:hint="default"/>
        <w:b/>
      </w:rPr>
    </w:lvl>
    <w:lvl w:ilvl="2">
      <w:start w:val="3"/>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720" w:hanging="72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080" w:hanging="108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440" w:hanging="1440"/>
      </w:pPr>
      <w:rPr>
        <w:rFonts w:eastAsia="Calibri" w:hint="default"/>
        <w:b/>
      </w:rPr>
    </w:lvl>
  </w:abstractNum>
  <w:abstractNum w:abstractNumId="39">
    <w:nsid w:val="628D0079"/>
    <w:multiLevelType w:val="hybridMultilevel"/>
    <w:tmpl w:val="5832DB82"/>
    <w:lvl w:ilvl="0" w:tplc="6B807D38">
      <w:start w:val="2"/>
      <w:numFmt w:val="bullet"/>
      <w:lvlText w:val="-"/>
      <w:lvlJc w:val="left"/>
      <w:pPr>
        <w:ind w:left="1080" w:hanging="360"/>
      </w:pPr>
      <w:rPr>
        <w:rFonts w:ascii="Calibri" w:eastAsiaTheme="minorHAnsi" w:hAnsi="Calibri" w:cs="Calibri"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0">
    <w:nsid w:val="665478DD"/>
    <w:multiLevelType w:val="hybridMultilevel"/>
    <w:tmpl w:val="30E2ABA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nsid w:val="7C674EED"/>
    <w:multiLevelType w:val="hybridMultilevel"/>
    <w:tmpl w:val="38C680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41"/>
  </w:num>
  <w:num w:numId="3">
    <w:abstractNumId w:val="28"/>
  </w:num>
  <w:num w:numId="4">
    <w:abstractNumId w:val="20"/>
  </w:num>
  <w:num w:numId="5">
    <w:abstractNumId w:val="17"/>
  </w:num>
  <w:num w:numId="6">
    <w:abstractNumId w:val="29"/>
  </w:num>
  <w:num w:numId="7">
    <w:abstractNumId w:val="14"/>
  </w:num>
  <w:num w:numId="8">
    <w:abstractNumId w:val="26"/>
  </w:num>
  <w:num w:numId="9">
    <w:abstractNumId w:val="31"/>
  </w:num>
  <w:num w:numId="10">
    <w:abstractNumId w:val="9"/>
  </w:num>
  <w:num w:numId="11">
    <w:abstractNumId w:val="24"/>
  </w:num>
  <w:num w:numId="12">
    <w:abstractNumId w:val="8"/>
  </w:num>
  <w:num w:numId="13">
    <w:abstractNumId w:val="38"/>
  </w:num>
  <w:num w:numId="14">
    <w:abstractNumId w:val="10"/>
  </w:num>
  <w:num w:numId="15">
    <w:abstractNumId w:val="25"/>
  </w:num>
  <w:num w:numId="16">
    <w:abstractNumId w:val="27"/>
  </w:num>
  <w:num w:numId="17">
    <w:abstractNumId w:val="11"/>
  </w:num>
  <w:num w:numId="18">
    <w:abstractNumId w:val="23"/>
  </w:num>
  <w:num w:numId="19">
    <w:abstractNumId w:val="15"/>
  </w:num>
  <w:num w:numId="20">
    <w:abstractNumId w:val="33"/>
  </w:num>
  <w:num w:numId="21">
    <w:abstractNumId w:val="34"/>
  </w:num>
  <w:num w:numId="22">
    <w:abstractNumId w:val="40"/>
  </w:num>
  <w:num w:numId="23">
    <w:abstractNumId w:val="37"/>
  </w:num>
  <w:num w:numId="24">
    <w:abstractNumId w:val="39"/>
  </w:num>
  <w:num w:numId="25">
    <w:abstractNumId w:val="30"/>
  </w:num>
  <w:num w:numId="26">
    <w:abstractNumId w:val="21"/>
  </w:num>
  <w:num w:numId="27">
    <w:abstractNumId w:val="22"/>
  </w:num>
  <w:num w:numId="28">
    <w:abstractNumId w:val="32"/>
  </w:num>
  <w:num w:numId="29">
    <w:abstractNumId w:val="19"/>
  </w:num>
  <w:num w:numId="30">
    <w:abstractNumId w:val="13"/>
  </w:num>
  <w:num w:numId="31">
    <w:abstractNumId w:val="16"/>
  </w:num>
  <w:num w:numId="32">
    <w:abstractNumId w:val="35"/>
  </w:num>
  <w:num w:numId="33">
    <w:abstractNumId w:val="12"/>
  </w:num>
  <w:num w:numId="34">
    <w:abstractNumId w:val="36"/>
  </w:num>
  <w:num w:numId="35">
    <w:abstractNumId w:val="18"/>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hdrShapeDefaults>
    <o:shapedefaults v:ext="edit" spidmax="30722"/>
  </w:hdrShapeDefaults>
  <w:footnotePr>
    <w:footnote w:id="0"/>
    <w:footnote w:id="1"/>
  </w:footnotePr>
  <w:endnotePr>
    <w:endnote w:id="0"/>
    <w:endnote w:id="1"/>
  </w:endnotePr>
  <w:compat/>
  <w:rsids>
    <w:rsidRoot w:val="00033B9D"/>
    <w:rsid w:val="0000042C"/>
    <w:rsid w:val="00000530"/>
    <w:rsid w:val="00000B71"/>
    <w:rsid w:val="00000D49"/>
    <w:rsid w:val="000010E3"/>
    <w:rsid w:val="00002239"/>
    <w:rsid w:val="000023A6"/>
    <w:rsid w:val="000027BA"/>
    <w:rsid w:val="000030F7"/>
    <w:rsid w:val="00003CD7"/>
    <w:rsid w:val="00004DE0"/>
    <w:rsid w:val="00004E1F"/>
    <w:rsid w:val="00004F00"/>
    <w:rsid w:val="00005124"/>
    <w:rsid w:val="00007D6C"/>
    <w:rsid w:val="00010395"/>
    <w:rsid w:val="00010CE5"/>
    <w:rsid w:val="00010FC1"/>
    <w:rsid w:val="000116BA"/>
    <w:rsid w:val="000120D3"/>
    <w:rsid w:val="000124AC"/>
    <w:rsid w:val="000129F6"/>
    <w:rsid w:val="00012BB4"/>
    <w:rsid w:val="000130BE"/>
    <w:rsid w:val="000133F6"/>
    <w:rsid w:val="000136DD"/>
    <w:rsid w:val="00013FD1"/>
    <w:rsid w:val="00014A1D"/>
    <w:rsid w:val="00015207"/>
    <w:rsid w:val="00016B72"/>
    <w:rsid w:val="00016C76"/>
    <w:rsid w:val="00017385"/>
    <w:rsid w:val="00017828"/>
    <w:rsid w:val="00017FE9"/>
    <w:rsid w:val="000201B3"/>
    <w:rsid w:val="00021A84"/>
    <w:rsid w:val="00022480"/>
    <w:rsid w:val="00022EA1"/>
    <w:rsid w:val="00023C4B"/>
    <w:rsid w:val="00024112"/>
    <w:rsid w:val="000258D0"/>
    <w:rsid w:val="000300BD"/>
    <w:rsid w:val="00030165"/>
    <w:rsid w:val="000307B1"/>
    <w:rsid w:val="0003100E"/>
    <w:rsid w:val="00031BFB"/>
    <w:rsid w:val="00031C79"/>
    <w:rsid w:val="00032770"/>
    <w:rsid w:val="00032AA9"/>
    <w:rsid w:val="00032BEF"/>
    <w:rsid w:val="0003315D"/>
    <w:rsid w:val="00033A28"/>
    <w:rsid w:val="00033A3C"/>
    <w:rsid w:val="00033B9D"/>
    <w:rsid w:val="00033E67"/>
    <w:rsid w:val="00034B0D"/>
    <w:rsid w:val="0003534A"/>
    <w:rsid w:val="00035B4F"/>
    <w:rsid w:val="00035F0F"/>
    <w:rsid w:val="000374A5"/>
    <w:rsid w:val="00037543"/>
    <w:rsid w:val="00037C81"/>
    <w:rsid w:val="0004015F"/>
    <w:rsid w:val="00040A32"/>
    <w:rsid w:val="000416BC"/>
    <w:rsid w:val="00041892"/>
    <w:rsid w:val="0004218C"/>
    <w:rsid w:val="00042444"/>
    <w:rsid w:val="0004364C"/>
    <w:rsid w:val="00043DC1"/>
    <w:rsid w:val="00044214"/>
    <w:rsid w:val="00044596"/>
    <w:rsid w:val="000445FD"/>
    <w:rsid w:val="00044D1F"/>
    <w:rsid w:val="000450AA"/>
    <w:rsid w:val="000452F4"/>
    <w:rsid w:val="0004549A"/>
    <w:rsid w:val="0004630A"/>
    <w:rsid w:val="00046479"/>
    <w:rsid w:val="000464A4"/>
    <w:rsid w:val="00046A5D"/>
    <w:rsid w:val="000475C0"/>
    <w:rsid w:val="0004762D"/>
    <w:rsid w:val="00050BE2"/>
    <w:rsid w:val="000515E6"/>
    <w:rsid w:val="00051CE0"/>
    <w:rsid w:val="000521E5"/>
    <w:rsid w:val="00053036"/>
    <w:rsid w:val="00053650"/>
    <w:rsid w:val="00053685"/>
    <w:rsid w:val="00054426"/>
    <w:rsid w:val="0005462C"/>
    <w:rsid w:val="00054B21"/>
    <w:rsid w:val="000564F7"/>
    <w:rsid w:val="00056630"/>
    <w:rsid w:val="000570A1"/>
    <w:rsid w:val="00057213"/>
    <w:rsid w:val="000573ED"/>
    <w:rsid w:val="00057782"/>
    <w:rsid w:val="00057AF2"/>
    <w:rsid w:val="0006111F"/>
    <w:rsid w:val="00061C9C"/>
    <w:rsid w:val="0006264A"/>
    <w:rsid w:val="0006297B"/>
    <w:rsid w:val="00063C30"/>
    <w:rsid w:val="0006469E"/>
    <w:rsid w:val="000653E6"/>
    <w:rsid w:val="00065579"/>
    <w:rsid w:val="00065E05"/>
    <w:rsid w:val="00066260"/>
    <w:rsid w:val="00066351"/>
    <w:rsid w:val="0006695F"/>
    <w:rsid w:val="00066A9C"/>
    <w:rsid w:val="00066F5C"/>
    <w:rsid w:val="000671EA"/>
    <w:rsid w:val="00067415"/>
    <w:rsid w:val="000679C6"/>
    <w:rsid w:val="00067A38"/>
    <w:rsid w:val="000708BA"/>
    <w:rsid w:val="00071E6B"/>
    <w:rsid w:val="00073C9E"/>
    <w:rsid w:val="00074D92"/>
    <w:rsid w:val="0007505E"/>
    <w:rsid w:val="0007512F"/>
    <w:rsid w:val="00076AC9"/>
    <w:rsid w:val="00077AEB"/>
    <w:rsid w:val="000802EE"/>
    <w:rsid w:val="00080D91"/>
    <w:rsid w:val="0008138F"/>
    <w:rsid w:val="00081506"/>
    <w:rsid w:val="0008227D"/>
    <w:rsid w:val="0008298D"/>
    <w:rsid w:val="000829AB"/>
    <w:rsid w:val="0008328D"/>
    <w:rsid w:val="000834B6"/>
    <w:rsid w:val="00083FC4"/>
    <w:rsid w:val="00084BDB"/>
    <w:rsid w:val="00084EFA"/>
    <w:rsid w:val="00084FF6"/>
    <w:rsid w:val="00087DB5"/>
    <w:rsid w:val="00087F82"/>
    <w:rsid w:val="00090445"/>
    <w:rsid w:val="0009055A"/>
    <w:rsid w:val="00090B0A"/>
    <w:rsid w:val="00090F7B"/>
    <w:rsid w:val="00091C53"/>
    <w:rsid w:val="0009204E"/>
    <w:rsid w:val="00092B24"/>
    <w:rsid w:val="00093155"/>
    <w:rsid w:val="00093A03"/>
    <w:rsid w:val="00093E81"/>
    <w:rsid w:val="000942C0"/>
    <w:rsid w:val="0009454B"/>
    <w:rsid w:val="000946B0"/>
    <w:rsid w:val="000948C6"/>
    <w:rsid w:val="00094D70"/>
    <w:rsid w:val="00094E8B"/>
    <w:rsid w:val="00095F58"/>
    <w:rsid w:val="0009623A"/>
    <w:rsid w:val="000963FD"/>
    <w:rsid w:val="00096710"/>
    <w:rsid w:val="00096D1B"/>
    <w:rsid w:val="00096EC2"/>
    <w:rsid w:val="000973D6"/>
    <w:rsid w:val="00097CEA"/>
    <w:rsid w:val="00097DF1"/>
    <w:rsid w:val="000A0042"/>
    <w:rsid w:val="000A06AD"/>
    <w:rsid w:val="000A06BC"/>
    <w:rsid w:val="000A10CF"/>
    <w:rsid w:val="000A2A0E"/>
    <w:rsid w:val="000A32E6"/>
    <w:rsid w:val="000A3F2F"/>
    <w:rsid w:val="000A4B12"/>
    <w:rsid w:val="000A4E84"/>
    <w:rsid w:val="000A51C1"/>
    <w:rsid w:val="000A60CF"/>
    <w:rsid w:val="000A6482"/>
    <w:rsid w:val="000A7280"/>
    <w:rsid w:val="000A7326"/>
    <w:rsid w:val="000A7346"/>
    <w:rsid w:val="000A7467"/>
    <w:rsid w:val="000B00C3"/>
    <w:rsid w:val="000B02E4"/>
    <w:rsid w:val="000B036B"/>
    <w:rsid w:val="000B070A"/>
    <w:rsid w:val="000B0EF4"/>
    <w:rsid w:val="000B1BBD"/>
    <w:rsid w:val="000B1F6A"/>
    <w:rsid w:val="000B215B"/>
    <w:rsid w:val="000B217C"/>
    <w:rsid w:val="000B2323"/>
    <w:rsid w:val="000B331E"/>
    <w:rsid w:val="000B3498"/>
    <w:rsid w:val="000B34F0"/>
    <w:rsid w:val="000B39AF"/>
    <w:rsid w:val="000B4440"/>
    <w:rsid w:val="000B56DC"/>
    <w:rsid w:val="000B593B"/>
    <w:rsid w:val="000B5BB9"/>
    <w:rsid w:val="000B5FFB"/>
    <w:rsid w:val="000B6295"/>
    <w:rsid w:val="000B65EB"/>
    <w:rsid w:val="000B6A2C"/>
    <w:rsid w:val="000B710A"/>
    <w:rsid w:val="000B781E"/>
    <w:rsid w:val="000C0256"/>
    <w:rsid w:val="000C0A91"/>
    <w:rsid w:val="000C0B0B"/>
    <w:rsid w:val="000C0D72"/>
    <w:rsid w:val="000C1D94"/>
    <w:rsid w:val="000C1EDA"/>
    <w:rsid w:val="000C3055"/>
    <w:rsid w:val="000C335A"/>
    <w:rsid w:val="000C3D0D"/>
    <w:rsid w:val="000C40E9"/>
    <w:rsid w:val="000C42F9"/>
    <w:rsid w:val="000C4662"/>
    <w:rsid w:val="000C49A8"/>
    <w:rsid w:val="000C4FE5"/>
    <w:rsid w:val="000D0868"/>
    <w:rsid w:val="000D1C28"/>
    <w:rsid w:val="000D21F1"/>
    <w:rsid w:val="000D2669"/>
    <w:rsid w:val="000D29E7"/>
    <w:rsid w:val="000D2F2A"/>
    <w:rsid w:val="000D3747"/>
    <w:rsid w:val="000D39DB"/>
    <w:rsid w:val="000D3DCE"/>
    <w:rsid w:val="000D4EBF"/>
    <w:rsid w:val="000D67CD"/>
    <w:rsid w:val="000D6B13"/>
    <w:rsid w:val="000D7828"/>
    <w:rsid w:val="000D7A86"/>
    <w:rsid w:val="000D7CA0"/>
    <w:rsid w:val="000E0323"/>
    <w:rsid w:val="000E0831"/>
    <w:rsid w:val="000E0C00"/>
    <w:rsid w:val="000E0D1C"/>
    <w:rsid w:val="000E17EA"/>
    <w:rsid w:val="000E1B3F"/>
    <w:rsid w:val="000E2336"/>
    <w:rsid w:val="000E2961"/>
    <w:rsid w:val="000E2E5A"/>
    <w:rsid w:val="000E33DA"/>
    <w:rsid w:val="000E556F"/>
    <w:rsid w:val="000E616A"/>
    <w:rsid w:val="000E61F8"/>
    <w:rsid w:val="000E6F27"/>
    <w:rsid w:val="000E7014"/>
    <w:rsid w:val="000E76A9"/>
    <w:rsid w:val="000E76BC"/>
    <w:rsid w:val="000F16F6"/>
    <w:rsid w:val="000F2086"/>
    <w:rsid w:val="000F20F8"/>
    <w:rsid w:val="000F2309"/>
    <w:rsid w:val="000F2A7F"/>
    <w:rsid w:val="000F458B"/>
    <w:rsid w:val="000F498A"/>
    <w:rsid w:val="000F54D0"/>
    <w:rsid w:val="000F58ED"/>
    <w:rsid w:val="000F5B56"/>
    <w:rsid w:val="000F6102"/>
    <w:rsid w:val="000F6761"/>
    <w:rsid w:val="000F6966"/>
    <w:rsid w:val="000F6AEF"/>
    <w:rsid w:val="000F6F34"/>
    <w:rsid w:val="0010000E"/>
    <w:rsid w:val="00100558"/>
    <w:rsid w:val="0010096D"/>
    <w:rsid w:val="00100992"/>
    <w:rsid w:val="00100C55"/>
    <w:rsid w:val="001012F0"/>
    <w:rsid w:val="001013DC"/>
    <w:rsid w:val="0010140E"/>
    <w:rsid w:val="00101B3C"/>
    <w:rsid w:val="00101B46"/>
    <w:rsid w:val="00101E25"/>
    <w:rsid w:val="00102139"/>
    <w:rsid w:val="001026D1"/>
    <w:rsid w:val="00103067"/>
    <w:rsid w:val="00103B61"/>
    <w:rsid w:val="00103E63"/>
    <w:rsid w:val="00104861"/>
    <w:rsid w:val="001058B1"/>
    <w:rsid w:val="00105C78"/>
    <w:rsid w:val="00106DC3"/>
    <w:rsid w:val="00106E96"/>
    <w:rsid w:val="0010791D"/>
    <w:rsid w:val="00107AC1"/>
    <w:rsid w:val="00107C33"/>
    <w:rsid w:val="0011031E"/>
    <w:rsid w:val="00110EAF"/>
    <w:rsid w:val="001112E8"/>
    <w:rsid w:val="00111C3B"/>
    <w:rsid w:val="001122DC"/>
    <w:rsid w:val="00113FBF"/>
    <w:rsid w:val="001141F0"/>
    <w:rsid w:val="00114D17"/>
    <w:rsid w:val="00114E68"/>
    <w:rsid w:val="00115519"/>
    <w:rsid w:val="00115537"/>
    <w:rsid w:val="00115E7E"/>
    <w:rsid w:val="001174F1"/>
    <w:rsid w:val="00120837"/>
    <w:rsid w:val="001209A5"/>
    <w:rsid w:val="001216DA"/>
    <w:rsid w:val="00121B80"/>
    <w:rsid w:val="00121FB7"/>
    <w:rsid w:val="0012236D"/>
    <w:rsid w:val="0012249C"/>
    <w:rsid w:val="00122D08"/>
    <w:rsid w:val="00122EAD"/>
    <w:rsid w:val="00123200"/>
    <w:rsid w:val="0012358A"/>
    <w:rsid w:val="00123676"/>
    <w:rsid w:val="00123E55"/>
    <w:rsid w:val="00124A4C"/>
    <w:rsid w:val="00124CCF"/>
    <w:rsid w:val="00124E03"/>
    <w:rsid w:val="00125595"/>
    <w:rsid w:val="00125DF0"/>
    <w:rsid w:val="00126BB0"/>
    <w:rsid w:val="00126BC7"/>
    <w:rsid w:val="00126DAF"/>
    <w:rsid w:val="00127388"/>
    <w:rsid w:val="00127578"/>
    <w:rsid w:val="001275A8"/>
    <w:rsid w:val="00127EC5"/>
    <w:rsid w:val="0013044D"/>
    <w:rsid w:val="001304F0"/>
    <w:rsid w:val="00130C98"/>
    <w:rsid w:val="00130F06"/>
    <w:rsid w:val="00132E7F"/>
    <w:rsid w:val="00132F3B"/>
    <w:rsid w:val="00133B6D"/>
    <w:rsid w:val="00133CB7"/>
    <w:rsid w:val="00135441"/>
    <w:rsid w:val="00135A0A"/>
    <w:rsid w:val="00136CB1"/>
    <w:rsid w:val="00136DEF"/>
    <w:rsid w:val="00136FED"/>
    <w:rsid w:val="001375B9"/>
    <w:rsid w:val="001375F3"/>
    <w:rsid w:val="00137F5A"/>
    <w:rsid w:val="00140A6B"/>
    <w:rsid w:val="00140B91"/>
    <w:rsid w:val="00140DA6"/>
    <w:rsid w:val="00140E7B"/>
    <w:rsid w:val="00141362"/>
    <w:rsid w:val="0014194E"/>
    <w:rsid w:val="00141BA9"/>
    <w:rsid w:val="001420A1"/>
    <w:rsid w:val="0014314F"/>
    <w:rsid w:val="0014319D"/>
    <w:rsid w:val="001435E8"/>
    <w:rsid w:val="001438E6"/>
    <w:rsid w:val="00143FAB"/>
    <w:rsid w:val="00144288"/>
    <w:rsid w:val="001445E0"/>
    <w:rsid w:val="0014476D"/>
    <w:rsid w:val="00144CDF"/>
    <w:rsid w:val="00145E03"/>
    <w:rsid w:val="00146156"/>
    <w:rsid w:val="00146703"/>
    <w:rsid w:val="00146C30"/>
    <w:rsid w:val="001471A0"/>
    <w:rsid w:val="00147233"/>
    <w:rsid w:val="00147CF0"/>
    <w:rsid w:val="001503C7"/>
    <w:rsid w:val="00152127"/>
    <w:rsid w:val="00152150"/>
    <w:rsid w:val="001527FE"/>
    <w:rsid w:val="00152CB6"/>
    <w:rsid w:val="00152FB1"/>
    <w:rsid w:val="00153A27"/>
    <w:rsid w:val="00153EAC"/>
    <w:rsid w:val="0015591E"/>
    <w:rsid w:val="00156721"/>
    <w:rsid w:val="00156CFF"/>
    <w:rsid w:val="00157C11"/>
    <w:rsid w:val="0016069C"/>
    <w:rsid w:val="00160FE1"/>
    <w:rsid w:val="00161980"/>
    <w:rsid w:val="0016234D"/>
    <w:rsid w:val="00162498"/>
    <w:rsid w:val="00162BB3"/>
    <w:rsid w:val="001630D2"/>
    <w:rsid w:val="00163587"/>
    <w:rsid w:val="001639BA"/>
    <w:rsid w:val="0016416C"/>
    <w:rsid w:val="00164268"/>
    <w:rsid w:val="00165746"/>
    <w:rsid w:val="00166530"/>
    <w:rsid w:val="001672FB"/>
    <w:rsid w:val="00167CB4"/>
    <w:rsid w:val="00170335"/>
    <w:rsid w:val="00171539"/>
    <w:rsid w:val="00172352"/>
    <w:rsid w:val="0017284F"/>
    <w:rsid w:val="00172A81"/>
    <w:rsid w:val="00174023"/>
    <w:rsid w:val="00174336"/>
    <w:rsid w:val="00174415"/>
    <w:rsid w:val="0017486B"/>
    <w:rsid w:val="00174A11"/>
    <w:rsid w:val="001752A1"/>
    <w:rsid w:val="00176289"/>
    <w:rsid w:val="00176A46"/>
    <w:rsid w:val="001806F7"/>
    <w:rsid w:val="001808D0"/>
    <w:rsid w:val="001808D8"/>
    <w:rsid w:val="00181C81"/>
    <w:rsid w:val="00181E9D"/>
    <w:rsid w:val="001822EB"/>
    <w:rsid w:val="001823B4"/>
    <w:rsid w:val="00183277"/>
    <w:rsid w:val="00183733"/>
    <w:rsid w:val="00183C6B"/>
    <w:rsid w:val="00185189"/>
    <w:rsid w:val="001865F3"/>
    <w:rsid w:val="00186767"/>
    <w:rsid w:val="001878F7"/>
    <w:rsid w:val="00190AEB"/>
    <w:rsid w:val="00190C4D"/>
    <w:rsid w:val="00190D1A"/>
    <w:rsid w:val="00190E4F"/>
    <w:rsid w:val="00190F2A"/>
    <w:rsid w:val="00191003"/>
    <w:rsid w:val="001917D3"/>
    <w:rsid w:val="001919D3"/>
    <w:rsid w:val="00192A2C"/>
    <w:rsid w:val="0019350E"/>
    <w:rsid w:val="00194D50"/>
    <w:rsid w:val="00196217"/>
    <w:rsid w:val="0019634B"/>
    <w:rsid w:val="001966D7"/>
    <w:rsid w:val="00197164"/>
    <w:rsid w:val="001976B1"/>
    <w:rsid w:val="00197707"/>
    <w:rsid w:val="001A00DA"/>
    <w:rsid w:val="001A1260"/>
    <w:rsid w:val="001A16AB"/>
    <w:rsid w:val="001A17BC"/>
    <w:rsid w:val="001A1A7F"/>
    <w:rsid w:val="001A1B54"/>
    <w:rsid w:val="001A20A3"/>
    <w:rsid w:val="001A24AF"/>
    <w:rsid w:val="001A2B2C"/>
    <w:rsid w:val="001A2B70"/>
    <w:rsid w:val="001A35E0"/>
    <w:rsid w:val="001A368A"/>
    <w:rsid w:val="001A384A"/>
    <w:rsid w:val="001A3D9B"/>
    <w:rsid w:val="001A416E"/>
    <w:rsid w:val="001A433A"/>
    <w:rsid w:val="001A4D6F"/>
    <w:rsid w:val="001A4FE9"/>
    <w:rsid w:val="001A532A"/>
    <w:rsid w:val="001A5581"/>
    <w:rsid w:val="001A5C51"/>
    <w:rsid w:val="001A5D8E"/>
    <w:rsid w:val="001A65B9"/>
    <w:rsid w:val="001A7655"/>
    <w:rsid w:val="001B0C06"/>
    <w:rsid w:val="001B2D63"/>
    <w:rsid w:val="001B33B7"/>
    <w:rsid w:val="001B3563"/>
    <w:rsid w:val="001B3DC5"/>
    <w:rsid w:val="001B4109"/>
    <w:rsid w:val="001B4387"/>
    <w:rsid w:val="001B5186"/>
    <w:rsid w:val="001B6001"/>
    <w:rsid w:val="001B681F"/>
    <w:rsid w:val="001B7910"/>
    <w:rsid w:val="001B7F66"/>
    <w:rsid w:val="001C0A56"/>
    <w:rsid w:val="001C0B4B"/>
    <w:rsid w:val="001C13DB"/>
    <w:rsid w:val="001C1F2C"/>
    <w:rsid w:val="001C2567"/>
    <w:rsid w:val="001C535A"/>
    <w:rsid w:val="001C53F2"/>
    <w:rsid w:val="001C6B6D"/>
    <w:rsid w:val="001C717D"/>
    <w:rsid w:val="001C7626"/>
    <w:rsid w:val="001C7BF6"/>
    <w:rsid w:val="001C7FAD"/>
    <w:rsid w:val="001D0F72"/>
    <w:rsid w:val="001D11EC"/>
    <w:rsid w:val="001D1488"/>
    <w:rsid w:val="001D171E"/>
    <w:rsid w:val="001D1CD9"/>
    <w:rsid w:val="001D22E7"/>
    <w:rsid w:val="001D2710"/>
    <w:rsid w:val="001D38FB"/>
    <w:rsid w:val="001D3E00"/>
    <w:rsid w:val="001D4353"/>
    <w:rsid w:val="001D43B6"/>
    <w:rsid w:val="001D5A4C"/>
    <w:rsid w:val="001D6AB1"/>
    <w:rsid w:val="001D7BA6"/>
    <w:rsid w:val="001D7DDC"/>
    <w:rsid w:val="001D7E87"/>
    <w:rsid w:val="001E02EB"/>
    <w:rsid w:val="001E095C"/>
    <w:rsid w:val="001E10ED"/>
    <w:rsid w:val="001E1208"/>
    <w:rsid w:val="001E13A3"/>
    <w:rsid w:val="001E19F3"/>
    <w:rsid w:val="001E2967"/>
    <w:rsid w:val="001E2EC1"/>
    <w:rsid w:val="001E3075"/>
    <w:rsid w:val="001E510E"/>
    <w:rsid w:val="001E51F3"/>
    <w:rsid w:val="001E5CFA"/>
    <w:rsid w:val="001E5E63"/>
    <w:rsid w:val="001E681E"/>
    <w:rsid w:val="001E6D9C"/>
    <w:rsid w:val="001E736E"/>
    <w:rsid w:val="001E7F5C"/>
    <w:rsid w:val="001F06A5"/>
    <w:rsid w:val="001F0EEA"/>
    <w:rsid w:val="001F18AE"/>
    <w:rsid w:val="001F1B9A"/>
    <w:rsid w:val="001F1EB1"/>
    <w:rsid w:val="001F2E29"/>
    <w:rsid w:val="001F2EF7"/>
    <w:rsid w:val="001F31EA"/>
    <w:rsid w:val="001F389E"/>
    <w:rsid w:val="001F3E68"/>
    <w:rsid w:val="001F4645"/>
    <w:rsid w:val="001F5705"/>
    <w:rsid w:val="001F5850"/>
    <w:rsid w:val="001F5DF1"/>
    <w:rsid w:val="001F6031"/>
    <w:rsid w:val="001F6083"/>
    <w:rsid w:val="001F6888"/>
    <w:rsid w:val="002003B5"/>
    <w:rsid w:val="00200679"/>
    <w:rsid w:val="00200B22"/>
    <w:rsid w:val="00200D68"/>
    <w:rsid w:val="00201AB3"/>
    <w:rsid w:val="00201D97"/>
    <w:rsid w:val="00201EBA"/>
    <w:rsid w:val="00202169"/>
    <w:rsid w:val="00202925"/>
    <w:rsid w:val="00202D8C"/>
    <w:rsid w:val="00203027"/>
    <w:rsid w:val="002061F9"/>
    <w:rsid w:val="00206813"/>
    <w:rsid w:val="00207C2A"/>
    <w:rsid w:val="002107AE"/>
    <w:rsid w:val="00210A19"/>
    <w:rsid w:val="00211351"/>
    <w:rsid w:val="0021280D"/>
    <w:rsid w:val="00212D2B"/>
    <w:rsid w:val="00215816"/>
    <w:rsid w:val="00215A2D"/>
    <w:rsid w:val="00215E40"/>
    <w:rsid w:val="00216095"/>
    <w:rsid w:val="0021627A"/>
    <w:rsid w:val="00217CF5"/>
    <w:rsid w:val="002201E7"/>
    <w:rsid w:val="00220864"/>
    <w:rsid w:val="00220CFE"/>
    <w:rsid w:val="00220F41"/>
    <w:rsid w:val="00221272"/>
    <w:rsid w:val="00221684"/>
    <w:rsid w:val="00221AAD"/>
    <w:rsid w:val="00221BD6"/>
    <w:rsid w:val="00223A7D"/>
    <w:rsid w:val="00223EBE"/>
    <w:rsid w:val="0022482C"/>
    <w:rsid w:val="002252B6"/>
    <w:rsid w:val="0022627D"/>
    <w:rsid w:val="002268A5"/>
    <w:rsid w:val="00226962"/>
    <w:rsid w:val="00226D7C"/>
    <w:rsid w:val="00226F4D"/>
    <w:rsid w:val="00227D18"/>
    <w:rsid w:val="00230403"/>
    <w:rsid w:val="002307FD"/>
    <w:rsid w:val="00230CCF"/>
    <w:rsid w:val="00230F87"/>
    <w:rsid w:val="00232287"/>
    <w:rsid w:val="0023237E"/>
    <w:rsid w:val="00232E97"/>
    <w:rsid w:val="0023310B"/>
    <w:rsid w:val="00234197"/>
    <w:rsid w:val="0023473E"/>
    <w:rsid w:val="00234DB3"/>
    <w:rsid w:val="00234EA1"/>
    <w:rsid w:val="0023535C"/>
    <w:rsid w:val="0023555D"/>
    <w:rsid w:val="00235FBF"/>
    <w:rsid w:val="0023661E"/>
    <w:rsid w:val="00236DB0"/>
    <w:rsid w:val="00240F68"/>
    <w:rsid w:val="00242575"/>
    <w:rsid w:val="00242D9A"/>
    <w:rsid w:val="00243359"/>
    <w:rsid w:val="00244628"/>
    <w:rsid w:val="00244941"/>
    <w:rsid w:val="00244A91"/>
    <w:rsid w:val="002453DE"/>
    <w:rsid w:val="00245A9B"/>
    <w:rsid w:val="00245C20"/>
    <w:rsid w:val="002464D4"/>
    <w:rsid w:val="002469D5"/>
    <w:rsid w:val="0024787A"/>
    <w:rsid w:val="00250F97"/>
    <w:rsid w:val="002514C2"/>
    <w:rsid w:val="00251909"/>
    <w:rsid w:val="002519C0"/>
    <w:rsid w:val="00251ECF"/>
    <w:rsid w:val="002525A1"/>
    <w:rsid w:val="00252AEF"/>
    <w:rsid w:val="00252DF9"/>
    <w:rsid w:val="0025480B"/>
    <w:rsid w:val="002549D9"/>
    <w:rsid w:val="00254C07"/>
    <w:rsid w:val="00254C68"/>
    <w:rsid w:val="0025654E"/>
    <w:rsid w:val="002569ED"/>
    <w:rsid w:val="00256A13"/>
    <w:rsid w:val="00257125"/>
    <w:rsid w:val="002573D4"/>
    <w:rsid w:val="00257550"/>
    <w:rsid w:val="0026004A"/>
    <w:rsid w:val="00260169"/>
    <w:rsid w:val="002602D2"/>
    <w:rsid w:val="00260B92"/>
    <w:rsid w:val="00260D01"/>
    <w:rsid w:val="0026152A"/>
    <w:rsid w:val="0026173C"/>
    <w:rsid w:val="002623C8"/>
    <w:rsid w:val="00262526"/>
    <w:rsid w:val="00263355"/>
    <w:rsid w:val="0026347E"/>
    <w:rsid w:val="00263E2A"/>
    <w:rsid w:val="0026402F"/>
    <w:rsid w:val="00265101"/>
    <w:rsid w:val="00265351"/>
    <w:rsid w:val="0026708B"/>
    <w:rsid w:val="00270582"/>
    <w:rsid w:val="00270746"/>
    <w:rsid w:val="0027104E"/>
    <w:rsid w:val="00271FA6"/>
    <w:rsid w:val="00272935"/>
    <w:rsid w:val="002737FC"/>
    <w:rsid w:val="00273E0B"/>
    <w:rsid w:val="00273FD5"/>
    <w:rsid w:val="002747BB"/>
    <w:rsid w:val="00274904"/>
    <w:rsid w:val="00274B32"/>
    <w:rsid w:val="002760E2"/>
    <w:rsid w:val="002768D5"/>
    <w:rsid w:val="00276CB6"/>
    <w:rsid w:val="00276EEF"/>
    <w:rsid w:val="00276F7D"/>
    <w:rsid w:val="002778D8"/>
    <w:rsid w:val="00277B14"/>
    <w:rsid w:val="00280305"/>
    <w:rsid w:val="0028177E"/>
    <w:rsid w:val="0028196D"/>
    <w:rsid w:val="00281A35"/>
    <w:rsid w:val="002827EF"/>
    <w:rsid w:val="0028318A"/>
    <w:rsid w:val="00283256"/>
    <w:rsid w:val="00283946"/>
    <w:rsid w:val="00283D2E"/>
    <w:rsid w:val="00284128"/>
    <w:rsid w:val="00284639"/>
    <w:rsid w:val="002854C8"/>
    <w:rsid w:val="00285533"/>
    <w:rsid w:val="00285E23"/>
    <w:rsid w:val="00285F3A"/>
    <w:rsid w:val="0028648F"/>
    <w:rsid w:val="00286B22"/>
    <w:rsid w:val="00286B83"/>
    <w:rsid w:val="00287532"/>
    <w:rsid w:val="00287E7E"/>
    <w:rsid w:val="0029023C"/>
    <w:rsid w:val="002904DC"/>
    <w:rsid w:val="0029073E"/>
    <w:rsid w:val="0029081D"/>
    <w:rsid w:val="002912ED"/>
    <w:rsid w:val="00291B30"/>
    <w:rsid w:val="00291C08"/>
    <w:rsid w:val="00291EA0"/>
    <w:rsid w:val="00292C93"/>
    <w:rsid w:val="00293A2A"/>
    <w:rsid w:val="00293D57"/>
    <w:rsid w:val="00294836"/>
    <w:rsid w:val="00294D39"/>
    <w:rsid w:val="0029571C"/>
    <w:rsid w:val="002959B3"/>
    <w:rsid w:val="00296121"/>
    <w:rsid w:val="0029694C"/>
    <w:rsid w:val="002971E0"/>
    <w:rsid w:val="00297377"/>
    <w:rsid w:val="002973D5"/>
    <w:rsid w:val="002A03F1"/>
    <w:rsid w:val="002A11D8"/>
    <w:rsid w:val="002A2282"/>
    <w:rsid w:val="002A2DF2"/>
    <w:rsid w:val="002A2E22"/>
    <w:rsid w:val="002A3668"/>
    <w:rsid w:val="002A3778"/>
    <w:rsid w:val="002A392B"/>
    <w:rsid w:val="002A3A7A"/>
    <w:rsid w:val="002A4AB9"/>
    <w:rsid w:val="002A4B87"/>
    <w:rsid w:val="002A4C77"/>
    <w:rsid w:val="002A5415"/>
    <w:rsid w:val="002A548F"/>
    <w:rsid w:val="002A55DF"/>
    <w:rsid w:val="002A59BF"/>
    <w:rsid w:val="002A623E"/>
    <w:rsid w:val="002A6F3C"/>
    <w:rsid w:val="002B0158"/>
    <w:rsid w:val="002B059D"/>
    <w:rsid w:val="002B0AE9"/>
    <w:rsid w:val="002B1011"/>
    <w:rsid w:val="002B11EF"/>
    <w:rsid w:val="002B13D7"/>
    <w:rsid w:val="002B17A9"/>
    <w:rsid w:val="002B18B5"/>
    <w:rsid w:val="002B225C"/>
    <w:rsid w:val="002B2D41"/>
    <w:rsid w:val="002B2E27"/>
    <w:rsid w:val="002B3353"/>
    <w:rsid w:val="002B4C4A"/>
    <w:rsid w:val="002B5729"/>
    <w:rsid w:val="002B5776"/>
    <w:rsid w:val="002B75A8"/>
    <w:rsid w:val="002B77F3"/>
    <w:rsid w:val="002B7E2E"/>
    <w:rsid w:val="002C0394"/>
    <w:rsid w:val="002C09B2"/>
    <w:rsid w:val="002C1B9B"/>
    <w:rsid w:val="002C1C1C"/>
    <w:rsid w:val="002C1D3E"/>
    <w:rsid w:val="002C25C5"/>
    <w:rsid w:val="002C290D"/>
    <w:rsid w:val="002C29A3"/>
    <w:rsid w:val="002C2C5A"/>
    <w:rsid w:val="002C3A32"/>
    <w:rsid w:val="002C4213"/>
    <w:rsid w:val="002C42C2"/>
    <w:rsid w:val="002C42CF"/>
    <w:rsid w:val="002C4630"/>
    <w:rsid w:val="002C4CED"/>
    <w:rsid w:val="002C625B"/>
    <w:rsid w:val="002C729C"/>
    <w:rsid w:val="002C786B"/>
    <w:rsid w:val="002D036B"/>
    <w:rsid w:val="002D0682"/>
    <w:rsid w:val="002D19B5"/>
    <w:rsid w:val="002D1CEA"/>
    <w:rsid w:val="002D2896"/>
    <w:rsid w:val="002D2D1C"/>
    <w:rsid w:val="002D2F11"/>
    <w:rsid w:val="002D3F22"/>
    <w:rsid w:val="002D4458"/>
    <w:rsid w:val="002D4873"/>
    <w:rsid w:val="002D4B08"/>
    <w:rsid w:val="002D541C"/>
    <w:rsid w:val="002D5A9B"/>
    <w:rsid w:val="002D5AD7"/>
    <w:rsid w:val="002D5E59"/>
    <w:rsid w:val="002D6880"/>
    <w:rsid w:val="002D690A"/>
    <w:rsid w:val="002D6B45"/>
    <w:rsid w:val="002D6E10"/>
    <w:rsid w:val="002D727B"/>
    <w:rsid w:val="002D7403"/>
    <w:rsid w:val="002D7705"/>
    <w:rsid w:val="002E04A3"/>
    <w:rsid w:val="002E0661"/>
    <w:rsid w:val="002E29C6"/>
    <w:rsid w:val="002E2DD0"/>
    <w:rsid w:val="002E3005"/>
    <w:rsid w:val="002E32CF"/>
    <w:rsid w:val="002E3B90"/>
    <w:rsid w:val="002E48AF"/>
    <w:rsid w:val="002E4CE5"/>
    <w:rsid w:val="002E5432"/>
    <w:rsid w:val="002E57E2"/>
    <w:rsid w:val="002E654C"/>
    <w:rsid w:val="002E6590"/>
    <w:rsid w:val="002E68EE"/>
    <w:rsid w:val="002E6903"/>
    <w:rsid w:val="002E7409"/>
    <w:rsid w:val="002E7929"/>
    <w:rsid w:val="002F0A9B"/>
    <w:rsid w:val="002F15FE"/>
    <w:rsid w:val="002F1BB8"/>
    <w:rsid w:val="002F21F9"/>
    <w:rsid w:val="002F2A5C"/>
    <w:rsid w:val="002F3E5F"/>
    <w:rsid w:val="002F447B"/>
    <w:rsid w:val="002F4794"/>
    <w:rsid w:val="002F4B55"/>
    <w:rsid w:val="002F6283"/>
    <w:rsid w:val="002F63D5"/>
    <w:rsid w:val="002F6892"/>
    <w:rsid w:val="002F768F"/>
    <w:rsid w:val="002F7FC1"/>
    <w:rsid w:val="00301EFD"/>
    <w:rsid w:val="00302D76"/>
    <w:rsid w:val="00302DE7"/>
    <w:rsid w:val="00302DF8"/>
    <w:rsid w:val="00303201"/>
    <w:rsid w:val="00303835"/>
    <w:rsid w:val="00304701"/>
    <w:rsid w:val="00304861"/>
    <w:rsid w:val="00305649"/>
    <w:rsid w:val="00305BCA"/>
    <w:rsid w:val="00306CD9"/>
    <w:rsid w:val="003071CC"/>
    <w:rsid w:val="00307264"/>
    <w:rsid w:val="003078A0"/>
    <w:rsid w:val="00307A85"/>
    <w:rsid w:val="00307D3D"/>
    <w:rsid w:val="00310298"/>
    <w:rsid w:val="00310CCB"/>
    <w:rsid w:val="00310CD9"/>
    <w:rsid w:val="00310E59"/>
    <w:rsid w:val="00311C8C"/>
    <w:rsid w:val="00312198"/>
    <w:rsid w:val="00312203"/>
    <w:rsid w:val="00312DA3"/>
    <w:rsid w:val="003137C6"/>
    <w:rsid w:val="00313942"/>
    <w:rsid w:val="00314AAB"/>
    <w:rsid w:val="003150FB"/>
    <w:rsid w:val="0031551B"/>
    <w:rsid w:val="003161FE"/>
    <w:rsid w:val="00316A91"/>
    <w:rsid w:val="00316D7E"/>
    <w:rsid w:val="0031709E"/>
    <w:rsid w:val="00320534"/>
    <w:rsid w:val="00320D8B"/>
    <w:rsid w:val="00320E70"/>
    <w:rsid w:val="003217CF"/>
    <w:rsid w:val="003229B5"/>
    <w:rsid w:val="00323D10"/>
    <w:rsid w:val="003256ED"/>
    <w:rsid w:val="00325801"/>
    <w:rsid w:val="0032585D"/>
    <w:rsid w:val="003259E8"/>
    <w:rsid w:val="0032682E"/>
    <w:rsid w:val="00326AB7"/>
    <w:rsid w:val="003277D3"/>
    <w:rsid w:val="00330428"/>
    <w:rsid w:val="00330CAF"/>
    <w:rsid w:val="003310F5"/>
    <w:rsid w:val="003329EF"/>
    <w:rsid w:val="003336AC"/>
    <w:rsid w:val="0033436F"/>
    <w:rsid w:val="00334B12"/>
    <w:rsid w:val="00335854"/>
    <w:rsid w:val="003366AD"/>
    <w:rsid w:val="00336710"/>
    <w:rsid w:val="00336A5C"/>
    <w:rsid w:val="00336BC3"/>
    <w:rsid w:val="00336E32"/>
    <w:rsid w:val="0033797A"/>
    <w:rsid w:val="00337EEF"/>
    <w:rsid w:val="00340193"/>
    <w:rsid w:val="0034062E"/>
    <w:rsid w:val="00341199"/>
    <w:rsid w:val="0034255A"/>
    <w:rsid w:val="00342ADA"/>
    <w:rsid w:val="00343CC2"/>
    <w:rsid w:val="003441D2"/>
    <w:rsid w:val="003446B6"/>
    <w:rsid w:val="00344B69"/>
    <w:rsid w:val="00344C48"/>
    <w:rsid w:val="0034686A"/>
    <w:rsid w:val="0034751F"/>
    <w:rsid w:val="00347BB5"/>
    <w:rsid w:val="0035008F"/>
    <w:rsid w:val="00350D7C"/>
    <w:rsid w:val="00351A61"/>
    <w:rsid w:val="0035274B"/>
    <w:rsid w:val="00352BE6"/>
    <w:rsid w:val="00353A14"/>
    <w:rsid w:val="00353A54"/>
    <w:rsid w:val="0035576A"/>
    <w:rsid w:val="00355820"/>
    <w:rsid w:val="00356DE8"/>
    <w:rsid w:val="00356FA7"/>
    <w:rsid w:val="00357F4E"/>
    <w:rsid w:val="00360138"/>
    <w:rsid w:val="00360D85"/>
    <w:rsid w:val="00360F1C"/>
    <w:rsid w:val="00361CC4"/>
    <w:rsid w:val="003622DF"/>
    <w:rsid w:val="00362527"/>
    <w:rsid w:val="00363199"/>
    <w:rsid w:val="0036354F"/>
    <w:rsid w:val="003644A5"/>
    <w:rsid w:val="00364A32"/>
    <w:rsid w:val="00364D73"/>
    <w:rsid w:val="00364F1E"/>
    <w:rsid w:val="00365FC1"/>
    <w:rsid w:val="003666A5"/>
    <w:rsid w:val="0036698F"/>
    <w:rsid w:val="00366B6A"/>
    <w:rsid w:val="00371253"/>
    <w:rsid w:val="0037131A"/>
    <w:rsid w:val="00371F16"/>
    <w:rsid w:val="00372CDC"/>
    <w:rsid w:val="00373028"/>
    <w:rsid w:val="00373D07"/>
    <w:rsid w:val="00373F6E"/>
    <w:rsid w:val="00374AA6"/>
    <w:rsid w:val="00374C8D"/>
    <w:rsid w:val="00374F19"/>
    <w:rsid w:val="00375017"/>
    <w:rsid w:val="003757E0"/>
    <w:rsid w:val="003759AC"/>
    <w:rsid w:val="00375C18"/>
    <w:rsid w:val="00375F61"/>
    <w:rsid w:val="00376A70"/>
    <w:rsid w:val="00376DD0"/>
    <w:rsid w:val="003800F6"/>
    <w:rsid w:val="00380A1D"/>
    <w:rsid w:val="00380EFC"/>
    <w:rsid w:val="00381507"/>
    <w:rsid w:val="0038161F"/>
    <w:rsid w:val="00381B4D"/>
    <w:rsid w:val="003820F8"/>
    <w:rsid w:val="003821E5"/>
    <w:rsid w:val="003823F5"/>
    <w:rsid w:val="00382501"/>
    <w:rsid w:val="0038335D"/>
    <w:rsid w:val="0038534C"/>
    <w:rsid w:val="0038588F"/>
    <w:rsid w:val="00385B17"/>
    <w:rsid w:val="00386C06"/>
    <w:rsid w:val="00386D41"/>
    <w:rsid w:val="003876D8"/>
    <w:rsid w:val="00390007"/>
    <w:rsid w:val="00390A34"/>
    <w:rsid w:val="00391035"/>
    <w:rsid w:val="0039109F"/>
    <w:rsid w:val="00391488"/>
    <w:rsid w:val="00391FAC"/>
    <w:rsid w:val="003926C0"/>
    <w:rsid w:val="00392A11"/>
    <w:rsid w:val="00393454"/>
    <w:rsid w:val="00393668"/>
    <w:rsid w:val="003936D9"/>
    <w:rsid w:val="003938A0"/>
    <w:rsid w:val="00393FA8"/>
    <w:rsid w:val="0039427F"/>
    <w:rsid w:val="00395123"/>
    <w:rsid w:val="003961A2"/>
    <w:rsid w:val="0039628C"/>
    <w:rsid w:val="003965C7"/>
    <w:rsid w:val="00396640"/>
    <w:rsid w:val="003966D8"/>
    <w:rsid w:val="003A02A1"/>
    <w:rsid w:val="003A046B"/>
    <w:rsid w:val="003A0DDA"/>
    <w:rsid w:val="003A125F"/>
    <w:rsid w:val="003A1F6F"/>
    <w:rsid w:val="003A2FA1"/>
    <w:rsid w:val="003A2FC0"/>
    <w:rsid w:val="003A402B"/>
    <w:rsid w:val="003A45E7"/>
    <w:rsid w:val="003A4761"/>
    <w:rsid w:val="003A5DFE"/>
    <w:rsid w:val="003A5F55"/>
    <w:rsid w:val="003A6E4E"/>
    <w:rsid w:val="003A7E5E"/>
    <w:rsid w:val="003A7F7F"/>
    <w:rsid w:val="003B01BE"/>
    <w:rsid w:val="003B16AB"/>
    <w:rsid w:val="003B1846"/>
    <w:rsid w:val="003B19F3"/>
    <w:rsid w:val="003B22BA"/>
    <w:rsid w:val="003B2D1F"/>
    <w:rsid w:val="003B2DC5"/>
    <w:rsid w:val="003B2FE2"/>
    <w:rsid w:val="003B3FB9"/>
    <w:rsid w:val="003B43AD"/>
    <w:rsid w:val="003B459D"/>
    <w:rsid w:val="003B4AEC"/>
    <w:rsid w:val="003B4B6E"/>
    <w:rsid w:val="003B4D43"/>
    <w:rsid w:val="003B649A"/>
    <w:rsid w:val="003B6C9D"/>
    <w:rsid w:val="003B717C"/>
    <w:rsid w:val="003B7C14"/>
    <w:rsid w:val="003B7F4A"/>
    <w:rsid w:val="003C07ED"/>
    <w:rsid w:val="003C0A59"/>
    <w:rsid w:val="003C0BD1"/>
    <w:rsid w:val="003C1068"/>
    <w:rsid w:val="003C10CA"/>
    <w:rsid w:val="003C12EF"/>
    <w:rsid w:val="003C2A29"/>
    <w:rsid w:val="003C3FBC"/>
    <w:rsid w:val="003C4999"/>
    <w:rsid w:val="003C4FBB"/>
    <w:rsid w:val="003C5757"/>
    <w:rsid w:val="003C59BF"/>
    <w:rsid w:val="003C5F48"/>
    <w:rsid w:val="003C6086"/>
    <w:rsid w:val="003C78F2"/>
    <w:rsid w:val="003C79A4"/>
    <w:rsid w:val="003C7ED6"/>
    <w:rsid w:val="003D053D"/>
    <w:rsid w:val="003D0737"/>
    <w:rsid w:val="003D1A4C"/>
    <w:rsid w:val="003D1BFC"/>
    <w:rsid w:val="003D1C03"/>
    <w:rsid w:val="003D2A0F"/>
    <w:rsid w:val="003D3F8D"/>
    <w:rsid w:val="003D481C"/>
    <w:rsid w:val="003D4DFD"/>
    <w:rsid w:val="003D62F0"/>
    <w:rsid w:val="003D642B"/>
    <w:rsid w:val="003D7721"/>
    <w:rsid w:val="003D7BA8"/>
    <w:rsid w:val="003E00E3"/>
    <w:rsid w:val="003E2425"/>
    <w:rsid w:val="003E2954"/>
    <w:rsid w:val="003E37A6"/>
    <w:rsid w:val="003E3934"/>
    <w:rsid w:val="003E39DA"/>
    <w:rsid w:val="003E3DDD"/>
    <w:rsid w:val="003E406E"/>
    <w:rsid w:val="003E4CA0"/>
    <w:rsid w:val="003E4DD0"/>
    <w:rsid w:val="003E4E69"/>
    <w:rsid w:val="003E5120"/>
    <w:rsid w:val="003E5596"/>
    <w:rsid w:val="003E5674"/>
    <w:rsid w:val="003E5811"/>
    <w:rsid w:val="003E5B8B"/>
    <w:rsid w:val="003E5D1C"/>
    <w:rsid w:val="003E649B"/>
    <w:rsid w:val="003E6FC4"/>
    <w:rsid w:val="003E78A5"/>
    <w:rsid w:val="003F02F9"/>
    <w:rsid w:val="003F09DD"/>
    <w:rsid w:val="003F1B47"/>
    <w:rsid w:val="003F24F8"/>
    <w:rsid w:val="003F2EEF"/>
    <w:rsid w:val="003F3EDC"/>
    <w:rsid w:val="003F43E4"/>
    <w:rsid w:val="003F53B9"/>
    <w:rsid w:val="003F578C"/>
    <w:rsid w:val="003F6067"/>
    <w:rsid w:val="003F6789"/>
    <w:rsid w:val="003F6B4D"/>
    <w:rsid w:val="003F6CD7"/>
    <w:rsid w:val="003F7055"/>
    <w:rsid w:val="003F7C1F"/>
    <w:rsid w:val="003F7DE4"/>
    <w:rsid w:val="004003C8"/>
    <w:rsid w:val="00400CE2"/>
    <w:rsid w:val="004010F9"/>
    <w:rsid w:val="00401766"/>
    <w:rsid w:val="0040251C"/>
    <w:rsid w:val="00403758"/>
    <w:rsid w:val="0040384D"/>
    <w:rsid w:val="00404225"/>
    <w:rsid w:val="00404467"/>
    <w:rsid w:val="00404C71"/>
    <w:rsid w:val="0040637C"/>
    <w:rsid w:val="00406A2F"/>
    <w:rsid w:val="00406C0E"/>
    <w:rsid w:val="00406DE7"/>
    <w:rsid w:val="00406F95"/>
    <w:rsid w:val="00407687"/>
    <w:rsid w:val="00407EAE"/>
    <w:rsid w:val="004105A6"/>
    <w:rsid w:val="0041063B"/>
    <w:rsid w:val="004106B3"/>
    <w:rsid w:val="0041165A"/>
    <w:rsid w:val="00411D36"/>
    <w:rsid w:val="00412039"/>
    <w:rsid w:val="004124EF"/>
    <w:rsid w:val="0041339A"/>
    <w:rsid w:val="00413F93"/>
    <w:rsid w:val="00415700"/>
    <w:rsid w:val="0042019A"/>
    <w:rsid w:val="0042109E"/>
    <w:rsid w:val="00421A02"/>
    <w:rsid w:val="00422314"/>
    <w:rsid w:val="0042263C"/>
    <w:rsid w:val="00422A09"/>
    <w:rsid w:val="00423196"/>
    <w:rsid w:val="00423B43"/>
    <w:rsid w:val="00423CCB"/>
    <w:rsid w:val="00424C45"/>
    <w:rsid w:val="00424E0B"/>
    <w:rsid w:val="00425225"/>
    <w:rsid w:val="0042538A"/>
    <w:rsid w:val="0042548B"/>
    <w:rsid w:val="004265C8"/>
    <w:rsid w:val="004275C9"/>
    <w:rsid w:val="00430426"/>
    <w:rsid w:val="0043042A"/>
    <w:rsid w:val="00430D13"/>
    <w:rsid w:val="00430FA6"/>
    <w:rsid w:val="00431235"/>
    <w:rsid w:val="004312EB"/>
    <w:rsid w:val="00431CAC"/>
    <w:rsid w:val="00432386"/>
    <w:rsid w:val="00432431"/>
    <w:rsid w:val="00433290"/>
    <w:rsid w:val="00433730"/>
    <w:rsid w:val="004340EB"/>
    <w:rsid w:val="00434DBC"/>
    <w:rsid w:val="004352DF"/>
    <w:rsid w:val="00435CCD"/>
    <w:rsid w:val="00436B61"/>
    <w:rsid w:val="004372CC"/>
    <w:rsid w:val="0043792B"/>
    <w:rsid w:val="00437E2B"/>
    <w:rsid w:val="00440A0F"/>
    <w:rsid w:val="00440E83"/>
    <w:rsid w:val="00442030"/>
    <w:rsid w:val="004439D3"/>
    <w:rsid w:val="00443E8E"/>
    <w:rsid w:val="004440B6"/>
    <w:rsid w:val="004444EA"/>
    <w:rsid w:val="0044470A"/>
    <w:rsid w:val="00444AFD"/>
    <w:rsid w:val="00445149"/>
    <w:rsid w:val="00445A2B"/>
    <w:rsid w:val="004470E4"/>
    <w:rsid w:val="004506FB"/>
    <w:rsid w:val="00450CDD"/>
    <w:rsid w:val="0045118F"/>
    <w:rsid w:val="00451485"/>
    <w:rsid w:val="00451C4F"/>
    <w:rsid w:val="00451CE3"/>
    <w:rsid w:val="004523E2"/>
    <w:rsid w:val="0045269D"/>
    <w:rsid w:val="004535E8"/>
    <w:rsid w:val="0045369F"/>
    <w:rsid w:val="00453E3E"/>
    <w:rsid w:val="00453F02"/>
    <w:rsid w:val="00454276"/>
    <w:rsid w:val="00454739"/>
    <w:rsid w:val="00454E65"/>
    <w:rsid w:val="00455186"/>
    <w:rsid w:val="00455447"/>
    <w:rsid w:val="004556D3"/>
    <w:rsid w:val="004560CC"/>
    <w:rsid w:val="004564C2"/>
    <w:rsid w:val="00457230"/>
    <w:rsid w:val="00457237"/>
    <w:rsid w:val="00457509"/>
    <w:rsid w:val="00457717"/>
    <w:rsid w:val="00457786"/>
    <w:rsid w:val="00457EE4"/>
    <w:rsid w:val="00457F5E"/>
    <w:rsid w:val="0046129B"/>
    <w:rsid w:val="00461563"/>
    <w:rsid w:val="00461A0A"/>
    <w:rsid w:val="00462569"/>
    <w:rsid w:val="00462A98"/>
    <w:rsid w:val="004633D1"/>
    <w:rsid w:val="00463ACB"/>
    <w:rsid w:val="00465633"/>
    <w:rsid w:val="00465E45"/>
    <w:rsid w:val="00465E4E"/>
    <w:rsid w:val="00465E72"/>
    <w:rsid w:val="00467898"/>
    <w:rsid w:val="004679BE"/>
    <w:rsid w:val="0047046C"/>
    <w:rsid w:val="0047056F"/>
    <w:rsid w:val="00470B66"/>
    <w:rsid w:val="00471BCB"/>
    <w:rsid w:val="00471D19"/>
    <w:rsid w:val="00471DF7"/>
    <w:rsid w:val="0047246B"/>
    <w:rsid w:val="004724D6"/>
    <w:rsid w:val="0047258A"/>
    <w:rsid w:val="00472808"/>
    <w:rsid w:val="00472B02"/>
    <w:rsid w:val="004732D4"/>
    <w:rsid w:val="004738A8"/>
    <w:rsid w:val="004749E5"/>
    <w:rsid w:val="0047555F"/>
    <w:rsid w:val="00475566"/>
    <w:rsid w:val="004761D3"/>
    <w:rsid w:val="004767CA"/>
    <w:rsid w:val="00477044"/>
    <w:rsid w:val="0047732E"/>
    <w:rsid w:val="00480E6A"/>
    <w:rsid w:val="004813E4"/>
    <w:rsid w:val="00481D28"/>
    <w:rsid w:val="00482487"/>
    <w:rsid w:val="004824CD"/>
    <w:rsid w:val="004835A2"/>
    <w:rsid w:val="004847DE"/>
    <w:rsid w:val="00484BAE"/>
    <w:rsid w:val="004853B2"/>
    <w:rsid w:val="00486097"/>
    <w:rsid w:val="00486123"/>
    <w:rsid w:val="004867B5"/>
    <w:rsid w:val="00487A1E"/>
    <w:rsid w:val="00487A93"/>
    <w:rsid w:val="00487AC8"/>
    <w:rsid w:val="0049018A"/>
    <w:rsid w:val="00490A7F"/>
    <w:rsid w:val="00491673"/>
    <w:rsid w:val="004919C9"/>
    <w:rsid w:val="004923E6"/>
    <w:rsid w:val="004923F7"/>
    <w:rsid w:val="00492568"/>
    <w:rsid w:val="004927D5"/>
    <w:rsid w:val="0049360F"/>
    <w:rsid w:val="004936AD"/>
    <w:rsid w:val="00493A09"/>
    <w:rsid w:val="00493DC2"/>
    <w:rsid w:val="00493F92"/>
    <w:rsid w:val="00494FA2"/>
    <w:rsid w:val="00495F57"/>
    <w:rsid w:val="004A0935"/>
    <w:rsid w:val="004A0E87"/>
    <w:rsid w:val="004A16B4"/>
    <w:rsid w:val="004A186A"/>
    <w:rsid w:val="004A1A10"/>
    <w:rsid w:val="004A1B2A"/>
    <w:rsid w:val="004A2EBE"/>
    <w:rsid w:val="004A2EE0"/>
    <w:rsid w:val="004A348B"/>
    <w:rsid w:val="004A38EA"/>
    <w:rsid w:val="004A4923"/>
    <w:rsid w:val="004A4FC3"/>
    <w:rsid w:val="004A54E8"/>
    <w:rsid w:val="004A5553"/>
    <w:rsid w:val="004A6032"/>
    <w:rsid w:val="004A6211"/>
    <w:rsid w:val="004A64B2"/>
    <w:rsid w:val="004A6877"/>
    <w:rsid w:val="004A6B91"/>
    <w:rsid w:val="004A7C9C"/>
    <w:rsid w:val="004B0773"/>
    <w:rsid w:val="004B07BF"/>
    <w:rsid w:val="004B0F07"/>
    <w:rsid w:val="004B1223"/>
    <w:rsid w:val="004B1A9A"/>
    <w:rsid w:val="004B260B"/>
    <w:rsid w:val="004B262C"/>
    <w:rsid w:val="004B2E83"/>
    <w:rsid w:val="004B3536"/>
    <w:rsid w:val="004B3EBD"/>
    <w:rsid w:val="004B4478"/>
    <w:rsid w:val="004B5149"/>
    <w:rsid w:val="004B5DDF"/>
    <w:rsid w:val="004B5EDF"/>
    <w:rsid w:val="004B5F30"/>
    <w:rsid w:val="004B64E8"/>
    <w:rsid w:val="004B6541"/>
    <w:rsid w:val="004B6F49"/>
    <w:rsid w:val="004B74ED"/>
    <w:rsid w:val="004B7847"/>
    <w:rsid w:val="004B7ACC"/>
    <w:rsid w:val="004B7B4B"/>
    <w:rsid w:val="004B7D56"/>
    <w:rsid w:val="004B7F06"/>
    <w:rsid w:val="004C009B"/>
    <w:rsid w:val="004C0B56"/>
    <w:rsid w:val="004C1871"/>
    <w:rsid w:val="004C1EE8"/>
    <w:rsid w:val="004C2740"/>
    <w:rsid w:val="004C2938"/>
    <w:rsid w:val="004C2C0A"/>
    <w:rsid w:val="004C2C25"/>
    <w:rsid w:val="004C32E7"/>
    <w:rsid w:val="004C3D81"/>
    <w:rsid w:val="004C4B5D"/>
    <w:rsid w:val="004C4D91"/>
    <w:rsid w:val="004C4F42"/>
    <w:rsid w:val="004C5855"/>
    <w:rsid w:val="004C5D69"/>
    <w:rsid w:val="004C604C"/>
    <w:rsid w:val="004C612F"/>
    <w:rsid w:val="004C680B"/>
    <w:rsid w:val="004C6964"/>
    <w:rsid w:val="004C7796"/>
    <w:rsid w:val="004C7A89"/>
    <w:rsid w:val="004C7A8C"/>
    <w:rsid w:val="004D06BB"/>
    <w:rsid w:val="004D1A9E"/>
    <w:rsid w:val="004D1D80"/>
    <w:rsid w:val="004D284C"/>
    <w:rsid w:val="004D4B56"/>
    <w:rsid w:val="004D4E59"/>
    <w:rsid w:val="004D57D1"/>
    <w:rsid w:val="004D68A8"/>
    <w:rsid w:val="004D7425"/>
    <w:rsid w:val="004D7F44"/>
    <w:rsid w:val="004E0286"/>
    <w:rsid w:val="004E0A6A"/>
    <w:rsid w:val="004E29C7"/>
    <w:rsid w:val="004E2D77"/>
    <w:rsid w:val="004E32BB"/>
    <w:rsid w:val="004E34E3"/>
    <w:rsid w:val="004E380C"/>
    <w:rsid w:val="004E3A45"/>
    <w:rsid w:val="004E437A"/>
    <w:rsid w:val="004E44F6"/>
    <w:rsid w:val="004E53A2"/>
    <w:rsid w:val="004E5774"/>
    <w:rsid w:val="004E62BA"/>
    <w:rsid w:val="004E6CE7"/>
    <w:rsid w:val="004F098A"/>
    <w:rsid w:val="004F0D4B"/>
    <w:rsid w:val="004F0FF0"/>
    <w:rsid w:val="004F2409"/>
    <w:rsid w:val="004F28CA"/>
    <w:rsid w:val="004F30F5"/>
    <w:rsid w:val="004F31C1"/>
    <w:rsid w:val="004F33C2"/>
    <w:rsid w:val="004F3428"/>
    <w:rsid w:val="004F5FC7"/>
    <w:rsid w:val="004F743A"/>
    <w:rsid w:val="00500E50"/>
    <w:rsid w:val="00501A7B"/>
    <w:rsid w:val="00501B1C"/>
    <w:rsid w:val="00501E07"/>
    <w:rsid w:val="00501F81"/>
    <w:rsid w:val="00502692"/>
    <w:rsid w:val="00502E6B"/>
    <w:rsid w:val="00503184"/>
    <w:rsid w:val="00503298"/>
    <w:rsid w:val="00504A59"/>
    <w:rsid w:val="00504AB1"/>
    <w:rsid w:val="00504BEB"/>
    <w:rsid w:val="00504CD0"/>
    <w:rsid w:val="00504D72"/>
    <w:rsid w:val="00504EDB"/>
    <w:rsid w:val="00505357"/>
    <w:rsid w:val="00505C4A"/>
    <w:rsid w:val="005064FC"/>
    <w:rsid w:val="0050665E"/>
    <w:rsid w:val="005075C9"/>
    <w:rsid w:val="00507852"/>
    <w:rsid w:val="00507EDD"/>
    <w:rsid w:val="0051044D"/>
    <w:rsid w:val="00510602"/>
    <w:rsid w:val="00510891"/>
    <w:rsid w:val="00510E77"/>
    <w:rsid w:val="00511B65"/>
    <w:rsid w:val="00511FB8"/>
    <w:rsid w:val="00512A69"/>
    <w:rsid w:val="0051333D"/>
    <w:rsid w:val="0051382C"/>
    <w:rsid w:val="005145B6"/>
    <w:rsid w:val="0051543C"/>
    <w:rsid w:val="005155D5"/>
    <w:rsid w:val="005155DC"/>
    <w:rsid w:val="005160D2"/>
    <w:rsid w:val="005178FA"/>
    <w:rsid w:val="00520528"/>
    <w:rsid w:val="00521C62"/>
    <w:rsid w:val="005223D8"/>
    <w:rsid w:val="005229C7"/>
    <w:rsid w:val="00522B19"/>
    <w:rsid w:val="00523025"/>
    <w:rsid w:val="00523B40"/>
    <w:rsid w:val="00524DD4"/>
    <w:rsid w:val="00524E97"/>
    <w:rsid w:val="00525262"/>
    <w:rsid w:val="00525B44"/>
    <w:rsid w:val="0052697B"/>
    <w:rsid w:val="00526B43"/>
    <w:rsid w:val="005305E4"/>
    <w:rsid w:val="005313B1"/>
    <w:rsid w:val="00531D3B"/>
    <w:rsid w:val="00531E42"/>
    <w:rsid w:val="00531F97"/>
    <w:rsid w:val="00532452"/>
    <w:rsid w:val="00532CD9"/>
    <w:rsid w:val="00534B7A"/>
    <w:rsid w:val="00536246"/>
    <w:rsid w:val="0053666E"/>
    <w:rsid w:val="005368DC"/>
    <w:rsid w:val="00536A09"/>
    <w:rsid w:val="00536AA0"/>
    <w:rsid w:val="00536FB8"/>
    <w:rsid w:val="005373BC"/>
    <w:rsid w:val="00537655"/>
    <w:rsid w:val="00540010"/>
    <w:rsid w:val="0054019F"/>
    <w:rsid w:val="00540535"/>
    <w:rsid w:val="0054107E"/>
    <w:rsid w:val="00542F8D"/>
    <w:rsid w:val="00543AE6"/>
    <w:rsid w:val="00543DF0"/>
    <w:rsid w:val="00543F87"/>
    <w:rsid w:val="0054478C"/>
    <w:rsid w:val="005456CB"/>
    <w:rsid w:val="005467DB"/>
    <w:rsid w:val="00546893"/>
    <w:rsid w:val="00547DD6"/>
    <w:rsid w:val="00550D52"/>
    <w:rsid w:val="005515E2"/>
    <w:rsid w:val="00551BEB"/>
    <w:rsid w:val="00551E2D"/>
    <w:rsid w:val="005529BE"/>
    <w:rsid w:val="005531F2"/>
    <w:rsid w:val="00553D6C"/>
    <w:rsid w:val="00553F52"/>
    <w:rsid w:val="0055413E"/>
    <w:rsid w:val="005557BA"/>
    <w:rsid w:val="005558ED"/>
    <w:rsid w:val="00555FAD"/>
    <w:rsid w:val="00556DFC"/>
    <w:rsid w:val="00556E44"/>
    <w:rsid w:val="005573AB"/>
    <w:rsid w:val="00560300"/>
    <w:rsid w:val="00560815"/>
    <w:rsid w:val="00561019"/>
    <w:rsid w:val="00561EAD"/>
    <w:rsid w:val="005628A6"/>
    <w:rsid w:val="00562DDB"/>
    <w:rsid w:val="00562F87"/>
    <w:rsid w:val="0056359D"/>
    <w:rsid w:val="00563911"/>
    <w:rsid w:val="00564125"/>
    <w:rsid w:val="005644A6"/>
    <w:rsid w:val="00564BDD"/>
    <w:rsid w:val="00564C4E"/>
    <w:rsid w:val="00564EFE"/>
    <w:rsid w:val="00565560"/>
    <w:rsid w:val="005662CE"/>
    <w:rsid w:val="0056634B"/>
    <w:rsid w:val="00566734"/>
    <w:rsid w:val="005670F1"/>
    <w:rsid w:val="0056744D"/>
    <w:rsid w:val="00567C2A"/>
    <w:rsid w:val="00567FFD"/>
    <w:rsid w:val="00570651"/>
    <w:rsid w:val="005710B8"/>
    <w:rsid w:val="005714D8"/>
    <w:rsid w:val="00571C27"/>
    <w:rsid w:val="005726A7"/>
    <w:rsid w:val="00573040"/>
    <w:rsid w:val="0057347C"/>
    <w:rsid w:val="0057408B"/>
    <w:rsid w:val="00574A81"/>
    <w:rsid w:val="00574A85"/>
    <w:rsid w:val="00575DDB"/>
    <w:rsid w:val="00576D9C"/>
    <w:rsid w:val="00577136"/>
    <w:rsid w:val="0057752C"/>
    <w:rsid w:val="00581004"/>
    <w:rsid w:val="00581A14"/>
    <w:rsid w:val="005835BA"/>
    <w:rsid w:val="005843F9"/>
    <w:rsid w:val="00584E99"/>
    <w:rsid w:val="00585B6E"/>
    <w:rsid w:val="00585C2E"/>
    <w:rsid w:val="00586CC6"/>
    <w:rsid w:val="005871AE"/>
    <w:rsid w:val="0058745D"/>
    <w:rsid w:val="005874B1"/>
    <w:rsid w:val="005875C6"/>
    <w:rsid w:val="00587777"/>
    <w:rsid w:val="00590436"/>
    <w:rsid w:val="00590A38"/>
    <w:rsid w:val="00591D07"/>
    <w:rsid w:val="00592599"/>
    <w:rsid w:val="005929D1"/>
    <w:rsid w:val="00593E2B"/>
    <w:rsid w:val="00594F25"/>
    <w:rsid w:val="00595577"/>
    <w:rsid w:val="00595641"/>
    <w:rsid w:val="0059614D"/>
    <w:rsid w:val="005961FB"/>
    <w:rsid w:val="0059744B"/>
    <w:rsid w:val="005978D1"/>
    <w:rsid w:val="0059792C"/>
    <w:rsid w:val="00597E0F"/>
    <w:rsid w:val="005A00DA"/>
    <w:rsid w:val="005A12D3"/>
    <w:rsid w:val="005A15E2"/>
    <w:rsid w:val="005A17D0"/>
    <w:rsid w:val="005A31B9"/>
    <w:rsid w:val="005A3298"/>
    <w:rsid w:val="005A3D74"/>
    <w:rsid w:val="005A4E26"/>
    <w:rsid w:val="005A5246"/>
    <w:rsid w:val="005A5984"/>
    <w:rsid w:val="005A5AD3"/>
    <w:rsid w:val="005A5CA4"/>
    <w:rsid w:val="005A6271"/>
    <w:rsid w:val="005A689C"/>
    <w:rsid w:val="005A712D"/>
    <w:rsid w:val="005B0645"/>
    <w:rsid w:val="005B0EAD"/>
    <w:rsid w:val="005B1235"/>
    <w:rsid w:val="005B134B"/>
    <w:rsid w:val="005B13FC"/>
    <w:rsid w:val="005B26E2"/>
    <w:rsid w:val="005B3C7F"/>
    <w:rsid w:val="005B4169"/>
    <w:rsid w:val="005B4C6C"/>
    <w:rsid w:val="005B4EE5"/>
    <w:rsid w:val="005B50F9"/>
    <w:rsid w:val="005B56B8"/>
    <w:rsid w:val="005B6B0B"/>
    <w:rsid w:val="005B75A6"/>
    <w:rsid w:val="005B7CF5"/>
    <w:rsid w:val="005C065B"/>
    <w:rsid w:val="005C07DB"/>
    <w:rsid w:val="005C17AC"/>
    <w:rsid w:val="005C18E2"/>
    <w:rsid w:val="005C21E4"/>
    <w:rsid w:val="005C2687"/>
    <w:rsid w:val="005C4E74"/>
    <w:rsid w:val="005C5845"/>
    <w:rsid w:val="005C5BBD"/>
    <w:rsid w:val="005C6E5B"/>
    <w:rsid w:val="005C71F8"/>
    <w:rsid w:val="005C7820"/>
    <w:rsid w:val="005D0707"/>
    <w:rsid w:val="005D1561"/>
    <w:rsid w:val="005D1B6B"/>
    <w:rsid w:val="005D214E"/>
    <w:rsid w:val="005D30D3"/>
    <w:rsid w:val="005D3290"/>
    <w:rsid w:val="005D4640"/>
    <w:rsid w:val="005D710A"/>
    <w:rsid w:val="005D724C"/>
    <w:rsid w:val="005D72C1"/>
    <w:rsid w:val="005D7526"/>
    <w:rsid w:val="005E01C6"/>
    <w:rsid w:val="005E04E6"/>
    <w:rsid w:val="005E11D7"/>
    <w:rsid w:val="005E1F82"/>
    <w:rsid w:val="005E3116"/>
    <w:rsid w:val="005E34B9"/>
    <w:rsid w:val="005E3FD7"/>
    <w:rsid w:val="005E41E4"/>
    <w:rsid w:val="005E44AA"/>
    <w:rsid w:val="005E546E"/>
    <w:rsid w:val="005E57C7"/>
    <w:rsid w:val="005E5BDD"/>
    <w:rsid w:val="005E5DD1"/>
    <w:rsid w:val="005E61C7"/>
    <w:rsid w:val="005E6645"/>
    <w:rsid w:val="005E669F"/>
    <w:rsid w:val="005E693B"/>
    <w:rsid w:val="005E736F"/>
    <w:rsid w:val="005E77C4"/>
    <w:rsid w:val="005E7A4A"/>
    <w:rsid w:val="005F04BA"/>
    <w:rsid w:val="005F11A1"/>
    <w:rsid w:val="005F1522"/>
    <w:rsid w:val="005F183A"/>
    <w:rsid w:val="005F270D"/>
    <w:rsid w:val="005F2795"/>
    <w:rsid w:val="005F3B64"/>
    <w:rsid w:val="005F3F34"/>
    <w:rsid w:val="005F4343"/>
    <w:rsid w:val="005F4D9D"/>
    <w:rsid w:val="005F54D4"/>
    <w:rsid w:val="005F54E0"/>
    <w:rsid w:val="005F623F"/>
    <w:rsid w:val="005F6353"/>
    <w:rsid w:val="005F688B"/>
    <w:rsid w:val="005F76EC"/>
    <w:rsid w:val="006007F9"/>
    <w:rsid w:val="006017FA"/>
    <w:rsid w:val="006019B7"/>
    <w:rsid w:val="00602434"/>
    <w:rsid w:val="00603BF8"/>
    <w:rsid w:val="00604140"/>
    <w:rsid w:val="006042A9"/>
    <w:rsid w:val="006053D4"/>
    <w:rsid w:val="00605A42"/>
    <w:rsid w:val="006063CC"/>
    <w:rsid w:val="0060694F"/>
    <w:rsid w:val="006070C7"/>
    <w:rsid w:val="0060731D"/>
    <w:rsid w:val="0060750E"/>
    <w:rsid w:val="00607709"/>
    <w:rsid w:val="00607E06"/>
    <w:rsid w:val="00610E2F"/>
    <w:rsid w:val="006119B7"/>
    <w:rsid w:val="00611A04"/>
    <w:rsid w:val="0061351A"/>
    <w:rsid w:val="00613DB2"/>
    <w:rsid w:val="00614A68"/>
    <w:rsid w:val="00615591"/>
    <w:rsid w:val="00615BDA"/>
    <w:rsid w:val="00615DCA"/>
    <w:rsid w:val="006168AA"/>
    <w:rsid w:val="0061697A"/>
    <w:rsid w:val="006170D7"/>
    <w:rsid w:val="006201D9"/>
    <w:rsid w:val="006217FA"/>
    <w:rsid w:val="006218CD"/>
    <w:rsid w:val="00621ED7"/>
    <w:rsid w:val="00622B58"/>
    <w:rsid w:val="00622BC3"/>
    <w:rsid w:val="006246B8"/>
    <w:rsid w:val="00624EEE"/>
    <w:rsid w:val="006256DC"/>
    <w:rsid w:val="00625763"/>
    <w:rsid w:val="0062599B"/>
    <w:rsid w:val="006259CB"/>
    <w:rsid w:val="00625FCC"/>
    <w:rsid w:val="00626AC2"/>
    <w:rsid w:val="006273B8"/>
    <w:rsid w:val="00627B06"/>
    <w:rsid w:val="00627B75"/>
    <w:rsid w:val="00630FE1"/>
    <w:rsid w:val="00631B53"/>
    <w:rsid w:val="00631D41"/>
    <w:rsid w:val="006321D3"/>
    <w:rsid w:val="0063277F"/>
    <w:rsid w:val="00633741"/>
    <w:rsid w:val="00633E2E"/>
    <w:rsid w:val="006349D8"/>
    <w:rsid w:val="006351C0"/>
    <w:rsid w:val="00635FD1"/>
    <w:rsid w:val="0063609F"/>
    <w:rsid w:val="00637032"/>
    <w:rsid w:val="0064104A"/>
    <w:rsid w:val="0064349A"/>
    <w:rsid w:val="00643AFA"/>
    <w:rsid w:val="0064422B"/>
    <w:rsid w:val="00644A32"/>
    <w:rsid w:val="006452DE"/>
    <w:rsid w:val="00646DE2"/>
    <w:rsid w:val="00646E23"/>
    <w:rsid w:val="006473CD"/>
    <w:rsid w:val="006506EA"/>
    <w:rsid w:val="00651015"/>
    <w:rsid w:val="0065205C"/>
    <w:rsid w:val="00652272"/>
    <w:rsid w:val="0065281B"/>
    <w:rsid w:val="00653793"/>
    <w:rsid w:val="006538C7"/>
    <w:rsid w:val="00654312"/>
    <w:rsid w:val="00654361"/>
    <w:rsid w:val="00654788"/>
    <w:rsid w:val="00654AA9"/>
    <w:rsid w:val="00655A24"/>
    <w:rsid w:val="00655A43"/>
    <w:rsid w:val="006565B6"/>
    <w:rsid w:val="00657241"/>
    <w:rsid w:val="0066012D"/>
    <w:rsid w:val="0066024A"/>
    <w:rsid w:val="006611DC"/>
    <w:rsid w:val="00661C3B"/>
    <w:rsid w:val="00661CB0"/>
    <w:rsid w:val="0066287E"/>
    <w:rsid w:val="00662F15"/>
    <w:rsid w:val="006637C7"/>
    <w:rsid w:val="006643EB"/>
    <w:rsid w:val="00664915"/>
    <w:rsid w:val="00664D6D"/>
    <w:rsid w:val="0066525F"/>
    <w:rsid w:val="006670F8"/>
    <w:rsid w:val="006672E9"/>
    <w:rsid w:val="0066766B"/>
    <w:rsid w:val="006677C6"/>
    <w:rsid w:val="006701B5"/>
    <w:rsid w:val="006701DB"/>
    <w:rsid w:val="0067221D"/>
    <w:rsid w:val="006723A1"/>
    <w:rsid w:val="00672D2E"/>
    <w:rsid w:val="00672E98"/>
    <w:rsid w:val="006730FE"/>
    <w:rsid w:val="0067346C"/>
    <w:rsid w:val="00673E25"/>
    <w:rsid w:val="00674034"/>
    <w:rsid w:val="00674D76"/>
    <w:rsid w:val="0067531A"/>
    <w:rsid w:val="0067532E"/>
    <w:rsid w:val="0067594C"/>
    <w:rsid w:val="0067599F"/>
    <w:rsid w:val="00676526"/>
    <w:rsid w:val="00677FEC"/>
    <w:rsid w:val="00680AD5"/>
    <w:rsid w:val="006811ED"/>
    <w:rsid w:val="006816A8"/>
    <w:rsid w:val="00681AF9"/>
    <w:rsid w:val="00681BD2"/>
    <w:rsid w:val="0068217C"/>
    <w:rsid w:val="0068221F"/>
    <w:rsid w:val="00682DC9"/>
    <w:rsid w:val="006838DB"/>
    <w:rsid w:val="006857A0"/>
    <w:rsid w:val="00686484"/>
    <w:rsid w:val="00686533"/>
    <w:rsid w:val="0068667E"/>
    <w:rsid w:val="00686844"/>
    <w:rsid w:val="00687B19"/>
    <w:rsid w:val="0069003F"/>
    <w:rsid w:val="00690DB8"/>
    <w:rsid w:val="0069176E"/>
    <w:rsid w:val="006917DB"/>
    <w:rsid w:val="00691EB3"/>
    <w:rsid w:val="00691F59"/>
    <w:rsid w:val="00691FBD"/>
    <w:rsid w:val="00692D81"/>
    <w:rsid w:val="006931C8"/>
    <w:rsid w:val="00693EA9"/>
    <w:rsid w:val="00693F2E"/>
    <w:rsid w:val="006941C3"/>
    <w:rsid w:val="00694B9D"/>
    <w:rsid w:val="00694F47"/>
    <w:rsid w:val="0069502C"/>
    <w:rsid w:val="00696953"/>
    <w:rsid w:val="00696AED"/>
    <w:rsid w:val="00696E2A"/>
    <w:rsid w:val="006970E3"/>
    <w:rsid w:val="0069753A"/>
    <w:rsid w:val="006979A5"/>
    <w:rsid w:val="00697B9E"/>
    <w:rsid w:val="006A04B2"/>
    <w:rsid w:val="006A08E8"/>
    <w:rsid w:val="006A0953"/>
    <w:rsid w:val="006A1398"/>
    <w:rsid w:val="006A13CB"/>
    <w:rsid w:val="006A1995"/>
    <w:rsid w:val="006A1A2F"/>
    <w:rsid w:val="006A1C86"/>
    <w:rsid w:val="006A3BAE"/>
    <w:rsid w:val="006A4A1F"/>
    <w:rsid w:val="006A4EE8"/>
    <w:rsid w:val="006A5271"/>
    <w:rsid w:val="006A5441"/>
    <w:rsid w:val="006A5DAB"/>
    <w:rsid w:val="006A71E6"/>
    <w:rsid w:val="006A729E"/>
    <w:rsid w:val="006A7849"/>
    <w:rsid w:val="006A7A9A"/>
    <w:rsid w:val="006A7BD2"/>
    <w:rsid w:val="006B0084"/>
    <w:rsid w:val="006B00D4"/>
    <w:rsid w:val="006B02E6"/>
    <w:rsid w:val="006B0590"/>
    <w:rsid w:val="006B0A01"/>
    <w:rsid w:val="006B105E"/>
    <w:rsid w:val="006B18DE"/>
    <w:rsid w:val="006B1ACE"/>
    <w:rsid w:val="006B215B"/>
    <w:rsid w:val="006B25A2"/>
    <w:rsid w:val="006B2740"/>
    <w:rsid w:val="006B2870"/>
    <w:rsid w:val="006B295D"/>
    <w:rsid w:val="006B3AD4"/>
    <w:rsid w:val="006B5645"/>
    <w:rsid w:val="006B5A76"/>
    <w:rsid w:val="006B6F1A"/>
    <w:rsid w:val="006B701F"/>
    <w:rsid w:val="006B7068"/>
    <w:rsid w:val="006B796E"/>
    <w:rsid w:val="006B7CBE"/>
    <w:rsid w:val="006C05BA"/>
    <w:rsid w:val="006C0855"/>
    <w:rsid w:val="006C1156"/>
    <w:rsid w:val="006C1821"/>
    <w:rsid w:val="006C1E63"/>
    <w:rsid w:val="006C238D"/>
    <w:rsid w:val="006C28D3"/>
    <w:rsid w:val="006C2F72"/>
    <w:rsid w:val="006C2FC8"/>
    <w:rsid w:val="006C3178"/>
    <w:rsid w:val="006C3295"/>
    <w:rsid w:val="006C4213"/>
    <w:rsid w:val="006C5E3E"/>
    <w:rsid w:val="006C62B2"/>
    <w:rsid w:val="006C6F40"/>
    <w:rsid w:val="006C7082"/>
    <w:rsid w:val="006C78D8"/>
    <w:rsid w:val="006C7F4D"/>
    <w:rsid w:val="006D051D"/>
    <w:rsid w:val="006D0844"/>
    <w:rsid w:val="006D1216"/>
    <w:rsid w:val="006D178E"/>
    <w:rsid w:val="006D1870"/>
    <w:rsid w:val="006D1BA0"/>
    <w:rsid w:val="006D1CA3"/>
    <w:rsid w:val="006D238F"/>
    <w:rsid w:val="006D2C85"/>
    <w:rsid w:val="006D2F5F"/>
    <w:rsid w:val="006D40FC"/>
    <w:rsid w:val="006D4713"/>
    <w:rsid w:val="006D4B07"/>
    <w:rsid w:val="006D4ED0"/>
    <w:rsid w:val="006D5506"/>
    <w:rsid w:val="006D55D6"/>
    <w:rsid w:val="006D7075"/>
    <w:rsid w:val="006D7B7E"/>
    <w:rsid w:val="006E0054"/>
    <w:rsid w:val="006E0617"/>
    <w:rsid w:val="006E147C"/>
    <w:rsid w:val="006E2103"/>
    <w:rsid w:val="006E23E7"/>
    <w:rsid w:val="006E2B46"/>
    <w:rsid w:val="006E3095"/>
    <w:rsid w:val="006E3814"/>
    <w:rsid w:val="006E3E1A"/>
    <w:rsid w:val="006E4F04"/>
    <w:rsid w:val="006E535D"/>
    <w:rsid w:val="006E6126"/>
    <w:rsid w:val="006E6B25"/>
    <w:rsid w:val="006E6BC5"/>
    <w:rsid w:val="006E6E8A"/>
    <w:rsid w:val="006E701E"/>
    <w:rsid w:val="006E7164"/>
    <w:rsid w:val="006E7CFC"/>
    <w:rsid w:val="006F0535"/>
    <w:rsid w:val="006F0AE8"/>
    <w:rsid w:val="006F0E2F"/>
    <w:rsid w:val="006F191A"/>
    <w:rsid w:val="006F2852"/>
    <w:rsid w:val="006F3154"/>
    <w:rsid w:val="006F3CF2"/>
    <w:rsid w:val="006F41F5"/>
    <w:rsid w:val="006F47D6"/>
    <w:rsid w:val="006F500B"/>
    <w:rsid w:val="006F54C3"/>
    <w:rsid w:val="006F6E20"/>
    <w:rsid w:val="006F6E75"/>
    <w:rsid w:val="006F6EC6"/>
    <w:rsid w:val="006F6F95"/>
    <w:rsid w:val="006F71A8"/>
    <w:rsid w:val="006F71AE"/>
    <w:rsid w:val="006F78FB"/>
    <w:rsid w:val="006F7D4C"/>
    <w:rsid w:val="007016A4"/>
    <w:rsid w:val="00702167"/>
    <w:rsid w:val="00702365"/>
    <w:rsid w:val="007025FB"/>
    <w:rsid w:val="0070261D"/>
    <w:rsid w:val="00702730"/>
    <w:rsid w:val="00702A32"/>
    <w:rsid w:val="00702D9B"/>
    <w:rsid w:val="00702FF9"/>
    <w:rsid w:val="0070533D"/>
    <w:rsid w:val="00705695"/>
    <w:rsid w:val="00705FA3"/>
    <w:rsid w:val="007063C3"/>
    <w:rsid w:val="0070659B"/>
    <w:rsid w:val="00706773"/>
    <w:rsid w:val="00706890"/>
    <w:rsid w:val="007070C3"/>
    <w:rsid w:val="00707618"/>
    <w:rsid w:val="00707647"/>
    <w:rsid w:val="007076DF"/>
    <w:rsid w:val="00707BDC"/>
    <w:rsid w:val="00710334"/>
    <w:rsid w:val="007103BB"/>
    <w:rsid w:val="0071064D"/>
    <w:rsid w:val="007117D2"/>
    <w:rsid w:val="0071180C"/>
    <w:rsid w:val="0071233D"/>
    <w:rsid w:val="00712C90"/>
    <w:rsid w:val="00713111"/>
    <w:rsid w:val="00713566"/>
    <w:rsid w:val="00714939"/>
    <w:rsid w:val="0071530D"/>
    <w:rsid w:val="0071602C"/>
    <w:rsid w:val="0071668A"/>
    <w:rsid w:val="00716ED4"/>
    <w:rsid w:val="0071740A"/>
    <w:rsid w:val="00717834"/>
    <w:rsid w:val="00717D2D"/>
    <w:rsid w:val="00717D80"/>
    <w:rsid w:val="00720855"/>
    <w:rsid w:val="0072093A"/>
    <w:rsid w:val="0072264A"/>
    <w:rsid w:val="00723333"/>
    <w:rsid w:val="00723A23"/>
    <w:rsid w:val="0072435D"/>
    <w:rsid w:val="007248CB"/>
    <w:rsid w:val="00725744"/>
    <w:rsid w:val="00725776"/>
    <w:rsid w:val="00725930"/>
    <w:rsid w:val="00725DC8"/>
    <w:rsid w:val="00726651"/>
    <w:rsid w:val="00726EBA"/>
    <w:rsid w:val="007273DA"/>
    <w:rsid w:val="00727694"/>
    <w:rsid w:val="007277AC"/>
    <w:rsid w:val="00727B0D"/>
    <w:rsid w:val="00727BD4"/>
    <w:rsid w:val="00727F69"/>
    <w:rsid w:val="00727FD1"/>
    <w:rsid w:val="00731681"/>
    <w:rsid w:val="007316DF"/>
    <w:rsid w:val="00731806"/>
    <w:rsid w:val="007318B9"/>
    <w:rsid w:val="007321C3"/>
    <w:rsid w:val="0073234F"/>
    <w:rsid w:val="007323B4"/>
    <w:rsid w:val="007324D1"/>
    <w:rsid w:val="00732A45"/>
    <w:rsid w:val="00733AC7"/>
    <w:rsid w:val="007341F6"/>
    <w:rsid w:val="007342AF"/>
    <w:rsid w:val="00736734"/>
    <w:rsid w:val="00736E4B"/>
    <w:rsid w:val="00736FD3"/>
    <w:rsid w:val="007379DE"/>
    <w:rsid w:val="0074026E"/>
    <w:rsid w:val="00740F95"/>
    <w:rsid w:val="007419A4"/>
    <w:rsid w:val="00741AF9"/>
    <w:rsid w:val="00741C0F"/>
    <w:rsid w:val="00741E94"/>
    <w:rsid w:val="0074268A"/>
    <w:rsid w:val="0074334D"/>
    <w:rsid w:val="007433F1"/>
    <w:rsid w:val="00743C63"/>
    <w:rsid w:val="007455D0"/>
    <w:rsid w:val="00745CFA"/>
    <w:rsid w:val="00745F5B"/>
    <w:rsid w:val="00746C2D"/>
    <w:rsid w:val="007478AC"/>
    <w:rsid w:val="00750200"/>
    <w:rsid w:val="007525FE"/>
    <w:rsid w:val="00752B2A"/>
    <w:rsid w:val="007531D2"/>
    <w:rsid w:val="00753395"/>
    <w:rsid w:val="007535BA"/>
    <w:rsid w:val="00753D5B"/>
    <w:rsid w:val="007546F2"/>
    <w:rsid w:val="00756125"/>
    <w:rsid w:val="00756490"/>
    <w:rsid w:val="00756D7D"/>
    <w:rsid w:val="0075714D"/>
    <w:rsid w:val="00757825"/>
    <w:rsid w:val="00757A0B"/>
    <w:rsid w:val="00757A8B"/>
    <w:rsid w:val="00757BC1"/>
    <w:rsid w:val="00757FC7"/>
    <w:rsid w:val="00757FF2"/>
    <w:rsid w:val="007601F5"/>
    <w:rsid w:val="0076035A"/>
    <w:rsid w:val="00760E7A"/>
    <w:rsid w:val="007616A3"/>
    <w:rsid w:val="007621AC"/>
    <w:rsid w:val="0076287C"/>
    <w:rsid w:val="00763152"/>
    <w:rsid w:val="00763D72"/>
    <w:rsid w:val="00763FBE"/>
    <w:rsid w:val="0076420C"/>
    <w:rsid w:val="00764DD8"/>
    <w:rsid w:val="007655B4"/>
    <w:rsid w:val="007656AC"/>
    <w:rsid w:val="00765DEF"/>
    <w:rsid w:val="0076619D"/>
    <w:rsid w:val="00766D7C"/>
    <w:rsid w:val="00766EBB"/>
    <w:rsid w:val="00767865"/>
    <w:rsid w:val="00770A38"/>
    <w:rsid w:val="00770FB6"/>
    <w:rsid w:val="00771836"/>
    <w:rsid w:val="007720F8"/>
    <w:rsid w:val="0077265F"/>
    <w:rsid w:val="00773316"/>
    <w:rsid w:val="007739AE"/>
    <w:rsid w:val="00773A37"/>
    <w:rsid w:val="007740A9"/>
    <w:rsid w:val="0077428A"/>
    <w:rsid w:val="007748B3"/>
    <w:rsid w:val="00775525"/>
    <w:rsid w:val="00777153"/>
    <w:rsid w:val="00777A27"/>
    <w:rsid w:val="00780032"/>
    <w:rsid w:val="00781105"/>
    <w:rsid w:val="007818E4"/>
    <w:rsid w:val="00782C92"/>
    <w:rsid w:val="00782DF5"/>
    <w:rsid w:val="00782E45"/>
    <w:rsid w:val="00782FD3"/>
    <w:rsid w:val="007832D2"/>
    <w:rsid w:val="00783608"/>
    <w:rsid w:val="00783980"/>
    <w:rsid w:val="00783DC9"/>
    <w:rsid w:val="00784526"/>
    <w:rsid w:val="007848EB"/>
    <w:rsid w:val="00784D56"/>
    <w:rsid w:val="00784E84"/>
    <w:rsid w:val="00785E95"/>
    <w:rsid w:val="00787187"/>
    <w:rsid w:val="00787ED2"/>
    <w:rsid w:val="00787F8C"/>
    <w:rsid w:val="007902B1"/>
    <w:rsid w:val="00790CCB"/>
    <w:rsid w:val="007914D0"/>
    <w:rsid w:val="00791BD1"/>
    <w:rsid w:val="00792EF1"/>
    <w:rsid w:val="00793091"/>
    <w:rsid w:val="0079363B"/>
    <w:rsid w:val="00794338"/>
    <w:rsid w:val="0079434E"/>
    <w:rsid w:val="00794663"/>
    <w:rsid w:val="0079475D"/>
    <w:rsid w:val="007947BC"/>
    <w:rsid w:val="00794FF5"/>
    <w:rsid w:val="00795934"/>
    <w:rsid w:val="00795D2E"/>
    <w:rsid w:val="00795E68"/>
    <w:rsid w:val="007964E8"/>
    <w:rsid w:val="00796DDF"/>
    <w:rsid w:val="00796FE5"/>
    <w:rsid w:val="007974B8"/>
    <w:rsid w:val="00797EE8"/>
    <w:rsid w:val="00797F61"/>
    <w:rsid w:val="007A0BC4"/>
    <w:rsid w:val="007A169F"/>
    <w:rsid w:val="007A2059"/>
    <w:rsid w:val="007A250D"/>
    <w:rsid w:val="007A2571"/>
    <w:rsid w:val="007A26E2"/>
    <w:rsid w:val="007A3068"/>
    <w:rsid w:val="007A355B"/>
    <w:rsid w:val="007A3D37"/>
    <w:rsid w:val="007A48C8"/>
    <w:rsid w:val="007A4952"/>
    <w:rsid w:val="007A4D19"/>
    <w:rsid w:val="007A5339"/>
    <w:rsid w:val="007A6045"/>
    <w:rsid w:val="007B0705"/>
    <w:rsid w:val="007B1274"/>
    <w:rsid w:val="007B16B6"/>
    <w:rsid w:val="007B1AD4"/>
    <w:rsid w:val="007B1C7A"/>
    <w:rsid w:val="007B1EE7"/>
    <w:rsid w:val="007B22BD"/>
    <w:rsid w:val="007B2E45"/>
    <w:rsid w:val="007B32A9"/>
    <w:rsid w:val="007B34EA"/>
    <w:rsid w:val="007B3A95"/>
    <w:rsid w:val="007B3C2D"/>
    <w:rsid w:val="007B3E2A"/>
    <w:rsid w:val="007B5762"/>
    <w:rsid w:val="007B5AFA"/>
    <w:rsid w:val="007B5C01"/>
    <w:rsid w:val="007B5F67"/>
    <w:rsid w:val="007B6599"/>
    <w:rsid w:val="007B6618"/>
    <w:rsid w:val="007B684F"/>
    <w:rsid w:val="007B6D5B"/>
    <w:rsid w:val="007B7026"/>
    <w:rsid w:val="007B796E"/>
    <w:rsid w:val="007B79D4"/>
    <w:rsid w:val="007C0B4C"/>
    <w:rsid w:val="007C18D0"/>
    <w:rsid w:val="007C1DE2"/>
    <w:rsid w:val="007C1ED9"/>
    <w:rsid w:val="007C22DE"/>
    <w:rsid w:val="007C23A9"/>
    <w:rsid w:val="007C324A"/>
    <w:rsid w:val="007C3D8F"/>
    <w:rsid w:val="007C41F7"/>
    <w:rsid w:val="007C4651"/>
    <w:rsid w:val="007C4656"/>
    <w:rsid w:val="007C4CA4"/>
    <w:rsid w:val="007C5549"/>
    <w:rsid w:val="007C681C"/>
    <w:rsid w:val="007C7248"/>
    <w:rsid w:val="007C7343"/>
    <w:rsid w:val="007C78F7"/>
    <w:rsid w:val="007C7B08"/>
    <w:rsid w:val="007C7FD5"/>
    <w:rsid w:val="007D05ED"/>
    <w:rsid w:val="007D0A25"/>
    <w:rsid w:val="007D142B"/>
    <w:rsid w:val="007D2E33"/>
    <w:rsid w:val="007D305A"/>
    <w:rsid w:val="007D3F39"/>
    <w:rsid w:val="007D451A"/>
    <w:rsid w:val="007D548F"/>
    <w:rsid w:val="007D665B"/>
    <w:rsid w:val="007D7AF3"/>
    <w:rsid w:val="007D7D46"/>
    <w:rsid w:val="007D7E4F"/>
    <w:rsid w:val="007E0A2B"/>
    <w:rsid w:val="007E0AA8"/>
    <w:rsid w:val="007E0D06"/>
    <w:rsid w:val="007E14A0"/>
    <w:rsid w:val="007E1A44"/>
    <w:rsid w:val="007E2C7A"/>
    <w:rsid w:val="007E3431"/>
    <w:rsid w:val="007E449A"/>
    <w:rsid w:val="007E472B"/>
    <w:rsid w:val="007E49F9"/>
    <w:rsid w:val="007E7055"/>
    <w:rsid w:val="007E7749"/>
    <w:rsid w:val="007E7811"/>
    <w:rsid w:val="007E7C96"/>
    <w:rsid w:val="007F0084"/>
    <w:rsid w:val="007F0A66"/>
    <w:rsid w:val="007F0C87"/>
    <w:rsid w:val="007F2205"/>
    <w:rsid w:val="007F354F"/>
    <w:rsid w:val="007F38A0"/>
    <w:rsid w:val="007F3969"/>
    <w:rsid w:val="007F3B6D"/>
    <w:rsid w:val="007F4129"/>
    <w:rsid w:val="007F4186"/>
    <w:rsid w:val="007F4732"/>
    <w:rsid w:val="007F4A55"/>
    <w:rsid w:val="007F4F20"/>
    <w:rsid w:val="007F599C"/>
    <w:rsid w:val="007F6E65"/>
    <w:rsid w:val="007F6FC9"/>
    <w:rsid w:val="007F732D"/>
    <w:rsid w:val="008002AC"/>
    <w:rsid w:val="008017B3"/>
    <w:rsid w:val="00802838"/>
    <w:rsid w:val="008028E9"/>
    <w:rsid w:val="008031CC"/>
    <w:rsid w:val="008042E0"/>
    <w:rsid w:val="00804370"/>
    <w:rsid w:val="00804678"/>
    <w:rsid w:val="00804735"/>
    <w:rsid w:val="00805837"/>
    <w:rsid w:val="00805B02"/>
    <w:rsid w:val="0080667F"/>
    <w:rsid w:val="00807BEC"/>
    <w:rsid w:val="0081087B"/>
    <w:rsid w:val="00810E9E"/>
    <w:rsid w:val="00811668"/>
    <w:rsid w:val="0081181F"/>
    <w:rsid w:val="00811D72"/>
    <w:rsid w:val="00812C7C"/>
    <w:rsid w:val="00813167"/>
    <w:rsid w:val="008131CF"/>
    <w:rsid w:val="00813416"/>
    <w:rsid w:val="00813C63"/>
    <w:rsid w:val="00814168"/>
    <w:rsid w:val="0081473E"/>
    <w:rsid w:val="00814B4D"/>
    <w:rsid w:val="00814BF4"/>
    <w:rsid w:val="00815937"/>
    <w:rsid w:val="00815FC8"/>
    <w:rsid w:val="00816162"/>
    <w:rsid w:val="0081635D"/>
    <w:rsid w:val="00816BDA"/>
    <w:rsid w:val="00817E53"/>
    <w:rsid w:val="008203FD"/>
    <w:rsid w:val="008208CC"/>
    <w:rsid w:val="0082099F"/>
    <w:rsid w:val="008212EE"/>
    <w:rsid w:val="00822ABD"/>
    <w:rsid w:val="00824F5D"/>
    <w:rsid w:val="00825888"/>
    <w:rsid w:val="008260C6"/>
    <w:rsid w:val="00826B04"/>
    <w:rsid w:val="008276B0"/>
    <w:rsid w:val="008277D3"/>
    <w:rsid w:val="00827B2E"/>
    <w:rsid w:val="00827C5C"/>
    <w:rsid w:val="00830BB7"/>
    <w:rsid w:val="00830DE5"/>
    <w:rsid w:val="00831436"/>
    <w:rsid w:val="00831B55"/>
    <w:rsid w:val="00832044"/>
    <w:rsid w:val="00832C77"/>
    <w:rsid w:val="00832C80"/>
    <w:rsid w:val="00833214"/>
    <w:rsid w:val="008339CB"/>
    <w:rsid w:val="008353F9"/>
    <w:rsid w:val="008356DC"/>
    <w:rsid w:val="00835840"/>
    <w:rsid w:val="00835925"/>
    <w:rsid w:val="00837908"/>
    <w:rsid w:val="00840B67"/>
    <w:rsid w:val="00840FE1"/>
    <w:rsid w:val="008410BC"/>
    <w:rsid w:val="00841A4B"/>
    <w:rsid w:val="00841BFD"/>
    <w:rsid w:val="00843870"/>
    <w:rsid w:val="00843B59"/>
    <w:rsid w:val="00843B74"/>
    <w:rsid w:val="00843BE4"/>
    <w:rsid w:val="00843D0B"/>
    <w:rsid w:val="00844063"/>
    <w:rsid w:val="008443C4"/>
    <w:rsid w:val="008454E2"/>
    <w:rsid w:val="008467FA"/>
    <w:rsid w:val="008468A7"/>
    <w:rsid w:val="00846D7C"/>
    <w:rsid w:val="008474E5"/>
    <w:rsid w:val="00847905"/>
    <w:rsid w:val="00847DC5"/>
    <w:rsid w:val="00850642"/>
    <w:rsid w:val="00850761"/>
    <w:rsid w:val="00850EB4"/>
    <w:rsid w:val="00851F7C"/>
    <w:rsid w:val="00852644"/>
    <w:rsid w:val="008529C9"/>
    <w:rsid w:val="00852FC4"/>
    <w:rsid w:val="0085312C"/>
    <w:rsid w:val="00853A92"/>
    <w:rsid w:val="00853B2D"/>
    <w:rsid w:val="0085447D"/>
    <w:rsid w:val="00854EE3"/>
    <w:rsid w:val="00855725"/>
    <w:rsid w:val="00855DA9"/>
    <w:rsid w:val="00855DFF"/>
    <w:rsid w:val="00856CC1"/>
    <w:rsid w:val="00857146"/>
    <w:rsid w:val="0085767C"/>
    <w:rsid w:val="00857D3A"/>
    <w:rsid w:val="00857D79"/>
    <w:rsid w:val="00860113"/>
    <w:rsid w:val="00860F36"/>
    <w:rsid w:val="00861A70"/>
    <w:rsid w:val="0086211A"/>
    <w:rsid w:val="008626E2"/>
    <w:rsid w:val="008629B0"/>
    <w:rsid w:val="0086386C"/>
    <w:rsid w:val="00863FDD"/>
    <w:rsid w:val="0086488D"/>
    <w:rsid w:val="00864BD3"/>
    <w:rsid w:val="00866274"/>
    <w:rsid w:val="00866AB9"/>
    <w:rsid w:val="00867120"/>
    <w:rsid w:val="00870068"/>
    <w:rsid w:val="0087010A"/>
    <w:rsid w:val="00870473"/>
    <w:rsid w:val="00870603"/>
    <w:rsid w:val="00870C2D"/>
    <w:rsid w:val="00870D29"/>
    <w:rsid w:val="00870E08"/>
    <w:rsid w:val="008716FB"/>
    <w:rsid w:val="00871AB0"/>
    <w:rsid w:val="00872C37"/>
    <w:rsid w:val="00872E77"/>
    <w:rsid w:val="008739DD"/>
    <w:rsid w:val="00873C8E"/>
    <w:rsid w:val="00874A3D"/>
    <w:rsid w:val="0087508F"/>
    <w:rsid w:val="00875122"/>
    <w:rsid w:val="008753AB"/>
    <w:rsid w:val="00875674"/>
    <w:rsid w:val="00875CDC"/>
    <w:rsid w:val="00875F2E"/>
    <w:rsid w:val="00876084"/>
    <w:rsid w:val="00876279"/>
    <w:rsid w:val="00877A01"/>
    <w:rsid w:val="008801E7"/>
    <w:rsid w:val="008815FE"/>
    <w:rsid w:val="00881625"/>
    <w:rsid w:val="00884388"/>
    <w:rsid w:val="0088546F"/>
    <w:rsid w:val="00885471"/>
    <w:rsid w:val="008858BD"/>
    <w:rsid w:val="0088593F"/>
    <w:rsid w:val="00885C51"/>
    <w:rsid w:val="00887233"/>
    <w:rsid w:val="0088743D"/>
    <w:rsid w:val="00887861"/>
    <w:rsid w:val="0089062F"/>
    <w:rsid w:val="00890915"/>
    <w:rsid w:val="00890EC9"/>
    <w:rsid w:val="00891BF3"/>
    <w:rsid w:val="008923BF"/>
    <w:rsid w:val="00892988"/>
    <w:rsid w:val="00892A60"/>
    <w:rsid w:val="00893894"/>
    <w:rsid w:val="00893E32"/>
    <w:rsid w:val="00894015"/>
    <w:rsid w:val="008944D2"/>
    <w:rsid w:val="0089517A"/>
    <w:rsid w:val="00895358"/>
    <w:rsid w:val="008957C6"/>
    <w:rsid w:val="00895946"/>
    <w:rsid w:val="008959AA"/>
    <w:rsid w:val="00895C54"/>
    <w:rsid w:val="00896DDC"/>
    <w:rsid w:val="00896E54"/>
    <w:rsid w:val="00896F36"/>
    <w:rsid w:val="00897208"/>
    <w:rsid w:val="008978E3"/>
    <w:rsid w:val="008A0076"/>
    <w:rsid w:val="008A03D3"/>
    <w:rsid w:val="008A052C"/>
    <w:rsid w:val="008A06C1"/>
    <w:rsid w:val="008A0702"/>
    <w:rsid w:val="008A07F9"/>
    <w:rsid w:val="008A0CC3"/>
    <w:rsid w:val="008A126A"/>
    <w:rsid w:val="008A129A"/>
    <w:rsid w:val="008A1468"/>
    <w:rsid w:val="008A1B57"/>
    <w:rsid w:val="008A2078"/>
    <w:rsid w:val="008A217B"/>
    <w:rsid w:val="008A255B"/>
    <w:rsid w:val="008A2601"/>
    <w:rsid w:val="008A2FE3"/>
    <w:rsid w:val="008A30AE"/>
    <w:rsid w:val="008A322D"/>
    <w:rsid w:val="008A3569"/>
    <w:rsid w:val="008A36F9"/>
    <w:rsid w:val="008A3770"/>
    <w:rsid w:val="008A41E2"/>
    <w:rsid w:val="008A4719"/>
    <w:rsid w:val="008A4ACE"/>
    <w:rsid w:val="008A58B2"/>
    <w:rsid w:val="008A5CAB"/>
    <w:rsid w:val="008A6E6E"/>
    <w:rsid w:val="008A7583"/>
    <w:rsid w:val="008A7D8F"/>
    <w:rsid w:val="008A7F90"/>
    <w:rsid w:val="008B0888"/>
    <w:rsid w:val="008B0B3B"/>
    <w:rsid w:val="008B1651"/>
    <w:rsid w:val="008B19AE"/>
    <w:rsid w:val="008B20F4"/>
    <w:rsid w:val="008B27CC"/>
    <w:rsid w:val="008B2AE8"/>
    <w:rsid w:val="008B2C33"/>
    <w:rsid w:val="008B2D1B"/>
    <w:rsid w:val="008B321F"/>
    <w:rsid w:val="008B355E"/>
    <w:rsid w:val="008B3920"/>
    <w:rsid w:val="008B3B43"/>
    <w:rsid w:val="008B47C7"/>
    <w:rsid w:val="008B4EE9"/>
    <w:rsid w:val="008B4FB9"/>
    <w:rsid w:val="008B610A"/>
    <w:rsid w:val="008B665B"/>
    <w:rsid w:val="008B6877"/>
    <w:rsid w:val="008B728F"/>
    <w:rsid w:val="008B796F"/>
    <w:rsid w:val="008B7A6A"/>
    <w:rsid w:val="008B7A74"/>
    <w:rsid w:val="008B7DA8"/>
    <w:rsid w:val="008C002A"/>
    <w:rsid w:val="008C0323"/>
    <w:rsid w:val="008C0797"/>
    <w:rsid w:val="008C0B00"/>
    <w:rsid w:val="008C0EA5"/>
    <w:rsid w:val="008C1DF9"/>
    <w:rsid w:val="008C2444"/>
    <w:rsid w:val="008C2D84"/>
    <w:rsid w:val="008C39B9"/>
    <w:rsid w:val="008C3C47"/>
    <w:rsid w:val="008C47CA"/>
    <w:rsid w:val="008C6A19"/>
    <w:rsid w:val="008C74F7"/>
    <w:rsid w:val="008C76A1"/>
    <w:rsid w:val="008D1002"/>
    <w:rsid w:val="008D178F"/>
    <w:rsid w:val="008D1965"/>
    <w:rsid w:val="008D1DA2"/>
    <w:rsid w:val="008D2634"/>
    <w:rsid w:val="008D3D9F"/>
    <w:rsid w:val="008D4DAA"/>
    <w:rsid w:val="008D4E27"/>
    <w:rsid w:val="008D5999"/>
    <w:rsid w:val="008D61FC"/>
    <w:rsid w:val="008D688D"/>
    <w:rsid w:val="008D7ADE"/>
    <w:rsid w:val="008E0265"/>
    <w:rsid w:val="008E06E7"/>
    <w:rsid w:val="008E07B7"/>
    <w:rsid w:val="008E0A8E"/>
    <w:rsid w:val="008E0D06"/>
    <w:rsid w:val="008E0E74"/>
    <w:rsid w:val="008E16FF"/>
    <w:rsid w:val="008E182B"/>
    <w:rsid w:val="008E1D1C"/>
    <w:rsid w:val="008E21DF"/>
    <w:rsid w:val="008E25AB"/>
    <w:rsid w:val="008E3C68"/>
    <w:rsid w:val="008E4436"/>
    <w:rsid w:val="008E4792"/>
    <w:rsid w:val="008E4868"/>
    <w:rsid w:val="008E5B0D"/>
    <w:rsid w:val="008E5BE1"/>
    <w:rsid w:val="008E67B2"/>
    <w:rsid w:val="008E6E6C"/>
    <w:rsid w:val="008E7BB2"/>
    <w:rsid w:val="008F01F5"/>
    <w:rsid w:val="008F069C"/>
    <w:rsid w:val="008F0701"/>
    <w:rsid w:val="008F124A"/>
    <w:rsid w:val="008F19FF"/>
    <w:rsid w:val="008F1ACC"/>
    <w:rsid w:val="008F1E64"/>
    <w:rsid w:val="008F3B8A"/>
    <w:rsid w:val="008F40CB"/>
    <w:rsid w:val="008F4191"/>
    <w:rsid w:val="008F45ED"/>
    <w:rsid w:val="008F558D"/>
    <w:rsid w:val="008F5C84"/>
    <w:rsid w:val="008F64E1"/>
    <w:rsid w:val="008F6FB1"/>
    <w:rsid w:val="008F7907"/>
    <w:rsid w:val="008F7910"/>
    <w:rsid w:val="008F7E17"/>
    <w:rsid w:val="00900473"/>
    <w:rsid w:val="009007B5"/>
    <w:rsid w:val="00900892"/>
    <w:rsid w:val="00900B91"/>
    <w:rsid w:val="00901B5B"/>
    <w:rsid w:val="00901EA2"/>
    <w:rsid w:val="00901FC7"/>
    <w:rsid w:val="00902691"/>
    <w:rsid w:val="00902736"/>
    <w:rsid w:val="009037AD"/>
    <w:rsid w:val="0090383A"/>
    <w:rsid w:val="009047C1"/>
    <w:rsid w:val="00905B54"/>
    <w:rsid w:val="00905EFA"/>
    <w:rsid w:val="00906115"/>
    <w:rsid w:val="00906C2D"/>
    <w:rsid w:val="00906C47"/>
    <w:rsid w:val="009072C4"/>
    <w:rsid w:val="0090797D"/>
    <w:rsid w:val="0091105B"/>
    <w:rsid w:val="00911555"/>
    <w:rsid w:val="00911668"/>
    <w:rsid w:val="00911EF1"/>
    <w:rsid w:val="00912997"/>
    <w:rsid w:val="009131DF"/>
    <w:rsid w:val="00913234"/>
    <w:rsid w:val="0091370A"/>
    <w:rsid w:val="00913FA9"/>
    <w:rsid w:val="009149DB"/>
    <w:rsid w:val="00915167"/>
    <w:rsid w:val="00915501"/>
    <w:rsid w:val="009157A0"/>
    <w:rsid w:val="00915EF2"/>
    <w:rsid w:val="009161FF"/>
    <w:rsid w:val="00916411"/>
    <w:rsid w:val="00916AEE"/>
    <w:rsid w:val="0091748A"/>
    <w:rsid w:val="00917943"/>
    <w:rsid w:val="00917D10"/>
    <w:rsid w:val="00917F1A"/>
    <w:rsid w:val="0092005E"/>
    <w:rsid w:val="009202D7"/>
    <w:rsid w:val="0092179B"/>
    <w:rsid w:val="009234D6"/>
    <w:rsid w:val="00923C15"/>
    <w:rsid w:val="0092418F"/>
    <w:rsid w:val="009254C8"/>
    <w:rsid w:val="00925543"/>
    <w:rsid w:val="00926031"/>
    <w:rsid w:val="00926CB9"/>
    <w:rsid w:val="00927087"/>
    <w:rsid w:val="009270F1"/>
    <w:rsid w:val="009278C2"/>
    <w:rsid w:val="009279E4"/>
    <w:rsid w:val="00927A69"/>
    <w:rsid w:val="00930659"/>
    <w:rsid w:val="009306F7"/>
    <w:rsid w:val="009309E2"/>
    <w:rsid w:val="00930C46"/>
    <w:rsid w:val="009326E5"/>
    <w:rsid w:val="00932834"/>
    <w:rsid w:val="00933561"/>
    <w:rsid w:val="0093360F"/>
    <w:rsid w:val="00933EA5"/>
    <w:rsid w:val="00933F03"/>
    <w:rsid w:val="009344C4"/>
    <w:rsid w:val="0093458D"/>
    <w:rsid w:val="00934EB6"/>
    <w:rsid w:val="00935A89"/>
    <w:rsid w:val="00936D20"/>
    <w:rsid w:val="00936F8F"/>
    <w:rsid w:val="009371E1"/>
    <w:rsid w:val="0093734F"/>
    <w:rsid w:val="009376D1"/>
    <w:rsid w:val="00937E87"/>
    <w:rsid w:val="0094017A"/>
    <w:rsid w:val="009401B5"/>
    <w:rsid w:val="00940264"/>
    <w:rsid w:val="00941659"/>
    <w:rsid w:val="0094167B"/>
    <w:rsid w:val="0094197D"/>
    <w:rsid w:val="00942B51"/>
    <w:rsid w:val="00942C59"/>
    <w:rsid w:val="00942F64"/>
    <w:rsid w:val="00943800"/>
    <w:rsid w:val="0094415C"/>
    <w:rsid w:val="009442A5"/>
    <w:rsid w:val="00945746"/>
    <w:rsid w:val="00945F34"/>
    <w:rsid w:val="00946989"/>
    <w:rsid w:val="00946B0A"/>
    <w:rsid w:val="00947038"/>
    <w:rsid w:val="009473F7"/>
    <w:rsid w:val="0094745C"/>
    <w:rsid w:val="009504E0"/>
    <w:rsid w:val="009509C0"/>
    <w:rsid w:val="00951218"/>
    <w:rsid w:val="00951B2C"/>
    <w:rsid w:val="00951D18"/>
    <w:rsid w:val="00951D63"/>
    <w:rsid w:val="009525BD"/>
    <w:rsid w:val="00952B8E"/>
    <w:rsid w:val="00953840"/>
    <w:rsid w:val="00953A9D"/>
    <w:rsid w:val="00953C4E"/>
    <w:rsid w:val="00953E75"/>
    <w:rsid w:val="00955392"/>
    <w:rsid w:val="0095565F"/>
    <w:rsid w:val="0095609B"/>
    <w:rsid w:val="00956A8C"/>
    <w:rsid w:val="0096057D"/>
    <w:rsid w:val="009609DE"/>
    <w:rsid w:val="00960EBD"/>
    <w:rsid w:val="009612BE"/>
    <w:rsid w:val="009616A5"/>
    <w:rsid w:val="009616AF"/>
    <w:rsid w:val="00961A4A"/>
    <w:rsid w:val="00962073"/>
    <w:rsid w:val="00962544"/>
    <w:rsid w:val="009625DD"/>
    <w:rsid w:val="00963A2F"/>
    <w:rsid w:val="009652E2"/>
    <w:rsid w:val="009655D2"/>
    <w:rsid w:val="00965B9E"/>
    <w:rsid w:val="00965E88"/>
    <w:rsid w:val="00966421"/>
    <w:rsid w:val="009665A5"/>
    <w:rsid w:val="00966B7E"/>
    <w:rsid w:val="00966BBE"/>
    <w:rsid w:val="00966BC8"/>
    <w:rsid w:val="00966CE3"/>
    <w:rsid w:val="009671ED"/>
    <w:rsid w:val="00967C01"/>
    <w:rsid w:val="0097029B"/>
    <w:rsid w:val="009705E9"/>
    <w:rsid w:val="0097200E"/>
    <w:rsid w:val="0097218B"/>
    <w:rsid w:val="00972CF1"/>
    <w:rsid w:val="00973277"/>
    <w:rsid w:val="00973405"/>
    <w:rsid w:val="0097341F"/>
    <w:rsid w:val="009744A8"/>
    <w:rsid w:val="00974A8A"/>
    <w:rsid w:val="00974F35"/>
    <w:rsid w:val="00974FFB"/>
    <w:rsid w:val="009756B8"/>
    <w:rsid w:val="00975AB2"/>
    <w:rsid w:val="00975CA3"/>
    <w:rsid w:val="00976408"/>
    <w:rsid w:val="00976426"/>
    <w:rsid w:val="00976517"/>
    <w:rsid w:val="00976919"/>
    <w:rsid w:val="009769FC"/>
    <w:rsid w:val="009772C1"/>
    <w:rsid w:val="0097764F"/>
    <w:rsid w:val="009778DC"/>
    <w:rsid w:val="00980643"/>
    <w:rsid w:val="00980F8A"/>
    <w:rsid w:val="00981019"/>
    <w:rsid w:val="00981A40"/>
    <w:rsid w:val="00981BC2"/>
    <w:rsid w:val="0098325D"/>
    <w:rsid w:val="00983397"/>
    <w:rsid w:val="00983AFF"/>
    <w:rsid w:val="00984D64"/>
    <w:rsid w:val="00984ECF"/>
    <w:rsid w:val="00985311"/>
    <w:rsid w:val="0098549B"/>
    <w:rsid w:val="00985C9A"/>
    <w:rsid w:val="00985D90"/>
    <w:rsid w:val="00986584"/>
    <w:rsid w:val="0098676C"/>
    <w:rsid w:val="00986C25"/>
    <w:rsid w:val="0098743B"/>
    <w:rsid w:val="00987846"/>
    <w:rsid w:val="00987963"/>
    <w:rsid w:val="00987D6A"/>
    <w:rsid w:val="00990F4F"/>
    <w:rsid w:val="0099181C"/>
    <w:rsid w:val="009921CC"/>
    <w:rsid w:val="009923F5"/>
    <w:rsid w:val="00992611"/>
    <w:rsid w:val="00992AF4"/>
    <w:rsid w:val="00992DC9"/>
    <w:rsid w:val="00992F26"/>
    <w:rsid w:val="009933DC"/>
    <w:rsid w:val="0099415A"/>
    <w:rsid w:val="009944D8"/>
    <w:rsid w:val="00994EE1"/>
    <w:rsid w:val="00996167"/>
    <w:rsid w:val="009961AF"/>
    <w:rsid w:val="009974B3"/>
    <w:rsid w:val="009A16B1"/>
    <w:rsid w:val="009A18FB"/>
    <w:rsid w:val="009A2C34"/>
    <w:rsid w:val="009A2CEC"/>
    <w:rsid w:val="009A2EE0"/>
    <w:rsid w:val="009A32FB"/>
    <w:rsid w:val="009A35AC"/>
    <w:rsid w:val="009A3C87"/>
    <w:rsid w:val="009A45EC"/>
    <w:rsid w:val="009A52E7"/>
    <w:rsid w:val="009A5AA7"/>
    <w:rsid w:val="009A681D"/>
    <w:rsid w:val="009A6BD0"/>
    <w:rsid w:val="009A766B"/>
    <w:rsid w:val="009A7AFD"/>
    <w:rsid w:val="009A7B5D"/>
    <w:rsid w:val="009B0593"/>
    <w:rsid w:val="009B08A8"/>
    <w:rsid w:val="009B199A"/>
    <w:rsid w:val="009B19D3"/>
    <w:rsid w:val="009B23C7"/>
    <w:rsid w:val="009B2460"/>
    <w:rsid w:val="009B28DA"/>
    <w:rsid w:val="009B29F9"/>
    <w:rsid w:val="009B4909"/>
    <w:rsid w:val="009B4E63"/>
    <w:rsid w:val="009B50CF"/>
    <w:rsid w:val="009B5E64"/>
    <w:rsid w:val="009B5E75"/>
    <w:rsid w:val="009B645E"/>
    <w:rsid w:val="009B6918"/>
    <w:rsid w:val="009B72D9"/>
    <w:rsid w:val="009B73AE"/>
    <w:rsid w:val="009B7466"/>
    <w:rsid w:val="009B775B"/>
    <w:rsid w:val="009C08BB"/>
    <w:rsid w:val="009C0E53"/>
    <w:rsid w:val="009C131B"/>
    <w:rsid w:val="009C16A0"/>
    <w:rsid w:val="009C1933"/>
    <w:rsid w:val="009C1E9D"/>
    <w:rsid w:val="009C1F20"/>
    <w:rsid w:val="009C271B"/>
    <w:rsid w:val="009C2BCD"/>
    <w:rsid w:val="009C2CED"/>
    <w:rsid w:val="009C31DB"/>
    <w:rsid w:val="009C44C5"/>
    <w:rsid w:val="009C5031"/>
    <w:rsid w:val="009C50AF"/>
    <w:rsid w:val="009C558E"/>
    <w:rsid w:val="009C59A0"/>
    <w:rsid w:val="009C67EF"/>
    <w:rsid w:val="009C7528"/>
    <w:rsid w:val="009C7624"/>
    <w:rsid w:val="009C7A27"/>
    <w:rsid w:val="009C7C1F"/>
    <w:rsid w:val="009C7F4E"/>
    <w:rsid w:val="009D01B2"/>
    <w:rsid w:val="009D0B97"/>
    <w:rsid w:val="009D0F99"/>
    <w:rsid w:val="009D1C2C"/>
    <w:rsid w:val="009D21E5"/>
    <w:rsid w:val="009D26E2"/>
    <w:rsid w:val="009D2C80"/>
    <w:rsid w:val="009D33BF"/>
    <w:rsid w:val="009D3604"/>
    <w:rsid w:val="009D3952"/>
    <w:rsid w:val="009D3972"/>
    <w:rsid w:val="009D3DC5"/>
    <w:rsid w:val="009D62CC"/>
    <w:rsid w:val="009D6C63"/>
    <w:rsid w:val="009E02CB"/>
    <w:rsid w:val="009E03A9"/>
    <w:rsid w:val="009E03AE"/>
    <w:rsid w:val="009E0962"/>
    <w:rsid w:val="009E0D26"/>
    <w:rsid w:val="009E0F1B"/>
    <w:rsid w:val="009E1140"/>
    <w:rsid w:val="009E12D4"/>
    <w:rsid w:val="009E1B3D"/>
    <w:rsid w:val="009E2DA9"/>
    <w:rsid w:val="009E359C"/>
    <w:rsid w:val="009E3FA3"/>
    <w:rsid w:val="009E4234"/>
    <w:rsid w:val="009E4D68"/>
    <w:rsid w:val="009E5AD8"/>
    <w:rsid w:val="009E610F"/>
    <w:rsid w:val="009E64C6"/>
    <w:rsid w:val="009E7003"/>
    <w:rsid w:val="009E7ABE"/>
    <w:rsid w:val="009E7FD0"/>
    <w:rsid w:val="009F05F1"/>
    <w:rsid w:val="009F139A"/>
    <w:rsid w:val="009F1521"/>
    <w:rsid w:val="009F16F8"/>
    <w:rsid w:val="009F1E6E"/>
    <w:rsid w:val="009F23D8"/>
    <w:rsid w:val="009F26C2"/>
    <w:rsid w:val="009F2D44"/>
    <w:rsid w:val="009F3481"/>
    <w:rsid w:val="009F42F9"/>
    <w:rsid w:val="009F4729"/>
    <w:rsid w:val="009F4FD4"/>
    <w:rsid w:val="009F5656"/>
    <w:rsid w:val="009F5715"/>
    <w:rsid w:val="009F582F"/>
    <w:rsid w:val="009F5873"/>
    <w:rsid w:val="009F5BF4"/>
    <w:rsid w:val="009F6039"/>
    <w:rsid w:val="009F660D"/>
    <w:rsid w:val="009F68FA"/>
    <w:rsid w:val="009F7C87"/>
    <w:rsid w:val="009F7EA0"/>
    <w:rsid w:val="00A00215"/>
    <w:rsid w:val="00A00C69"/>
    <w:rsid w:val="00A033F1"/>
    <w:rsid w:val="00A036E6"/>
    <w:rsid w:val="00A03D8F"/>
    <w:rsid w:val="00A03F3B"/>
    <w:rsid w:val="00A04478"/>
    <w:rsid w:val="00A046B1"/>
    <w:rsid w:val="00A04D6F"/>
    <w:rsid w:val="00A0556D"/>
    <w:rsid w:val="00A0565E"/>
    <w:rsid w:val="00A0597D"/>
    <w:rsid w:val="00A060BD"/>
    <w:rsid w:val="00A06467"/>
    <w:rsid w:val="00A06A44"/>
    <w:rsid w:val="00A07209"/>
    <w:rsid w:val="00A0770F"/>
    <w:rsid w:val="00A10CD8"/>
    <w:rsid w:val="00A11191"/>
    <w:rsid w:val="00A111A6"/>
    <w:rsid w:val="00A12268"/>
    <w:rsid w:val="00A12346"/>
    <w:rsid w:val="00A12409"/>
    <w:rsid w:val="00A13180"/>
    <w:rsid w:val="00A13A4F"/>
    <w:rsid w:val="00A13DD5"/>
    <w:rsid w:val="00A13FF0"/>
    <w:rsid w:val="00A147A2"/>
    <w:rsid w:val="00A1507F"/>
    <w:rsid w:val="00A15151"/>
    <w:rsid w:val="00A1521C"/>
    <w:rsid w:val="00A15F01"/>
    <w:rsid w:val="00A16D96"/>
    <w:rsid w:val="00A16F30"/>
    <w:rsid w:val="00A1765C"/>
    <w:rsid w:val="00A17B96"/>
    <w:rsid w:val="00A204E6"/>
    <w:rsid w:val="00A2057B"/>
    <w:rsid w:val="00A20620"/>
    <w:rsid w:val="00A20715"/>
    <w:rsid w:val="00A21365"/>
    <w:rsid w:val="00A2167E"/>
    <w:rsid w:val="00A21812"/>
    <w:rsid w:val="00A2186F"/>
    <w:rsid w:val="00A21E11"/>
    <w:rsid w:val="00A222AE"/>
    <w:rsid w:val="00A22A6F"/>
    <w:rsid w:val="00A23631"/>
    <w:rsid w:val="00A23CB8"/>
    <w:rsid w:val="00A23D59"/>
    <w:rsid w:val="00A23DD2"/>
    <w:rsid w:val="00A240FB"/>
    <w:rsid w:val="00A24A56"/>
    <w:rsid w:val="00A24A75"/>
    <w:rsid w:val="00A24B55"/>
    <w:rsid w:val="00A253E5"/>
    <w:rsid w:val="00A254E9"/>
    <w:rsid w:val="00A2587F"/>
    <w:rsid w:val="00A25B18"/>
    <w:rsid w:val="00A26332"/>
    <w:rsid w:val="00A26970"/>
    <w:rsid w:val="00A26A1E"/>
    <w:rsid w:val="00A26A9B"/>
    <w:rsid w:val="00A26F0B"/>
    <w:rsid w:val="00A2753E"/>
    <w:rsid w:val="00A308C0"/>
    <w:rsid w:val="00A309BE"/>
    <w:rsid w:val="00A31720"/>
    <w:rsid w:val="00A31857"/>
    <w:rsid w:val="00A31BB5"/>
    <w:rsid w:val="00A31DA0"/>
    <w:rsid w:val="00A3200D"/>
    <w:rsid w:val="00A327A0"/>
    <w:rsid w:val="00A33C13"/>
    <w:rsid w:val="00A33D0E"/>
    <w:rsid w:val="00A33D2A"/>
    <w:rsid w:val="00A34329"/>
    <w:rsid w:val="00A34A39"/>
    <w:rsid w:val="00A35335"/>
    <w:rsid w:val="00A355E3"/>
    <w:rsid w:val="00A3655E"/>
    <w:rsid w:val="00A369C3"/>
    <w:rsid w:val="00A36A70"/>
    <w:rsid w:val="00A36C0E"/>
    <w:rsid w:val="00A36C14"/>
    <w:rsid w:val="00A36E9E"/>
    <w:rsid w:val="00A375D2"/>
    <w:rsid w:val="00A378E8"/>
    <w:rsid w:val="00A403E1"/>
    <w:rsid w:val="00A40465"/>
    <w:rsid w:val="00A4090C"/>
    <w:rsid w:val="00A4092C"/>
    <w:rsid w:val="00A40F42"/>
    <w:rsid w:val="00A40FC6"/>
    <w:rsid w:val="00A417A9"/>
    <w:rsid w:val="00A420F5"/>
    <w:rsid w:val="00A42145"/>
    <w:rsid w:val="00A42475"/>
    <w:rsid w:val="00A432A4"/>
    <w:rsid w:val="00A43A18"/>
    <w:rsid w:val="00A43C36"/>
    <w:rsid w:val="00A43CFD"/>
    <w:rsid w:val="00A445A6"/>
    <w:rsid w:val="00A4585D"/>
    <w:rsid w:val="00A45874"/>
    <w:rsid w:val="00A45FE1"/>
    <w:rsid w:val="00A462BB"/>
    <w:rsid w:val="00A46335"/>
    <w:rsid w:val="00A47E8D"/>
    <w:rsid w:val="00A500A1"/>
    <w:rsid w:val="00A50164"/>
    <w:rsid w:val="00A505D7"/>
    <w:rsid w:val="00A50B3D"/>
    <w:rsid w:val="00A523CF"/>
    <w:rsid w:val="00A54098"/>
    <w:rsid w:val="00A54499"/>
    <w:rsid w:val="00A562CF"/>
    <w:rsid w:val="00A569F1"/>
    <w:rsid w:val="00A56DA7"/>
    <w:rsid w:val="00A56E5F"/>
    <w:rsid w:val="00A570F7"/>
    <w:rsid w:val="00A572CB"/>
    <w:rsid w:val="00A57DCC"/>
    <w:rsid w:val="00A60612"/>
    <w:rsid w:val="00A607D0"/>
    <w:rsid w:val="00A61220"/>
    <w:rsid w:val="00A61C14"/>
    <w:rsid w:val="00A61CC6"/>
    <w:rsid w:val="00A620F5"/>
    <w:rsid w:val="00A6242C"/>
    <w:rsid w:val="00A62EB4"/>
    <w:rsid w:val="00A631FD"/>
    <w:rsid w:val="00A632E8"/>
    <w:rsid w:val="00A63CA0"/>
    <w:rsid w:val="00A645B0"/>
    <w:rsid w:val="00A647E7"/>
    <w:rsid w:val="00A64AF5"/>
    <w:rsid w:val="00A65C3D"/>
    <w:rsid w:val="00A661EA"/>
    <w:rsid w:val="00A66425"/>
    <w:rsid w:val="00A667C3"/>
    <w:rsid w:val="00A6691B"/>
    <w:rsid w:val="00A66B23"/>
    <w:rsid w:val="00A6747E"/>
    <w:rsid w:val="00A67DBC"/>
    <w:rsid w:val="00A705BD"/>
    <w:rsid w:val="00A70F94"/>
    <w:rsid w:val="00A71991"/>
    <w:rsid w:val="00A722B5"/>
    <w:rsid w:val="00A730A1"/>
    <w:rsid w:val="00A735FF"/>
    <w:rsid w:val="00A73675"/>
    <w:rsid w:val="00A73C50"/>
    <w:rsid w:val="00A74358"/>
    <w:rsid w:val="00A74C37"/>
    <w:rsid w:val="00A74DDD"/>
    <w:rsid w:val="00A74E2A"/>
    <w:rsid w:val="00A74FF4"/>
    <w:rsid w:val="00A7531F"/>
    <w:rsid w:val="00A7564E"/>
    <w:rsid w:val="00A757BF"/>
    <w:rsid w:val="00A7593F"/>
    <w:rsid w:val="00A75EED"/>
    <w:rsid w:val="00A76628"/>
    <w:rsid w:val="00A7768F"/>
    <w:rsid w:val="00A811B5"/>
    <w:rsid w:val="00A8198E"/>
    <w:rsid w:val="00A8273F"/>
    <w:rsid w:val="00A83583"/>
    <w:rsid w:val="00A83E94"/>
    <w:rsid w:val="00A84382"/>
    <w:rsid w:val="00A8439A"/>
    <w:rsid w:val="00A84527"/>
    <w:rsid w:val="00A851C8"/>
    <w:rsid w:val="00A85317"/>
    <w:rsid w:val="00A853FB"/>
    <w:rsid w:val="00A857D1"/>
    <w:rsid w:val="00A85B3A"/>
    <w:rsid w:val="00A860FA"/>
    <w:rsid w:val="00A862C9"/>
    <w:rsid w:val="00A862E4"/>
    <w:rsid w:val="00A867C6"/>
    <w:rsid w:val="00A86888"/>
    <w:rsid w:val="00A86D64"/>
    <w:rsid w:val="00A8734E"/>
    <w:rsid w:val="00A90B08"/>
    <w:rsid w:val="00A90C1D"/>
    <w:rsid w:val="00A90C9E"/>
    <w:rsid w:val="00A91173"/>
    <w:rsid w:val="00A913CE"/>
    <w:rsid w:val="00A91604"/>
    <w:rsid w:val="00A91E64"/>
    <w:rsid w:val="00A92657"/>
    <w:rsid w:val="00A929A0"/>
    <w:rsid w:val="00A92A75"/>
    <w:rsid w:val="00A92BF5"/>
    <w:rsid w:val="00A92EDE"/>
    <w:rsid w:val="00A932F8"/>
    <w:rsid w:val="00A9345F"/>
    <w:rsid w:val="00A96783"/>
    <w:rsid w:val="00A9752E"/>
    <w:rsid w:val="00A9775E"/>
    <w:rsid w:val="00A97BBE"/>
    <w:rsid w:val="00A97E7C"/>
    <w:rsid w:val="00A97EBE"/>
    <w:rsid w:val="00AA0344"/>
    <w:rsid w:val="00AA065F"/>
    <w:rsid w:val="00AA17B6"/>
    <w:rsid w:val="00AA1B3D"/>
    <w:rsid w:val="00AA1B7B"/>
    <w:rsid w:val="00AA1EF1"/>
    <w:rsid w:val="00AA2598"/>
    <w:rsid w:val="00AA2A10"/>
    <w:rsid w:val="00AA2BAB"/>
    <w:rsid w:val="00AA2DAE"/>
    <w:rsid w:val="00AA42C2"/>
    <w:rsid w:val="00AA4E42"/>
    <w:rsid w:val="00AA5100"/>
    <w:rsid w:val="00AA6D55"/>
    <w:rsid w:val="00AA6DBC"/>
    <w:rsid w:val="00AA7667"/>
    <w:rsid w:val="00AA79DF"/>
    <w:rsid w:val="00AA7CF2"/>
    <w:rsid w:val="00AA7F32"/>
    <w:rsid w:val="00AB08A9"/>
    <w:rsid w:val="00AB0DF8"/>
    <w:rsid w:val="00AB19A2"/>
    <w:rsid w:val="00AB19B3"/>
    <w:rsid w:val="00AB1A9D"/>
    <w:rsid w:val="00AB1E3E"/>
    <w:rsid w:val="00AB2EAE"/>
    <w:rsid w:val="00AB2FF3"/>
    <w:rsid w:val="00AB30AD"/>
    <w:rsid w:val="00AB35DB"/>
    <w:rsid w:val="00AB3AF5"/>
    <w:rsid w:val="00AB3CD7"/>
    <w:rsid w:val="00AB4057"/>
    <w:rsid w:val="00AB41C2"/>
    <w:rsid w:val="00AB47A5"/>
    <w:rsid w:val="00AB4B15"/>
    <w:rsid w:val="00AB500F"/>
    <w:rsid w:val="00AB5B5D"/>
    <w:rsid w:val="00AB5CAF"/>
    <w:rsid w:val="00AB6463"/>
    <w:rsid w:val="00AB6499"/>
    <w:rsid w:val="00AB6800"/>
    <w:rsid w:val="00AB7970"/>
    <w:rsid w:val="00AB7F3E"/>
    <w:rsid w:val="00AC0695"/>
    <w:rsid w:val="00AC1AC9"/>
    <w:rsid w:val="00AC26B5"/>
    <w:rsid w:val="00AC3150"/>
    <w:rsid w:val="00AC33B1"/>
    <w:rsid w:val="00AC3588"/>
    <w:rsid w:val="00AC4163"/>
    <w:rsid w:val="00AC47D1"/>
    <w:rsid w:val="00AC4C7A"/>
    <w:rsid w:val="00AC4D15"/>
    <w:rsid w:val="00AC50C4"/>
    <w:rsid w:val="00AC545B"/>
    <w:rsid w:val="00AC5646"/>
    <w:rsid w:val="00AC5712"/>
    <w:rsid w:val="00AC5907"/>
    <w:rsid w:val="00AC6499"/>
    <w:rsid w:val="00AC661E"/>
    <w:rsid w:val="00AC6BBA"/>
    <w:rsid w:val="00AC6C7B"/>
    <w:rsid w:val="00AC714D"/>
    <w:rsid w:val="00AC7992"/>
    <w:rsid w:val="00AD01D9"/>
    <w:rsid w:val="00AD0C44"/>
    <w:rsid w:val="00AD16F9"/>
    <w:rsid w:val="00AD2380"/>
    <w:rsid w:val="00AD3AEC"/>
    <w:rsid w:val="00AD3E80"/>
    <w:rsid w:val="00AD44E1"/>
    <w:rsid w:val="00AD4B32"/>
    <w:rsid w:val="00AD4F51"/>
    <w:rsid w:val="00AD58E3"/>
    <w:rsid w:val="00AD5AFD"/>
    <w:rsid w:val="00AD5BCA"/>
    <w:rsid w:val="00AD6009"/>
    <w:rsid w:val="00AD66B7"/>
    <w:rsid w:val="00AD6A05"/>
    <w:rsid w:val="00AD6C5F"/>
    <w:rsid w:val="00AD7687"/>
    <w:rsid w:val="00AE0C2E"/>
    <w:rsid w:val="00AE160F"/>
    <w:rsid w:val="00AE1D6B"/>
    <w:rsid w:val="00AE2979"/>
    <w:rsid w:val="00AE3478"/>
    <w:rsid w:val="00AE34EB"/>
    <w:rsid w:val="00AE4535"/>
    <w:rsid w:val="00AE49C9"/>
    <w:rsid w:val="00AE5418"/>
    <w:rsid w:val="00AE5D96"/>
    <w:rsid w:val="00AE6084"/>
    <w:rsid w:val="00AE65CD"/>
    <w:rsid w:val="00AE6DBC"/>
    <w:rsid w:val="00AF07FB"/>
    <w:rsid w:val="00AF0ACD"/>
    <w:rsid w:val="00AF0D4C"/>
    <w:rsid w:val="00AF12A3"/>
    <w:rsid w:val="00AF138C"/>
    <w:rsid w:val="00AF1479"/>
    <w:rsid w:val="00AF1CF8"/>
    <w:rsid w:val="00AF1D9F"/>
    <w:rsid w:val="00AF2BC6"/>
    <w:rsid w:val="00AF4062"/>
    <w:rsid w:val="00AF483C"/>
    <w:rsid w:val="00AF48C9"/>
    <w:rsid w:val="00AF4916"/>
    <w:rsid w:val="00AF54DF"/>
    <w:rsid w:val="00AF6034"/>
    <w:rsid w:val="00AF6720"/>
    <w:rsid w:val="00AF6BBB"/>
    <w:rsid w:val="00AF6C47"/>
    <w:rsid w:val="00AF780E"/>
    <w:rsid w:val="00AF7A26"/>
    <w:rsid w:val="00B002E8"/>
    <w:rsid w:val="00B00631"/>
    <w:rsid w:val="00B008AA"/>
    <w:rsid w:val="00B0117E"/>
    <w:rsid w:val="00B01994"/>
    <w:rsid w:val="00B02169"/>
    <w:rsid w:val="00B023A1"/>
    <w:rsid w:val="00B059A3"/>
    <w:rsid w:val="00B06876"/>
    <w:rsid w:val="00B06B2E"/>
    <w:rsid w:val="00B06ED2"/>
    <w:rsid w:val="00B0715E"/>
    <w:rsid w:val="00B07219"/>
    <w:rsid w:val="00B07E20"/>
    <w:rsid w:val="00B109B3"/>
    <w:rsid w:val="00B112C7"/>
    <w:rsid w:val="00B11CEE"/>
    <w:rsid w:val="00B12A94"/>
    <w:rsid w:val="00B12FEC"/>
    <w:rsid w:val="00B1367F"/>
    <w:rsid w:val="00B1386A"/>
    <w:rsid w:val="00B14658"/>
    <w:rsid w:val="00B148F0"/>
    <w:rsid w:val="00B14B14"/>
    <w:rsid w:val="00B154DC"/>
    <w:rsid w:val="00B15807"/>
    <w:rsid w:val="00B15DF4"/>
    <w:rsid w:val="00B169D9"/>
    <w:rsid w:val="00B17934"/>
    <w:rsid w:val="00B205AD"/>
    <w:rsid w:val="00B20BF9"/>
    <w:rsid w:val="00B21720"/>
    <w:rsid w:val="00B21A37"/>
    <w:rsid w:val="00B21C35"/>
    <w:rsid w:val="00B21D9F"/>
    <w:rsid w:val="00B21E22"/>
    <w:rsid w:val="00B2246D"/>
    <w:rsid w:val="00B22688"/>
    <w:rsid w:val="00B22761"/>
    <w:rsid w:val="00B22A40"/>
    <w:rsid w:val="00B22B96"/>
    <w:rsid w:val="00B2360B"/>
    <w:rsid w:val="00B23BC5"/>
    <w:rsid w:val="00B243C3"/>
    <w:rsid w:val="00B24980"/>
    <w:rsid w:val="00B24A3E"/>
    <w:rsid w:val="00B24A8F"/>
    <w:rsid w:val="00B25191"/>
    <w:rsid w:val="00B26405"/>
    <w:rsid w:val="00B26BCA"/>
    <w:rsid w:val="00B272B4"/>
    <w:rsid w:val="00B27752"/>
    <w:rsid w:val="00B27E53"/>
    <w:rsid w:val="00B27EDD"/>
    <w:rsid w:val="00B27F9F"/>
    <w:rsid w:val="00B3114A"/>
    <w:rsid w:val="00B31EBA"/>
    <w:rsid w:val="00B31FEC"/>
    <w:rsid w:val="00B33930"/>
    <w:rsid w:val="00B33CFC"/>
    <w:rsid w:val="00B33DB4"/>
    <w:rsid w:val="00B34628"/>
    <w:rsid w:val="00B3606B"/>
    <w:rsid w:val="00B36786"/>
    <w:rsid w:val="00B3690E"/>
    <w:rsid w:val="00B36C4B"/>
    <w:rsid w:val="00B36CB6"/>
    <w:rsid w:val="00B37144"/>
    <w:rsid w:val="00B37947"/>
    <w:rsid w:val="00B4008E"/>
    <w:rsid w:val="00B40316"/>
    <w:rsid w:val="00B40715"/>
    <w:rsid w:val="00B40744"/>
    <w:rsid w:val="00B40C1A"/>
    <w:rsid w:val="00B419C1"/>
    <w:rsid w:val="00B41B40"/>
    <w:rsid w:val="00B41C66"/>
    <w:rsid w:val="00B420FB"/>
    <w:rsid w:val="00B4297A"/>
    <w:rsid w:val="00B42AFB"/>
    <w:rsid w:val="00B434B6"/>
    <w:rsid w:val="00B43D55"/>
    <w:rsid w:val="00B4479C"/>
    <w:rsid w:val="00B45102"/>
    <w:rsid w:val="00B4687F"/>
    <w:rsid w:val="00B4694B"/>
    <w:rsid w:val="00B46EAA"/>
    <w:rsid w:val="00B4711C"/>
    <w:rsid w:val="00B50528"/>
    <w:rsid w:val="00B5118D"/>
    <w:rsid w:val="00B525F4"/>
    <w:rsid w:val="00B52F91"/>
    <w:rsid w:val="00B53F7E"/>
    <w:rsid w:val="00B54015"/>
    <w:rsid w:val="00B54711"/>
    <w:rsid w:val="00B54ABB"/>
    <w:rsid w:val="00B55D31"/>
    <w:rsid w:val="00B55D81"/>
    <w:rsid w:val="00B5680F"/>
    <w:rsid w:val="00B56B0E"/>
    <w:rsid w:val="00B56F08"/>
    <w:rsid w:val="00B57337"/>
    <w:rsid w:val="00B573D9"/>
    <w:rsid w:val="00B575D0"/>
    <w:rsid w:val="00B57852"/>
    <w:rsid w:val="00B57873"/>
    <w:rsid w:val="00B60743"/>
    <w:rsid w:val="00B60D7F"/>
    <w:rsid w:val="00B60D94"/>
    <w:rsid w:val="00B63C8E"/>
    <w:rsid w:val="00B6470C"/>
    <w:rsid w:val="00B64C13"/>
    <w:rsid w:val="00B64CA1"/>
    <w:rsid w:val="00B65E4D"/>
    <w:rsid w:val="00B66FFD"/>
    <w:rsid w:val="00B7023F"/>
    <w:rsid w:val="00B707FC"/>
    <w:rsid w:val="00B70AF3"/>
    <w:rsid w:val="00B710A1"/>
    <w:rsid w:val="00B71C73"/>
    <w:rsid w:val="00B71E19"/>
    <w:rsid w:val="00B72863"/>
    <w:rsid w:val="00B7363E"/>
    <w:rsid w:val="00B73AA1"/>
    <w:rsid w:val="00B7489A"/>
    <w:rsid w:val="00B748DA"/>
    <w:rsid w:val="00B75933"/>
    <w:rsid w:val="00B75B80"/>
    <w:rsid w:val="00B75BD9"/>
    <w:rsid w:val="00B75F51"/>
    <w:rsid w:val="00B760FE"/>
    <w:rsid w:val="00B762A3"/>
    <w:rsid w:val="00B76639"/>
    <w:rsid w:val="00B76F68"/>
    <w:rsid w:val="00B7758D"/>
    <w:rsid w:val="00B77BBB"/>
    <w:rsid w:val="00B8034A"/>
    <w:rsid w:val="00B806A5"/>
    <w:rsid w:val="00B807E0"/>
    <w:rsid w:val="00B80F21"/>
    <w:rsid w:val="00B81FB6"/>
    <w:rsid w:val="00B827A2"/>
    <w:rsid w:val="00B82A22"/>
    <w:rsid w:val="00B82AEC"/>
    <w:rsid w:val="00B83D3F"/>
    <w:rsid w:val="00B851C5"/>
    <w:rsid w:val="00B8542A"/>
    <w:rsid w:val="00B857E7"/>
    <w:rsid w:val="00B85C78"/>
    <w:rsid w:val="00B860EC"/>
    <w:rsid w:val="00B86C4E"/>
    <w:rsid w:val="00B871FD"/>
    <w:rsid w:val="00B90572"/>
    <w:rsid w:val="00B90787"/>
    <w:rsid w:val="00B90C26"/>
    <w:rsid w:val="00B91D5F"/>
    <w:rsid w:val="00B91F11"/>
    <w:rsid w:val="00B92529"/>
    <w:rsid w:val="00B92816"/>
    <w:rsid w:val="00B9373A"/>
    <w:rsid w:val="00B93768"/>
    <w:rsid w:val="00B93D69"/>
    <w:rsid w:val="00B93F6A"/>
    <w:rsid w:val="00B94070"/>
    <w:rsid w:val="00B94572"/>
    <w:rsid w:val="00B947F6"/>
    <w:rsid w:val="00B95879"/>
    <w:rsid w:val="00B95FEB"/>
    <w:rsid w:val="00B96430"/>
    <w:rsid w:val="00B967C5"/>
    <w:rsid w:val="00B9682B"/>
    <w:rsid w:val="00BA0184"/>
    <w:rsid w:val="00BA02C9"/>
    <w:rsid w:val="00BA0519"/>
    <w:rsid w:val="00BA141B"/>
    <w:rsid w:val="00BA191E"/>
    <w:rsid w:val="00BA2A04"/>
    <w:rsid w:val="00BA4239"/>
    <w:rsid w:val="00BA43C6"/>
    <w:rsid w:val="00BA4D73"/>
    <w:rsid w:val="00BA50E5"/>
    <w:rsid w:val="00BA58B9"/>
    <w:rsid w:val="00BA5CF1"/>
    <w:rsid w:val="00BA6A9A"/>
    <w:rsid w:val="00BB07A2"/>
    <w:rsid w:val="00BB09BF"/>
    <w:rsid w:val="00BB0E3D"/>
    <w:rsid w:val="00BB107C"/>
    <w:rsid w:val="00BB16A4"/>
    <w:rsid w:val="00BB1712"/>
    <w:rsid w:val="00BB1F8E"/>
    <w:rsid w:val="00BB2152"/>
    <w:rsid w:val="00BB2481"/>
    <w:rsid w:val="00BB2808"/>
    <w:rsid w:val="00BB35BD"/>
    <w:rsid w:val="00BB3A55"/>
    <w:rsid w:val="00BB3B97"/>
    <w:rsid w:val="00BB400C"/>
    <w:rsid w:val="00BB4511"/>
    <w:rsid w:val="00BB4D0D"/>
    <w:rsid w:val="00BB4D93"/>
    <w:rsid w:val="00BB55E6"/>
    <w:rsid w:val="00BB5A89"/>
    <w:rsid w:val="00BB6637"/>
    <w:rsid w:val="00BB6672"/>
    <w:rsid w:val="00BB66F1"/>
    <w:rsid w:val="00BB7D97"/>
    <w:rsid w:val="00BC0043"/>
    <w:rsid w:val="00BC011D"/>
    <w:rsid w:val="00BC076B"/>
    <w:rsid w:val="00BC07B8"/>
    <w:rsid w:val="00BC091D"/>
    <w:rsid w:val="00BC0F6F"/>
    <w:rsid w:val="00BC1188"/>
    <w:rsid w:val="00BC181D"/>
    <w:rsid w:val="00BC1AF7"/>
    <w:rsid w:val="00BC1F10"/>
    <w:rsid w:val="00BC219B"/>
    <w:rsid w:val="00BC2E66"/>
    <w:rsid w:val="00BC4A67"/>
    <w:rsid w:val="00BC4A82"/>
    <w:rsid w:val="00BC4D55"/>
    <w:rsid w:val="00BC5A36"/>
    <w:rsid w:val="00BC5E54"/>
    <w:rsid w:val="00BC63FB"/>
    <w:rsid w:val="00BC688D"/>
    <w:rsid w:val="00BC7801"/>
    <w:rsid w:val="00BC7879"/>
    <w:rsid w:val="00BC79A2"/>
    <w:rsid w:val="00BC7D10"/>
    <w:rsid w:val="00BD06A9"/>
    <w:rsid w:val="00BD080A"/>
    <w:rsid w:val="00BD088C"/>
    <w:rsid w:val="00BD08FD"/>
    <w:rsid w:val="00BD09C5"/>
    <w:rsid w:val="00BD0D98"/>
    <w:rsid w:val="00BD3358"/>
    <w:rsid w:val="00BD34BC"/>
    <w:rsid w:val="00BD392B"/>
    <w:rsid w:val="00BD3F81"/>
    <w:rsid w:val="00BD3FB4"/>
    <w:rsid w:val="00BD5169"/>
    <w:rsid w:val="00BD6AF8"/>
    <w:rsid w:val="00BD71EC"/>
    <w:rsid w:val="00BD73BF"/>
    <w:rsid w:val="00BD7A9A"/>
    <w:rsid w:val="00BE183C"/>
    <w:rsid w:val="00BE1919"/>
    <w:rsid w:val="00BE1E61"/>
    <w:rsid w:val="00BE21C1"/>
    <w:rsid w:val="00BE24C6"/>
    <w:rsid w:val="00BE28B7"/>
    <w:rsid w:val="00BE29D5"/>
    <w:rsid w:val="00BE2E74"/>
    <w:rsid w:val="00BE453B"/>
    <w:rsid w:val="00BE52BA"/>
    <w:rsid w:val="00BE5DDA"/>
    <w:rsid w:val="00BE6106"/>
    <w:rsid w:val="00BE647C"/>
    <w:rsid w:val="00BF0661"/>
    <w:rsid w:val="00BF06CD"/>
    <w:rsid w:val="00BF08C3"/>
    <w:rsid w:val="00BF0B15"/>
    <w:rsid w:val="00BF0F80"/>
    <w:rsid w:val="00BF1975"/>
    <w:rsid w:val="00BF1A22"/>
    <w:rsid w:val="00BF1B96"/>
    <w:rsid w:val="00BF1C83"/>
    <w:rsid w:val="00BF1EA6"/>
    <w:rsid w:val="00BF2976"/>
    <w:rsid w:val="00BF29E2"/>
    <w:rsid w:val="00BF2A6B"/>
    <w:rsid w:val="00BF2BED"/>
    <w:rsid w:val="00BF3AB2"/>
    <w:rsid w:val="00BF3C71"/>
    <w:rsid w:val="00BF4A4B"/>
    <w:rsid w:val="00BF4AA3"/>
    <w:rsid w:val="00BF4EB4"/>
    <w:rsid w:val="00BF5739"/>
    <w:rsid w:val="00BF5873"/>
    <w:rsid w:val="00BF5BB9"/>
    <w:rsid w:val="00BF5FF7"/>
    <w:rsid w:val="00BF6897"/>
    <w:rsid w:val="00BF749E"/>
    <w:rsid w:val="00BF794F"/>
    <w:rsid w:val="00BF798C"/>
    <w:rsid w:val="00C00064"/>
    <w:rsid w:val="00C002DE"/>
    <w:rsid w:val="00C004AA"/>
    <w:rsid w:val="00C00879"/>
    <w:rsid w:val="00C00ED4"/>
    <w:rsid w:val="00C01D97"/>
    <w:rsid w:val="00C01E25"/>
    <w:rsid w:val="00C02185"/>
    <w:rsid w:val="00C02D8C"/>
    <w:rsid w:val="00C02DFE"/>
    <w:rsid w:val="00C03B66"/>
    <w:rsid w:val="00C04B95"/>
    <w:rsid w:val="00C053A7"/>
    <w:rsid w:val="00C055F4"/>
    <w:rsid w:val="00C05781"/>
    <w:rsid w:val="00C06233"/>
    <w:rsid w:val="00C101B4"/>
    <w:rsid w:val="00C10317"/>
    <w:rsid w:val="00C10983"/>
    <w:rsid w:val="00C113AE"/>
    <w:rsid w:val="00C113E4"/>
    <w:rsid w:val="00C11491"/>
    <w:rsid w:val="00C12AB8"/>
    <w:rsid w:val="00C135C3"/>
    <w:rsid w:val="00C135F4"/>
    <w:rsid w:val="00C13B2A"/>
    <w:rsid w:val="00C13B80"/>
    <w:rsid w:val="00C14DA9"/>
    <w:rsid w:val="00C14F6A"/>
    <w:rsid w:val="00C15C40"/>
    <w:rsid w:val="00C15CD7"/>
    <w:rsid w:val="00C15F3B"/>
    <w:rsid w:val="00C16007"/>
    <w:rsid w:val="00C160F9"/>
    <w:rsid w:val="00C16B18"/>
    <w:rsid w:val="00C16C75"/>
    <w:rsid w:val="00C17010"/>
    <w:rsid w:val="00C170B7"/>
    <w:rsid w:val="00C1714C"/>
    <w:rsid w:val="00C17AC1"/>
    <w:rsid w:val="00C17B56"/>
    <w:rsid w:val="00C2011B"/>
    <w:rsid w:val="00C2118F"/>
    <w:rsid w:val="00C2126F"/>
    <w:rsid w:val="00C21386"/>
    <w:rsid w:val="00C21457"/>
    <w:rsid w:val="00C21832"/>
    <w:rsid w:val="00C21970"/>
    <w:rsid w:val="00C219C5"/>
    <w:rsid w:val="00C222A0"/>
    <w:rsid w:val="00C22505"/>
    <w:rsid w:val="00C22B44"/>
    <w:rsid w:val="00C22BFE"/>
    <w:rsid w:val="00C22C6C"/>
    <w:rsid w:val="00C235BA"/>
    <w:rsid w:val="00C23952"/>
    <w:rsid w:val="00C23FDB"/>
    <w:rsid w:val="00C244DC"/>
    <w:rsid w:val="00C24DB2"/>
    <w:rsid w:val="00C24FD4"/>
    <w:rsid w:val="00C251B3"/>
    <w:rsid w:val="00C254BA"/>
    <w:rsid w:val="00C260A6"/>
    <w:rsid w:val="00C2616F"/>
    <w:rsid w:val="00C2633C"/>
    <w:rsid w:val="00C2659E"/>
    <w:rsid w:val="00C26A0F"/>
    <w:rsid w:val="00C27314"/>
    <w:rsid w:val="00C27C6A"/>
    <w:rsid w:val="00C30CB5"/>
    <w:rsid w:val="00C30FFC"/>
    <w:rsid w:val="00C31CF6"/>
    <w:rsid w:val="00C323AB"/>
    <w:rsid w:val="00C32584"/>
    <w:rsid w:val="00C32966"/>
    <w:rsid w:val="00C33087"/>
    <w:rsid w:val="00C33340"/>
    <w:rsid w:val="00C33D37"/>
    <w:rsid w:val="00C34326"/>
    <w:rsid w:val="00C349CD"/>
    <w:rsid w:val="00C352F4"/>
    <w:rsid w:val="00C35428"/>
    <w:rsid w:val="00C354F0"/>
    <w:rsid w:val="00C3559D"/>
    <w:rsid w:val="00C35786"/>
    <w:rsid w:val="00C3607A"/>
    <w:rsid w:val="00C3635C"/>
    <w:rsid w:val="00C36CAC"/>
    <w:rsid w:val="00C36F07"/>
    <w:rsid w:val="00C40082"/>
    <w:rsid w:val="00C4128D"/>
    <w:rsid w:val="00C4154B"/>
    <w:rsid w:val="00C41735"/>
    <w:rsid w:val="00C4188E"/>
    <w:rsid w:val="00C41CE0"/>
    <w:rsid w:val="00C41F07"/>
    <w:rsid w:val="00C426AF"/>
    <w:rsid w:val="00C42C79"/>
    <w:rsid w:val="00C4315F"/>
    <w:rsid w:val="00C4321F"/>
    <w:rsid w:val="00C4375B"/>
    <w:rsid w:val="00C44785"/>
    <w:rsid w:val="00C44830"/>
    <w:rsid w:val="00C44C15"/>
    <w:rsid w:val="00C45443"/>
    <w:rsid w:val="00C46B57"/>
    <w:rsid w:val="00C46C66"/>
    <w:rsid w:val="00C46F0B"/>
    <w:rsid w:val="00C473F2"/>
    <w:rsid w:val="00C478C3"/>
    <w:rsid w:val="00C47F34"/>
    <w:rsid w:val="00C5013E"/>
    <w:rsid w:val="00C504BB"/>
    <w:rsid w:val="00C5066A"/>
    <w:rsid w:val="00C508A5"/>
    <w:rsid w:val="00C50C90"/>
    <w:rsid w:val="00C51036"/>
    <w:rsid w:val="00C51FEF"/>
    <w:rsid w:val="00C52104"/>
    <w:rsid w:val="00C5234C"/>
    <w:rsid w:val="00C52450"/>
    <w:rsid w:val="00C52A65"/>
    <w:rsid w:val="00C530B2"/>
    <w:rsid w:val="00C537F7"/>
    <w:rsid w:val="00C53DC1"/>
    <w:rsid w:val="00C542BC"/>
    <w:rsid w:val="00C56117"/>
    <w:rsid w:val="00C56666"/>
    <w:rsid w:val="00C57BEB"/>
    <w:rsid w:val="00C57E25"/>
    <w:rsid w:val="00C60258"/>
    <w:rsid w:val="00C60828"/>
    <w:rsid w:val="00C60EDC"/>
    <w:rsid w:val="00C6130A"/>
    <w:rsid w:val="00C6145C"/>
    <w:rsid w:val="00C61991"/>
    <w:rsid w:val="00C61C68"/>
    <w:rsid w:val="00C641A1"/>
    <w:rsid w:val="00C64299"/>
    <w:rsid w:val="00C64546"/>
    <w:rsid w:val="00C646B3"/>
    <w:rsid w:val="00C64A67"/>
    <w:rsid w:val="00C65094"/>
    <w:rsid w:val="00C67735"/>
    <w:rsid w:val="00C67956"/>
    <w:rsid w:val="00C67D09"/>
    <w:rsid w:val="00C70125"/>
    <w:rsid w:val="00C72F16"/>
    <w:rsid w:val="00C7317F"/>
    <w:rsid w:val="00C73AEC"/>
    <w:rsid w:val="00C73FAA"/>
    <w:rsid w:val="00C7419A"/>
    <w:rsid w:val="00C75F4B"/>
    <w:rsid w:val="00C7622B"/>
    <w:rsid w:val="00C76D2E"/>
    <w:rsid w:val="00C77081"/>
    <w:rsid w:val="00C7718A"/>
    <w:rsid w:val="00C77FE7"/>
    <w:rsid w:val="00C800B0"/>
    <w:rsid w:val="00C80C3F"/>
    <w:rsid w:val="00C81AD6"/>
    <w:rsid w:val="00C81E05"/>
    <w:rsid w:val="00C81E5F"/>
    <w:rsid w:val="00C81F0E"/>
    <w:rsid w:val="00C82A83"/>
    <w:rsid w:val="00C82E8A"/>
    <w:rsid w:val="00C83EB8"/>
    <w:rsid w:val="00C84AAE"/>
    <w:rsid w:val="00C84D4F"/>
    <w:rsid w:val="00C85126"/>
    <w:rsid w:val="00C85697"/>
    <w:rsid w:val="00C8595A"/>
    <w:rsid w:val="00C85BF2"/>
    <w:rsid w:val="00C85EE5"/>
    <w:rsid w:val="00C862D3"/>
    <w:rsid w:val="00C863C9"/>
    <w:rsid w:val="00C865AF"/>
    <w:rsid w:val="00C86D7D"/>
    <w:rsid w:val="00C87384"/>
    <w:rsid w:val="00C90380"/>
    <w:rsid w:val="00C90393"/>
    <w:rsid w:val="00C908DC"/>
    <w:rsid w:val="00C90E43"/>
    <w:rsid w:val="00C90FB5"/>
    <w:rsid w:val="00C910E5"/>
    <w:rsid w:val="00C913AB"/>
    <w:rsid w:val="00C92ABB"/>
    <w:rsid w:val="00C934BD"/>
    <w:rsid w:val="00C93A72"/>
    <w:rsid w:val="00C93BFB"/>
    <w:rsid w:val="00C94716"/>
    <w:rsid w:val="00C94CA8"/>
    <w:rsid w:val="00C965A7"/>
    <w:rsid w:val="00C96C5A"/>
    <w:rsid w:val="00C96CA2"/>
    <w:rsid w:val="00C97434"/>
    <w:rsid w:val="00C9778E"/>
    <w:rsid w:val="00C97B74"/>
    <w:rsid w:val="00C97FD7"/>
    <w:rsid w:val="00CA0505"/>
    <w:rsid w:val="00CA0610"/>
    <w:rsid w:val="00CA0696"/>
    <w:rsid w:val="00CA06F6"/>
    <w:rsid w:val="00CA0942"/>
    <w:rsid w:val="00CA1988"/>
    <w:rsid w:val="00CA1A3D"/>
    <w:rsid w:val="00CA1BA3"/>
    <w:rsid w:val="00CA1F5F"/>
    <w:rsid w:val="00CA22F8"/>
    <w:rsid w:val="00CA2385"/>
    <w:rsid w:val="00CA2E06"/>
    <w:rsid w:val="00CA4561"/>
    <w:rsid w:val="00CA4DB1"/>
    <w:rsid w:val="00CA554C"/>
    <w:rsid w:val="00CA55BD"/>
    <w:rsid w:val="00CA6140"/>
    <w:rsid w:val="00CA6861"/>
    <w:rsid w:val="00CA6883"/>
    <w:rsid w:val="00CA6C73"/>
    <w:rsid w:val="00CA708E"/>
    <w:rsid w:val="00CA75EB"/>
    <w:rsid w:val="00CA7CD0"/>
    <w:rsid w:val="00CB0452"/>
    <w:rsid w:val="00CB0615"/>
    <w:rsid w:val="00CB0DE0"/>
    <w:rsid w:val="00CB19FC"/>
    <w:rsid w:val="00CB1E11"/>
    <w:rsid w:val="00CB2377"/>
    <w:rsid w:val="00CB23F9"/>
    <w:rsid w:val="00CB32D7"/>
    <w:rsid w:val="00CB40B9"/>
    <w:rsid w:val="00CB5135"/>
    <w:rsid w:val="00CB5160"/>
    <w:rsid w:val="00CB5E97"/>
    <w:rsid w:val="00CB6369"/>
    <w:rsid w:val="00CB636A"/>
    <w:rsid w:val="00CB6A1C"/>
    <w:rsid w:val="00CB70F6"/>
    <w:rsid w:val="00CB7315"/>
    <w:rsid w:val="00CC1E41"/>
    <w:rsid w:val="00CC2014"/>
    <w:rsid w:val="00CC2B5F"/>
    <w:rsid w:val="00CC31E1"/>
    <w:rsid w:val="00CC3721"/>
    <w:rsid w:val="00CC4576"/>
    <w:rsid w:val="00CC45BF"/>
    <w:rsid w:val="00CC4808"/>
    <w:rsid w:val="00CC49D2"/>
    <w:rsid w:val="00CC59D1"/>
    <w:rsid w:val="00CC5A3C"/>
    <w:rsid w:val="00CC6948"/>
    <w:rsid w:val="00CC6A2A"/>
    <w:rsid w:val="00CC7B63"/>
    <w:rsid w:val="00CC7CEF"/>
    <w:rsid w:val="00CD07E8"/>
    <w:rsid w:val="00CD1C7F"/>
    <w:rsid w:val="00CD22D6"/>
    <w:rsid w:val="00CD2463"/>
    <w:rsid w:val="00CD2ED3"/>
    <w:rsid w:val="00CD33A1"/>
    <w:rsid w:val="00CD4105"/>
    <w:rsid w:val="00CD44C8"/>
    <w:rsid w:val="00CD4ADE"/>
    <w:rsid w:val="00CD60F5"/>
    <w:rsid w:val="00CD67E0"/>
    <w:rsid w:val="00CD7E2E"/>
    <w:rsid w:val="00CE04FD"/>
    <w:rsid w:val="00CE0A64"/>
    <w:rsid w:val="00CE11CD"/>
    <w:rsid w:val="00CE1588"/>
    <w:rsid w:val="00CE1B06"/>
    <w:rsid w:val="00CE1E16"/>
    <w:rsid w:val="00CE2DAA"/>
    <w:rsid w:val="00CE381D"/>
    <w:rsid w:val="00CE3DA9"/>
    <w:rsid w:val="00CE4552"/>
    <w:rsid w:val="00CE57A9"/>
    <w:rsid w:val="00CE5CAC"/>
    <w:rsid w:val="00CE6FD0"/>
    <w:rsid w:val="00CE7708"/>
    <w:rsid w:val="00CE7AF2"/>
    <w:rsid w:val="00CE7D39"/>
    <w:rsid w:val="00CE7F49"/>
    <w:rsid w:val="00CF08F5"/>
    <w:rsid w:val="00CF15CF"/>
    <w:rsid w:val="00CF1938"/>
    <w:rsid w:val="00CF20DB"/>
    <w:rsid w:val="00CF24FE"/>
    <w:rsid w:val="00CF253C"/>
    <w:rsid w:val="00CF3292"/>
    <w:rsid w:val="00CF3779"/>
    <w:rsid w:val="00CF38EF"/>
    <w:rsid w:val="00CF4810"/>
    <w:rsid w:val="00CF4931"/>
    <w:rsid w:val="00CF4F0F"/>
    <w:rsid w:val="00CF5E27"/>
    <w:rsid w:val="00CF661E"/>
    <w:rsid w:val="00D003E0"/>
    <w:rsid w:val="00D004E3"/>
    <w:rsid w:val="00D007B5"/>
    <w:rsid w:val="00D01581"/>
    <w:rsid w:val="00D02304"/>
    <w:rsid w:val="00D0233D"/>
    <w:rsid w:val="00D0274B"/>
    <w:rsid w:val="00D02C22"/>
    <w:rsid w:val="00D02C51"/>
    <w:rsid w:val="00D03B16"/>
    <w:rsid w:val="00D03C38"/>
    <w:rsid w:val="00D03E41"/>
    <w:rsid w:val="00D0435C"/>
    <w:rsid w:val="00D04426"/>
    <w:rsid w:val="00D049C1"/>
    <w:rsid w:val="00D04A2A"/>
    <w:rsid w:val="00D05119"/>
    <w:rsid w:val="00D055DB"/>
    <w:rsid w:val="00D05D67"/>
    <w:rsid w:val="00D05FBE"/>
    <w:rsid w:val="00D060A0"/>
    <w:rsid w:val="00D0730E"/>
    <w:rsid w:val="00D07E00"/>
    <w:rsid w:val="00D100E0"/>
    <w:rsid w:val="00D10825"/>
    <w:rsid w:val="00D111B0"/>
    <w:rsid w:val="00D11F4D"/>
    <w:rsid w:val="00D132DA"/>
    <w:rsid w:val="00D133C5"/>
    <w:rsid w:val="00D13730"/>
    <w:rsid w:val="00D13D6B"/>
    <w:rsid w:val="00D147EF"/>
    <w:rsid w:val="00D15286"/>
    <w:rsid w:val="00D153C2"/>
    <w:rsid w:val="00D154B2"/>
    <w:rsid w:val="00D15FE0"/>
    <w:rsid w:val="00D16199"/>
    <w:rsid w:val="00D165B8"/>
    <w:rsid w:val="00D166BF"/>
    <w:rsid w:val="00D167E6"/>
    <w:rsid w:val="00D1699A"/>
    <w:rsid w:val="00D16B36"/>
    <w:rsid w:val="00D16BB7"/>
    <w:rsid w:val="00D16D6A"/>
    <w:rsid w:val="00D17666"/>
    <w:rsid w:val="00D17B29"/>
    <w:rsid w:val="00D17EE6"/>
    <w:rsid w:val="00D20811"/>
    <w:rsid w:val="00D21264"/>
    <w:rsid w:val="00D21E86"/>
    <w:rsid w:val="00D221A2"/>
    <w:rsid w:val="00D22645"/>
    <w:rsid w:val="00D22D74"/>
    <w:rsid w:val="00D22E13"/>
    <w:rsid w:val="00D23624"/>
    <w:rsid w:val="00D236F7"/>
    <w:rsid w:val="00D23A40"/>
    <w:rsid w:val="00D246AB"/>
    <w:rsid w:val="00D25AB6"/>
    <w:rsid w:val="00D26286"/>
    <w:rsid w:val="00D26779"/>
    <w:rsid w:val="00D26A1C"/>
    <w:rsid w:val="00D27564"/>
    <w:rsid w:val="00D278B7"/>
    <w:rsid w:val="00D30299"/>
    <w:rsid w:val="00D30BB4"/>
    <w:rsid w:val="00D31BCC"/>
    <w:rsid w:val="00D32CC7"/>
    <w:rsid w:val="00D33192"/>
    <w:rsid w:val="00D33B56"/>
    <w:rsid w:val="00D33D60"/>
    <w:rsid w:val="00D3438C"/>
    <w:rsid w:val="00D3442B"/>
    <w:rsid w:val="00D350AE"/>
    <w:rsid w:val="00D35123"/>
    <w:rsid w:val="00D35B3B"/>
    <w:rsid w:val="00D36E7F"/>
    <w:rsid w:val="00D40C21"/>
    <w:rsid w:val="00D4105D"/>
    <w:rsid w:val="00D41489"/>
    <w:rsid w:val="00D41868"/>
    <w:rsid w:val="00D41A22"/>
    <w:rsid w:val="00D41B9A"/>
    <w:rsid w:val="00D426F3"/>
    <w:rsid w:val="00D429CF"/>
    <w:rsid w:val="00D42E27"/>
    <w:rsid w:val="00D43157"/>
    <w:rsid w:val="00D439FC"/>
    <w:rsid w:val="00D44293"/>
    <w:rsid w:val="00D444A6"/>
    <w:rsid w:val="00D444E3"/>
    <w:rsid w:val="00D45AFE"/>
    <w:rsid w:val="00D4622D"/>
    <w:rsid w:val="00D4689E"/>
    <w:rsid w:val="00D471F2"/>
    <w:rsid w:val="00D47AEF"/>
    <w:rsid w:val="00D47BB7"/>
    <w:rsid w:val="00D51711"/>
    <w:rsid w:val="00D523F7"/>
    <w:rsid w:val="00D52870"/>
    <w:rsid w:val="00D5311A"/>
    <w:rsid w:val="00D53F54"/>
    <w:rsid w:val="00D54612"/>
    <w:rsid w:val="00D5583F"/>
    <w:rsid w:val="00D559D6"/>
    <w:rsid w:val="00D562B6"/>
    <w:rsid w:val="00D562FE"/>
    <w:rsid w:val="00D56659"/>
    <w:rsid w:val="00D56FCC"/>
    <w:rsid w:val="00D5792F"/>
    <w:rsid w:val="00D60814"/>
    <w:rsid w:val="00D60C6E"/>
    <w:rsid w:val="00D60F46"/>
    <w:rsid w:val="00D61786"/>
    <w:rsid w:val="00D6259E"/>
    <w:rsid w:val="00D625F0"/>
    <w:rsid w:val="00D62727"/>
    <w:rsid w:val="00D62C26"/>
    <w:rsid w:val="00D63B99"/>
    <w:rsid w:val="00D63DE6"/>
    <w:rsid w:val="00D6479B"/>
    <w:rsid w:val="00D65132"/>
    <w:rsid w:val="00D6772E"/>
    <w:rsid w:val="00D67F83"/>
    <w:rsid w:val="00D708D3"/>
    <w:rsid w:val="00D708F2"/>
    <w:rsid w:val="00D70D18"/>
    <w:rsid w:val="00D713B4"/>
    <w:rsid w:val="00D7171C"/>
    <w:rsid w:val="00D719B7"/>
    <w:rsid w:val="00D726BE"/>
    <w:rsid w:val="00D73C61"/>
    <w:rsid w:val="00D74792"/>
    <w:rsid w:val="00D74A4D"/>
    <w:rsid w:val="00D74FAA"/>
    <w:rsid w:val="00D753AF"/>
    <w:rsid w:val="00D75DDC"/>
    <w:rsid w:val="00D76B7C"/>
    <w:rsid w:val="00D76E4E"/>
    <w:rsid w:val="00D770DB"/>
    <w:rsid w:val="00D778F8"/>
    <w:rsid w:val="00D77DDD"/>
    <w:rsid w:val="00D803FE"/>
    <w:rsid w:val="00D808C6"/>
    <w:rsid w:val="00D80AEE"/>
    <w:rsid w:val="00D80C13"/>
    <w:rsid w:val="00D80F05"/>
    <w:rsid w:val="00D81014"/>
    <w:rsid w:val="00D818C2"/>
    <w:rsid w:val="00D81C03"/>
    <w:rsid w:val="00D82788"/>
    <w:rsid w:val="00D82BD5"/>
    <w:rsid w:val="00D8300A"/>
    <w:rsid w:val="00D83198"/>
    <w:rsid w:val="00D8356D"/>
    <w:rsid w:val="00D84BAF"/>
    <w:rsid w:val="00D84FE0"/>
    <w:rsid w:val="00D85427"/>
    <w:rsid w:val="00D85AB8"/>
    <w:rsid w:val="00D872AA"/>
    <w:rsid w:val="00D8752D"/>
    <w:rsid w:val="00D87C43"/>
    <w:rsid w:val="00D907B7"/>
    <w:rsid w:val="00D9216F"/>
    <w:rsid w:val="00D924B9"/>
    <w:rsid w:val="00D92E95"/>
    <w:rsid w:val="00D943AF"/>
    <w:rsid w:val="00D9478D"/>
    <w:rsid w:val="00D94E03"/>
    <w:rsid w:val="00D94F2A"/>
    <w:rsid w:val="00D95CC5"/>
    <w:rsid w:val="00D96E7A"/>
    <w:rsid w:val="00D97621"/>
    <w:rsid w:val="00D97D0D"/>
    <w:rsid w:val="00DA0A9A"/>
    <w:rsid w:val="00DA1B8C"/>
    <w:rsid w:val="00DA2A8F"/>
    <w:rsid w:val="00DA3664"/>
    <w:rsid w:val="00DA3CA2"/>
    <w:rsid w:val="00DA3D93"/>
    <w:rsid w:val="00DA3EE0"/>
    <w:rsid w:val="00DA4248"/>
    <w:rsid w:val="00DA45AE"/>
    <w:rsid w:val="00DA5147"/>
    <w:rsid w:val="00DA56D6"/>
    <w:rsid w:val="00DA5A84"/>
    <w:rsid w:val="00DA6115"/>
    <w:rsid w:val="00DA6727"/>
    <w:rsid w:val="00DA6917"/>
    <w:rsid w:val="00DA6FD1"/>
    <w:rsid w:val="00DA7476"/>
    <w:rsid w:val="00DB0631"/>
    <w:rsid w:val="00DB1B1C"/>
    <w:rsid w:val="00DB2CF3"/>
    <w:rsid w:val="00DB43E5"/>
    <w:rsid w:val="00DB4438"/>
    <w:rsid w:val="00DB5BC8"/>
    <w:rsid w:val="00DB5F09"/>
    <w:rsid w:val="00DB663C"/>
    <w:rsid w:val="00DB6BAA"/>
    <w:rsid w:val="00DB7D6D"/>
    <w:rsid w:val="00DC045E"/>
    <w:rsid w:val="00DC06A3"/>
    <w:rsid w:val="00DC0F4A"/>
    <w:rsid w:val="00DC1190"/>
    <w:rsid w:val="00DC14D4"/>
    <w:rsid w:val="00DC19CD"/>
    <w:rsid w:val="00DC23D7"/>
    <w:rsid w:val="00DC31ED"/>
    <w:rsid w:val="00DC3264"/>
    <w:rsid w:val="00DC34F7"/>
    <w:rsid w:val="00DC49DC"/>
    <w:rsid w:val="00DC5CDE"/>
    <w:rsid w:val="00DC6224"/>
    <w:rsid w:val="00DC64BC"/>
    <w:rsid w:val="00DC6A33"/>
    <w:rsid w:val="00DD0AC2"/>
    <w:rsid w:val="00DD0C9E"/>
    <w:rsid w:val="00DD1723"/>
    <w:rsid w:val="00DD1DF2"/>
    <w:rsid w:val="00DD4140"/>
    <w:rsid w:val="00DD49C7"/>
    <w:rsid w:val="00DD4A47"/>
    <w:rsid w:val="00DD50E7"/>
    <w:rsid w:val="00DD566D"/>
    <w:rsid w:val="00DD59AA"/>
    <w:rsid w:val="00DD5E39"/>
    <w:rsid w:val="00DD6186"/>
    <w:rsid w:val="00DD64F5"/>
    <w:rsid w:val="00DD7693"/>
    <w:rsid w:val="00DD7877"/>
    <w:rsid w:val="00DE004F"/>
    <w:rsid w:val="00DE0C2A"/>
    <w:rsid w:val="00DE1DC1"/>
    <w:rsid w:val="00DE2334"/>
    <w:rsid w:val="00DE2407"/>
    <w:rsid w:val="00DE2CDA"/>
    <w:rsid w:val="00DE3076"/>
    <w:rsid w:val="00DE33F4"/>
    <w:rsid w:val="00DE3988"/>
    <w:rsid w:val="00DE3EA2"/>
    <w:rsid w:val="00DE495B"/>
    <w:rsid w:val="00DE4AA5"/>
    <w:rsid w:val="00DE5129"/>
    <w:rsid w:val="00DE5181"/>
    <w:rsid w:val="00DE5447"/>
    <w:rsid w:val="00DE588D"/>
    <w:rsid w:val="00DE5AC3"/>
    <w:rsid w:val="00DE5DD0"/>
    <w:rsid w:val="00DE5E0F"/>
    <w:rsid w:val="00DE665B"/>
    <w:rsid w:val="00DE7B43"/>
    <w:rsid w:val="00DE7DCF"/>
    <w:rsid w:val="00DE7F86"/>
    <w:rsid w:val="00DF0AAA"/>
    <w:rsid w:val="00DF0D0A"/>
    <w:rsid w:val="00DF0D65"/>
    <w:rsid w:val="00DF10E0"/>
    <w:rsid w:val="00DF13B5"/>
    <w:rsid w:val="00DF14B1"/>
    <w:rsid w:val="00DF18A4"/>
    <w:rsid w:val="00DF2AB5"/>
    <w:rsid w:val="00DF3721"/>
    <w:rsid w:val="00DF39A6"/>
    <w:rsid w:val="00DF39E0"/>
    <w:rsid w:val="00DF44D2"/>
    <w:rsid w:val="00DF46ED"/>
    <w:rsid w:val="00DF4E34"/>
    <w:rsid w:val="00DF52F5"/>
    <w:rsid w:val="00DF6876"/>
    <w:rsid w:val="00DF7C21"/>
    <w:rsid w:val="00DF7DC9"/>
    <w:rsid w:val="00E00068"/>
    <w:rsid w:val="00E0041A"/>
    <w:rsid w:val="00E01213"/>
    <w:rsid w:val="00E0191E"/>
    <w:rsid w:val="00E021D7"/>
    <w:rsid w:val="00E027EB"/>
    <w:rsid w:val="00E028D4"/>
    <w:rsid w:val="00E02F4A"/>
    <w:rsid w:val="00E0333F"/>
    <w:rsid w:val="00E04A35"/>
    <w:rsid w:val="00E04E85"/>
    <w:rsid w:val="00E04E9F"/>
    <w:rsid w:val="00E04FFE"/>
    <w:rsid w:val="00E06325"/>
    <w:rsid w:val="00E06AE7"/>
    <w:rsid w:val="00E0748D"/>
    <w:rsid w:val="00E075F1"/>
    <w:rsid w:val="00E076E6"/>
    <w:rsid w:val="00E079BB"/>
    <w:rsid w:val="00E1044E"/>
    <w:rsid w:val="00E10662"/>
    <w:rsid w:val="00E116A9"/>
    <w:rsid w:val="00E12B41"/>
    <w:rsid w:val="00E12F37"/>
    <w:rsid w:val="00E134A6"/>
    <w:rsid w:val="00E13A84"/>
    <w:rsid w:val="00E13AA8"/>
    <w:rsid w:val="00E14042"/>
    <w:rsid w:val="00E14C42"/>
    <w:rsid w:val="00E1522A"/>
    <w:rsid w:val="00E15287"/>
    <w:rsid w:val="00E153CB"/>
    <w:rsid w:val="00E155DF"/>
    <w:rsid w:val="00E1655B"/>
    <w:rsid w:val="00E1674E"/>
    <w:rsid w:val="00E16FA6"/>
    <w:rsid w:val="00E17039"/>
    <w:rsid w:val="00E17601"/>
    <w:rsid w:val="00E17B33"/>
    <w:rsid w:val="00E17B42"/>
    <w:rsid w:val="00E201C0"/>
    <w:rsid w:val="00E203B9"/>
    <w:rsid w:val="00E21C52"/>
    <w:rsid w:val="00E236A0"/>
    <w:rsid w:val="00E241A6"/>
    <w:rsid w:val="00E250C0"/>
    <w:rsid w:val="00E25461"/>
    <w:rsid w:val="00E255F4"/>
    <w:rsid w:val="00E25963"/>
    <w:rsid w:val="00E25F85"/>
    <w:rsid w:val="00E275F7"/>
    <w:rsid w:val="00E27A31"/>
    <w:rsid w:val="00E30427"/>
    <w:rsid w:val="00E3089B"/>
    <w:rsid w:val="00E30944"/>
    <w:rsid w:val="00E30A53"/>
    <w:rsid w:val="00E31571"/>
    <w:rsid w:val="00E31939"/>
    <w:rsid w:val="00E3203B"/>
    <w:rsid w:val="00E32D0B"/>
    <w:rsid w:val="00E334A4"/>
    <w:rsid w:val="00E3388C"/>
    <w:rsid w:val="00E346D8"/>
    <w:rsid w:val="00E34D32"/>
    <w:rsid w:val="00E34DE7"/>
    <w:rsid w:val="00E354B9"/>
    <w:rsid w:val="00E35708"/>
    <w:rsid w:val="00E359B3"/>
    <w:rsid w:val="00E35C0A"/>
    <w:rsid w:val="00E361C2"/>
    <w:rsid w:val="00E361E4"/>
    <w:rsid w:val="00E36858"/>
    <w:rsid w:val="00E37106"/>
    <w:rsid w:val="00E37409"/>
    <w:rsid w:val="00E37422"/>
    <w:rsid w:val="00E375C9"/>
    <w:rsid w:val="00E40D19"/>
    <w:rsid w:val="00E412EE"/>
    <w:rsid w:val="00E4212C"/>
    <w:rsid w:val="00E421DD"/>
    <w:rsid w:val="00E425BD"/>
    <w:rsid w:val="00E42EA6"/>
    <w:rsid w:val="00E435E3"/>
    <w:rsid w:val="00E43D48"/>
    <w:rsid w:val="00E443D9"/>
    <w:rsid w:val="00E45200"/>
    <w:rsid w:val="00E4541B"/>
    <w:rsid w:val="00E45F9F"/>
    <w:rsid w:val="00E46115"/>
    <w:rsid w:val="00E469F9"/>
    <w:rsid w:val="00E46B40"/>
    <w:rsid w:val="00E4757E"/>
    <w:rsid w:val="00E47C8E"/>
    <w:rsid w:val="00E50A05"/>
    <w:rsid w:val="00E50B00"/>
    <w:rsid w:val="00E51066"/>
    <w:rsid w:val="00E513D3"/>
    <w:rsid w:val="00E51DF4"/>
    <w:rsid w:val="00E51E77"/>
    <w:rsid w:val="00E5205C"/>
    <w:rsid w:val="00E520F6"/>
    <w:rsid w:val="00E522F8"/>
    <w:rsid w:val="00E52D2B"/>
    <w:rsid w:val="00E5336B"/>
    <w:rsid w:val="00E53CDC"/>
    <w:rsid w:val="00E54BCA"/>
    <w:rsid w:val="00E54D8F"/>
    <w:rsid w:val="00E55122"/>
    <w:rsid w:val="00E5544D"/>
    <w:rsid w:val="00E556B4"/>
    <w:rsid w:val="00E557A2"/>
    <w:rsid w:val="00E55838"/>
    <w:rsid w:val="00E56074"/>
    <w:rsid w:val="00E564E6"/>
    <w:rsid w:val="00E570F4"/>
    <w:rsid w:val="00E57A30"/>
    <w:rsid w:val="00E60216"/>
    <w:rsid w:val="00E602AA"/>
    <w:rsid w:val="00E61139"/>
    <w:rsid w:val="00E63108"/>
    <w:rsid w:val="00E63D48"/>
    <w:rsid w:val="00E63FBE"/>
    <w:rsid w:val="00E64522"/>
    <w:rsid w:val="00E6464B"/>
    <w:rsid w:val="00E64A8F"/>
    <w:rsid w:val="00E6536E"/>
    <w:rsid w:val="00E655A8"/>
    <w:rsid w:val="00E65CE4"/>
    <w:rsid w:val="00E662E2"/>
    <w:rsid w:val="00E66BB1"/>
    <w:rsid w:val="00E67C68"/>
    <w:rsid w:val="00E67CAC"/>
    <w:rsid w:val="00E70342"/>
    <w:rsid w:val="00E706DB"/>
    <w:rsid w:val="00E719B1"/>
    <w:rsid w:val="00E72035"/>
    <w:rsid w:val="00E72100"/>
    <w:rsid w:val="00E73366"/>
    <w:rsid w:val="00E733D3"/>
    <w:rsid w:val="00E73898"/>
    <w:rsid w:val="00E7429E"/>
    <w:rsid w:val="00E74A68"/>
    <w:rsid w:val="00E753D4"/>
    <w:rsid w:val="00E7553B"/>
    <w:rsid w:val="00E7561D"/>
    <w:rsid w:val="00E758FE"/>
    <w:rsid w:val="00E76233"/>
    <w:rsid w:val="00E80003"/>
    <w:rsid w:val="00E822B9"/>
    <w:rsid w:val="00E822DD"/>
    <w:rsid w:val="00E823E7"/>
    <w:rsid w:val="00E829A4"/>
    <w:rsid w:val="00E82A46"/>
    <w:rsid w:val="00E82C1F"/>
    <w:rsid w:val="00E82F2A"/>
    <w:rsid w:val="00E83C4B"/>
    <w:rsid w:val="00E84343"/>
    <w:rsid w:val="00E844C8"/>
    <w:rsid w:val="00E84641"/>
    <w:rsid w:val="00E846D9"/>
    <w:rsid w:val="00E84A89"/>
    <w:rsid w:val="00E84E61"/>
    <w:rsid w:val="00E84E6D"/>
    <w:rsid w:val="00E85FB3"/>
    <w:rsid w:val="00E86126"/>
    <w:rsid w:val="00E8665F"/>
    <w:rsid w:val="00E904D9"/>
    <w:rsid w:val="00E90D2C"/>
    <w:rsid w:val="00E91491"/>
    <w:rsid w:val="00E92241"/>
    <w:rsid w:val="00E92566"/>
    <w:rsid w:val="00E9323E"/>
    <w:rsid w:val="00E9327E"/>
    <w:rsid w:val="00E93FB6"/>
    <w:rsid w:val="00E94497"/>
    <w:rsid w:val="00E944B1"/>
    <w:rsid w:val="00E94606"/>
    <w:rsid w:val="00E949B0"/>
    <w:rsid w:val="00E94C81"/>
    <w:rsid w:val="00E95E2B"/>
    <w:rsid w:val="00E96224"/>
    <w:rsid w:val="00E96E3F"/>
    <w:rsid w:val="00EA08CE"/>
    <w:rsid w:val="00EA1459"/>
    <w:rsid w:val="00EA2683"/>
    <w:rsid w:val="00EA2CBB"/>
    <w:rsid w:val="00EA34B4"/>
    <w:rsid w:val="00EA3553"/>
    <w:rsid w:val="00EA42A7"/>
    <w:rsid w:val="00EA46D5"/>
    <w:rsid w:val="00EA49C5"/>
    <w:rsid w:val="00EA4E7E"/>
    <w:rsid w:val="00EA52AB"/>
    <w:rsid w:val="00EA61EB"/>
    <w:rsid w:val="00EA6503"/>
    <w:rsid w:val="00EA6F8D"/>
    <w:rsid w:val="00EA74F6"/>
    <w:rsid w:val="00EA7C2A"/>
    <w:rsid w:val="00EA7E70"/>
    <w:rsid w:val="00EA7F31"/>
    <w:rsid w:val="00EB073E"/>
    <w:rsid w:val="00EB0CAA"/>
    <w:rsid w:val="00EB1C2A"/>
    <w:rsid w:val="00EB2A73"/>
    <w:rsid w:val="00EB33A7"/>
    <w:rsid w:val="00EB39C3"/>
    <w:rsid w:val="00EB42BC"/>
    <w:rsid w:val="00EB42C4"/>
    <w:rsid w:val="00EB48A1"/>
    <w:rsid w:val="00EB51BB"/>
    <w:rsid w:val="00EB5ADF"/>
    <w:rsid w:val="00EB5D48"/>
    <w:rsid w:val="00EB750A"/>
    <w:rsid w:val="00EB7DC4"/>
    <w:rsid w:val="00EB7ED3"/>
    <w:rsid w:val="00EC06F0"/>
    <w:rsid w:val="00EC1E4D"/>
    <w:rsid w:val="00EC1F77"/>
    <w:rsid w:val="00EC1F90"/>
    <w:rsid w:val="00EC36CC"/>
    <w:rsid w:val="00EC37CB"/>
    <w:rsid w:val="00EC50A6"/>
    <w:rsid w:val="00EC542A"/>
    <w:rsid w:val="00EC5650"/>
    <w:rsid w:val="00EC5E9C"/>
    <w:rsid w:val="00EC6191"/>
    <w:rsid w:val="00EC6A5A"/>
    <w:rsid w:val="00EC6A70"/>
    <w:rsid w:val="00EC71E0"/>
    <w:rsid w:val="00EC7D12"/>
    <w:rsid w:val="00ED0391"/>
    <w:rsid w:val="00ED0BA0"/>
    <w:rsid w:val="00ED0CD5"/>
    <w:rsid w:val="00ED1757"/>
    <w:rsid w:val="00ED1928"/>
    <w:rsid w:val="00ED31E5"/>
    <w:rsid w:val="00ED39ED"/>
    <w:rsid w:val="00ED3DC5"/>
    <w:rsid w:val="00ED4203"/>
    <w:rsid w:val="00ED4696"/>
    <w:rsid w:val="00ED46CF"/>
    <w:rsid w:val="00ED486E"/>
    <w:rsid w:val="00ED4FA8"/>
    <w:rsid w:val="00ED55AF"/>
    <w:rsid w:val="00ED58A5"/>
    <w:rsid w:val="00ED5DE8"/>
    <w:rsid w:val="00ED6B07"/>
    <w:rsid w:val="00ED7DD1"/>
    <w:rsid w:val="00ED7F82"/>
    <w:rsid w:val="00EE0B6D"/>
    <w:rsid w:val="00EE0FC6"/>
    <w:rsid w:val="00EE22DB"/>
    <w:rsid w:val="00EE2C78"/>
    <w:rsid w:val="00EE33E0"/>
    <w:rsid w:val="00EE588C"/>
    <w:rsid w:val="00EE6770"/>
    <w:rsid w:val="00EE6ED4"/>
    <w:rsid w:val="00EE7BB7"/>
    <w:rsid w:val="00EE7CC8"/>
    <w:rsid w:val="00EE7DA0"/>
    <w:rsid w:val="00EF0578"/>
    <w:rsid w:val="00EF0D70"/>
    <w:rsid w:val="00EF17D3"/>
    <w:rsid w:val="00EF2541"/>
    <w:rsid w:val="00EF2697"/>
    <w:rsid w:val="00EF29E5"/>
    <w:rsid w:val="00EF2A46"/>
    <w:rsid w:val="00EF3559"/>
    <w:rsid w:val="00EF3684"/>
    <w:rsid w:val="00EF37A4"/>
    <w:rsid w:val="00EF51B0"/>
    <w:rsid w:val="00EF5B22"/>
    <w:rsid w:val="00EF7378"/>
    <w:rsid w:val="00EF7638"/>
    <w:rsid w:val="00EF7714"/>
    <w:rsid w:val="00EF7A4D"/>
    <w:rsid w:val="00EF7B63"/>
    <w:rsid w:val="00F00157"/>
    <w:rsid w:val="00F011D8"/>
    <w:rsid w:val="00F014F7"/>
    <w:rsid w:val="00F018D2"/>
    <w:rsid w:val="00F019B7"/>
    <w:rsid w:val="00F0220D"/>
    <w:rsid w:val="00F025D7"/>
    <w:rsid w:val="00F032D9"/>
    <w:rsid w:val="00F0348C"/>
    <w:rsid w:val="00F03A69"/>
    <w:rsid w:val="00F04A81"/>
    <w:rsid w:val="00F04C60"/>
    <w:rsid w:val="00F057B2"/>
    <w:rsid w:val="00F06418"/>
    <w:rsid w:val="00F07528"/>
    <w:rsid w:val="00F10145"/>
    <w:rsid w:val="00F10330"/>
    <w:rsid w:val="00F10750"/>
    <w:rsid w:val="00F10BD8"/>
    <w:rsid w:val="00F1120E"/>
    <w:rsid w:val="00F1304A"/>
    <w:rsid w:val="00F13DAE"/>
    <w:rsid w:val="00F13E09"/>
    <w:rsid w:val="00F14D16"/>
    <w:rsid w:val="00F153A7"/>
    <w:rsid w:val="00F155CB"/>
    <w:rsid w:val="00F16287"/>
    <w:rsid w:val="00F166AA"/>
    <w:rsid w:val="00F1672D"/>
    <w:rsid w:val="00F168BC"/>
    <w:rsid w:val="00F16DF3"/>
    <w:rsid w:val="00F17524"/>
    <w:rsid w:val="00F17B9C"/>
    <w:rsid w:val="00F17FE4"/>
    <w:rsid w:val="00F20050"/>
    <w:rsid w:val="00F210CF"/>
    <w:rsid w:val="00F21E74"/>
    <w:rsid w:val="00F22A30"/>
    <w:rsid w:val="00F2343C"/>
    <w:rsid w:val="00F245EC"/>
    <w:rsid w:val="00F24DFF"/>
    <w:rsid w:val="00F25940"/>
    <w:rsid w:val="00F25F44"/>
    <w:rsid w:val="00F264F7"/>
    <w:rsid w:val="00F26560"/>
    <w:rsid w:val="00F27AB1"/>
    <w:rsid w:val="00F27D97"/>
    <w:rsid w:val="00F300BE"/>
    <w:rsid w:val="00F315C9"/>
    <w:rsid w:val="00F31DA4"/>
    <w:rsid w:val="00F3229B"/>
    <w:rsid w:val="00F3289C"/>
    <w:rsid w:val="00F32B82"/>
    <w:rsid w:val="00F32F2B"/>
    <w:rsid w:val="00F3366C"/>
    <w:rsid w:val="00F33AC1"/>
    <w:rsid w:val="00F33D0D"/>
    <w:rsid w:val="00F34E38"/>
    <w:rsid w:val="00F35240"/>
    <w:rsid w:val="00F3545F"/>
    <w:rsid w:val="00F35CAE"/>
    <w:rsid w:val="00F37ADD"/>
    <w:rsid w:val="00F37E6E"/>
    <w:rsid w:val="00F4059C"/>
    <w:rsid w:val="00F408D0"/>
    <w:rsid w:val="00F408F7"/>
    <w:rsid w:val="00F42314"/>
    <w:rsid w:val="00F423C5"/>
    <w:rsid w:val="00F44201"/>
    <w:rsid w:val="00F445D4"/>
    <w:rsid w:val="00F445E4"/>
    <w:rsid w:val="00F4515C"/>
    <w:rsid w:val="00F45190"/>
    <w:rsid w:val="00F45A46"/>
    <w:rsid w:val="00F45B3B"/>
    <w:rsid w:val="00F45FE3"/>
    <w:rsid w:val="00F46345"/>
    <w:rsid w:val="00F46989"/>
    <w:rsid w:val="00F46E78"/>
    <w:rsid w:val="00F476DA"/>
    <w:rsid w:val="00F50383"/>
    <w:rsid w:val="00F507DB"/>
    <w:rsid w:val="00F5102A"/>
    <w:rsid w:val="00F516CE"/>
    <w:rsid w:val="00F51748"/>
    <w:rsid w:val="00F5265D"/>
    <w:rsid w:val="00F52E97"/>
    <w:rsid w:val="00F537BF"/>
    <w:rsid w:val="00F53F09"/>
    <w:rsid w:val="00F541DF"/>
    <w:rsid w:val="00F5424F"/>
    <w:rsid w:val="00F55111"/>
    <w:rsid w:val="00F551C6"/>
    <w:rsid w:val="00F55838"/>
    <w:rsid w:val="00F5599E"/>
    <w:rsid w:val="00F56789"/>
    <w:rsid w:val="00F5779D"/>
    <w:rsid w:val="00F57BF0"/>
    <w:rsid w:val="00F60088"/>
    <w:rsid w:val="00F6083B"/>
    <w:rsid w:val="00F6086F"/>
    <w:rsid w:val="00F60A6C"/>
    <w:rsid w:val="00F60D8A"/>
    <w:rsid w:val="00F60F9D"/>
    <w:rsid w:val="00F60FC0"/>
    <w:rsid w:val="00F613E1"/>
    <w:rsid w:val="00F61E2B"/>
    <w:rsid w:val="00F61FA0"/>
    <w:rsid w:val="00F620DF"/>
    <w:rsid w:val="00F66254"/>
    <w:rsid w:val="00F6704D"/>
    <w:rsid w:val="00F6732E"/>
    <w:rsid w:val="00F676FE"/>
    <w:rsid w:val="00F67C0D"/>
    <w:rsid w:val="00F67F3B"/>
    <w:rsid w:val="00F701A8"/>
    <w:rsid w:val="00F701F8"/>
    <w:rsid w:val="00F7094D"/>
    <w:rsid w:val="00F70AA3"/>
    <w:rsid w:val="00F710B7"/>
    <w:rsid w:val="00F717FC"/>
    <w:rsid w:val="00F71EE7"/>
    <w:rsid w:val="00F72036"/>
    <w:rsid w:val="00F724A1"/>
    <w:rsid w:val="00F72985"/>
    <w:rsid w:val="00F73087"/>
    <w:rsid w:val="00F730CE"/>
    <w:rsid w:val="00F73A17"/>
    <w:rsid w:val="00F73D4C"/>
    <w:rsid w:val="00F73F6F"/>
    <w:rsid w:val="00F745E2"/>
    <w:rsid w:val="00F745FE"/>
    <w:rsid w:val="00F74715"/>
    <w:rsid w:val="00F74A1D"/>
    <w:rsid w:val="00F77281"/>
    <w:rsid w:val="00F779E9"/>
    <w:rsid w:val="00F77EC6"/>
    <w:rsid w:val="00F80970"/>
    <w:rsid w:val="00F80C38"/>
    <w:rsid w:val="00F81CD3"/>
    <w:rsid w:val="00F82458"/>
    <w:rsid w:val="00F8287C"/>
    <w:rsid w:val="00F82AF9"/>
    <w:rsid w:val="00F8325B"/>
    <w:rsid w:val="00F832C7"/>
    <w:rsid w:val="00F83940"/>
    <w:rsid w:val="00F83BAA"/>
    <w:rsid w:val="00F8414D"/>
    <w:rsid w:val="00F84507"/>
    <w:rsid w:val="00F84A93"/>
    <w:rsid w:val="00F84FA1"/>
    <w:rsid w:val="00F85656"/>
    <w:rsid w:val="00F85ABB"/>
    <w:rsid w:val="00F86554"/>
    <w:rsid w:val="00F86671"/>
    <w:rsid w:val="00F866EC"/>
    <w:rsid w:val="00F867D8"/>
    <w:rsid w:val="00F86F95"/>
    <w:rsid w:val="00F87A1A"/>
    <w:rsid w:val="00F87A2A"/>
    <w:rsid w:val="00F87B3F"/>
    <w:rsid w:val="00F87B8D"/>
    <w:rsid w:val="00F9357E"/>
    <w:rsid w:val="00F93958"/>
    <w:rsid w:val="00F93BCE"/>
    <w:rsid w:val="00F93E34"/>
    <w:rsid w:val="00F94046"/>
    <w:rsid w:val="00F943BF"/>
    <w:rsid w:val="00F94595"/>
    <w:rsid w:val="00F94DB8"/>
    <w:rsid w:val="00F94EAB"/>
    <w:rsid w:val="00F96863"/>
    <w:rsid w:val="00F96E89"/>
    <w:rsid w:val="00F96F9C"/>
    <w:rsid w:val="00F97084"/>
    <w:rsid w:val="00F97C4F"/>
    <w:rsid w:val="00F97D4E"/>
    <w:rsid w:val="00F97E6A"/>
    <w:rsid w:val="00FA05DC"/>
    <w:rsid w:val="00FA0C16"/>
    <w:rsid w:val="00FA1438"/>
    <w:rsid w:val="00FA3027"/>
    <w:rsid w:val="00FA3826"/>
    <w:rsid w:val="00FA3D4B"/>
    <w:rsid w:val="00FA3D98"/>
    <w:rsid w:val="00FA407C"/>
    <w:rsid w:val="00FA4C9C"/>
    <w:rsid w:val="00FA4DF3"/>
    <w:rsid w:val="00FA57C5"/>
    <w:rsid w:val="00FA5DCF"/>
    <w:rsid w:val="00FA6024"/>
    <w:rsid w:val="00FA6508"/>
    <w:rsid w:val="00FA686D"/>
    <w:rsid w:val="00FA6897"/>
    <w:rsid w:val="00FA6C16"/>
    <w:rsid w:val="00FA701E"/>
    <w:rsid w:val="00FB00D4"/>
    <w:rsid w:val="00FB02F6"/>
    <w:rsid w:val="00FB0D6C"/>
    <w:rsid w:val="00FB1891"/>
    <w:rsid w:val="00FB29AA"/>
    <w:rsid w:val="00FB30D4"/>
    <w:rsid w:val="00FB3C23"/>
    <w:rsid w:val="00FB3D8C"/>
    <w:rsid w:val="00FB4C45"/>
    <w:rsid w:val="00FB4EF2"/>
    <w:rsid w:val="00FB5479"/>
    <w:rsid w:val="00FB55EC"/>
    <w:rsid w:val="00FB62EB"/>
    <w:rsid w:val="00FB630B"/>
    <w:rsid w:val="00FB6A70"/>
    <w:rsid w:val="00FB6F53"/>
    <w:rsid w:val="00FB7CF4"/>
    <w:rsid w:val="00FC06FD"/>
    <w:rsid w:val="00FC0D07"/>
    <w:rsid w:val="00FC0DAD"/>
    <w:rsid w:val="00FC11B6"/>
    <w:rsid w:val="00FC1AD7"/>
    <w:rsid w:val="00FC1D74"/>
    <w:rsid w:val="00FC1E44"/>
    <w:rsid w:val="00FC2328"/>
    <w:rsid w:val="00FC2752"/>
    <w:rsid w:val="00FC292B"/>
    <w:rsid w:val="00FC2A53"/>
    <w:rsid w:val="00FC2FE8"/>
    <w:rsid w:val="00FC42AF"/>
    <w:rsid w:val="00FC42CC"/>
    <w:rsid w:val="00FC50B3"/>
    <w:rsid w:val="00FC5501"/>
    <w:rsid w:val="00FC61AA"/>
    <w:rsid w:val="00FC6F13"/>
    <w:rsid w:val="00FC706C"/>
    <w:rsid w:val="00FC7253"/>
    <w:rsid w:val="00FC74A3"/>
    <w:rsid w:val="00FC75DF"/>
    <w:rsid w:val="00FD0245"/>
    <w:rsid w:val="00FD1486"/>
    <w:rsid w:val="00FD164F"/>
    <w:rsid w:val="00FD2EAD"/>
    <w:rsid w:val="00FD3EF6"/>
    <w:rsid w:val="00FD4172"/>
    <w:rsid w:val="00FD494B"/>
    <w:rsid w:val="00FD4A5B"/>
    <w:rsid w:val="00FD5D5F"/>
    <w:rsid w:val="00FD6053"/>
    <w:rsid w:val="00FD615A"/>
    <w:rsid w:val="00FE030D"/>
    <w:rsid w:val="00FE1EC0"/>
    <w:rsid w:val="00FE38B3"/>
    <w:rsid w:val="00FE3B31"/>
    <w:rsid w:val="00FE4091"/>
    <w:rsid w:val="00FE4195"/>
    <w:rsid w:val="00FE4FD1"/>
    <w:rsid w:val="00FE52CD"/>
    <w:rsid w:val="00FE5E10"/>
    <w:rsid w:val="00FE63C9"/>
    <w:rsid w:val="00FE667A"/>
    <w:rsid w:val="00FE7ACA"/>
    <w:rsid w:val="00FF0580"/>
    <w:rsid w:val="00FF07E6"/>
    <w:rsid w:val="00FF1203"/>
    <w:rsid w:val="00FF1BDB"/>
    <w:rsid w:val="00FF21BF"/>
    <w:rsid w:val="00FF2E30"/>
    <w:rsid w:val="00FF3B9A"/>
    <w:rsid w:val="00FF40A2"/>
    <w:rsid w:val="00FF4FAF"/>
    <w:rsid w:val="00FF4FC7"/>
    <w:rsid w:val="00FF6D8B"/>
    <w:rsid w:val="00FF7100"/>
    <w:rsid w:val="00FF78C0"/>
    <w:rsid w:val="00FF7E9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B9D"/>
    <w:pPr>
      <w:suppressAutoHyphens/>
      <w:jc w:val="both"/>
    </w:pPr>
    <w:rPr>
      <w:rFonts w:ascii="Times New Roman" w:eastAsia="Times New Roman" w:hAnsi="Times New Roman"/>
      <w:sz w:val="24"/>
      <w:szCs w:val="24"/>
      <w:lang w:val="el-GR" w:eastAsia="zh-CN"/>
    </w:rPr>
  </w:style>
  <w:style w:type="paragraph" w:styleId="1">
    <w:name w:val="heading 1"/>
    <w:basedOn w:val="a"/>
    <w:next w:val="a"/>
    <w:link w:val="1Char"/>
    <w:qFormat/>
    <w:rsid w:val="00033B9D"/>
    <w:pPr>
      <w:keepNext/>
      <w:jc w:val="center"/>
      <w:outlineLvl w:val="0"/>
    </w:pPr>
    <w:rPr>
      <w:b/>
      <w:bCs/>
      <w:lang w:val="en-US"/>
    </w:rPr>
  </w:style>
  <w:style w:type="paragraph" w:styleId="2">
    <w:name w:val="heading 2"/>
    <w:basedOn w:val="a"/>
    <w:next w:val="a"/>
    <w:link w:val="2Char"/>
    <w:qFormat/>
    <w:rsid w:val="00033B9D"/>
    <w:pPr>
      <w:keepNext/>
      <w:spacing w:after="280"/>
      <w:ind w:left="567" w:hanging="567"/>
      <w:outlineLvl w:val="1"/>
    </w:pPr>
    <w:rPr>
      <w:rFonts w:ascii="Arial" w:hAnsi="Arial" w:cs="Arial"/>
      <w:b/>
      <w:sz w:val="22"/>
    </w:rPr>
  </w:style>
  <w:style w:type="paragraph" w:styleId="3">
    <w:name w:val="heading 3"/>
    <w:basedOn w:val="a"/>
    <w:next w:val="a"/>
    <w:link w:val="3Char"/>
    <w:qFormat/>
    <w:rsid w:val="00033B9D"/>
    <w:pPr>
      <w:keepNext/>
      <w:overflowPunct w:val="0"/>
      <w:autoSpaceDE w:val="0"/>
      <w:textAlignment w:val="baseline"/>
      <w:outlineLvl w:val="2"/>
    </w:pPr>
    <w:rPr>
      <w:rFonts w:ascii="Arial" w:hAnsi="Arial" w:cs="Arial"/>
      <w:b/>
      <w:sz w:val="20"/>
      <w:szCs w:val="20"/>
    </w:rPr>
  </w:style>
  <w:style w:type="paragraph" w:styleId="4">
    <w:name w:val="heading 4"/>
    <w:basedOn w:val="a"/>
    <w:next w:val="a"/>
    <w:link w:val="4Char"/>
    <w:qFormat/>
    <w:rsid w:val="00033B9D"/>
    <w:pPr>
      <w:keepNext/>
      <w:overflowPunct w:val="0"/>
      <w:autoSpaceDE w:val="0"/>
      <w:textAlignment w:val="baseline"/>
      <w:outlineLvl w:val="3"/>
    </w:pPr>
    <w:rPr>
      <w:rFonts w:ascii="Arial" w:hAnsi="Arial" w:cs="Arial"/>
      <w:b/>
      <w:sz w:val="22"/>
      <w:szCs w:val="20"/>
    </w:rPr>
  </w:style>
  <w:style w:type="paragraph" w:styleId="5">
    <w:name w:val="heading 5"/>
    <w:basedOn w:val="a"/>
    <w:next w:val="a"/>
    <w:link w:val="5Char"/>
    <w:qFormat/>
    <w:rsid w:val="00033B9D"/>
    <w:pPr>
      <w:keepNext/>
      <w:numPr>
        <w:ilvl w:val="4"/>
        <w:numId w:val="1"/>
      </w:numPr>
      <w:outlineLvl w:val="4"/>
    </w:pPr>
    <w:rPr>
      <w:rFonts w:ascii="Arial" w:hAnsi="Arial" w:cs="Arial"/>
      <w:sz w:val="22"/>
      <w:u w:val="single"/>
    </w:rPr>
  </w:style>
  <w:style w:type="paragraph" w:styleId="6">
    <w:name w:val="heading 6"/>
    <w:basedOn w:val="a"/>
    <w:next w:val="a"/>
    <w:link w:val="6Char"/>
    <w:qFormat/>
    <w:rsid w:val="00033B9D"/>
    <w:pPr>
      <w:keepNext/>
      <w:overflowPunct w:val="0"/>
      <w:autoSpaceDE w:val="0"/>
      <w:jc w:val="center"/>
      <w:textAlignment w:val="baseline"/>
      <w:outlineLvl w:val="5"/>
    </w:pPr>
    <w:rPr>
      <w:b/>
      <w:sz w:val="22"/>
      <w:szCs w:val="20"/>
    </w:rPr>
  </w:style>
  <w:style w:type="paragraph" w:styleId="7">
    <w:name w:val="heading 7"/>
    <w:basedOn w:val="a"/>
    <w:next w:val="a"/>
    <w:link w:val="7Char"/>
    <w:qFormat/>
    <w:rsid w:val="00033B9D"/>
    <w:pPr>
      <w:keepNext/>
      <w:ind w:left="720"/>
      <w:outlineLvl w:val="6"/>
    </w:pPr>
    <w:rPr>
      <w:rFonts w:ascii="Arial" w:hAnsi="Arial" w:cs="Arial"/>
      <w:sz w:val="22"/>
      <w:u w:val="single"/>
    </w:rPr>
  </w:style>
  <w:style w:type="paragraph" w:styleId="8">
    <w:name w:val="heading 8"/>
    <w:basedOn w:val="a"/>
    <w:next w:val="a"/>
    <w:link w:val="8Char"/>
    <w:qFormat/>
    <w:rsid w:val="00033B9D"/>
    <w:pPr>
      <w:keepNext/>
      <w:overflowPunct w:val="0"/>
      <w:autoSpaceDE w:val="0"/>
      <w:jc w:val="center"/>
      <w:textAlignment w:val="baseline"/>
      <w:outlineLvl w:val="7"/>
    </w:pPr>
    <w:rPr>
      <w:rFonts w:ascii="Arial" w:hAnsi="Arial" w:cs="Arial"/>
      <w:b/>
      <w:bCs/>
      <w:szCs w:val="20"/>
    </w:rPr>
  </w:style>
  <w:style w:type="paragraph" w:styleId="9">
    <w:name w:val="heading 9"/>
    <w:basedOn w:val="a"/>
    <w:next w:val="a"/>
    <w:link w:val="9Char"/>
    <w:qFormat/>
    <w:rsid w:val="00033B9D"/>
    <w:pPr>
      <w:keepNext/>
      <w:overflowPunct w:val="0"/>
      <w:autoSpaceDE w:val="0"/>
      <w:jc w:val="center"/>
      <w:textAlignment w:val="baseline"/>
      <w:outlineLvl w:val="8"/>
    </w:pPr>
    <w:rPr>
      <w:rFonts w:ascii="Arial" w:hAnsi="Arial" w:cs="Arial"/>
      <w:bCs/>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033B9D"/>
    <w:rPr>
      <w:rFonts w:ascii="Times New Roman" w:eastAsia="Times New Roman" w:hAnsi="Times New Roman" w:cs="Times New Roman"/>
      <w:b/>
      <w:bCs/>
      <w:sz w:val="24"/>
      <w:szCs w:val="24"/>
      <w:lang w:val="en-US" w:eastAsia="zh-CN"/>
    </w:rPr>
  </w:style>
  <w:style w:type="character" w:customStyle="1" w:styleId="2Char">
    <w:name w:val="Επικεφαλίδα 2 Char"/>
    <w:basedOn w:val="a0"/>
    <w:link w:val="2"/>
    <w:rsid w:val="00033B9D"/>
    <w:rPr>
      <w:rFonts w:ascii="Arial" w:eastAsia="Times New Roman" w:hAnsi="Arial" w:cs="Arial"/>
      <w:b/>
      <w:szCs w:val="24"/>
      <w:lang w:eastAsia="zh-CN"/>
    </w:rPr>
  </w:style>
  <w:style w:type="character" w:customStyle="1" w:styleId="3Char">
    <w:name w:val="Επικεφαλίδα 3 Char"/>
    <w:basedOn w:val="a0"/>
    <w:link w:val="3"/>
    <w:rsid w:val="00033B9D"/>
    <w:rPr>
      <w:rFonts w:ascii="Arial" w:eastAsia="Times New Roman" w:hAnsi="Arial" w:cs="Arial"/>
      <w:b/>
      <w:sz w:val="20"/>
      <w:szCs w:val="20"/>
      <w:lang w:eastAsia="zh-CN"/>
    </w:rPr>
  </w:style>
  <w:style w:type="character" w:customStyle="1" w:styleId="4Char">
    <w:name w:val="Επικεφαλίδα 4 Char"/>
    <w:basedOn w:val="a0"/>
    <w:link w:val="4"/>
    <w:rsid w:val="00033B9D"/>
    <w:rPr>
      <w:rFonts w:ascii="Arial" w:eastAsia="Times New Roman" w:hAnsi="Arial" w:cs="Arial"/>
      <w:b/>
      <w:szCs w:val="20"/>
      <w:lang w:eastAsia="zh-CN"/>
    </w:rPr>
  </w:style>
  <w:style w:type="character" w:customStyle="1" w:styleId="5Char">
    <w:name w:val="Επικεφαλίδα 5 Char"/>
    <w:basedOn w:val="a0"/>
    <w:link w:val="5"/>
    <w:rsid w:val="00033B9D"/>
    <w:rPr>
      <w:rFonts w:ascii="Arial" w:eastAsia="Times New Roman" w:hAnsi="Arial" w:cs="Arial"/>
      <w:sz w:val="22"/>
      <w:szCs w:val="24"/>
      <w:u w:val="single"/>
      <w:lang w:val="el-GR" w:eastAsia="zh-CN"/>
    </w:rPr>
  </w:style>
  <w:style w:type="character" w:customStyle="1" w:styleId="6Char">
    <w:name w:val="Επικεφαλίδα 6 Char"/>
    <w:basedOn w:val="a0"/>
    <w:link w:val="6"/>
    <w:rsid w:val="00033B9D"/>
    <w:rPr>
      <w:rFonts w:ascii="Times New Roman" w:eastAsia="Times New Roman" w:hAnsi="Times New Roman" w:cs="Times New Roman"/>
      <w:b/>
      <w:szCs w:val="20"/>
      <w:lang w:eastAsia="zh-CN"/>
    </w:rPr>
  </w:style>
  <w:style w:type="character" w:customStyle="1" w:styleId="7Char">
    <w:name w:val="Επικεφαλίδα 7 Char"/>
    <w:basedOn w:val="a0"/>
    <w:link w:val="7"/>
    <w:rsid w:val="00033B9D"/>
    <w:rPr>
      <w:rFonts w:ascii="Arial" w:eastAsia="Times New Roman" w:hAnsi="Arial" w:cs="Arial"/>
      <w:szCs w:val="24"/>
      <w:u w:val="single"/>
      <w:lang w:eastAsia="zh-CN"/>
    </w:rPr>
  </w:style>
  <w:style w:type="character" w:customStyle="1" w:styleId="8Char">
    <w:name w:val="Επικεφαλίδα 8 Char"/>
    <w:basedOn w:val="a0"/>
    <w:link w:val="8"/>
    <w:rsid w:val="00033B9D"/>
    <w:rPr>
      <w:rFonts w:ascii="Arial" w:eastAsia="Times New Roman" w:hAnsi="Arial" w:cs="Arial"/>
      <w:b/>
      <w:bCs/>
      <w:sz w:val="24"/>
      <w:szCs w:val="20"/>
      <w:lang w:eastAsia="zh-CN"/>
    </w:rPr>
  </w:style>
  <w:style w:type="character" w:customStyle="1" w:styleId="9Char">
    <w:name w:val="Επικεφαλίδα 9 Char"/>
    <w:basedOn w:val="a0"/>
    <w:link w:val="9"/>
    <w:rsid w:val="00033B9D"/>
    <w:rPr>
      <w:rFonts w:ascii="Arial" w:eastAsia="Times New Roman" w:hAnsi="Arial" w:cs="Arial"/>
      <w:bCs/>
      <w:sz w:val="24"/>
      <w:szCs w:val="20"/>
      <w:lang w:eastAsia="zh-CN"/>
    </w:rPr>
  </w:style>
  <w:style w:type="character" w:customStyle="1" w:styleId="WW8Num1z0">
    <w:name w:val="WW8Num1z0"/>
    <w:rsid w:val="00033B9D"/>
    <w:rPr>
      <w:rFonts w:hint="default"/>
    </w:rPr>
  </w:style>
  <w:style w:type="character" w:customStyle="1" w:styleId="WW8Num2z0">
    <w:name w:val="WW8Num2z0"/>
    <w:rsid w:val="00033B9D"/>
    <w:rPr>
      <w:rFonts w:hint="default"/>
    </w:rPr>
  </w:style>
  <w:style w:type="character" w:customStyle="1" w:styleId="WW8Num3z0">
    <w:name w:val="WW8Num3z0"/>
    <w:rsid w:val="00033B9D"/>
    <w:rPr>
      <w:rFonts w:ascii="Times New Roman" w:eastAsia="Times New Roman" w:hAnsi="Times New Roman" w:cs="Times New Roman" w:hint="default"/>
    </w:rPr>
  </w:style>
  <w:style w:type="character" w:customStyle="1" w:styleId="WW8Num3z1">
    <w:name w:val="WW8Num3z1"/>
    <w:rsid w:val="00033B9D"/>
    <w:rPr>
      <w:rFonts w:ascii="Courier New" w:hAnsi="Courier New" w:cs="Courier New" w:hint="default"/>
    </w:rPr>
  </w:style>
  <w:style w:type="character" w:customStyle="1" w:styleId="WW8Num3z2">
    <w:name w:val="WW8Num3z2"/>
    <w:rsid w:val="00033B9D"/>
    <w:rPr>
      <w:rFonts w:ascii="Wingdings" w:hAnsi="Wingdings" w:cs="Wingdings" w:hint="default"/>
    </w:rPr>
  </w:style>
  <w:style w:type="character" w:customStyle="1" w:styleId="WW8Num3z3">
    <w:name w:val="WW8Num3z3"/>
    <w:rsid w:val="00033B9D"/>
    <w:rPr>
      <w:rFonts w:ascii="Symbol" w:hAnsi="Symbol" w:cs="Symbol" w:hint="default"/>
    </w:rPr>
  </w:style>
  <w:style w:type="character" w:customStyle="1" w:styleId="WW8Num4z0">
    <w:name w:val="WW8Num4z0"/>
    <w:rsid w:val="00033B9D"/>
  </w:style>
  <w:style w:type="character" w:customStyle="1" w:styleId="WW8Num4z1">
    <w:name w:val="WW8Num4z1"/>
    <w:rsid w:val="00033B9D"/>
  </w:style>
  <w:style w:type="character" w:customStyle="1" w:styleId="WW8Num4z2">
    <w:name w:val="WW8Num4z2"/>
    <w:rsid w:val="00033B9D"/>
  </w:style>
  <w:style w:type="character" w:customStyle="1" w:styleId="WW8Num4z3">
    <w:name w:val="WW8Num4z3"/>
    <w:rsid w:val="00033B9D"/>
  </w:style>
  <w:style w:type="character" w:customStyle="1" w:styleId="WW8Num4z4">
    <w:name w:val="WW8Num4z4"/>
    <w:rsid w:val="00033B9D"/>
  </w:style>
  <w:style w:type="character" w:customStyle="1" w:styleId="WW8Num4z5">
    <w:name w:val="WW8Num4z5"/>
    <w:rsid w:val="00033B9D"/>
  </w:style>
  <w:style w:type="character" w:customStyle="1" w:styleId="WW8Num4z6">
    <w:name w:val="WW8Num4z6"/>
    <w:rsid w:val="00033B9D"/>
  </w:style>
  <w:style w:type="character" w:customStyle="1" w:styleId="WW8Num4z7">
    <w:name w:val="WW8Num4z7"/>
    <w:rsid w:val="00033B9D"/>
  </w:style>
  <w:style w:type="character" w:customStyle="1" w:styleId="WW8Num4z8">
    <w:name w:val="WW8Num4z8"/>
    <w:rsid w:val="00033B9D"/>
  </w:style>
  <w:style w:type="character" w:customStyle="1" w:styleId="WW8Num5z0">
    <w:name w:val="WW8Num5z0"/>
    <w:rsid w:val="00033B9D"/>
    <w:rPr>
      <w:rFonts w:ascii="Symbol" w:hAnsi="Symbol" w:cs="Symbol" w:hint="default"/>
    </w:rPr>
  </w:style>
  <w:style w:type="character" w:customStyle="1" w:styleId="WW8Num5z1">
    <w:name w:val="WW8Num5z1"/>
    <w:rsid w:val="00033B9D"/>
    <w:rPr>
      <w:rFonts w:ascii="Courier New" w:hAnsi="Courier New" w:cs="Courier New" w:hint="default"/>
    </w:rPr>
  </w:style>
  <w:style w:type="character" w:customStyle="1" w:styleId="WW8Num5z2">
    <w:name w:val="WW8Num5z2"/>
    <w:rsid w:val="00033B9D"/>
    <w:rPr>
      <w:rFonts w:ascii="Wingdings" w:hAnsi="Wingdings" w:cs="Wingdings" w:hint="default"/>
    </w:rPr>
  </w:style>
  <w:style w:type="character" w:customStyle="1" w:styleId="WW8Num6z0">
    <w:name w:val="WW8Num6z0"/>
    <w:rsid w:val="00033B9D"/>
    <w:rPr>
      <w:rFonts w:ascii="Arial" w:hAnsi="Arial" w:cs="Arial"/>
      <w:sz w:val="22"/>
    </w:rPr>
  </w:style>
  <w:style w:type="character" w:customStyle="1" w:styleId="WW8Num6z1">
    <w:name w:val="WW8Num6z1"/>
    <w:rsid w:val="00033B9D"/>
  </w:style>
  <w:style w:type="character" w:customStyle="1" w:styleId="WW8Num6z2">
    <w:name w:val="WW8Num6z2"/>
    <w:rsid w:val="00033B9D"/>
  </w:style>
  <w:style w:type="character" w:customStyle="1" w:styleId="WW8Num6z3">
    <w:name w:val="WW8Num6z3"/>
    <w:rsid w:val="00033B9D"/>
  </w:style>
  <w:style w:type="character" w:customStyle="1" w:styleId="WW8Num6z4">
    <w:name w:val="WW8Num6z4"/>
    <w:rsid w:val="00033B9D"/>
  </w:style>
  <w:style w:type="character" w:customStyle="1" w:styleId="WW8Num6z5">
    <w:name w:val="WW8Num6z5"/>
    <w:rsid w:val="00033B9D"/>
  </w:style>
  <w:style w:type="character" w:customStyle="1" w:styleId="WW8Num6z6">
    <w:name w:val="WW8Num6z6"/>
    <w:rsid w:val="00033B9D"/>
  </w:style>
  <w:style w:type="character" w:customStyle="1" w:styleId="WW8Num6z7">
    <w:name w:val="WW8Num6z7"/>
    <w:rsid w:val="00033B9D"/>
  </w:style>
  <w:style w:type="character" w:customStyle="1" w:styleId="WW8Num6z8">
    <w:name w:val="WW8Num6z8"/>
    <w:rsid w:val="00033B9D"/>
  </w:style>
  <w:style w:type="character" w:customStyle="1" w:styleId="WW8Num7z0">
    <w:name w:val="WW8Num7z0"/>
    <w:rsid w:val="00033B9D"/>
    <w:rPr>
      <w:rFonts w:ascii="Times New Roman" w:eastAsia="Times New Roman" w:hAnsi="Times New Roman" w:cs="Times New Roman" w:hint="default"/>
    </w:rPr>
  </w:style>
  <w:style w:type="character" w:customStyle="1" w:styleId="WW8Num7z1">
    <w:name w:val="WW8Num7z1"/>
    <w:rsid w:val="00033B9D"/>
    <w:rPr>
      <w:rFonts w:ascii="Courier New" w:hAnsi="Courier New" w:cs="Courier New" w:hint="default"/>
    </w:rPr>
  </w:style>
  <w:style w:type="character" w:customStyle="1" w:styleId="WW8Num7z2">
    <w:name w:val="WW8Num7z2"/>
    <w:rsid w:val="00033B9D"/>
    <w:rPr>
      <w:rFonts w:ascii="Wingdings" w:hAnsi="Wingdings" w:cs="Wingdings" w:hint="default"/>
    </w:rPr>
  </w:style>
  <w:style w:type="character" w:customStyle="1" w:styleId="WW8Num7z3">
    <w:name w:val="WW8Num7z3"/>
    <w:rsid w:val="00033B9D"/>
    <w:rPr>
      <w:rFonts w:ascii="Symbol" w:hAnsi="Symbol" w:cs="Symbol" w:hint="default"/>
    </w:rPr>
  </w:style>
  <w:style w:type="character" w:customStyle="1" w:styleId="WW8Num8z0">
    <w:name w:val="WW8Num8z0"/>
    <w:rsid w:val="00033B9D"/>
    <w:rPr>
      <w:rFonts w:hint="default"/>
    </w:rPr>
  </w:style>
  <w:style w:type="character" w:customStyle="1" w:styleId="WW8Num9z0">
    <w:name w:val="WW8Num9z0"/>
    <w:rsid w:val="00033B9D"/>
  </w:style>
  <w:style w:type="character" w:customStyle="1" w:styleId="WW8Num9z1">
    <w:name w:val="WW8Num9z1"/>
    <w:rsid w:val="00033B9D"/>
  </w:style>
  <w:style w:type="character" w:customStyle="1" w:styleId="WW8Num9z2">
    <w:name w:val="WW8Num9z2"/>
    <w:rsid w:val="00033B9D"/>
  </w:style>
  <w:style w:type="character" w:customStyle="1" w:styleId="WW8Num9z3">
    <w:name w:val="WW8Num9z3"/>
    <w:rsid w:val="00033B9D"/>
  </w:style>
  <w:style w:type="character" w:customStyle="1" w:styleId="WW8Num9z4">
    <w:name w:val="WW8Num9z4"/>
    <w:rsid w:val="00033B9D"/>
  </w:style>
  <w:style w:type="character" w:customStyle="1" w:styleId="WW8Num9z5">
    <w:name w:val="WW8Num9z5"/>
    <w:rsid w:val="00033B9D"/>
  </w:style>
  <w:style w:type="character" w:customStyle="1" w:styleId="WW8Num9z6">
    <w:name w:val="WW8Num9z6"/>
    <w:rsid w:val="00033B9D"/>
  </w:style>
  <w:style w:type="character" w:customStyle="1" w:styleId="WW8Num9z7">
    <w:name w:val="WW8Num9z7"/>
    <w:rsid w:val="00033B9D"/>
  </w:style>
  <w:style w:type="character" w:customStyle="1" w:styleId="WW8Num9z8">
    <w:name w:val="WW8Num9z8"/>
    <w:rsid w:val="00033B9D"/>
  </w:style>
  <w:style w:type="character" w:customStyle="1" w:styleId="WW8Num10z0">
    <w:name w:val="WW8Num10z0"/>
    <w:rsid w:val="00033B9D"/>
    <w:rPr>
      <w:rFonts w:hint="default"/>
      <w:b/>
      <w:u w:val="single"/>
    </w:rPr>
  </w:style>
  <w:style w:type="character" w:customStyle="1" w:styleId="WW8Num11z0">
    <w:name w:val="WW8Num11z0"/>
    <w:rsid w:val="00033B9D"/>
    <w:rPr>
      <w:rFonts w:hint="default"/>
    </w:rPr>
  </w:style>
  <w:style w:type="character" w:customStyle="1" w:styleId="WW8Num12z0">
    <w:name w:val="WW8Num12z0"/>
    <w:rsid w:val="00033B9D"/>
  </w:style>
  <w:style w:type="character" w:customStyle="1" w:styleId="WW8Num12z1">
    <w:name w:val="WW8Num12z1"/>
    <w:rsid w:val="00033B9D"/>
    <w:rPr>
      <w:rFonts w:ascii="Arial" w:hAnsi="Arial" w:cs="Arial"/>
      <w:sz w:val="22"/>
    </w:rPr>
  </w:style>
  <w:style w:type="character" w:customStyle="1" w:styleId="WW8Num12z2">
    <w:name w:val="WW8Num12z2"/>
    <w:rsid w:val="00033B9D"/>
  </w:style>
  <w:style w:type="character" w:customStyle="1" w:styleId="WW8Num12z3">
    <w:name w:val="WW8Num12z3"/>
    <w:rsid w:val="00033B9D"/>
  </w:style>
  <w:style w:type="character" w:customStyle="1" w:styleId="WW8Num12z4">
    <w:name w:val="WW8Num12z4"/>
    <w:rsid w:val="00033B9D"/>
  </w:style>
  <w:style w:type="character" w:customStyle="1" w:styleId="WW8Num12z5">
    <w:name w:val="WW8Num12z5"/>
    <w:rsid w:val="00033B9D"/>
  </w:style>
  <w:style w:type="character" w:customStyle="1" w:styleId="WW8Num12z6">
    <w:name w:val="WW8Num12z6"/>
    <w:rsid w:val="00033B9D"/>
  </w:style>
  <w:style w:type="character" w:customStyle="1" w:styleId="WW8Num12z7">
    <w:name w:val="WW8Num12z7"/>
    <w:rsid w:val="00033B9D"/>
  </w:style>
  <w:style w:type="character" w:customStyle="1" w:styleId="WW8Num12z8">
    <w:name w:val="WW8Num12z8"/>
    <w:rsid w:val="00033B9D"/>
  </w:style>
  <w:style w:type="character" w:customStyle="1" w:styleId="WW8Num13z0">
    <w:name w:val="WW8Num13z0"/>
    <w:rsid w:val="00033B9D"/>
  </w:style>
  <w:style w:type="character" w:customStyle="1" w:styleId="WW8Num13z1">
    <w:name w:val="WW8Num13z1"/>
    <w:rsid w:val="00033B9D"/>
    <w:rPr>
      <w:rFonts w:ascii="Arial" w:hAnsi="Arial" w:cs="Arial"/>
      <w:b w:val="0"/>
      <w:bCs w:val="0"/>
      <w:sz w:val="22"/>
      <w:lang w:val="el-GR"/>
    </w:rPr>
  </w:style>
  <w:style w:type="character" w:customStyle="1" w:styleId="WW8Num13z2">
    <w:name w:val="WW8Num13z2"/>
    <w:rsid w:val="00033B9D"/>
  </w:style>
  <w:style w:type="character" w:customStyle="1" w:styleId="WW8Num13z3">
    <w:name w:val="WW8Num13z3"/>
    <w:rsid w:val="00033B9D"/>
  </w:style>
  <w:style w:type="character" w:customStyle="1" w:styleId="WW8Num13z4">
    <w:name w:val="WW8Num13z4"/>
    <w:rsid w:val="00033B9D"/>
  </w:style>
  <w:style w:type="character" w:customStyle="1" w:styleId="WW8Num13z5">
    <w:name w:val="WW8Num13z5"/>
    <w:rsid w:val="00033B9D"/>
  </w:style>
  <w:style w:type="character" w:customStyle="1" w:styleId="WW8Num13z6">
    <w:name w:val="WW8Num13z6"/>
    <w:rsid w:val="00033B9D"/>
  </w:style>
  <w:style w:type="character" w:customStyle="1" w:styleId="WW8Num13z7">
    <w:name w:val="WW8Num13z7"/>
    <w:rsid w:val="00033B9D"/>
  </w:style>
  <w:style w:type="character" w:customStyle="1" w:styleId="WW8Num13z8">
    <w:name w:val="WW8Num13z8"/>
    <w:rsid w:val="00033B9D"/>
  </w:style>
  <w:style w:type="character" w:customStyle="1" w:styleId="WW8Num14z0">
    <w:name w:val="WW8Num14z0"/>
    <w:rsid w:val="00033B9D"/>
  </w:style>
  <w:style w:type="character" w:customStyle="1" w:styleId="WW8Num14z1">
    <w:name w:val="WW8Num14z1"/>
    <w:rsid w:val="00033B9D"/>
    <w:rPr>
      <w:rFonts w:ascii="Arial" w:hAnsi="Arial" w:cs="Arial"/>
      <w:sz w:val="22"/>
    </w:rPr>
  </w:style>
  <w:style w:type="character" w:customStyle="1" w:styleId="WW8Num14z2">
    <w:name w:val="WW8Num14z2"/>
    <w:rsid w:val="00033B9D"/>
  </w:style>
  <w:style w:type="character" w:customStyle="1" w:styleId="WW8Num14z3">
    <w:name w:val="WW8Num14z3"/>
    <w:rsid w:val="00033B9D"/>
  </w:style>
  <w:style w:type="character" w:customStyle="1" w:styleId="WW8Num14z4">
    <w:name w:val="WW8Num14z4"/>
    <w:rsid w:val="00033B9D"/>
  </w:style>
  <w:style w:type="character" w:customStyle="1" w:styleId="WW8Num14z5">
    <w:name w:val="WW8Num14z5"/>
    <w:rsid w:val="00033B9D"/>
  </w:style>
  <w:style w:type="character" w:customStyle="1" w:styleId="WW8Num14z6">
    <w:name w:val="WW8Num14z6"/>
    <w:rsid w:val="00033B9D"/>
  </w:style>
  <w:style w:type="character" w:customStyle="1" w:styleId="WW8Num14z7">
    <w:name w:val="WW8Num14z7"/>
    <w:rsid w:val="00033B9D"/>
  </w:style>
  <w:style w:type="character" w:customStyle="1" w:styleId="WW8Num14z8">
    <w:name w:val="WW8Num14z8"/>
    <w:rsid w:val="00033B9D"/>
  </w:style>
  <w:style w:type="character" w:customStyle="1" w:styleId="WW8Num15z0">
    <w:name w:val="WW8Num15z0"/>
    <w:rsid w:val="00033B9D"/>
  </w:style>
  <w:style w:type="character" w:customStyle="1" w:styleId="WW8Num15z1">
    <w:name w:val="WW8Num15z1"/>
    <w:rsid w:val="00033B9D"/>
  </w:style>
  <w:style w:type="character" w:customStyle="1" w:styleId="WW8Num15z2">
    <w:name w:val="WW8Num15z2"/>
    <w:rsid w:val="00033B9D"/>
  </w:style>
  <w:style w:type="character" w:customStyle="1" w:styleId="WW8Num15z3">
    <w:name w:val="WW8Num15z3"/>
    <w:rsid w:val="00033B9D"/>
  </w:style>
  <w:style w:type="character" w:customStyle="1" w:styleId="WW8Num15z4">
    <w:name w:val="WW8Num15z4"/>
    <w:rsid w:val="00033B9D"/>
  </w:style>
  <w:style w:type="character" w:customStyle="1" w:styleId="WW8Num15z5">
    <w:name w:val="WW8Num15z5"/>
    <w:rsid w:val="00033B9D"/>
  </w:style>
  <w:style w:type="character" w:customStyle="1" w:styleId="WW8Num15z6">
    <w:name w:val="WW8Num15z6"/>
    <w:rsid w:val="00033B9D"/>
  </w:style>
  <w:style w:type="character" w:customStyle="1" w:styleId="WW8Num15z7">
    <w:name w:val="WW8Num15z7"/>
    <w:rsid w:val="00033B9D"/>
  </w:style>
  <w:style w:type="character" w:customStyle="1" w:styleId="WW8Num15z8">
    <w:name w:val="WW8Num15z8"/>
    <w:rsid w:val="00033B9D"/>
  </w:style>
  <w:style w:type="character" w:customStyle="1" w:styleId="WW8Num16z0">
    <w:name w:val="WW8Num16z0"/>
    <w:rsid w:val="00033B9D"/>
    <w:rPr>
      <w:rFonts w:hint="default"/>
    </w:rPr>
  </w:style>
  <w:style w:type="character" w:customStyle="1" w:styleId="WW8Num16z1">
    <w:name w:val="WW8Num16z1"/>
    <w:rsid w:val="00033B9D"/>
  </w:style>
  <w:style w:type="character" w:customStyle="1" w:styleId="WW8Num16z2">
    <w:name w:val="WW8Num16z2"/>
    <w:rsid w:val="00033B9D"/>
  </w:style>
  <w:style w:type="character" w:customStyle="1" w:styleId="WW8Num16z3">
    <w:name w:val="WW8Num16z3"/>
    <w:rsid w:val="00033B9D"/>
  </w:style>
  <w:style w:type="character" w:customStyle="1" w:styleId="WW8Num16z4">
    <w:name w:val="WW8Num16z4"/>
    <w:rsid w:val="00033B9D"/>
  </w:style>
  <w:style w:type="character" w:customStyle="1" w:styleId="WW8Num16z5">
    <w:name w:val="WW8Num16z5"/>
    <w:rsid w:val="00033B9D"/>
  </w:style>
  <w:style w:type="character" w:customStyle="1" w:styleId="WW8Num16z6">
    <w:name w:val="WW8Num16z6"/>
    <w:rsid w:val="00033B9D"/>
  </w:style>
  <w:style w:type="character" w:customStyle="1" w:styleId="WW8Num16z7">
    <w:name w:val="WW8Num16z7"/>
    <w:rsid w:val="00033B9D"/>
  </w:style>
  <w:style w:type="character" w:customStyle="1" w:styleId="WW8Num16z8">
    <w:name w:val="WW8Num16z8"/>
    <w:rsid w:val="00033B9D"/>
  </w:style>
  <w:style w:type="character" w:customStyle="1" w:styleId="WW8Num17z0">
    <w:name w:val="WW8Num17z0"/>
    <w:rsid w:val="00033B9D"/>
  </w:style>
  <w:style w:type="character" w:customStyle="1" w:styleId="WW8Num17z1">
    <w:name w:val="WW8Num17z1"/>
    <w:rsid w:val="00033B9D"/>
  </w:style>
  <w:style w:type="character" w:customStyle="1" w:styleId="WW8Num17z2">
    <w:name w:val="WW8Num17z2"/>
    <w:rsid w:val="00033B9D"/>
  </w:style>
  <w:style w:type="character" w:customStyle="1" w:styleId="WW8Num17z3">
    <w:name w:val="WW8Num17z3"/>
    <w:rsid w:val="00033B9D"/>
  </w:style>
  <w:style w:type="character" w:customStyle="1" w:styleId="WW8Num17z4">
    <w:name w:val="WW8Num17z4"/>
    <w:rsid w:val="00033B9D"/>
  </w:style>
  <w:style w:type="character" w:customStyle="1" w:styleId="WW8Num17z5">
    <w:name w:val="WW8Num17z5"/>
    <w:rsid w:val="00033B9D"/>
  </w:style>
  <w:style w:type="character" w:customStyle="1" w:styleId="WW8Num17z6">
    <w:name w:val="WW8Num17z6"/>
    <w:rsid w:val="00033B9D"/>
  </w:style>
  <w:style w:type="character" w:customStyle="1" w:styleId="WW8Num17z7">
    <w:name w:val="WW8Num17z7"/>
    <w:rsid w:val="00033B9D"/>
  </w:style>
  <w:style w:type="character" w:customStyle="1" w:styleId="WW8Num17z8">
    <w:name w:val="WW8Num17z8"/>
    <w:rsid w:val="00033B9D"/>
  </w:style>
  <w:style w:type="character" w:customStyle="1" w:styleId="WW8Num18z0">
    <w:name w:val="WW8Num18z0"/>
    <w:rsid w:val="00033B9D"/>
    <w:rPr>
      <w:rFonts w:hint="default"/>
    </w:rPr>
  </w:style>
  <w:style w:type="character" w:customStyle="1" w:styleId="WW8Num19z0">
    <w:name w:val="WW8Num19z0"/>
    <w:rsid w:val="00033B9D"/>
    <w:rPr>
      <w:rFonts w:ascii="Cambria" w:hAnsi="Cambria" w:cs="Lucida Sans Unicode"/>
      <w:lang w:eastAsia="el-GR"/>
    </w:rPr>
  </w:style>
  <w:style w:type="character" w:customStyle="1" w:styleId="WW8Num19z1">
    <w:name w:val="WW8Num19z1"/>
    <w:rsid w:val="00033B9D"/>
  </w:style>
  <w:style w:type="character" w:customStyle="1" w:styleId="WW8Num19z2">
    <w:name w:val="WW8Num19z2"/>
    <w:rsid w:val="00033B9D"/>
  </w:style>
  <w:style w:type="character" w:customStyle="1" w:styleId="WW8Num19z3">
    <w:name w:val="WW8Num19z3"/>
    <w:rsid w:val="00033B9D"/>
  </w:style>
  <w:style w:type="character" w:customStyle="1" w:styleId="WW8Num19z4">
    <w:name w:val="WW8Num19z4"/>
    <w:rsid w:val="00033B9D"/>
  </w:style>
  <w:style w:type="character" w:customStyle="1" w:styleId="WW8Num19z5">
    <w:name w:val="WW8Num19z5"/>
    <w:rsid w:val="00033B9D"/>
  </w:style>
  <w:style w:type="character" w:customStyle="1" w:styleId="WW8Num19z6">
    <w:name w:val="WW8Num19z6"/>
    <w:rsid w:val="00033B9D"/>
  </w:style>
  <w:style w:type="character" w:customStyle="1" w:styleId="WW8Num19z7">
    <w:name w:val="WW8Num19z7"/>
    <w:rsid w:val="00033B9D"/>
  </w:style>
  <w:style w:type="character" w:customStyle="1" w:styleId="WW8Num19z8">
    <w:name w:val="WW8Num19z8"/>
    <w:rsid w:val="00033B9D"/>
  </w:style>
  <w:style w:type="character" w:customStyle="1" w:styleId="WW8Num20z0">
    <w:name w:val="WW8Num20z0"/>
    <w:rsid w:val="00033B9D"/>
    <w:rPr>
      <w:rFonts w:hint="default"/>
      <w:b/>
    </w:rPr>
  </w:style>
  <w:style w:type="character" w:customStyle="1" w:styleId="WW8Num20z1">
    <w:name w:val="WW8Num20z1"/>
    <w:rsid w:val="00033B9D"/>
  </w:style>
  <w:style w:type="character" w:customStyle="1" w:styleId="WW8Num20z2">
    <w:name w:val="WW8Num20z2"/>
    <w:rsid w:val="00033B9D"/>
  </w:style>
  <w:style w:type="character" w:customStyle="1" w:styleId="WW8Num20z3">
    <w:name w:val="WW8Num20z3"/>
    <w:rsid w:val="00033B9D"/>
  </w:style>
  <w:style w:type="character" w:customStyle="1" w:styleId="WW8Num20z4">
    <w:name w:val="WW8Num20z4"/>
    <w:rsid w:val="00033B9D"/>
  </w:style>
  <w:style w:type="character" w:customStyle="1" w:styleId="WW8Num20z5">
    <w:name w:val="WW8Num20z5"/>
    <w:rsid w:val="00033B9D"/>
  </w:style>
  <w:style w:type="character" w:customStyle="1" w:styleId="WW8Num20z6">
    <w:name w:val="WW8Num20z6"/>
    <w:rsid w:val="00033B9D"/>
  </w:style>
  <w:style w:type="character" w:customStyle="1" w:styleId="WW8Num20z7">
    <w:name w:val="WW8Num20z7"/>
    <w:rsid w:val="00033B9D"/>
  </w:style>
  <w:style w:type="character" w:customStyle="1" w:styleId="WW8Num20z8">
    <w:name w:val="WW8Num20z8"/>
    <w:rsid w:val="00033B9D"/>
  </w:style>
  <w:style w:type="character" w:customStyle="1" w:styleId="WW8Num21z0">
    <w:name w:val="WW8Num21z0"/>
    <w:rsid w:val="00033B9D"/>
  </w:style>
  <w:style w:type="character" w:customStyle="1" w:styleId="WW8Num21z1">
    <w:name w:val="WW8Num21z1"/>
    <w:rsid w:val="00033B9D"/>
    <w:rPr>
      <w:rFonts w:ascii="Arial" w:hAnsi="Arial" w:cs="Arial"/>
      <w:sz w:val="22"/>
    </w:rPr>
  </w:style>
  <w:style w:type="character" w:customStyle="1" w:styleId="WW8Num21z2">
    <w:name w:val="WW8Num21z2"/>
    <w:rsid w:val="00033B9D"/>
  </w:style>
  <w:style w:type="character" w:customStyle="1" w:styleId="WW8Num21z3">
    <w:name w:val="WW8Num21z3"/>
    <w:rsid w:val="00033B9D"/>
  </w:style>
  <w:style w:type="character" w:customStyle="1" w:styleId="WW8Num21z4">
    <w:name w:val="WW8Num21z4"/>
    <w:rsid w:val="00033B9D"/>
  </w:style>
  <w:style w:type="character" w:customStyle="1" w:styleId="WW8Num21z5">
    <w:name w:val="WW8Num21z5"/>
    <w:rsid w:val="00033B9D"/>
  </w:style>
  <w:style w:type="character" w:customStyle="1" w:styleId="WW8Num21z6">
    <w:name w:val="WW8Num21z6"/>
    <w:rsid w:val="00033B9D"/>
  </w:style>
  <w:style w:type="character" w:customStyle="1" w:styleId="WW8Num21z7">
    <w:name w:val="WW8Num21z7"/>
    <w:rsid w:val="00033B9D"/>
  </w:style>
  <w:style w:type="character" w:customStyle="1" w:styleId="WW8Num21z8">
    <w:name w:val="WW8Num21z8"/>
    <w:rsid w:val="00033B9D"/>
  </w:style>
  <w:style w:type="character" w:customStyle="1" w:styleId="WW8Num22z0">
    <w:name w:val="WW8Num22z0"/>
    <w:rsid w:val="00033B9D"/>
  </w:style>
  <w:style w:type="character" w:customStyle="1" w:styleId="WW8Num22z1">
    <w:name w:val="WW8Num22z1"/>
    <w:rsid w:val="00033B9D"/>
  </w:style>
  <w:style w:type="character" w:customStyle="1" w:styleId="WW8Num22z2">
    <w:name w:val="WW8Num22z2"/>
    <w:rsid w:val="00033B9D"/>
  </w:style>
  <w:style w:type="character" w:customStyle="1" w:styleId="WW8Num22z3">
    <w:name w:val="WW8Num22z3"/>
    <w:rsid w:val="00033B9D"/>
  </w:style>
  <w:style w:type="character" w:customStyle="1" w:styleId="WW8Num22z4">
    <w:name w:val="WW8Num22z4"/>
    <w:rsid w:val="00033B9D"/>
  </w:style>
  <w:style w:type="character" w:customStyle="1" w:styleId="WW8Num22z5">
    <w:name w:val="WW8Num22z5"/>
    <w:rsid w:val="00033B9D"/>
  </w:style>
  <w:style w:type="character" w:customStyle="1" w:styleId="WW8Num22z6">
    <w:name w:val="WW8Num22z6"/>
    <w:rsid w:val="00033B9D"/>
  </w:style>
  <w:style w:type="character" w:customStyle="1" w:styleId="WW8Num22z7">
    <w:name w:val="WW8Num22z7"/>
    <w:rsid w:val="00033B9D"/>
  </w:style>
  <w:style w:type="character" w:customStyle="1" w:styleId="WW8Num22z8">
    <w:name w:val="WW8Num22z8"/>
    <w:rsid w:val="00033B9D"/>
  </w:style>
  <w:style w:type="character" w:customStyle="1" w:styleId="WW8Num23z0">
    <w:name w:val="WW8Num23z0"/>
    <w:rsid w:val="00033B9D"/>
  </w:style>
  <w:style w:type="character" w:customStyle="1" w:styleId="WW8Num23z1">
    <w:name w:val="WW8Num23z1"/>
    <w:rsid w:val="00033B9D"/>
  </w:style>
  <w:style w:type="character" w:customStyle="1" w:styleId="WW8Num23z2">
    <w:name w:val="WW8Num23z2"/>
    <w:rsid w:val="00033B9D"/>
  </w:style>
  <w:style w:type="character" w:customStyle="1" w:styleId="WW8Num23z3">
    <w:name w:val="WW8Num23z3"/>
    <w:rsid w:val="00033B9D"/>
  </w:style>
  <w:style w:type="character" w:customStyle="1" w:styleId="WW8Num23z4">
    <w:name w:val="WW8Num23z4"/>
    <w:rsid w:val="00033B9D"/>
  </w:style>
  <w:style w:type="character" w:customStyle="1" w:styleId="WW8Num23z5">
    <w:name w:val="WW8Num23z5"/>
    <w:rsid w:val="00033B9D"/>
  </w:style>
  <w:style w:type="character" w:customStyle="1" w:styleId="WW8Num23z6">
    <w:name w:val="WW8Num23z6"/>
    <w:rsid w:val="00033B9D"/>
  </w:style>
  <w:style w:type="character" w:customStyle="1" w:styleId="WW8Num23z7">
    <w:name w:val="WW8Num23z7"/>
    <w:rsid w:val="00033B9D"/>
  </w:style>
  <w:style w:type="character" w:customStyle="1" w:styleId="WW8Num23z8">
    <w:name w:val="WW8Num23z8"/>
    <w:rsid w:val="00033B9D"/>
  </w:style>
  <w:style w:type="character" w:customStyle="1" w:styleId="WW8Num24z0">
    <w:name w:val="WW8Num24z0"/>
    <w:rsid w:val="00033B9D"/>
    <w:rPr>
      <w:rFonts w:ascii="Symbol" w:hAnsi="Symbol" w:cs="Symbol" w:hint="default"/>
    </w:rPr>
  </w:style>
  <w:style w:type="character" w:customStyle="1" w:styleId="WW8Num24z1">
    <w:name w:val="WW8Num24z1"/>
    <w:rsid w:val="00033B9D"/>
    <w:rPr>
      <w:rFonts w:ascii="Courier New" w:hAnsi="Courier New" w:cs="Courier New" w:hint="default"/>
    </w:rPr>
  </w:style>
  <w:style w:type="character" w:customStyle="1" w:styleId="WW8Num24z2">
    <w:name w:val="WW8Num24z2"/>
    <w:rsid w:val="00033B9D"/>
    <w:rPr>
      <w:rFonts w:ascii="Wingdings" w:hAnsi="Wingdings" w:cs="Wingdings" w:hint="default"/>
    </w:rPr>
  </w:style>
  <w:style w:type="character" w:customStyle="1" w:styleId="WW8Num25z0">
    <w:name w:val="WW8Num25z0"/>
    <w:rsid w:val="00033B9D"/>
    <w:rPr>
      <w:rFonts w:ascii="Symbol" w:hAnsi="Symbol" w:cs="Symbol" w:hint="default"/>
    </w:rPr>
  </w:style>
  <w:style w:type="character" w:customStyle="1" w:styleId="WW8Num25z1">
    <w:name w:val="WW8Num25z1"/>
    <w:rsid w:val="00033B9D"/>
    <w:rPr>
      <w:rFonts w:ascii="Courier New" w:hAnsi="Courier New" w:cs="Courier New" w:hint="default"/>
    </w:rPr>
  </w:style>
  <w:style w:type="character" w:customStyle="1" w:styleId="WW8Num25z2">
    <w:name w:val="WW8Num25z2"/>
    <w:rsid w:val="00033B9D"/>
    <w:rPr>
      <w:rFonts w:ascii="Wingdings" w:hAnsi="Wingdings" w:cs="Wingdings" w:hint="default"/>
    </w:rPr>
  </w:style>
  <w:style w:type="character" w:customStyle="1" w:styleId="WW8Num26z0">
    <w:name w:val="WW8Num26z0"/>
    <w:rsid w:val="00033B9D"/>
  </w:style>
  <w:style w:type="character" w:customStyle="1" w:styleId="WW8Num26z1">
    <w:name w:val="WW8Num26z1"/>
    <w:rsid w:val="00033B9D"/>
  </w:style>
  <w:style w:type="character" w:customStyle="1" w:styleId="WW8Num26z2">
    <w:name w:val="WW8Num26z2"/>
    <w:rsid w:val="00033B9D"/>
  </w:style>
  <w:style w:type="character" w:customStyle="1" w:styleId="WW8Num26z3">
    <w:name w:val="WW8Num26z3"/>
    <w:rsid w:val="00033B9D"/>
  </w:style>
  <w:style w:type="character" w:customStyle="1" w:styleId="WW8Num26z4">
    <w:name w:val="WW8Num26z4"/>
    <w:rsid w:val="00033B9D"/>
  </w:style>
  <w:style w:type="character" w:customStyle="1" w:styleId="WW8Num26z5">
    <w:name w:val="WW8Num26z5"/>
    <w:rsid w:val="00033B9D"/>
  </w:style>
  <w:style w:type="character" w:customStyle="1" w:styleId="WW8Num26z6">
    <w:name w:val="WW8Num26z6"/>
    <w:rsid w:val="00033B9D"/>
  </w:style>
  <w:style w:type="character" w:customStyle="1" w:styleId="WW8Num26z7">
    <w:name w:val="WW8Num26z7"/>
    <w:rsid w:val="00033B9D"/>
  </w:style>
  <w:style w:type="character" w:customStyle="1" w:styleId="WW8Num26z8">
    <w:name w:val="WW8Num26z8"/>
    <w:rsid w:val="00033B9D"/>
  </w:style>
  <w:style w:type="character" w:customStyle="1" w:styleId="WW8Num27z0">
    <w:name w:val="WW8Num27z0"/>
    <w:rsid w:val="00033B9D"/>
    <w:rPr>
      <w:rFonts w:ascii="Symbol" w:hAnsi="Symbol" w:cs="Symbol" w:hint="default"/>
    </w:rPr>
  </w:style>
  <w:style w:type="character" w:customStyle="1" w:styleId="WW8Num27z1">
    <w:name w:val="WW8Num27z1"/>
    <w:rsid w:val="00033B9D"/>
    <w:rPr>
      <w:rFonts w:ascii="Courier New" w:hAnsi="Courier New" w:cs="Courier New" w:hint="default"/>
    </w:rPr>
  </w:style>
  <w:style w:type="character" w:customStyle="1" w:styleId="WW8Num27z2">
    <w:name w:val="WW8Num27z2"/>
    <w:rsid w:val="00033B9D"/>
    <w:rPr>
      <w:rFonts w:ascii="Wingdings" w:hAnsi="Wingdings" w:cs="Wingdings" w:hint="default"/>
    </w:rPr>
  </w:style>
  <w:style w:type="character" w:customStyle="1" w:styleId="WW8Num28z0">
    <w:name w:val="WW8Num28z0"/>
    <w:rsid w:val="00033B9D"/>
  </w:style>
  <w:style w:type="character" w:customStyle="1" w:styleId="WW8Num28z1">
    <w:name w:val="WW8Num28z1"/>
    <w:rsid w:val="00033B9D"/>
  </w:style>
  <w:style w:type="character" w:customStyle="1" w:styleId="WW8Num28z2">
    <w:name w:val="WW8Num28z2"/>
    <w:rsid w:val="00033B9D"/>
  </w:style>
  <w:style w:type="character" w:customStyle="1" w:styleId="WW8Num28z3">
    <w:name w:val="WW8Num28z3"/>
    <w:rsid w:val="00033B9D"/>
  </w:style>
  <w:style w:type="character" w:customStyle="1" w:styleId="WW8Num28z4">
    <w:name w:val="WW8Num28z4"/>
    <w:rsid w:val="00033B9D"/>
  </w:style>
  <w:style w:type="character" w:customStyle="1" w:styleId="WW8Num28z5">
    <w:name w:val="WW8Num28z5"/>
    <w:rsid w:val="00033B9D"/>
  </w:style>
  <w:style w:type="character" w:customStyle="1" w:styleId="WW8Num28z6">
    <w:name w:val="WW8Num28z6"/>
    <w:rsid w:val="00033B9D"/>
  </w:style>
  <w:style w:type="character" w:customStyle="1" w:styleId="WW8Num28z7">
    <w:name w:val="WW8Num28z7"/>
    <w:rsid w:val="00033B9D"/>
  </w:style>
  <w:style w:type="character" w:customStyle="1" w:styleId="WW8Num28z8">
    <w:name w:val="WW8Num28z8"/>
    <w:rsid w:val="00033B9D"/>
  </w:style>
  <w:style w:type="character" w:customStyle="1" w:styleId="10">
    <w:name w:val="Προεπιλεγμένη γραμματοσειρά1"/>
    <w:rsid w:val="00033B9D"/>
  </w:style>
  <w:style w:type="character" w:styleId="a3">
    <w:name w:val="page number"/>
    <w:basedOn w:val="10"/>
    <w:rsid w:val="00033B9D"/>
  </w:style>
  <w:style w:type="character" w:customStyle="1" w:styleId="11">
    <w:name w:val="Παραπομπή σχολίου1"/>
    <w:rsid w:val="00033B9D"/>
    <w:rPr>
      <w:sz w:val="16"/>
      <w:szCs w:val="16"/>
    </w:rPr>
  </w:style>
  <w:style w:type="character" w:customStyle="1" w:styleId="a4">
    <w:name w:val="Χαρακτήρες υποσημείωσης"/>
    <w:rsid w:val="00033B9D"/>
    <w:rPr>
      <w:vertAlign w:val="superscript"/>
    </w:rPr>
  </w:style>
  <w:style w:type="character" w:customStyle="1" w:styleId="a5">
    <w:name w:val="Χαρακτήρες σημείωσης τέλους"/>
    <w:rsid w:val="00033B9D"/>
    <w:rPr>
      <w:vertAlign w:val="superscript"/>
    </w:rPr>
  </w:style>
  <w:style w:type="character" w:customStyle="1" w:styleId="CharChar1">
    <w:name w:val="Char Char1"/>
    <w:rsid w:val="00033B9D"/>
  </w:style>
  <w:style w:type="character" w:customStyle="1" w:styleId="CharChar">
    <w:name w:val="Char Char"/>
    <w:rsid w:val="00033B9D"/>
    <w:rPr>
      <w:b/>
      <w:bCs/>
    </w:rPr>
  </w:style>
  <w:style w:type="character" w:styleId="a6">
    <w:name w:val="endnote reference"/>
    <w:rsid w:val="00033B9D"/>
    <w:rPr>
      <w:vertAlign w:val="superscript"/>
    </w:rPr>
  </w:style>
  <w:style w:type="character" w:styleId="a7">
    <w:name w:val="footnote reference"/>
    <w:uiPriority w:val="99"/>
    <w:rsid w:val="00033B9D"/>
    <w:rPr>
      <w:vertAlign w:val="superscript"/>
    </w:rPr>
  </w:style>
  <w:style w:type="paragraph" w:customStyle="1" w:styleId="a8">
    <w:name w:val="Επικεφαλίδα"/>
    <w:basedOn w:val="a"/>
    <w:next w:val="a9"/>
    <w:rsid w:val="00033B9D"/>
    <w:pPr>
      <w:jc w:val="center"/>
    </w:pPr>
    <w:rPr>
      <w:b/>
      <w:color w:val="000000"/>
      <w:sz w:val="28"/>
      <w:szCs w:val="20"/>
      <w:lang w:val="en-US" w:eastAsia="el-GR"/>
    </w:rPr>
  </w:style>
  <w:style w:type="paragraph" w:styleId="a9">
    <w:name w:val="Body Text"/>
    <w:basedOn w:val="a"/>
    <w:link w:val="Char"/>
    <w:qFormat/>
    <w:rsid w:val="00033B9D"/>
    <w:rPr>
      <w:rFonts w:ascii="Arial" w:hAnsi="Arial" w:cs="Arial"/>
      <w:sz w:val="22"/>
    </w:rPr>
  </w:style>
  <w:style w:type="character" w:customStyle="1" w:styleId="Char">
    <w:name w:val="Σώμα κειμένου Char"/>
    <w:basedOn w:val="a0"/>
    <w:link w:val="a9"/>
    <w:rsid w:val="00033B9D"/>
    <w:rPr>
      <w:rFonts w:ascii="Arial" w:eastAsia="Times New Roman" w:hAnsi="Arial" w:cs="Arial"/>
      <w:szCs w:val="24"/>
      <w:lang w:eastAsia="zh-CN"/>
    </w:rPr>
  </w:style>
  <w:style w:type="paragraph" w:styleId="aa">
    <w:name w:val="List"/>
    <w:basedOn w:val="a9"/>
    <w:rsid w:val="00033B9D"/>
    <w:rPr>
      <w:rFonts w:cs="Mangal"/>
    </w:rPr>
  </w:style>
  <w:style w:type="paragraph" w:styleId="ab">
    <w:name w:val="caption"/>
    <w:basedOn w:val="a"/>
    <w:qFormat/>
    <w:rsid w:val="00033B9D"/>
    <w:pPr>
      <w:suppressLineNumbers/>
      <w:spacing w:before="120" w:after="120"/>
    </w:pPr>
    <w:rPr>
      <w:rFonts w:cs="Mangal"/>
      <w:i/>
      <w:iCs/>
    </w:rPr>
  </w:style>
  <w:style w:type="paragraph" w:customStyle="1" w:styleId="ac">
    <w:name w:val="Ευρετήριο"/>
    <w:basedOn w:val="a"/>
    <w:rsid w:val="00033B9D"/>
    <w:pPr>
      <w:suppressLineNumbers/>
    </w:pPr>
    <w:rPr>
      <w:rFonts w:cs="Mangal"/>
    </w:rPr>
  </w:style>
  <w:style w:type="paragraph" w:customStyle="1" w:styleId="Normalgr">
    <w:name w:val="Normalgr"/>
    <w:rsid w:val="00033B9D"/>
    <w:pPr>
      <w:tabs>
        <w:tab w:val="left" w:pos="1021"/>
        <w:tab w:val="left" w:pos="1588"/>
      </w:tabs>
      <w:suppressAutoHyphens/>
      <w:jc w:val="both"/>
    </w:pPr>
    <w:rPr>
      <w:rFonts w:ascii="Arial" w:eastAsia="Times New Roman" w:hAnsi="Arial" w:cs="Arial"/>
      <w:spacing w:val="15"/>
      <w:lang w:eastAsia="zh-CN"/>
    </w:rPr>
  </w:style>
  <w:style w:type="paragraph" w:customStyle="1" w:styleId="para-1">
    <w:name w:val="para-1"/>
    <w:basedOn w:val="a"/>
    <w:rsid w:val="00033B9D"/>
    <w:pPr>
      <w:tabs>
        <w:tab w:val="left" w:pos="1021"/>
        <w:tab w:val="left" w:pos="1588"/>
        <w:tab w:val="left" w:pos="2155"/>
        <w:tab w:val="left" w:pos="2722"/>
        <w:tab w:val="left" w:pos="3289"/>
      </w:tabs>
      <w:ind w:left="1021" w:hanging="1021"/>
    </w:pPr>
    <w:rPr>
      <w:rFonts w:ascii="Arial" w:hAnsi="Arial" w:cs="Arial"/>
      <w:spacing w:val="5"/>
      <w:sz w:val="22"/>
      <w:szCs w:val="20"/>
    </w:rPr>
  </w:style>
  <w:style w:type="paragraph" w:customStyle="1" w:styleId="para-2">
    <w:name w:val="para-2"/>
    <w:basedOn w:val="para-1"/>
    <w:rsid w:val="00033B9D"/>
    <w:pPr>
      <w:ind w:left="1588" w:hanging="1588"/>
    </w:pPr>
  </w:style>
  <w:style w:type="paragraph" w:styleId="ad">
    <w:name w:val="Body Text Indent"/>
    <w:basedOn w:val="a"/>
    <w:link w:val="Char0"/>
    <w:rsid w:val="00033B9D"/>
    <w:pPr>
      <w:ind w:left="720" w:firstLine="34"/>
    </w:pPr>
    <w:rPr>
      <w:rFonts w:ascii="Arial" w:hAnsi="Arial" w:cs="Arial"/>
      <w:sz w:val="20"/>
    </w:rPr>
  </w:style>
  <w:style w:type="character" w:customStyle="1" w:styleId="Char0">
    <w:name w:val="Σώμα κείμενου με εσοχή Char"/>
    <w:basedOn w:val="a0"/>
    <w:link w:val="ad"/>
    <w:rsid w:val="00033B9D"/>
    <w:rPr>
      <w:rFonts w:ascii="Arial" w:eastAsia="Times New Roman" w:hAnsi="Arial" w:cs="Arial"/>
      <w:sz w:val="20"/>
      <w:szCs w:val="24"/>
      <w:lang w:eastAsia="zh-CN"/>
    </w:rPr>
  </w:style>
  <w:style w:type="paragraph" w:styleId="ae">
    <w:name w:val="header"/>
    <w:basedOn w:val="a"/>
    <w:link w:val="Char1"/>
    <w:uiPriority w:val="99"/>
    <w:rsid w:val="00033B9D"/>
    <w:pPr>
      <w:tabs>
        <w:tab w:val="center" w:pos="4320"/>
        <w:tab w:val="right" w:pos="8640"/>
      </w:tabs>
      <w:overflowPunct w:val="0"/>
      <w:autoSpaceDE w:val="0"/>
      <w:textAlignment w:val="baseline"/>
    </w:pPr>
    <w:rPr>
      <w:rFonts w:ascii="Arial" w:hAnsi="Arial"/>
      <w:sz w:val="22"/>
      <w:szCs w:val="20"/>
    </w:rPr>
  </w:style>
  <w:style w:type="character" w:customStyle="1" w:styleId="Char1">
    <w:name w:val="Κεφαλίδα Char"/>
    <w:basedOn w:val="a0"/>
    <w:link w:val="ae"/>
    <w:uiPriority w:val="99"/>
    <w:rsid w:val="00033B9D"/>
    <w:rPr>
      <w:rFonts w:ascii="Arial" w:eastAsia="Times New Roman" w:hAnsi="Arial" w:cs="Times New Roman"/>
      <w:szCs w:val="20"/>
      <w:lang w:eastAsia="zh-CN"/>
    </w:rPr>
  </w:style>
  <w:style w:type="paragraph" w:customStyle="1" w:styleId="12">
    <w:name w:val="Κείμενο μακροεντολής1"/>
    <w:rsid w:val="00033B9D"/>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jc w:val="both"/>
      <w:textAlignment w:val="baseline"/>
    </w:pPr>
    <w:rPr>
      <w:rFonts w:ascii="Courier New" w:eastAsia="Times New Roman" w:hAnsi="Courier New" w:cs="Courier New"/>
      <w:lang w:val="el-GR" w:eastAsia="zh-CN"/>
    </w:rPr>
  </w:style>
  <w:style w:type="paragraph" w:customStyle="1" w:styleId="13">
    <w:name w:val="Κείμενο σχολίου1"/>
    <w:basedOn w:val="a"/>
    <w:rsid w:val="00033B9D"/>
    <w:pPr>
      <w:overflowPunct w:val="0"/>
      <w:autoSpaceDE w:val="0"/>
      <w:textAlignment w:val="baseline"/>
    </w:pPr>
    <w:rPr>
      <w:sz w:val="20"/>
      <w:szCs w:val="20"/>
    </w:rPr>
  </w:style>
  <w:style w:type="paragraph" w:styleId="af">
    <w:name w:val="footnote text"/>
    <w:basedOn w:val="a"/>
    <w:link w:val="Char2"/>
    <w:rsid w:val="00033B9D"/>
    <w:pPr>
      <w:overflowPunct w:val="0"/>
      <w:autoSpaceDE w:val="0"/>
      <w:ind w:left="360" w:hanging="180"/>
      <w:textAlignment w:val="baseline"/>
    </w:pPr>
    <w:rPr>
      <w:rFonts w:ascii="Arial" w:hAnsi="Arial"/>
      <w:i/>
      <w:sz w:val="20"/>
      <w:szCs w:val="20"/>
      <w:lang w:eastAsia="el-GR"/>
    </w:rPr>
  </w:style>
  <w:style w:type="character" w:customStyle="1" w:styleId="Char2">
    <w:name w:val="Κείμενο υποσημείωσης Char"/>
    <w:basedOn w:val="a0"/>
    <w:link w:val="af"/>
    <w:uiPriority w:val="99"/>
    <w:rsid w:val="00033B9D"/>
    <w:rPr>
      <w:rFonts w:ascii="Arial" w:eastAsia="Times New Roman" w:hAnsi="Arial" w:cs="Times New Roman"/>
      <w:i/>
      <w:sz w:val="20"/>
      <w:szCs w:val="20"/>
      <w:lang w:val="el-GR" w:eastAsia="el-GR"/>
    </w:rPr>
  </w:style>
  <w:style w:type="paragraph" w:customStyle="1" w:styleId="31">
    <w:name w:val="Σώμα κείμενου με εσοχή 31"/>
    <w:basedOn w:val="a"/>
    <w:rsid w:val="00033B9D"/>
    <w:pPr>
      <w:overflowPunct w:val="0"/>
      <w:autoSpaceDE w:val="0"/>
      <w:ind w:firstLine="1276"/>
      <w:textAlignment w:val="baseline"/>
    </w:pPr>
    <w:rPr>
      <w:rFonts w:ascii="Arial" w:hAnsi="Arial" w:cs="Arial"/>
      <w:sz w:val="22"/>
      <w:szCs w:val="20"/>
    </w:rPr>
  </w:style>
  <w:style w:type="paragraph" w:customStyle="1" w:styleId="21">
    <w:name w:val="Σώμα κείμενου 21"/>
    <w:basedOn w:val="a"/>
    <w:rsid w:val="00033B9D"/>
    <w:pPr>
      <w:overflowPunct w:val="0"/>
      <w:autoSpaceDE w:val="0"/>
      <w:textAlignment w:val="baseline"/>
    </w:pPr>
    <w:rPr>
      <w:rFonts w:ascii="Arial" w:hAnsi="Arial" w:cs="Arial"/>
      <w:sz w:val="22"/>
      <w:szCs w:val="20"/>
    </w:rPr>
  </w:style>
  <w:style w:type="paragraph" w:customStyle="1" w:styleId="310">
    <w:name w:val="Σώμα κείμενου 31"/>
    <w:basedOn w:val="a"/>
    <w:rsid w:val="00033B9D"/>
    <w:pPr>
      <w:overflowPunct w:val="0"/>
      <w:autoSpaceDE w:val="0"/>
      <w:textAlignment w:val="baseline"/>
    </w:pPr>
    <w:rPr>
      <w:rFonts w:ascii="Arial" w:hAnsi="Arial" w:cs="Arial"/>
      <w:bCs/>
      <w:color w:val="0000FF"/>
      <w:sz w:val="22"/>
      <w:szCs w:val="20"/>
    </w:rPr>
  </w:style>
  <w:style w:type="paragraph" w:customStyle="1" w:styleId="210">
    <w:name w:val="Σώμα κείμενου με εσοχή 21"/>
    <w:basedOn w:val="a"/>
    <w:rsid w:val="00033B9D"/>
    <w:pPr>
      <w:overflowPunct w:val="0"/>
      <w:autoSpaceDE w:val="0"/>
      <w:ind w:firstLine="993"/>
      <w:textAlignment w:val="baseline"/>
    </w:pPr>
    <w:rPr>
      <w:rFonts w:ascii="Arial" w:hAnsi="Arial" w:cs="Arial"/>
      <w:sz w:val="22"/>
      <w:szCs w:val="20"/>
    </w:rPr>
  </w:style>
  <w:style w:type="paragraph" w:styleId="af0">
    <w:name w:val="footer"/>
    <w:basedOn w:val="a"/>
    <w:link w:val="Char3"/>
    <w:uiPriority w:val="99"/>
    <w:rsid w:val="00033B9D"/>
    <w:pPr>
      <w:tabs>
        <w:tab w:val="center" w:pos="4320"/>
        <w:tab w:val="right" w:pos="8640"/>
      </w:tabs>
      <w:overflowPunct w:val="0"/>
      <w:autoSpaceDE w:val="0"/>
      <w:textAlignment w:val="baseline"/>
    </w:pPr>
    <w:rPr>
      <w:rFonts w:ascii="Arial" w:hAnsi="Arial" w:cs="Arial"/>
      <w:sz w:val="22"/>
      <w:szCs w:val="20"/>
    </w:rPr>
  </w:style>
  <w:style w:type="character" w:customStyle="1" w:styleId="Char3">
    <w:name w:val="Υποσέλιδο Char"/>
    <w:basedOn w:val="a0"/>
    <w:link w:val="af0"/>
    <w:uiPriority w:val="99"/>
    <w:rsid w:val="00033B9D"/>
    <w:rPr>
      <w:rFonts w:ascii="Arial" w:eastAsia="Times New Roman" w:hAnsi="Arial" w:cs="Arial"/>
      <w:szCs w:val="20"/>
      <w:lang w:eastAsia="zh-CN"/>
    </w:rPr>
  </w:style>
  <w:style w:type="paragraph" w:customStyle="1" w:styleId="Normal2">
    <w:name w:val="Normal 2"/>
    <w:basedOn w:val="a"/>
    <w:rsid w:val="00033B9D"/>
    <w:pPr>
      <w:widowControl w:val="0"/>
      <w:spacing w:before="120"/>
    </w:pPr>
    <w:rPr>
      <w:rFonts w:ascii="UB-Souvenir-Bold" w:hAnsi="UB-Souvenir-Bold" w:cs="UB-Souvenir-Bold"/>
      <w:szCs w:val="20"/>
      <w:lang w:val="en-GB"/>
    </w:rPr>
  </w:style>
  <w:style w:type="paragraph" w:styleId="-HTML">
    <w:name w:val="HTML Preformatted"/>
    <w:basedOn w:val="a"/>
    <w:link w:val="-HTMLChar"/>
    <w:uiPriority w:val="99"/>
    <w:rsid w:val="0003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s="Arial Unicode MS"/>
      <w:color w:val="000000"/>
      <w:sz w:val="22"/>
      <w:szCs w:val="22"/>
    </w:rPr>
  </w:style>
  <w:style w:type="character" w:customStyle="1" w:styleId="-HTMLChar">
    <w:name w:val="Προ-διαμορφωμένο HTML Char"/>
    <w:basedOn w:val="a0"/>
    <w:link w:val="-HTML"/>
    <w:uiPriority w:val="99"/>
    <w:rsid w:val="00033B9D"/>
    <w:rPr>
      <w:rFonts w:ascii="Verdana" w:eastAsia="Arial Unicode MS" w:hAnsi="Verdana" w:cs="Arial Unicode MS"/>
      <w:color w:val="000000"/>
      <w:lang w:eastAsia="zh-CN"/>
    </w:rPr>
  </w:style>
  <w:style w:type="paragraph" w:styleId="af1">
    <w:name w:val="Balloon Text"/>
    <w:basedOn w:val="a"/>
    <w:link w:val="Char4"/>
    <w:rsid w:val="00033B9D"/>
    <w:rPr>
      <w:rFonts w:ascii="Tahoma" w:hAnsi="Tahoma" w:cs="Tahoma"/>
      <w:sz w:val="16"/>
      <w:szCs w:val="16"/>
    </w:rPr>
  </w:style>
  <w:style w:type="character" w:customStyle="1" w:styleId="Char4">
    <w:name w:val="Κείμενο πλαισίου Char"/>
    <w:basedOn w:val="a0"/>
    <w:link w:val="af1"/>
    <w:rsid w:val="00033B9D"/>
    <w:rPr>
      <w:rFonts w:ascii="Tahoma" w:eastAsia="Times New Roman" w:hAnsi="Tahoma" w:cs="Tahoma"/>
      <w:sz w:val="16"/>
      <w:szCs w:val="16"/>
      <w:lang w:eastAsia="zh-CN"/>
    </w:rPr>
  </w:style>
  <w:style w:type="paragraph" w:customStyle="1" w:styleId="BalloonText1">
    <w:name w:val="Balloon Text1"/>
    <w:basedOn w:val="a"/>
    <w:rsid w:val="00033B9D"/>
    <w:rPr>
      <w:rFonts w:ascii="Tahoma" w:hAnsi="Tahoma" w:cs="Tahoma"/>
      <w:sz w:val="16"/>
      <w:szCs w:val="16"/>
    </w:rPr>
  </w:style>
  <w:style w:type="paragraph" w:styleId="af2">
    <w:name w:val="endnote text"/>
    <w:basedOn w:val="a"/>
    <w:link w:val="Char5"/>
    <w:rsid w:val="00033B9D"/>
    <w:rPr>
      <w:sz w:val="20"/>
      <w:szCs w:val="20"/>
    </w:rPr>
  </w:style>
  <w:style w:type="character" w:customStyle="1" w:styleId="Char5">
    <w:name w:val="Κείμενο σημείωσης τέλους Char"/>
    <w:basedOn w:val="a0"/>
    <w:link w:val="af2"/>
    <w:rsid w:val="00033B9D"/>
    <w:rPr>
      <w:rFonts w:ascii="Times New Roman" w:eastAsia="Times New Roman" w:hAnsi="Times New Roman" w:cs="Times New Roman"/>
      <w:sz w:val="20"/>
      <w:szCs w:val="20"/>
      <w:lang w:eastAsia="zh-CN"/>
    </w:rPr>
  </w:style>
  <w:style w:type="paragraph" w:styleId="Web">
    <w:name w:val="Normal (Web)"/>
    <w:basedOn w:val="a"/>
    <w:rsid w:val="00033B9D"/>
    <w:pPr>
      <w:spacing w:before="280" w:after="280"/>
    </w:pPr>
  </w:style>
  <w:style w:type="paragraph" w:styleId="14">
    <w:name w:val="toc 1"/>
    <w:basedOn w:val="a"/>
    <w:next w:val="a"/>
    <w:uiPriority w:val="39"/>
    <w:rsid w:val="00033B9D"/>
    <w:rPr>
      <w:rFonts w:ascii="Arial" w:hAnsi="Arial" w:cs="Arial"/>
    </w:rPr>
  </w:style>
  <w:style w:type="paragraph" w:customStyle="1" w:styleId="15">
    <w:name w:val="Κείμενο πλαισίου1"/>
    <w:basedOn w:val="a"/>
    <w:rsid w:val="00033B9D"/>
    <w:rPr>
      <w:rFonts w:ascii="Tahoma" w:hAnsi="Tahoma" w:cs="Tahoma"/>
      <w:sz w:val="16"/>
      <w:szCs w:val="16"/>
    </w:rPr>
  </w:style>
  <w:style w:type="paragraph" w:customStyle="1" w:styleId="16">
    <w:name w:val="Τμήμα κειμένου1"/>
    <w:basedOn w:val="a"/>
    <w:rsid w:val="00033B9D"/>
    <w:pPr>
      <w:ind w:left="429" w:right="145" w:hanging="360"/>
    </w:pPr>
    <w:rPr>
      <w:rFonts w:ascii="Arial" w:hAnsi="Arial" w:cs="Arial"/>
      <w:sz w:val="22"/>
    </w:rPr>
  </w:style>
  <w:style w:type="paragraph" w:customStyle="1" w:styleId="xl24">
    <w:name w:val="xl24"/>
    <w:basedOn w:val="a"/>
    <w:rsid w:val="00033B9D"/>
    <w:pPr>
      <w:spacing w:before="280" w:after="280"/>
      <w:jc w:val="center"/>
      <w:textAlignment w:val="center"/>
    </w:pPr>
    <w:rPr>
      <w:rFonts w:ascii="Arial" w:hAnsi="Arial" w:cs="Arial"/>
      <w:sz w:val="22"/>
    </w:rPr>
  </w:style>
  <w:style w:type="paragraph" w:styleId="af3">
    <w:name w:val="annotation text"/>
    <w:basedOn w:val="a"/>
    <w:link w:val="Char6"/>
    <w:uiPriority w:val="99"/>
    <w:unhideWhenUsed/>
    <w:rsid w:val="00033B9D"/>
    <w:rPr>
      <w:sz w:val="20"/>
      <w:szCs w:val="20"/>
    </w:rPr>
  </w:style>
  <w:style w:type="character" w:customStyle="1" w:styleId="Char6">
    <w:name w:val="Κείμενο σχολίου Char"/>
    <w:basedOn w:val="a0"/>
    <w:link w:val="af3"/>
    <w:uiPriority w:val="99"/>
    <w:rsid w:val="00033B9D"/>
    <w:rPr>
      <w:rFonts w:ascii="Times New Roman" w:eastAsia="Times New Roman" w:hAnsi="Times New Roman" w:cs="Times New Roman"/>
      <w:sz w:val="20"/>
      <w:szCs w:val="20"/>
      <w:lang w:eastAsia="zh-CN"/>
    </w:rPr>
  </w:style>
  <w:style w:type="paragraph" w:styleId="af4">
    <w:name w:val="annotation subject"/>
    <w:basedOn w:val="13"/>
    <w:next w:val="13"/>
    <w:link w:val="Char7"/>
    <w:rsid w:val="00033B9D"/>
    <w:pPr>
      <w:overflowPunct/>
      <w:autoSpaceDE/>
      <w:textAlignment w:val="auto"/>
    </w:pPr>
    <w:rPr>
      <w:b/>
      <w:bCs/>
    </w:rPr>
  </w:style>
  <w:style w:type="character" w:customStyle="1" w:styleId="Char7">
    <w:name w:val="Θέμα σχολίου Char"/>
    <w:basedOn w:val="Char6"/>
    <w:link w:val="af4"/>
    <w:rsid w:val="00033B9D"/>
    <w:rPr>
      <w:rFonts w:ascii="Times New Roman" w:eastAsia="Times New Roman" w:hAnsi="Times New Roman" w:cs="Times New Roman"/>
      <w:b/>
      <w:bCs/>
      <w:sz w:val="20"/>
      <w:szCs w:val="20"/>
      <w:lang w:eastAsia="zh-CN"/>
    </w:rPr>
  </w:style>
  <w:style w:type="paragraph" w:customStyle="1" w:styleId="Standard">
    <w:name w:val="Standard"/>
    <w:rsid w:val="00033B9D"/>
    <w:pPr>
      <w:widowControl w:val="0"/>
      <w:suppressAutoHyphens/>
      <w:jc w:val="both"/>
      <w:textAlignment w:val="baseline"/>
    </w:pPr>
    <w:rPr>
      <w:rFonts w:ascii="Times New Roman" w:eastAsia="Times New Roman" w:hAnsi="Times New Roman" w:cs="Tahoma"/>
      <w:kern w:val="1"/>
      <w:sz w:val="24"/>
      <w:szCs w:val="24"/>
      <w:lang w:val="en-US" w:eastAsia="zh-CN"/>
    </w:rPr>
  </w:style>
  <w:style w:type="paragraph" w:customStyle="1" w:styleId="HTMLPreformatted2">
    <w:name w:val="HTML Preformatted2"/>
    <w:basedOn w:val="a"/>
    <w:rsid w:val="00033B9D"/>
    <w:pPr>
      <w:widowControl w:val="0"/>
      <w:overflowPunct w:val="0"/>
    </w:pPr>
    <w:rPr>
      <w:rFonts w:ascii="Courier New" w:eastAsia="SimSun" w:hAnsi="Courier New" w:cs="Courier New"/>
      <w:kern w:val="1"/>
      <w:sz w:val="20"/>
      <w:szCs w:val="20"/>
      <w:lang w:bidi="hi-IN"/>
    </w:rPr>
  </w:style>
  <w:style w:type="paragraph" w:customStyle="1" w:styleId="af5">
    <w:name w:val="Περιεχόμενα πίνακα"/>
    <w:basedOn w:val="a"/>
    <w:rsid w:val="00033B9D"/>
    <w:pPr>
      <w:suppressLineNumbers/>
    </w:pPr>
  </w:style>
  <w:style w:type="paragraph" w:customStyle="1" w:styleId="af6">
    <w:name w:val="Επικεφαλίδα πίνακα"/>
    <w:basedOn w:val="af5"/>
    <w:rsid w:val="00033B9D"/>
    <w:pPr>
      <w:jc w:val="center"/>
    </w:pPr>
    <w:rPr>
      <w:b/>
      <w:bCs/>
    </w:rPr>
  </w:style>
  <w:style w:type="paragraph" w:customStyle="1" w:styleId="af7">
    <w:name w:val="Περιεχόμενα πλαισίου"/>
    <w:basedOn w:val="a"/>
    <w:rsid w:val="00033B9D"/>
  </w:style>
  <w:style w:type="character" w:customStyle="1" w:styleId="Char8">
    <w:name w:val="Χάρτης εγγράφου Char"/>
    <w:basedOn w:val="a0"/>
    <w:link w:val="af8"/>
    <w:uiPriority w:val="99"/>
    <w:semiHidden/>
    <w:rsid w:val="00033B9D"/>
    <w:rPr>
      <w:rFonts w:ascii="Tahoma" w:eastAsia="Times New Roman" w:hAnsi="Tahoma" w:cs="Times New Roman"/>
      <w:sz w:val="16"/>
      <w:szCs w:val="16"/>
      <w:lang w:eastAsia="zh-CN"/>
    </w:rPr>
  </w:style>
  <w:style w:type="paragraph" w:styleId="af8">
    <w:name w:val="Document Map"/>
    <w:basedOn w:val="a"/>
    <w:link w:val="Char8"/>
    <w:uiPriority w:val="99"/>
    <w:semiHidden/>
    <w:unhideWhenUsed/>
    <w:rsid w:val="00033B9D"/>
    <w:rPr>
      <w:rFonts w:ascii="Tahoma" w:hAnsi="Tahoma"/>
      <w:sz w:val="16"/>
      <w:szCs w:val="16"/>
    </w:rPr>
  </w:style>
  <w:style w:type="character" w:customStyle="1" w:styleId="af9">
    <w:name w:val="Σύμβολο υποσημείωσης"/>
    <w:rsid w:val="00033B9D"/>
    <w:rPr>
      <w:vertAlign w:val="superscript"/>
    </w:rPr>
  </w:style>
  <w:style w:type="paragraph" w:styleId="20">
    <w:name w:val="Body Text 2"/>
    <w:basedOn w:val="a"/>
    <w:link w:val="2Char0"/>
    <w:uiPriority w:val="99"/>
    <w:unhideWhenUsed/>
    <w:rsid w:val="00033B9D"/>
    <w:pPr>
      <w:spacing w:after="120" w:line="480" w:lineRule="auto"/>
    </w:pPr>
  </w:style>
  <w:style w:type="character" w:customStyle="1" w:styleId="2Char0">
    <w:name w:val="Σώμα κείμενου 2 Char"/>
    <w:basedOn w:val="a0"/>
    <w:link w:val="20"/>
    <w:uiPriority w:val="99"/>
    <w:rsid w:val="00033B9D"/>
    <w:rPr>
      <w:rFonts w:ascii="Times New Roman" w:eastAsia="Times New Roman" w:hAnsi="Times New Roman" w:cs="Times New Roman"/>
      <w:sz w:val="24"/>
      <w:szCs w:val="24"/>
      <w:lang w:eastAsia="zh-CN"/>
    </w:rPr>
  </w:style>
  <w:style w:type="character" w:customStyle="1" w:styleId="afa">
    <w:name w:val="Αγκίστρωση σημειώσεων τέλους"/>
    <w:rsid w:val="00033B9D"/>
    <w:rPr>
      <w:vertAlign w:val="superscript"/>
    </w:rPr>
  </w:style>
  <w:style w:type="paragraph" w:customStyle="1" w:styleId="afb">
    <w:name w:val="Σημείωση τέλους"/>
    <w:basedOn w:val="a"/>
    <w:rsid w:val="00033B9D"/>
    <w:rPr>
      <w:sz w:val="20"/>
      <w:szCs w:val="20"/>
    </w:rPr>
  </w:style>
  <w:style w:type="character" w:styleId="afc">
    <w:name w:val="annotation reference"/>
    <w:uiPriority w:val="99"/>
    <w:unhideWhenUsed/>
    <w:rsid w:val="00033B9D"/>
    <w:rPr>
      <w:sz w:val="16"/>
      <w:szCs w:val="16"/>
    </w:rPr>
  </w:style>
  <w:style w:type="paragraph" w:customStyle="1" w:styleId="Default">
    <w:name w:val="Default"/>
    <w:rsid w:val="00033B9D"/>
    <w:pPr>
      <w:suppressAutoHyphens/>
      <w:autoSpaceDE w:val="0"/>
      <w:jc w:val="both"/>
    </w:pPr>
    <w:rPr>
      <w:rFonts w:ascii="Arial" w:eastAsia="Times New Roman" w:hAnsi="Arial" w:cs="Arial"/>
      <w:color w:val="000000"/>
      <w:sz w:val="24"/>
      <w:szCs w:val="24"/>
      <w:lang w:val="el-GR" w:eastAsia="zh-CN"/>
    </w:rPr>
  </w:style>
  <w:style w:type="character" w:styleId="-">
    <w:name w:val="Hyperlink"/>
    <w:uiPriority w:val="99"/>
    <w:unhideWhenUsed/>
    <w:rsid w:val="00033B9D"/>
    <w:rPr>
      <w:color w:val="0000FF"/>
      <w:u w:val="single"/>
    </w:rPr>
  </w:style>
  <w:style w:type="character" w:customStyle="1" w:styleId="17">
    <w:name w:val="Παραπομπή υποσημείωσης1"/>
    <w:rsid w:val="00033B9D"/>
    <w:rPr>
      <w:vertAlign w:val="superscript"/>
    </w:rPr>
  </w:style>
  <w:style w:type="paragraph" w:customStyle="1" w:styleId="western">
    <w:name w:val="western"/>
    <w:basedOn w:val="a"/>
    <w:rsid w:val="00033B9D"/>
    <w:pPr>
      <w:suppressAutoHyphens w:val="0"/>
      <w:spacing w:before="100" w:beforeAutospacing="1" w:after="119"/>
    </w:pPr>
    <w:rPr>
      <w:color w:val="000000"/>
      <w:lang w:eastAsia="el-GR"/>
    </w:rPr>
  </w:style>
  <w:style w:type="character" w:customStyle="1" w:styleId="EndnoteCharacters">
    <w:name w:val="Endnote Characters"/>
    <w:rsid w:val="00033B9D"/>
    <w:rPr>
      <w:vertAlign w:val="superscript"/>
    </w:rPr>
  </w:style>
  <w:style w:type="character" w:customStyle="1" w:styleId="Char10">
    <w:name w:val="Κείμενο σχολίου Char1"/>
    <w:uiPriority w:val="99"/>
    <w:semiHidden/>
    <w:rsid w:val="00033B9D"/>
    <w:rPr>
      <w:lang w:eastAsia="zh-CN"/>
    </w:rPr>
  </w:style>
  <w:style w:type="paragraph" w:customStyle="1" w:styleId="afd">
    <w:name w:val="Κεφαλίδα αριστερά"/>
    <w:basedOn w:val="a"/>
    <w:rsid w:val="00033B9D"/>
    <w:pPr>
      <w:suppressLineNumbers/>
      <w:tabs>
        <w:tab w:val="center" w:pos="4819"/>
        <w:tab w:val="right" w:pos="9638"/>
      </w:tabs>
      <w:jc w:val="left"/>
    </w:pPr>
  </w:style>
  <w:style w:type="character" w:customStyle="1" w:styleId="WW8Num2z1">
    <w:name w:val="WW8Num2z1"/>
    <w:rsid w:val="00033B9D"/>
    <w:rPr>
      <w:rFonts w:ascii="Courier New" w:hAnsi="Courier New" w:cs="Courier New"/>
    </w:rPr>
  </w:style>
  <w:style w:type="character" w:customStyle="1" w:styleId="a00">
    <w:name w:val="a0"/>
    <w:rsid w:val="00033B9D"/>
  </w:style>
  <w:style w:type="character" w:customStyle="1" w:styleId="FootnoteReference1">
    <w:name w:val="Footnote Reference1"/>
    <w:rsid w:val="00033B9D"/>
    <w:rPr>
      <w:vertAlign w:val="superscript"/>
    </w:rPr>
  </w:style>
  <w:style w:type="paragraph" w:styleId="30">
    <w:name w:val="toc 3"/>
    <w:basedOn w:val="a"/>
    <w:next w:val="a"/>
    <w:autoRedefine/>
    <w:uiPriority w:val="39"/>
    <w:unhideWhenUsed/>
    <w:rsid w:val="00E556B4"/>
    <w:pPr>
      <w:tabs>
        <w:tab w:val="left" w:pos="1100"/>
        <w:tab w:val="right" w:leader="dot" w:pos="9628"/>
      </w:tabs>
      <w:spacing w:after="120" w:line="276" w:lineRule="auto"/>
      <w:ind w:left="284"/>
    </w:pPr>
  </w:style>
  <w:style w:type="paragraph" w:styleId="32">
    <w:name w:val="Body Text 3"/>
    <w:basedOn w:val="a"/>
    <w:link w:val="3Char0"/>
    <w:rsid w:val="00033B9D"/>
    <w:pPr>
      <w:suppressAutoHyphens w:val="0"/>
      <w:ind w:right="-902"/>
      <w:jc w:val="left"/>
    </w:pPr>
    <w:rPr>
      <w:b/>
      <w:bCs/>
      <w:szCs w:val="20"/>
      <w:lang w:eastAsia="el-GR"/>
    </w:rPr>
  </w:style>
  <w:style w:type="character" w:customStyle="1" w:styleId="3Char0">
    <w:name w:val="Σώμα κείμενου 3 Char"/>
    <w:basedOn w:val="a0"/>
    <w:link w:val="32"/>
    <w:rsid w:val="00033B9D"/>
    <w:rPr>
      <w:rFonts w:ascii="Times New Roman" w:eastAsia="Times New Roman" w:hAnsi="Times New Roman" w:cs="Times New Roman"/>
      <w:b/>
      <w:bCs/>
      <w:sz w:val="24"/>
      <w:szCs w:val="20"/>
      <w:lang w:eastAsia="el-GR"/>
    </w:rPr>
  </w:style>
  <w:style w:type="paragraph" w:customStyle="1" w:styleId="WW-2">
    <w:name w:val="WW-Σώμα κείμενου 2"/>
    <w:basedOn w:val="a"/>
    <w:rsid w:val="00033B9D"/>
    <w:rPr>
      <w:b/>
      <w:bCs/>
      <w:szCs w:val="20"/>
      <w:lang w:eastAsia="ar-SA"/>
    </w:rPr>
  </w:style>
  <w:style w:type="paragraph" w:customStyle="1" w:styleId="WW-20">
    <w:name w:val="WW-Σώμα κείμενου με εσοχή 2"/>
    <w:basedOn w:val="a"/>
    <w:rsid w:val="00033B9D"/>
    <w:pPr>
      <w:ind w:left="426" w:hanging="426"/>
      <w:jc w:val="left"/>
    </w:pPr>
    <w:rPr>
      <w:szCs w:val="20"/>
      <w:lang w:eastAsia="ar-SA"/>
    </w:rPr>
  </w:style>
  <w:style w:type="paragraph" w:styleId="22">
    <w:name w:val="Body Text Indent 2"/>
    <w:basedOn w:val="a"/>
    <w:link w:val="2Char1"/>
    <w:rsid w:val="00033B9D"/>
    <w:pPr>
      <w:suppressAutoHyphens w:val="0"/>
      <w:spacing w:after="120" w:line="480" w:lineRule="auto"/>
      <w:ind w:left="283"/>
      <w:jc w:val="left"/>
    </w:pPr>
    <w:rPr>
      <w:sz w:val="20"/>
      <w:szCs w:val="20"/>
      <w:lang w:eastAsia="el-GR"/>
    </w:rPr>
  </w:style>
  <w:style w:type="character" w:customStyle="1" w:styleId="2Char1">
    <w:name w:val="Σώμα κείμενου με εσοχή 2 Char"/>
    <w:basedOn w:val="a0"/>
    <w:link w:val="22"/>
    <w:rsid w:val="00033B9D"/>
    <w:rPr>
      <w:rFonts w:ascii="Times New Roman" w:eastAsia="Times New Roman" w:hAnsi="Times New Roman" w:cs="Times New Roman"/>
      <w:sz w:val="20"/>
      <w:szCs w:val="20"/>
      <w:lang w:eastAsia="el-GR"/>
    </w:rPr>
  </w:style>
  <w:style w:type="paragraph" w:styleId="33">
    <w:name w:val="Body Text Indent 3"/>
    <w:basedOn w:val="a"/>
    <w:link w:val="3Char1"/>
    <w:rsid w:val="00033B9D"/>
    <w:pPr>
      <w:suppressAutoHyphens w:val="0"/>
      <w:spacing w:line="360" w:lineRule="auto"/>
      <w:ind w:left="851" w:hanging="131"/>
    </w:pPr>
    <w:rPr>
      <w:rFonts w:ascii="Arial" w:hAnsi="Arial" w:cs="Arial"/>
      <w:sz w:val="22"/>
      <w:szCs w:val="22"/>
      <w:lang w:eastAsia="el-GR"/>
    </w:rPr>
  </w:style>
  <w:style w:type="character" w:customStyle="1" w:styleId="3Char1">
    <w:name w:val="Σώμα κείμενου με εσοχή 3 Char"/>
    <w:basedOn w:val="a0"/>
    <w:link w:val="33"/>
    <w:rsid w:val="00033B9D"/>
    <w:rPr>
      <w:rFonts w:ascii="Arial" w:eastAsia="Times New Roman" w:hAnsi="Arial" w:cs="Arial"/>
      <w:lang w:eastAsia="el-GR"/>
    </w:rPr>
  </w:style>
  <w:style w:type="paragraph" w:styleId="23">
    <w:name w:val="List 2"/>
    <w:basedOn w:val="a"/>
    <w:rsid w:val="00033B9D"/>
    <w:pPr>
      <w:suppressAutoHyphens w:val="0"/>
      <w:ind w:left="566" w:hanging="283"/>
      <w:jc w:val="left"/>
    </w:pPr>
    <w:rPr>
      <w:sz w:val="20"/>
      <w:szCs w:val="20"/>
      <w:lang w:eastAsia="el-GR"/>
    </w:rPr>
  </w:style>
  <w:style w:type="paragraph" w:customStyle="1" w:styleId="CM41">
    <w:name w:val="CM41"/>
    <w:basedOn w:val="a"/>
    <w:next w:val="a"/>
    <w:uiPriority w:val="99"/>
    <w:rsid w:val="00033B9D"/>
    <w:pPr>
      <w:widowControl w:val="0"/>
      <w:suppressAutoHyphens w:val="0"/>
      <w:autoSpaceDE w:val="0"/>
      <w:autoSpaceDN w:val="0"/>
      <w:adjustRightInd w:val="0"/>
      <w:jc w:val="left"/>
    </w:pPr>
    <w:rPr>
      <w:rFonts w:ascii="Calibri,Bold" w:hAnsi="Calibri,Bold"/>
      <w:lang w:val="en-US" w:eastAsia="en-US"/>
    </w:rPr>
  </w:style>
  <w:style w:type="paragraph" w:customStyle="1" w:styleId="CM1">
    <w:name w:val="CM1"/>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11">
    <w:name w:val="CM11"/>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21">
    <w:name w:val="CM21"/>
    <w:basedOn w:val="Default"/>
    <w:next w:val="Default"/>
    <w:uiPriority w:val="99"/>
    <w:rsid w:val="00033B9D"/>
    <w:pPr>
      <w:widowControl w:val="0"/>
      <w:suppressAutoHyphens w:val="0"/>
      <w:autoSpaceDN w:val="0"/>
      <w:adjustRightInd w:val="0"/>
      <w:spacing w:line="268" w:lineRule="atLeast"/>
      <w:jc w:val="left"/>
    </w:pPr>
    <w:rPr>
      <w:rFonts w:ascii="Calibri,Bold" w:hAnsi="Calibri,Bold" w:cs="Times New Roman"/>
      <w:color w:val="auto"/>
      <w:lang w:val="en-US" w:eastAsia="en-US"/>
    </w:rPr>
  </w:style>
  <w:style w:type="paragraph" w:customStyle="1" w:styleId="CM22">
    <w:name w:val="CM22"/>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49">
    <w:name w:val="CM49"/>
    <w:basedOn w:val="Default"/>
    <w:next w:val="Default"/>
    <w:uiPriority w:val="99"/>
    <w:rsid w:val="00033B9D"/>
    <w:pPr>
      <w:widowControl w:val="0"/>
      <w:suppressAutoHyphens w:val="0"/>
      <w:autoSpaceDN w:val="0"/>
      <w:adjustRightInd w:val="0"/>
      <w:jc w:val="left"/>
    </w:pPr>
    <w:rPr>
      <w:rFonts w:ascii="Calibri,Bold" w:hAnsi="Calibri,Bold" w:cs="Times New Roman"/>
      <w:color w:val="auto"/>
      <w:lang w:val="en-US" w:eastAsia="en-US"/>
    </w:rPr>
  </w:style>
  <w:style w:type="paragraph" w:customStyle="1" w:styleId="CM16">
    <w:name w:val="CM16"/>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20">
    <w:name w:val="CM20"/>
    <w:basedOn w:val="Default"/>
    <w:next w:val="Default"/>
    <w:uiPriority w:val="99"/>
    <w:rsid w:val="00033B9D"/>
    <w:pPr>
      <w:widowControl w:val="0"/>
      <w:suppressAutoHyphens w:val="0"/>
      <w:autoSpaceDN w:val="0"/>
      <w:adjustRightInd w:val="0"/>
      <w:spacing w:line="268" w:lineRule="atLeast"/>
      <w:jc w:val="left"/>
    </w:pPr>
    <w:rPr>
      <w:rFonts w:ascii="Calibri,Bold" w:hAnsi="Calibri,Bold" w:cs="Times New Roman"/>
      <w:color w:val="auto"/>
      <w:lang w:val="en-US" w:eastAsia="en-US"/>
    </w:rPr>
  </w:style>
  <w:style w:type="paragraph" w:customStyle="1" w:styleId="CM43">
    <w:name w:val="CM43"/>
    <w:basedOn w:val="Default"/>
    <w:next w:val="Default"/>
    <w:uiPriority w:val="99"/>
    <w:rsid w:val="00033B9D"/>
    <w:pPr>
      <w:widowControl w:val="0"/>
      <w:suppressAutoHyphens w:val="0"/>
      <w:autoSpaceDN w:val="0"/>
      <w:adjustRightInd w:val="0"/>
      <w:jc w:val="left"/>
    </w:pPr>
    <w:rPr>
      <w:rFonts w:ascii="Calibri,Bold" w:hAnsi="Calibri,Bold" w:cs="Times New Roman"/>
      <w:color w:val="auto"/>
      <w:lang w:val="en-US" w:eastAsia="en-US"/>
    </w:rPr>
  </w:style>
  <w:style w:type="paragraph" w:customStyle="1" w:styleId="CM18">
    <w:name w:val="CM18"/>
    <w:basedOn w:val="Default"/>
    <w:next w:val="Default"/>
    <w:uiPriority w:val="99"/>
    <w:rsid w:val="00033B9D"/>
    <w:pPr>
      <w:widowControl w:val="0"/>
      <w:suppressAutoHyphens w:val="0"/>
      <w:autoSpaceDN w:val="0"/>
      <w:adjustRightInd w:val="0"/>
      <w:spacing w:line="268" w:lineRule="atLeast"/>
      <w:jc w:val="left"/>
    </w:pPr>
    <w:rPr>
      <w:rFonts w:ascii="Calibri,Bold" w:hAnsi="Calibri,Bold" w:cs="Times New Roman"/>
      <w:color w:val="auto"/>
      <w:lang w:val="en-US" w:eastAsia="en-US"/>
    </w:rPr>
  </w:style>
  <w:style w:type="paragraph" w:customStyle="1" w:styleId="CM23">
    <w:name w:val="CM23"/>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33">
    <w:name w:val="CM33"/>
    <w:basedOn w:val="Default"/>
    <w:next w:val="Default"/>
    <w:uiPriority w:val="99"/>
    <w:rsid w:val="00033B9D"/>
    <w:pPr>
      <w:widowControl w:val="0"/>
      <w:suppressAutoHyphens w:val="0"/>
      <w:autoSpaceDN w:val="0"/>
      <w:adjustRightInd w:val="0"/>
      <w:spacing w:line="268" w:lineRule="atLeast"/>
      <w:jc w:val="left"/>
    </w:pPr>
    <w:rPr>
      <w:rFonts w:ascii="Calibri,Bold" w:hAnsi="Calibri,Bold" w:cs="Times New Roman"/>
      <w:color w:val="auto"/>
      <w:lang w:val="en-US" w:eastAsia="en-US"/>
    </w:rPr>
  </w:style>
  <w:style w:type="paragraph" w:customStyle="1" w:styleId="CM34">
    <w:name w:val="CM34"/>
    <w:basedOn w:val="Default"/>
    <w:next w:val="Default"/>
    <w:uiPriority w:val="99"/>
    <w:rsid w:val="00033B9D"/>
    <w:pPr>
      <w:widowControl w:val="0"/>
      <w:suppressAutoHyphens w:val="0"/>
      <w:autoSpaceDN w:val="0"/>
      <w:adjustRightInd w:val="0"/>
      <w:spacing w:line="271" w:lineRule="atLeast"/>
      <w:jc w:val="left"/>
    </w:pPr>
    <w:rPr>
      <w:rFonts w:ascii="Calibri,Bold" w:hAnsi="Calibri,Bold" w:cs="Times New Roman"/>
      <w:color w:val="auto"/>
      <w:lang w:val="en-US" w:eastAsia="en-US"/>
    </w:rPr>
  </w:style>
  <w:style w:type="paragraph" w:customStyle="1" w:styleId="CM35">
    <w:name w:val="CM35"/>
    <w:basedOn w:val="Default"/>
    <w:next w:val="Default"/>
    <w:uiPriority w:val="99"/>
    <w:rsid w:val="00033B9D"/>
    <w:pPr>
      <w:widowControl w:val="0"/>
      <w:suppressAutoHyphens w:val="0"/>
      <w:autoSpaceDN w:val="0"/>
      <w:adjustRightInd w:val="0"/>
      <w:spacing w:line="268" w:lineRule="atLeast"/>
      <w:jc w:val="left"/>
    </w:pPr>
    <w:rPr>
      <w:rFonts w:ascii="Calibri,Bold" w:hAnsi="Calibri,Bold" w:cs="Times New Roman"/>
      <w:color w:val="auto"/>
      <w:lang w:val="en-US" w:eastAsia="en-US"/>
    </w:rPr>
  </w:style>
  <w:style w:type="character" w:customStyle="1" w:styleId="18">
    <w:name w:val="Έντονη έμφαση1"/>
    <w:uiPriority w:val="21"/>
    <w:qFormat/>
    <w:rsid w:val="00033B9D"/>
    <w:rPr>
      <w:rFonts w:cs="Times New Roman"/>
      <w:b/>
      <w:bCs/>
      <w:i/>
      <w:iCs/>
      <w:color w:val="4F81BD"/>
    </w:rPr>
  </w:style>
  <w:style w:type="character" w:styleId="afe">
    <w:name w:val="Strong"/>
    <w:uiPriority w:val="22"/>
    <w:qFormat/>
    <w:rsid w:val="00033B9D"/>
    <w:rPr>
      <w:b/>
      <w:bCs/>
    </w:rPr>
  </w:style>
  <w:style w:type="paragraph" w:customStyle="1" w:styleId="TabletextChar">
    <w:name w:val="Table text Char"/>
    <w:basedOn w:val="a"/>
    <w:link w:val="TabletextCharChar"/>
    <w:uiPriority w:val="99"/>
    <w:semiHidden/>
    <w:rsid w:val="00033B9D"/>
    <w:pPr>
      <w:widowControl w:val="0"/>
      <w:suppressAutoHyphens w:val="0"/>
      <w:spacing w:after="120"/>
      <w:jc w:val="left"/>
    </w:pPr>
    <w:rPr>
      <w:rFonts w:ascii="Tahoma" w:hAnsi="Tahoma"/>
    </w:rPr>
  </w:style>
  <w:style w:type="character" w:customStyle="1" w:styleId="TabletextCharChar">
    <w:name w:val="Table text Char Char"/>
    <w:link w:val="TabletextChar"/>
    <w:uiPriority w:val="99"/>
    <w:semiHidden/>
    <w:locked/>
    <w:rsid w:val="00033B9D"/>
    <w:rPr>
      <w:rFonts w:ascii="Tahoma" w:eastAsia="Times New Roman" w:hAnsi="Tahoma" w:cs="Times New Roman"/>
      <w:sz w:val="24"/>
      <w:szCs w:val="24"/>
    </w:rPr>
  </w:style>
  <w:style w:type="character" w:customStyle="1" w:styleId="19">
    <w:name w:val="Διακριτική αναφορά1"/>
    <w:qFormat/>
    <w:rsid w:val="00033B9D"/>
    <w:rPr>
      <w:smallCaps/>
      <w:color w:val="C0504D"/>
      <w:u w:val="single"/>
    </w:rPr>
  </w:style>
  <w:style w:type="paragraph" w:styleId="aff">
    <w:name w:val="Title"/>
    <w:basedOn w:val="a"/>
    <w:link w:val="Char9"/>
    <w:qFormat/>
    <w:rsid w:val="00033B9D"/>
    <w:pPr>
      <w:suppressAutoHyphens w:val="0"/>
      <w:jc w:val="center"/>
    </w:pPr>
    <w:rPr>
      <w:rFonts w:ascii="Tahoma" w:hAnsi="Tahoma"/>
      <w:b/>
      <w:bCs/>
      <w:lang w:eastAsia="en-US"/>
    </w:rPr>
  </w:style>
  <w:style w:type="character" w:customStyle="1" w:styleId="Char9">
    <w:name w:val="Τίτλος Char"/>
    <w:basedOn w:val="a0"/>
    <w:link w:val="aff"/>
    <w:rsid w:val="00033B9D"/>
    <w:rPr>
      <w:rFonts w:ascii="Tahoma" w:eastAsia="Times New Roman" w:hAnsi="Tahoma" w:cs="Times New Roman"/>
      <w:b/>
      <w:bCs/>
      <w:sz w:val="24"/>
      <w:szCs w:val="24"/>
    </w:rPr>
  </w:style>
  <w:style w:type="paragraph" w:styleId="aff0">
    <w:name w:val="List Paragraph"/>
    <w:aliases w:val="Bullet List,FooterText,numbered,Paragraphe de liste1,lp1"/>
    <w:basedOn w:val="a"/>
    <w:link w:val="Chara"/>
    <w:uiPriority w:val="34"/>
    <w:qFormat/>
    <w:rsid w:val="00033B9D"/>
    <w:pPr>
      <w:suppressAutoHyphens w:val="0"/>
      <w:ind w:left="720"/>
      <w:jc w:val="left"/>
    </w:pPr>
    <w:rPr>
      <w:lang w:eastAsia="el-GR"/>
    </w:rPr>
  </w:style>
  <w:style w:type="character" w:customStyle="1" w:styleId="WW8Num10z4">
    <w:name w:val="WW8Num10z4"/>
    <w:rsid w:val="00010CE5"/>
  </w:style>
  <w:style w:type="paragraph" w:customStyle="1" w:styleId="normalwithoutspacing">
    <w:name w:val="normal_without_spacing"/>
    <w:basedOn w:val="a"/>
    <w:rsid w:val="00B21D9F"/>
    <w:pPr>
      <w:spacing w:after="60"/>
    </w:pPr>
    <w:rPr>
      <w:rFonts w:ascii="Calibri" w:hAnsi="Calibri" w:cs="Calibri"/>
      <w:sz w:val="22"/>
    </w:rPr>
  </w:style>
  <w:style w:type="character" w:customStyle="1" w:styleId="WW8Num37z3">
    <w:name w:val="WW8Num37z3"/>
    <w:rsid w:val="00B21D9F"/>
    <w:rPr>
      <w:rFonts w:ascii="Symbol" w:hAnsi="Symbol" w:cs="Symbol"/>
    </w:rPr>
  </w:style>
  <w:style w:type="paragraph" w:customStyle="1" w:styleId="foothanging">
    <w:name w:val="foot_hanging"/>
    <w:basedOn w:val="af"/>
    <w:rsid w:val="00D87C43"/>
    <w:pPr>
      <w:overflowPunct/>
      <w:autoSpaceDE/>
      <w:ind w:left="426" w:hanging="426"/>
      <w:textAlignment w:val="auto"/>
    </w:pPr>
    <w:rPr>
      <w:rFonts w:ascii="Calibri" w:hAnsi="Calibri" w:cs="Calibri"/>
      <w:i w:val="0"/>
      <w:sz w:val="18"/>
      <w:szCs w:val="18"/>
      <w:lang w:val="en-IE" w:eastAsia="zh-CN"/>
    </w:rPr>
  </w:style>
  <w:style w:type="character" w:customStyle="1" w:styleId="WW-FootnoteReference7">
    <w:name w:val="WW-Footnote Reference7"/>
    <w:rsid w:val="000C0A91"/>
    <w:rPr>
      <w:vertAlign w:val="superscript"/>
    </w:rPr>
  </w:style>
  <w:style w:type="character" w:customStyle="1" w:styleId="FootnoteReference2">
    <w:name w:val="Footnote Reference2"/>
    <w:rsid w:val="00A4585D"/>
    <w:rPr>
      <w:vertAlign w:val="superscript"/>
    </w:rPr>
  </w:style>
  <w:style w:type="paragraph" w:customStyle="1" w:styleId="footers">
    <w:name w:val="footers"/>
    <w:basedOn w:val="foothanging"/>
    <w:rsid w:val="00A4585D"/>
  </w:style>
  <w:style w:type="character" w:customStyle="1" w:styleId="DocumentMapChar1">
    <w:name w:val="Document Map Char1"/>
    <w:basedOn w:val="a0"/>
    <w:uiPriority w:val="99"/>
    <w:semiHidden/>
    <w:rsid w:val="00467898"/>
    <w:rPr>
      <w:rFonts w:ascii="Times New Roman" w:eastAsia="Times New Roman" w:hAnsi="Times New Roman"/>
      <w:sz w:val="24"/>
      <w:szCs w:val="24"/>
      <w:lang w:val="el-GR" w:eastAsia="zh-CN"/>
    </w:rPr>
  </w:style>
  <w:style w:type="character" w:customStyle="1" w:styleId="WW-FootnoteReference9">
    <w:name w:val="WW-Footnote Reference9"/>
    <w:rsid w:val="000A3F2F"/>
    <w:rPr>
      <w:vertAlign w:val="superscript"/>
    </w:rPr>
  </w:style>
  <w:style w:type="character" w:customStyle="1" w:styleId="WW-FootnoteReference10">
    <w:name w:val="WW-Footnote Reference10"/>
    <w:rsid w:val="000A3F2F"/>
    <w:rPr>
      <w:vertAlign w:val="superscript"/>
    </w:rPr>
  </w:style>
  <w:style w:type="character" w:customStyle="1" w:styleId="WW-FootnoteReference12">
    <w:name w:val="WW-Footnote Reference12"/>
    <w:rsid w:val="000A3F2F"/>
    <w:rPr>
      <w:vertAlign w:val="superscript"/>
    </w:rPr>
  </w:style>
  <w:style w:type="character" w:customStyle="1" w:styleId="WW-FootnoteReference14">
    <w:name w:val="WW-Footnote Reference14"/>
    <w:rsid w:val="000A3F2F"/>
    <w:rPr>
      <w:vertAlign w:val="superscript"/>
    </w:rPr>
  </w:style>
  <w:style w:type="character" w:customStyle="1" w:styleId="CommentReference1">
    <w:name w:val="Comment Reference1"/>
    <w:rsid w:val="00AB19A2"/>
    <w:rPr>
      <w:sz w:val="16"/>
    </w:rPr>
  </w:style>
  <w:style w:type="character" w:customStyle="1" w:styleId="WW-FootnoteReference2">
    <w:name w:val="WW-Footnote Reference2"/>
    <w:rsid w:val="00AB19A2"/>
    <w:rPr>
      <w:vertAlign w:val="superscript"/>
    </w:rPr>
  </w:style>
  <w:style w:type="character" w:customStyle="1" w:styleId="FootnoteReference3">
    <w:name w:val="Footnote Reference3"/>
    <w:rsid w:val="00F16DF3"/>
    <w:rPr>
      <w:vertAlign w:val="superscript"/>
    </w:rPr>
  </w:style>
  <w:style w:type="character" w:customStyle="1" w:styleId="WW-FootnoteReference11">
    <w:name w:val="WW-Footnote Reference11"/>
    <w:rsid w:val="00146C30"/>
    <w:rPr>
      <w:vertAlign w:val="superscript"/>
    </w:rPr>
  </w:style>
  <w:style w:type="character" w:customStyle="1" w:styleId="24">
    <w:name w:val="Παραπομπή υποσημείωσης2"/>
    <w:rsid w:val="0022627D"/>
    <w:rPr>
      <w:vertAlign w:val="superscript"/>
    </w:rPr>
  </w:style>
  <w:style w:type="character" w:customStyle="1" w:styleId="WW-FootnoteReference">
    <w:name w:val="WW-Footnote Reference"/>
    <w:rsid w:val="00F31DA4"/>
    <w:rPr>
      <w:vertAlign w:val="superscript"/>
    </w:rPr>
  </w:style>
  <w:style w:type="character" w:customStyle="1" w:styleId="WW-FootnoteReference5">
    <w:name w:val="WW-Footnote Reference5"/>
    <w:rsid w:val="005B1235"/>
    <w:rPr>
      <w:vertAlign w:val="superscript"/>
    </w:rPr>
  </w:style>
  <w:style w:type="character" w:customStyle="1" w:styleId="WW-FootnoteReference15">
    <w:name w:val="WW-Footnote Reference15"/>
    <w:rsid w:val="002E7409"/>
    <w:rPr>
      <w:vertAlign w:val="superscript"/>
    </w:rPr>
  </w:style>
  <w:style w:type="paragraph" w:customStyle="1" w:styleId="AddressPhone">
    <w:name w:val="Address/Phone"/>
    <w:basedOn w:val="a"/>
    <w:rsid w:val="00896DDC"/>
    <w:pPr>
      <w:suppressAutoHyphens w:val="0"/>
      <w:overflowPunct w:val="0"/>
      <w:autoSpaceDE w:val="0"/>
      <w:autoSpaceDN w:val="0"/>
      <w:adjustRightInd w:val="0"/>
      <w:ind w:left="245"/>
      <w:jc w:val="left"/>
      <w:textAlignment w:val="baseline"/>
    </w:pPr>
    <w:rPr>
      <w:rFonts w:ascii="Arial" w:hAnsi="Arial"/>
      <w:sz w:val="20"/>
      <w:szCs w:val="20"/>
      <w:lang w:val="en-US" w:eastAsia="en-US"/>
    </w:rPr>
  </w:style>
  <w:style w:type="table" w:styleId="aff1">
    <w:name w:val="Table Grid"/>
    <w:basedOn w:val="a1"/>
    <w:uiPriority w:val="59"/>
    <w:rsid w:val="00896DDC"/>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ff1"/>
    <w:uiPriority w:val="39"/>
    <w:rsid w:val="00896DDC"/>
    <w:rPr>
      <w:sz w:val="22"/>
      <w:szCs w:val="22"/>
      <w:lang w:val="el-G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ltaViewInsertion">
    <w:name w:val="DeltaView Insertion"/>
    <w:rsid w:val="00857146"/>
    <w:rPr>
      <w:b/>
      <w:i/>
      <w:spacing w:val="0"/>
      <w:lang w:val="el-GR"/>
    </w:rPr>
  </w:style>
  <w:style w:type="character" w:customStyle="1" w:styleId="NormalBoldChar">
    <w:name w:val="NormalBold Char"/>
    <w:rsid w:val="00857146"/>
    <w:rPr>
      <w:rFonts w:ascii="Times New Roman" w:eastAsia="Times New Roman" w:hAnsi="Times New Roman" w:cs="Times New Roman"/>
      <w:b/>
      <w:sz w:val="24"/>
      <w:lang w:val="el-GR"/>
    </w:rPr>
  </w:style>
  <w:style w:type="paragraph" w:customStyle="1" w:styleId="ChapterTitle">
    <w:name w:val="ChapterTitle"/>
    <w:basedOn w:val="a"/>
    <w:next w:val="a"/>
    <w:rsid w:val="00857146"/>
    <w:pPr>
      <w:keepNext/>
      <w:spacing w:before="120" w:after="360" w:line="276" w:lineRule="auto"/>
      <w:jc w:val="center"/>
    </w:pPr>
    <w:rPr>
      <w:rFonts w:ascii="Calibri" w:hAnsi="Calibri" w:cs="Calibri"/>
      <w:b/>
      <w:kern w:val="1"/>
      <w:sz w:val="22"/>
      <w:szCs w:val="22"/>
    </w:rPr>
  </w:style>
  <w:style w:type="paragraph" w:customStyle="1" w:styleId="SectionTitle">
    <w:name w:val="SectionTitle"/>
    <w:basedOn w:val="a"/>
    <w:next w:val="1"/>
    <w:rsid w:val="00857146"/>
    <w:pPr>
      <w:keepNext/>
      <w:spacing w:before="120" w:after="360" w:line="276" w:lineRule="auto"/>
      <w:ind w:firstLine="397"/>
      <w:jc w:val="center"/>
    </w:pPr>
    <w:rPr>
      <w:rFonts w:ascii="Calibri" w:hAnsi="Calibri" w:cs="Calibri"/>
      <w:b/>
      <w:smallCaps/>
      <w:kern w:val="1"/>
      <w:sz w:val="28"/>
      <w:szCs w:val="22"/>
    </w:rPr>
  </w:style>
  <w:style w:type="character" w:customStyle="1" w:styleId="WW-FootnoteReference16">
    <w:name w:val="WW-Footnote Reference16"/>
    <w:rsid w:val="00965B9E"/>
    <w:rPr>
      <w:vertAlign w:val="superscript"/>
    </w:rPr>
  </w:style>
  <w:style w:type="paragraph" w:styleId="25">
    <w:name w:val="toc 2"/>
    <w:basedOn w:val="a"/>
    <w:next w:val="a"/>
    <w:autoRedefine/>
    <w:uiPriority w:val="39"/>
    <w:unhideWhenUsed/>
    <w:rsid w:val="006F41F5"/>
    <w:pPr>
      <w:tabs>
        <w:tab w:val="right" w:leader="dot" w:pos="9628"/>
      </w:tabs>
      <w:spacing w:after="100"/>
      <w:ind w:left="240"/>
    </w:pPr>
    <w:rPr>
      <w:rFonts w:asciiTheme="minorHAnsi" w:hAnsiTheme="minorHAnsi"/>
      <w:noProof/>
      <w:color w:val="000000" w:themeColor="text1"/>
      <w:sz w:val="20"/>
      <w:szCs w:val="20"/>
    </w:rPr>
  </w:style>
  <w:style w:type="paragraph" w:styleId="40">
    <w:name w:val="toc 4"/>
    <w:basedOn w:val="a"/>
    <w:next w:val="a"/>
    <w:autoRedefine/>
    <w:uiPriority w:val="39"/>
    <w:semiHidden/>
    <w:unhideWhenUsed/>
    <w:rsid w:val="00802838"/>
    <w:pPr>
      <w:spacing w:after="100"/>
      <w:ind w:left="720"/>
    </w:pPr>
  </w:style>
  <w:style w:type="paragraph" w:styleId="aff2">
    <w:name w:val="TOC Heading"/>
    <w:basedOn w:val="1"/>
    <w:next w:val="a"/>
    <w:uiPriority w:val="39"/>
    <w:unhideWhenUsed/>
    <w:qFormat/>
    <w:rsid w:val="00B55D31"/>
    <w:pPr>
      <w:keepLines/>
      <w:suppressAutoHyphens w:val="0"/>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val="el-GR" w:eastAsia="el-GR"/>
    </w:rPr>
  </w:style>
  <w:style w:type="paragraph" w:styleId="aff3">
    <w:name w:val="Subtitle"/>
    <w:basedOn w:val="a"/>
    <w:next w:val="a"/>
    <w:link w:val="Charb"/>
    <w:uiPriority w:val="11"/>
    <w:qFormat/>
    <w:rsid w:val="00B827A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b">
    <w:name w:val="Υπότιτλος Char"/>
    <w:basedOn w:val="a0"/>
    <w:link w:val="aff3"/>
    <w:uiPriority w:val="11"/>
    <w:rsid w:val="00B827A2"/>
    <w:rPr>
      <w:rFonts w:asciiTheme="minorHAnsi" w:eastAsiaTheme="minorEastAsia" w:hAnsiTheme="minorHAnsi" w:cstheme="minorBidi"/>
      <w:color w:val="5A5A5A" w:themeColor="text1" w:themeTint="A5"/>
      <w:spacing w:val="15"/>
      <w:sz w:val="22"/>
      <w:szCs w:val="22"/>
      <w:lang w:val="el-GR" w:eastAsia="zh-CN"/>
    </w:rPr>
  </w:style>
  <w:style w:type="character" w:customStyle="1" w:styleId="WW-FootnoteReference17">
    <w:name w:val="WW-Footnote Reference17"/>
    <w:rsid w:val="006838DB"/>
    <w:rPr>
      <w:vertAlign w:val="superscript"/>
    </w:rPr>
  </w:style>
  <w:style w:type="character" w:customStyle="1" w:styleId="34">
    <w:name w:val="Παραπομπή υποσημείωσης3"/>
    <w:rsid w:val="001A5581"/>
    <w:rPr>
      <w:vertAlign w:val="superscript"/>
    </w:rPr>
  </w:style>
  <w:style w:type="paragraph" w:customStyle="1" w:styleId="aff4">
    <w:name w:val="Προμορφοποιημένο κείμενο"/>
    <w:basedOn w:val="a"/>
    <w:rsid w:val="001A5581"/>
    <w:pPr>
      <w:spacing w:after="120"/>
    </w:pPr>
    <w:rPr>
      <w:rFonts w:ascii="Calibri" w:hAnsi="Calibri" w:cs="Calibri"/>
      <w:sz w:val="22"/>
      <w:lang w:val="en-GB"/>
    </w:rPr>
  </w:style>
  <w:style w:type="character" w:customStyle="1" w:styleId="WW-EndnoteReference17">
    <w:name w:val="WW-Endnote Reference17"/>
    <w:rsid w:val="00EF7A4D"/>
    <w:rPr>
      <w:vertAlign w:val="superscript"/>
    </w:rPr>
  </w:style>
  <w:style w:type="character" w:customStyle="1" w:styleId="WW-FootnoteReference19">
    <w:name w:val="WW-Footnote Reference19"/>
    <w:rsid w:val="009744A8"/>
    <w:rPr>
      <w:vertAlign w:val="superscript"/>
    </w:rPr>
  </w:style>
  <w:style w:type="paragraph" w:customStyle="1" w:styleId="WW-Caption111111111">
    <w:name w:val="WW-Caption111111111"/>
    <w:basedOn w:val="a"/>
    <w:rsid w:val="00A86D64"/>
    <w:pPr>
      <w:suppressLineNumbers/>
      <w:spacing w:before="120" w:after="120"/>
    </w:pPr>
    <w:rPr>
      <w:rFonts w:ascii="Calibri" w:hAnsi="Calibri" w:cs="Mangal"/>
      <w:i/>
      <w:iCs/>
      <w:lang w:val="en-GB"/>
    </w:rPr>
  </w:style>
  <w:style w:type="character" w:customStyle="1" w:styleId="Chara">
    <w:name w:val="Παράγραφος λίστας Char"/>
    <w:aliases w:val="Bullet List Char,FooterText Char,numbered Char,Paragraphe de liste1 Char,lp1 Char"/>
    <w:link w:val="aff0"/>
    <w:uiPriority w:val="34"/>
    <w:qFormat/>
    <w:rsid w:val="001919D3"/>
    <w:rPr>
      <w:rFonts w:ascii="Times New Roman" w:eastAsia="Times New Roman" w:hAnsi="Times New Roman"/>
      <w:sz w:val="24"/>
      <w:szCs w:val="24"/>
      <w:lang w:val="el-GR" w:eastAsia="el-GR"/>
    </w:rPr>
  </w:style>
  <w:style w:type="paragraph" w:customStyle="1" w:styleId="-HTML2">
    <w:name w:val="Προ-διαμορφωμένο HTML2"/>
    <w:basedOn w:val="a"/>
    <w:rsid w:val="006649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left"/>
    </w:pPr>
    <w:rPr>
      <w:rFonts w:ascii="Courier New" w:hAnsi="Courier New" w:cs="Courier New"/>
      <w:sz w:val="20"/>
      <w:szCs w:val="20"/>
      <w:lang w:eastAsia="ar-SA"/>
    </w:rPr>
  </w:style>
  <w:style w:type="character" w:styleId="-0">
    <w:name w:val="FollowedHyperlink"/>
    <w:basedOn w:val="a0"/>
    <w:uiPriority w:val="99"/>
    <w:semiHidden/>
    <w:unhideWhenUsed/>
    <w:rsid w:val="0006469E"/>
    <w:rPr>
      <w:color w:val="954F72"/>
      <w:u w:val="single"/>
    </w:rPr>
  </w:style>
  <w:style w:type="paragraph" w:customStyle="1" w:styleId="msonormal0">
    <w:name w:val="msonormal"/>
    <w:basedOn w:val="a"/>
    <w:rsid w:val="0006469E"/>
    <w:pPr>
      <w:suppressAutoHyphens w:val="0"/>
      <w:spacing w:before="100" w:beforeAutospacing="1" w:after="100" w:afterAutospacing="1"/>
      <w:jc w:val="left"/>
    </w:pPr>
    <w:rPr>
      <w:lang w:eastAsia="el-GR"/>
    </w:rPr>
  </w:style>
  <w:style w:type="paragraph" w:customStyle="1" w:styleId="font5">
    <w:name w:val="font5"/>
    <w:basedOn w:val="a"/>
    <w:rsid w:val="0006469E"/>
    <w:pPr>
      <w:suppressAutoHyphens w:val="0"/>
      <w:spacing w:before="100" w:beforeAutospacing="1" w:after="100" w:afterAutospacing="1"/>
      <w:jc w:val="left"/>
    </w:pPr>
    <w:rPr>
      <w:rFonts w:ascii="Calibri" w:hAnsi="Calibri" w:cs="Calibri"/>
      <w:color w:val="000000"/>
      <w:lang w:eastAsia="el-GR"/>
    </w:rPr>
  </w:style>
  <w:style w:type="paragraph" w:customStyle="1" w:styleId="font6">
    <w:name w:val="font6"/>
    <w:basedOn w:val="a"/>
    <w:rsid w:val="0006469E"/>
    <w:pPr>
      <w:suppressAutoHyphens w:val="0"/>
      <w:spacing w:before="100" w:beforeAutospacing="1" w:after="100" w:afterAutospacing="1"/>
      <w:jc w:val="left"/>
    </w:pPr>
    <w:rPr>
      <w:rFonts w:ascii="Calibri" w:hAnsi="Calibri" w:cs="Calibri"/>
      <w:color w:val="000000"/>
      <w:sz w:val="22"/>
      <w:szCs w:val="22"/>
      <w:lang w:eastAsia="el-GR"/>
    </w:rPr>
  </w:style>
  <w:style w:type="paragraph" w:customStyle="1" w:styleId="font7">
    <w:name w:val="font7"/>
    <w:basedOn w:val="a"/>
    <w:rsid w:val="0006469E"/>
    <w:pPr>
      <w:suppressAutoHyphens w:val="0"/>
      <w:spacing w:before="100" w:beforeAutospacing="1" w:after="100" w:afterAutospacing="1"/>
      <w:jc w:val="left"/>
    </w:pPr>
    <w:rPr>
      <w:rFonts w:ascii="Calibri" w:hAnsi="Calibri" w:cs="Calibri"/>
      <w:color w:val="000000"/>
      <w:sz w:val="22"/>
      <w:szCs w:val="22"/>
      <w:lang w:eastAsia="el-GR"/>
    </w:rPr>
  </w:style>
  <w:style w:type="paragraph" w:customStyle="1" w:styleId="font8">
    <w:name w:val="font8"/>
    <w:basedOn w:val="a"/>
    <w:rsid w:val="0006469E"/>
    <w:pPr>
      <w:suppressAutoHyphens w:val="0"/>
      <w:spacing w:before="100" w:beforeAutospacing="1" w:after="100" w:afterAutospacing="1"/>
      <w:jc w:val="left"/>
    </w:pPr>
    <w:rPr>
      <w:rFonts w:ascii="Calibri" w:hAnsi="Calibri" w:cs="Calibri"/>
      <w:color w:val="000000"/>
      <w:sz w:val="22"/>
      <w:szCs w:val="22"/>
      <w:lang w:eastAsia="el-GR"/>
    </w:rPr>
  </w:style>
  <w:style w:type="paragraph" w:customStyle="1" w:styleId="font9">
    <w:name w:val="font9"/>
    <w:basedOn w:val="a"/>
    <w:rsid w:val="0006469E"/>
    <w:pPr>
      <w:suppressAutoHyphens w:val="0"/>
      <w:spacing w:before="100" w:beforeAutospacing="1" w:after="100" w:afterAutospacing="1"/>
      <w:jc w:val="left"/>
    </w:pPr>
    <w:rPr>
      <w:rFonts w:ascii="Calibri" w:hAnsi="Calibri" w:cs="Calibri"/>
      <w:color w:val="000000"/>
      <w:sz w:val="22"/>
      <w:szCs w:val="22"/>
      <w:lang w:eastAsia="el-GR"/>
    </w:rPr>
  </w:style>
  <w:style w:type="paragraph" w:customStyle="1" w:styleId="font10">
    <w:name w:val="font10"/>
    <w:basedOn w:val="a"/>
    <w:rsid w:val="0006469E"/>
    <w:pPr>
      <w:suppressAutoHyphens w:val="0"/>
      <w:spacing w:before="100" w:beforeAutospacing="1" w:after="100" w:afterAutospacing="1"/>
      <w:jc w:val="left"/>
    </w:pPr>
    <w:rPr>
      <w:rFonts w:ascii="Calibri" w:hAnsi="Calibri" w:cs="Calibri"/>
      <w:color w:val="000000"/>
      <w:sz w:val="22"/>
      <w:szCs w:val="22"/>
      <w:u w:val="single"/>
      <w:lang w:eastAsia="el-GR"/>
    </w:rPr>
  </w:style>
  <w:style w:type="paragraph" w:customStyle="1" w:styleId="xl79">
    <w:name w:val="xl79"/>
    <w:basedOn w:val="a"/>
    <w:rsid w:val="0006469E"/>
    <w:pPr>
      <w:suppressAutoHyphens w:val="0"/>
      <w:spacing w:before="100" w:beforeAutospacing="1" w:after="100" w:afterAutospacing="1"/>
      <w:jc w:val="left"/>
    </w:pPr>
    <w:rPr>
      <w:rFonts w:ascii="Calibri" w:hAnsi="Calibri" w:cs="Calibri"/>
      <w:lang w:eastAsia="el-GR"/>
    </w:rPr>
  </w:style>
  <w:style w:type="paragraph" w:customStyle="1" w:styleId="xl80">
    <w:name w:val="xl80"/>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81">
    <w:name w:val="xl81"/>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82">
    <w:name w:val="xl82"/>
    <w:basedOn w:val="a"/>
    <w:rsid w:val="0006469E"/>
    <w:pP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83">
    <w:name w:val="xl83"/>
    <w:basedOn w:val="a"/>
    <w:rsid w:val="0006469E"/>
    <w:pPr>
      <w:pBdr>
        <w:top w:val="single" w:sz="4"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left"/>
      <w:textAlignment w:val="center"/>
    </w:pPr>
    <w:rPr>
      <w:rFonts w:ascii="Calibri" w:hAnsi="Calibri" w:cs="Calibri"/>
      <w:b/>
      <w:bCs/>
      <w:lang w:eastAsia="el-GR"/>
    </w:rPr>
  </w:style>
  <w:style w:type="paragraph" w:customStyle="1" w:styleId="xl84">
    <w:name w:val="xl84"/>
    <w:basedOn w:val="a"/>
    <w:rsid w:val="0006469E"/>
    <w:pPr>
      <w:pBdr>
        <w:top w:val="single" w:sz="4"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left"/>
      <w:textAlignment w:val="center"/>
    </w:pPr>
    <w:rPr>
      <w:rFonts w:ascii="Calibri" w:hAnsi="Calibri" w:cs="Calibri"/>
      <w:b/>
      <w:bCs/>
      <w:lang w:eastAsia="el-GR"/>
    </w:rPr>
  </w:style>
  <w:style w:type="paragraph" w:customStyle="1" w:styleId="xl85">
    <w:name w:val="xl85"/>
    <w:basedOn w:val="a"/>
    <w:rsid w:val="0006469E"/>
    <w:pPr>
      <w:pBdr>
        <w:top w:val="single" w:sz="4"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left"/>
      <w:textAlignment w:val="center"/>
    </w:pPr>
    <w:rPr>
      <w:rFonts w:ascii="Calibri" w:hAnsi="Calibri" w:cs="Calibri"/>
      <w:b/>
      <w:bCs/>
      <w:lang w:eastAsia="el-GR"/>
    </w:rPr>
  </w:style>
  <w:style w:type="paragraph" w:customStyle="1" w:styleId="xl86">
    <w:name w:val="xl86"/>
    <w:basedOn w:val="a"/>
    <w:rsid w:val="0006469E"/>
    <w:pPr>
      <w:pBdr>
        <w:top w:val="single" w:sz="4"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left"/>
      <w:textAlignment w:val="center"/>
    </w:pPr>
    <w:rPr>
      <w:rFonts w:ascii="Calibri" w:hAnsi="Calibri" w:cs="Calibri"/>
      <w:b/>
      <w:bCs/>
      <w:lang w:eastAsia="el-GR"/>
    </w:rPr>
  </w:style>
  <w:style w:type="paragraph" w:customStyle="1" w:styleId="xl87">
    <w:name w:val="xl87"/>
    <w:basedOn w:val="a"/>
    <w:rsid w:val="0006469E"/>
    <w:pPr>
      <w:pBdr>
        <w:top w:val="single" w:sz="4"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left"/>
      <w:textAlignment w:val="center"/>
    </w:pPr>
    <w:rPr>
      <w:rFonts w:ascii="Calibri" w:hAnsi="Calibri" w:cs="Calibri"/>
      <w:b/>
      <w:bCs/>
      <w:lang w:eastAsia="el-GR"/>
    </w:rPr>
  </w:style>
  <w:style w:type="paragraph" w:customStyle="1" w:styleId="xl88">
    <w:name w:val="xl88"/>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89">
    <w:name w:val="xl89"/>
    <w:basedOn w:val="a"/>
    <w:rsid w:val="0006469E"/>
    <w:pPr>
      <w:shd w:val="clear" w:color="000000" w:fill="FFFFFF"/>
      <w:suppressAutoHyphens w:val="0"/>
      <w:spacing w:before="100" w:beforeAutospacing="1" w:after="100" w:afterAutospacing="1"/>
      <w:jc w:val="left"/>
    </w:pPr>
    <w:rPr>
      <w:rFonts w:ascii="Calibri" w:hAnsi="Calibri" w:cs="Calibri"/>
      <w:lang w:eastAsia="el-GR"/>
    </w:rPr>
  </w:style>
  <w:style w:type="paragraph" w:customStyle="1" w:styleId="xl90">
    <w:name w:val="xl90"/>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91">
    <w:name w:val="xl91"/>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92">
    <w:name w:val="xl92"/>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93">
    <w:name w:val="xl93"/>
    <w:basedOn w:val="a"/>
    <w:rsid w:val="0006469E"/>
    <w:pP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94">
    <w:name w:val="xl94"/>
    <w:basedOn w:val="a"/>
    <w:rsid w:val="0006469E"/>
    <w:pP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95">
    <w:name w:val="xl95"/>
    <w:basedOn w:val="a"/>
    <w:rsid w:val="0006469E"/>
    <w:pP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96">
    <w:name w:val="xl96"/>
    <w:basedOn w:val="a"/>
    <w:rsid w:val="0006469E"/>
    <w:pPr>
      <w:pBdr>
        <w:top w:val="single" w:sz="4"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left"/>
      <w:textAlignment w:val="center"/>
    </w:pPr>
    <w:rPr>
      <w:rFonts w:ascii="Calibri" w:hAnsi="Calibri" w:cs="Calibri"/>
      <w:b/>
      <w:bCs/>
      <w:color w:val="000000"/>
      <w:lang w:eastAsia="el-GR"/>
    </w:rPr>
  </w:style>
  <w:style w:type="paragraph" w:customStyle="1" w:styleId="xl97">
    <w:name w:val="xl97"/>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98">
    <w:name w:val="xl98"/>
    <w:basedOn w:val="a"/>
    <w:rsid w:val="0006469E"/>
    <w:pPr>
      <w:suppressAutoHyphens w:val="0"/>
      <w:spacing w:before="100" w:beforeAutospacing="1" w:after="100" w:afterAutospacing="1"/>
      <w:jc w:val="left"/>
    </w:pPr>
    <w:rPr>
      <w:rFonts w:ascii="Calibri" w:hAnsi="Calibri" w:cs="Calibri"/>
      <w:lang w:eastAsia="el-GR"/>
    </w:rPr>
  </w:style>
  <w:style w:type="paragraph" w:customStyle="1" w:styleId="xl99">
    <w:name w:val="xl99"/>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u w:val="single"/>
      <w:lang w:eastAsia="el-GR"/>
    </w:rPr>
  </w:style>
  <w:style w:type="paragraph" w:customStyle="1" w:styleId="xl100">
    <w:name w:val="xl100"/>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1">
    <w:name w:val="xl101"/>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2">
    <w:name w:val="xl102"/>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3">
    <w:name w:val="xl103"/>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4">
    <w:name w:val="xl104"/>
    <w:basedOn w:val="a"/>
    <w:rsid w:val="0006469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5">
    <w:name w:val="xl105"/>
    <w:basedOn w:val="a"/>
    <w:rsid w:val="0006469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6">
    <w:name w:val="xl106"/>
    <w:basedOn w:val="a"/>
    <w:rsid w:val="0006469E"/>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7">
    <w:name w:val="xl107"/>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8">
    <w:name w:val="xl108"/>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09">
    <w:name w:val="xl109"/>
    <w:basedOn w:val="a"/>
    <w:rsid w:val="000646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Calibri" w:hAnsi="Calibri" w:cs="Calibri"/>
      <w:lang w:eastAsia="el-GR"/>
    </w:rPr>
  </w:style>
  <w:style w:type="paragraph" w:customStyle="1" w:styleId="xl110">
    <w:name w:val="xl110"/>
    <w:basedOn w:val="a"/>
    <w:rsid w:val="0006469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textAlignment w:val="center"/>
    </w:pPr>
    <w:rPr>
      <w:rFonts w:ascii="Calibri" w:hAnsi="Calibri" w:cs="Calibri"/>
      <w:lang w:eastAsia="el-GR"/>
    </w:rPr>
  </w:style>
  <w:style w:type="paragraph" w:customStyle="1" w:styleId="xl111">
    <w:name w:val="xl111"/>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12">
    <w:name w:val="xl112"/>
    <w:basedOn w:val="a"/>
    <w:rsid w:val="0006469E"/>
    <w:pPr>
      <w:pBdr>
        <w:top w:val="single" w:sz="4" w:space="0" w:color="auto"/>
        <w:left w:val="single" w:sz="4" w:space="0" w:color="auto"/>
        <w:bottom w:val="single" w:sz="4" w:space="0" w:color="auto"/>
        <w:right w:val="single" w:sz="4" w:space="0" w:color="auto"/>
      </w:pBdr>
      <w:shd w:val="clear" w:color="000000" w:fill="FCE4D6"/>
      <w:suppressAutoHyphens w:val="0"/>
      <w:spacing w:before="100" w:beforeAutospacing="1" w:after="100" w:afterAutospacing="1"/>
      <w:jc w:val="left"/>
      <w:textAlignment w:val="center"/>
    </w:pPr>
    <w:rPr>
      <w:rFonts w:ascii="Calibri" w:hAnsi="Calibri" w:cs="Calibri"/>
      <w:b/>
      <w:bCs/>
      <w:lang w:eastAsia="el-GR"/>
    </w:rPr>
  </w:style>
  <w:style w:type="paragraph" w:customStyle="1" w:styleId="xl113">
    <w:name w:val="xl113"/>
    <w:basedOn w:val="a"/>
    <w:rsid w:val="0006469E"/>
    <w:pPr>
      <w:suppressAutoHyphens w:val="0"/>
      <w:spacing w:before="100" w:beforeAutospacing="1" w:after="100" w:afterAutospacing="1"/>
      <w:jc w:val="left"/>
      <w:textAlignment w:val="center"/>
    </w:pPr>
    <w:rPr>
      <w:rFonts w:ascii="Calibri" w:hAnsi="Calibri" w:cs="Calibri"/>
      <w:lang w:eastAsia="el-GR"/>
    </w:rPr>
  </w:style>
  <w:style w:type="paragraph" w:customStyle="1" w:styleId="xl114">
    <w:name w:val="xl114"/>
    <w:basedOn w:val="a"/>
    <w:rsid w:val="0006469E"/>
    <w:pP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15">
    <w:name w:val="xl115"/>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lang w:eastAsia="el-GR"/>
    </w:rPr>
  </w:style>
  <w:style w:type="paragraph" w:customStyle="1" w:styleId="xl116">
    <w:name w:val="xl116"/>
    <w:basedOn w:val="a"/>
    <w:rsid w:val="0006469E"/>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textAlignment w:val="center"/>
    </w:pPr>
    <w:rPr>
      <w:rFonts w:ascii="Calibri" w:hAnsi="Calibri" w:cs="Calibri"/>
      <w:b/>
      <w:bCs/>
      <w:lang w:eastAsia="el-GR"/>
    </w:rPr>
  </w:style>
  <w:style w:type="paragraph" w:customStyle="1" w:styleId="xl117">
    <w:name w:val="xl117"/>
    <w:basedOn w:val="a"/>
    <w:rsid w:val="0006469E"/>
    <w:pPr>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ascii="Calibri" w:hAnsi="Calibri" w:cs="Calibri"/>
      <w:b/>
      <w:bCs/>
      <w:lang w:eastAsia="el-GR"/>
    </w:rPr>
  </w:style>
  <w:style w:type="paragraph" w:customStyle="1" w:styleId="xl118">
    <w:name w:val="xl118"/>
    <w:basedOn w:val="a"/>
    <w:rsid w:val="0006469E"/>
    <w:pPr>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ascii="Calibri" w:hAnsi="Calibri" w:cs="Calibri"/>
      <w:lang w:eastAsia="el-GR"/>
    </w:rPr>
  </w:style>
  <w:style w:type="character" w:customStyle="1" w:styleId="1a">
    <w:name w:val="Ανεπίλυτη αναφορά1"/>
    <w:basedOn w:val="a0"/>
    <w:uiPriority w:val="99"/>
    <w:semiHidden/>
    <w:unhideWhenUsed/>
    <w:rsid w:val="002A6F3C"/>
    <w:rPr>
      <w:color w:val="605E5C"/>
      <w:shd w:val="clear" w:color="auto" w:fill="E1DFDD"/>
    </w:rPr>
  </w:style>
  <w:style w:type="paragraph" w:customStyle="1" w:styleId="xl66">
    <w:name w:val="xl66"/>
    <w:basedOn w:val="a"/>
    <w:rsid w:val="004312EB"/>
    <w:pPr>
      <w:suppressAutoHyphens w:val="0"/>
      <w:spacing w:before="100" w:beforeAutospacing="1" w:after="100" w:afterAutospacing="1"/>
      <w:jc w:val="left"/>
    </w:pPr>
    <w:rPr>
      <w:lang w:eastAsia="el-GR"/>
    </w:rPr>
  </w:style>
  <w:style w:type="paragraph" w:customStyle="1" w:styleId="xl67">
    <w:name w:val="xl67"/>
    <w:basedOn w:val="a"/>
    <w:rsid w:val="004312EB"/>
    <w:pPr>
      <w:suppressAutoHyphens w:val="0"/>
      <w:spacing w:before="100" w:beforeAutospacing="1" w:after="100" w:afterAutospacing="1"/>
      <w:jc w:val="left"/>
      <w:textAlignment w:val="center"/>
    </w:pPr>
    <w:rPr>
      <w:lang w:eastAsia="el-GR"/>
    </w:rPr>
  </w:style>
  <w:style w:type="paragraph" w:customStyle="1" w:styleId="xl68">
    <w:name w:val="xl68"/>
    <w:basedOn w:val="a"/>
    <w:rsid w:val="004312E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el-GR"/>
    </w:rPr>
  </w:style>
  <w:style w:type="paragraph" w:customStyle="1" w:styleId="xl69">
    <w:name w:val="xl69"/>
    <w:basedOn w:val="a"/>
    <w:rsid w:val="004312EB"/>
    <w:pPr>
      <w:shd w:val="clear" w:color="000000" w:fill="FFFFFF"/>
      <w:suppressAutoHyphens w:val="0"/>
      <w:spacing w:before="100" w:beforeAutospacing="1" w:after="100" w:afterAutospacing="1"/>
      <w:jc w:val="left"/>
    </w:pPr>
    <w:rPr>
      <w:lang w:eastAsia="el-GR"/>
    </w:rPr>
  </w:style>
  <w:style w:type="paragraph" w:customStyle="1" w:styleId="xl70">
    <w:name w:val="xl70"/>
    <w:basedOn w:val="a"/>
    <w:rsid w:val="004312EB"/>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el-GR"/>
    </w:rPr>
  </w:style>
  <w:style w:type="paragraph" w:customStyle="1" w:styleId="xl71">
    <w:name w:val="xl71"/>
    <w:basedOn w:val="a"/>
    <w:rsid w:val="004312EB"/>
    <w:pPr>
      <w:suppressAutoHyphens w:val="0"/>
      <w:spacing w:before="100" w:beforeAutospacing="1" w:after="100" w:afterAutospacing="1"/>
      <w:jc w:val="center"/>
      <w:textAlignment w:val="center"/>
    </w:pPr>
    <w:rPr>
      <w:lang w:eastAsia="el-GR"/>
    </w:rPr>
  </w:style>
  <w:style w:type="paragraph" w:customStyle="1" w:styleId="xl72">
    <w:name w:val="xl72"/>
    <w:basedOn w:val="a"/>
    <w:rsid w:val="004312EB"/>
    <w:pPr>
      <w:suppressAutoHyphens w:val="0"/>
      <w:spacing w:before="100" w:beforeAutospacing="1" w:after="100" w:afterAutospacing="1"/>
      <w:jc w:val="left"/>
      <w:textAlignment w:val="center"/>
    </w:pPr>
    <w:rPr>
      <w:lang w:eastAsia="el-GR"/>
    </w:rPr>
  </w:style>
  <w:style w:type="paragraph" w:customStyle="1" w:styleId="xl73">
    <w:name w:val="xl73"/>
    <w:basedOn w:val="a"/>
    <w:rsid w:val="004312EB"/>
    <w:pPr>
      <w:suppressAutoHyphens w:val="0"/>
      <w:spacing w:before="100" w:beforeAutospacing="1" w:after="100" w:afterAutospacing="1"/>
      <w:jc w:val="center"/>
      <w:textAlignment w:val="center"/>
    </w:pPr>
    <w:rPr>
      <w:lang w:eastAsia="el-GR"/>
    </w:rPr>
  </w:style>
  <w:style w:type="paragraph" w:customStyle="1" w:styleId="xl74">
    <w:name w:val="xl74"/>
    <w:basedOn w:val="a"/>
    <w:rsid w:val="004312EB"/>
    <w:pPr>
      <w:suppressAutoHyphens w:val="0"/>
      <w:spacing w:before="100" w:beforeAutospacing="1" w:after="100" w:afterAutospacing="1"/>
      <w:jc w:val="left"/>
      <w:textAlignment w:val="center"/>
    </w:pPr>
    <w:rPr>
      <w:lang w:eastAsia="el-GR"/>
    </w:rPr>
  </w:style>
  <w:style w:type="paragraph" w:customStyle="1" w:styleId="xl75">
    <w:name w:val="xl75"/>
    <w:basedOn w:val="a"/>
    <w:rsid w:val="004312EB"/>
    <w:pPr>
      <w:suppressAutoHyphens w:val="0"/>
      <w:spacing w:before="100" w:beforeAutospacing="1" w:after="100" w:afterAutospacing="1"/>
      <w:jc w:val="center"/>
      <w:textAlignment w:val="center"/>
    </w:pPr>
    <w:rPr>
      <w:lang w:eastAsia="el-GR"/>
    </w:rPr>
  </w:style>
  <w:style w:type="paragraph" w:customStyle="1" w:styleId="xl76">
    <w:name w:val="xl76"/>
    <w:basedOn w:val="a"/>
    <w:rsid w:val="004312EB"/>
    <w:pPr>
      <w:suppressAutoHyphens w:val="0"/>
      <w:spacing w:before="100" w:beforeAutospacing="1" w:after="100" w:afterAutospacing="1"/>
      <w:jc w:val="left"/>
    </w:pPr>
    <w:rPr>
      <w:b/>
      <w:bCs/>
      <w:lang w:eastAsia="el-GR"/>
    </w:rPr>
  </w:style>
  <w:style w:type="paragraph" w:customStyle="1" w:styleId="xl77">
    <w:name w:val="xl77"/>
    <w:basedOn w:val="a"/>
    <w:rsid w:val="004312EB"/>
    <w:pPr>
      <w:pBdr>
        <w:top w:val="single" w:sz="4" w:space="0" w:color="auto"/>
        <w:left w:val="single" w:sz="4" w:space="0" w:color="auto"/>
        <w:bottom w:val="single" w:sz="4" w:space="0" w:color="auto"/>
        <w:right w:val="single" w:sz="4" w:space="0" w:color="auto"/>
      </w:pBdr>
      <w:shd w:val="clear" w:color="000000" w:fill="B7DEE8"/>
      <w:suppressAutoHyphens w:val="0"/>
      <w:spacing w:before="100" w:beforeAutospacing="1" w:after="100" w:afterAutospacing="1"/>
      <w:jc w:val="left"/>
      <w:textAlignment w:val="center"/>
    </w:pPr>
    <w:rPr>
      <w:b/>
      <w:bCs/>
      <w:lang w:eastAsia="el-GR"/>
    </w:rPr>
  </w:style>
  <w:style w:type="paragraph" w:customStyle="1" w:styleId="xl78">
    <w:name w:val="xl78"/>
    <w:basedOn w:val="a"/>
    <w:rsid w:val="004312EB"/>
    <w:pPr>
      <w:suppressAutoHyphens w:val="0"/>
      <w:spacing w:before="100" w:beforeAutospacing="1" w:after="100" w:afterAutospacing="1"/>
      <w:jc w:val="left"/>
      <w:textAlignment w:val="center"/>
    </w:pPr>
    <w:rPr>
      <w:b/>
      <w:bCs/>
      <w:lang w:eastAsia="el-GR"/>
    </w:rPr>
  </w:style>
  <w:style w:type="character" w:customStyle="1" w:styleId="WW-">
    <w:name w:val="WW-Παραπομπή υποσημείωσης"/>
    <w:rsid w:val="003C79A4"/>
    <w:rPr>
      <w:vertAlign w:val="superscript"/>
    </w:rPr>
  </w:style>
  <w:style w:type="character" w:customStyle="1" w:styleId="26">
    <w:name w:val="Ανεπίλυτη αναφορά2"/>
    <w:basedOn w:val="a0"/>
    <w:uiPriority w:val="99"/>
    <w:semiHidden/>
    <w:unhideWhenUsed/>
    <w:rsid w:val="000129F6"/>
    <w:rPr>
      <w:color w:val="605E5C"/>
      <w:shd w:val="clear" w:color="auto" w:fill="E1DFDD"/>
    </w:rPr>
  </w:style>
  <w:style w:type="character" w:customStyle="1" w:styleId="normaltextrun">
    <w:name w:val="normaltextrun"/>
    <w:basedOn w:val="a0"/>
    <w:rsid w:val="004E3A45"/>
  </w:style>
  <w:style w:type="character" w:customStyle="1" w:styleId="eop">
    <w:name w:val="eop"/>
    <w:basedOn w:val="a0"/>
    <w:rsid w:val="004E3A45"/>
  </w:style>
</w:styles>
</file>

<file path=word/webSettings.xml><?xml version="1.0" encoding="utf-8"?>
<w:webSettings xmlns:r="http://schemas.openxmlformats.org/officeDocument/2006/relationships" xmlns:w="http://schemas.openxmlformats.org/wordprocessingml/2006/main">
  <w:divs>
    <w:div w:id="119153761">
      <w:bodyDiv w:val="1"/>
      <w:marLeft w:val="0"/>
      <w:marRight w:val="0"/>
      <w:marTop w:val="0"/>
      <w:marBottom w:val="0"/>
      <w:divBdr>
        <w:top w:val="none" w:sz="0" w:space="0" w:color="auto"/>
        <w:left w:val="none" w:sz="0" w:space="0" w:color="auto"/>
        <w:bottom w:val="none" w:sz="0" w:space="0" w:color="auto"/>
        <w:right w:val="none" w:sz="0" w:space="0" w:color="auto"/>
      </w:divBdr>
    </w:div>
    <w:div w:id="123738547">
      <w:bodyDiv w:val="1"/>
      <w:marLeft w:val="0"/>
      <w:marRight w:val="0"/>
      <w:marTop w:val="0"/>
      <w:marBottom w:val="0"/>
      <w:divBdr>
        <w:top w:val="none" w:sz="0" w:space="0" w:color="auto"/>
        <w:left w:val="none" w:sz="0" w:space="0" w:color="auto"/>
        <w:bottom w:val="none" w:sz="0" w:space="0" w:color="auto"/>
        <w:right w:val="none" w:sz="0" w:space="0" w:color="auto"/>
      </w:divBdr>
    </w:div>
    <w:div w:id="154881347">
      <w:bodyDiv w:val="1"/>
      <w:marLeft w:val="0"/>
      <w:marRight w:val="0"/>
      <w:marTop w:val="0"/>
      <w:marBottom w:val="0"/>
      <w:divBdr>
        <w:top w:val="none" w:sz="0" w:space="0" w:color="auto"/>
        <w:left w:val="none" w:sz="0" w:space="0" w:color="auto"/>
        <w:bottom w:val="none" w:sz="0" w:space="0" w:color="auto"/>
        <w:right w:val="none" w:sz="0" w:space="0" w:color="auto"/>
      </w:divBdr>
    </w:div>
    <w:div w:id="242760950">
      <w:bodyDiv w:val="1"/>
      <w:marLeft w:val="0"/>
      <w:marRight w:val="0"/>
      <w:marTop w:val="0"/>
      <w:marBottom w:val="0"/>
      <w:divBdr>
        <w:top w:val="none" w:sz="0" w:space="0" w:color="auto"/>
        <w:left w:val="none" w:sz="0" w:space="0" w:color="auto"/>
        <w:bottom w:val="none" w:sz="0" w:space="0" w:color="auto"/>
        <w:right w:val="none" w:sz="0" w:space="0" w:color="auto"/>
      </w:divBdr>
    </w:div>
    <w:div w:id="269969030">
      <w:bodyDiv w:val="1"/>
      <w:marLeft w:val="0"/>
      <w:marRight w:val="0"/>
      <w:marTop w:val="0"/>
      <w:marBottom w:val="0"/>
      <w:divBdr>
        <w:top w:val="none" w:sz="0" w:space="0" w:color="auto"/>
        <w:left w:val="none" w:sz="0" w:space="0" w:color="auto"/>
        <w:bottom w:val="none" w:sz="0" w:space="0" w:color="auto"/>
        <w:right w:val="none" w:sz="0" w:space="0" w:color="auto"/>
      </w:divBdr>
    </w:div>
    <w:div w:id="283509310">
      <w:bodyDiv w:val="1"/>
      <w:marLeft w:val="0"/>
      <w:marRight w:val="0"/>
      <w:marTop w:val="0"/>
      <w:marBottom w:val="0"/>
      <w:divBdr>
        <w:top w:val="none" w:sz="0" w:space="0" w:color="auto"/>
        <w:left w:val="none" w:sz="0" w:space="0" w:color="auto"/>
        <w:bottom w:val="none" w:sz="0" w:space="0" w:color="auto"/>
        <w:right w:val="none" w:sz="0" w:space="0" w:color="auto"/>
      </w:divBdr>
    </w:div>
    <w:div w:id="305359058">
      <w:bodyDiv w:val="1"/>
      <w:marLeft w:val="0"/>
      <w:marRight w:val="0"/>
      <w:marTop w:val="0"/>
      <w:marBottom w:val="0"/>
      <w:divBdr>
        <w:top w:val="none" w:sz="0" w:space="0" w:color="auto"/>
        <w:left w:val="none" w:sz="0" w:space="0" w:color="auto"/>
        <w:bottom w:val="none" w:sz="0" w:space="0" w:color="auto"/>
        <w:right w:val="none" w:sz="0" w:space="0" w:color="auto"/>
      </w:divBdr>
    </w:div>
    <w:div w:id="375276571">
      <w:bodyDiv w:val="1"/>
      <w:marLeft w:val="0"/>
      <w:marRight w:val="0"/>
      <w:marTop w:val="0"/>
      <w:marBottom w:val="0"/>
      <w:divBdr>
        <w:top w:val="none" w:sz="0" w:space="0" w:color="auto"/>
        <w:left w:val="none" w:sz="0" w:space="0" w:color="auto"/>
        <w:bottom w:val="none" w:sz="0" w:space="0" w:color="auto"/>
        <w:right w:val="none" w:sz="0" w:space="0" w:color="auto"/>
      </w:divBdr>
    </w:div>
    <w:div w:id="384257322">
      <w:bodyDiv w:val="1"/>
      <w:marLeft w:val="0"/>
      <w:marRight w:val="0"/>
      <w:marTop w:val="0"/>
      <w:marBottom w:val="0"/>
      <w:divBdr>
        <w:top w:val="none" w:sz="0" w:space="0" w:color="auto"/>
        <w:left w:val="none" w:sz="0" w:space="0" w:color="auto"/>
        <w:bottom w:val="none" w:sz="0" w:space="0" w:color="auto"/>
        <w:right w:val="none" w:sz="0" w:space="0" w:color="auto"/>
      </w:divBdr>
    </w:div>
    <w:div w:id="394860819">
      <w:bodyDiv w:val="1"/>
      <w:marLeft w:val="0"/>
      <w:marRight w:val="0"/>
      <w:marTop w:val="0"/>
      <w:marBottom w:val="0"/>
      <w:divBdr>
        <w:top w:val="none" w:sz="0" w:space="0" w:color="auto"/>
        <w:left w:val="none" w:sz="0" w:space="0" w:color="auto"/>
        <w:bottom w:val="none" w:sz="0" w:space="0" w:color="auto"/>
        <w:right w:val="none" w:sz="0" w:space="0" w:color="auto"/>
      </w:divBdr>
    </w:div>
    <w:div w:id="420298722">
      <w:bodyDiv w:val="1"/>
      <w:marLeft w:val="0"/>
      <w:marRight w:val="0"/>
      <w:marTop w:val="0"/>
      <w:marBottom w:val="0"/>
      <w:divBdr>
        <w:top w:val="none" w:sz="0" w:space="0" w:color="auto"/>
        <w:left w:val="none" w:sz="0" w:space="0" w:color="auto"/>
        <w:bottom w:val="none" w:sz="0" w:space="0" w:color="auto"/>
        <w:right w:val="none" w:sz="0" w:space="0" w:color="auto"/>
      </w:divBdr>
    </w:div>
    <w:div w:id="433982382">
      <w:bodyDiv w:val="1"/>
      <w:marLeft w:val="0"/>
      <w:marRight w:val="0"/>
      <w:marTop w:val="0"/>
      <w:marBottom w:val="0"/>
      <w:divBdr>
        <w:top w:val="none" w:sz="0" w:space="0" w:color="auto"/>
        <w:left w:val="none" w:sz="0" w:space="0" w:color="auto"/>
        <w:bottom w:val="none" w:sz="0" w:space="0" w:color="auto"/>
        <w:right w:val="none" w:sz="0" w:space="0" w:color="auto"/>
      </w:divBdr>
    </w:div>
    <w:div w:id="458495736">
      <w:bodyDiv w:val="1"/>
      <w:marLeft w:val="0"/>
      <w:marRight w:val="0"/>
      <w:marTop w:val="0"/>
      <w:marBottom w:val="0"/>
      <w:divBdr>
        <w:top w:val="none" w:sz="0" w:space="0" w:color="auto"/>
        <w:left w:val="none" w:sz="0" w:space="0" w:color="auto"/>
        <w:bottom w:val="none" w:sz="0" w:space="0" w:color="auto"/>
        <w:right w:val="none" w:sz="0" w:space="0" w:color="auto"/>
      </w:divBdr>
    </w:div>
    <w:div w:id="459224997">
      <w:bodyDiv w:val="1"/>
      <w:marLeft w:val="0"/>
      <w:marRight w:val="0"/>
      <w:marTop w:val="0"/>
      <w:marBottom w:val="0"/>
      <w:divBdr>
        <w:top w:val="none" w:sz="0" w:space="0" w:color="auto"/>
        <w:left w:val="none" w:sz="0" w:space="0" w:color="auto"/>
        <w:bottom w:val="none" w:sz="0" w:space="0" w:color="auto"/>
        <w:right w:val="none" w:sz="0" w:space="0" w:color="auto"/>
      </w:divBdr>
    </w:div>
    <w:div w:id="467826044">
      <w:bodyDiv w:val="1"/>
      <w:marLeft w:val="0"/>
      <w:marRight w:val="0"/>
      <w:marTop w:val="0"/>
      <w:marBottom w:val="0"/>
      <w:divBdr>
        <w:top w:val="none" w:sz="0" w:space="0" w:color="auto"/>
        <w:left w:val="none" w:sz="0" w:space="0" w:color="auto"/>
        <w:bottom w:val="none" w:sz="0" w:space="0" w:color="auto"/>
        <w:right w:val="none" w:sz="0" w:space="0" w:color="auto"/>
      </w:divBdr>
    </w:div>
    <w:div w:id="474953701">
      <w:bodyDiv w:val="1"/>
      <w:marLeft w:val="0"/>
      <w:marRight w:val="0"/>
      <w:marTop w:val="0"/>
      <w:marBottom w:val="0"/>
      <w:divBdr>
        <w:top w:val="none" w:sz="0" w:space="0" w:color="auto"/>
        <w:left w:val="none" w:sz="0" w:space="0" w:color="auto"/>
        <w:bottom w:val="none" w:sz="0" w:space="0" w:color="auto"/>
        <w:right w:val="none" w:sz="0" w:space="0" w:color="auto"/>
      </w:divBdr>
    </w:div>
    <w:div w:id="490634158">
      <w:bodyDiv w:val="1"/>
      <w:marLeft w:val="0"/>
      <w:marRight w:val="0"/>
      <w:marTop w:val="0"/>
      <w:marBottom w:val="0"/>
      <w:divBdr>
        <w:top w:val="none" w:sz="0" w:space="0" w:color="auto"/>
        <w:left w:val="none" w:sz="0" w:space="0" w:color="auto"/>
        <w:bottom w:val="none" w:sz="0" w:space="0" w:color="auto"/>
        <w:right w:val="none" w:sz="0" w:space="0" w:color="auto"/>
      </w:divBdr>
    </w:div>
    <w:div w:id="541986572">
      <w:bodyDiv w:val="1"/>
      <w:marLeft w:val="0"/>
      <w:marRight w:val="0"/>
      <w:marTop w:val="0"/>
      <w:marBottom w:val="0"/>
      <w:divBdr>
        <w:top w:val="none" w:sz="0" w:space="0" w:color="auto"/>
        <w:left w:val="none" w:sz="0" w:space="0" w:color="auto"/>
        <w:bottom w:val="none" w:sz="0" w:space="0" w:color="auto"/>
        <w:right w:val="none" w:sz="0" w:space="0" w:color="auto"/>
      </w:divBdr>
    </w:div>
    <w:div w:id="575091373">
      <w:bodyDiv w:val="1"/>
      <w:marLeft w:val="0"/>
      <w:marRight w:val="0"/>
      <w:marTop w:val="0"/>
      <w:marBottom w:val="0"/>
      <w:divBdr>
        <w:top w:val="none" w:sz="0" w:space="0" w:color="auto"/>
        <w:left w:val="none" w:sz="0" w:space="0" w:color="auto"/>
        <w:bottom w:val="none" w:sz="0" w:space="0" w:color="auto"/>
        <w:right w:val="none" w:sz="0" w:space="0" w:color="auto"/>
      </w:divBdr>
    </w:div>
    <w:div w:id="635254426">
      <w:bodyDiv w:val="1"/>
      <w:marLeft w:val="0"/>
      <w:marRight w:val="0"/>
      <w:marTop w:val="0"/>
      <w:marBottom w:val="0"/>
      <w:divBdr>
        <w:top w:val="none" w:sz="0" w:space="0" w:color="auto"/>
        <w:left w:val="none" w:sz="0" w:space="0" w:color="auto"/>
        <w:bottom w:val="none" w:sz="0" w:space="0" w:color="auto"/>
        <w:right w:val="none" w:sz="0" w:space="0" w:color="auto"/>
      </w:divBdr>
    </w:div>
    <w:div w:id="714238561">
      <w:bodyDiv w:val="1"/>
      <w:marLeft w:val="0"/>
      <w:marRight w:val="0"/>
      <w:marTop w:val="0"/>
      <w:marBottom w:val="0"/>
      <w:divBdr>
        <w:top w:val="none" w:sz="0" w:space="0" w:color="auto"/>
        <w:left w:val="none" w:sz="0" w:space="0" w:color="auto"/>
        <w:bottom w:val="none" w:sz="0" w:space="0" w:color="auto"/>
        <w:right w:val="none" w:sz="0" w:space="0" w:color="auto"/>
      </w:divBdr>
    </w:div>
    <w:div w:id="731850718">
      <w:bodyDiv w:val="1"/>
      <w:marLeft w:val="0"/>
      <w:marRight w:val="0"/>
      <w:marTop w:val="0"/>
      <w:marBottom w:val="0"/>
      <w:divBdr>
        <w:top w:val="none" w:sz="0" w:space="0" w:color="auto"/>
        <w:left w:val="none" w:sz="0" w:space="0" w:color="auto"/>
        <w:bottom w:val="none" w:sz="0" w:space="0" w:color="auto"/>
        <w:right w:val="none" w:sz="0" w:space="0" w:color="auto"/>
      </w:divBdr>
    </w:div>
    <w:div w:id="781611395">
      <w:bodyDiv w:val="1"/>
      <w:marLeft w:val="0"/>
      <w:marRight w:val="0"/>
      <w:marTop w:val="0"/>
      <w:marBottom w:val="0"/>
      <w:divBdr>
        <w:top w:val="none" w:sz="0" w:space="0" w:color="auto"/>
        <w:left w:val="none" w:sz="0" w:space="0" w:color="auto"/>
        <w:bottom w:val="none" w:sz="0" w:space="0" w:color="auto"/>
        <w:right w:val="none" w:sz="0" w:space="0" w:color="auto"/>
      </w:divBdr>
    </w:div>
    <w:div w:id="803155046">
      <w:bodyDiv w:val="1"/>
      <w:marLeft w:val="0"/>
      <w:marRight w:val="0"/>
      <w:marTop w:val="0"/>
      <w:marBottom w:val="0"/>
      <w:divBdr>
        <w:top w:val="none" w:sz="0" w:space="0" w:color="auto"/>
        <w:left w:val="none" w:sz="0" w:space="0" w:color="auto"/>
        <w:bottom w:val="none" w:sz="0" w:space="0" w:color="auto"/>
        <w:right w:val="none" w:sz="0" w:space="0" w:color="auto"/>
      </w:divBdr>
    </w:div>
    <w:div w:id="965282906">
      <w:bodyDiv w:val="1"/>
      <w:marLeft w:val="0"/>
      <w:marRight w:val="0"/>
      <w:marTop w:val="0"/>
      <w:marBottom w:val="0"/>
      <w:divBdr>
        <w:top w:val="none" w:sz="0" w:space="0" w:color="auto"/>
        <w:left w:val="none" w:sz="0" w:space="0" w:color="auto"/>
        <w:bottom w:val="none" w:sz="0" w:space="0" w:color="auto"/>
        <w:right w:val="none" w:sz="0" w:space="0" w:color="auto"/>
      </w:divBdr>
    </w:div>
    <w:div w:id="1051731431">
      <w:bodyDiv w:val="1"/>
      <w:marLeft w:val="0"/>
      <w:marRight w:val="0"/>
      <w:marTop w:val="0"/>
      <w:marBottom w:val="0"/>
      <w:divBdr>
        <w:top w:val="none" w:sz="0" w:space="0" w:color="auto"/>
        <w:left w:val="none" w:sz="0" w:space="0" w:color="auto"/>
        <w:bottom w:val="none" w:sz="0" w:space="0" w:color="auto"/>
        <w:right w:val="none" w:sz="0" w:space="0" w:color="auto"/>
      </w:divBdr>
    </w:div>
    <w:div w:id="1067194274">
      <w:bodyDiv w:val="1"/>
      <w:marLeft w:val="0"/>
      <w:marRight w:val="0"/>
      <w:marTop w:val="0"/>
      <w:marBottom w:val="0"/>
      <w:divBdr>
        <w:top w:val="none" w:sz="0" w:space="0" w:color="auto"/>
        <w:left w:val="none" w:sz="0" w:space="0" w:color="auto"/>
        <w:bottom w:val="none" w:sz="0" w:space="0" w:color="auto"/>
        <w:right w:val="none" w:sz="0" w:space="0" w:color="auto"/>
      </w:divBdr>
    </w:div>
    <w:div w:id="1163013217">
      <w:bodyDiv w:val="1"/>
      <w:marLeft w:val="0"/>
      <w:marRight w:val="0"/>
      <w:marTop w:val="0"/>
      <w:marBottom w:val="0"/>
      <w:divBdr>
        <w:top w:val="none" w:sz="0" w:space="0" w:color="auto"/>
        <w:left w:val="none" w:sz="0" w:space="0" w:color="auto"/>
        <w:bottom w:val="none" w:sz="0" w:space="0" w:color="auto"/>
        <w:right w:val="none" w:sz="0" w:space="0" w:color="auto"/>
      </w:divBdr>
    </w:div>
    <w:div w:id="1168442123">
      <w:bodyDiv w:val="1"/>
      <w:marLeft w:val="0"/>
      <w:marRight w:val="0"/>
      <w:marTop w:val="0"/>
      <w:marBottom w:val="0"/>
      <w:divBdr>
        <w:top w:val="none" w:sz="0" w:space="0" w:color="auto"/>
        <w:left w:val="none" w:sz="0" w:space="0" w:color="auto"/>
        <w:bottom w:val="none" w:sz="0" w:space="0" w:color="auto"/>
        <w:right w:val="none" w:sz="0" w:space="0" w:color="auto"/>
      </w:divBdr>
    </w:div>
    <w:div w:id="1173951792">
      <w:bodyDiv w:val="1"/>
      <w:marLeft w:val="0"/>
      <w:marRight w:val="0"/>
      <w:marTop w:val="0"/>
      <w:marBottom w:val="0"/>
      <w:divBdr>
        <w:top w:val="none" w:sz="0" w:space="0" w:color="auto"/>
        <w:left w:val="none" w:sz="0" w:space="0" w:color="auto"/>
        <w:bottom w:val="none" w:sz="0" w:space="0" w:color="auto"/>
        <w:right w:val="none" w:sz="0" w:space="0" w:color="auto"/>
      </w:divBdr>
    </w:div>
    <w:div w:id="1227644731">
      <w:bodyDiv w:val="1"/>
      <w:marLeft w:val="0"/>
      <w:marRight w:val="0"/>
      <w:marTop w:val="0"/>
      <w:marBottom w:val="0"/>
      <w:divBdr>
        <w:top w:val="none" w:sz="0" w:space="0" w:color="auto"/>
        <w:left w:val="none" w:sz="0" w:space="0" w:color="auto"/>
        <w:bottom w:val="none" w:sz="0" w:space="0" w:color="auto"/>
        <w:right w:val="none" w:sz="0" w:space="0" w:color="auto"/>
      </w:divBdr>
    </w:div>
    <w:div w:id="1298023794">
      <w:bodyDiv w:val="1"/>
      <w:marLeft w:val="0"/>
      <w:marRight w:val="0"/>
      <w:marTop w:val="0"/>
      <w:marBottom w:val="0"/>
      <w:divBdr>
        <w:top w:val="none" w:sz="0" w:space="0" w:color="auto"/>
        <w:left w:val="none" w:sz="0" w:space="0" w:color="auto"/>
        <w:bottom w:val="none" w:sz="0" w:space="0" w:color="auto"/>
        <w:right w:val="none" w:sz="0" w:space="0" w:color="auto"/>
      </w:divBdr>
    </w:div>
    <w:div w:id="1332756007">
      <w:bodyDiv w:val="1"/>
      <w:marLeft w:val="0"/>
      <w:marRight w:val="0"/>
      <w:marTop w:val="0"/>
      <w:marBottom w:val="0"/>
      <w:divBdr>
        <w:top w:val="none" w:sz="0" w:space="0" w:color="auto"/>
        <w:left w:val="none" w:sz="0" w:space="0" w:color="auto"/>
        <w:bottom w:val="none" w:sz="0" w:space="0" w:color="auto"/>
        <w:right w:val="none" w:sz="0" w:space="0" w:color="auto"/>
      </w:divBdr>
    </w:div>
    <w:div w:id="1339774492">
      <w:bodyDiv w:val="1"/>
      <w:marLeft w:val="0"/>
      <w:marRight w:val="0"/>
      <w:marTop w:val="0"/>
      <w:marBottom w:val="0"/>
      <w:divBdr>
        <w:top w:val="none" w:sz="0" w:space="0" w:color="auto"/>
        <w:left w:val="none" w:sz="0" w:space="0" w:color="auto"/>
        <w:bottom w:val="none" w:sz="0" w:space="0" w:color="auto"/>
        <w:right w:val="none" w:sz="0" w:space="0" w:color="auto"/>
      </w:divBdr>
    </w:div>
    <w:div w:id="1397164424">
      <w:bodyDiv w:val="1"/>
      <w:marLeft w:val="0"/>
      <w:marRight w:val="0"/>
      <w:marTop w:val="0"/>
      <w:marBottom w:val="0"/>
      <w:divBdr>
        <w:top w:val="none" w:sz="0" w:space="0" w:color="auto"/>
        <w:left w:val="none" w:sz="0" w:space="0" w:color="auto"/>
        <w:bottom w:val="none" w:sz="0" w:space="0" w:color="auto"/>
        <w:right w:val="none" w:sz="0" w:space="0" w:color="auto"/>
      </w:divBdr>
    </w:div>
    <w:div w:id="1432819171">
      <w:bodyDiv w:val="1"/>
      <w:marLeft w:val="0"/>
      <w:marRight w:val="0"/>
      <w:marTop w:val="0"/>
      <w:marBottom w:val="0"/>
      <w:divBdr>
        <w:top w:val="none" w:sz="0" w:space="0" w:color="auto"/>
        <w:left w:val="none" w:sz="0" w:space="0" w:color="auto"/>
        <w:bottom w:val="none" w:sz="0" w:space="0" w:color="auto"/>
        <w:right w:val="none" w:sz="0" w:space="0" w:color="auto"/>
      </w:divBdr>
    </w:div>
    <w:div w:id="1521627487">
      <w:bodyDiv w:val="1"/>
      <w:marLeft w:val="0"/>
      <w:marRight w:val="0"/>
      <w:marTop w:val="0"/>
      <w:marBottom w:val="0"/>
      <w:divBdr>
        <w:top w:val="none" w:sz="0" w:space="0" w:color="auto"/>
        <w:left w:val="none" w:sz="0" w:space="0" w:color="auto"/>
        <w:bottom w:val="none" w:sz="0" w:space="0" w:color="auto"/>
        <w:right w:val="none" w:sz="0" w:space="0" w:color="auto"/>
      </w:divBdr>
    </w:div>
    <w:div w:id="1541816439">
      <w:bodyDiv w:val="1"/>
      <w:marLeft w:val="0"/>
      <w:marRight w:val="0"/>
      <w:marTop w:val="0"/>
      <w:marBottom w:val="0"/>
      <w:divBdr>
        <w:top w:val="none" w:sz="0" w:space="0" w:color="auto"/>
        <w:left w:val="none" w:sz="0" w:space="0" w:color="auto"/>
        <w:bottom w:val="none" w:sz="0" w:space="0" w:color="auto"/>
        <w:right w:val="none" w:sz="0" w:space="0" w:color="auto"/>
      </w:divBdr>
    </w:div>
    <w:div w:id="1584486659">
      <w:bodyDiv w:val="1"/>
      <w:marLeft w:val="0"/>
      <w:marRight w:val="0"/>
      <w:marTop w:val="0"/>
      <w:marBottom w:val="0"/>
      <w:divBdr>
        <w:top w:val="none" w:sz="0" w:space="0" w:color="auto"/>
        <w:left w:val="none" w:sz="0" w:space="0" w:color="auto"/>
        <w:bottom w:val="none" w:sz="0" w:space="0" w:color="auto"/>
        <w:right w:val="none" w:sz="0" w:space="0" w:color="auto"/>
      </w:divBdr>
    </w:div>
    <w:div w:id="1612206498">
      <w:bodyDiv w:val="1"/>
      <w:marLeft w:val="0"/>
      <w:marRight w:val="0"/>
      <w:marTop w:val="0"/>
      <w:marBottom w:val="0"/>
      <w:divBdr>
        <w:top w:val="none" w:sz="0" w:space="0" w:color="auto"/>
        <w:left w:val="none" w:sz="0" w:space="0" w:color="auto"/>
        <w:bottom w:val="none" w:sz="0" w:space="0" w:color="auto"/>
        <w:right w:val="none" w:sz="0" w:space="0" w:color="auto"/>
      </w:divBdr>
    </w:div>
    <w:div w:id="1697192273">
      <w:bodyDiv w:val="1"/>
      <w:marLeft w:val="0"/>
      <w:marRight w:val="0"/>
      <w:marTop w:val="0"/>
      <w:marBottom w:val="0"/>
      <w:divBdr>
        <w:top w:val="none" w:sz="0" w:space="0" w:color="auto"/>
        <w:left w:val="none" w:sz="0" w:space="0" w:color="auto"/>
        <w:bottom w:val="none" w:sz="0" w:space="0" w:color="auto"/>
        <w:right w:val="none" w:sz="0" w:space="0" w:color="auto"/>
      </w:divBdr>
    </w:div>
    <w:div w:id="1784113332">
      <w:bodyDiv w:val="1"/>
      <w:marLeft w:val="0"/>
      <w:marRight w:val="0"/>
      <w:marTop w:val="0"/>
      <w:marBottom w:val="0"/>
      <w:divBdr>
        <w:top w:val="none" w:sz="0" w:space="0" w:color="auto"/>
        <w:left w:val="none" w:sz="0" w:space="0" w:color="auto"/>
        <w:bottom w:val="none" w:sz="0" w:space="0" w:color="auto"/>
        <w:right w:val="none" w:sz="0" w:space="0" w:color="auto"/>
      </w:divBdr>
    </w:div>
    <w:div w:id="1815877505">
      <w:bodyDiv w:val="1"/>
      <w:marLeft w:val="0"/>
      <w:marRight w:val="0"/>
      <w:marTop w:val="0"/>
      <w:marBottom w:val="0"/>
      <w:divBdr>
        <w:top w:val="none" w:sz="0" w:space="0" w:color="auto"/>
        <w:left w:val="none" w:sz="0" w:space="0" w:color="auto"/>
        <w:bottom w:val="none" w:sz="0" w:space="0" w:color="auto"/>
        <w:right w:val="none" w:sz="0" w:space="0" w:color="auto"/>
      </w:divBdr>
    </w:div>
    <w:div w:id="1852597240">
      <w:bodyDiv w:val="1"/>
      <w:marLeft w:val="0"/>
      <w:marRight w:val="0"/>
      <w:marTop w:val="0"/>
      <w:marBottom w:val="0"/>
      <w:divBdr>
        <w:top w:val="none" w:sz="0" w:space="0" w:color="auto"/>
        <w:left w:val="none" w:sz="0" w:space="0" w:color="auto"/>
        <w:bottom w:val="none" w:sz="0" w:space="0" w:color="auto"/>
        <w:right w:val="none" w:sz="0" w:space="0" w:color="auto"/>
      </w:divBdr>
    </w:div>
    <w:div w:id="1960994246">
      <w:bodyDiv w:val="1"/>
      <w:marLeft w:val="0"/>
      <w:marRight w:val="0"/>
      <w:marTop w:val="0"/>
      <w:marBottom w:val="0"/>
      <w:divBdr>
        <w:top w:val="none" w:sz="0" w:space="0" w:color="auto"/>
        <w:left w:val="none" w:sz="0" w:space="0" w:color="auto"/>
        <w:bottom w:val="none" w:sz="0" w:space="0" w:color="auto"/>
        <w:right w:val="none" w:sz="0" w:space="0" w:color="auto"/>
      </w:divBdr>
    </w:div>
    <w:div w:id="1976447065">
      <w:bodyDiv w:val="1"/>
      <w:marLeft w:val="0"/>
      <w:marRight w:val="0"/>
      <w:marTop w:val="0"/>
      <w:marBottom w:val="0"/>
      <w:divBdr>
        <w:top w:val="none" w:sz="0" w:space="0" w:color="auto"/>
        <w:left w:val="none" w:sz="0" w:space="0" w:color="auto"/>
        <w:bottom w:val="none" w:sz="0" w:space="0" w:color="auto"/>
        <w:right w:val="none" w:sz="0" w:space="0" w:color="auto"/>
      </w:divBdr>
    </w:div>
    <w:div w:id="2007901476">
      <w:bodyDiv w:val="1"/>
      <w:marLeft w:val="0"/>
      <w:marRight w:val="0"/>
      <w:marTop w:val="0"/>
      <w:marBottom w:val="0"/>
      <w:divBdr>
        <w:top w:val="none" w:sz="0" w:space="0" w:color="auto"/>
        <w:left w:val="none" w:sz="0" w:space="0" w:color="auto"/>
        <w:bottom w:val="none" w:sz="0" w:space="0" w:color="auto"/>
        <w:right w:val="none" w:sz="0" w:space="0" w:color="auto"/>
      </w:divBdr>
    </w:div>
    <w:div w:id="2120564189">
      <w:bodyDiv w:val="1"/>
      <w:marLeft w:val="0"/>
      <w:marRight w:val="0"/>
      <w:marTop w:val="0"/>
      <w:marBottom w:val="0"/>
      <w:divBdr>
        <w:top w:val="none" w:sz="0" w:space="0" w:color="auto"/>
        <w:left w:val="none" w:sz="0" w:space="0" w:color="auto"/>
        <w:bottom w:val="none" w:sz="0" w:space="0" w:color="auto"/>
        <w:right w:val="none" w:sz="0" w:space="0" w:color="auto"/>
      </w:divBdr>
    </w:div>
    <w:div w:id="2131627218">
      <w:bodyDiv w:val="1"/>
      <w:marLeft w:val="0"/>
      <w:marRight w:val="0"/>
      <w:marTop w:val="0"/>
      <w:marBottom w:val="0"/>
      <w:divBdr>
        <w:top w:val="none" w:sz="0" w:space="0" w:color="auto"/>
        <w:left w:val="none" w:sz="0" w:space="0" w:color="auto"/>
        <w:bottom w:val="none" w:sz="0" w:space="0" w:color="auto"/>
        <w:right w:val="none" w:sz="0" w:space="0" w:color="auto"/>
      </w:divBdr>
    </w:div>
    <w:div w:id="214619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omitheus.gov.gr" TargetMode="External"/><Relationship Id="rId18" Type="http://schemas.openxmlformats.org/officeDocument/2006/relationships/hyperlink" Target="mailto:preveza.gcsl@aade.gr" TargetMode="External"/><Relationship Id="rId26" Type="http://schemas.openxmlformats.org/officeDocument/2006/relationships/hyperlink" Target="http://et.diavgeia.gov.gr/" TargetMode="External"/><Relationship Id="rId39" Type="http://schemas.openxmlformats.org/officeDocument/2006/relationships/hyperlink" Target="mailto:dpdad2@aade.gr" TargetMode="External"/><Relationship Id="rId3" Type="http://schemas.openxmlformats.org/officeDocument/2006/relationships/customXml" Target="../customXml/item3.xml"/><Relationship Id="rId21" Type="http://schemas.openxmlformats.org/officeDocument/2006/relationships/hyperlink" Target="mailto:cenmac.gcsl@aade.gr" TargetMode="External"/><Relationship Id="rId34" Type="http://schemas.openxmlformats.org/officeDocument/2006/relationships/hyperlink" Target="http://www.eaadhsy.gr/n4412/n4412fulltextlinks.html" TargetMode="External"/><Relationship Id="rId42" Type="http://schemas.openxmlformats.org/officeDocument/2006/relationships/hyperlink" Target="http://www.promitheus.gov.gr/"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mailto:syros.gcsl@aade.gr" TargetMode="External"/><Relationship Id="rId25" Type="http://schemas.openxmlformats.org/officeDocument/2006/relationships/hyperlink" Target="http://www.promitheus.gov.gr" TargetMode="External"/><Relationship Id="rId33" Type="http://schemas.openxmlformats.org/officeDocument/2006/relationships/hyperlink" Target="http://www.promitheus.gov.gr" TargetMode="External"/><Relationship Id="rId38" Type="http://schemas.openxmlformats.org/officeDocument/2006/relationships/hyperlink" Target="http://www.eaadhsy.gr/n4412/n4412fulltextlinks.html" TargetMode="External"/><Relationship Id="rId2" Type="http://schemas.openxmlformats.org/officeDocument/2006/relationships/customXml" Target="../customXml/item2.xml"/><Relationship Id="rId16" Type="http://schemas.openxmlformats.org/officeDocument/2006/relationships/hyperlink" Target="mailto:aegean.gcsl@aade.gr" TargetMode="External"/><Relationship Id="rId20" Type="http://schemas.openxmlformats.org/officeDocument/2006/relationships/hyperlink" Target="mailto:chania.gcsl@aade.gr" TargetMode="External"/><Relationship Id="rId29" Type="http://schemas.openxmlformats.org/officeDocument/2006/relationships/hyperlink" Target="mailto:epanorthotika@eaadhsy.gr"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alexandroupoli.gcsl@aade.gr" TargetMode="External"/><Relationship Id="rId32" Type="http://schemas.openxmlformats.org/officeDocument/2006/relationships/hyperlink" Target="http://www.promitheus.gov.gr" TargetMode="External"/><Relationship Id="rId37" Type="http://schemas.openxmlformats.org/officeDocument/2006/relationships/hyperlink" Target="http://www.eaadhsy.gr/n4412/art79a" TargetMode="External"/><Relationship Id="rId40" Type="http://schemas.openxmlformats.org/officeDocument/2006/relationships/hyperlink" Target="mailto:siteadmin@aade.gr"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aade.gr" TargetMode="External"/><Relationship Id="rId23" Type="http://schemas.openxmlformats.org/officeDocument/2006/relationships/hyperlink" Target="mailto:kavala.gcsl@aade.gr" TargetMode="External"/><Relationship Id="rId28" Type="http://schemas.openxmlformats.org/officeDocument/2006/relationships/hyperlink" Target="http://www.promitheus.gov.gr/" TargetMode="External"/><Relationship Id="rId36" Type="http://schemas.openxmlformats.org/officeDocument/2006/relationships/hyperlink" Target="http://www.eaadhsy.gr/n4412/n4412fulltextlinks.html" TargetMode="External"/><Relationship Id="rId10" Type="http://schemas.openxmlformats.org/officeDocument/2006/relationships/endnotes" Target="endnotes.xml"/><Relationship Id="rId19" Type="http://schemas.openxmlformats.org/officeDocument/2006/relationships/hyperlink" Target="mailto:crete.gcsl@aade.gr" TargetMode="External"/><Relationship Id="rId31" Type="http://schemas.openxmlformats.org/officeDocument/2006/relationships/hyperlink" Target="http://www.hsppa.gr/"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ade.gr/gcsl" TargetMode="External"/><Relationship Id="rId22" Type="http://schemas.openxmlformats.org/officeDocument/2006/relationships/hyperlink" Target="mailto:anmac_thrace.gcsl@aade.gr" TargetMode="External"/><Relationship Id="rId27" Type="http://schemas.openxmlformats.org/officeDocument/2006/relationships/hyperlink" Target="http://www.aade.gr/gcsl" TargetMode="External"/><Relationship Id="rId30" Type="http://schemas.openxmlformats.org/officeDocument/2006/relationships/hyperlink" Target="http://www.eaadhsy.gr/" TargetMode="External"/><Relationship Id="rId35" Type="http://schemas.openxmlformats.org/officeDocument/2006/relationships/hyperlink" Target="http://www.eaadhsy.gr/n4412/n4412fulltextlinks.html" TargetMode="External"/><Relationship Id="rId43"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67BC9E2339E44D98B97AA84CF3571D" ma:contentTypeVersion="12" ma:contentTypeDescription="Create a new document." ma:contentTypeScope="" ma:versionID="e17657d309315c7d0e87da04060943e1">
  <xsd:schema xmlns:xsd="http://www.w3.org/2001/XMLSchema" xmlns:xs="http://www.w3.org/2001/XMLSchema" xmlns:p="http://schemas.microsoft.com/office/2006/metadata/properties" xmlns:ns3="379fa8f9-ef20-42bb-9a37-b63cdc41b4ca" targetNamespace="http://schemas.microsoft.com/office/2006/metadata/properties" ma:root="true" ma:fieldsID="f3c4894f37e194238e2b1a16b9705721" ns3:_="">
    <xsd:import namespace="379fa8f9-ef20-42bb-9a37-b63cdc41b4c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fa8f9-ef20-42bb-9a37-b63cdc41b4c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79fa8f9-ef20-42bb-9a37-b63cdc41b4c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C981F7-85BB-4FF0-A32E-DAB3A06C2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fa8f9-ef20-42bb-9a37-b63cdc41b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BA2F8C-82EF-4DE9-A1BE-34A3BE1E43C6}">
  <ds:schemaRefs>
    <ds:schemaRef ds:uri="http://schemas.microsoft.com/office/2006/metadata/properties"/>
    <ds:schemaRef ds:uri="http://schemas.microsoft.com/office/infopath/2007/PartnerControls"/>
    <ds:schemaRef ds:uri="379fa8f9-ef20-42bb-9a37-b63cdc41b4ca"/>
  </ds:schemaRefs>
</ds:datastoreItem>
</file>

<file path=customXml/itemProps3.xml><?xml version="1.0" encoding="utf-8"?>
<ds:datastoreItem xmlns:ds="http://schemas.openxmlformats.org/officeDocument/2006/customXml" ds:itemID="{B627C767-CB28-41A3-B270-87DF44918FF9}">
  <ds:schemaRefs>
    <ds:schemaRef ds:uri="http://schemas.microsoft.com/sharepoint/v3/contenttype/forms"/>
  </ds:schemaRefs>
</ds:datastoreItem>
</file>

<file path=customXml/itemProps4.xml><?xml version="1.0" encoding="utf-8"?>
<ds:datastoreItem xmlns:ds="http://schemas.openxmlformats.org/officeDocument/2006/customXml" ds:itemID="{A9775EC6-3944-44B3-8465-F3D736B17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81</Pages>
  <Words>37214</Words>
  <Characters>200957</Characters>
  <Application>Microsoft Office Word</Application>
  <DocSecurity>0</DocSecurity>
  <Lines>1674</Lines>
  <Paragraphs>475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237696</CharactersWithSpaces>
  <SharedDoc>false</SharedDoc>
  <HLinks>
    <vt:vector size="30" baseType="variant">
      <vt:variant>
        <vt:i4>6094939</vt:i4>
      </vt:variant>
      <vt:variant>
        <vt:i4>12</vt:i4>
      </vt:variant>
      <vt:variant>
        <vt:i4>0</vt:i4>
      </vt:variant>
      <vt:variant>
        <vt:i4>5</vt:i4>
      </vt:variant>
      <vt:variant>
        <vt:lpwstr>http://www.promitheus.gov.gr/</vt:lpwstr>
      </vt:variant>
      <vt:variant>
        <vt:lpwstr/>
      </vt:variant>
      <vt:variant>
        <vt:i4>6094939</vt:i4>
      </vt:variant>
      <vt:variant>
        <vt:i4>9</vt:i4>
      </vt:variant>
      <vt:variant>
        <vt:i4>0</vt:i4>
      </vt:variant>
      <vt:variant>
        <vt:i4>5</vt:i4>
      </vt:variant>
      <vt:variant>
        <vt:lpwstr>http://www.promitheus.gov.gr/</vt:lpwstr>
      </vt:variant>
      <vt:variant>
        <vt:lpwstr/>
      </vt:variant>
      <vt:variant>
        <vt:i4>4980813</vt:i4>
      </vt:variant>
      <vt:variant>
        <vt:i4>6</vt:i4>
      </vt:variant>
      <vt:variant>
        <vt:i4>0</vt:i4>
      </vt:variant>
      <vt:variant>
        <vt:i4>5</vt:i4>
      </vt:variant>
      <vt:variant>
        <vt:lpwstr>mailto:a_athens@gcsl.gr</vt:lpwstr>
      </vt:variant>
      <vt:variant>
        <vt:lpwstr/>
      </vt:variant>
      <vt:variant>
        <vt:i4>4980813</vt:i4>
      </vt:variant>
      <vt:variant>
        <vt:i4>3</vt:i4>
      </vt:variant>
      <vt:variant>
        <vt:i4>0</vt:i4>
      </vt:variant>
      <vt:variant>
        <vt:i4>5</vt:i4>
      </vt:variant>
      <vt:variant>
        <vt:lpwstr>mailto:a_athens@gcsl.gr</vt:lpwstr>
      </vt:variant>
      <vt:variant>
        <vt:lpwstr/>
      </vt:variant>
      <vt:variant>
        <vt:i4>5505136</vt:i4>
      </vt:variant>
      <vt:variant>
        <vt:i4>0</vt:i4>
      </vt:variant>
      <vt:variant>
        <vt:i4>0</vt:i4>
      </vt:variant>
      <vt:variant>
        <vt:i4>5</vt:i4>
      </vt:variant>
      <vt:variant>
        <vt:lpwstr>mailto:kalamata@gcsl.gr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ΜΟΥΞΙΟΥ</dc:creator>
  <cp:lastModifiedBy>user</cp:lastModifiedBy>
  <cp:revision>40</cp:revision>
  <cp:lastPrinted>2026-05-07T09:30:00Z</cp:lastPrinted>
  <dcterms:created xsi:type="dcterms:W3CDTF">2026-03-26T06:32:00Z</dcterms:created>
  <dcterms:modified xsi:type="dcterms:W3CDTF">2026-05-08T06:17:00Z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0x010100DE67BC9E2339E44D98B97AA84CF3571D</vt:lpwstr>
  </property>
</Properties>
</file>