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14:paraId="3D1DB2CE" w14:textId="77777777" w:rsidTr="00663632">
        <w:tc>
          <w:tcPr>
            <w:tcW w:w="9640" w:type="dxa"/>
          </w:tcPr>
          <w:p w14:paraId="1D8CC992" w14:textId="77777777" w:rsidR="00AF44BF" w:rsidRPr="00AF44BF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71A4F8F" w:rsidR="00AF44BF" w:rsidRPr="009320A8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9320A8">
        <w:rPr>
          <w:rFonts w:ascii="Franklin Gothic Medium" w:hAnsi="Franklin Gothic Medium"/>
          <w:sz w:val="24"/>
          <w:szCs w:val="24"/>
        </w:rPr>
        <w:t xml:space="preserve"> </w:t>
      </w:r>
      <w:r w:rsidRPr="00042B6B">
        <w:rPr>
          <w:rFonts w:ascii="Franklin Gothic Medium" w:hAnsi="Franklin Gothic Medium"/>
          <w:sz w:val="24"/>
          <w:szCs w:val="24"/>
        </w:rPr>
        <w:t xml:space="preserve">Αθήνα, </w:t>
      </w:r>
      <w:r w:rsidR="001F106A" w:rsidRPr="00042B6B">
        <w:rPr>
          <w:rFonts w:ascii="Franklin Gothic Medium" w:hAnsi="Franklin Gothic Medium"/>
          <w:sz w:val="24"/>
          <w:szCs w:val="24"/>
        </w:rPr>
        <w:t>14 Μαΐου</w:t>
      </w:r>
      <w:r w:rsidR="00BC22FD" w:rsidRPr="00042B6B">
        <w:rPr>
          <w:rFonts w:ascii="Franklin Gothic Medium" w:hAnsi="Franklin Gothic Medium"/>
          <w:sz w:val="24"/>
          <w:szCs w:val="24"/>
        </w:rPr>
        <w:t xml:space="preserve"> </w:t>
      </w:r>
      <w:r w:rsidRPr="00042B6B">
        <w:rPr>
          <w:rFonts w:ascii="Franklin Gothic Medium" w:hAnsi="Franklin Gothic Medium"/>
          <w:sz w:val="24"/>
          <w:szCs w:val="24"/>
        </w:rPr>
        <w:t>202</w:t>
      </w:r>
      <w:r w:rsidR="00927148" w:rsidRPr="00042B6B">
        <w:rPr>
          <w:rFonts w:ascii="Franklin Gothic Medium" w:hAnsi="Franklin Gothic Medium"/>
          <w:sz w:val="24"/>
          <w:szCs w:val="24"/>
        </w:rPr>
        <w:t>6</w:t>
      </w:r>
    </w:p>
    <w:p w14:paraId="2BB92394" w14:textId="77777777" w:rsidR="00AF44BF" w:rsidRPr="009320A8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14:paraId="7896A7AC" w14:textId="77777777" w:rsidR="00AF44BF" w:rsidRPr="009320A8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Pr="00AF44BF">
        <w:rPr>
          <w:rFonts w:ascii="Franklin Gothic Medium" w:hAnsi="Franklin Gothic Medium"/>
          <w:b/>
          <w:bCs/>
          <w:sz w:val="28"/>
          <w:szCs w:val="28"/>
        </w:rPr>
        <w:t>ΤΥΠΟΥ</w:t>
      </w:r>
    </w:p>
    <w:p w14:paraId="2067D672" w14:textId="42363037" w:rsidR="009320A8" w:rsidRPr="00010832" w:rsidRDefault="009320A8" w:rsidP="009320A8">
      <w:pPr>
        <w:pStyle w:val="a5"/>
        <w:spacing w:before="120" w:after="24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9320A8">
        <w:rPr>
          <w:rFonts w:ascii="Franklin Gothic Medium" w:hAnsi="Franklin Gothic Medium"/>
          <w:b/>
          <w:bCs/>
          <w:sz w:val="28"/>
          <w:szCs w:val="28"/>
        </w:rPr>
        <w:t>ΑΑΔΕ</w:t>
      </w:r>
      <w:r w:rsidR="001F106A">
        <w:rPr>
          <w:rFonts w:ascii="Franklin Gothic Medium" w:hAnsi="Franklin Gothic Medium"/>
          <w:b/>
          <w:bCs/>
          <w:sz w:val="28"/>
          <w:szCs w:val="28"/>
        </w:rPr>
        <w:t xml:space="preserve"> - ΔΕΟΣ</w:t>
      </w:r>
      <w:r w:rsidRPr="009320A8">
        <w:rPr>
          <w:rFonts w:ascii="Franklin Gothic Medium" w:hAnsi="Franklin Gothic Medium"/>
          <w:b/>
          <w:bCs/>
          <w:sz w:val="28"/>
          <w:szCs w:val="28"/>
        </w:rPr>
        <w:t>:</w:t>
      </w:r>
      <w:r w:rsidR="001F106A" w:rsidRPr="001F106A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1F106A">
        <w:rPr>
          <w:rFonts w:ascii="Franklin Gothic Medium" w:hAnsi="Franklin Gothic Medium"/>
          <w:b/>
          <w:bCs/>
          <w:sz w:val="28"/>
          <w:szCs w:val="28"/>
        </w:rPr>
        <w:t xml:space="preserve"> </w:t>
      </w:r>
      <w:r w:rsidR="001F106A" w:rsidRPr="001F106A">
        <w:rPr>
          <w:rFonts w:ascii="Franklin Gothic Medium" w:hAnsi="Franklin Gothic Medium"/>
          <w:b/>
          <w:bCs/>
          <w:sz w:val="28"/>
          <w:szCs w:val="28"/>
        </w:rPr>
        <w:t>46 κιλ</w:t>
      </w:r>
      <w:r w:rsidR="001F106A">
        <w:rPr>
          <w:rFonts w:ascii="Franklin Gothic Medium" w:hAnsi="Franklin Gothic Medium"/>
          <w:b/>
          <w:bCs/>
          <w:sz w:val="28"/>
          <w:szCs w:val="28"/>
        </w:rPr>
        <w:t>ά</w:t>
      </w:r>
      <w:r w:rsidR="001F106A" w:rsidRPr="001F106A">
        <w:rPr>
          <w:rFonts w:ascii="Franklin Gothic Medium" w:hAnsi="Franklin Gothic Medium"/>
          <w:b/>
          <w:bCs/>
          <w:sz w:val="28"/>
          <w:szCs w:val="28"/>
        </w:rPr>
        <w:t xml:space="preserve"> κοκαΐνης αξίας 1,7 εκ. ευρώ </w:t>
      </w:r>
      <w:r w:rsidR="00E14579">
        <w:rPr>
          <w:rFonts w:ascii="Franklin Gothic Medium" w:hAnsi="Franklin Gothic Medium"/>
          <w:b/>
          <w:bCs/>
          <w:sz w:val="28"/>
          <w:szCs w:val="28"/>
        </w:rPr>
        <w:t xml:space="preserve">κατασχέθηκαν </w:t>
      </w:r>
      <w:r w:rsidR="001F106A">
        <w:rPr>
          <w:rFonts w:ascii="Franklin Gothic Medium" w:hAnsi="Franklin Gothic Medium"/>
          <w:b/>
          <w:bCs/>
          <w:sz w:val="28"/>
          <w:szCs w:val="28"/>
        </w:rPr>
        <w:t>στο λιμάνι του Πειραιά</w:t>
      </w:r>
    </w:p>
    <w:p w14:paraId="7A77787F" w14:textId="17472386" w:rsidR="00D81C0B" w:rsidRDefault="00D81C0B" w:rsidP="001F106A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Ένα </w:t>
      </w:r>
      <w:r w:rsidR="00341A37">
        <w:rPr>
          <w:rFonts w:ascii="Franklin Gothic Medium" w:hAnsi="Franklin Gothic Medium"/>
          <w:bCs/>
          <w:sz w:val="24"/>
          <w:szCs w:val="24"/>
        </w:rPr>
        <w:t>ακόμη ισχυρό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 xml:space="preserve"> πλήγμα στα </w:t>
      </w:r>
      <w:r w:rsidR="00341A37">
        <w:rPr>
          <w:rFonts w:ascii="Franklin Gothic Medium" w:hAnsi="Franklin Gothic Medium"/>
          <w:bCs/>
          <w:sz w:val="24"/>
          <w:szCs w:val="24"/>
        </w:rPr>
        <w:t xml:space="preserve">διεθνή 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 xml:space="preserve">κυκλώματα </w:t>
      </w:r>
      <w:r w:rsidR="00341A37">
        <w:rPr>
          <w:rFonts w:ascii="Franklin Gothic Medium" w:hAnsi="Franklin Gothic Medium"/>
          <w:bCs/>
          <w:sz w:val="24"/>
          <w:szCs w:val="24"/>
        </w:rPr>
        <w:t xml:space="preserve">εμπορίας 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>ναρκωτικών</w:t>
      </w:r>
      <w:r>
        <w:rPr>
          <w:rFonts w:ascii="Franklin Gothic Medium" w:hAnsi="Franklin Gothic Medium"/>
          <w:bCs/>
          <w:sz w:val="24"/>
          <w:szCs w:val="24"/>
        </w:rPr>
        <w:t xml:space="preserve"> </w:t>
      </w:r>
      <w:r w:rsidR="00341A37">
        <w:rPr>
          <w:rFonts w:ascii="Franklin Gothic Medium" w:hAnsi="Franklin Gothic Medium"/>
          <w:bCs/>
          <w:sz w:val="24"/>
          <w:szCs w:val="24"/>
        </w:rPr>
        <w:t>κατάφεραν</w:t>
      </w:r>
      <w:r>
        <w:rPr>
          <w:rFonts w:ascii="Franklin Gothic Medium" w:hAnsi="Franklin Gothic Medium"/>
          <w:bCs/>
          <w:sz w:val="24"/>
          <w:szCs w:val="24"/>
        </w:rPr>
        <w:t xml:space="preserve"> οι ελεγκτικές δυνάμεις της Ανεξάρτητης Αρχής Δημοσίων Εσόδων, με την κατάσχεση μεγάλης ποσότητας κοκαΐνης στο λιμάνι του Πειραιά.</w:t>
      </w:r>
    </w:p>
    <w:p w14:paraId="6F9066CE" w14:textId="58CD8C31" w:rsidR="001F106A" w:rsidRPr="001F106A" w:rsidRDefault="00341A37" w:rsidP="001F106A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Σε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 επιχείρηση που πραγματοποίησαν οι </w:t>
      </w:r>
      <w:r w:rsidR="001F106A">
        <w:rPr>
          <w:rFonts w:ascii="Franklin Gothic Medium" w:hAnsi="Franklin Gothic Medium"/>
          <w:bCs/>
          <w:sz w:val="24"/>
          <w:szCs w:val="24"/>
        </w:rPr>
        <w:t>Δυνάμεις Ελέγχου Οικονομικών Συναλλαγών (ΔΕΟΣ)</w:t>
      </w:r>
      <w:r w:rsidR="00D81C0B">
        <w:rPr>
          <w:rFonts w:ascii="Franklin Gothic Medium" w:hAnsi="Franklin Gothic Medium"/>
          <w:bCs/>
          <w:sz w:val="24"/>
          <w:szCs w:val="24"/>
        </w:rPr>
        <w:t>,</w:t>
      </w:r>
      <w:r w:rsidR="001F106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σε </w:t>
      </w:r>
      <w:r w:rsidR="00D81C0B" w:rsidRPr="00D81C0B">
        <w:rPr>
          <w:rFonts w:ascii="Franklin Gothic Medium" w:hAnsi="Franklin Gothic Medium"/>
          <w:bCs/>
          <w:sz w:val="24"/>
          <w:szCs w:val="24"/>
        </w:rPr>
        <w:t xml:space="preserve">στενή συνεργασία με τους ελεγκτές του 1ου Τελωνειακού Ελεγκτικού Κέντρου 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(ΤΕΚ) </w:t>
      </w:r>
      <w:r w:rsidR="00D81C0B" w:rsidRPr="00D81C0B">
        <w:rPr>
          <w:rFonts w:ascii="Franklin Gothic Medium" w:hAnsi="Franklin Gothic Medium"/>
          <w:bCs/>
          <w:sz w:val="24"/>
          <w:szCs w:val="24"/>
        </w:rPr>
        <w:t>Πειραιά</w:t>
      </w:r>
      <w:r w:rsidR="00D81C0B">
        <w:rPr>
          <w:rFonts w:ascii="Franklin Gothic Medium" w:hAnsi="Franklin Gothic Medium"/>
          <w:bCs/>
          <w:sz w:val="24"/>
          <w:szCs w:val="24"/>
        </w:rPr>
        <w:t>, μετά από αξιοποίηση ειδικ</w:t>
      </w:r>
      <w:r>
        <w:rPr>
          <w:rFonts w:ascii="Franklin Gothic Medium" w:hAnsi="Franklin Gothic Medium"/>
          <w:bCs/>
          <w:sz w:val="24"/>
          <w:szCs w:val="24"/>
        </w:rPr>
        <w:t>ής ανάλυσης κινδύνου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>(</w:t>
      </w:r>
      <w:r w:rsidR="00D81C0B">
        <w:rPr>
          <w:rFonts w:ascii="Franklin Gothic Medium" w:hAnsi="Franklin Gothic Medium"/>
          <w:bCs/>
          <w:sz w:val="24"/>
          <w:szCs w:val="24"/>
          <w:lang w:val="en-US"/>
        </w:rPr>
        <w:t>risk</w:t>
      </w:r>
      <w:r w:rsidR="00D81C0B" w:rsidRPr="00D81C0B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D81C0B">
        <w:rPr>
          <w:rFonts w:ascii="Franklin Gothic Medium" w:hAnsi="Franklin Gothic Medium"/>
          <w:bCs/>
          <w:sz w:val="24"/>
          <w:szCs w:val="24"/>
          <w:lang w:val="en-US"/>
        </w:rPr>
        <w:t>analysis</w:t>
      </w:r>
      <w:r>
        <w:rPr>
          <w:rFonts w:ascii="Franklin Gothic Medium" w:hAnsi="Franklin Gothic Medium"/>
          <w:bCs/>
          <w:sz w:val="24"/>
          <w:szCs w:val="24"/>
        </w:rPr>
        <w:t>)</w:t>
      </w:r>
      <w:r w:rsidR="00D81C0B" w:rsidRPr="00D81C0B">
        <w:rPr>
          <w:rFonts w:ascii="Franklin Gothic Medium" w:hAnsi="Franklin Gothic Medium"/>
          <w:bCs/>
          <w:sz w:val="24"/>
          <w:szCs w:val="24"/>
        </w:rPr>
        <w:t xml:space="preserve">, </w:t>
      </w:r>
      <w:r w:rsidR="00D81C0B">
        <w:rPr>
          <w:rFonts w:ascii="Franklin Gothic Medium" w:hAnsi="Franklin Gothic Medium"/>
          <w:bCs/>
          <w:sz w:val="24"/>
          <w:szCs w:val="24"/>
        </w:rPr>
        <w:t>εντοπίστηκε ύποπτο εμπορευματοκιβώτιο</w:t>
      </w:r>
      <w:r w:rsidR="00BD2CC9">
        <w:rPr>
          <w:rFonts w:ascii="Franklin Gothic Medium" w:hAnsi="Franklin Gothic Medium"/>
          <w:bCs/>
          <w:sz w:val="24"/>
          <w:szCs w:val="24"/>
        </w:rPr>
        <w:t xml:space="preserve"> προερχόμενο από το Εκουαδόρ</w:t>
      </w:r>
      <w:bookmarkStart w:id="0" w:name="_GoBack"/>
      <w:bookmarkEnd w:id="0"/>
      <w:r>
        <w:rPr>
          <w:rFonts w:ascii="Franklin Gothic Medium" w:hAnsi="Franklin Gothic Medium"/>
          <w:bCs/>
          <w:sz w:val="24"/>
          <w:szCs w:val="24"/>
        </w:rPr>
        <w:t xml:space="preserve"> στο λιμάνι του Πειραιά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. </w:t>
      </w:r>
      <w:r>
        <w:rPr>
          <w:rFonts w:ascii="Franklin Gothic Medium" w:hAnsi="Franklin Gothic Medium"/>
          <w:bCs/>
          <w:sz w:val="24"/>
          <w:szCs w:val="24"/>
        </w:rPr>
        <w:t>Κατά τη διάρκεια του ελέγχου,</w:t>
      </w:r>
      <w:r w:rsidR="004F08EC">
        <w:rPr>
          <w:rFonts w:ascii="Franklin Gothic Medium" w:hAnsi="Franklin Gothic Medium"/>
          <w:bCs/>
          <w:sz w:val="24"/>
          <w:szCs w:val="24"/>
        </w:rPr>
        <w:t xml:space="preserve"> βρέθηκαν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 επιμελώς κρυμμένες</w:t>
      </w:r>
      <w:r>
        <w:rPr>
          <w:rFonts w:ascii="Franklin Gothic Medium" w:hAnsi="Franklin Gothic Medium"/>
          <w:bCs/>
          <w:sz w:val="24"/>
          <w:szCs w:val="24"/>
        </w:rPr>
        <w:t xml:space="preserve"> μέσα σε αυτό</w:t>
      </w:r>
      <w:r w:rsidR="00D81C0B">
        <w:rPr>
          <w:rFonts w:ascii="Franklin Gothic Medium" w:hAnsi="Franklin Gothic Medium"/>
          <w:bCs/>
          <w:sz w:val="24"/>
          <w:szCs w:val="24"/>
        </w:rPr>
        <w:t xml:space="preserve"> 40 συσκευασίες κοκαΐνης, συνολικού βάρους 46 κιλών.</w:t>
      </w:r>
      <w:r w:rsidR="004F08EC">
        <w:rPr>
          <w:rFonts w:ascii="Franklin Gothic Medium" w:hAnsi="Franklin Gothic Medium"/>
          <w:bCs/>
          <w:sz w:val="24"/>
          <w:szCs w:val="24"/>
        </w:rPr>
        <w:t xml:space="preserve"> Το παράνομο φορτίο 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 xml:space="preserve">εκτιμάται ότι θα απέφερε </w:t>
      </w:r>
      <w:r>
        <w:rPr>
          <w:rFonts w:ascii="Franklin Gothic Medium" w:hAnsi="Franklin Gothic Medium"/>
          <w:bCs/>
          <w:sz w:val="24"/>
          <w:szCs w:val="24"/>
        </w:rPr>
        <w:t xml:space="preserve">παράνομο 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 xml:space="preserve">οικονομικό όφελος </w:t>
      </w:r>
      <w:r>
        <w:rPr>
          <w:rFonts w:ascii="Franklin Gothic Medium" w:hAnsi="Franklin Gothic Medium"/>
          <w:bCs/>
          <w:sz w:val="24"/>
          <w:szCs w:val="24"/>
        </w:rPr>
        <w:t>άνω των</w:t>
      </w:r>
      <w:r w:rsidR="001F106A" w:rsidRPr="001F106A">
        <w:rPr>
          <w:rFonts w:ascii="Franklin Gothic Medium" w:hAnsi="Franklin Gothic Medium"/>
          <w:bCs/>
          <w:sz w:val="24"/>
          <w:szCs w:val="24"/>
        </w:rPr>
        <w:t xml:space="preserve"> 1</w:t>
      </w:r>
      <w:r w:rsidR="004F08EC">
        <w:rPr>
          <w:rFonts w:ascii="Franklin Gothic Medium" w:hAnsi="Franklin Gothic Medium"/>
          <w:bCs/>
          <w:sz w:val="24"/>
          <w:szCs w:val="24"/>
        </w:rPr>
        <w:t>,7 εκατομμυρίων ευρώ.</w:t>
      </w:r>
    </w:p>
    <w:p w14:paraId="18C021C5" w14:textId="1D7DDC34" w:rsidR="004F08EC" w:rsidRDefault="004F08EC" w:rsidP="004F08EC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4F08EC">
        <w:rPr>
          <w:rFonts w:ascii="Franklin Gothic Medium" w:hAnsi="Franklin Gothic Medium"/>
          <w:bCs/>
          <w:sz w:val="24"/>
          <w:szCs w:val="24"/>
        </w:rPr>
        <w:t>Από την πορεία των ερευνών</w:t>
      </w:r>
      <w:r w:rsidR="00341A37">
        <w:rPr>
          <w:rFonts w:ascii="Franklin Gothic Medium" w:hAnsi="Franklin Gothic Medium"/>
          <w:bCs/>
          <w:sz w:val="24"/>
          <w:szCs w:val="24"/>
        </w:rPr>
        <w:t>,</w:t>
      </w:r>
      <w:r w:rsidRPr="004F08EC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341A37">
        <w:rPr>
          <w:rFonts w:ascii="Franklin Gothic Medium" w:hAnsi="Franklin Gothic Medium"/>
          <w:bCs/>
          <w:sz w:val="24"/>
          <w:szCs w:val="24"/>
        </w:rPr>
        <w:t>οι αρχές έχουν</w:t>
      </w:r>
      <w:r w:rsidRPr="004F08EC">
        <w:rPr>
          <w:rFonts w:ascii="Franklin Gothic Medium" w:hAnsi="Franklin Gothic Medium"/>
          <w:bCs/>
          <w:sz w:val="24"/>
          <w:szCs w:val="24"/>
        </w:rPr>
        <w:t xml:space="preserve"> ήδη ιχνηλατ</w:t>
      </w:r>
      <w:r w:rsidR="00341A37">
        <w:rPr>
          <w:rFonts w:ascii="Franklin Gothic Medium" w:hAnsi="Franklin Gothic Medium"/>
          <w:bCs/>
          <w:sz w:val="24"/>
          <w:szCs w:val="24"/>
        </w:rPr>
        <w:t>ήσει</w:t>
      </w:r>
      <w:r w:rsidRPr="004F08EC">
        <w:rPr>
          <w:rFonts w:ascii="Franklin Gothic Medium" w:hAnsi="Franklin Gothic Medium"/>
          <w:bCs/>
          <w:sz w:val="24"/>
          <w:szCs w:val="24"/>
        </w:rPr>
        <w:t xml:space="preserve"> το συγκεκριμένο </w:t>
      </w:r>
      <w:proofErr w:type="spellStart"/>
      <w:r w:rsidRPr="004F08EC">
        <w:rPr>
          <w:rFonts w:ascii="Franklin Gothic Medium" w:hAnsi="Franklin Gothic Medium"/>
          <w:bCs/>
          <w:sz w:val="24"/>
          <w:szCs w:val="24"/>
        </w:rPr>
        <w:t>modus</w:t>
      </w:r>
      <w:proofErr w:type="spellEnd"/>
      <w:r w:rsidRPr="004F08EC">
        <w:rPr>
          <w:rFonts w:ascii="Franklin Gothic Medium" w:hAnsi="Franklin Gothic Medium"/>
          <w:bCs/>
          <w:sz w:val="24"/>
          <w:szCs w:val="24"/>
        </w:rPr>
        <w:t xml:space="preserve"> </w:t>
      </w:r>
      <w:proofErr w:type="spellStart"/>
      <w:r w:rsidRPr="004F08EC">
        <w:rPr>
          <w:rFonts w:ascii="Franklin Gothic Medium" w:hAnsi="Franklin Gothic Medium"/>
          <w:bCs/>
          <w:sz w:val="24"/>
          <w:szCs w:val="24"/>
        </w:rPr>
        <w:t>operandi</w:t>
      </w:r>
      <w:proofErr w:type="spellEnd"/>
      <w:r w:rsidRPr="004F08EC">
        <w:rPr>
          <w:rFonts w:ascii="Franklin Gothic Medium" w:hAnsi="Franklin Gothic Medium"/>
          <w:bCs/>
          <w:sz w:val="24"/>
          <w:szCs w:val="24"/>
        </w:rPr>
        <w:t xml:space="preserve"> των κυκλωμάτων, που αφορά στην εισαγωγή και διακίνηση ναρκωτικών </w:t>
      </w:r>
      <w:r w:rsidR="00F2443C">
        <w:rPr>
          <w:rFonts w:ascii="Franklin Gothic Medium" w:hAnsi="Franklin Gothic Medium"/>
          <w:bCs/>
          <w:sz w:val="24"/>
          <w:szCs w:val="24"/>
        </w:rPr>
        <w:t xml:space="preserve">διαμέσου της χώρας μας </w:t>
      </w:r>
      <w:r w:rsidRPr="004F08EC">
        <w:rPr>
          <w:rFonts w:ascii="Franklin Gothic Medium" w:hAnsi="Franklin Gothic Medium"/>
          <w:bCs/>
          <w:sz w:val="24"/>
          <w:szCs w:val="24"/>
        </w:rPr>
        <w:t>από χώρες της Λατινικής Αμερικής.</w:t>
      </w:r>
    </w:p>
    <w:p w14:paraId="7C534DC7" w14:textId="5473237A" w:rsidR="004F08EC" w:rsidRPr="00010832" w:rsidRDefault="00042B6B" w:rsidP="00042B6B">
      <w:pPr>
        <w:pStyle w:val="a5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42B6B">
        <w:rPr>
          <w:rFonts w:ascii="Franklin Gothic Medium" w:hAnsi="Franklin Gothic Medium"/>
          <w:bCs/>
          <w:sz w:val="24"/>
          <w:szCs w:val="24"/>
        </w:rPr>
        <w:t>Η έρευνα συνεχίζεται από τις ΔΕΟΣ, με σκοπό την πλήρη αποκάλυψη του δικτύου και τον εντοπισμό των δραστών.</w:t>
      </w:r>
    </w:p>
    <w:sectPr w:rsidR="004F08EC" w:rsidRPr="00010832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5"/>
  </w:num>
  <w:num w:numId="8">
    <w:abstractNumId w:val="17"/>
  </w:num>
  <w:num w:numId="9">
    <w:abstractNumId w:val="14"/>
  </w:num>
  <w:num w:numId="10">
    <w:abstractNumId w:val="5"/>
  </w:num>
  <w:num w:numId="11">
    <w:abstractNumId w:val="16"/>
  </w:num>
  <w:num w:numId="12">
    <w:abstractNumId w:val="0"/>
  </w:num>
  <w:num w:numId="13">
    <w:abstractNumId w:val="18"/>
  </w:num>
  <w:num w:numId="14">
    <w:abstractNumId w:val="2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10832"/>
    <w:rsid w:val="00026375"/>
    <w:rsid w:val="00026AF4"/>
    <w:rsid w:val="00042B6B"/>
    <w:rsid w:val="00064436"/>
    <w:rsid w:val="00071667"/>
    <w:rsid w:val="000757F8"/>
    <w:rsid w:val="00082964"/>
    <w:rsid w:val="00094E92"/>
    <w:rsid w:val="000B3E31"/>
    <w:rsid w:val="000B5845"/>
    <w:rsid w:val="000C30D3"/>
    <w:rsid w:val="000D3ADB"/>
    <w:rsid w:val="000E5728"/>
    <w:rsid w:val="000F6D36"/>
    <w:rsid w:val="00132B1E"/>
    <w:rsid w:val="001371D4"/>
    <w:rsid w:val="00150C90"/>
    <w:rsid w:val="001605E1"/>
    <w:rsid w:val="001651E8"/>
    <w:rsid w:val="001813CF"/>
    <w:rsid w:val="0018492B"/>
    <w:rsid w:val="0019625B"/>
    <w:rsid w:val="001A2054"/>
    <w:rsid w:val="001A574B"/>
    <w:rsid w:val="001C08FC"/>
    <w:rsid w:val="001D01F8"/>
    <w:rsid w:val="001D7C5A"/>
    <w:rsid w:val="001F106A"/>
    <w:rsid w:val="001F3A88"/>
    <w:rsid w:val="001F6E93"/>
    <w:rsid w:val="00207C1F"/>
    <w:rsid w:val="00234062"/>
    <w:rsid w:val="00260D1E"/>
    <w:rsid w:val="0027049D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5D58"/>
    <w:rsid w:val="00301206"/>
    <w:rsid w:val="00305FE2"/>
    <w:rsid w:val="00313EF1"/>
    <w:rsid w:val="003215DF"/>
    <w:rsid w:val="00330501"/>
    <w:rsid w:val="00341A37"/>
    <w:rsid w:val="00361DDE"/>
    <w:rsid w:val="00365C1B"/>
    <w:rsid w:val="00374802"/>
    <w:rsid w:val="003A521E"/>
    <w:rsid w:val="003B5AA6"/>
    <w:rsid w:val="003D6D06"/>
    <w:rsid w:val="003D73F4"/>
    <w:rsid w:val="00402CE3"/>
    <w:rsid w:val="00423DF6"/>
    <w:rsid w:val="0043587D"/>
    <w:rsid w:val="0048239D"/>
    <w:rsid w:val="00486AB7"/>
    <w:rsid w:val="004B3BD7"/>
    <w:rsid w:val="004B67AE"/>
    <w:rsid w:val="004D4080"/>
    <w:rsid w:val="004E3390"/>
    <w:rsid w:val="004F08EC"/>
    <w:rsid w:val="004F2C71"/>
    <w:rsid w:val="00507EDC"/>
    <w:rsid w:val="00533598"/>
    <w:rsid w:val="005473F0"/>
    <w:rsid w:val="00553958"/>
    <w:rsid w:val="00553E47"/>
    <w:rsid w:val="00564F0D"/>
    <w:rsid w:val="00566C9A"/>
    <w:rsid w:val="0057140B"/>
    <w:rsid w:val="00581E34"/>
    <w:rsid w:val="005A690E"/>
    <w:rsid w:val="005C1547"/>
    <w:rsid w:val="005F536A"/>
    <w:rsid w:val="005F79B0"/>
    <w:rsid w:val="00602DC3"/>
    <w:rsid w:val="00663632"/>
    <w:rsid w:val="006801B1"/>
    <w:rsid w:val="00690530"/>
    <w:rsid w:val="006A01DD"/>
    <w:rsid w:val="006D214E"/>
    <w:rsid w:val="006E5EF4"/>
    <w:rsid w:val="007100C9"/>
    <w:rsid w:val="00730AA2"/>
    <w:rsid w:val="00732B5E"/>
    <w:rsid w:val="00737377"/>
    <w:rsid w:val="0074660B"/>
    <w:rsid w:val="00761B92"/>
    <w:rsid w:val="007658D5"/>
    <w:rsid w:val="007671B3"/>
    <w:rsid w:val="007917B0"/>
    <w:rsid w:val="007A2D4D"/>
    <w:rsid w:val="007B3FC4"/>
    <w:rsid w:val="007C2949"/>
    <w:rsid w:val="007E00BF"/>
    <w:rsid w:val="007E270B"/>
    <w:rsid w:val="007F29CD"/>
    <w:rsid w:val="007F4EF3"/>
    <w:rsid w:val="00813026"/>
    <w:rsid w:val="0082755B"/>
    <w:rsid w:val="008529E4"/>
    <w:rsid w:val="00886DB2"/>
    <w:rsid w:val="008942F2"/>
    <w:rsid w:val="00894FE5"/>
    <w:rsid w:val="008B4699"/>
    <w:rsid w:val="008B6F61"/>
    <w:rsid w:val="008E410A"/>
    <w:rsid w:val="00906C78"/>
    <w:rsid w:val="00915C8E"/>
    <w:rsid w:val="00921BA4"/>
    <w:rsid w:val="00927148"/>
    <w:rsid w:val="009320A8"/>
    <w:rsid w:val="00952E21"/>
    <w:rsid w:val="00953BFD"/>
    <w:rsid w:val="00963CB6"/>
    <w:rsid w:val="0097616C"/>
    <w:rsid w:val="0099105E"/>
    <w:rsid w:val="00991FA7"/>
    <w:rsid w:val="009A0CB3"/>
    <w:rsid w:val="009A6261"/>
    <w:rsid w:val="009B0EBA"/>
    <w:rsid w:val="009F461E"/>
    <w:rsid w:val="00A03C91"/>
    <w:rsid w:val="00A43BFC"/>
    <w:rsid w:val="00A441B7"/>
    <w:rsid w:val="00A465B1"/>
    <w:rsid w:val="00A6282C"/>
    <w:rsid w:val="00A74C0B"/>
    <w:rsid w:val="00A935D0"/>
    <w:rsid w:val="00AA069E"/>
    <w:rsid w:val="00AE04C5"/>
    <w:rsid w:val="00AF44BF"/>
    <w:rsid w:val="00B00AE7"/>
    <w:rsid w:val="00B01F71"/>
    <w:rsid w:val="00B02467"/>
    <w:rsid w:val="00B06BB8"/>
    <w:rsid w:val="00B34607"/>
    <w:rsid w:val="00B347F0"/>
    <w:rsid w:val="00B368C2"/>
    <w:rsid w:val="00B44BFE"/>
    <w:rsid w:val="00B52CF6"/>
    <w:rsid w:val="00B56188"/>
    <w:rsid w:val="00B66AC5"/>
    <w:rsid w:val="00B7504B"/>
    <w:rsid w:val="00B825A8"/>
    <w:rsid w:val="00B826F4"/>
    <w:rsid w:val="00B915CE"/>
    <w:rsid w:val="00B93F91"/>
    <w:rsid w:val="00BA6F64"/>
    <w:rsid w:val="00BB5038"/>
    <w:rsid w:val="00BB53CA"/>
    <w:rsid w:val="00BC22FD"/>
    <w:rsid w:val="00BD2CC9"/>
    <w:rsid w:val="00BD4B58"/>
    <w:rsid w:val="00C026A9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57EC8"/>
    <w:rsid w:val="00C736B9"/>
    <w:rsid w:val="00C77AB9"/>
    <w:rsid w:val="00C86474"/>
    <w:rsid w:val="00C87351"/>
    <w:rsid w:val="00CC4B93"/>
    <w:rsid w:val="00CC546F"/>
    <w:rsid w:val="00CD3E52"/>
    <w:rsid w:val="00D058FF"/>
    <w:rsid w:val="00D35822"/>
    <w:rsid w:val="00D41831"/>
    <w:rsid w:val="00D81C0B"/>
    <w:rsid w:val="00D9068B"/>
    <w:rsid w:val="00D90C1C"/>
    <w:rsid w:val="00DD6ECE"/>
    <w:rsid w:val="00DE4247"/>
    <w:rsid w:val="00E03100"/>
    <w:rsid w:val="00E12B84"/>
    <w:rsid w:val="00E14579"/>
    <w:rsid w:val="00E16CE1"/>
    <w:rsid w:val="00E37A1D"/>
    <w:rsid w:val="00E4149B"/>
    <w:rsid w:val="00E51F84"/>
    <w:rsid w:val="00E833D9"/>
    <w:rsid w:val="00E90B7C"/>
    <w:rsid w:val="00E91F1C"/>
    <w:rsid w:val="00E94BB8"/>
    <w:rsid w:val="00EA2FCF"/>
    <w:rsid w:val="00EC2240"/>
    <w:rsid w:val="00ED566C"/>
    <w:rsid w:val="00EE7FCE"/>
    <w:rsid w:val="00EF116B"/>
    <w:rsid w:val="00F02A11"/>
    <w:rsid w:val="00F22D6E"/>
    <w:rsid w:val="00F2443C"/>
    <w:rsid w:val="00F44D70"/>
    <w:rsid w:val="00F56A9F"/>
    <w:rsid w:val="00F72E04"/>
    <w:rsid w:val="00F73BA0"/>
    <w:rsid w:val="00F76E26"/>
    <w:rsid w:val="00F83A09"/>
    <w:rsid w:val="00FA0A5A"/>
    <w:rsid w:val="00FB16D2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1D6A7-28E3-4BE5-B439-9F3E7B56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ΔΙΕΥΘΥΝΣΗ ΕΠΙΚΟΙΝΩΝΙΑΣ</cp:lastModifiedBy>
  <cp:revision>2</cp:revision>
  <cp:lastPrinted>2023-11-10T12:19:00Z</cp:lastPrinted>
  <dcterms:created xsi:type="dcterms:W3CDTF">2026-05-14T09:24:00Z</dcterms:created>
  <dcterms:modified xsi:type="dcterms:W3CDTF">2026-05-14T09:24:00Z</dcterms:modified>
</cp:coreProperties>
</file>