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39322E52" w:rsidR="00AF44BF" w:rsidRPr="00D15EC7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113735">
        <w:rPr>
          <w:rFonts w:ascii="Franklin Gothic Medium" w:hAnsi="Franklin Gothic Medium"/>
          <w:sz w:val="24"/>
          <w:szCs w:val="24"/>
        </w:rPr>
        <w:t>,</w:t>
      </w:r>
      <w:r w:rsidR="00AD3B59">
        <w:rPr>
          <w:rFonts w:ascii="Franklin Gothic Medium" w:hAnsi="Franklin Gothic Medium"/>
          <w:sz w:val="24"/>
          <w:szCs w:val="24"/>
        </w:rPr>
        <w:t xml:space="preserve"> </w:t>
      </w:r>
      <w:r w:rsidR="00E5401F">
        <w:rPr>
          <w:rFonts w:ascii="Franklin Gothic Medium" w:hAnsi="Franklin Gothic Medium"/>
          <w:sz w:val="24"/>
          <w:szCs w:val="24"/>
        </w:rPr>
        <w:t xml:space="preserve"> </w:t>
      </w:r>
      <w:r w:rsidR="00E87CD8">
        <w:rPr>
          <w:rFonts w:ascii="Franklin Gothic Medium" w:hAnsi="Franklin Gothic Medium"/>
          <w:sz w:val="24"/>
          <w:szCs w:val="24"/>
        </w:rPr>
        <w:t>2</w:t>
      </w:r>
      <w:r w:rsidR="00525E29">
        <w:rPr>
          <w:rFonts w:ascii="Franklin Gothic Medium" w:hAnsi="Franklin Gothic Medium"/>
          <w:sz w:val="24"/>
          <w:szCs w:val="24"/>
        </w:rPr>
        <w:t>4</w:t>
      </w:r>
      <w:bookmarkStart w:id="0" w:name="_GoBack"/>
      <w:bookmarkEnd w:id="0"/>
      <w:r w:rsidR="001C7849">
        <w:rPr>
          <w:rFonts w:ascii="Franklin Gothic Medium" w:hAnsi="Franklin Gothic Medium"/>
          <w:sz w:val="24"/>
          <w:szCs w:val="24"/>
        </w:rPr>
        <w:t xml:space="preserve"> Απριλίου </w:t>
      </w:r>
      <w:r w:rsidR="00A6589C">
        <w:rPr>
          <w:rFonts w:ascii="Franklin Gothic Medium" w:hAnsi="Franklin Gothic Medium"/>
          <w:sz w:val="24"/>
          <w:szCs w:val="24"/>
        </w:rPr>
        <w:t>2026</w:t>
      </w:r>
    </w:p>
    <w:p w14:paraId="2BB92394" w14:textId="77777777" w:rsidR="00AF44BF" w:rsidRPr="00113735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8943A7E" w14:textId="77777777" w:rsidR="00DD3AF6" w:rsidRDefault="00AF44BF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11373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  <w:bookmarkStart w:id="1" w:name="_Hlk150518924"/>
    </w:p>
    <w:bookmarkEnd w:id="1"/>
    <w:p w14:paraId="03612D58" w14:textId="1C5ACE2C" w:rsidR="00E87CD8" w:rsidRDefault="00EF3717" w:rsidP="00EF3717">
      <w:pPr>
        <w:spacing w:after="24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EF3717">
        <w:rPr>
          <w:rFonts w:ascii="Franklin Gothic Medium" w:hAnsi="Franklin Gothic Medium" w:cstheme="minorBidi"/>
          <w:b/>
          <w:bCs/>
          <w:sz w:val="28"/>
          <w:szCs w:val="28"/>
        </w:rPr>
        <w:t>ΑΑΔΕ: Καθαρό όφελος άνω των 600 χιλ. ευρώ από συμψηφισμούς από την αρχή λειτουργίας της ΓΔΕΛΕΠ - Σε σταθερή ροή οι πληρωμές των αγροτικών ενισχύσεων</w:t>
      </w:r>
    </w:p>
    <w:p w14:paraId="7C44E2C5" w14:textId="77777777" w:rsidR="00EF3717" w:rsidRPr="00EF3717" w:rsidRDefault="00EF3717" w:rsidP="00EF3717">
      <w:pPr>
        <w:spacing w:before="120" w:after="120" w:line="276" w:lineRule="auto"/>
        <w:jc w:val="both"/>
        <w:rPr>
          <w:rFonts w:ascii="Franklin Gothic Medium" w:hAnsi="Franklin Gothic Medium"/>
          <w:b/>
          <w:sz w:val="24"/>
        </w:rPr>
      </w:pPr>
      <w:r w:rsidRPr="00EF3717">
        <w:rPr>
          <w:rFonts w:ascii="Franklin Gothic Medium" w:hAnsi="Franklin Gothic Medium"/>
          <w:sz w:val="24"/>
        </w:rPr>
        <w:t>Συνολικά 228,8 εκατ. ευρώ κατέβαλε η ΑΑΔΕ την περίοδο 01/01/2026 έως 18/04/2026 σε 148.389 μοναδικούς δικαιούχους αγροτικών ενισχύσεων. Μέσω των συμψηφισμών, η ΑΑΔΕ ανέκτησε περίπου 1,2 εκατ. ευρώ από οφειλέτες, επιστρέφοντας παράλληλα περίπου 616 χιλ. ευρώ σε δικαιούχους</w:t>
      </w:r>
      <w:r w:rsidRPr="00EF3717">
        <w:rPr>
          <w:rFonts w:ascii="Franklin Gothic Medium" w:hAnsi="Franklin Gothic Medium"/>
          <w:b/>
          <w:sz w:val="24"/>
        </w:rPr>
        <w:t>. Το τελικό αποτέλεσμα είναι ένα καθαρό δημοσιονομικό όφελος άνω των 600 χιλ. ευρώ, χωρίς πρόσθετο διοικητικό κόστος.</w:t>
      </w:r>
    </w:p>
    <w:p w14:paraId="79BCA8D5" w14:textId="77777777" w:rsidR="00EF3717" w:rsidRPr="00EF3717" w:rsidRDefault="00EF3717" w:rsidP="00EF3717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Η μηνιαία εξέλιξη των πληρωμών αποτυπώνει τη μετάβασή τους σε κανονική ροή μέσα από διαδικασία ελέγχων:</w:t>
      </w:r>
    </w:p>
    <w:p w14:paraId="55A5EA97" w14:textId="77777777" w:rsidR="00EF3717" w:rsidRPr="00EF3717" w:rsidRDefault="00EF3717" w:rsidP="00EF3717">
      <w:pPr>
        <w:pStyle w:val="a3"/>
        <w:numPr>
          <w:ilvl w:val="0"/>
          <w:numId w:val="48"/>
        </w:num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Ιανουάριος:</w:t>
      </w:r>
      <w:r w:rsidRPr="00EF3717">
        <w:rPr>
          <w:rFonts w:ascii="Franklin Gothic Medium" w:hAnsi="Franklin Gothic Medium"/>
          <w:b/>
          <w:sz w:val="24"/>
        </w:rPr>
        <w:t xml:space="preserve"> </w:t>
      </w:r>
      <w:r w:rsidRPr="00EF3717">
        <w:rPr>
          <w:rFonts w:ascii="Franklin Gothic Medium" w:hAnsi="Franklin Gothic Medium"/>
          <w:sz w:val="24"/>
        </w:rPr>
        <w:t xml:space="preserve"> 27,3 εκατ. ευρώ σε 17.612 μοναδικούς δικαιούχους</w:t>
      </w:r>
    </w:p>
    <w:p w14:paraId="59257C65" w14:textId="77777777" w:rsidR="00EF3717" w:rsidRPr="00EF3717" w:rsidRDefault="00EF3717" w:rsidP="00EF3717">
      <w:pPr>
        <w:pStyle w:val="a3"/>
        <w:numPr>
          <w:ilvl w:val="0"/>
          <w:numId w:val="48"/>
        </w:num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Φεβρουάριος: 2,9 εκατ. ευρώ σε 154 μοναδικούς δικαιούχους</w:t>
      </w:r>
    </w:p>
    <w:p w14:paraId="0E220ADB" w14:textId="77777777" w:rsidR="00EF3717" w:rsidRPr="00EF3717" w:rsidRDefault="00EF3717" w:rsidP="00EF3717">
      <w:pPr>
        <w:pStyle w:val="a3"/>
        <w:numPr>
          <w:ilvl w:val="0"/>
          <w:numId w:val="48"/>
        </w:num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Μάρτιος: 2 εκατ. ευρώ σε 169 μοναδικούς δικαιούχους</w:t>
      </w:r>
    </w:p>
    <w:p w14:paraId="4B073712" w14:textId="77777777" w:rsidR="00EF3717" w:rsidRPr="00EF3717" w:rsidRDefault="00EF3717" w:rsidP="00EF3717">
      <w:pPr>
        <w:pStyle w:val="a3"/>
        <w:numPr>
          <w:ilvl w:val="0"/>
          <w:numId w:val="48"/>
        </w:num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Απρίλιος (έως 18/04): 226,2 εκατ. ευρώ σε 144.196 μοναδικούς δικαιούχους</w:t>
      </w:r>
    </w:p>
    <w:p w14:paraId="6ED87A43" w14:textId="77777777" w:rsidR="00EF3717" w:rsidRPr="00EF3717" w:rsidRDefault="00EF3717" w:rsidP="00EF3717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Ιδιαίτερα τον Απρίλιο, καλύφθηκε μεγάλος όγκος πληρωμών (87,5% επί του συνόλου από την αρχή του έτους) και έγιναν 1,2 εκατ. ευρώ ανακτήσεις και σχεδόν 500 χιλ. ευρώ επιστροφές, μέσω συμψηφισμών.</w:t>
      </w:r>
    </w:p>
    <w:p w14:paraId="01D75C8C" w14:textId="77777777" w:rsidR="00EF3717" w:rsidRPr="00EF3717" w:rsidRDefault="00EF3717" w:rsidP="00EF3717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Παράλληλα, συνεχίζεται η πληρωμή για ενισχύσεις προηγούμενων ετών και η ενεργοποίηση νέων πληρωμών. Ειδικότερα, έχουν ήδη πραγματοποιηθεί πληρωμές για τα έτη 2016 και 2017, ενώ βρίσκεται σε εξέλιξη η εκτέλεση πληρωμών για το 2026 και συνεχίζονται οι πληρωμές για το 2025.</w:t>
      </w:r>
    </w:p>
    <w:p w14:paraId="3E06123E" w14:textId="77777777" w:rsidR="00EF3717" w:rsidRPr="00EF3717" w:rsidRDefault="00EF3717" w:rsidP="00EF3717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Οι πληρωμές από αρχής του έτους περιλαμβάνουν ενισχύσεις βασικών καθεστώτων, καθώς και ειδικές κατηγορίες, όπως ενισχύσεις για γεωργικές πρακτικές, νέους γεωργούς και μέτρα κοινών οργανώσεων αγοράς.</w:t>
      </w:r>
    </w:p>
    <w:p w14:paraId="09F6B4E3" w14:textId="77777777" w:rsidR="00EF3717" w:rsidRPr="00EF3717" w:rsidRDefault="00EF3717" w:rsidP="00EF3717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 w:rsidRPr="00EF3717">
        <w:rPr>
          <w:rFonts w:ascii="Franklin Gothic Medium" w:hAnsi="Franklin Gothic Medium"/>
          <w:sz w:val="24"/>
        </w:rPr>
        <w:t>H Ανεξάρτητη Αρχή Δημοσίων Εσόδων συνεχίζει τη διαρκή βελτίωση των διαδικασιών πληρωμών, διασφαλίζοντας ότι κάθε ευρώ ενισχύσεων καταβάλλεται στους πραγματικούς δικαιούχους.</w:t>
      </w:r>
    </w:p>
    <w:p w14:paraId="041FEC5B" w14:textId="0B4FE1D0" w:rsidR="001C7849" w:rsidRDefault="001C7849" w:rsidP="00EF3717">
      <w:pPr>
        <w:spacing w:after="200" w:line="276" w:lineRule="auto"/>
        <w:jc w:val="both"/>
        <w:rPr>
          <w:rFonts w:ascii="Franklin Gothic Medium" w:hAnsi="Franklin Gothic Medium"/>
          <w:sz w:val="24"/>
          <w:szCs w:val="28"/>
        </w:rPr>
      </w:pPr>
    </w:p>
    <w:sectPr w:rsidR="001C7849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82"/>
    <w:multiLevelType w:val="hybridMultilevel"/>
    <w:tmpl w:val="44FC0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17"/>
    <w:multiLevelType w:val="hybridMultilevel"/>
    <w:tmpl w:val="1A9C36EA"/>
    <w:lvl w:ilvl="0" w:tplc="D374B7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D59"/>
    <w:multiLevelType w:val="hybridMultilevel"/>
    <w:tmpl w:val="337EB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02F1"/>
    <w:multiLevelType w:val="hybridMultilevel"/>
    <w:tmpl w:val="135AA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9158D"/>
    <w:multiLevelType w:val="hybridMultilevel"/>
    <w:tmpl w:val="F41C9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03521"/>
    <w:multiLevelType w:val="hybridMultilevel"/>
    <w:tmpl w:val="DA847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2643F"/>
    <w:multiLevelType w:val="hybridMultilevel"/>
    <w:tmpl w:val="262E1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B239E"/>
    <w:multiLevelType w:val="hybridMultilevel"/>
    <w:tmpl w:val="97703F2E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17A42"/>
    <w:multiLevelType w:val="hybridMultilevel"/>
    <w:tmpl w:val="03FC4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A1FFF"/>
    <w:multiLevelType w:val="hybridMultilevel"/>
    <w:tmpl w:val="809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5155E"/>
    <w:multiLevelType w:val="hybridMultilevel"/>
    <w:tmpl w:val="1E248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156D1"/>
    <w:multiLevelType w:val="hybridMultilevel"/>
    <w:tmpl w:val="C69C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25EC"/>
    <w:multiLevelType w:val="hybridMultilevel"/>
    <w:tmpl w:val="018259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02E3D"/>
    <w:multiLevelType w:val="hybridMultilevel"/>
    <w:tmpl w:val="161CA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E4B18"/>
    <w:multiLevelType w:val="hybridMultilevel"/>
    <w:tmpl w:val="0BEA60D8"/>
    <w:lvl w:ilvl="0" w:tplc="50A05EE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770BF"/>
    <w:multiLevelType w:val="hybridMultilevel"/>
    <w:tmpl w:val="C36A5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2A4363"/>
    <w:multiLevelType w:val="hybridMultilevel"/>
    <w:tmpl w:val="F1BECA78"/>
    <w:lvl w:ilvl="0" w:tplc="4F7CAE2C">
      <w:numFmt w:val="bullet"/>
      <w:lvlText w:val="•"/>
      <w:lvlJc w:val="left"/>
      <w:pPr>
        <w:ind w:left="1080" w:hanging="720"/>
      </w:pPr>
      <w:rPr>
        <w:rFonts w:ascii="Franklin Gothic Medium Cond" w:eastAsiaTheme="minorHAnsi" w:hAnsi="Franklin Gothic Medium C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E15FF"/>
    <w:multiLevelType w:val="hybridMultilevel"/>
    <w:tmpl w:val="8E4A3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0BB0"/>
    <w:multiLevelType w:val="hybridMultilevel"/>
    <w:tmpl w:val="40602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152B9"/>
    <w:multiLevelType w:val="hybridMultilevel"/>
    <w:tmpl w:val="4468A424"/>
    <w:lvl w:ilvl="0" w:tplc="4F7CAE2C">
      <w:numFmt w:val="bullet"/>
      <w:lvlText w:val="•"/>
      <w:lvlJc w:val="left"/>
      <w:pPr>
        <w:ind w:left="1080" w:hanging="720"/>
      </w:pPr>
      <w:rPr>
        <w:rFonts w:ascii="Franklin Gothic Medium Cond" w:eastAsiaTheme="minorHAnsi" w:hAnsi="Franklin Gothic Medium C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14939"/>
    <w:multiLevelType w:val="hybridMultilevel"/>
    <w:tmpl w:val="D68A2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9C5545"/>
    <w:multiLevelType w:val="hybridMultilevel"/>
    <w:tmpl w:val="E320FBA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94F0A"/>
    <w:multiLevelType w:val="hybridMultilevel"/>
    <w:tmpl w:val="F820A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91E1A"/>
    <w:multiLevelType w:val="hybridMultilevel"/>
    <w:tmpl w:val="E5325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BD0B3A"/>
    <w:multiLevelType w:val="multilevel"/>
    <w:tmpl w:val="D66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0357B4"/>
    <w:multiLevelType w:val="hybridMultilevel"/>
    <w:tmpl w:val="95BCF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9"/>
  </w:num>
  <w:num w:numId="8">
    <w:abstractNumId w:val="41"/>
  </w:num>
  <w:num w:numId="9">
    <w:abstractNumId w:val="33"/>
  </w:num>
  <w:num w:numId="10">
    <w:abstractNumId w:val="17"/>
  </w:num>
  <w:num w:numId="11">
    <w:abstractNumId w:val="40"/>
  </w:num>
  <w:num w:numId="12">
    <w:abstractNumId w:val="2"/>
  </w:num>
  <w:num w:numId="13">
    <w:abstractNumId w:val="43"/>
  </w:num>
  <w:num w:numId="14">
    <w:abstractNumId w:val="6"/>
  </w:num>
  <w:num w:numId="15">
    <w:abstractNumId w:val="30"/>
  </w:num>
  <w:num w:numId="16">
    <w:abstractNumId w:val="31"/>
  </w:num>
  <w:num w:numId="17">
    <w:abstractNumId w:val="19"/>
  </w:num>
  <w:num w:numId="18">
    <w:abstractNumId w:val="21"/>
  </w:num>
  <w:num w:numId="19">
    <w:abstractNumId w:val="11"/>
  </w:num>
  <w:num w:numId="20">
    <w:abstractNumId w:val="20"/>
  </w:num>
  <w:num w:numId="21">
    <w:abstractNumId w:val="18"/>
  </w:num>
  <w:num w:numId="22">
    <w:abstractNumId w:val="1"/>
  </w:num>
  <w:num w:numId="23">
    <w:abstractNumId w:val="34"/>
  </w:num>
  <w:num w:numId="24">
    <w:abstractNumId w:val="0"/>
  </w:num>
  <w:num w:numId="25">
    <w:abstractNumId w:val="14"/>
  </w:num>
  <w:num w:numId="26">
    <w:abstractNumId w:val="7"/>
  </w:num>
  <w:num w:numId="27">
    <w:abstractNumId w:val="15"/>
  </w:num>
  <w:num w:numId="28">
    <w:abstractNumId w:val="42"/>
  </w:num>
  <w:num w:numId="29">
    <w:abstractNumId w:val="27"/>
  </w:num>
  <w:num w:numId="30">
    <w:abstractNumId w:val="17"/>
  </w:num>
  <w:num w:numId="31">
    <w:abstractNumId w:val="24"/>
  </w:num>
  <w:num w:numId="32">
    <w:abstractNumId w:val="8"/>
  </w:num>
  <w:num w:numId="33">
    <w:abstractNumId w:val="46"/>
  </w:num>
  <w:num w:numId="34">
    <w:abstractNumId w:val="4"/>
  </w:num>
  <w:num w:numId="35">
    <w:abstractNumId w:val="13"/>
  </w:num>
  <w:num w:numId="36">
    <w:abstractNumId w:val="28"/>
  </w:num>
  <w:num w:numId="37">
    <w:abstractNumId w:val="10"/>
  </w:num>
  <w:num w:numId="38">
    <w:abstractNumId w:val="37"/>
  </w:num>
  <w:num w:numId="39">
    <w:abstractNumId w:val="38"/>
  </w:num>
  <w:num w:numId="40">
    <w:abstractNumId w:val="3"/>
  </w:num>
  <w:num w:numId="41">
    <w:abstractNumId w:val="22"/>
  </w:num>
  <w:num w:numId="42">
    <w:abstractNumId w:val="45"/>
  </w:num>
  <w:num w:numId="43">
    <w:abstractNumId w:val="36"/>
  </w:num>
  <w:num w:numId="44">
    <w:abstractNumId w:val="16"/>
  </w:num>
  <w:num w:numId="45">
    <w:abstractNumId w:val="23"/>
  </w:num>
  <w:num w:numId="46">
    <w:abstractNumId w:val="35"/>
  </w:num>
  <w:num w:numId="47">
    <w:abstractNumId w:val="2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46BD"/>
    <w:rsid w:val="00026375"/>
    <w:rsid w:val="00026AF4"/>
    <w:rsid w:val="000532BF"/>
    <w:rsid w:val="00064436"/>
    <w:rsid w:val="000668A9"/>
    <w:rsid w:val="00071667"/>
    <w:rsid w:val="000757F8"/>
    <w:rsid w:val="00082964"/>
    <w:rsid w:val="0009252C"/>
    <w:rsid w:val="00094E92"/>
    <w:rsid w:val="000B3E31"/>
    <w:rsid w:val="000B5845"/>
    <w:rsid w:val="000C30D3"/>
    <w:rsid w:val="000C5204"/>
    <w:rsid w:val="000D3ADB"/>
    <w:rsid w:val="000D5269"/>
    <w:rsid w:val="000E5728"/>
    <w:rsid w:val="000F695C"/>
    <w:rsid w:val="000F6D36"/>
    <w:rsid w:val="00113735"/>
    <w:rsid w:val="00121314"/>
    <w:rsid w:val="00134CC9"/>
    <w:rsid w:val="001371D4"/>
    <w:rsid w:val="00144711"/>
    <w:rsid w:val="00150C90"/>
    <w:rsid w:val="001605E1"/>
    <w:rsid w:val="001651E8"/>
    <w:rsid w:val="001813CF"/>
    <w:rsid w:val="0018262D"/>
    <w:rsid w:val="0018492B"/>
    <w:rsid w:val="0019625B"/>
    <w:rsid w:val="001A2054"/>
    <w:rsid w:val="001A574B"/>
    <w:rsid w:val="001C08FC"/>
    <w:rsid w:val="001C7849"/>
    <w:rsid w:val="001D01F8"/>
    <w:rsid w:val="001D14DE"/>
    <w:rsid w:val="001D7C5A"/>
    <w:rsid w:val="001E3089"/>
    <w:rsid w:val="001F3A88"/>
    <w:rsid w:val="001F6E93"/>
    <w:rsid w:val="00207C1F"/>
    <w:rsid w:val="002111ED"/>
    <w:rsid w:val="00234062"/>
    <w:rsid w:val="00237475"/>
    <w:rsid w:val="002474FF"/>
    <w:rsid w:val="002502C4"/>
    <w:rsid w:val="00260D1E"/>
    <w:rsid w:val="0027049D"/>
    <w:rsid w:val="0027174F"/>
    <w:rsid w:val="00287382"/>
    <w:rsid w:val="00291BFE"/>
    <w:rsid w:val="002A3D5A"/>
    <w:rsid w:val="002A6799"/>
    <w:rsid w:val="002A7283"/>
    <w:rsid w:val="002A75A4"/>
    <w:rsid w:val="002A7816"/>
    <w:rsid w:val="002B0B0F"/>
    <w:rsid w:val="002B4493"/>
    <w:rsid w:val="002B45A8"/>
    <w:rsid w:val="002C2847"/>
    <w:rsid w:val="002D1AF1"/>
    <w:rsid w:val="002D63D2"/>
    <w:rsid w:val="002F2121"/>
    <w:rsid w:val="002F34B4"/>
    <w:rsid w:val="002F5C1E"/>
    <w:rsid w:val="002F5D58"/>
    <w:rsid w:val="002F77A6"/>
    <w:rsid w:val="00301206"/>
    <w:rsid w:val="00305FE2"/>
    <w:rsid w:val="00313EF1"/>
    <w:rsid w:val="003215DF"/>
    <w:rsid w:val="00325584"/>
    <w:rsid w:val="00330501"/>
    <w:rsid w:val="00346639"/>
    <w:rsid w:val="0035076B"/>
    <w:rsid w:val="00355395"/>
    <w:rsid w:val="0035656B"/>
    <w:rsid w:val="00361DDE"/>
    <w:rsid w:val="003627E2"/>
    <w:rsid w:val="00365C1B"/>
    <w:rsid w:val="00366851"/>
    <w:rsid w:val="00374802"/>
    <w:rsid w:val="00383B68"/>
    <w:rsid w:val="003A521E"/>
    <w:rsid w:val="003A740B"/>
    <w:rsid w:val="003B5AA6"/>
    <w:rsid w:val="003C29DD"/>
    <w:rsid w:val="003D6708"/>
    <w:rsid w:val="003D6D06"/>
    <w:rsid w:val="003D73F4"/>
    <w:rsid w:val="004025DD"/>
    <w:rsid w:val="00402CE3"/>
    <w:rsid w:val="00405CEB"/>
    <w:rsid w:val="00423DF6"/>
    <w:rsid w:val="0043587D"/>
    <w:rsid w:val="00462CB0"/>
    <w:rsid w:val="00474E28"/>
    <w:rsid w:val="0048239D"/>
    <w:rsid w:val="00486AB7"/>
    <w:rsid w:val="004B3BD7"/>
    <w:rsid w:val="004B67AE"/>
    <w:rsid w:val="004D4080"/>
    <w:rsid w:val="004E3390"/>
    <w:rsid w:val="004E4EF4"/>
    <w:rsid w:val="004E54D7"/>
    <w:rsid w:val="004F2C71"/>
    <w:rsid w:val="00507EDC"/>
    <w:rsid w:val="00525E29"/>
    <w:rsid w:val="00527274"/>
    <w:rsid w:val="00533598"/>
    <w:rsid w:val="00540684"/>
    <w:rsid w:val="005473F0"/>
    <w:rsid w:val="00553958"/>
    <w:rsid w:val="00553E47"/>
    <w:rsid w:val="00564F0D"/>
    <w:rsid w:val="00566C9A"/>
    <w:rsid w:val="0057140B"/>
    <w:rsid w:val="00571F5A"/>
    <w:rsid w:val="00573DB8"/>
    <w:rsid w:val="00581E34"/>
    <w:rsid w:val="005849D0"/>
    <w:rsid w:val="005A26F2"/>
    <w:rsid w:val="005A690E"/>
    <w:rsid w:val="005C1547"/>
    <w:rsid w:val="005F536A"/>
    <w:rsid w:val="005F79B0"/>
    <w:rsid w:val="00602DC3"/>
    <w:rsid w:val="006032AB"/>
    <w:rsid w:val="00616586"/>
    <w:rsid w:val="00631AC0"/>
    <w:rsid w:val="00633AD1"/>
    <w:rsid w:val="00652F5E"/>
    <w:rsid w:val="00662DAE"/>
    <w:rsid w:val="00663632"/>
    <w:rsid w:val="006643A5"/>
    <w:rsid w:val="00671544"/>
    <w:rsid w:val="00690530"/>
    <w:rsid w:val="006A01DD"/>
    <w:rsid w:val="006B4E3A"/>
    <w:rsid w:val="006C1B77"/>
    <w:rsid w:val="006D0E02"/>
    <w:rsid w:val="006D214E"/>
    <w:rsid w:val="006E5EF4"/>
    <w:rsid w:val="007100C9"/>
    <w:rsid w:val="00727A65"/>
    <w:rsid w:val="00730AA2"/>
    <w:rsid w:val="00732B5E"/>
    <w:rsid w:val="00737377"/>
    <w:rsid w:val="0074660B"/>
    <w:rsid w:val="00757852"/>
    <w:rsid w:val="00761B92"/>
    <w:rsid w:val="007658D5"/>
    <w:rsid w:val="007671B3"/>
    <w:rsid w:val="007917B0"/>
    <w:rsid w:val="0079368F"/>
    <w:rsid w:val="007A2D4D"/>
    <w:rsid w:val="007B2139"/>
    <w:rsid w:val="007B3FC4"/>
    <w:rsid w:val="007C2949"/>
    <w:rsid w:val="007C43F9"/>
    <w:rsid w:val="007D7091"/>
    <w:rsid w:val="007E00BF"/>
    <w:rsid w:val="007E270B"/>
    <w:rsid w:val="007F29CD"/>
    <w:rsid w:val="007F3DB6"/>
    <w:rsid w:val="007F4EF3"/>
    <w:rsid w:val="00813026"/>
    <w:rsid w:val="0082755B"/>
    <w:rsid w:val="00834EB9"/>
    <w:rsid w:val="00842BA7"/>
    <w:rsid w:val="00846361"/>
    <w:rsid w:val="00847278"/>
    <w:rsid w:val="008529E4"/>
    <w:rsid w:val="00886DB2"/>
    <w:rsid w:val="00890E97"/>
    <w:rsid w:val="008942F2"/>
    <w:rsid w:val="00894FE5"/>
    <w:rsid w:val="008B3806"/>
    <w:rsid w:val="008B4699"/>
    <w:rsid w:val="008B6F61"/>
    <w:rsid w:val="008D025D"/>
    <w:rsid w:val="008E410A"/>
    <w:rsid w:val="008F27D2"/>
    <w:rsid w:val="00900DEA"/>
    <w:rsid w:val="009039F6"/>
    <w:rsid w:val="00906C78"/>
    <w:rsid w:val="00914706"/>
    <w:rsid w:val="00915C8E"/>
    <w:rsid w:val="00921BA4"/>
    <w:rsid w:val="009239CE"/>
    <w:rsid w:val="009317C1"/>
    <w:rsid w:val="00952E21"/>
    <w:rsid w:val="00953BFD"/>
    <w:rsid w:val="00953C73"/>
    <w:rsid w:val="00956AD3"/>
    <w:rsid w:val="00963CB6"/>
    <w:rsid w:val="00970B90"/>
    <w:rsid w:val="0097616C"/>
    <w:rsid w:val="009809FD"/>
    <w:rsid w:val="00986A59"/>
    <w:rsid w:val="0099105E"/>
    <w:rsid w:val="00991FA7"/>
    <w:rsid w:val="009A0CB3"/>
    <w:rsid w:val="009A6261"/>
    <w:rsid w:val="009B0EBA"/>
    <w:rsid w:val="009E3D22"/>
    <w:rsid w:val="009F461E"/>
    <w:rsid w:val="009F590C"/>
    <w:rsid w:val="009F618A"/>
    <w:rsid w:val="00A03C91"/>
    <w:rsid w:val="00A34001"/>
    <w:rsid w:val="00A43BFC"/>
    <w:rsid w:val="00A441B7"/>
    <w:rsid w:val="00A465B1"/>
    <w:rsid w:val="00A55D09"/>
    <w:rsid w:val="00A6282C"/>
    <w:rsid w:val="00A64E57"/>
    <w:rsid w:val="00A6589C"/>
    <w:rsid w:val="00A65EB0"/>
    <w:rsid w:val="00A73BCC"/>
    <w:rsid w:val="00A74C0B"/>
    <w:rsid w:val="00A764F8"/>
    <w:rsid w:val="00A77EA2"/>
    <w:rsid w:val="00A81319"/>
    <w:rsid w:val="00A935D0"/>
    <w:rsid w:val="00A9456B"/>
    <w:rsid w:val="00A946F7"/>
    <w:rsid w:val="00AA069E"/>
    <w:rsid w:val="00AA426E"/>
    <w:rsid w:val="00AB477A"/>
    <w:rsid w:val="00AD3403"/>
    <w:rsid w:val="00AD3B59"/>
    <w:rsid w:val="00AE04C5"/>
    <w:rsid w:val="00AE1054"/>
    <w:rsid w:val="00AF44BF"/>
    <w:rsid w:val="00B00AE7"/>
    <w:rsid w:val="00B00F07"/>
    <w:rsid w:val="00B01F71"/>
    <w:rsid w:val="00B02467"/>
    <w:rsid w:val="00B06BB8"/>
    <w:rsid w:val="00B23BB4"/>
    <w:rsid w:val="00B268A1"/>
    <w:rsid w:val="00B34607"/>
    <w:rsid w:val="00B347F0"/>
    <w:rsid w:val="00B35FEB"/>
    <w:rsid w:val="00B368C2"/>
    <w:rsid w:val="00B43EB9"/>
    <w:rsid w:val="00B43F22"/>
    <w:rsid w:val="00B44BFE"/>
    <w:rsid w:val="00B52CF6"/>
    <w:rsid w:val="00B56188"/>
    <w:rsid w:val="00B56B52"/>
    <w:rsid w:val="00B57D38"/>
    <w:rsid w:val="00B63057"/>
    <w:rsid w:val="00B63E6B"/>
    <w:rsid w:val="00B66AC5"/>
    <w:rsid w:val="00B7504B"/>
    <w:rsid w:val="00B825A8"/>
    <w:rsid w:val="00B826F4"/>
    <w:rsid w:val="00B915CE"/>
    <w:rsid w:val="00B92CBE"/>
    <w:rsid w:val="00B93F91"/>
    <w:rsid w:val="00BA6F64"/>
    <w:rsid w:val="00BB5038"/>
    <w:rsid w:val="00BB53CA"/>
    <w:rsid w:val="00BC22FD"/>
    <w:rsid w:val="00BC4BC8"/>
    <w:rsid w:val="00BD2DAF"/>
    <w:rsid w:val="00BD4B58"/>
    <w:rsid w:val="00C01023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32D1"/>
    <w:rsid w:val="00C57EC8"/>
    <w:rsid w:val="00C736B9"/>
    <w:rsid w:val="00C77AB9"/>
    <w:rsid w:val="00C8511E"/>
    <w:rsid w:val="00C86474"/>
    <w:rsid w:val="00C87351"/>
    <w:rsid w:val="00CA3000"/>
    <w:rsid w:val="00CA7F36"/>
    <w:rsid w:val="00CB084A"/>
    <w:rsid w:val="00CB7212"/>
    <w:rsid w:val="00CC4B93"/>
    <w:rsid w:val="00CC546F"/>
    <w:rsid w:val="00CD3E52"/>
    <w:rsid w:val="00CE10C2"/>
    <w:rsid w:val="00CE4809"/>
    <w:rsid w:val="00D058FF"/>
    <w:rsid w:val="00D15EC7"/>
    <w:rsid w:val="00D35822"/>
    <w:rsid w:val="00D37118"/>
    <w:rsid w:val="00D41831"/>
    <w:rsid w:val="00D44E12"/>
    <w:rsid w:val="00D616DA"/>
    <w:rsid w:val="00D669F2"/>
    <w:rsid w:val="00D7285E"/>
    <w:rsid w:val="00D742E0"/>
    <w:rsid w:val="00D823A1"/>
    <w:rsid w:val="00D83415"/>
    <w:rsid w:val="00D9068B"/>
    <w:rsid w:val="00D90C1C"/>
    <w:rsid w:val="00DA4F6F"/>
    <w:rsid w:val="00DC54DC"/>
    <w:rsid w:val="00DD3AF6"/>
    <w:rsid w:val="00DD47BB"/>
    <w:rsid w:val="00DD6ECE"/>
    <w:rsid w:val="00DE4247"/>
    <w:rsid w:val="00DF7F41"/>
    <w:rsid w:val="00E03100"/>
    <w:rsid w:val="00E04F32"/>
    <w:rsid w:val="00E12B84"/>
    <w:rsid w:val="00E16CE1"/>
    <w:rsid w:val="00E21BF6"/>
    <w:rsid w:val="00E37A1D"/>
    <w:rsid w:val="00E4149B"/>
    <w:rsid w:val="00E51F84"/>
    <w:rsid w:val="00E5401F"/>
    <w:rsid w:val="00E61855"/>
    <w:rsid w:val="00E72A8E"/>
    <w:rsid w:val="00E74E61"/>
    <w:rsid w:val="00E833D9"/>
    <w:rsid w:val="00E853EE"/>
    <w:rsid w:val="00E87CD8"/>
    <w:rsid w:val="00E90B7C"/>
    <w:rsid w:val="00E91F1C"/>
    <w:rsid w:val="00E94BB8"/>
    <w:rsid w:val="00EA2FCF"/>
    <w:rsid w:val="00EB3ADA"/>
    <w:rsid w:val="00EB78CE"/>
    <w:rsid w:val="00EC2240"/>
    <w:rsid w:val="00ED566C"/>
    <w:rsid w:val="00EE1752"/>
    <w:rsid w:val="00EE7FCE"/>
    <w:rsid w:val="00EF116B"/>
    <w:rsid w:val="00EF3717"/>
    <w:rsid w:val="00F02A11"/>
    <w:rsid w:val="00F0753C"/>
    <w:rsid w:val="00F13287"/>
    <w:rsid w:val="00F22D6E"/>
    <w:rsid w:val="00F24418"/>
    <w:rsid w:val="00F2540B"/>
    <w:rsid w:val="00F3759F"/>
    <w:rsid w:val="00F430B7"/>
    <w:rsid w:val="00F44D70"/>
    <w:rsid w:val="00F455E3"/>
    <w:rsid w:val="00F46BFA"/>
    <w:rsid w:val="00F473FD"/>
    <w:rsid w:val="00F52467"/>
    <w:rsid w:val="00F56A9F"/>
    <w:rsid w:val="00F72E04"/>
    <w:rsid w:val="00F73BA0"/>
    <w:rsid w:val="00F76E26"/>
    <w:rsid w:val="00F8296C"/>
    <w:rsid w:val="00F83A09"/>
    <w:rsid w:val="00F87870"/>
    <w:rsid w:val="00F87C4A"/>
    <w:rsid w:val="00F90AD4"/>
    <w:rsid w:val="00FA0A5A"/>
    <w:rsid w:val="00FB16D2"/>
    <w:rsid w:val="00FB376A"/>
    <w:rsid w:val="00FC2B64"/>
    <w:rsid w:val="00FD52CB"/>
    <w:rsid w:val="00FD7281"/>
    <w:rsid w:val="00FD79C5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71F5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9456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table" w:styleId="aa">
    <w:name w:val="Table Grid"/>
    <w:basedOn w:val="a1"/>
    <w:uiPriority w:val="39"/>
    <w:rsid w:val="001C784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C010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E00F4-B9A1-4782-8834-31C7E053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5</cp:revision>
  <cp:lastPrinted>2026-04-24T07:58:00Z</cp:lastPrinted>
  <dcterms:created xsi:type="dcterms:W3CDTF">2026-04-23T12:46:00Z</dcterms:created>
  <dcterms:modified xsi:type="dcterms:W3CDTF">2026-04-24T07:58:00Z</dcterms:modified>
</cp:coreProperties>
</file>