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A8F4" w14:textId="77777777" w:rsidR="007F13D8" w:rsidRDefault="0094475B" w:rsidP="007F13D8">
      <w:pPr>
        <w:pStyle w:val="Default"/>
      </w:pPr>
      <w:r w:rsidRPr="0094475B">
        <w:rPr>
          <w:noProof/>
        </w:rPr>
        <w:drawing>
          <wp:inline distT="0" distB="0" distL="0" distR="0" wp14:anchorId="7E0E697C" wp14:editId="09F1AE0A">
            <wp:extent cx="2114550" cy="17551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69CA" w14:textId="2232FC77" w:rsidR="00F37037" w:rsidRPr="00F37037" w:rsidRDefault="00F37037" w:rsidP="00F37037">
      <w:pPr>
        <w:pStyle w:val="Default"/>
        <w:spacing w:before="120" w:after="240"/>
        <w:jc w:val="right"/>
      </w:pPr>
      <w:r w:rsidRPr="00F37037">
        <w:t>Αθήνα,</w:t>
      </w:r>
      <w:r w:rsidR="006A25F0">
        <w:t xml:space="preserve"> </w:t>
      </w:r>
      <w:r w:rsidR="005533F9" w:rsidRPr="001914B7">
        <w:t>1</w:t>
      </w:r>
      <w:r w:rsidRPr="00F37037">
        <w:t xml:space="preserve"> </w:t>
      </w:r>
      <w:r w:rsidR="005533F9">
        <w:t>Απριλίου</w:t>
      </w:r>
      <w:r w:rsidRPr="00F37037">
        <w:t xml:space="preserve"> 2026</w:t>
      </w:r>
    </w:p>
    <w:p w14:paraId="2E34395C" w14:textId="77777777" w:rsidR="007F13D8" w:rsidRPr="002E2835" w:rsidRDefault="007F13D8" w:rsidP="00EE39D4">
      <w:pPr>
        <w:pStyle w:val="Default"/>
        <w:jc w:val="center"/>
        <w:rPr>
          <w:b/>
          <w:sz w:val="28"/>
          <w:szCs w:val="28"/>
        </w:rPr>
      </w:pPr>
      <w:r w:rsidRPr="002E2835">
        <w:rPr>
          <w:b/>
          <w:sz w:val="28"/>
          <w:szCs w:val="28"/>
        </w:rPr>
        <w:t>ΔΕΛΤΙΟ ΤΥΠΟΥ</w:t>
      </w:r>
    </w:p>
    <w:p w14:paraId="24894322" w14:textId="1059FD7B" w:rsidR="00C3331A" w:rsidRPr="0007282D" w:rsidRDefault="007F13D8" w:rsidP="0007282D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7282D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5533F9" w:rsidRPr="005533F9">
        <w:rPr>
          <w:rFonts w:ascii="Franklin Gothic Medium" w:hAnsi="Franklin Gothic Medium" w:cstheme="minorBidi"/>
          <w:b/>
          <w:bCs/>
          <w:sz w:val="28"/>
          <w:szCs w:val="28"/>
        </w:rPr>
        <w:t>Άνοιξε η πλατφόρμα για επιστροφή ΦΠΑ στους 121.000 αγρότες ειδικού καθεστώτος</w:t>
      </w:r>
    </w:p>
    <w:p w14:paraId="7DE7D246" w14:textId="186D95CE" w:rsidR="005533F9" w:rsidRDefault="005533F9" w:rsidP="005533F9">
      <w:pPr>
        <w:pStyle w:val="Default"/>
        <w:spacing w:before="240" w:after="240" w:line="276" w:lineRule="auto"/>
        <w:jc w:val="both"/>
      </w:pPr>
      <w:r>
        <w:t xml:space="preserve">Άρχισε η ψηφιακή διαδικασία υποβολής αιτήσεων για την επιστροφή ΦΠΑ με τον κατ’ αποκοπή συντελεστή 6% στους αγρότες που υπάγονται στο ειδικό καθεστώς. Η διαδικασία αφορά παραστατικά που εκδόθηκαν το 2025, σύμφωνα με την Α.1029/2023 του Διοικητή της ΑΑΔΕ, Γιώργου </w:t>
      </w:r>
      <w:proofErr w:type="spellStart"/>
      <w:r>
        <w:t>Πιτσιλή</w:t>
      </w:r>
      <w:proofErr w:type="spellEnd"/>
      <w:r>
        <w:t>.</w:t>
      </w:r>
    </w:p>
    <w:p w14:paraId="417AC77C" w14:textId="05A695DC" w:rsidR="005533F9" w:rsidRPr="005533F9" w:rsidRDefault="005533F9" w:rsidP="005533F9">
      <w:pPr>
        <w:pStyle w:val="Default"/>
        <w:spacing w:before="240" w:after="240" w:line="276" w:lineRule="auto"/>
        <w:jc w:val="both"/>
        <w:rPr>
          <w:i/>
        </w:rPr>
      </w:pPr>
      <w:r>
        <w:t xml:space="preserve">Οι δικαιούχοι αγρότες μπορούν να υποβάλουν την αίτησή τους για την επιστροφή του αιτούμενου ποσού, μέσα από την ψηφιακή πύλη </w:t>
      </w:r>
      <w:proofErr w:type="spellStart"/>
      <w:r>
        <w:t>myAADE</w:t>
      </w:r>
      <w:proofErr w:type="spellEnd"/>
      <w:r>
        <w:t xml:space="preserve"> (myaade.gov.gr) στη διαδρομή </w:t>
      </w:r>
      <w:r w:rsidRPr="005533F9">
        <w:rPr>
          <w:b/>
          <w:i/>
        </w:rPr>
        <w:t xml:space="preserve">Εφαρμογές &gt; Επιχειρήσεις&gt; </w:t>
      </w:r>
      <w:proofErr w:type="spellStart"/>
      <w:r w:rsidRPr="005533F9">
        <w:rPr>
          <w:b/>
          <w:i/>
        </w:rPr>
        <w:t>myBusinessSupport</w:t>
      </w:r>
      <w:proofErr w:type="spellEnd"/>
      <w:r w:rsidRPr="005533F9">
        <w:rPr>
          <w:b/>
          <w:i/>
        </w:rPr>
        <w:t xml:space="preserve"> &gt; Οι Εφαρμογές μου &gt; Επιστροφή ΦΠΑ σε αγρότες ειδικού καθεστώτος (άρθρο 48 του κώδικα ΦΠΑ) – Έτος Αναφοράς 2025</w:t>
      </w:r>
      <w:r>
        <w:rPr>
          <w:b/>
          <w:i/>
        </w:rPr>
        <w:t>.</w:t>
      </w:r>
    </w:p>
    <w:p w14:paraId="1E43AF66" w14:textId="77777777" w:rsidR="005533F9" w:rsidRDefault="005533F9" w:rsidP="005533F9">
      <w:pPr>
        <w:pStyle w:val="Default"/>
        <w:spacing w:before="240" w:after="240" w:line="276" w:lineRule="auto"/>
        <w:jc w:val="both"/>
      </w:pPr>
      <w:r>
        <w:t>Ειδικότερα, κατά τη συμπλήρωση της αίτησης:</w:t>
      </w:r>
    </w:p>
    <w:p w14:paraId="7AEC939F" w14:textId="4255C8E3" w:rsidR="005533F9" w:rsidRDefault="005533F9" w:rsidP="00176630">
      <w:pPr>
        <w:pStyle w:val="Default"/>
        <w:numPr>
          <w:ilvl w:val="0"/>
          <w:numId w:val="7"/>
        </w:numPr>
        <w:spacing w:before="240" w:after="240" w:line="276" w:lineRule="auto"/>
        <w:jc w:val="both"/>
      </w:pPr>
      <w:r>
        <w:t xml:space="preserve">ανακτώνται αυτόματα τα παραστατικά που έχουν διαβιβαστεί στην πλατφόρμα </w:t>
      </w:r>
      <w:proofErr w:type="spellStart"/>
      <w:r>
        <w:t>myDATA</w:t>
      </w:r>
      <w:proofErr w:type="spellEnd"/>
      <w:r>
        <w:t xml:space="preserve"> από τους αντισυμβαλλόμενους (αγοραστές προϊόντων ή λήπτες υπηρεσιών) του δικαιούχου αγρότη ειδικού καθεστώτος,</w:t>
      </w:r>
    </w:p>
    <w:p w14:paraId="6A192E69" w14:textId="496D2335" w:rsidR="005533F9" w:rsidRDefault="005533F9" w:rsidP="00176630">
      <w:pPr>
        <w:pStyle w:val="Default"/>
        <w:numPr>
          <w:ilvl w:val="0"/>
          <w:numId w:val="7"/>
        </w:numPr>
        <w:spacing w:before="240" w:after="240" w:line="276" w:lineRule="auto"/>
        <w:jc w:val="both"/>
      </w:pPr>
      <w:r>
        <w:t>με τη συμπλήρωση της αίτησης και την επιβεβαίωση των εμφανιζόμενων στοιχείων, το σύστημα υπολογίζει το τελικό αιτούμενο ποσό προς επιστροφή.</w:t>
      </w:r>
    </w:p>
    <w:p w14:paraId="631658A5" w14:textId="77777777" w:rsidR="005533F9" w:rsidRDefault="005533F9" w:rsidP="005533F9">
      <w:pPr>
        <w:pStyle w:val="Default"/>
        <w:spacing w:before="240" w:after="240" w:line="276" w:lineRule="auto"/>
        <w:jc w:val="both"/>
      </w:pPr>
      <w:r>
        <w:t>Οι επιστροφές θα πραγματοποιούνται σε τακτά χρονικά διαστήματα, με δύο τρόπους:</w:t>
      </w:r>
    </w:p>
    <w:p w14:paraId="76E1CB47" w14:textId="77777777" w:rsidR="005533F9" w:rsidRDefault="005533F9" w:rsidP="00C80253">
      <w:pPr>
        <w:pStyle w:val="Default"/>
        <w:numPr>
          <w:ilvl w:val="0"/>
          <w:numId w:val="8"/>
        </w:numPr>
        <w:spacing w:before="240" w:after="240" w:line="276" w:lineRule="auto"/>
        <w:jc w:val="both"/>
      </w:pPr>
      <w:r w:rsidRPr="005533F9">
        <w:rPr>
          <w:b/>
        </w:rPr>
        <w:t>Πίστωση στο λογαριασμό ΙΒΑΝ</w:t>
      </w:r>
      <w:r>
        <w:t xml:space="preserve"> που έχει δηλώσει ο δικαιούχος στο «Μητρώο &amp; Επικοινωνία» της ψηφιακής πύλης </w:t>
      </w:r>
      <w:proofErr w:type="spellStart"/>
      <w:r>
        <w:t>myAADE</w:t>
      </w:r>
      <w:proofErr w:type="spellEnd"/>
      <w:r>
        <w:t>.</w:t>
      </w:r>
    </w:p>
    <w:p w14:paraId="01EF2942" w14:textId="30884592" w:rsidR="005533F9" w:rsidRDefault="005533F9" w:rsidP="00C80253">
      <w:pPr>
        <w:pStyle w:val="Default"/>
        <w:numPr>
          <w:ilvl w:val="0"/>
          <w:numId w:val="8"/>
        </w:numPr>
        <w:spacing w:before="240" w:after="240" w:line="276" w:lineRule="auto"/>
        <w:jc w:val="both"/>
      </w:pPr>
      <w:r w:rsidRPr="005533F9">
        <w:rPr>
          <w:b/>
        </w:rPr>
        <w:t>Συμψηφισμό</w:t>
      </w:r>
      <w:r>
        <w:t xml:space="preserve"> με τυχόν οφειλές του δικαιούχου.</w:t>
      </w:r>
    </w:p>
    <w:p w14:paraId="4F0E89F0" w14:textId="77777777" w:rsidR="005533F9" w:rsidRDefault="005533F9" w:rsidP="005533F9">
      <w:pPr>
        <w:pStyle w:val="Default"/>
        <w:spacing w:before="240" w:after="240" w:line="276" w:lineRule="auto"/>
        <w:jc w:val="both"/>
      </w:pPr>
      <w:r>
        <w:lastRenderedPageBreak/>
        <w:t xml:space="preserve">Επισημαίνεται ότι το 2025, τρίτη χρονιά εφαρμογής της ανωτέρω ψηφιακής διαδικασίας, υποβλήθηκαν </w:t>
      </w:r>
      <w:r w:rsidRPr="005533F9">
        <w:rPr>
          <w:b/>
        </w:rPr>
        <w:t>120.565</w:t>
      </w:r>
      <w:r>
        <w:t xml:space="preserve"> αιτήσεις, με το συνολικό ποσό επιστροφής να ανέρχεται σε </w:t>
      </w:r>
      <w:r w:rsidRPr="005533F9">
        <w:rPr>
          <w:b/>
        </w:rPr>
        <w:t>35.367.928</w:t>
      </w:r>
      <w:r>
        <w:t xml:space="preserve"> ευρώ.</w:t>
      </w:r>
    </w:p>
    <w:p w14:paraId="7BCEA888" w14:textId="77777777" w:rsidR="005533F9" w:rsidRDefault="005533F9" w:rsidP="005533F9">
      <w:pPr>
        <w:pStyle w:val="Default"/>
        <w:spacing w:before="240" w:after="240" w:line="276" w:lineRule="auto"/>
        <w:jc w:val="both"/>
      </w:pPr>
      <w:r>
        <w:t xml:space="preserve">Η διαδικασία θα παραμείνει ανοιχτή για την υποβολή αιτήσεων αποκλειστικά έως και τις </w:t>
      </w:r>
      <w:r w:rsidRPr="005533F9">
        <w:rPr>
          <w:b/>
        </w:rPr>
        <w:t>15 Δεκεμβρίου 2026</w:t>
      </w:r>
      <w:r>
        <w:t>.</w:t>
      </w:r>
    </w:p>
    <w:p w14:paraId="42247346" w14:textId="77777777" w:rsidR="005533F9" w:rsidRDefault="005533F9" w:rsidP="005533F9">
      <w:pPr>
        <w:pStyle w:val="Default"/>
        <w:spacing w:before="240" w:after="240" w:line="276" w:lineRule="auto"/>
        <w:jc w:val="both"/>
      </w:pPr>
      <w: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 w:rsidRPr="005533F9">
        <w:rPr>
          <w:b/>
        </w:rPr>
        <w:t>my1521</w:t>
      </w:r>
      <w:r>
        <w:t>:</w:t>
      </w:r>
    </w:p>
    <w:p w14:paraId="31DEC985" w14:textId="77777777" w:rsidR="005533F9" w:rsidRDefault="005533F9" w:rsidP="005533F9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 w:rsidRPr="005533F9">
        <w:rPr>
          <w:b/>
        </w:rPr>
        <w:t>Τηλεφωνικά</w:t>
      </w:r>
      <w:r>
        <w:t>: Στο 1521 (χωρίς χρέωση), εργάσιμες ημέρες από 7:00 έως 20:00</w:t>
      </w:r>
    </w:p>
    <w:p w14:paraId="418DF575" w14:textId="6D7BD6BE" w:rsidR="00AC474F" w:rsidRPr="000A075F" w:rsidRDefault="005533F9" w:rsidP="005533F9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 w:rsidRPr="005533F9">
        <w:rPr>
          <w:b/>
        </w:rPr>
        <w:t>Ψηφιακά</w:t>
      </w:r>
      <w:r>
        <w:t xml:space="preserve">: Στο </w:t>
      </w:r>
      <w:hyperlink r:id="rId6" w:history="1">
        <w:r w:rsidRPr="005533F9">
          <w:rPr>
            <w:rStyle w:val="-"/>
          </w:rPr>
          <w:t>my1521</w:t>
        </w:r>
      </w:hyperlink>
      <w:r>
        <w:t xml:space="preserve"> (24/7), επιλέγοντας: </w:t>
      </w:r>
      <w:r w:rsidRPr="005533F9">
        <w:rPr>
          <w:b/>
          <w:i/>
        </w:rPr>
        <w:t xml:space="preserve">Κοινωνική Πολιτική &amp; Επιδόματα &gt; </w:t>
      </w:r>
      <w:proofErr w:type="spellStart"/>
      <w:r w:rsidRPr="005533F9">
        <w:rPr>
          <w:b/>
          <w:i/>
        </w:rPr>
        <w:t>myBusinessSupport</w:t>
      </w:r>
      <w:proofErr w:type="spellEnd"/>
      <w:r w:rsidRPr="005533F9">
        <w:rPr>
          <w:b/>
          <w:i/>
        </w:rPr>
        <w:t xml:space="preserve"> &gt; Οι εφαρμογές μου &gt; Επιστροφή ΦΠΑ σε αγρότες ειδικού καθεστώτος (άρθρο 4</w:t>
      </w:r>
      <w:r w:rsidR="001914B7">
        <w:rPr>
          <w:b/>
          <w:i/>
        </w:rPr>
        <w:t>8</w:t>
      </w:r>
      <w:bookmarkStart w:id="0" w:name="_GoBack"/>
      <w:bookmarkEnd w:id="0"/>
      <w:r w:rsidRPr="005533F9">
        <w:rPr>
          <w:b/>
          <w:i/>
        </w:rPr>
        <w:t xml:space="preserve"> του κώδικα ΦΠΑ).</w:t>
      </w:r>
    </w:p>
    <w:sectPr w:rsidR="00AC474F" w:rsidRPr="000A075F" w:rsidSect="0041703C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CE"/>
    <w:multiLevelType w:val="hybridMultilevel"/>
    <w:tmpl w:val="2FC88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75"/>
    <w:multiLevelType w:val="hybridMultilevel"/>
    <w:tmpl w:val="B312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933"/>
    <w:multiLevelType w:val="hybridMultilevel"/>
    <w:tmpl w:val="BEE00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8E243"/>
    <w:multiLevelType w:val="hybridMultilevel"/>
    <w:tmpl w:val="BFBC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F741C6"/>
    <w:multiLevelType w:val="hybridMultilevel"/>
    <w:tmpl w:val="17461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1B1C"/>
    <w:multiLevelType w:val="hybridMultilevel"/>
    <w:tmpl w:val="7A941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B654A"/>
    <w:multiLevelType w:val="hybridMultilevel"/>
    <w:tmpl w:val="0B1EB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D8"/>
    <w:rsid w:val="00011DCC"/>
    <w:rsid w:val="00031395"/>
    <w:rsid w:val="000654D1"/>
    <w:rsid w:val="0007282D"/>
    <w:rsid w:val="000A075F"/>
    <w:rsid w:val="000A3E08"/>
    <w:rsid w:val="001018FA"/>
    <w:rsid w:val="00116110"/>
    <w:rsid w:val="001914B7"/>
    <w:rsid w:val="001A1AD6"/>
    <w:rsid w:val="00220EAB"/>
    <w:rsid w:val="002512DA"/>
    <w:rsid w:val="002E2835"/>
    <w:rsid w:val="00316938"/>
    <w:rsid w:val="0032163B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B495E"/>
    <w:rsid w:val="004B698D"/>
    <w:rsid w:val="004F3DA9"/>
    <w:rsid w:val="00503FDE"/>
    <w:rsid w:val="005042FC"/>
    <w:rsid w:val="005067C5"/>
    <w:rsid w:val="00513235"/>
    <w:rsid w:val="00541333"/>
    <w:rsid w:val="005533F9"/>
    <w:rsid w:val="005842C3"/>
    <w:rsid w:val="00591476"/>
    <w:rsid w:val="005C2598"/>
    <w:rsid w:val="005D7F14"/>
    <w:rsid w:val="00621D42"/>
    <w:rsid w:val="00622718"/>
    <w:rsid w:val="006311D2"/>
    <w:rsid w:val="0065503F"/>
    <w:rsid w:val="006A25F0"/>
    <w:rsid w:val="00714FB2"/>
    <w:rsid w:val="00732D68"/>
    <w:rsid w:val="00784D0E"/>
    <w:rsid w:val="007C3554"/>
    <w:rsid w:val="007F13D8"/>
    <w:rsid w:val="007F67FA"/>
    <w:rsid w:val="008062C1"/>
    <w:rsid w:val="0083037B"/>
    <w:rsid w:val="00833EB1"/>
    <w:rsid w:val="00840C43"/>
    <w:rsid w:val="00853819"/>
    <w:rsid w:val="00854F1C"/>
    <w:rsid w:val="00861F6C"/>
    <w:rsid w:val="0087062D"/>
    <w:rsid w:val="00876937"/>
    <w:rsid w:val="008C16B1"/>
    <w:rsid w:val="009030F4"/>
    <w:rsid w:val="00912485"/>
    <w:rsid w:val="00916616"/>
    <w:rsid w:val="0094475B"/>
    <w:rsid w:val="009D75DF"/>
    <w:rsid w:val="00A55888"/>
    <w:rsid w:val="00AC474F"/>
    <w:rsid w:val="00B53D49"/>
    <w:rsid w:val="00B620E4"/>
    <w:rsid w:val="00BA6E64"/>
    <w:rsid w:val="00BB4558"/>
    <w:rsid w:val="00C3331A"/>
    <w:rsid w:val="00CD2547"/>
    <w:rsid w:val="00CF3371"/>
    <w:rsid w:val="00D54FC3"/>
    <w:rsid w:val="00D95219"/>
    <w:rsid w:val="00DE5ACA"/>
    <w:rsid w:val="00DF241B"/>
    <w:rsid w:val="00DF4D61"/>
    <w:rsid w:val="00E56F16"/>
    <w:rsid w:val="00EE39D4"/>
    <w:rsid w:val="00F01791"/>
    <w:rsid w:val="00F21F84"/>
    <w:rsid w:val="00F37037"/>
    <w:rsid w:val="00F464B6"/>
    <w:rsid w:val="00F74A55"/>
    <w:rsid w:val="00F80A8B"/>
    <w:rsid w:val="00F9192E"/>
    <w:rsid w:val="00FA2AFE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EB7"/>
  <w15:chartTrackingRefBased/>
  <w15:docId w15:val="{4208C8F4-B1ED-4748-BA6B-03D3355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8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3D8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07282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07282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7282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7282D"/>
    <w:rPr>
      <w:rFonts w:ascii="Calibri" w:hAnsi="Calibri" w:cs="Calibri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7282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7282D"/>
    <w:rPr>
      <w:rFonts w:ascii="Calibri" w:hAnsi="Calibri" w:cs="Calibri"/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82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282D"/>
    <w:rPr>
      <w:rFonts w:ascii="Segoe UI" w:hAnsi="Segoe UI" w:cs="Segoe UI"/>
      <w:sz w:val="18"/>
      <w:szCs w:val="18"/>
    </w:rPr>
  </w:style>
  <w:style w:type="paragraph" w:styleId="a7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2"/>
    <w:uiPriority w:val="34"/>
    <w:qFormat/>
    <w:rsid w:val="00840C43"/>
    <w:pPr>
      <w:ind w:left="720"/>
      <w:contextualSpacing/>
    </w:pPr>
  </w:style>
  <w:style w:type="character" w:customStyle="1" w:styleId="Char2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7"/>
    <w:uiPriority w:val="34"/>
    <w:qFormat/>
    <w:rsid w:val="00840C43"/>
    <w:rPr>
      <w:rFonts w:ascii="Calibri" w:hAnsi="Calibri" w:cs="Calibri"/>
    </w:rPr>
  </w:style>
  <w:style w:type="character" w:styleId="a8">
    <w:name w:val="Unresolved Mention"/>
    <w:basedOn w:val="a0"/>
    <w:uiPriority w:val="99"/>
    <w:semiHidden/>
    <w:unhideWhenUsed/>
    <w:rsid w:val="0055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channel.1521.aade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ΔΤΔ</dc:creator>
  <cp:keywords/>
  <dc:description/>
  <cp:lastModifiedBy>ΔΕΠΙΚ</cp:lastModifiedBy>
  <cp:revision>3</cp:revision>
  <cp:lastPrinted>2026-04-01T14:14:00Z</cp:lastPrinted>
  <dcterms:created xsi:type="dcterms:W3CDTF">2026-04-01T14:14:00Z</dcterms:created>
  <dcterms:modified xsi:type="dcterms:W3CDTF">2026-04-01T14:41:00Z</dcterms:modified>
</cp:coreProperties>
</file>