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6F4FB1" w:rsidRPr="006F4FB1" w14:paraId="3D1DB2CE" w14:textId="77777777" w:rsidTr="00663632">
        <w:tc>
          <w:tcPr>
            <w:tcW w:w="9640" w:type="dxa"/>
          </w:tcPr>
          <w:p w14:paraId="1D8CC992" w14:textId="644DC3FC" w:rsidR="00AF44BF" w:rsidRPr="006F4FB1" w:rsidRDefault="00AF44BF" w:rsidP="00267D73">
            <w:pPr>
              <w:spacing w:line="276" w:lineRule="auto"/>
              <w:jc w:val="both"/>
              <w:rPr>
                <w:rFonts w:ascii="Franklin Gothic Medium" w:hAnsi="Franklin Gothic Medium"/>
                <w:sz w:val="24"/>
                <w:szCs w:val="24"/>
              </w:rPr>
            </w:pPr>
            <w:r w:rsidRPr="006F4FB1">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30EF35AD" w:rsidR="00AF44BF" w:rsidRPr="006F4FB1" w:rsidRDefault="00AF44BF" w:rsidP="00267D73">
      <w:pPr>
        <w:spacing w:line="276" w:lineRule="auto"/>
        <w:jc w:val="right"/>
        <w:rPr>
          <w:rFonts w:ascii="Franklin Gothic Medium" w:hAnsi="Franklin Gothic Medium"/>
          <w:b/>
          <w:sz w:val="24"/>
          <w:szCs w:val="24"/>
        </w:rPr>
      </w:pPr>
      <w:r w:rsidRPr="006F4FB1">
        <w:rPr>
          <w:rFonts w:ascii="Franklin Gothic Medium" w:hAnsi="Franklin Gothic Medium"/>
          <w:sz w:val="24"/>
          <w:szCs w:val="24"/>
        </w:rPr>
        <w:t xml:space="preserve"> Αθήνα,</w:t>
      </w:r>
      <w:r w:rsidR="000E4442">
        <w:rPr>
          <w:rFonts w:ascii="Franklin Gothic Medium" w:hAnsi="Franklin Gothic Medium"/>
          <w:sz w:val="24"/>
          <w:szCs w:val="24"/>
        </w:rPr>
        <w:t xml:space="preserve"> 12</w:t>
      </w:r>
      <w:r w:rsidR="00100652" w:rsidRPr="00100652">
        <w:rPr>
          <w:rFonts w:ascii="Franklin Gothic Medium" w:hAnsi="Franklin Gothic Medium"/>
          <w:sz w:val="24"/>
          <w:szCs w:val="24"/>
        </w:rPr>
        <w:t xml:space="preserve"> </w:t>
      </w:r>
      <w:r w:rsidR="000E4442">
        <w:rPr>
          <w:rFonts w:ascii="Franklin Gothic Medium" w:hAnsi="Franklin Gothic Medium"/>
          <w:sz w:val="24"/>
          <w:szCs w:val="24"/>
        </w:rPr>
        <w:t>Μαρτίου</w:t>
      </w:r>
      <w:r w:rsidR="006B394A" w:rsidRPr="00100652">
        <w:rPr>
          <w:rFonts w:ascii="Franklin Gothic Medium" w:hAnsi="Franklin Gothic Medium"/>
          <w:sz w:val="24"/>
          <w:szCs w:val="24"/>
        </w:rPr>
        <w:t xml:space="preserve"> </w:t>
      </w:r>
      <w:r w:rsidRPr="00100652">
        <w:rPr>
          <w:rFonts w:ascii="Franklin Gothic Medium" w:hAnsi="Franklin Gothic Medium"/>
          <w:sz w:val="24"/>
          <w:szCs w:val="24"/>
        </w:rPr>
        <w:t>202</w:t>
      </w:r>
      <w:r w:rsidR="00100652">
        <w:rPr>
          <w:rFonts w:ascii="Franklin Gothic Medium" w:hAnsi="Franklin Gothic Medium"/>
          <w:sz w:val="24"/>
          <w:szCs w:val="24"/>
        </w:rPr>
        <w:t>6</w:t>
      </w:r>
    </w:p>
    <w:p w14:paraId="2BB92394" w14:textId="77777777" w:rsidR="00AF44BF" w:rsidRPr="006F4FB1" w:rsidRDefault="00AF44BF" w:rsidP="00267D73">
      <w:pPr>
        <w:spacing w:line="276" w:lineRule="auto"/>
        <w:jc w:val="both"/>
        <w:rPr>
          <w:rFonts w:ascii="Franklin Gothic Medium" w:hAnsi="Franklin Gothic Medium"/>
          <w:b/>
          <w:sz w:val="28"/>
          <w:szCs w:val="28"/>
        </w:rPr>
      </w:pPr>
    </w:p>
    <w:p w14:paraId="4C553CE4" w14:textId="77777777" w:rsidR="00256EFD" w:rsidRPr="006F4FB1" w:rsidRDefault="00256EFD" w:rsidP="00267D73">
      <w:pPr>
        <w:spacing w:line="360" w:lineRule="auto"/>
        <w:jc w:val="center"/>
        <w:rPr>
          <w:rFonts w:ascii="Franklin Gothic Medium" w:hAnsi="Franklin Gothic Medium"/>
          <w:b/>
          <w:bCs/>
          <w:sz w:val="28"/>
          <w:szCs w:val="28"/>
        </w:rPr>
      </w:pPr>
    </w:p>
    <w:p w14:paraId="7896A7AC" w14:textId="349ED4C4" w:rsidR="00AF44BF" w:rsidRPr="006F4FB1" w:rsidRDefault="00AF44BF" w:rsidP="00267D73">
      <w:pPr>
        <w:spacing w:after="240" w:line="360" w:lineRule="auto"/>
        <w:jc w:val="center"/>
        <w:rPr>
          <w:rFonts w:ascii="Franklin Gothic Medium" w:hAnsi="Franklin Gothic Medium"/>
          <w:b/>
          <w:bCs/>
          <w:sz w:val="28"/>
          <w:szCs w:val="28"/>
        </w:rPr>
      </w:pPr>
      <w:r w:rsidRPr="006F4FB1">
        <w:rPr>
          <w:rFonts w:ascii="Franklin Gothic Medium" w:hAnsi="Franklin Gothic Medium"/>
          <w:b/>
          <w:bCs/>
          <w:sz w:val="28"/>
          <w:szCs w:val="28"/>
        </w:rPr>
        <w:t>ΔΕΛΤΙΟ ΤΥΠΟΥ</w:t>
      </w:r>
      <w:bookmarkStart w:id="0" w:name="_GoBack"/>
      <w:bookmarkEnd w:id="0"/>
    </w:p>
    <w:p w14:paraId="468391A5" w14:textId="77777777" w:rsidR="000E4442" w:rsidRDefault="0094188E" w:rsidP="002F261E">
      <w:pPr>
        <w:pStyle w:val="a5"/>
        <w:spacing w:before="240" w:after="120" w:line="276" w:lineRule="auto"/>
        <w:jc w:val="center"/>
        <w:rPr>
          <w:rFonts w:ascii="Franklin Gothic Medium" w:hAnsi="Franklin Gothic Medium"/>
          <w:b/>
          <w:bCs/>
          <w:sz w:val="28"/>
          <w:szCs w:val="28"/>
        </w:rPr>
      </w:pPr>
      <w:r w:rsidRPr="006F4FB1">
        <w:rPr>
          <w:rFonts w:ascii="Franklin Gothic Medium" w:hAnsi="Franklin Gothic Medium"/>
          <w:b/>
          <w:bCs/>
          <w:sz w:val="28"/>
          <w:szCs w:val="28"/>
        </w:rPr>
        <w:t xml:space="preserve">ΑΑΔΕ: </w:t>
      </w:r>
      <w:r w:rsidR="000E4442" w:rsidRPr="000E4442">
        <w:rPr>
          <w:rFonts w:ascii="Franklin Gothic Medium" w:hAnsi="Franklin Gothic Medium"/>
          <w:b/>
          <w:bCs/>
          <w:sz w:val="28"/>
          <w:szCs w:val="28"/>
        </w:rPr>
        <w:t xml:space="preserve">Προγραμματισμένες πληρωμές ενισχύσεων Β’ Τριμήνου 2026 από τη Γενική Διεύθυνση Ελέγχων Ενισχύσεων και Πληρωμών </w:t>
      </w:r>
    </w:p>
    <w:p w14:paraId="0FD602D6" w14:textId="77777777" w:rsidR="000E4442" w:rsidRPr="000E4442" w:rsidRDefault="000E4442" w:rsidP="002E5FA6">
      <w:p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Η ΑΑΔΕ ανακοινώνει τον προγραμματισμό των πληρωμών αγροτικών ενισχύσεων και προγραμμάτων για το Β’ τρίμηνο του 2026, στο πλαίσιο της υλοποίησης των παρεμβάσεων της Κοινής Αγροτικής Πολιτικής και των συναφών προγραμμάτων στήριξης του πρωτογενούς τομέα.</w:t>
      </w:r>
    </w:p>
    <w:p w14:paraId="20377E52" w14:textId="77777777" w:rsidR="000E4442" w:rsidRPr="000E4442" w:rsidRDefault="000E4442" w:rsidP="002E5FA6">
      <w:p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Οι πληρωμές θα πραγματοποιηθούν σταδιακά έως το τέλος Ιουνίου 2026, σύμφωνα με τον ακόλουθο προγραμματισμό και αφορούν τόσο σε αιτήσεις έτους 2025 όσο και σε εκκρεμότητες προηγουμένων ετών.</w:t>
      </w:r>
    </w:p>
    <w:p w14:paraId="0BF5DA92" w14:textId="77777777" w:rsidR="000E4442" w:rsidRPr="000E4442" w:rsidRDefault="000E4442" w:rsidP="002E5FA6">
      <w:p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Ειδικότερα:</w:t>
      </w:r>
    </w:p>
    <w:p w14:paraId="71CED127" w14:textId="77777777" w:rsidR="000E4442" w:rsidRPr="000E4442" w:rsidRDefault="000E4442" w:rsidP="002E5FA6">
      <w:pPr>
        <w:spacing w:before="120" w:after="120" w:line="276" w:lineRule="auto"/>
        <w:jc w:val="both"/>
        <w:rPr>
          <w:rFonts w:ascii="Franklin Gothic Medium" w:hAnsi="Franklin Gothic Medium"/>
          <w:b/>
          <w:sz w:val="24"/>
          <w:szCs w:val="24"/>
        </w:rPr>
      </w:pPr>
      <w:r w:rsidRPr="000E4442">
        <w:rPr>
          <w:rFonts w:ascii="Franklin Gothic Medium" w:hAnsi="Franklin Gothic Medium"/>
          <w:b/>
          <w:sz w:val="24"/>
          <w:szCs w:val="24"/>
        </w:rPr>
        <w:t>Έως 9 Απριλίου 2026</w:t>
      </w:r>
    </w:p>
    <w:p w14:paraId="263AB543" w14:textId="77777777" w:rsidR="000E4442" w:rsidRPr="000E4442" w:rsidRDefault="000E4442" w:rsidP="002E5FA6">
      <w:p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Θα καταβληθούν πληρωμές που αφορούν σε:</w:t>
      </w:r>
    </w:p>
    <w:p w14:paraId="35489AFD" w14:textId="77777777" w:rsidR="000E4442" w:rsidRPr="000E4442" w:rsidRDefault="000E4442" w:rsidP="002E5FA6">
      <w:pPr>
        <w:pStyle w:val="a3"/>
        <w:numPr>
          <w:ilvl w:val="0"/>
          <w:numId w:val="14"/>
        </w:numPr>
        <w:spacing w:before="120" w:after="120" w:line="276" w:lineRule="auto"/>
        <w:jc w:val="both"/>
        <w:rPr>
          <w:rFonts w:ascii="Franklin Gothic Medium" w:hAnsi="Franklin Gothic Medium"/>
          <w:b/>
          <w:sz w:val="24"/>
          <w:szCs w:val="24"/>
        </w:rPr>
      </w:pPr>
      <w:r w:rsidRPr="000E4442">
        <w:rPr>
          <w:rFonts w:ascii="Franklin Gothic Medium" w:hAnsi="Franklin Gothic Medium"/>
          <w:b/>
          <w:sz w:val="24"/>
          <w:szCs w:val="24"/>
        </w:rPr>
        <w:t>Εκκρεμότητες παλαιότερων ετών (αιτήσεις ετών 2016 και 2017).</w:t>
      </w:r>
    </w:p>
    <w:p w14:paraId="3D6EB8F9" w14:textId="77777777" w:rsidR="000E4442" w:rsidRPr="000E4442" w:rsidRDefault="000E4442" w:rsidP="002E5FA6">
      <w:pPr>
        <w:pStyle w:val="a3"/>
        <w:numPr>
          <w:ilvl w:val="0"/>
          <w:numId w:val="15"/>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Βασική Ενίσχυση</w:t>
      </w:r>
    </w:p>
    <w:p w14:paraId="5BBAF2DC" w14:textId="77777777" w:rsidR="000E4442" w:rsidRPr="000E4442" w:rsidRDefault="000E4442" w:rsidP="002E5FA6">
      <w:pPr>
        <w:pStyle w:val="a3"/>
        <w:numPr>
          <w:ilvl w:val="0"/>
          <w:numId w:val="16"/>
        </w:numPr>
        <w:spacing w:before="120" w:after="120" w:line="276" w:lineRule="auto"/>
        <w:jc w:val="both"/>
        <w:rPr>
          <w:rFonts w:ascii="Franklin Gothic Medium" w:hAnsi="Franklin Gothic Medium"/>
          <w:b/>
          <w:sz w:val="24"/>
          <w:szCs w:val="24"/>
        </w:rPr>
      </w:pPr>
      <w:r w:rsidRPr="000E4442">
        <w:rPr>
          <w:rFonts w:ascii="Franklin Gothic Medium" w:hAnsi="Franklin Gothic Medium"/>
          <w:b/>
          <w:sz w:val="24"/>
          <w:szCs w:val="24"/>
        </w:rPr>
        <w:t>Αιτήσεις έτους 2025:</w:t>
      </w:r>
    </w:p>
    <w:p w14:paraId="2E03C9EC" w14:textId="77777777" w:rsidR="000E4442" w:rsidRPr="000E4442" w:rsidRDefault="000E4442" w:rsidP="002E5FA6">
      <w:pPr>
        <w:pStyle w:val="a3"/>
        <w:numPr>
          <w:ilvl w:val="0"/>
          <w:numId w:val="17"/>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Π1-21 Βασική Εισοδηματική Στήριξη </w:t>
      </w:r>
    </w:p>
    <w:p w14:paraId="62664111" w14:textId="77777777" w:rsidR="000E4442" w:rsidRPr="000E4442" w:rsidRDefault="000E4442" w:rsidP="002E5FA6">
      <w:pPr>
        <w:pStyle w:val="a3"/>
        <w:numPr>
          <w:ilvl w:val="0"/>
          <w:numId w:val="17"/>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Π1-29 Αναδιανεμητική Ενίσχυση</w:t>
      </w:r>
    </w:p>
    <w:p w14:paraId="07DB1D52" w14:textId="77777777" w:rsidR="000E4442" w:rsidRPr="000E4442" w:rsidRDefault="000E4442" w:rsidP="002E5FA6">
      <w:pPr>
        <w:pStyle w:val="a3"/>
        <w:numPr>
          <w:ilvl w:val="0"/>
          <w:numId w:val="17"/>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Ενισχύσεις βαμβακιού </w:t>
      </w:r>
    </w:p>
    <w:p w14:paraId="7C0074BA" w14:textId="77777777" w:rsidR="000E4442" w:rsidRPr="000E4442" w:rsidRDefault="000E4442" w:rsidP="002E5FA6">
      <w:pPr>
        <w:pStyle w:val="a3"/>
        <w:numPr>
          <w:ilvl w:val="0"/>
          <w:numId w:val="17"/>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Π1 -30 Αγρότες Νεαρής Ηλικίας (YOUNG) (εκκρεμότητες και  εθνικό απόθεμα)</w:t>
      </w:r>
    </w:p>
    <w:p w14:paraId="388B0EA3" w14:textId="77777777" w:rsidR="000E4442" w:rsidRPr="000E4442" w:rsidRDefault="000E4442" w:rsidP="002E5FA6">
      <w:pPr>
        <w:pStyle w:val="a3"/>
        <w:numPr>
          <w:ilvl w:val="0"/>
          <w:numId w:val="17"/>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Π1-32 Συνδεδεμένα καθεστώτα (χωρίς παράδοση, σκληρό και μαλακό σιτάρι/κριθάρι)</w:t>
      </w:r>
    </w:p>
    <w:p w14:paraId="49BD61D9" w14:textId="77777777" w:rsidR="000E4442" w:rsidRPr="000E4442" w:rsidRDefault="000E4442" w:rsidP="002E5FA6">
      <w:pPr>
        <w:pStyle w:val="a3"/>
        <w:numPr>
          <w:ilvl w:val="0"/>
          <w:numId w:val="17"/>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ΣΣΚΑΠ – Π3-71 Εξισωτική Αποζημίωση</w:t>
      </w:r>
    </w:p>
    <w:p w14:paraId="015FAB7C" w14:textId="77777777" w:rsidR="000E4442" w:rsidRPr="000E4442" w:rsidRDefault="000E4442" w:rsidP="002E5FA6">
      <w:pPr>
        <w:spacing w:before="120" w:after="120" w:line="276" w:lineRule="auto"/>
        <w:jc w:val="both"/>
        <w:rPr>
          <w:rFonts w:ascii="Franklin Gothic Medium" w:hAnsi="Franklin Gothic Medium"/>
          <w:b/>
          <w:sz w:val="24"/>
          <w:szCs w:val="24"/>
        </w:rPr>
      </w:pPr>
      <w:r w:rsidRPr="000E4442">
        <w:rPr>
          <w:rFonts w:ascii="Franklin Gothic Medium" w:hAnsi="Franklin Gothic Medium"/>
          <w:b/>
          <w:sz w:val="24"/>
          <w:szCs w:val="24"/>
        </w:rPr>
        <w:t>Έως 30 Απριλίου 2026</w:t>
      </w:r>
    </w:p>
    <w:p w14:paraId="4E426BDE" w14:textId="77777777" w:rsidR="000E4442" w:rsidRPr="000E4442" w:rsidRDefault="000E4442" w:rsidP="002E5FA6">
      <w:p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Θα πραγματοποιηθούν πληρωμές που αφορούν σε </w:t>
      </w:r>
      <w:r w:rsidRPr="000E4442">
        <w:rPr>
          <w:rFonts w:ascii="Franklin Gothic Medium" w:hAnsi="Franklin Gothic Medium"/>
          <w:b/>
          <w:sz w:val="24"/>
          <w:szCs w:val="24"/>
        </w:rPr>
        <w:t>αιτήσεις έτους 2025</w:t>
      </w:r>
      <w:r w:rsidRPr="000E4442">
        <w:rPr>
          <w:rFonts w:ascii="Franklin Gothic Medium" w:hAnsi="Franklin Gothic Medium"/>
          <w:sz w:val="24"/>
          <w:szCs w:val="24"/>
        </w:rPr>
        <w:t>:</w:t>
      </w:r>
    </w:p>
    <w:p w14:paraId="653109DA" w14:textId="77777777" w:rsidR="000E4442" w:rsidRPr="000E4442" w:rsidRDefault="000E4442" w:rsidP="002E5FA6">
      <w:pPr>
        <w:pStyle w:val="a3"/>
        <w:numPr>
          <w:ilvl w:val="0"/>
          <w:numId w:val="18"/>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ΜΝΑ – Εφοδιασμοί Μικρών Νησιών Αιγαίου (Κανονισμός 229/2013) </w:t>
      </w:r>
    </w:p>
    <w:p w14:paraId="2553CC36" w14:textId="77777777" w:rsidR="000E4442" w:rsidRPr="000E4442" w:rsidRDefault="000E4442" w:rsidP="002E5FA6">
      <w:pPr>
        <w:spacing w:before="120" w:after="120" w:line="276" w:lineRule="auto"/>
        <w:jc w:val="both"/>
        <w:rPr>
          <w:rFonts w:ascii="Franklin Gothic Medium" w:hAnsi="Franklin Gothic Medium"/>
          <w:b/>
          <w:sz w:val="24"/>
          <w:szCs w:val="24"/>
        </w:rPr>
      </w:pPr>
      <w:r w:rsidRPr="000E4442">
        <w:rPr>
          <w:rFonts w:ascii="Franklin Gothic Medium" w:hAnsi="Franklin Gothic Medium"/>
          <w:b/>
          <w:sz w:val="24"/>
          <w:szCs w:val="24"/>
        </w:rPr>
        <w:t>Έως 30 Μαΐου 2026</w:t>
      </w:r>
    </w:p>
    <w:p w14:paraId="1ACDE932" w14:textId="77777777" w:rsidR="000E4442" w:rsidRPr="000E4442" w:rsidRDefault="000E4442" w:rsidP="002E5FA6">
      <w:p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Θα καταβληθούν πληρωμές που περιλαμβάνουν:</w:t>
      </w:r>
    </w:p>
    <w:p w14:paraId="6877D1C4" w14:textId="77777777" w:rsidR="000E4442" w:rsidRPr="000E4442" w:rsidRDefault="000E4442" w:rsidP="002E5FA6">
      <w:pPr>
        <w:pStyle w:val="a3"/>
        <w:numPr>
          <w:ilvl w:val="0"/>
          <w:numId w:val="19"/>
        </w:numPr>
        <w:spacing w:before="120" w:after="120" w:line="276" w:lineRule="auto"/>
        <w:jc w:val="both"/>
        <w:rPr>
          <w:rFonts w:ascii="Franklin Gothic Medium" w:hAnsi="Franklin Gothic Medium"/>
          <w:b/>
          <w:sz w:val="24"/>
          <w:szCs w:val="24"/>
        </w:rPr>
      </w:pPr>
      <w:r w:rsidRPr="000E4442">
        <w:rPr>
          <w:rFonts w:ascii="Franklin Gothic Medium" w:hAnsi="Franklin Gothic Medium"/>
          <w:b/>
          <w:sz w:val="24"/>
          <w:szCs w:val="24"/>
        </w:rPr>
        <w:lastRenderedPageBreak/>
        <w:t>Εκκρεμότητες παλαιότερων ετών (αιτήσεις έτους 2018)</w:t>
      </w:r>
    </w:p>
    <w:p w14:paraId="57B74BA8" w14:textId="77777777" w:rsidR="000E4442" w:rsidRPr="000E4442" w:rsidRDefault="000E4442" w:rsidP="002E5FA6">
      <w:pPr>
        <w:pStyle w:val="a3"/>
        <w:numPr>
          <w:ilvl w:val="0"/>
          <w:numId w:val="20"/>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Βασική Ενίσχυση</w:t>
      </w:r>
    </w:p>
    <w:p w14:paraId="2DDE44BF" w14:textId="77777777" w:rsidR="000E4442" w:rsidRPr="000E4442" w:rsidRDefault="000E4442" w:rsidP="002E5FA6">
      <w:pPr>
        <w:pStyle w:val="a3"/>
        <w:numPr>
          <w:ilvl w:val="0"/>
          <w:numId w:val="21"/>
        </w:numPr>
        <w:spacing w:before="120" w:after="120" w:line="276" w:lineRule="auto"/>
        <w:ind w:left="709"/>
        <w:jc w:val="both"/>
        <w:rPr>
          <w:rFonts w:ascii="Franklin Gothic Medium" w:hAnsi="Franklin Gothic Medium"/>
          <w:b/>
          <w:sz w:val="24"/>
          <w:szCs w:val="24"/>
        </w:rPr>
      </w:pPr>
      <w:r w:rsidRPr="000E4442">
        <w:rPr>
          <w:rFonts w:ascii="Franklin Gothic Medium" w:hAnsi="Franklin Gothic Medium"/>
          <w:b/>
          <w:sz w:val="24"/>
          <w:szCs w:val="24"/>
        </w:rPr>
        <w:t>Αιτήσεις έτους 2025:</w:t>
      </w:r>
    </w:p>
    <w:p w14:paraId="43002FA0" w14:textId="77777777" w:rsidR="000E4442" w:rsidRPr="000E4442" w:rsidRDefault="000E4442" w:rsidP="002E5FA6">
      <w:pPr>
        <w:pStyle w:val="a3"/>
        <w:numPr>
          <w:ilvl w:val="0"/>
          <w:numId w:val="22"/>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Π1-32 Συνδεδεμένη Εισοδηματική Στήριξη με παράδοση προϊόντος α) Αραβόσιτος, β) Ρύζι, γ) Σπόροι σποράς, δ) Πορτοκάλι </w:t>
      </w:r>
      <w:proofErr w:type="spellStart"/>
      <w:r w:rsidRPr="000E4442">
        <w:rPr>
          <w:rFonts w:ascii="Franklin Gothic Medium" w:hAnsi="Franklin Gothic Medium"/>
          <w:sz w:val="24"/>
          <w:szCs w:val="24"/>
        </w:rPr>
        <w:t>χυμοποίησης</w:t>
      </w:r>
      <w:proofErr w:type="spellEnd"/>
      <w:r w:rsidRPr="000E4442">
        <w:rPr>
          <w:rFonts w:ascii="Franklin Gothic Medium" w:hAnsi="Franklin Gothic Medium"/>
          <w:sz w:val="24"/>
          <w:szCs w:val="24"/>
        </w:rPr>
        <w:t xml:space="preserve">, ε) Όσπρια, </w:t>
      </w:r>
      <w:proofErr w:type="spellStart"/>
      <w:r w:rsidRPr="000E4442">
        <w:rPr>
          <w:rFonts w:ascii="Franklin Gothic Medium" w:hAnsi="Franklin Gothic Medium"/>
          <w:sz w:val="24"/>
          <w:szCs w:val="24"/>
        </w:rPr>
        <w:t>στ</w:t>
      </w:r>
      <w:proofErr w:type="spellEnd"/>
      <w:r w:rsidRPr="000E4442">
        <w:rPr>
          <w:rFonts w:ascii="Franklin Gothic Medium" w:hAnsi="Franklin Gothic Medium"/>
          <w:sz w:val="24"/>
          <w:szCs w:val="24"/>
        </w:rPr>
        <w:t xml:space="preserve">) Κορινθιακή Σταφίδα, ζ) Μήλα, η) </w:t>
      </w:r>
      <w:proofErr w:type="spellStart"/>
      <w:r w:rsidRPr="000E4442">
        <w:rPr>
          <w:rFonts w:ascii="Franklin Gothic Medium" w:hAnsi="Franklin Gothic Medium"/>
          <w:sz w:val="24"/>
          <w:szCs w:val="24"/>
        </w:rPr>
        <w:t>Πρωτεινούχα</w:t>
      </w:r>
      <w:proofErr w:type="spellEnd"/>
      <w:r w:rsidRPr="000E4442">
        <w:rPr>
          <w:rFonts w:ascii="Franklin Gothic Medium" w:hAnsi="Franklin Gothic Medium"/>
          <w:sz w:val="24"/>
          <w:szCs w:val="24"/>
        </w:rPr>
        <w:t xml:space="preserve"> Κτηνοτροφικά, θ) </w:t>
      </w:r>
      <w:proofErr w:type="spellStart"/>
      <w:r w:rsidRPr="000E4442">
        <w:rPr>
          <w:rFonts w:ascii="Franklin Gothic Medium" w:hAnsi="Franklin Gothic Medium"/>
          <w:sz w:val="24"/>
          <w:szCs w:val="24"/>
        </w:rPr>
        <w:t>Πρωτεινούχα</w:t>
      </w:r>
      <w:proofErr w:type="spellEnd"/>
      <w:r w:rsidRPr="000E4442">
        <w:rPr>
          <w:rFonts w:ascii="Franklin Gothic Medium" w:hAnsi="Franklin Gothic Medium"/>
          <w:sz w:val="24"/>
          <w:szCs w:val="24"/>
        </w:rPr>
        <w:t xml:space="preserve"> </w:t>
      </w:r>
      <w:proofErr w:type="spellStart"/>
      <w:r w:rsidRPr="000E4442">
        <w:rPr>
          <w:rFonts w:ascii="Franklin Gothic Medium" w:hAnsi="Franklin Gothic Medium"/>
          <w:sz w:val="24"/>
          <w:szCs w:val="24"/>
        </w:rPr>
        <w:t>Σανοδοτικά</w:t>
      </w:r>
      <w:proofErr w:type="spellEnd"/>
      <w:r w:rsidRPr="000E4442">
        <w:rPr>
          <w:rFonts w:ascii="Franklin Gothic Medium" w:hAnsi="Franklin Gothic Medium"/>
          <w:sz w:val="24"/>
          <w:szCs w:val="24"/>
        </w:rPr>
        <w:t xml:space="preserve">, ι) Βιομηχανική Ντομάτα, </w:t>
      </w:r>
      <w:proofErr w:type="spellStart"/>
      <w:r w:rsidRPr="000E4442">
        <w:rPr>
          <w:rFonts w:ascii="Franklin Gothic Medium" w:hAnsi="Franklin Gothic Medium"/>
          <w:sz w:val="24"/>
          <w:szCs w:val="24"/>
        </w:rPr>
        <w:t>ια</w:t>
      </w:r>
      <w:proofErr w:type="spellEnd"/>
      <w:r w:rsidRPr="000E4442">
        <w:rPr>
          <w:rFonts w:ascii="Franklin Gothic Medium" w:hAnsi="Franklin Gothic Medium"/>
          <w:sz w:val="24"/>
          <w:szCs w:val="24"/>
        </w:rPr>
        <w:t xml:space="preserve">) Ζωικό Αιγοπρόβατα, </w:t>
      </w:r>
      <w:proofErr w:type="spellStart"/>
      <w:r w:rsidRPr="000E4442">
        <w:rPr>
          <w:rFonts w:ascii="Franklin Gothic Medium" w:hAnsi="Franklin Gothic Medium"/>
          <w:sz w:val="24"/>
          <w:szCs w:val="24"/>
        </w:rPr>
        <w:t>ιβ</w:t>
      </w:r>
      <w:proofErr w:type="spellEnd"/>
      <w:r w:rsidRPr="000E4442">
        <w:rPr>
          <w:rFonts w:ascii="Franklin Gothic Medium" w:hAnsi="Franklin Gothic Medium"/>
          <w:sz w:val="24"/>
          <w:szCs w:val="24"/>
        </w:rPr>
        <w:t xml:space="preserve">) Ζωικό Βοοειδή </w:t>
      </w:r>
    </w:p>
    <w:p w14:paraId="792FD79A" w14:textId="77777777" w:rsidR="000E4442" w:rsidRPr="000E4442" w:rsidRDefault="000E4442" w:rsidP="002E5FA6">
      <w:pPr>
        <w:pStyle w:val="a3"/>
        <w:numPr>
          <w:ilvl w:val="0"/>
          <w:numId w:val="22"/>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Π1-31 Οικολογικά Σχήματα</w:t>
      </w:r>
    </w:p>
    <w:p w14:paraId="3B6F1DEA" w14:textId="77777777" w:rsidR="000E4442" w:rsidRPr="000E4442" w:rsidRDefault="000E4442" w:rsidP="002E5FA6">
      <w:pPr>
        <w:spacing w:before="120" w:after="120" w:line="276" w:lineRule="auto"/>
        <w:jc w:val="both"/>
        <w:rPr>
          <w:rFonts w:ascii="Franklin Gothic Medium" w:hAnsi="Franklin Gothic Medium"/>
          <w:b/>
          <w:sz w:val="24"/>
          <w:szCs w:val="24"/>
        </w:rPr>
      </w:pPr>
      <w:r w:rsidRPr="000E4442">
        <w:rPr>
          <w:rFonts w:ascii="Franklin Gothic Medium" w:hAnsi="Franklin Gothic Medium"/>
          <w:b/>
          <w:sz w:val="24"/>
          <w:szCs w:val="24"/>
        </w:rPr>
        <w:t>Έως 30 Ιουνίου 2026</w:t>
      </w:r>
    </w:p>
    <w:p w14:paraId="30DB744C" w14:textId="77777777" w:rsidR="000E4442" w:rsidRPr="000E4442" w:rsidRDefault="000E4442" w:rsidP="002E5FA6">
      <w:p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Προγραμματίζονται πληρωμές για δράσεις και μέτρα του Στρατηγικού Σχεδίου ΚΑΠ και του ΠΑΑ:</w:t>
      </w:r>
    </w:p>
    <w:p w14:paraId="6E095CBA" w14:textId="77777777" w:rsidR="000E4442" w:rsidRPr="000E4442" w:rsidRDefault="000E4442" w:rsidP="002E5FA6">
      <w:pPr>
        <w:pStyle w:val="a3"/>
        <w:numPr>
          <w:ilvl w:val="0"/>
          <w:numId w:val="21"/>
        </w:numPr>
        <w:spacing w:before="120" w:after="120" w:line="276" w:lineRule="auto"/>
        <w:jc w:val="both"/>
        <w:rPr>
          <w:rFonts w:ascii="Franklin Gothic Medium" w:hAnsi="Franklin Gothic Medium"/>
          <w:b/>
          <w:sz w:val="24"/>
          <w:szCs w:val="24"/>
        </w:rPr>
      </w:pPr>
      <w:r w:rsidRPr="000E4442">
        <w:rPr>
          <w:rFonts w:ascii="Franklin Gothic Medium" w:hAnsi="Franklin Gothic Medium"/>
          <w:b/>
          <w:sz w:val="24"/>
          <w:szCs w:val="24"/>
        </w:rPr>
        <w:t>Αιτήσεις έτους 2024</w:t>
      </w:r>
    </w:p>
    <w:p w14:paraId="78373298" w14:textId="77777777" w:rsidR="000E4442" w:rsidRPr="000E4442" w:rsidRDefault="000E4442" w:rsidP="002E5FA6">
      <w:pPr>
        <w:pStyle w:val="a3"/>
        <w:numPr>
          <w:ilvl w:val="0"/>
          <w:numId w:val="23"/>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ΠΑΑ - α) Δάσωση Μ8.1 β) Ενστάσεις </w:t>
      </w:r>
      <w:proofErr w:type="spellStart"/>
      <w:r w:rsidRPr="000E4442">
        <w:rPr>
          <w:rFonts w:ascii="Franklin Gothic Medium" w:hAnsi="Franklin Gothic Medium"/>
          <w:sz w:val="24"/>
          <w:szCs w:val="24"/>
        </w:rPr>
        <w:t>Νιτρορύπανσης</w:t>
      </w:r>
      <w:proofErr w:type="spellEnd"/>
      <w:r w:rsidRPr="000E4442">
        <w:rPr>
          <w:rFonts w:ascii="Franklin Gothic Medium" w:hAnsi="Franklin Gothic Medium"/>
          <w:sz w:val="24"/>
          <w:szCs w:val="24"/>
        </w:rPr>
        <w:t xml:space="preserve"> (ανειλημμένες)</w:t>
      </w:r>
    </w:p>
    <w:p w14:paraId="789CE820" w14:textId="77777777" w:rsidR="000E4442" w:rsidRPr="000E4442" w:rsidRDefault="000E4442" w:rsidP="002E5FA6">
      <w:pPr>
        <w:pStyle w:val="a3"/>
        <w:numPr>
          <w:ilvl w:val="0"/>
          <w:numId w:val="23"/>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ΠΑΑ- Μ 14 -Καλή Μεταχείριση των Χοίρων (ανειλημμένες)</w:t>
      </w:r>
    </w:p>
    <w:p w14:paraId="36821E05" w14:textId="77777777" w:rsidR="000E4442" w:rsidRPr="002E5FA6" w:rsidRDefault="000E4442" w:rsidP="002E5FA6">
      <w:pPr>
        <w:pStyle w:val="a3"/>
        <w:numPr>
          <w:ilvl w:val="0"/>
          <w:numId w:val="21"/>
        </w:numPr>
        <w:spacing w:before="120" w:after="120" w:line="276" w:lineRule="auto"/>
        <w:jc w:val="both"/>
        <w:rPr>
          <w:rFonts w:ascii="Franklin Gothic Medium" w:hAnsi="Franklin Gothic Medium"/>
          <w:b/>
          <w:sz w:val="24"/>
          <w:szCs w:val="24"/>
        </w:rPr>
      </w:pPr>
      <w:r w:rsidRPr="002E5FA6">
        <w:rPr>
          <w:rFonts w:ascii="Franklin Gothic Medium" w:hAnsi="Franklin Gothic Medium"/>
          <w:b/>
          <w:sz w:val="24"/>
          <w:szCs w:val="24"/>
        </w:rPr>
        <w:t>Αιτήσεις έτους 2025</w:t>
      </w:r>
    </w:p>
    <w:p w14:paraId="38C66C2D" w14:textId="77777777" w:rsidR="000E4442" w:rsidRPr="000E4442" w:rsidRDefault="000E4442" w:rsidP="002E5FA6">
      <w:pPr>
        <w:pStyle w:val="a3"/>
        <w:numPr>
          <w:ilvl w:val="0"/>
          <w:numId w:val="24"/>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ΠΑΑ - α) Μ8.1- Δάσωση, β) Μ10 Ενστάσεις </w:t>
      </w:r>
      <w:proofErr w:type="spellStart"/>
      <w:r w:rsidRPr="000E4442">
        <w:rPr>
          <w:rFonts w:ascii="Franklin Gothic Medium" w:hAnsi="Franklin Gothic Medium"/>
          <w:sz w:val="24"/>
          <w:szCs w:val="24"/>
        </w:rPr>
        <w:t>Νιτρορύπανσης</w:t>
      </w:r>
      <w:proofErr w:type="spellEnd"/>
      <w:r w:rsidRPr="000E4442">
        <w:rPr>
          <w:rFonts w:ascii="Franklin Gothic Medium" w:hAnsi="Franklin Gothic Medium"/>
          <w:sz w:val="24"/>
          <w:szCs w:val="24"/>
        </w:rPr>
        <w:t xml:space="preserve"> (ανειλημμένες)</w:t>
      </w:r>
    </w:p>
    <w:p w14:paraId="2F30C354" w14:textId="77777777" w:rsidR="000E4442" w:rsidRPr="000E4442" w:rsidRDefault="000E4442" w:rsidP="002E5FA6">
      <w:pPr>
        <w:pStyle w:val="a3"/>
        <w:numPr>
          <w:ilvl w:val="0"/>
          <w:numId w:val="24"/>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Π3-70-1.3 ΣΣΚΑΠ-Κομφούζιο </w:t>
      </w:r>
    </w:p>
    <w:p w14:paraId="7CC24434" w14:textId="0575A177" w:rsidR="000E4442" w:rsidRPr="000E4442" w:rsidRDefault="000E4442" w:rsidP="002E5FA6">
      <w:pPr>
        <w:pStyle w:val="a3"/>
        <w:numPr>
          <w:ilvl w:val="0"/>
          <w:numId w:val="24"/>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Π1-32.4</w:t>
      </w:r>
      <w:r w:rsidR="002E5FA6">
        <w:rPr>
          <w:rFonts w:ascii="Franklin Gothic Medium" w:hAnsi="Franklin Gothic Medium"/>
          <w:sz w:val="24"/>
          <w:szCs w:val="24"/>
        </w:rPr>
        <w:t xml:space="preserve"> </w:t>
      </w:r>
      <w:r w:rsidRPr="000E4442">
        <w:rPr>
          <w:rFonts w:ascii="Franklin Gothic Medium" w:hAnsi="Franklin Gothic Medium"/>
          <w:sz w:val="24"/>
          <w:szCs w:val="24"/>
        </w:rPr>
        <w:t>Συνδεδεμένη Εισοδηματική Στήριξη Σηροτροφίας (Μεταξοσκώληκες)</w:t>
      </w:r>
    </w:p>
    <w:p w14:paraId="43BF852A" w14:textId="77777777" w:rsidR="000E4442" w:rsidRPr="000E4442" w:rsidRDefault="000E4442" w:rsidP="002E5FA6">
      <w:pPr>
        <w:pStyle w:val="a3"/>
        <w:numPr>
          <w:ilvl w:val="0"/>
          <w:numId w:val="24"/>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Π3-71 ΣΣΚΑΠ - Εξισωτική Ενίσχυση</w:t>
      </w:r>
    </w:p>
    <w:p w14:paraId="256462EB" w14:textId="77777777" w:rsidR="000E4442" w:rsidRPr="000E4442" w:rsidRDefault="000E4442" w:rsidP="002E5FA6">
      <w:pPr>
        <w:pStyle w:val="a3"/>
        <w:numPr>
          <w:ilvl w:val="0"/>
          <w:numId w:val="24"/>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Π3-70-1.5 ΣΣΚΑΠ- Διατήρηση απειλούμενων αυτόχθονων φυλών ζώων </w:t>
      </w:r>
    </w:p>
    <w:p w14:paraId="17338FDD" w14:textId="77777777" w:rsidR="000E4442" w:rsidRPr="000E4442" w:rsidRDefault="000E4442" w:rsidP="002E5FA6">
      <w:pPr>
        <w:pStyle w:val="a3"/>
        <w:numPr>
          <w:ilvl w:val="0"/>
          <w:numId w:val="24"/>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Π3-70-2.1 ΣΣΚΑΠ-Ενισχύσεις για τη μετατροπή σε βιολογικές πρακτικές στη γεωργία)</w:t>
      </w:r>
    </w:p>
    <w:p w14:paraId="3022D77F" w14:textId="77777777" w:rsidR="000E4442" w:rsidRPr="000E4442" w:rsidRDefault="000E4442" w:rsidP="002E5FA6">
      <w:pPr>
        <w:pStyle w:val="a3"/>
        <w:numPr>
          <w:ilvl w:val="0"/>
          <w:numId w:val="24"/>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ΠΑΑ- Μ 14 -Καλή Μεταχείριση των Χοίρων - ανειλημμένες </w:t>
      </w:r>
    </w:p>
    <w:p w14:paraId="43B1DE2E" w14:textId="77777777" w:rsidR="000E4442" w:rsidRPr="000E4442" w:rsidRDefault="000E4442" w:rsidP="002E5FA6">
      <w:pPr>
        <w:pStyle w:val="a3"/>
        <w:numPr>
          <w:ilvl w:val="0"/>
          <w:numId w:val="24"/>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Π1-21 Βασική Ενίσχυση </w:t>
      </w:r>
    </w:p>
    <w:p w14:paraId="19A569A6" w14:textId="77777777" w:rsidR="000E4442" w:rsidRPr="000E4442" w:rsidRDefault="000E4442" w:rsidP="002E5FA6">
      <w:pPr>
        <w:pStyle w:val="a3"/>
        <w:numPr>
          <w:ilvl w:val="0"/>
          <w:numId w:val="24"/>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Π1-32 Συνδεδεμένα Καθεστώτα (χωρίς παράδοση) </w:t>
      </w:r>
    </w:p>
    <w:p w14:paraId="79D2BE19" w14:textId="77777777" w:rsidR="000E4442" w:rsidRPr="000E4442" w:rsidRDefault="000E4442" w:rsidP="002E5FA6">
      <w:pPr>
        <w:pStyle w:val="a3"/>
        <w:numPr>
          <w:ilvl w:val="0"/>
          <w:numId w:val="24"/>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Π1-32 Συνδεδεμένα Καθεστώτα (με παράδοση)</w:t>
      </w:r>
    </w:p>
    <w:p w14:paraId="24D3B926" w14:textId="77777777" w:rsidR="000E4442" w:rsidRPr="000E4442" w:rsidRDefault="000E4442" w:rsidP="002E5FA6">
      <w:pPr>
        <w:pStyle w:val="a3"/>
        <w:numPr>
          <w:ilvl w:val="0"/>
          <w:numId w:val="24"/>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Π1-31 Οικολογικά Σχήματα </w:t>
      </w:r>
    </w:p>
    <w:p w14:paraId="6972A837" w14:textId="77777777" w:rsidR="000E4442" w:rsidRPr="000E4442" w:rsidRDefault="000E4442" w:rsidP="002E5FA6">
      <w:pPr>
        <w:pStyle w:val="a3"/>
        <w:numPr>
          <w:ilvl w:val="0"/>
          <w:numId w:val="24"/>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Π1-29 Αναδιανεμητική Ενίσχυση</w:t>
      </w:r>
    </w:p>
    <w:p w14:paraId="6EAC35C5" w14:textId="77777777" w:rsidR="000E4442" w:rsidRPr="000E4442" w:rsidRDefault="000E4442" w:rsidP="002E5FA6">
      <w:pPr>
        <w:pStyle w:val="a3"/>
        <w:numPr>
          <w:ilvl w:val="0"/>
          <w:numId w:val="24"/>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Π1 -30 Αγρότες Νεαρής Ηλικίας (YOUNG)</w:t>
      </w:r>
    </w:p>
    <w:p w14:paraId="5F97C711" w14:textId="77777777" w:rsidR="000E4442" w:rsidRPr="000E4442" w:rsidRDefault="000E4442" w:rsidP="002E5FA6">
      <w:pPr>
        <w:pStyle w:val="a3"/>
        <w:numPr>
          <w:ilvl w:val="0"/>
          <w:numId w:val="24"/>
        </w:num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Προγράμματα Μικρών Νησιών Αιγαίου (α) Δαμάσκηνα Σκοπέλου, β) Φασόλια και Βρώσιμο Λαθούρι, γ) Μελισσοκομία, δ) </w:t>
      </w:r>
      <w:proofErr w:type="spellStart"/>
      <w:r w:rsidRPr="000E4442">
        <w:rPr>
          <w:rFonts w:ascii="Franklin Gothic Medium" w:hAnsi="Franklin Gothic Medium"/>
          <w:sz w:val="24"/>
          <w:szCs w:val="24"/>
        </w:rPr>
        <w:t>Αμπελοοινικός</w:t>
      </w:r>
      <w:proofErr w:type="spellEnd"/>
      <w:r w:rsidRPr="000E4442">
        <w:rPr>
          <w:rFonts w:ascii="Franklin Gothic Medium" w:hAnsi="Franklin Gothic Medium"/>
          <w:sz w:val="24"/>
          <w:szCs w:val="24"/>
        </w:rPr>
        <w:t xml:space="preserve"> τομέας, ε) Μαστίχα Χίου, </w:t>
      </w:r>
      <w:proofErr w:type="spellStart"/>
      <w:r w:rsidRPr="000E4442">
        <w:rPr>
          <w:rFonts w:ascii="Franklin Gothic Medium" w:hAnsi="Franklin Gothic Medium"/>
          <w:sz w:val="24"/>
          <w:szCs w:val="24"/>
        </w:rPr>
        <w:t>στ</w:t>
      </w:r>
      <w:proofErr w:type="spellEnd"/>
      <w:r w:rsidRPr="000E4442">
        <w:rPr>
          <w:rFonts w:ascii="Franklin Gothic Medium" w:hAnsi="Franklin Gothic Medium"/>
          <w:sz w:val="24"/>
          <w:szCs w:val="24"/>
        </w:rPr>
        <w:t xml:space="preserve">) Παραδοσιακοί Ελαιώνες, ζ) Γεώμηλα, η)  </w:t>
      </w:r>
      <w:proofErr w:type="spellStart"/>
      <w:r w:rsidRPr="000E4442">
        <w:rPr>
          <w:rFonts w:ascii="Franklin Gothic Medium" w:hAnsi="Franklin Gothic Medium"/>
          <w:sz w:val="24"/>
          <w:szCs w:val="24"/>
        </w:rPr>
        <w:t>Τοματάκι</w:t>
      </w:r>
      <w:proofErr w:type="spellEnd"/>
      <w:r w:rsidRPr="000E4442">
        <w:rPr>
          <w:rFonts w:ascii="Franklin Gothic Medium" w:hAnsi="Franklin Gothic Medium"/>
          <w:sz w:val="24"/>
          <w:szCs w:val="24"/>
        </w:rPr>
        <w:t xml:space="preserve"> Σαντορίνης, θ) Αγκινάρα Τήνου, ι) Εσπεριδοειδή, </w:t>
      </w:r>
      <w:proofErr w:type="spellStart"/>
      <w:r w:rsidRPr="000E4442">
        <w:rPr>
          <w:rFonts w:ascii="Franklin Gothic Medium" w:hAnsi="Franklin Gothic Medium"/>
          <w:sz w:val="24"/>
          <w:szCs w:val="24"/>
        </w:rPr>
        <w:t>ια</w:t>
      </w:r>
      <w:proofErr w:type="spellEnd"/>
      <w:r w:rsidRPr="000E4442">
        <w:rPr>
          <w:rFonts w:ascii="Franklin Gothic Medium" w:hAnsi="Franklin Gothic Medium"/>
          <w:sz w:val="24"/>
          <w:szCs w:val="24"/>
        </w:rPr>
        <w:t xml:space="preserve">) Παραδοσιακά τυριά, </w:t>
      </w:r>
      <w:proofErr w:type="spellStart"/>
      <w:r w:rsidRPr="000E4442">
        <w:rPr>
          <w:rFonts w:ascii="Franklin Gothic Medium" w:hAnsi="Franklin Gothic Medium"/>
          <w:sz w:val="24"/>
          <w:szCs w:val="24"/>
        </w:rPr>
        <w:t>ιβ</w:t>
      </w:r>
      <w:proofErr w:type="spellEnd"/>
      <w:r w:rsidRPr="000E4442">
        <w:rPr>
          <w:rFonts w:ascii="Franklin Gothic Medium" w:hAnsi="Franklin Gothic Medium"/>
          <w:sz w:val="24"/>
          <w:szCs w:val="24"/>
        </w:rPr>
        <w:t xml:space="preserve">) Κριθάρι Λήμνου (Ενίσχυση γάλακτος)  </w:t>
      </w:r>
    </w:p>
    <w:p w14:paraId="5CBCC4CB" w14:textId="77777777" w:rsidR="000E4442" w:rsidRPr="000E4442" w:rsidRDefault="000E4442" w:rsidP="002E5FA6">
      <w:p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 xml:space="preserve">Παράλληλα, συνεχίζεται η εντατική εφαρμογή διοικητικών και επιτόπιων ελέγχων, με στόχο τη διασφάλιση της ορθής καταβολής των ενισχύσεων και την προστασία των δημοσίων και ευρωπαϊκών πόρων. Οι πληρωμές πραγματοποιούνται μετά από </w:t>
      </w:r>
      <w:proofErr w:type="spellStart"/>
      <w:r w:rsidRPr="000E4442">
        <w:rPr>
          <w:rFonts w:ascii="Franklin Gothic Medium" w:hAnsi="Franklin Gothic Medium"/>
          <w:sz w:val="24"/>
          <w:szCs w:val="24"/>
        </w:rPr>
        <w:t>διασταυρωτικούς</w:t>
      </w:r>
      <w:proofErr w:type="spellEnd"/>
      <w:r w:rsidRPr="000E4442">
        <w:rPr>
          <w:rFonts w:ascii="Franklin Gothic Medium" w:hAnsi="Franklin Gothic Medium"/>
          <w:sz w:val="24"/>
          <w:szCs w:val="24"/>
        </w:rPr>
        <w:t xml:space="preserve"> ελέγχους, αξιοποίηση ψηφιακών συστημάτων και εφαρμογή διαδικασιών ελέγχου που προβλέπονται από το εθνικό και ευρωπαϊκό κανονιστικό </w:t>
      </w:r>
      <w:r w:rsidRPr="000E4442">
        <w:rPr>
          <w:rFonts w:ascii="Franklin Gothic Medium" w:hAnsi="Franklin Gothic Medium"/>
          <w:sz w:val="24"/>
          <w:szCs w:val="24"/>
        </w:rPr>
        <w:lastRenderedPageBreak/>
        <w:t>πλαίσιο, ώστε να διασφαλίζεται ότι οι ενισχύσεις καταλήγουν στους πραγματικούς και νόμιμους δικαιούχους.</w:t>
      </w:r>
    </w:p>
    <w:p w14:paraId="50D695FB" w14:textId="77777777" w:rsidR="000E4442" w:rsidRPr="000E4442" w:rsidRDefault="000E4442" w:rsidP="002E5FA6">
      <w:p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Η ενίσχυση των μηχανισμών ελέγχου και διαφάνειας αποτελεί βασική προτεραιότητα της ΑΑΔΕ, συμβάλλοντας τόσο στην αποτελεσματική αξιοποίηση των διαθέσιμων πόρων όσο και στην ενίσχυση της εμπιστοσύνης των πολιτών και των παραγωγών προς το σύστημα πληρωμών και ελέγχων.</w:t>
      </w:r>
    </w:p>
    <w:p w14:paraId="5344B026" w14:textId="77777777" w:rsidR="000E4442" w:rsidRPr="000E4442" w:rsidRDefault="000E4442" w:rsidP="002E5FA6">
      <w:pPr>
        <w:spacing w:before="120" w:after="120" w:line="276" w:lineRule="auto"/>
        <w:jc w:val="both"/>
        <w:rPr>
          <w:rFonts w:ascii="Franklin Gothic Medium" w:hAnsi="Franklin Gothic Medium"/>
          <w:sz w:val="24"/>
          <w:szCs w:val="24"/>
        </w:rPr>
      </w:pPr>
      <w:r w:rsidRPr="000E4442">
        <w:rPr>
          <w:rFonts w:ascii="Franklin Gothic Medium" w:hAnsi="Franklin Gothic Medium"/>
          <w:sz w:val="24"/>
          <w:szCs w:val="24"/>
        </w:rPr>
        <w:t>Η ΑΑΔΕ συνεχίζει την υλοποίηση του προγράμματος πληρωμών με στόχο την έγκαιρη και αξιόπιστη καταβολή των ενισχύσεων στους δικαιούχους, συμβάλλοντας στη στήριξη της αγροτικής παραγωγής και της περιφερειακής ανάπτυξης.</w:t>
      </w:r>
    </w:p>
    <w:p w14:paraId="513476D6" w14:textId="7DDFDAB3" w:rsidR="002A317F" w:rsidRPr="003C46A0" w:rsidRDefault="002A317F" w:rsidP="000E4442">
      <w:pPr>
        <w:spacing w:before="120" w:after="120" w:line="360" w:lineRule="auto"/>
        <w:jc w:val="both"/>
        <w:rPr>
          <w:rFonts w:ascii="Franklin Gothic Medium" w:hAnsi="Franklin Gothic Medium" w:cs="Tahoma"/>
          <w:b/>
          <w:sz w:val="24"/>
          <w:szCs w:val="24"/>
        </w:rPr>
      </w:pPr>
    </w:p>
    <w:sectPr w:rsidR="002A317F" w:rsidRPr="003C46A0"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F28"/>
    <w:multiLevelType w:val="hybridMultilevel"/>
    <w:tmpl w:val="ECB68164"/>
    <w:lvl w:ilvl="0" w:tplc="6FFE0414">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991218"/>
    <w:multiLevelType w:val="hybridMultilevel"/>
    <w:tmpl w:val="A0FEA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A42517"/>
    <w:multiLevelType w:val="hybridMultilevel"/>
    <w:tmpl w:val="DF60EC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2619F7"/>
    <w:multiLevelType w:val="hybridMultilevel"/>
    <w:tmpl w:val="906E3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E42749"/>
    <w:multiLevelType w:val="hybridMultilevel"/>
    <w:tmpl w:val="98905F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0E810C3"/>
    <w:multiLevelType w:val="hybridMultilevel"/>
    <w:tmpl w:val="966AF2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4069EF"/>
    <w:multiLevelType w:val="hybridMultilevel"/>
    <w:tmpl w:val="7A8A96D4"/>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37FA3AF1"/>
    <w:multiLevelType w:val="hybridMultilevel"/>
    <w:tmpl w:val="C5D655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D1056C9"/>
    <w:multiLevelType w:val="hybridMultilevel"/>
    <w:tmpl w:val="32E4D1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52A0FD7"/>
    <w:multiLevelType w:val="hybridMultilevel"/>
    <w:tmpl w:val="B7802D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59C4410"/>
    <w:multiLevelType w:val="hybridMultilevel"/>
    <w:tmpl w:val="B72A3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7001AC1"/>
    <w:multiLevelType w:val="hybridMultilevel"/>
    <w:tmpl w:val="A0B4CB7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482A3CF1"/>
    <w:multiLevelType w:val="hybridMultilevel"/>
    <w:tmpl w:val="5D3A01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50FC0D5F"/>
    <w:multiLevelType w:val="hybridMultilevel"/>
    <w:tmpl w:val="4D2E68A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4" w15:restartNumberingAfterBreak="0">
    <w:nsid w:val="55770F9F"/>
    <w:multiLevelType w:val="hybridMultilevel"/>
    <w:tmpl w:val="8ED03A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8FA2C5A"/>
    <w:multiLevelType w:val="hybridMultilevel"/>
    <w:tmpl w:val="F600D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C9D409B"/>
    <w:multiLevelType w:val="hybridMultilevel"/>
    <w:tmpl w:val="10560B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A3C45AD"/>
    <w:multiLevelType w:val="hybridMultilevel"/>
    <w:tmpl w:val="DAD48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CF41B4D"/>
    <w:multiLevelType w:val="hybridMultilevel"/>
    <w:tmpl w:val="296A140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6E3C3D45"/>
    <w:multiLevelType w:val="hybridMultilevel"/>
    <w:tmpl w:val="43569C5A"/>
    <w:lvl w:ilvl="0" w:tplc="EF0E90F4">
      <w:numFmt w:val="bullet"/>
      <w:lvlText w:val="-"/>
      <w:lvlJc w:val="left"/>
      <w:pPr>
        <w:ind w:left="1080" w:hanging="360"/>
      </w:pPr>
      <w:rPr>
        <w:rFonts w:ascii="Franklin Gothic Medium" w:eastAsiaTheme="minorHAnsi" w:hAnsi="Franklin Gothic Medium"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708E35B2"/>
    <w:multiLevelType w:val="hybridMultilevel"/>
    <w:tmpl w:val="6F7C6636"/>
    <w:lvl w:ilvl="0" w:tplc="04080003">
      <w:start w:val="1"/>
      <w:numFmt w:val="bullet"/>
      <w:lvlText w:val="o"/>
      <w:lvlJc w:val="left"/>
      <w:pPr>
        <w:ind w:left="1069" w:hanging="360"/>
      </w:pPr>
      <w:rPr>
        <w:rFonts w:ascii="Courier New" w:hAnsi="Courier New" w:cs="Courier New"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1" w15:restartNumberingAfterBreak="0">
    <w:nsid w:val="715F0C6F"/>
    <w:multiLevelType w:val="hybridMultilevel"/>
    <w:tmpl w:val="6922AF5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2A90AF1"/>
    <w:multiLevelType w:val="hybridMultilevel"/>
    <w:tmpl w:val="DD989D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5C677D4"/>
    <w:multiLevelType w:val="hybridMultilevel"/>
    <w:tmpl w:val="23C8F0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5"/>
  </w:num>
  <w:num w:numId="4">
    <w:abstractNumId w:val="5"/>
  </w:num>
  <w:num w:numId="5">
    <w:abstractNumId w:val="8"/>
  </w:num>
  <w:num w:numId="6">
    <w:abstractNumId w:val="23"/>
  </w:num>
  <w:num w:numId="7">
    <w:abstractNumId w:val="13"/>
  </w:num>
  <w:num w:numId="8">
    <w:abstractNumId w:val="16"/>
  </w:num>
  <w:num w:numId="9">
    <w:abstractNumId w:val="2"/>
  </w:num>
  <w:num w:numId="10">
    <w:abstractNumId w:val="19"/>
  </w:num>
  <w:num w:numId="11">
    <w:abstractNumId w:val="17"/>
  </w:num>
  <w:num w:numId="12">
    <w:abstractNumId w:val="7"/>
  </w:num>
  <w:num w:numId="13">
    <w:abstractNumId w:val="14"/>
  </w:num>
  <w:num w:numId="14">
    <w:abstractNumId w:val="3"/>
  </w:num>
  <w:num w:numId="15">
    <w:abstractNumId w:val="6"/>
  </w:num>
  <w:num w:numId="16">
    <w:abstractNumId w:val="10"/>
  </w:num>
  <w:num w:numId="17">
    <w:abstractNumId w:val="18"/>
  </w:num>
  <w:num w:numId="18">
    <w:abstractNumId w:val="9"/>
  </w:num>
  <w:num w:numId="19">
    <w:abstractNumId w:val="4"/>
  </w:num>
  <w:num w:numId="20">
    <w:abstractNumId w:val="11"/>
  </w:num>
  <w:num w:numId="21">
    <w:abstractNumId w:val="12"/>
  </w:num>
  <w:num w:numId="22">
    <w:abstractNumId w:val="20"/>
  </w:num>
  <w:num w:numId="23">
    <w:abstractNumId w:val="22"/>
  </w:num>
  <w:num w:numId="2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030A"/>
    <w:rsid w:val="0000072A"/>
    <w:rsid w:val="000007A8"/>
    <w:rsid w:val="000009E2"/>
    <w:rsid w:val="00001DE2"/>
    <w:rsid w:val="000034E9"/>
    <w:rsid w:val="0000434A"/>
    <w:rsid w:val="00005D13"/>
    <w:rsid w:val="0000753A"/>
    <w:rsid w:val="00007EE2"/>
    <w:rsid w:val="00007FF9"/>
    <w:rsid w:val="00010E94"/>
    <w:rsid w:val="00012642"/>
    <w:rsid w:val="00013615"/>
    <w:rsid w:val="00015D42"/>
    <w:rsid w:val="00020036"/>
    <w:rsid w:val="00020406"/>
    <w:rsid w:val="00021E7F"/>
    <w:rsid w:val="00022011"/>
    <w:rsid w:val="00024E70"/>
    <w:rsid w:val="00026375"/>
    <w:rsid w:val="00027138"/>
    <w:rsid w:val="00027B72"/>
    <w:rsid w:val="00030ECD"/>
    <w:rsid w:val="00034BA4"/>
    <w:rsid w:val="00034C8B"/>
    <w:rsid w:val="00034D59"/>
    <w:rsid w:val="0003544E"/>
    <w:rsid w:val="00037939"/>
    <w:rsid w:val="00041202"/>
    <w:rsid w:val="0004208A"/>
    <w:rsid w:val="00044C95"/>
    <w:rsid w:val="00045181"/>
    <w:rsid w:val="0004630B"/>
    <w:rsid w:val="000466E9"/>
    <w:rsid w:val="0004782E"/>
    <w:rsid w:val="00047D6D"/>
    <w:rsid w:val="00050E19"/>
    <w:rsid w:val="000540C0"/>
    <w:rsid w:val="000558F8"/>
    <w:rsid w:val="00057D2F"/>
    <w:rsid w:val="00062BCE"/>
    <w:rsid w:val="000639ED"/>
    <w:rsid w:val="00064436"/>
    <w:rsid w:val="0006480B"/>
    <w:rsid w:val="0006538A"/>
    <w:rsid w:val="00066FDE"/>
    <w:rsid w:val="0006711A"/>
    <w:rsid w:val="00067E64"/>
    <w:rsid w:val="00071A30"/>
    <w:rsid w:val="00073801"/>
    <w:rsid w:val="000757F8"/>
    <w:rsid w:val="00075B7D"/>
    <w:rsid w:val="00076C13"/>
    <w:rsid w:val="000801F9"/>
    <w:rsid w:val="00082964"/>
    <w:rsid w:val="0008297B"/>
    <w:rsid w:val="00083F72"/>
    <w:rsid w:val="00085FE6"/>
    <w:rsid w:val="00090037"/>
    <w:rsid w:val="0009018E"/>
    <w:rsid w:val="00090FD7"/>
    <w:rsid w:val="00094E92"/>
    <w:rsid w:val="00094F1D"/>
    <w:rsid w:val="00095E68"/>
    <w:rsid w:val="000A4C42"/>
    <w:rsid w:val="000B0AD6"/>
    <w:rsid w:val="000B2560"/>
    <w:rsid w:val="000B3E31"/>
    <w:rsid w:val="000B58CF"/>
    <w:rsid w:val="000B624F"/>
    <w:rsid w:val="000C0000"/>
    <w:rsid w:val="000C0986"/>
    <w:rsid w:val="000C0B00"/>
    <w:rsid w:val="000C17E9"/>
    <w:rsid w:val="000C2E48"/>
    <w:rsid w:val="000C2E88"/>
    <w:rsid w:val="000C30D3"/>
    <w:rsid w:val="000C4BC8"/>
    <w:rsid w:val="000C5B51"/>
    <w:rsid w:val="000C6F71"/>
    <w:rsid w:val="000C7A76"/>
    <w:rsid w:val="000D04B5"/>
    <w:rsid w:val="000D06A4"/>
    <w:rsid w:val="000D107C"/>
    <w:rsid w:val="000D119D"/>
    <w:rsid w:val="000D1710"/>
    <w:rsid w:val="000D2940"/>
    <w:rsid w:val="000D3367"/>
    <w:rsid w:val="000D3ADB"/>
    <w:rsid w:val="000D40ED"/>
    <w:rsid w:val="000D4646"/>
    <w:rsid w:val="000D5838"/>
    <w:rsid w:val="000D7154"/>
    <w:rsid w:val="000D773B"/>
    <w:rsid w:val="000E0384"/>
    <w:rsid w:val="000E05E1"/>
    <w:rsid w:val="000E0EAB"/>
    <w:rsid w:val="000E200F"/>
    <w:rsid w:val="000E304E"/>
    <w:rsid w:val="000E4442"/>
    <w:rsid w:val="000E5728"/>
    <w:rsid w:val="000F0256"/>
    <w:rsid w:val="000F0438"/>
    <w:rsid w:val="000F247D"/>
    <w:rsid w:val="000F2506"/>
    <w:rsid w:val="000F2A3B"/>
    <w:rsid w:val="000F345B"/>
    <w:rsid w:val="000F4760"/>
    <w:rsid w:val="000F4EC5"/>
    <w:rsid w:val="000F514E"/>
    <w:rsid w:val="000F5497"/>
    <w:rsid w:val="000F6D36"/>
    <w:rsid w:val="000F7FCD"/>
    <w:rsid w:val="00100652"/>
    <w:rsid w:val="00100DBE"/>
    <w:rsid w:val="00100F99"/>
    <w:rsid w:val="00101BAC"/>
    <w:rsid w:val="00101E05"/>
    <w:rsid w:val="00102646"/>
    <w:rsid w:val="00102D64"/>
    <w:rsid w:val="00103EE6"/>
    <w:rsid w:val="0010432E"/>
    <w:rsid w:val="0010499D"/>
    <w:rsid w:val="001049E2"/>
    <w:rsid w:val="001063B7"/>
    <w:rsid w:val="0010665B"/>
    <w:rsid w:val="00107B13"/>
    <w:rsid w:val="0011099E"/>
    <w:rsid w:val="00113E05"/>
    <w:rsid w:val="00116481"/>
    <w:rsid w:val="00121DCD"/>
    <w:rsid w:val="00124EA5"/>
    <w:rsid w:val="00133351"/>
    <w:rsid w:val="001333C9"/>
    <w:rsid w:val="001369F2"/>
    <w:rsid w:val="001371D4"/>
    <w:rsid w:val="00137CB1"/>
    <w:rsid w:val="00137F7D"/>
    <w:rsid w:val="00140814"/>
    <w:rsid w:val="001427EB"/>
    <w:rsid w:val="00142E66"/>
    <w:rsid w:val="00142EE6"/>
    <w:rsid w:val="00143168"/>
    <w:rsid w:val="0014359D"/>
    <w:rsid w:val="00143794"/>
    <w:rsid w:val="001439C4"/>
    <w:rsid w:val="00146481"/>
    <w:rsid w:val="00146877"/>
    <w:rsid w:val="0015005D"/>
    <w:rsid w:val="001504FC"/>
    <w:rsid w:val="00150C90"/>
    <w:rsid w:val="00154722"/>
    <w:rsid w:val="00154927"/>
    <w:rsid w:val="00155B3D"/>
    <w:rsid w:val="00157B6A"/>
    <w:rsid w:val="00161C19"/>
    <w:rsid w:val="00163702"/>
    <w:rsid w:val="00164529"/>
    <w:rsid w:val="001651E8"/>
    <w:rsid w:val="00165EA7"/>
    <w:rsid w:val="00166923"/>
    <w:rsid w:val="00166ABD"/>
    <w:rsid w:val="00170B6D"/>
    <w:rsid w:val="00171E9E"/>
    <w:rsid w:val="00171FA7"/>
    <w:rsid w:val="00175DC4"/>
    <w:rsid w:val="00177842"/>
    <w:rsid w:val="001817A2"/>
    <w:rsid w:val="00181868"/>
    <w:rsid w:val="00181CDD"/>
    <w:rsid w:val="00181EF3"/>
    <w:rsid w:val="001843E2"/>
    <w:rsid w:val="0018492B"/>
    <w:rsid w:val="00187A91"/>
    <w:rsid w:val="0019102F"/>
    <w:rsid w:val="0019440B"/>
    <w:rsid w:val="0019625B"/>
    <w:rsid w:val="001967EE"/>
    <w:rsid w:val="00197593"/>
    <w:rsid w:val="001A1191"/>
    <w:rsid w:val="001A2054"/>
    <w:rsid w:val="001A2670"/>
    <w:rsid w:val="001A28CB"/>
    <w:rsid w:val="001A3C95"/>
    <w:rsid w:val="001A464B"/>
    <w:rsid w:val="001A4A07"/>
    <w:rsid w:val="001A54B6"/>
    <w:rsid w:val="001A556E"/>
    <w:rsid w:val="001A574B"/>
    <w:rsid w:val="001A5A41"/>
    <w:rsid w:val="001A5E3D"/>
    <w:rsid w:val="001B034B"/>
    <w:rsid w:val="001B04C1"/>
    <w:rsid w:val="001B0FD8"/>
    <w:rsid w:val="001B1670"/>
    <w:rsid w:val="001B2B1E"/>
    <w:rsid w:val="001B2F8C"/>
    <w:rsid w:val="001B34B7"/>
    <w:rsid w:val="001B4D7E"/>
    <w:rsid w:val="001C08FC"/>
    <w:rsid w:val="001C0910"/>
    <w:rsid w:val="001C0F45"/>
    <w:rsid w:val="001C1398"/>
    <w:rsid w:val="001C1581"/>
    <w:rsid w:val="001C29C1"/>
    <w:rsid w:val="001C2DEF"/>
    <w:rsid w:val="001C4563"/>
    <w:rsid w:val="001D01F8"/>
    <w:rsid w:val="001D3B99"/>
    <w:rsid w:val="001D5A53"/>
    <w:rsid w:val="001D7A30"/>
    <w:rsid w:val="001D7C5A"/>
    <w:rsid w:val="001D7E51"/>
    <w:rsid w:val="001E041B"/>
    <w:rsid w:val="001E1CE9"/>
    <w:rsid w:val="001E7094"/>
    <w:rsid w:val="001E7B33"/>
    <w:rsid w:val="001F158A"/>
    <w:rsid w:val="001F329A"/>
    <w:rsid w:val="001F3A88"/>
    <w:rsid w:val="001F4150"/>
    <w:rsid w:val="001F459F"/>
    <w:rsid w:val="001F45DD"/>
    <w:rsid w:val="001F4995"/>
    <w:rsid w:val="001F4A9D"/>
    <w:rsid w:val="001F528C"/>
    <w:rsid w:val="001F5E97"/>
    <w:rsid w:val="001F6E93"/>
    <w:rsid w:val="00200F08"/>
    <w:rsid w:val="00201933"/>
    <w:rsid w:val="00202B75"/>
    <w:rsid w:val="00205001"/>
    <w:rsid w:val="00205D8B"/>
    <w:rsid w:val="002073A2"/>
    <w:rsid w:val="0021205F"/>
    <w:rsid w:val="00212B44"/>
    <w:rsid w:val="0021361B"/>
    <w:rsid w:val="00213825"/>
    <w:rsid w:val="002146F5"/>
    <w:rsid w:val="00215FA4"/>
    <w:rsid w:val="002173BC"/>
    <w:rsid w:val="0021795C"/>
    <w:rsid w:val="002202B2"/>
    <w:rsid w:val="00221582"/>
    <w:rsid w:val="00225EA5"/>
    <w:rsid w:val="00227381"/>
    <w:rsid w:val="00232F74"/>
    <w:rsid w:val="00234062"/>
    <w:rsid w:val="00234224"/>
    <w:rsid w:val="0023486A"/>
    <w:rsid w:val="0023676F"/>
    <w:rsid w:val="00236A23"/>
    <w:rsid w:val="00237282"/>
    <w:rsid w:val="002379D1"/>
    <w:rsid w:val="00237D9E"/>
    <w:rsid w:val="002400DF"/>
    <w:rsid w:val="00241206"/>
    <w:rsid w:val="0024201C"/>
    <w:rsid w:val="0024360A"/>
    <w:rsid w:val="00246205"/>
    <w:rsid w:val="00246611"/>
    <w:rsid w:val="00247010"/>
    <w:rsid w:val="00250D08"/>
    <w:rsid w:val="002551D1"/>
    <w:rsid w:val="00256EFD"/>
    <w:rsid w:val="002574B1"/>
    <w:rsid w:val="00257505"/>
    <w:rsid w:val="00260107"/>
    <w:rsid w:val="00260D1E"/>
    <w:rsid w:val="00261703"/>
    <w:rsid w:val="00261724"/>
    <w:rsid w:val="00262046"/>
    <w:rsid w:val="00263514"/>
    <w:rsid w:val="00267104"/>
    <w:rsid w:val="00267939"/>
    <w:rsid w:val="00267B9A"/>
    <w:rsid w:val="00267D73"/>
    <w:rsid w:val="00274C9C"/>
    <w:rsid w:val="00274F97"/>
    <w:rsid w:val="00280A88"/>
    <w:rsid w:val="00280B2B"/>
    <w:rsid w:val="0028386D"/>
    <w:rsid w:val="00284193"/>
    <w:rsid w:val="00285C48"/>
    <w:rsid w:val="002865B8"/>
    <w:rsid w:val="00286D69"/>
    <w:rsid w:val="0028735D"/>
    <w:rsid w:val="00290751"/>
    <w:rsid w:val="00290CEE"/>
    <w:rsid w:val="002915B1"/>
    <w:rsid w:val="00291BFE"/>
    <w:rsid w:val="002926E1"/>
    <w:rsid w:val="002939AC"/>
    <w:rsid w:val="0029520E"/>
    <w:rsid w:val="002962FD"/>
    <w:rsid w:val="002963FE"/>
    <w:rsid w:val="00296520"/>
    <w:rsid w:val="00296E31"/>
    <w:rsid w:val="00297DC1"/>
    <w:rsid w:val="002A03F4"/>
    <w:rsid w:val="002A1686"/>
    <w:rsid w:val="002A317F"/>
    <w:rsid w:val="002A4AF1"/>
    <w:rsid w:val="002A5F1D"/>
    <w:rsid w:val="002A7283"/>
    <w:rsid w:val="002A75A4"/>
    <w:rsid w:val="002A7816"/>
    <w:rsid w:val="002B34C9"/>
    <w:rsid w:val="002B4493"/>
    <w:rsid w:val="002B4E24"/>
    <w:rsid w:val="002B5221"/>
    <w:rsid w:val="002B54A1"/>
    <w:rsid w:val="002B58F3"/>
    <w:rsid w:val="002B646C"/>
    <w:rsid w:val="002B77E9"/>
    <w:rsid w:val="002C0C43"/>
    <w:rsid w:val="002C2083"/>
    <w:rsid w:val="002C2104"/>
    <w:rsid w:val="002C2847"/>
    <w:rsid w:val="002C2CAD"/>
    <w:rsid w:val="002C32B3"/>
    <w:rsid w:val="002C3D1A"/>
    <w:rsid w:val="002C5310"/>
    <w:rsid w:val="002C57A9"/>
    <w:rsid w:val="002D03D3"/>
    <w:rsid w:val="002D1AF1"/>
    <w:rsid w:val="002D3D7D"/>
    <w:rsid w:val="002D46BC"/>
    <w:rsid w:val="002D4C72"/>
    <w:rsid w:val="002D63D2"/>
    <w:rsid w:val="002D7E87"/>
    <w:rsid w:val="002E0193"/>
    <w:rsid w:val="002E2A39"/>
    <w:rsid w:val="002E3F25"/>
    <w:rsid w:val="002E4F2D"/>
    <w:rsid w:val="002E5FA6"/>
    <w:rsid w:val="002E74F1"/>
    <w:rsid w:val="002F03DE"/>
    <w:rsid w:val="002F19B8"/>
    <w:rsid w:val="002F2121"/>
    <w:rsid w:val="002F25F7"/>
    <w:rsid w:val="002F261E"/>
    <w:rsid w:val="002F53EF"/>
    <w:rsid w:val="002F5536"/>
    <w:rsid w:val="002F5C1E"/>
    <w:rsid w:val="002F5CDA"/>
    <w:rsid w:val="002F68B6"/>
    <w:rsid w:val="002F79C9"/>
    <w:rsid w:val="002F7C54"/>
    <w:rsid w:val="002F7F69"/>
    <w:rsid w:val="003001EB"/>
    <w:rsid w:val="00300F54"/>
    <w:rsid w:val="00300FA5"/>
    <w:rsid w:val="00301206"/>
    <w:rsid w:val="00302DFD"/>
    <w:rsid w:val="00303604"/>
    <w:rsid w:val="0030361C"/>
    <w:rsid w:val="00303869"/>
    <w:rsid w:val="0030520D"/>
    <w:rsid w:val="00305A92"/>
    <w:rsid w:val="00305FE2"/>
    <w:rsid w:val="003100F9"/>
    <w:rsid w:val="00310199"/>
    <w:rsid w:val="0031110E"/>
    <w:rsid w:val="00312665"/>
    <w:rsid w:val="00312962"/>
    <w:rsid w:val="00313EF1"/>
    <w:rsid w:val="003144B7"/>
    <w:rsid w:val="0031456E"/>
    <w:rsid w:val="003162F2"/>
    <w:rsid w:val="00317B97"/>
    <w:rsid w:val="00317C40"/>
    <w:rsid w:val="003200A8"/>
    <w:rsid w:val="00320F78"/>
    <w:rsid w:val="003210E8"/>
    <w:rsid w:val="003215DF"/>
    <w:rsid w:val="00322079"/>
    <w:rsid w:val="003226F8"/>
    <w:rsid w:val="003227C7"/>
    <w:rsid w:val="00324A03"/>
    <w:rsid w:val="003251D4"/>
    <w:rsid w:val="0032522F"/>
    <w:rsid w:val="003255E4"/>
    <w:rsid w:val="0032570F"/>
    <w:rsid w:val="00326B91"/>
    <w:rsid w:val="0032761F"/>
    <w:rsid w:val="00330501"/>
    <w:rsid w:val="00332BB3"/>
    <w:rsid w:val="00334265"/>
    <w:rsid w:val="00335143"/>
    <w:rsid w:val="003358FB"/>
    <w:rsid w:val="00340E65"/>
    <w:rsid w:val="00341E1F"/>
    <w:rsid w:val="0034212A"/>
    <w:rsid w:val="00342A63"/>
    <w:rsid w:val="003446EB"/>
    <w:rsid w:val="00346104"/>
    <w:rsid w:val="00346E8F"/>
    <w:rsid w:val="00347544"/>
    <w:rsid w:val="003543F6"/>
    <w:rsid w:val="003545BD"/>
    <w:rsid w:val="003551B4"/>
    <w:rsid w:val="003559FE"/>
    <w:rsid w:val="003572B4"/>
    <w:rsid w:val="00360A23"/>
    <w:rsid w:val="00361DDE"/>
    <w:rsid w:val="00370648"/>
    <w:rsid w:val="00370CD8"/>
    <w:rsid w:val="00371DFA"/>
    <w:rsid w:val="00372AF7"/>
    <w:rsid w:val="00374802"/>
    <w:rsid w:val="00374819"/>
    <w:rsid w:val="00374FEA"/>
    <w:rsid w:val="00380B30"/>
    <w:rsid w:val="00381316"/>
    <w:rsid w:val="00383845"/>
    <w:rsid w:val="00383C5B"/>
    <w:rsid w:val="003843E1"/>
    <w:rsid w:val="003849C5"/>
    <w:rsid w:val="003849D7"/>
    <w:rsid w:val="00385529"/>
    <w:rsid w:val="0038783A"/>
    <w:rsid w:val="00387DB2"/>
    <w:rsid w:val="003901A4"/>
    <w:rsid w:val="00390D14"/>
    <w:rsid w:val="003933F1"/>
    <w:rsid w:val="003948E7"/>
    <w:rsid w:val="00394D8B"/>
    <w:rsid w:val="003968FE"/>
    <w:rsid w:val="00396D35"/>
    <w:rsid w:val="00397493"/>
    <w:rsid w:val="003A0632"/>
    <w:rsid w:val="003A521E"/>
    <w:rsid w:val="003A69D2"/>
    <w:rsid w:val="003A7DBC"/>
    <w:rsid w:val="003B082D"/>
    <w:rsid w:val="003B09C3"/>
    <w:rsid w:val="003B0A41"/>
    <w:rsid w:val="003B285D"/>
    <w:rsid w:val="003B34AD"/>
    <w:rsid w:val="003B3AFE"/>
    <w:rsid w:val="003B3D9E"/>
    <w:rsid w:val="003B3EC3"/>
    <w:rsid w:val="003B3EFB"/>
    <w:rsid w:val="003B446A"/>
    <w:rsid w:val="003B4D92"/>
    <w:rsid w:val="003B57F4"/>
    <w:rsid w:val="003B5AA6"/>
    <w:rsid w:val="003B5D63"/>
    <w:rsid w:val="003B5DDD"/>
    <w:rsid w:val="003B638F"/>
    <w:rsid w:val="003C0AA8"/>
    <w:rsid w:val="003C1B2B"/>
    <w:rsid w:val="003C2646"/>
    <w:rsid w:val="003C2CAB"/>
    <w:rsid w:val="003C4534"/>
    <w:rsid w:val="003C46A0"/>
    <w:rsid w:val="003C4DE9"/>
    <w:rsid w:val="003C4F5F"/>
    <w:rsid w:val="003C52B9"/>
    <w:rsid w:val="003C5DAC"/>
    <w:rsid w:val="003C61B2"/>
    <w:rsid w:val="003C7BAB"/>
    <w:rsid w:val="003D023D"/>
    <w:rsid w:val="003D0DFF"/>
    <w:rsid w:val="003D14F7"/>
    <w:rsid w:val="003D1BA4"/>
    <w:rsid w:val="003D3847"/>
    <w:rsid w:val="003D439F"/>
    <w:rsid w:val="003D6D06"/>
    <w:rsid w:val="003D73F4"/>
    <w:rsid w:val="003D76EC"/>
    <w:rsid w:val="003D7AF6"/>
    <w:rsid w:val="003E0A38"/>
    <w:rsid w:val="003E1A71"/>
    <w:rsid w:val="003E3083"/>
    <w:rsid w:val="003E3934"/>
    <w:rsid w:val="003E5917"/>
    <w:rsid w:val="003E5DAF"/>
    <w:rsid w:val="003E7067"/>
    <w:rsid w:val="003F0441"/>
    <w:rsid w:val="003F1477"/>
    <w:rsid w:val="003F14CB"/>
    <w:rsid w:val="003F1760"/>
    <w:rsid w:val="003F2996"/>
    <w:rsid w:val="003F4D27"/>
    <w:rsid w:val="003F5830"/>
    <w:rsid w:val="003F7347"/>
    <w:rsid w:val="004006BB"/>
    <w:rsid w:val="00401D94"/>
    <w:rsid w:val="004042F1"/>
    <w:rsid w:val="004045E9"/>
    <w:rsid w:val="00404B6B"/>
    <w:rsid w:val="0040521A"/>
    <w:rsid w:val="00405813"/>
    <w:rsid w:val="00405A90"/>
    <w:rsid w:val="00405C7D"/>
    <w:rsid w:val="00407241"/>
    <w:rsid w:val="00407AFA"/>
    <w:rsid w:val="004105F6"/>
    <w:rsid w:val="00410607"/>
    <w:rsid w:val="00410B66"/>
    <w:rsid w:val="004128F7"/>
    <w:rsid w:val="00413297"/>
    <w:rsid w:val="00415C4E"/>
    <w:rsid w:val="004160BD"/>
    <w:rsid w:val="0041694C"/>
    <w:rsid w:val="004203BE"/>
    <w:rsid w:val="00421E22"/>
    <w:rsid w:val="00421F4E"/>
    <w:rsid w:val="00422ACE"/>
    <w:rsid w:val="004235E2"/>
    <w:rsid w:val="00423991"/>
    <w:rsid w:val="00423DF6"/>
    <w:rsid w:val="00424D47"/>
    <w:rsid w:val="004255A4"/>
    <w:rsid w:val="00425E80"/>
    <w:rsid w:val="004262C3"/>
    <w:rsid w:val="004275B7"/>
    <w:rsid w:val="00427B08"/>
    <w:rsid w:val="00430C0A"/>
    <w:rsid w:val="004321AA"/>
    <w:rsid w:val="00434104"/>
    <w:rsid w:val="00434BAB"/>
    <w:rsid w:val="00434E60"/>
    <w:rsid w:val="00435EA8"/>
    <w:rsid w:val="00436635"/>
    <w:rsid w:val="00437C7B"/>
    <w:rsid w:val="00441C0E"/>
    <w:rsid w:val="0044343B"/>
    <w:rsid w:val="00443FD5"/>
    <w:rsid w:val="0044504E"/>
    <w:rsid w:val="0044555D"/>
    <w:rsid w:val="00445F73"/>
    <w:rsid w:val="00445FB5"/>
    <w:rsid w:val="00446482"/>
    <w:rsid w:val="004469BE"/>
    <w:rsid w:val="00447090"/>
    <w:rsid w:val="004509BB"/>
    <w:rsid w:val="00451A08"/>
    <w:rsid w:val="00451A6E"/>
    <w:rsid w:val="00451D57"/>
    <w:rsid w:val="0045306C"/>
    <w:rsid w:val="00463A89"/>
    <w:rsid w:val="00464277"/>
    <w:rsid w:val="00466318"/>
    <w:rsid w:val="0046720D"/>
    <w:rsid w:val="00470637"/>
    <w:rsid w:val="00471786"/>
    <w:rsid w:val="0047223B"/>
    <w:rsid w:val="00472270"/>
    <w:rsid w:val="00473539"/>
    <w:rsid w:val="0047354E"/>
    <w:rsid w:val="00474741"/>
    <w:rsid w:val="004752F0"/>
    <w:rsid w:val="004757A3"/>
    <w:rsid w:val="00480F77"/>
    <w:rsid w:val="00481C7E"/>
    <w:rsid w:val="0048239D"/>
    <w:rsid w:val="00483EF8"/>
    <w:rsid w:val="00484500"/>
    <w:rsid w:val="00486AB7"/>
    <w:rsid w:val="00486BC1"/>
    <w:rsid w:val="00490E7F"/>
    <w:rsid w:val="00492DE3"/>
    <w:rsid w:val="0049677E"/>
    <w:rsid w:val="004A2087"/>
    <w:rsid w:val="004A4C33"/>
    <w:rsid w:val="004A5857"/>
    <w:rsid w:val="004A6369"/>
    <w:rsid w:val="004A64D3"/>
    <w:rsid w:val="004B148C"/>
    <w:rsid w:val="004B3031"/>
    <w:rsid w:val="004B3BD7"/>
    <w:rsid w:val="004B4DAD"/>
    <w:rsid w:val="004B50AE"/>
    <w:rsid w:val="004B5454"/>
    <w:rsid w:val="004B5684"/>
    <w:rsid w:val="004B58C5"/>
    <w:rsid w:val="004B67AE"/>
    <w:rsid w:val="004B6FCC"/>
    <w:rsid w:val="004C039F"/>
    <w:rsid w:val="004C03FF"/>
    <w:rsid w:val="004C0B17"/>
    <w:rsid w:val="004C216F"/>
    <w:rsid w:val="004C5A93"/>
    <w:rsid w:val="004C5FE2"/>
    <w:rsid w:val="004D00E0"/>
    <w:rsid w:val="004D1BDE"/>
    <w:rsid w:val="004D3278"/>
    <w:rsid w:val="004D46F4"/>
    <w:rsid w:val="004D59A5"/>
    <w:rsid w:val="004E0596"/>
    <w:rsid w:val="004E0AC1"/>
    <w:rsid w:val="004E3390"/>
    <w:rsid w:val="004E3A7E"/>
    <w:rsid w:val="004E6BCE"/>
    <w:rsid w:val="004F0DA9"/>
    <w:rsid w:val="004F2647"/>
    <w:rsid w:val="004F2C71"/>
    <w:rsid w:val="004F46B1"/>
    <w:rsid w:val="00500907"/>
    <w:rsid w:val="00500AA1"/>
    <w:rsid w:val="00503F2D"/>
    <w:rsid w:val="005051A2"/>
    <w:rsid w:val="005051B1"/>
    <w:rsid w:val="005053F6"/>
    <w:rsid w:val="0050692E"/>
    <w:rsid w:val="00507184"/>
    <w:rsid w:val="00507AC0"/>
    <w:rsid w:val="00507EDC"/>
    <w:rsid w:val="005103B4"/>
    <w:rsid w:val="00511010"/>
    <w:rsid w:val="005112CD"/>
    <w:rsid w:val="00511720"/>
    <w:rsid w:val="00514212"/>
    <w:rsid w:val="00514B7D"/>
    <w:rsid w:val="00514D18"/>
    <w:rsid w:val="00515170"/>
    <w:rsid w:val="00521D63"/>
    <w:rsid w:val="005221CF"/>
    <w:rsid w:val="00523601"/>
    <w:rsid w:val="00524443"/>
    <w:rsid w:val="005246C8"/>
    <w:rsid w:val="00524A43"/>
    <w:rsid w:val="0052519C"/>
    <w:rsid w:val="00525AFB"/>
    <w:rsid w:val="00525D9D"/>
    <w:rsid w:val="00527201"/>
    <w:rsid w:val="00527BFB"/>
    <w:rsid w:val="00531A41"/>
    <w:rsid w:val="00531BFC"/>
    <w:rsid w:val="00531CD3"/>
    <w:rsid w:val="00532959"/>
    <w:rsid w:val="00537290"/>
    <w:rsid w:val="00537513"/>
    <w:rsid w:val="00540E90"/>
    <w:rsid w:val="00542BB4"/>
    <w:rsid w:val="00543420"/>
    <w:rsid w:val="00543586"/>
    <w:rsid w:val="00545C1E"/>
    <w:rsid w:val="005473F0"/>
    <w:rsid w:val="005475FB"/>
    <w:rsid w:val="00551755"/>
    <w:rsid w:val="00553958"/>
    <w:rsid w:val="00553E47"/>
    <w:rsid w:val="00554C55"/>
    <w:rsid w:val="00560B6E"/>
    <w:rsid w:val="00560F28"/>
    <w:rsid w:val="0056214A"/>
    <w:rsid w:val="00562DEA"/>
    <w:rsid w:val="00563BE6"/>
    <w:rsid w:val="00564F0D"/>
    <w:rsid w:val="00566C9A"/>
    <w:rsid w:val="00567FD2"/>
    <w:rsid w:val="005710D7"/>
    <w:rsid w:val="0057146C"/>
    <w:rsid w:val="005734D4"/>
    <w:rsid w:val="00574D01"/>
    <w:rsid w:val="00574EC4"/>
    <w:rsid w:val="00574FF8"/>
    <w:rsid w:val="0057549E"/>
    <w:rsid w:val="00575619"/>
    <w:rsid w:val="00581674"/>
    <w:rsid w:val="00581C5A"/>
    <w:rsid w:val="00581E34"/>
    <w:rsid w:val="005835BA"/>
    <w:rsid w:val="0058365A"/>
    <w:rsid w:val="005838D2"/>
    <w:rsid w:val="00585512"/>
    <w:rsid w:val="00585D5B"/>
    <w:rsid w:val="00586011"/>
    <w:rsid w:val="00586803"/>
    <w:rsid w:val="00587E3B"/>
    <w:rsid w:val="00590097"/>
    <w:rsid w:val="00590680"/>
    <w:rsid w:val="00592917"/>
    <w:rsid w:val="0059637D"/>
    <w:rsid w:val="00596881"/>
    <w:rsid w:val="005974C4"/>
    <w:rsid w:val="005A07D3"/>
    <w:rsid w:val="005A0EFC"/>
    <w:rsid w:val="005A1E1A"/>
    <w:rsid w:val="005A24BB"/>
    <w:rsid w:val="005A2B01"/>
    <w:rsid w:val="005A690E"/>
    <w:rsid w:val="005B0033"/>
    <w:rsid w:val="005B3F22"/>
    <w:rsid w:val="005B7768"/>
    <w:rsid w:val="005C085B"/>
    <w:rsid w:val="005C1547"/>
    <w:rsid w:val="005C15E5"/>
    <w:rsid w:val="005C3694"/>
    <w:rsid w:val="005C4C4D"/>
    <w:rsid w:val="005C5F86"/>
    <w:rsid w:val="005C6C1B"/>
    <w:rsid w:val="005D2B85"/>
    <w:rsid w:val="005D2FF0"/>
    <w:rsid w:val="005D30EC"/>
    <w:rsid w:val="005D4457"/>
    <w:rsid w:val="005D69A1"/>
    <w:rsid w:val="005D6BA3"/>
    <w:rsid w:val="005D728D"/>
    <w:rsid w:val="005D795C"/>
    <w:rsid w:val="005E28E7"/>
    <w:rsid w:val="005E4BB9"/>
    <w:rsid w:val="005E571B"/>
    <w:rsid w:val="005E6017"/>
    <w:rsid w:val="005E6EDF"/>
    <w:rsid w:val="005E744A"/>
    <w:rsid w:val="005F11DA"/>
    <w:rsid w:val="005F1DC6"/>
    <w:rsid w:val="005F1E46"/>
    <w:rsid w:val="005F2A21"/>
    <w:rsid w:val="005F2F07"/>
    <w:rsid w:val="005F3FA7"/>
    <w:rsid w:val="005F63DC"/>
    <w:rsid w:val="005F700F"/>
    <w:rsid w:val="005F79B0"/>
    <w:rsid w:val="006027C0"/>
    <w:rsid w:val="00602DC3"/>
    <w:rsid w:val="00612191"/>
    <w:rsid w:val="00612EC3"/>
    <w:rsid w:val="0061463A"/>
    <w:rsid w:val="00614A68"/>
    <w:rsid w:val="00617636"/>
    <w:rsid w:val="00622171"/>
    <w:rsid w:val="0062322A"/>
    <w:rsid w:val="00623CB2"/>
    <w:rsid w:val="00624F45"/>
    <w:rsid w:val="0062748C"/>
    <w:rsid w:val="006301FD"/>
    <w:rsid w:val="00632E60"/>
    <w:rsid w:val="00632ED5"/>
    <w:rsid w:val="006332AA"/>
    <w:rsid w:val="006340C6"/>
    <w:rsid w:val="00634E37"/>
    <w:rsid w:val="00635B0C"/>
    <w:rsid w:val="006377E3"/>
    <w:rsid w:val="00637825"/>
    <w:rsid w:val="00637D60"/>
    <w:rsid w:val="0064013C"/>
    <w:rsid w:val="006410B3"/>
    <w:rsid w:val="0064125F"/>
    <w:rsid w:val="006426BD"/>
    <w:rsid w:val="006436B9"/>
    <w:rsid w:val="00643AF6"/>
    <w:rsid w:val="00645B2D"/>
    <w:rsid w:val="0064707F"/>
    <w:rsid w:val="006515E6"/>
    <w:rsid w:val="0065180B"/>
    <w:rsid w:val="0065319C"/>
    <w:rsid w:val="0065465A"/>
    <w:rsid w:val="00654CAE"/>
    <w:rsid w:val="00656A64"/>
    <w:rsid w:val="00656D9E"/>
    <w:rsid w:val="00661825"/>
    <w:rsid w:val="00662E7A"/>
    <w:rsid w:val="00663090"/>
    <w:rsid w:val="00663632"/>
    <w:rsid w:val="00665BFB"/>
    <w:rsid w:val="00667EC2"/>
    <w:rsid w:val="00667FE7"/>
    <w:rsid w:val="00673ED7"/>
    <w:rsid w:val="00675FDA"/>
    <w:rsid w:val="00677062"/>
    <w:rsid w:val="006777DC"/>
    <w:rsid w:val="00681794"/>
    <w:rsid w:val="00682A77"/>
    <w:rsid w:val="006831D9"/>
    <w:rsid w:val="00683830"/>
    <w:rsid w:val="00685A85"/>
    <w:rsid w:val="00685E27"/>
    <w:rsid w:val="0068610E"/>
    <w:rsid w:val="0068628D"/>
    <w:rsid w:val="00686C9B"/>
    <w:rsid w:val="006879E7"/>
    <w:rsid w:val="00687B1F"/>
    <w:rsid w:val="00690530"/>
    <w:rsid w:val="0069074B"/>
    <w:rsid w:val="0069125A"/>
    <w:rsid w:val="006915C7"/>
    <w:rsid w:val="006938A5"/>
    <w:rsid w:val="006944C3"/>
    <w:rsid w:val="006952E2"/>
    <w:rsid w:val="006A01DD"/>
    <w:rsid w:val="006A02E8"/>
    <w:rsid w:val="006A394A"/>
    <w:rsid w:val="006A4CB5"/>
    <w:rsid w:val="006A5239"/>
    <w:rsid w:val="006A569F"/>
    <w:rsid w:val="006A5949"/>
    <w:rsid w:val="006A7590"/>
    <w:rsid w:val="006B111F"/>
    <w:rsid w:val="006B164D"/>
    <w:rsid w:val="006B394A"/>
    <w:rsid w:val="006B4375"/>
    <w:rsid w:val="006B66C9"/>
    <w:rsid w:val="006B6FE4"/>
    <w:rsid w:val="006C17DC"/>
    <w:rsid w:val="006C1B42"/>
    <w:rsid w:val="006C28B4"/>
    <w:rsid w:val="006C4E18"/>
    <w:rsid w:val="006C635A"/>
    <w:rsid w:val="006C65B1"/>
    <w:rsid w:val="006C6AF5"/>
    <w:rsid w:val="006C70A0"/>
    <w:rsid w:val="006C7C3D"/>
    <w:rsid w:val="006C7F6D"/>
    <w:rsid w:val="006D0390"/>
    <w:rsid w:val="006D0D08"/>
    <w:rsid w:val="006D214E"/>
    <w:rsid w:val="006D53C6"/>
    <w:rsid w:val="006D7693"/>
    <w:rsid w:val="006E16B0"/>
    <w:rsid w:val="006E2029"/>
    <w:rsid w:val="006E3C2D"/>
    <w:rsid w:val="006E48FA"/>
    <w:rsid w:val="006E5C32"/>
    <w:rsid w:val="006E5EF4"/>
    <w:rsid w:val="006E5F5C"/>
    <w:rsid w:val="006E69BE"/>
    <w:rsid w:val="006E720C"/>
    <w:rsid w:val="006E7323"/>
    <w:rsid w:val="006E7685"/>
    <w:rsid w:val="006F09A0"/>
    <w:rsid w:val="006F0BDD"/>
    <w:rsid w:val="006F12AB"/>
    <w:rsid w:val="006F282E"/>
    <w:rsid w:val="006F488E"/>
    <w:rsid w:val="006F4EF0"/>
    <w:rsid w:val="006F4FB1"/>
    <w:rsid w:val="006F5325"/>
    <w:rsid w:val="006F56D8"/>
    <w:rsid w:val="006F5BD6"/>
    <w:rsid w:val="006F6228"/>
    <w:rsid w:val="006F6440"/>
    <w:rsid w:val="007019AB"/>
    <w:rsid w:val="00702880"/>
    <w:rsid w:val="00705B27"/>
    <w:rsid w:val="00706A3A"/>
    <w:rsid w:val="00706C70"/>
    <w:rsid w:val="007100C9"/>
    <w:rsid w:val="00710D0A"/>
    <w:rsid w:val="00711CE8"/>
    <w:rsid w:val="00714087"/>
    <w:rsid w:val="00714173"/>
    <w:rsid w:val="00715894"/>
    <w:rsid w:val="00716DC8"/>
    <w:rsid w:val="00717234"/>
    <w:rsid w:val="00721728"/>
    <w:rsid w:val="00723899"/>
    <w:rsid w:val="00723AA7"/>
    <w:rsid w:val="007246AB"/>
    <w:rsid w:val="00726B97"/>
    <w:rsid w:val="00730AA2"/>
    <w:rsid w:val="00731176"/>
    <w:rsid w:val="00732B5E"/>
    <w:rsid w:val="00732E8F"/>
    <w:rsid w:val="007332FD"/>
    <w:rsid w:val="00733A43"/>
    <w:rsid w:val="00734CB7"/>
    <w:rsid w:val="00735730"/>
    <w:rsid w:val="00735A42"/>
    <w:rsid w:val="00736C89"/>
    <w:rsid w:val="00737015"/>
    <w:rsid w:val="00737377"/>
    <w:rsid w:val="00737874"/>
    <w:rsid w:val="0074180C"/>
    <w:rsid w:val="00742ECE"/>
    <w:rsid w:val="00743ECD"/>
    <w:rsid w:val="007441CC"/>
    <w:rsid w:val="00744413"/>
    <w:rsid w:val="00744852"/>
    <w:rsid w:val="00745E4E"/>
    <w:rsid w:val="0074660B"/>
    <w:rsid w:val="007519FE"/>
    <w:rsid w:val="0075397A"/>
    <w:rsid w:val="007549A4"/>
    <w:rsid w:val="00756640"/>
    <w:rsid w:val="007568D1"/>
    <w:rsid w:val="007601DD"/>
    <w:rsid w:val="00761B92"/>
    <w:rsid w:val="00761E84"/>
    <w:rsid w:val="007649F2"/>
    <w:rsid w:val="0076532A"/>
    <w:rsid w:val="0076550B"/>
    <w:rsid w:val="00765617"/>
    <w:rsid w:val="007658D5"/>
    <w:rsid w:val="007659E3"/>
    <w:rsid w:val="007671B3"/>
    <w:rsid w:val="00767F8A"/>
    <w:rsid w:val="00772694"/>
    <w:rsid w:val="0077291C"/>
    <w:rsid w:val="0077293D"/>
    <w:rsid w:val="00774FD8"/>
    <w:rsid w:val="00775831"/>
    <w:rsid w:val="00775F9A"/>
    <w:rsid w:val="007775A0"/>
    <w:rsid w:val="00785B5B"/>
    <w:rsid w:val="0078740B"/>
    <w:rsid w:val="0079032B"/>
    <w:rsid w:val="00790886"/>
    <w:rsid w:val="007913CC"/>
    <w:rsid w:val="007917B0"/>
    <w:rsid w:val="00794023"/>
    <w:rsid w:val="00795C54"/>
    <w:rsid w:val="007A0454"/>
    <w:rsid w:val="007A0A0F"/>
    <w:rsid w:val="007A1023"/>
    <w:rsid w:val="007A2955"/>
    <w:rsid w:val="007A2C15"/>
    <w:rsid w:val="007A2D4D"/>
    <w:rsid w:val="007A523D"/>
    <w:rsid w:val="007A573B"/>
    <w:rsid w:val="007A574F"/>
    <w:rsid w:val="007A5B3F"/>
    <w:rsid w:val="007A5B5E"/>
    <w:rsid w:val="007A6D5E"/>
    <w:rsid w:val="007B05BB"/>
    <w:rsid w:val="007B0E9C"/>
    <w:rsid w:val="007B2055"/>
    <w:rsid w:val="007B3165"/>
    <w:rsid w:val="007B380E"/>
    <w:rsid w:val="007B3FC4"/>
    <w:rsid w:val="007B4414"/>
    <w:rsid w:val="007B4F8D"/>
    <w:rsid w:val="007B5564"/>
    <w:rsid w:val="007B756D"/>
    <w:rsid w:val="007C12FE"/>
    <w:rsid w:val="007C1B49"/>
    <w:rsid w:val="007C2949"/>
    <w:rsid w:val="007C3AC9"/>
    <w:rsid w:val="007C4C95"/>
    <w:rsid w:val="007C522D"/>
    <w:rsid w:val="007C6BF1"/>
    <w:rsid w:val="007D0187"/>
    <w:rsid w:val="007D037D"/>
    <w:rsid w:val="007D084D"/>
    <w:rsid w:val="007D2FB2"/>
    <w:rsid w:val="007D38B4"/>
    <w:rsid w:val="007D6D29"/>
    <w:rsid w:val="007D6F5B"/>
    <w:rsid w:val="007D7409"/>
    <w:rsid w:val="007E00BF"/>
    <w:rsid w:val="007E23F1"/>
    <w:rsid w:val="007E270B"/>
    <w:rsid w:val="007E29A5"/>
    <w:rsid w:val="007E39F8"/>
    <w:rsid w:val="007E6959"/>
    <w:rsid w:val="007F0AB7"/>
    <w:rsid w:val="007F0B8A"/>
    <w:rsid w:val="007F23E9"/>
    <w:rsid w:val="007F29CD"/>
    <w:rsid w:val="007F3763"/>
    <w:rsid w:val="007F457A"/>
    <w:rsid w:val="007F4EF3"/>
    <w:rsid w:val="007F53CB"/>
    <w:rsid w:val="007F58E2"/>
    <w:rsid w:val="007F719E"/>
    <w:rsid w:val="007F7ED5"/>
    <w:rsid w:val="0080103C"/>
    <w:rsid w:val="00801B2C"/>
    <w:rsid w:val="0080200B"/>
    <w:rsid w:val="00804CEB"/>
    <w:rsid w:val="00805436"/>
    <w:rsid w:val="00805506"/>
    <w:rsid w:val="0080580A"/>
    <w:rsid w:val="00805D65"/>
    <w:rsid w:val="00807B14"/>
    <w:rsid w:val="00810163"/>
    <w:rsid w:val="00810B2F"/>
    <w:rsid w:val="0081220A"/>
    <w:rsid w:val="00813026"/>
    <w:rsid w:val="008132DE"/>
    <w:rsid w:val="00814A46"/>
    <w:rsid w:val="008169CA"/>
    <w:rsid w:val="00820A7A"/>
    <w:rsid w:val="00821EC6"/>
    <w:rsid w:val="00823D52"/>
    <w:rsid w:val="00825248"/>
    <w:rsid w:val="00825371"/>
    <w:rsid w:val="00826B4E"/>
    <w:rsid w:val="008272BC"/>
    <w:rsid w:val="0082755B"/>
    <w:rsid w:val="0082782E"/>
    <w:rsid w:val="00827933"/>
    <w:rsid w:val="008310E0"/>
    <w:rsid w:val="00831227"/>
    <w:rsid w:val="00831DAD"/>
    <w:rsid w:val="00831E35"/>
    <w:rsid w:val="00831EEB"/>
    <w:rsid w:val="008348B0"/>
    <w:rsid w:val="00834E83"/>
    <w:rsid w:val="00836716"/>
    <w:rsid w:val="008369E1"/>
    <w:rsid w:val="008372CF"/>
    <w:rsid w:val="0083731E"/>
    <w:rsid w:val="008409A2"/>
    <w:rsid w:val="00843424"/>
    <w:rsid w:val="008435BF"/>
    <w:rsid w:val="00843850"/>
    <w:rsid w:val="00843A6D"/>
    <w:rsid w:val="00843D2A"/>
    <w:rsid w:val="008453CA"/>
    <w:rsid w:val="00851C15"/>
    <w:rsid w:val="00851D75"/>
    <w:rsid w:val="0085209D"/>
    <w:rsid w:val="008529E4"/>
    <w:rsid w:val="00856189"/>
    <w:rsid w:val="00857413"/>
    <w:rsid w:val="00857DBB"/>
    <w:rsid w:val="00861C79"/>
    <w:rsid w:val="00861F14"/>
    <w:rsid w:val="00864FD6"/>
    <w:rsid w:val="008709BA"/>
    <w:rsid w:val="00870AEC"/>
    <w:rsid w:val="00871868"/>
    <w:rsid w:val="00875171"/>
    <w:rsid w:val="00875E40"/>
    <w:rsid w:val="0087705E"/>
    <w:rsid w:val="0088085E"/>
    <w:rsid w:val="00883333"/>
    <w:rsid w:val="00883C85"/>
    <w:rsid w:val="008860AD"/>
    <w:rsid w:val="008904FF"/>
    <w:rsid w:val="0089241D"/>
    <w:rsid w:val="00892D3D"/>
    <w:rsid w:val="008942F2"/>
    <w:rsid w:val="00894FE5"/>
    <w:rsid w:val="008970DE"/>
    <w:rsid w:val="0089736D"/>
    <w:rsid w:val="008A264E"/>
    <w:rsid w:val="008A27FE"/>
    <w:rsid w:val="008A4B65"/>
    <w:rsid w:val="008A5466"/>
    <w:rsid w:val="008A5864"/>
    <w:rsid w:val="008A5CE1"/>
    <w:rsid w:val="008A6983"/>
    <w:rsid w:val="008B33F7"/>
    <w:rsid w:val="008B45D4"/>
    <w:rsid w:val="008B4699"/>
    <w:rsid w:val="008B4AA8"/>
    <w:rsid w:val="008B5A22"/>
    <w:rsid w:val="008B6D5A"/>
    <w:rsid w:val="008B6DE0"/>
    <w:rsid w:val="008B7273"/>
    <w:rsid w:val="008B7A28"/>
    <w:rsid w:val="008B7A2C"/>
    <w:rsid w:val="008C0241"/>
    <w:rsid w:val="008C046D"/>
    <w:rsid w:val="008C1E00"/>
    <w:rsid w:val="008C1E89"/>
    <w:rsid w:val="008C335C"/>
    <w:rsid w:val="008C3B90"/>
    <w:rsid w:val="008C4B15"/>
    <w:rsid w:val="008C5C05"/>
    <w:rsid w:val="008D09AB"/>
    <w:rsid w:val="008D2FD4"/>
    <w:rsid w:val="008D425D"/>
    <w:rsid w:val="008D450B"/>
    <w:rsid w:val="008D4E62"/>
    <w:rsid w:val="008D721F"/>
    <w:rsid w:val="008D7777"/>
    <w:rsid w:val="008D786A"/>
    <w:rsid w:val="008E33AF"/>
    <w:rsid w:val="008E33FD"/>
    <w:rsid w:val="008E3C51"/>
    <w:rsid w:val="008E410A"/>
    <w:rsid w:val="008E60D6"/>
    <w:rsid w:val="008E6509"/>
    <w:rsid w:val="008E7A42"/>
    <w:rsid w:val="008E7D7A"/>
    <w:rsid w:val="008F09E8"/>
    <w:rsid w:val="008F1529"/>
    <w:rsid w:val="008F611C"/>
    <w:rsid w:val="008F68A5"/>
    <w:rsid w:val="008F719A"/>
    <w:rsid w:val="0090502A"/>
    <w:rsid w:val="0090659F"/>
    <w:rsid w:val="00906C78"/>
    <w:rsid w:val="00907075"/>
    <w:rsid w:val="00907456"/>
    <w:rsid w:val="00907D58"/>
    <w:rsid w:val="00907E77"/>
    <w:rsid w:val="00911076"/>
    <w:rsid w:val="009134A7"/>
    <w:rsid w:val="009136CF"/>
    <w:rsid w:val="00913CB3"/>
    <w:rsid w:val="009145ED"/>
    <w:rsid w:val="0091476A"/>
    <w:rsid w:val="00914BB0"/>
    <w:rsid w:val="00915C8E"/>
    <w:rsid w:val="0091768A"/>
    <w:rsid w:val="00917847"/>
    <w:rsid w:val="00921BA4"/>
    <w:rsid w:val="00922008"/>
    <w:rsid w:val="009251B1"/>
    <w:rsid w:val="00926C9D"/>
    <w:rsid w:val="00926CE6"/>
    <w:rsid w:val="00931BB8"/>
    <w:rsid w:val="009334FF"/>
    <w:rsid w:val="009338E9"/>
    <w:rsid w:val="009341C2"/>
    <w:rsid w:val="0093432C"/>
    <w:rsid w:val="00934CDE"/>
    <w:rsid w:val="00934E9E"/>
    <w:rsid w:val="00935638"/>
    <w:rsid w:val="00937077"/>
    <w:rsid w:val="00937F9A"/>
    <w:rsid w:val="009406C4"/>
    <w:rsid w:val="009409FC"/>
    <w:rsid w:val="0094172F"/>
    <w:rsid w:val="0094188E"/>
    <w:rsid w:val="00942992"/>
    <w:rsid w:val="00943474"/>
    <w:rsid w:val="009441B5"/>
    <w:rsid w:val="00944E5B"/>
    <w:rsid w:val="0094530A"/>
    <w:rsid w:val="00947601"/>
    <w:rsid w:val="0095024A"/>
    <w:rsid w:val="009505A8"/>
    <w:rsid w:val="00952E21"/>
    <w:rsid w:val="00953BFD"/>
    <w:rsid w:val="00954242"/>
    <w:rsid w:val="0095484C"/>
    <w:rsid w:val="009561D6"/>
    <w:rsid w:val="009565DC"/>
    <w:rsid w:val="00956D65"/>
    <w:rsid w:val="00960A9A"/>
    <w:rsid w:val="00962C81"/>
    <w:rsid w:val="00963483"/>
    <w:rsid w:val="00963D34"/>
    <w:rsid w:val="00964A15"/>
    <w:rsid w:val="009657B8"/>
    <w:rsid w:val="009659E9"/>
    <w:rsid w:val="00965C8A"/>
    <w:rsid w:val="00965D69"/>
    <w:rsid w:val="0096787B"/>
    <w:rsid w:val="00967DD3"/>
    <w:rsid w:val="0097068E"/>
    <w:rsid w:val="00970E4C"/>
    <w:rsid w:val="00971169"/>
    <w:rsid w:val="00973330"/>
    <w:rsid w:val="0097616C"/>
    <w:rsid w:val="00976FFD"/>
    <w:rsid w:val="0098036A"/>
    <w:rsid w:val="00983307"/>
    <w:rsid w:val="0098337A"/>
    <w:rsid w:val="009846C7"/>
    <w:rsid w:val="00985CE7"/>
    <w:rsid w:val="00987938"/>
    <w:rsid w:val="0099105E"/>
    <w:rsid w:val="00991541"/>
    <w:rsid w:val="00991FA7"/>
    <w:rsid w:val="00992B48"/>
    <w:rsid w:val="00992FD7"/>
    <w:rsid w:val="00993E82"/>
    <w:rsid w:val="009977E0"/>
    <w:rsid w:val="009A0C20"/>
    <w:rsid w:val="009A0CB3"/>
    <w:rsid w:val="009A0E87"/>
    <w:rsid w:val="009A1F64"/>
    <w:rsid w:val="009A206E"/>
    <w:rsid w:val="009A275E"/>
    <w:rsid w:val="009A2C5A"/>
    <w:rsid w:val="009A3EFC"/>
    <w:rsid w:val="009A490E"/>
    <w:rsid w:val="009A5E11"/>
    <w:rsid w:val="009A5F89"/>
    <w:rsid w:val="009A6261"/>
    <w:rsid w:val="009B068C"/>
    <w:rsid w:val="009B0CD0"/>
    <w:rsid w:val="009B0EBA"/>
    <w:rsid w:val="009B1BCD"/>
    <w:rsid w:val="009B27FC"/>
    <w:rsid w:val="009B4471"/>
    <w:rsid w:val="009B4A54"/>
    <w:rsid w:val="009B4C8E"/>
    <w:rsid w:val="009B4D35"/>
    <w:rsid w:val="009B4F58"/>
    <w:rsid w:val="009B7ECC"/>
    <w:rsid w:val="009C0818"/>
    <w:rsid w:val="009C14DF"/>
    <w:rsid w:val="009C167C"/>
    <w:rsid w:val="009C28B0"/>
    <w:rsid w:val="009C3F70"/>
    <w:rsid w:val="009C42E5"/>
    <w:rsid w:val="009C4406"/>
    <w:rsid w:val="009C49E0"/>
    <w:rsid w:val="009C7AFA"/>
    <w:rsid w:val="009C7C7C"/>
    <w:rsid w:val="009D1FAE"/>
    <w:rsid w:val="009D7CCB"/>
    <w:rsid w:val="009D7E64"/>
    <w:rsid w:val="009E13A3"/>
    <w:rsid w:val="009E2267"/>
    <w:rsid w:val="009E308E"/>
    <w:rsid w:val="009E4D54"/>
    <w:rsid w:val="009E5A4D"/>
    <w:rsid w:val="009E5D19"/>
    <w:rsid w:val="009E707A"/>
    <w:rsid w:val="009F0A04"/>
    <w:rsid w:val="009F2D12"/>
    <w:rsid w:val="009F461E"/>
    <w:rsid w:val="009F47A2"/>
    <w:rsid w:val="009F52C1"/>
    <w:rsid w:val="009F62AC"/>
    <w:rsid w:val="009F665B"/>
    <w:rsid w:val="00A00C30"/>
    <w:rsid w:val="00A01465"/>
    <w:rsid w:val="00A03C91"/>
    <w:rsid w:val="00A041A6"/>
    <w:rsid w:val="00A0441A"/>
    <w:rsid w:val="00A047AB"/>
    <w:rsid w:val="00A07723"/>
    <w:rsid w:val="00A10BDD"/>
    <w:rsid w:val="00A11DD0"/>
    <w:rsid w:val="00A13519"/>
    <w:rsid w:val="00A155F5"/>
    <w:rsid w:val="00A16978"/>
    <w:rsid w:val="00A17618"/>
    <w:rsid w:val="00A2142D"/>
    <w:rsid w:val="00A21A3A"/>
    <w:rsid w:val="00A21E26"/>
    <w:rsid w:val="00A22494"/>
    <w:rsid w:val="00A22509"/>
    <w:rsid w:val="00A23D84"/>
    <w:rsid w:val="00A2475D"/>
    <w:rsid w:val="00A24AE9"/>
    <w:rsid w:val="00A24CCB"/>
    <w:rsid w:val="00A25384"/>
    <w:rsid w:val="00A30AFC"/>
    <w:rsid w:val="00A33D15"/>
    <w:rsid w:val="00A3534B"/>
    <w:rsid w:val="00A40CB5"/>
    <w:rsid w:val="00A412CF"/>
    <w:rsid w:val="00A41839"/>
    <w:rsid w:val="00A43BFC"/>
    <w:rsid w:val="00A441B7"/>
    <w:rsid w:val="00A465B1"/>
    <w:rsid w:val="00A467E6"/>
    <w:rsid w:val="00A477F0"/>
    <w:rsid w:val="00A47D36"/>
    <w:rsid w:val="00A50540"/>
    <w:rsid w:val="00A51CE7"/>
    <w:rsid w:val="00A523A5"/>
    <w:rsid w:val="00A52CBB"/>
    <w:rsid w:val="00A54097"/>
    <w:rsid w:val="00A548A5"/>
    <w:rsid w:val="00A60FB6"/>
    <w:rsid w:val="00A61057"/>
    <w:rsid w:val="00A614CF"/>
    <w:rsid w:val="00A6156E"/>
    <w:rsid w:val="00A62630"/>
    <w:rsid w:val="00A6282C"/>
    <w:rsid w:val="00A66945"/>
    <w:rsid w:val="00A72250"/>
    <w:rsid w:val="00A74641"/>
    <w:rsid w:val="00A74C0B"/>
    <w:rsid w:val="00A754D8"/>
    <w:rsid w:val="00A75A93"/>
    <w:rsid w:val="00A77461"/>
    <w:rsid w:val="00A80191"/>
    <w:rsid w:val="00A813C7"/>
    <w:rsid w:val="00A815A4"/>
    <w:rsid w:val="00A81F5D"/>
    <w:rsid w:val="00A82A1E"/>
    <w:rsid w:val="00A82B67"/>
    <w:rsid w:val="00A835A0"/>
    <w:rsid w:val="00A8522F"/>
    <w:rsid w:val="00A8594D"/>
    <w:rsid w:val="00A8642B"/>
    <w:rsid w:val="00A90073"/>
    <w:rsid w:val="00A91325"/>
    <w:rsid w:val="00A91613"/>
    <w:rsid w:val="00A91E60"/>
    <w:rsid w:val="00A92F47"/>
    <w:rsid w:val="00A933CC"/>
    <w:rsid w:val="00A935D0"/>
    <w:rsid w:val="00A945FD"/>
    <w:rsid w:val="00A94D50"/>
    <w:rsid w:val="00A9612B"/>
    <w:rsid w:val="00A9685D"/>
    <w:rsid w:val="00A96FA9"/>
    <w:rsid w:val="00AA069E"/>
    <w:rsid w:val="00AA1A15"/>
    <w:rsid w:val="00AA4DB1"/>
    <w:rsid w:val="00AA596E"/>
    <w:rsid w:val="00AA752E"/>
    <w:rsid w:val="00AA7774"/>
    <w:rsid w:val="00AB2FA2"/>
    <w:rsid w:val="00AB457A"/>
    <w:rsid w:val="00AB529B"/>
    <w:rsid w:val="00AB6DDD"/>
    <w:rsid w:val="00AB7913"/>
    <w:rsid w:val="00AB7F04"/>
    <w:rsid w:val="00AC2C0E"/>
    <w:rsid w:val="00AC2F02"/>
    <w:rsid w:val="00AC3094"/>
    <w:rsid w:val="00AC33D6"/>
    <w:rsid w:val="00AC3E71"/>
    <w:rsid w:val="00AC3E79"/>
    <w:rsid w:val="00AC4AFD"/>
    <w:rsid w:val="00AC5454"/>
    <w:rsid w:val="00AC5EB0"/>
    <w:rsid w:val="00AC683B"/>
    <w:rsid w:val="00AC6C97"/>
    <w:rsid w:val="00AC7AC0"/>
    <w:rsid w:val="00AD353C"/>
    <w:rsid w:val="00AD4103"/>
    <w:rsid w:val="00AD4B82"/>
    <w:rsid w:val="00AE04C5"/>
    <w:rsid w:val="00AE21FE"/>
    <w:rsid w:val="00AE497F"/>
    <w:rsid w:val="00AE6AF3"/>
    <w:rsid w:val="00AE7109"/>
    <w:rsid w:val="00AF1214"/>
    <w:rsid w:val="00AF2083"/>
    <w:rsid w:val="00AF22F1"/>
    <w:rsid w:val="00AF29A8"/>
    <w:rsid w:val="00AF36C1"/>
    <w:rsid w:val="00AF44BF"/>
    <w:rsid w:val="00AF4EE4"/>
    <w:rsid w:val="00AF656A"/>
    <w:rsid w:val="00AF6A3D"/>
    <w:rsid w:val="00AF7264"/>
    <w:rsid w:val="00AF7B57"/>
    <w:rsid w:val="00B00AE7"/>
    <w:rsid w:val="00B010E9"/>
    <w:rsid w:val="00B012D1"/>
    <w:rsid w:val="00B015CF"/>
    <w:rsid w:val="00B01742"/>
    <w:rsid w:val="00B01915"/>
    <w:rsid w:val="00B01F71"/>
    <w:rsid w:val="00B02371"/>
    <w:rsid w:val="00B02B71"/>
    <w:rsid w:val="00B0387F"/>
    <w:rsid w:val="00B04C88"/>
    <w:rsid w:val="00B05360"/>
    <w:rsid w:val="00B054E7"/>
    <w:rsid w:val="00B05BDC"/>
    <w:rsid w:val="00B05FF0"/>
    <w:rsid w:val="00B06F3B"/>
    <w:rsid w:val="00B0736C"/>
    <w:rsid w:val="00B109F3"/>
    <w:rsid w:val="00B1536B"/>
    <w:rsid w:val="00B15980"/>
    <w:rsid w:val="00B159E2"/>
    <w:rsid w:val="00B20DB9"/>
    <w:rsid w:val="00B22247"/>
    <w:rsid w:val="00B2420B"/>
    <w:rsid w:val="00B24A12"/>
    <w:rsid w:val="00B25177"/>
    <w:rsid w:val="00B258FE"/>
    <w:rsid w:val="00B25E87"/>
    <w:rsid w:val="00B2773A"/>
    <w:rsid w:val="00B30015"/>
    <w:rsid w:val="00B31AC7"/>
    <w:rsid w:val="00B32036"/>
    <w:rsid w:val="00B32C05"/>
    <w:rsid w:val="00B34607"/>
    <w:rsid w:val="00B34AA4"/>
    <w:rsid w:val="00B34E65"/>
    <w:rsid w:val="00B352F1"/>
    <w:rsid w:val="00B35BE6"/>
    <w:rsid w:val="00B3640B"/>
    <w:rsid w:val="00B368C2"/>
    <w:rsid w:val="00B36F99"/>
    <w:rsid w:val="00B37990"/>
    <w:rsid w:val="00B37BAF"/>
    <w:rsid w:val="00B40124"/>
    <w:rsid w:val="00B40E68"/>
    <w:rsid w:val="00B41013"/>
    <w:rsid w:val="00B420FB"/>
    <w:rsid w:val="00B42B4E"/>
    <w:rsid w:val="00B42F12"/>
    <w:rsid w:val="00B44BFE"/>
    <w:rsid w:val="00B50B36"/>
    <w:rsid w:val="00B516B4"/>
    <w:rsid w:val="00B51E80"/>
    <w:rsid w:val="00B52CF6"/>
    <w:rsid w:val="00B55688"/>
    <w:rsid w:val="00B56188"/>
    <w:rsid w:val="00B56291"/>
    <w:rsid w:val="00B56703"/>
    <w:rsid w:val="00B57146"/>
    <w:rsid w:val="00B57A4B"/>
    <w:rsid w:val="00B57B88"/>
    <w:rsid w:val="00B57D58"/>
    <w:rsid w:val="00B609F3"/>
    <w:rsid w:val="00B65FF4"/>
    <w:rsid w:val="00B66AC5"/>
    <w:rsid w:val="00B67A22"/>
    <w:rsid w:val="00B7033D"/>
    <w:rsid w:val="00B71D95"/>
    <w:rsid w:val="00B73A71"/>
    <w:rsid w:val="00B73B39"/>
    <w:rsid w:val="00B74BD3"/>
    <w:rsid w:val="00B7504B"/>
    <w:rsid w:val="00B75AB1"/>
    <w:rsid w:val="00B76443"/>
    <w:rsid w:val="00B80A12"/>
    <w:rsid w:val="00B80B1C"/>
    <w:rsid w:val="00B81947"/>
    <w:rsid w:val="00B826F4"/>
    <w:rsid w:val="00B82B53"/>
    <w:rsid w:val="00B84266"/>
    <w:rsid w:val="00B84C48"/>
    <w:rsid w:val="00B85FE0"/>
    <w:rsid w:val="00B862D0"/>
    <w:rsid w:val="00B90D89"/>
    <w:rsid w:val="00B915CE"/>
    <w:rsid w:val="00B959B8"/>
    <w:rsid w:val="00B97434"/>
    <w:rsid w:val="00B97AB1"/>
    <w:rsid w:val="00BA1B98"/>
    <w:rsid w:val="00BA1C12"/>
    <w:rsid w:val="00BA1F77"/>
    <w:rsid w:val="00BA2D0E"/>
    <w:rsid w:val="00BA3945"/>
    <w:rsid w:val="00BA3B0E"/>
    <w:rsid w:val="00BA4C0A"/>
    <w:rsid w:val="00BA60AE"/>
    <w:rsid w:val="00BA6F64"/>
    <w:rsid w:val="00BA71B2"/>
    <w:rsid w:val="00BB2221"/>
    <w:rsid w:val="00BB4278"/>
    <w:rsid w:val="00BB4A2B"/>
    <w:rsid w:val="00BB4BC2"/>
    <w:rsid w:val="00BB4C3F"/>
    <w:rsid w:val="00BB4D7C"/>
    <w:rsid w:val="00BB5038"/>
    <w:rsid w:val="00BB630C"/>
    <w:rsid w:val="00BB6851"/>
    <w:rsid w:val="00BB6E16"/>
    <w:rsid w:val="00BB71BC"/>
    <w:rsid w:val="00BB745E"/>
    <w:rsid w:val="00BC3689"/>
    <w:rsid w:val="00BC3841"/>
    <w:rsid w:val="00BC3EB4"/>
    <w:rsid w:val="00BC4DB7"/>
    <w:rsid w:val="00BC4EA3"/>
    <w:rsid w:val="00BC5F1B"/>
    <w:rsid w:val="00BC6882"/>
    <w:rsid w:val="00BD2346"/>
    <w:rsid w:val="00BD4034"/>
    <w:rsid w:val="00BD5923"/>
    <w:rsid w:val="00BD687C"/>
    <w:rsid w:val="00BD75C4"/>
    <w:rsid w:val="00BD7DF2"/>
    <w:rsid w:val="00BE0504"/>
    <w:rsid w:val="00BE1487"/>
    <w:rsid w:val="00BE15E7"/>
    <w:rsid w:val="00BE3C3E"/>
    <w:rsid w:val="00BE61F0"/>
    <w:rsid w:val="00BF07D8"/>
    <w:rsid w:val="00BF08A1"/>
    <w:rsid w:val="00BF25B9"/>
    <w:rsid w:val="00BF3027"/>
    <w:rsid w:val="00BF35AE"/>
    <w:rsid w:val="00BF412D"/>
    <w:rsid w:val="00BF520B"/>
    <w:rsid w:val="00BF52E7"/>
    <w:rsid w:val="00BF5749"/>
    <w:rsid w:val="00BF6CC4"/>
    <w:rsid w:val="00C00825"/>
    <w:rsid w:val="00C01995"/>
    <w:rsid w:val="00C01DD3"/>
    <w:rsid w:val="00C026A9"/>
    <w:rsid w:val="00C032ED"/>
    <w:rsid w:val="00C05154"/>
    <w:rsid w:val="00C0531C"/>
    <w:rsid w:val="00C0613C"/>
    <w:rsid w:val="00C10127"/>
    <w:rsid w:val="00C112E5"/>
    <w:rsid w:val="00C11341"/>
    <w:rsid w:val="00C122BE"/>
    <w:rsid w:val="00C13512"/>
    <w:rsid w:val="00C1491C"/>
    <w:rsid w:val="00C155EF"/>
    <w:rsid w:val="00C15671"/>
    <w:rsid w:val="00C168E4"/>
    <w:rsid w:val="00C17691"/>
    <w:rsid w:val="00C2002E"/>
    <w:rsid w:val="00C224F6"/>
    <w:rsid w:val="00C237E8"/>
    <w:rsid w:val="00C2608B"/>
    <w:rsid w:val="00C27637"/>
    <w:rsid w:val="00C30F0C"/>
    <w:rsid w:val="00C31929"/>
    <w:rsid w:val="00C33DAE"/>
    <w:rsid w:val="00C34C80"/>
    <w:rsid w:val="00C35060"/>
    <w:rsid w:val="00C366CF"/>
    <w:rsid w:val="00C36DB2"/>
    <w:rsid w:val="00C41BB3"/>
    <w:rsid w:val="00C42049"/>
    <w:rsid w:val="00C43510"/>
    <w:rsid w:val="00C438E7"/>
    <w:rsid w:val="00C4448E"/>
    <w:rsid w:val="00C44603"/>
    <w:rsid w:val="00C453AE"/>
    <w:rsid w:val="00C45761"/>
    <w:rsid w:val="00C45A84"/>
    <w:rsid w:val="00C46358"/>
    <w:rsid w:val="00C467FF"/>
    <w:rsid w:val="00C46B25"/>
    <w:rsid w:val="00C51CD2"/>
    <w:rsid w:val="00C520BD"/>
    <w:rsid w:val="00C526E3"/>
    <w:rsid w:val="00C54B44"/>
    <w:rsid w:val="00C55AC7"/>
    <w:rsid w:val="00C55BC1"/>
    <w:rsid w:val="00C5680B"/>
    <w:rsid w:val="00C56C39"/>
    <w:rsid w:val="00C57EC8"/>
    <w:rsid w:val="00C65907"/>
    <w:rsid w:val="00C70594"/>
    <w:rsid w:val="00C7071A"/>
    <w:rsid w:val="00C7079A"/>
    <w:rsid w:val="00C70F7D"/>
    <w:rsid w:val="00C736B9"/>
    <w:rsid w:val="00C75AE7"/>
    <w:rsid w:val="00C7624E"/>
    <w:rsid w:val="00C76637"/>
    <w:rsid w:val="00C767DA"/>
    <w:rsid w:val="00C77D9E"/>
    <w:rsid w:val="00C81A34"/>
    <w:rsid w:val="00C81A7A"/>
    <w:rsid w:val="00C81F8A"/>
    <w:rsid w:val="00C83083"/>
    <w:rsid w:val="00C83161"/>
    <w:rsid w:val="00C844E3"/>
    <w:rsid w:val="00C84963"/>
    <w:rsid w:val="00C84FC6"/>
    <w:rsid w:val="00C86416"/>
    <w:rsid w:val="00C86474"/>
    <w:rsid w:val="00C866C7"/>
    <w:rsid w:val="00C87351"/>
    <w:rsid w:val="00C900B5"/>
    <w:rsid w:val="00C923F3"/>
    <w:rsid w:val="00C93900"/>
    <w:rsid w:val="00C9638F"/>
    <w:rsid w:val="00C97B87"/>
    <w:rsid w:val="00C97F6B"/>
    <w:rsid w:val="00CA026B"/>
    <w:rsid w:val="00CA1E64"/>
    <w:rsid w:val="00CA3964"/>
    <w:rsid w:val="00CA44BF"/>
    <w:rsid w:val="00CA48DC"/>
    <w:rsid w:val="00CA53D8"/>
    <w:rsid w:val="00CA5B79"/>
    <w:rsid w:val="00CA79E2"/>
    <w:rsid w:val="00CB053E"/>
    <w:rsid w:val="00CB1A52"/>
    <w:rsid w:val="00CB3465"/>
    <w:rsid w:val="00CB3B59"/>
    <w:rsid w:val="00CB5B65"/>
    <w:rsid w:val="00CB751C"/>
    <w:rsid w:val="00CB7F6D"/>
    <w:rsid w:val="00CC0124"/>
    <w:rsid w:val="00CC1D3B"/>
    <w:rsid w:val="00CC1DE7"/>
    <w:rsid w:val="00CC2048"/>
    <w:rsid w:val="00CC44C6"/>
    <w:rsid w:val="00CC4B93"/>
    <w:rsid w:val="00CC546F"/>
    <w:rsid w:val="00CC7D1C"/>
    <w:rsid w:val="00CD0C7D"/>
    <w:rsid w:val="00CD1238"/>
    <w:rsid w:val="00CD1938"/>
    <w:rsid w:val="00CD21F4"/>
    <w:rsid w:val="00CD32A4"/>
    <w:rsid w:val="00CD3918"/>
    <w:rsid w:val="00CD4B23"/>
    <w:rsid w:val="00CD5BD0"/>
    <w:rsid w:val="00CD6FD6"/>
    <w:rsid w:val="00CD7DA2"/>
    <w:rsid w:val="00CE04D8"/>
    <w:rsid w:val="00CE0EFB"/>
    <w:rsid w:val="00CE0F37"/>
    <w:rsid w:val="00CE2ABE"/>
    <w:rsid w:val="00CE3738"/>
    <w:rsid w:val="00CE7B9D"/>
    <w:rsid w:val="00CF136B"/>
    <w:rsid w:val="00CF2C5F"/>
    <w:rsid w:val="00CF5603"/>
    <w:rsid w:val="00CF679B"/>
    <w:rsid w:val="00CF7B66"/>
    <w:rsid w:val="00D010DC"/>
    <w:rsid w:val="00D01318"/>
    <w:rsid w:val="00D0232D"/>
    <w:rsid w:val="00D02DEB"/>
    <w:rsid w:val="00D044CA"/>
    <w:rsid w:val="00D058FF"/>
    <w:rsid w:val="00D06A37"/>
    <w:rsid w:val="00D0746F"/>
    <w:rsid w:val="00D07887"/>
    <w:rsid w:val="00D10469"/>
    <w:rsid w:val="00D10734"/>
    <w:rsid w:val="00D11191"/>
    <w:rsid w:val="00D1181A"/>
    <w:rsid w:val="00D12191"/>
    <w:rsid w:val="00D1326E"/>
    <w:rsid w:val="00D2107C"/>
    <w:rsid w:val="00D21DB8"/>
    <w:rsid w:val="00D23C25"/>
    <w:rsid w:val="00D2536C"/>
    <w:rsid w:val="00D320D9"/>
    <w:rsid w:val="00D32D07"/>
    <w:rsid w:val="00D3363E"/>
    <w:rsid w:val="00D3392F"/>
    <w:rsid w:val="00D33EB3"/>
    <w:rsid w:val="00D34F1F"/>
    <w:rsid w:val="00D35822"/>
    <w:rsid w:val="00D35847"/>
    <w:rsid w:val="00D35DD8"/>
    <w:rsid w:val="00D3694C"/>
    <w:rsid w:val="00D42478"/>
    <w:rsid w:val="00D42738"/>
    <w:rsid w:val="00D45BCB"/>
    <w:rsid w:val="00D45E65"/>
    <w:rsid w:val="00D4722C"/>
    <w:rsid w:val="00D47ACA"/>
    <w:rsid w:val="00D47C6C"/>
    <w:rsid w:val="00D51507"/>
    <w:rsid w:val="00D5503E"/>
    <w:rsid w:val="00D5586A"/>
    <w:rsid w:val="00D6177C"/>
    <w:rsid w:val="00D644D3"/>
    <w:rsid w:val="00D66120"/>
    <w:rsid w:val="00D66BA4"/>
    <w:rsid w:val="00D66F49"/>
    <w:rsid w:val="00D742C8"/>
    <w:rsid w:val="00D74CFA"/>
    <w:rsid w:val="00D74ECD"/>
    <w:rsid w:val="00D7531E"/>
    <w:rsid w:val="00D76187"/>
    <w:rsid w:val="00D76279"/>
    <w:rsid w:val="00D766E2"/>
    <w:rsid w:val="00D77259"/>
    <w:rsid w:val="00D80213"/>
    <w:rsid w:val="00D814C6"/>
    <w:rsid w:val="00D83DAB"/>
    <w:rsid w:val="00D84442"/>
    <w:rsid w:val="00D847FC"/>
    <w:rsid w:val="00D86464"/>
    <w:rsid w:val="00D8685F"/>
    <w:rsid w:val="00D9068B"/>
    <w:rsid w:val="00D90A1E"/>
    <w:rsid w:val="00D90C1C"/>
    <w:rsid w:val="00D90F24"/>
    <w:rsid w:val="00D9641C"/>
    <w:rsid w:val="00D964F7"/>
    <w:rsid w:val="00D96E9B"/>
    <w:rsid w:val="00DA0AB0"/>
    <w:rsid w:val="00DA240A"/>
    <w:rsid w:val="00DA328E"/>
    <w:rsid w:val="00DA49BC"/>
    <w:rsid w:val="00DA52FC"/>
    <w:rsid w:val="00DA5A07"/>
    <w:rsid w:val="00DA61C5"/>
    <w:rsid w:val="00DA6E10"/>
    <w:rsid w:val="00DA6F21"/>
    <w:rsid w:val="00DA7FBD"/>
    <w:rsid w:val="00DB2DBE"/>
    <w:rsid w:val="00DB4822"/>
    <w:rsid w:val="00DB61B8"/>
    <w:rsid w:val="00DB650B"/>
    <w:rsid w:val="00DC0167"/>
    <w:rsid w:val="00DC1D18"/>
    <w:rsid w:val="00DC3273"/>
    <w:rsid w:val="00DC37A2"/>
    <w:rsid w:val="00DC48B6"/>
    <w:rsid w:val="00DC49ED"/>
    <w:rsid w:val="00DC625A"/>
    <w:rsid w:val="00DC646F"/>
    <w:rsid w:val="00DC6FF3"/>
    <w:rsid w:val="00DC769E"/>
    <w:rsid w:val="00DC78D6"/>
    <w:rsid w:val="00DC7E08"/>
    <w:rsid w:val="00DD314D"/>
    <w:rsid w:val="00DD358D"/>
    <w:rsid w:val="00DD3EA9"/>
    <w:rsid w:val="00DD5C82"/>
    <w:rsid w:val="00DD6ECE"/>
    <w:rsid w:val="00DD734C"/>
    <w:rsid w:val="00DD7D2B"/>
    <w:rsid w:val="00DE0400"/>
    <w:rsid w:val="00DE0627"/>
    <w:rsid w:val="00DE1A7F"/>
    <w:rsid w:val="00DE1E33"/>
    <w:rsid w:val="00DF0B6B"/>
    <w:rsid w:val="00DF1A7A"/>
    <w:rsid w:val="00DF1C86"/>
    <w:rsid w:val="00DF3330"/>
    <w:rsid w:val="00DF4768"/>
    <w:rsid w:val="00DF505A"/>
    <w:rsid w:val="00DF573E"/>
    <w:rsid w:val="00DF6EA5"/>
    <w:rsid w:val="00DF7932"/>
    <w:rsid w:val="00E00ADD"/>
    <w:rsid w:val="00E012B4"/>
    <w:rsid w:val="00E0285F"/>
    <w:rsid w:val="00E03100"/>
    <w:rsid w:val="00E05ECA"/>
    <w:rsid w:val="00E06A9A"/>
    <w:rsid w:val="00E07B0F"/>
    <w:rsid w:val="00E119A7"/>
    <w:rsid w:val="00E12B84"/>
    <w:rsid w:val="00E12CB2"/>
    <w:rsid w:val="00E137F7"/>
    <w:rsid w:val="00E13ACA"/>
    <w:rsid w:val="00E16CE1"/>
    <w:rsid w:val="00E2002E"/>
    <w:rsid w:val="00E2120F"/>
    <w:rsid w:val="00E2277C"/>
    <w:rsid w:val="00E23FAC"/>
    <w:rsid w:val="00E255D4"/>
    <w:rsid w:val="00E26974"/>
    <w:rsid w:val="00E30975"/>
    <w:rsid w:val="00E312F2"/>
    <w:rsid w:val="00E314AF"/>
    <w:rsid w:val="00E32271"/>
    <w:rsid w:val="00E33009"/>
    <w:rsid w:val="00E33982"/>
    <w:rsid w:val="00E37A1D"/>
    <w:rsid w:val="00E37C91"/>
    <w:rsid w:val="00E37D14"/>
    <w:rsid w:val="00E402BC"/>
    <w:rsid w:val="00E4090E"/>
    <w:rsid w:val="00E4128F"/>
    <w:rsid w:val="00E4149B"/>
    <w:rsid w:val="00E42066"/>
    <w:rsid w:val="00E4222C"/>
    <w:rsid w:val="00E42DA1"/>
    <w:rsid w:val="00E442E8"/>
    <w:rsid w:val="00E51F84"/>
    <w:rsid w:val="00E525C9"/>
    <w:rsid w:val="00E52823"/>
    <w:rsid w:val="00E55BD3"/>
    <w:rsid w:val="00E55DBD"/>
    <w:rsid w:val="00E55F10"/>
    <w:rsid w:val="00E61817"/>
    <w:rsid w:val="00E626E6"/>
    <w:rsid w:val="00E62969"/>
    <w:rsid w:val="00E65027"/>
    <w:rsid w:val="00E65474"/>
    <w:rsid w:val="00E66082"/>
    <w:rsid w:val="00E7024A"/>
    <w:rsid w:val="00E711ED"/>
    <w:rsid w:val="00E717D1"/>
    <w:rsid w:val="00E72771"/>
    <w:rsid w:val="00E72983"/>
    <w:rsid w:val="00E7344A"/>
    <w:rsid w:val="00E734DB"/>
    <w:rsid w:val="00E736C6"/>
    <w:rsid w:val="00E75386"/>
    <w:rsid w:val="00E756E0"/>
    <w:rsid w:val="00E819F5"/>
    <w:rsid w:val="00E833D9"/>
    <w:rsid w:val="00E834CF"/>
    <w:rsid w:val="00E8422B"/>
    <w:rsid w:val="00E84EC5"/>
    <w:rsid w:val="00E84F0F"/>
    <w:rsid w:val="00E90B7C"/>
    <w:rsid w:val="00E90EF7"/>
    <w:rsid w:val="00E91193"/>
    <w:rsid w:val="00E91F1C"/>
    <w:rsid w:val="00E930CD"/>
    <w:rsid w:val="00E943B3"/>
    <w:rsid w:val="00E94BB8"/>
    <w:rsid w:val="00E9508E"/>
    <w:rsid w:val="00E95664"/>
    <w:rsid w:val="00E9639D"/>
    <w:rsid w:val="00E96EB5"/>
    <w:rsid w:val="00E97603"/>
    <w:rsid w:val="00E97BB8"/>
    <w:rsid w:val="00EA030B"/>
    <w:rsid w:val="00EA111B"/>
    <w:rsid w:val="00EA1C27"/>
    <w:rsid w:val="00EA1E98"/>
    <w:rsid w:val="00EA1EFE"/>
    <w:rsid w:val="00EA2FCF"/>
    <w:rsid w:val="00EA6EE1"/>
    <w:rsid w:val="00EA6F0E"/>
    <w:rsid w:val="00EA7568"/>
    <w:rsid w:val="00EA791B"/>
    <w:rsid w:val="00EB05BE"/>
    <w:rsid w:val="00EB0D13"/>
    <w:rsid w:val="00EB21E9"/>
    <w:rsid w:val="00EB2205"/>
    <w:rsid w:val="00EB282E"/>
    <w:rsid w:val="00EB2F4A"/>
    <w:rsid w:val="00EB36D7"/>
    <w:rsid w:val="00EB448D"/>
    <w:rsid w:val="00EC18BD"/>
    <w:rsid w:val="00EC1BF6"/>
    <w:rsid w:val="00EC2240"/>
    <w:rsid w:val="00EC2839"/>
    <w:rsid w:val="00EC6374"/>
    <w:rsid w:val="00EC6ACB"/>
    <w:rsid w:val="00EC6BFF"/>
    <w:rsid w:val="00EC7110"/>
    <w:rsid w:val="00EC75CD"/>
    <w:rsid w:val="00EC76D8"/>
    <w:rsid w:val="00ED00C4"/>
    <w:rsid w:val="00ED0777"/>
    <w:rsid w:val="00ED09A6"/>
    <w:rsid w:val="00ED12CC"/>
    <w:rsid w:val="00ED1C5F"/>
    <w:rsid w:val="00ED250D"/>
    <w:rsid w:val="00ED4421"/>
    <w:rsid w:val="00ED4711"/>
    <w:rsid w:val="00ED566C"/>
    <w:rsid w:val="00ED5A95"/>
    <w:rsid w:val="00ED798F"/>
    <w:rsid w:val="00EE06D4"/>
    <w:rsid w:val="00EE0A55"/>
    <w:rsid w:val="00EE0E68"/>
    <w:rsid w:val="00EE109D"/>
    <w:rsid w:val="00EE2179"/>
    <w:rsid w:val="00EE358A"/>
    <w:rsid w:val="00EE3879"/>
    <w:rsid w:val="00EE3E73"/>
    <w:rsid w:val="00EE3EE2"/>
    <w:rsid w:val="00EE3FC6"/>
    <w:rsid w:val="00EE5AB5"/>
    <w:rsid w:val="00EE5DB5"/>
    <w:rsid w:val="00EE6528"/>
    <w:rsid w:val="00EE7FCE"/>
    <w:rsid w:val="00EF116B"/>
    <w:rsid w:val="00EF1DF6"/>
    <w:rsid w:val="00EF293C"/>
    <w:rsid w:val="00EF4773"/>
    <w:rsid w:val="00EF5280"/>
    <w:rsid w:val="00EF7CE3"/>
    <w:rsid w:val="00F01547"/>
    <w:rsid w:val="00F022EA"/>
    <w:rsid w:val="00F02A11"/>
    <w:rsid w:val="00F03527"/>
    <w:rsid w:val="00F055E3"/>
    <w:rsid w:val="00F1017F"/>
    <w:rsid w:val="00F10A95"/>
    <w:rsid w:val="00F121AA"/>
    <w:rsid w:val="00F1301F"/>
    <w:rsid w:val="00F15B89"/>
    <w:rsid w:val="00F17591"/>
    <w:rsid w:val="00F22D6E"/>
    <w:rsid w:val="00F22F4C"/>
    <w:rsid w:val="00F22F72"/>
    <w:rsid w:val="00F240B0"/>
    <w:rsid w:val="00F24778"/>
    <w:rsid w:val="00F248D5"/>
    <w:rsid w:val="00F25493"/>
    <w:rsid w:val="00F25B78"/>
    <w:rsid w:val="00F25C0F"/>
    <w:rsid w:val="00F31185"/>
    <w:rsid w:val="00F32EF9"/>
    <w:rsid w:val="00F350F2"/>
    <w:rsid w:val="00F41A74"/>
    <w:rsid w:val="00F4225F"/>
    <w:rsid w:val="00F42C1C"/>
    <w:rsid w:val="00F4302C"/>
    <w:rsid w:val="00F44D70"/>
    <w:rsid w:val="00F46628"/>
    <w:rsid w:val="00F50E3D"/>
    <w:rsid w:val="00F52754"/>
    <w:rsid w:val="00F53E01"/>
    <w:rsid w:val="00F54B31"/>
    <w:rsid w:val="00F56701"/>
    <w:rsid w:val="00F56A9F"/>
    <w:rsid w:val="00F60051"/>
    <w:rsid w:val="00F621D5"/>
    <w:rsid w:val="00F62A04"/>
    <w:rsid w:val="00F630AC"/>
    <w:rsid w:val="00F63DEA"/>
    <w:rsid w:val="00F641A5"/>
    <w:rsid w:val="00F649CD"/>
    <w:rsid w:val="00F67674"/>
    <w:rsid w:val="00F679F4"/>
    <w:rsid w:val="00F70141"/>
    <w:rsid w:val="00F7021B"/>
    <w:rsid w:val="00F70B16"/>
    <w:rsid w:val="00F71045"/>
    <w:rsid w:val="00F71502"/>
    <w:rsid w:val="00F72E04"/>
    <w:rsid w:val="00F72FC1"/>
    <w:rsid w:val="00F73BA0"/>
    <w:rsid w:val="00F73C85"/>
    <w:rsid w:val="00F74068"/>
    <w:rsid w:val="00F74DEB"/>
    <w:rsid w:val="00F74E15"/>
    <w:rsid w:val="00F80F9C"/>
    <w:rsid w:val="00F816A3"/>
    <w:rsid w:val="00F81C83"/>
    <w:rsid w:val="00F83A09"/>
    <w:rsid w:val="00F85D2A"/>
    <w:rsid w:val="00F85E6F"/>
    <w:rsid w:val="00F869AB"/>
    <w:rsid w:val="00F877F8"/>
    <w:rsid w:val="00F8789E"/>
    <w:rsid w:val="00F87A98"/>
    <w:rsid w:val="00F87F1A"/>
    <w:rsid w:val="00F90DB2"/>
    <w:rsid w:val="00F91A14"/>
    <w:rsid w:val="00F93B3A"/>
    <w:rsid w:val="00F93DA4"/>
    <w:rsid w:val="00F944FF"/>
    <w:rsid w:val="00F970D0"/>
    <w:rsid w:val="00F97798"/>
    <w:rsid w:val="00F97C44"/>
    <w:rsid w:val="00FA00CD"/>
    <w:rsid w:val="00FA0233"/>
    <w:rsid w:val="00FA0A5A"/>
    <w:rsid w:val="00FA3028"/>
    <w:rsid w:val="00FA46B8"/>
    <w:rsid w:val="00FA4AF2"/>
    <w:rsid w:val="00FA64EB"/>
    <w:rsid w:val="00FB16D2"/>
    <w:rsid w:val="00FB35F2"/>
    <w:rsid w:val="00FB376A"/>
    <w:rsid w:val="00FB37D0"/>
    <w:rsid w:val="00FB4781"/>
    <w:rsid w:val="00FB4DCB"/>
    <w:rsid w:val="00FB4E3E"/>
    <w:rsid w:val="00FB5977"/>
    <w:rsid w:val="00FB5F76"/>
    <w:rsid w:val="00FC2B64"/>
    <w:rsid w:val="00FC2EDF"/>
    <w:rsid w:val="00FC3327"/>
    <w:rsid w:val="00FC35C8"/>
    <w:rsid w:val="00FC41C3"/>
    <w:rsid w:val="00FC4F06"/>
    <w:rsid w:val="00FC5F05"/>
    <w:rsid w:val="00FC7D23"/>
    <w:rsid w:val="00FD0C0B"/>
    <w:rsid w:val="00FD1A64"/>
    <w:rsid w:val="00FD1BF0"/>
    <w:rsid w:val="00FD23E0"/>
    <w:rsid w:val="00FD3731"/>
    <w:rsid w:val="00FD3F30"/>
    <w:rsid w:val="00FD3FB8"/>
    <w:rsid w:val="00FD4B1D"/>
    <w:rsid w:val="00FD52CB"/>
    <w:rsid w:val="00FD5C32"/>
    <w:rsid w:val="00FD7714"/>
    <w:rsid w:val="00FD7C76"/>
    <w:rsid w:val="00FE042A"/>
    <w:rsid w:val="00FE123C"/>
    <w:rsid w:val="00FE1E0B"/>
    <w:rsid w:val="00FE6225"/>
    <w:rsid w:val="00FE664D"/>
    <w:rsid w:val="00FF22CF"/>
    <w:rsid w:val="00FF2B05"/>
    <w:rsid w:val="00FF31E1"/>
    <w:rsid w:val="00FF4F0B"/>
    <w:rsid w:val="00FF5DEB"/>
    <w:rsid w:val="00FF67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7DBC"/>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styleId="a6">
    <w:name w:val="annotation reference"/>
    <w:basedOn w:val="a0"/>
    <w:uiPriority w:val="99"/>
    <w:semiHidden/>
    <w:unhideWhenUsed/>
    <w:rsid w:val="00B90D89"/>
    <w:rPr>
      <w:sz w:val="16"/>
      <w:szCs w:val="16"/>
    </w:rPr>
  </w:style>
  <w:style w:type="paragraph" w:styleId="a7">
    <w:name w:val="annotation text"/>
    <w:basedOn w:val="a"/>
    <w:link w:val="Char1"/>
    <w:uiPriority w:val="99"/>
    <w:semiHidden/>
    <w:unhideWhenUsed/>
    <w:rsid w:val="00B90D89"/>
    <w:rPr>
      <w:sz w:val="20"/>
      <w:szCs w:val="20"/>
    </w:rPr>
  </w:style>
  <w:style w:type="character" w:customStyle="1" w:styleId="Char1">
    <w:name w:val="Κείμενο σχολίου Char"/>
    <w:basedOn w:val="a0"/>
    <w:link w:val="a7"/>
    <w:uiPriority w:val="99"/>
    <w:semiHidden/>
    <w:rsid w:val="00B90D89"/>
    <w:rPr>
      <w:rFonts w:ascii="Calibri" w:hAnsi="Calibri" w:cs="Calibri"/>
      <w:sz w:val="20"/>
      <w:szCs w:val="20"/>
    </w:rPr>
  </w:style>
  <w:style w:type="paragraph" w:styleId="a8">
    <w:name w:val="annotation subject"/>
    <w:basedOn w:val="a7"/>
    <w:next w:val="a7"/>
    <w:link w:val="Char2"/>
    <w:uiPriority w:val="99"/>
    <w:semiHidden/>
    <w:unhideWhenUsed/>
    <w:rsid w:val="00B90D89"/>
    <w:rPr>
      <w:b/>
      <w:bCs/>
    </w:rPr>
  </w:style>
  <w:style w:type="character" w:customStyle="1" w:styleId="Char2">
    <w:name w:val="Θέμα σχολίου Char"/>
    <w:basedOn w:val="Char1"/>
    <w:link w:val="a8"/>
    <w:uiPriority w:val="99"/>
    <w:semiHidden/>
    <w:rsid w:val="00B90D89"/>
    <w:rPr>
      <w:rFonts w:ascii="Calibri" w:hAnsi="Calibri" w:cs="Calibri"/>
      <w:b/>
      <w:bCs/>
      <w:sz w:val="20"/>
      <w:szCs w:val="20"/>
    </w:rPr>
  </w:style>
  <w:style w:type="paragraph" w:styleId="a9">
    <w:name w:val="No Spacing"/>
    <w:uiPriority w:val="1"/>
    <w:qFormat/>
    <w:rsid w:val="00AE71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3758">
      <w:bodyDiv w:val="1"/>
      <w:marLeft w:val="0"/>
      <w:marRight w:val="0"/>
      <w:marTop w:val="0"/>
      <w:marBottom w:val="0"/>
      <w:divBdr>
        <w:top w:val="none" w:sz="0" w:space="0" w:color="auto"/>
        <w:left w:val="none" w:sz="0" w:space="0" w:color="auto"/>
        <w:bottom w:val="none" w:sz="0" w:space="0" w:color="auto"/>
        <w:right w:val="none" w:sz="0" w:space="0" w:color="auto"/>
      </w:divBdr>
    </w:div>
    <w:div w:id="51738667">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31555961">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08555447">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449134145">
      <w:bodyDiv w:val="1"/>
      <w:marLeft w:val="0"/>
      <w:marRight w:val="0"/>
      <w:marTop w:val="0"/>
      <w:marBottom w:val="0"/>
      <w:divBdr>
        <w:top w:val="none" w:sz="0" w:space="0" w:color="auto"/>
        <w:left w:val="none" w:sz="0" w:space="0" w:color="auto"/>
        <w:bottom w:val="none" w:sz="0" w:space="0" w:color="auto"/>
        <w:right w:val="none" w:sz="0" w:space="0" w:color="auto"/>
      </w:divBdr>
    </w:div>
    <w:div w:id="466944328">
      <w:bodyDiv w:val="1"/>
      <w:marLeft w:val="0"/>
      <w:marRight w:val="0"/>
      <w:marTop w:val="0"/>
      <w:marBottom w:val="0"/>
      <w:divBdr>
        <w:top w:val="none" w:sz="0" w:space="0" w:color="auto"/>
        <w:left w:val="none" w:sz="0" w:space="0" w:color="auto"/>
        <w:bottom w:val="none" w:sz="0" w:space="0" w:color="auto"/>
        <w:right w:val="none" w:sz="0" w:space="0" w:color="auto"/>
      </w:divBdr>
    </w:div>
    <w:div w:id="523832494">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40640393">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92403352">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7373904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961569568">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7081520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23390371">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448044054">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582178875">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685589952">
      <w:bodyDiv w:val="1"/>
      <w:marLeft w:val="0"/>
      <w:marRight w:val="0"/>
      <w:marTop w:val="0"/>
      <w:marBottom w:val="0"/>
      <w:divBdr>
        <w:top w:val="none" w:sz="0" w:space="0" w:color="auto"/>
        <w:left w:val="none" w:sz="0" w:space="0" w:color="auto"/>
        <w:bottom w:val="none" w:sz="0" w:space="0" w:color="auto"/>
        <w:right w:val="none" w:sz="0" w:space="0" w:color="auto"/>
      </w:divBdr>
    </w:div>
    <w:div w:id="1766724663">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781877247">
      <w:bodyDiv w:val="1"/>
      <w:marLeft w:val="0"/>
      <w:marRight w:val="0"/>
      <w:marTop w:val="0"/>
      <w:marBottom w:val="0"/>
      <w:divBdr>
        <w:top w:val="none" w:sz="0" w:space="0" w:color="auto"/>
        <w:left w:val="none" w:sz="0" w:space="0" w:color="auto"/>
        <w:bottom w:val="none" w:sz="0" w:space="0" w:color="auto"/>
        <w:right w:val="none" w:sz="0" w:space="0" w:color="auto"/>
      </w:divBdr>
    </w:div>
    <w:div w:id="1802647004">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860704563">
      <w:bodyDiv w:val="1"/>
      <w:marLeft w:val="0"/>
      <w:marRight w:val="0"/>
      <w:marTop w:val="0"/>
      <w:marBottom w:val="0"/>
      <w:divBdr>
        <w:top w:val="none" w:sz="0" w:space="0" w:color="auto"/>
        <w:left w:val="none" w:sz="0" w:space="0" w:color="auto"/>
        <w:bottom w:val="none" w:sz="0" w:space="0" w:color="auto"/>
        <w:right w:val="none" w:sz="0" w:space="0" w:color="auto"/>
      </w:divBdr>
    </w:div>
    <w:div w:id="190914871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10268725">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1962763268">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7EB76-A257-4A71-865F-09BE1BEF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595</Words>
  <Characters>3216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4</cp:revision>
  <cp:lastPrinted>2026-03-12T16:29:00Z</cp:lastPrinted>
  <dcterms:created xsi:type="dcterms:W3CDTF">2026-03-12T16:26:00Z</dcterms:created>
  <dcterms:modified xsi:type="dcterms:W3CDTF">2026-03-12T16:29:00Z</dcterms:modified>
</cp:coreProperties>
</file>