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D41E4" w14:textId="77777777" w:rsidR="00492355" w:rsidRPr="00387F9E" w:rsidRDefault="00492355">
      <w:pPr>
        <w:rPr>
          <w:lang w:val="en-US"/>
        </w:rPr>
      </w:pPr>
    </w:p>
    <w:tbl>
      <w:tblPr>
        <w:tblpPr w:leftFromText="180" w:rightFromText="180" w:vertAnchor="text" w:horzAnchor="margin" w:tblpY="-779"/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AF44BF" w:rsidRPr="00AF44BF" w14:paraId="119A6718" w14:textId="77777777" w:rsidTr="006E74B7">
        <w:tc>
          <w:tcPr>
            <w:tcW w:w="8505" w:type="dxa"/>
          </w:tcPr>
          <w:p w14:paraId="3655B8AC" w14:textId="77777777"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1A874E6A" wp14:editId="53D7FFC4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71B791" w14:textId="3E60DA82" w:rsidR="00AF44BF" w:rsidRPr="009320A8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9320A8">
        <w:rPr>
          <w:rFonts w:ascii="Franklin Gothic Medium" w:hAnsi="Franklin Gothic Medium"/>
          <w:sz w:val="24"/>
          <w:szCs w:val="24"/>
        </w:rPr>
        <w:t xml:space="preserve"> </w:t>
      </w:r>
      <w:r w:rsidRPr="00492355">
        <w:rPr>
          <w:rFonts w:ascii="Franklin Gothic Medium" w:hAnsi="Franklin Gothic Medium"/>
          <w:sz w:val="24"/>
          <w:szCs w:val="24"/>
        </w:rPr>
        <w:t>Αθήνα</w:t>
      </w:r>
      <w:r w:rsidRPr="00476D67">
        <w:rPr>
          <w:rFonts w:ascii="Franklin Gothic Medium" w:hAnsi="Franklin Gothic Medium"/>
          <w:sz w:val="24"/>
          <w:szCs w:val="24"/>
        </w:rPr>
        <w:t>,</w:t>
      </w:r>
      <w:r w:rsidR="00492355" w:rsidRPr="00476D67">
        <w:rPr>
          <w:rFonts w:ascii="Franklin Gothic Medium" w:hAnsi="Franklin Gothic Medium"/>
          <w:sz w:val="24"/>
          <w:szCs w:val="24"/>
        </w:rPr>
        <w:t xml:space="preserve"> </w:t>
      </w:r>
      <w:r w:rsidR="004764C7">
        <w:rPr>
          <w:rFonts w:ascii="Franklin Gothic Medium" w:hAnsi="Franklin Gothic Medium"/>
          <w:sz w:val="24"/>
          <w:szCs w:val="24"/>
        </w:rPr>
        <w:t>23</w:t>
      </w:r>
      <w:r w:rsidR="00492355">
        <w:rPr>
          <w:rFonts w:ascii="Franklin Gothic Medium" w:hAnsi="Franklin Gothic Medium"/>
          <w:sz w:val="24"/>
          <w:szCs w:val="24"/>
        </w:rPr>
        <w:t xml:space="preserve"> </w:t>
      </w:r>
      <w:r w:rsidR="004A6646">
        <w:rPr>
          <w:rFonts w:ascii="Franklin Gothic Medium" w:hAnsi="Franklin Gothic Medium"/>
          <w:sz w:val="24"/>
          <w:szCs w:val="24"/>
        </w:rPr>
        <w:t>Ιανουαρίου</w:t>
      </w:r>
      <w:r w:rsidR="00492355">
        <w:rPr>
          <w:rFonts w:ascii="Franklin Gothic Medium" w:hAnsi="Franklin Gothic Medium"/>
          <w:sz w:val="24"/>
          <w:szCs w:val="24"/>
        </w:rPr>
        <w:t xml:space="preserve"> </w:t>
      </w:r>
      <w:r w:rsidRPr="00492355">
        <w:rPr>
          <w:rFonts w:ascii="Franklin Gothic Medium" w:hAnsi="Franklin Gothic Medium"/>
          <w:sz w:val="24"/>
          <w:szCs w:val="24"/>
        </w:rPr>
        <w:t>202</w:t>
      </w:r>
      <w:r w:rsidR="004A6646">
        <w:rPr>
          <w:rFonts w:ascii="Franklin Gothic Medium" w:hAnsi="Franklin Gothic Medium"/>
          <w:sz w:val="24"/>
          <w:szCs w:val="24"/>
        </w:rPr>
        <w:t>6</w:t>
      </w:r>
    </w:p>
    <w:p w14:paraId="049C2A31" w14:textId="77777777" w:rsidR="00AF44BF" w:rsidRPr="009320A8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760B5EA8" w14:textId="77777777" w:rsidR="00AF44BF" w:rsidRPr="009320A8" w:rsidRDefault="00AF44BF" w:rsidP="000A676F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</w:t>
      </w:r>
      <w:r w:rsidRPr="009320A8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Pr="00AF44BF">
        <w:rPr>
          <w:rFonts w:ascii="Franklin Gothic Medium" w:hAnsi="Franklin Gothic Medium"/>
          <w:b/>
          <w:bCs/>
          <w:sz w:val="28"/>
          <w:szCs w:val="28"/>
        </w:rPr>
        <w:t>ΤΥΠΟΥ</w:t>
      </w:r>
    </w:p>
    <w:p w14:paraId="46D373A3" w14:textId="68B79F6E" w:rsidR="00CB235B" w:rsidRDefault="000A676F" w:rsidP="00CB235B">
      <w:pPr>
        <w:spacing w:before="120" w:after="120" w:line="276" w:lineRule="auto"/>
        <w:jc w:val="center"/>
        <w:rPr>
          <w:rFonts w:ascii="Franklin Gothic Medium" w:hAnsi="Franklin Gothic Medium" w:cstheme="minorBidi"/>
          <w:b/>
          <w:bCs/>
          <w:sz w:val="28"/>
          <w:szCs w:val="28"/>
        </w:rPr>
      </w:pPr>
      <w:bookmarkStart w:id="0" w:name="_Hlk218322908"/>
      <w:r w:rsidRPr="000A676F">
        <w:rPr>
          <w:rFonts w:ascii="Franklin Gothic Medium" w:hAnsi="Franklin Gothic Medium" w:cstheme="minorBidi"/>
          <w:b/>
          <w:bCs/>
          <w:sz w:val="28"/>
          <w:szCs w:val="28"/>
        </w:rPr>
        <w:t xml:space="preserve">ΑΑΔΕ: </w:t>
      </w:r>
      <w:bookmarkEnd w:id="0"/>
      <w:r w:rsidR="00F11334" w:rsidRPr="00F11334">
        <w:rPr>
          <w:rFonts w:ascii="Franklin Gothic Medium" w:hAnsi="Franklin Gothic Medium" w:cstheme="minorBidi"/>
          <w:b/>
          <w:bCs/>
          <w:sz w:val="28"/>
          <w:szCs w:val="28"/>
        </w:rPr>
        <w:t>Νέα ψηφιακή εφαρμογή για την υποβολή συμβάσεων δικηγόρων με τους πελάτες τους</w:t>
      </w:r>
    </w:p>
    <w:p w14:paraId="668E0649" w14:textId="77777777" w:rsidR="00CB235B" w:rsidRPr="00CB235B" w:rsidRDefault="00CB235B" w:rsidP="00CB235B">
      <w:pPr>
        <w:spacing w:before="120" w:after="120" w:line="276" w:lineRule="auto"/>
        <w:jc w:val="center"/>
        <w:rPr>
          <w:rFonts w:ascii="Franklin Gothic Medium" w:hAnsi="Franklin Gothic Medium" w:cstheme="minorBidi"/>
          <w:bCs/>
          <w:sz w:val="24"/>
          <w:szCs w:val="24"/>
        </w:rPr>
      </w:pPr>
    </w:p>
    <w:p w14:paraId="7E42A1AC" w14:textId="1D5B14B7" w:rsidR="004B3768" w:rsidRPr="00F11334" w:rsidRDefault="000C05E6" w:rsidP="004B3768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>
        <w:rPr>
          <w:rFonts w:ascii="Franklin Gothic Medium" w:hAnsi="Franklin Gothic Medium" w:cstheme="minorBidi"/>
          <w:bCs/>
          <w:sz w:val="24"/>
          <w:szCs w:val="24"/>
        </w:rPr>
        <w:t xml:space="preserve">Σε λειτουργία τέθηκε η νέα ψηφιακή εφαρμογή </w:t>
      </w:r>
      <w:r w:rsidR="00664D46">
        <w:rPr>
          <w:rFonts w:ascii="Franklin Gothic Medium" w:hAnsi="Franklin Gothic Medium" w:cstheme="minorBidi"/>
          <w:bCs/>
          <w:sz w:val="24"/>
          <w:szCs w:val="24"/>
        </w:rPr>
        <w:t xml:space="preserve">για την </w:t>
      </w:r>
      <w:r w:rsidR="004B3768" w:rsidRPr="00F11334">
        <w:rPr>
          <w:rFonts w:ascii="Franklin Gothic Medium" w:hAnsi="Franklin Gothic Medium" w:cstheme="minorBidi"/>
          <w:bCs/>
          <w:sz w:val="24"/>
          <w:szCs w:val="24"/>
        </w:rPr>
        <w:t>υποβολή των συμβάσεων που καταρτίζονται μεταξύ δικηγόρων</w:t>
      </w:r>
      <w:r w:rsidR="00664D46">
        <w:rPr>
          <w:rFonts w:ascii="Franklin Gothic Medium" w:hAnsi="Franklin Gothic Medium" w:cstheme="minorBidi"/>
          <w:bCs/>
          <w:sz w:val="24"/>
          <w:szCs w:val="24"/>
        </w:rPr>
        <w:t>/</w:t>
      </w:r>
      <w:r w:rsidR="004B3768" w:rsidRPr="00F11334">
        <w:rPr>
          <w:rFonts w:ascii="Franklin Gothic Medium" w:hAnsi="Franklin Gothic Medium" w:cstheme="minorBidi"/>
          <w:bCs/>
          <w:sz w:val="24"/>
          <w:szCs w:val="24"/>
        </w:rPr>
        <w:t>δικηγορικών εταιρειών και των πελατών/εντολέων τους.</w:t>
      </w:r>
      <w:r w:rsidR="004B3768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="004B3768" w:rsidRPr="00F11334">
        <w:rPr>
          <w:rFonts w:ascii="Franklin Gothic Medium" w:hAnsi="Franklin Gothic Medium" w:cstheme="minorBidi"/>
          <w:bCs/>
          <w:sz w:val="24"/>
          <w:szCs w:val="24"/>
        </w:rPr>
        <w:t xml:space="preserve">Η νέα εφαρμογή αφορά συμβάσεις στις οποίες η αμοιβή του δικηγόρου συμφωνείται </w:t>
      </w:r>
      <w:r w:rsidR="00021B32">
        <w:rPr>
          <w:rFonts w:ascii="Franklin Gothic Medium" w:hAnsi="Franklin Gothic Medium" w:cstheme="minorBidi"/>
          <w:bCs/>
          <w:sz w:val="24"/>
          <w:szCs w:val="24"/>
        </w:rPr>
        <w:t>σε</w:t>
      </w:r>
      <w:r w:rsidR="004B3768" w:rsidRPr="00F11334">
        <w:rPr>
          <w:rFonts w:ascii="Franklin Gothic Medium" w:hAnsi="Franklin Gothic Medium" w:cstheme="minorBidi"/>
          <w:bCs/>
          <w:sz w:val="24"/>
          <w:szCs w:val="24"/>
        </w:rPr>
        <w:t xml:space="preserve"> ποσοστό επί του αντικειμένου της αναλαμβανόμενης υπόθεσης</w:t>
      </w:r>
      <w:r w:rsidR="004B3768">
        <w:rPr>
          <w:rFonts w:ascii="Franklin Gothic Medium" w:hAnsi="Franklin Gothic Medium" w:cstheme="minorBidi"/>
          <w:bCs/>
          <w:sz w:val="24"/>
          <w:szCs w:val="24"/>
        </w:rPr>
        <w:t xml:space="preserve"> (</w:t>
      </w:r>
      <w:r w:rsidR="004B3768" w:rsidRPr="00F11334">
        <w:rPr>
          <w:rFonts w:ascii="Franklin Gothic Medium" w:hAnsi="Franklin Gothic Medium" w:cstheme="minorBidi"/>
          <w:bCs/>
          <w:sz w:val="24"/>
          <w:szCs w:val="24"/>
        </w:rPr>
        <w:t xml:space="preserve">παρ. 1 </w:t>
      </w:r>
      <w:proofErr w:type="spellStart"/>
      <w:r w:rsidR="004B3768" w:rsidRPr="00F11334">
        <w:rPr>
          <w:rFonts w:ascii="Franklin Gothic Medium" w:hAnsi="Franklin Gothic Medium" w:cstheme="minorBidi"/>
          <w:bCs/>
          <w:sz w:val="24"/>
          <w:szCs w:val="24"/>
        </w:rPr>
        <w:t>άρ</w:t>
      </w:r>
      <w:proofErr w:type="spellEnd"/>
      <w:r w:rsidR="00664D46">
        <w:rPr>
          <w:rFonts w:ascii="Franklin Gothic Medium" w:hAnsi="Franklin Gothic Medium" w:cstheme="minorBidi"/>
          <w:bCs/>
          <w:sz w:val="24"/>
          <w:szCs w:val="24"/>
        </w:rPr>
        <w:t>.</w:t>
      </w:r>
      <w:r w:rsidR="004B3768" w:rsidRPr="00F11334">
        <w:rPr>
          <w:rFonts w:ascii="Franklin Gothic Medium" w:hAnsi="Franklin Gothic Medium" w:cstheme="minorBidi"/>
          <w:bCs/>
          <w:sz w:val="24"/>
          <w:szCs w:val="24"/>
        </w:rPr>
        <w:t xml:space="preserve"> 8 ν. 1882/1990</w:t>
      </w:r>
      <w:r w:rsidR="004B3768">
        <w:rPr>
          <w:rFonts w:ascii="Franklin Gothic Medium" w:hAnsi="Franklin Gothic Medium" w:cstheme="minorBidi"/>
          <w:bCs/>
          <w:sz w:val="24"/>
          <w:szCs w:val="24"/>
        </w:rPr>
        <w:t>)</w:t>
      </w:r>
      <w:r w:rsidR="00664D46">
        <w:rPr>
          <w:rFonts w:ascii="Franklin Gothic Medium" w:hAnsi="Franklin Gothic Medium" w:cstheme="minorBidi"/>
          <w:bCs/>
          <w:sz w:val="24"/>
          <w:szCs w:val="24"/>
        </w:rPr>
        <w:t>.</w:t>
      </w:r>
    </w:p>
    <w:p w14:paraId="7DB9ABC5" w14:textId="097F1835" w:rsidR="00021B32" w:rsidRDefault="00CB235B" w:rsidP="00CB235B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CB235B">
        <w:rPr>
          <w:rFonts w:ascii="Franklin Gothic Medium" w:hAnsi="Franklin Gothic Medium" w:cstheme="minorBidi"/>
          <w:bCs/>
          <w:sz w:val="24"/>
          <w:szCs w:val="24"/>
        </w:rPr>
        <w:t>Ειδικότερα, με απόφαση</w:t>
      </w:r>
      <w:r w:rsidR="00664D46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Pr="00CB235B">
        <w:rPr>
          <w:rFonts w:ascii="Franklin Gothic Medium" w:hAnsi="Franklin Gothic Medium" w:cstheme="minorBidi"/>
          <w:bCs/>
          <w:sz w:val="24"/>
          <w:szCs w:val="24"/>
        </w:rPr>
        <w:t xml:space="preserve">του Διοικητή της ΑΑΔΕ, Γιώργου </w:t>
      </w:r>
      <w:proofErr w:type="spellStart"/>
      <w:r w:rsidRPr="00CB235B">
        <w:rPr>
          <w:rFonts w:ascii="Franklin Gothic Medium" w:hAnsi="Franklin Gothic Medium" w:cstheme="minorBidi"/>
          <w:bCs/>
          <w:sz w:val="24"/>
          <w:szCs w:val="24"/>
        </w:rPr>
        <w:t>Πιτσιλή</w:t>
      </w:r>
      <w:proofErr w:type="spellEnd"/>
      <w:r w:rsidR="00664D46">
        <w:rPr>
          <w:rFonts w:ascii="Franklin Gothic Medium" w:hAnsi="Franklin Gothic Medium" w:cstheme="minorBidi"/>
          <w:bCs/>
          <w:sz w:val="24"/>
          <w:szCs w:val="24"/>
        </w:rPr>
        <w:t xml:space="preserve"> (Α</w:t>
      </w:r>
      <w:r w:rsidR="00D80818">
        <w:rPr>
          <w:rFonts w:ascii="Franklin Gothic Medium" w:hAnsi="Franklin Gothic Medium" w:cstheme="minorBidi"/>
          <w:bCs/>
          <w:sz w:val="24"/>
          <w:szCs w:val="24"/>
        </w:rPr>
        <w:t>.</w:t>
      </w:r>
      <w:r w:rsidR="005D3396">
        <w:rPr>
          <w:rFonts w:ascii="Franklin Gothic Medium" w:hAnsi="Franklin Gothic Medium" w:cstheme="minorBidi"/>
          <w:bCs/>
          <w:sz w:val="24"/>
          <w:szCs w:val="24"/>
        </w:rPr>
        <w:t>1008</w:t>
      </w:r>
      <w:r w:rsidR="00664D46">
        <w:rPr>
          <w:rFonts w:ascii="Franklin Gothic Medium" w:hAnsi="Franklin Gothic Medium" w:cstheme="minorBidi"/>
          <w:bCs/>
          <w:sz w:val="24"/>
          <w:szCs w:val="24"/>
        </w:rPr>
        <w:t>/2026)</w:t>
      </w:r>
      <w:r w:rsidRPr="00CB235B">
        <w:rPr>
          <w:rFonts w:ascii="Franklin Gothic Medium" w:hAnsi="Franklin Gothic Medium" w:cstheme="minorBidi"/>
          <w:bCs/>
          <w:sz w:val="24"/>
          <w:szCs w:val="24"/>
        </w:rPr>
        <w:t xml:space="preserve">, </w:t>
      </w:r>
      <w:r w:rsidR="00021B32">
        <w:rPr>
          <w:rFonts w:ascii="Franklin Gothic Medium" w:hAnsi="Franklin Gothic Medium" w:cstheme="minorBidi"/>
          <w:bCs/>
          <w:sz w:val="24"/>
          <w:szCs w:val="24"/>
        </w:rPr>
        <w:t>καθορίζεται</w:t>
      </w:r>
      <w:r w:rsidR="00664D46">
        <w:rPr>
          <w:rFonts w:ascii="Franklin Gothic Medium" w:hAnsi="Franklin Gothic Medium" w:cstheme="minorBidi"/>
          <w:bCs/>
          <w:sz w:val="24"/>
          <w:szCs w:val="24"/>
        </w:rPr>
        <w:t xml:space="preserve"> η διαδικασία υποβολής των </w:t>
      </w:r>
      <w:r w:rsidR="00021B32">
        <w:rPr>
          <w:rFonts w:ascii="Franklin Gothic Medium" w:hAnsi="Franklin Gothic Medium" w:cstheme="minorBidi"/>
          <w:bCs/>
          <w:sz w:val="24"/>
          <w:szCs w:val="24"/>
        </w:rPr>
        <w:t xml:space="preserve">εν λόγω </w:t>
      </w:r>
      <w:r w:rsidR="00664D46">
        <w:rPr>
          <w:rFonts w:ascii="Franklin Gothic Medium" w:hAnsi="Franklin Gothic Medium" w:cstheme="minorBidi"/>
          <w:bCs/>
          <w:sz w:val="24"/>
          <w:szCs w:val="24"/>
        </w:rPr>
        <w:t xml:space="preserve">συμβάσεων </w:t>
      </w:r>
      <w:r w:rsidR="00021B32" w:rsidRPr="00021B32">
        <w:rPr>
          <w:rFonts w:ascii="Franklin Gothic Medium" w:hAnsi="Franklin Gothic Medium" w:cstheme="minorBidi"/>
          <w:bCs/>
          <w:sz w:val="24"/>
          <w:szCs w:val="24"/>
        </w:rPr>
        <w:t xml:space="preserve">μέσω μιας απλοποιημένης και πλήρως ψηφιακής διαδικασίας, που διευκολύνει τους δικηγόρους στην έγκαιρη και ορθή εκπλήρωση των υποχρεώσεών </w:t>
      </w:r>
      <w:r w:rsidR="00021B32">
        <w:rPr>
          <w:rFonts w:ascii="Franklin Gothic Medium" w:hAnsi="Franklin Gothic Medium" w:cstheme="minorBidi"/>
          <w:bCs/>
          <w:sz w:val="24"/>
          <w:szCs w:val="24"/>
        </w:rPr>
        <w:t xml:space="preserve">τους, </w:t>
      </w:r>
      <w:r w:rsidR="00021B32" w:rsidRPr="00021B32">
        <w:rPr>
          <w:rFonts w:ascii="Franklin Gothic Medium" w:hAnsi="Franklin Gothic Medium" w:cstheme="minorBidi"/>
          <w:bCs/>
          <w:sz w:val="24"/>
          <w:szCs w:val="24"/>
        </w:rPr>
        <w:t>ενισχύ</w:t>
      </w:r>
      <w:r w:rsidR="00021B32">
        <w:rPr>
          <w:rFonts w:ascii="Franklin Gothic Medium" w:hAnsi="Franklin Gothic Medium" w:cstheme="minorBidi"/>
          <w:bCs/>
          <w:sz w:val="24"/>
          <w:szCs w:val="24"/>
        </w:rPr>
        <w:t>οντας παράλληλα</w:t>
      </w:r>
      <w:r w:rsidR="00021B32" w:rsidRPr="00021B32">
        <w:rPr>
          <w:rFonts w:ascii="Franklin Gothic Medium" w:hAnsi="Franklin Gothic Medium" w:cstheme="minorBidi"/>
          <w:bCs/>
          <w:sz w:val="24"/>
          <w:szCs w:val="24"/>
        </w:rPr>
        <w:t xml:space="preserve"> τη διαφάνεια και την αξιοποίηση των </w:t>
      </w:r>
      <w:r w:rsidR="00C02E1F">
        <w:rPr>
          <w:rFonts w:ascii="Franklin Gothic Medium" w:hAnsi="Franklin Gothic Medium" w:cstheme="minorBidi"/>
          <w:bCs/>
          <w:sz w:val="24"/>
          <w:szCs w:val="24"/>
        </w:rPr>
        <w:t>δεδομένων</w:t>
      </w:r>
      <w:r w:rsidR="00021B32">
        <w:rPr>
          <w:rFonts w:ascii="Franklin Gothic Medium" w:hAnsi="Franklin Gothic Medium" w:cstheme="minorBidi"/>
          <w:bCs/>
          <w:sz w:val="24"/>
          <w:szCs w:val="24"/>
        </w:rPr>
        <w:t xml:space="preserve">. </w:t>
      </w:r>
    </w:p>
    <w:p w14:paraId="1C8EEF54" w14:textId="35E22C92" w:rsidR="00CB235B" w:rsidRPr="00CB235B" w:rsidRDefault="00021B32" w:rsidP="00CB235B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>
        <w:rPr>
          <w:rFonts w:ascii="Franklin Gothic Medium" w:hAnsi="Franklin Gothic Medium" w:cstheme="minorBidi"/>
          <w:bCs/>
          <w:sz w:val="24"/>
          <w:szCs w:val="24"/>
        </w:rPr>
        <w:t>Συγκεκριμένα με τη νέα απόφαση</w:t>
      </w:r>
      <w:r w:rsidR="00CB235B" w:rsidRPr="00CB235B">
        <w:rPr>
          <w:rFonts w:ascii="Franklin Gothic Medium" w:hAnsi="Franklin Gothic Medium" w:cstheme="minorBidi"/>
          <w:bCs/>
          <w:sz w:val="24"/>
          <w:szCs w:val="24"/>
        </w:rPr>
        <w:t>:</w:t>
      </w:r>
    </w:p>
    <w:p w14:paraId="0D3028DC" w14:textId="6D56CCFF" w:rsidR="00D03310" w:rsidRPr="00664D46" w:rsidRDefault="00CB235B" w:rsidP="00DA6AF5">
      <w:pPr>
        <w:pStyle w:val="a3"/>
        <w:numPr>
          <w:ilvl w:val="0"/>
          <w:numId w:val="38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664D46">
        <w:rPr>
          <w:rFonts w:ascii="Franklin Gothic Medium" w:hAnsi="Franklin Gothic Medium" w:cstheme="minorBidi"/>
          <w:bCs/>
          <w:sz w:val="24"/>
          <w:szCs w:val="24"/>
        </w:rPr>
        <w:t xml:space="preserve">Οι </w:t>
      </w:r>
      <w:r w:rsidR="00B915BF" w:rsidRPr="00664D46">
        <w:rPr>
          <w:rFonts w:ascii="Franklin Gothic Medium" w:hAnsi="Franklin Gothic Medium" w:cstheme="minorBidi"/>
          <w:bCs/>
          <w:sz w:val="24"/>
          <w:szCs w:val="24"/>
        </w:rPr>
        <w:t>συγκεκριμένες</w:t>
      </w:r>
      <w:r w:rsidRPr="00664D46">
        <w:rPr>
          <w:rFonts w:ascii="Franklin Gothic Medium" w:hAnsi="Franklin Gothic Medium" w:cstheme="minorBidi"/>
          <w:bCs/>
          <w:sz w:val="24"/>
          <w:szCs w:val="24"/>
        </w:rPr>
        <w:t xml:space="preserve"> συμβάσεις </w:t>
      </w:r>
      <w:r w:rsidR="00B915BF" w:rsidRPr="00664D46">
        <w:rPr>
          <w:rFonts w:ascii="Franklin Gothic Medium" w:hAnsi="Franklin Gothic Medium" w:cstheme="minorBidi"/>
          <w:bCs/>
          <w:sz w:val="24"/>
          <w:szCs w:val="24"/>
        </w:rPr>
        <w:t xml:space="preserve">υποβάλλονται </w:t>
      </w:r>
      <w:r w:rsidRPr="00664D46">
        <w:rPr>
          <w:rFonts w:ascii="Franklin Gothic Medium" w:hAnsi="Franklin Gothic Medium" w:cstheme="minorBidi"/>
          <w:b/>
          <w:bCs/>
          <w:sz w:val="24"/>
          <w:szCs w:val="24"/>
        </w:rPr>
        <w:t>εντός δέκα (10) ημερών</w:t>
      </w:r>
      <w:r w:rsidRPr="00664D46">
        <w:rPr>
          <w:rFonts w:ascii="Franklin Gothic Medium" w:hAnsi="Franklin Gothic Medium" w:cstheme="minorBidi"/>
          <w:bCs/>
          <w:sz w:val="24"/>
          <w:szCs w:val="24"/>
        </w:rPr>
        <w:t xml:space="preserve"> από την ημερομηνία κατάρτισης και υπογραφής </w:t>
      </w:r>
      <w:r w:rsidR="00021B32">
        <w:rPr>
          <w:rFonts w:ascii="Franklin Gothic Medium" w:hAnsi="Franklin Gothic Medium" w:cstheme="minorBidi"/>
          <w:bCs/>
          <w:sz w:val="24"/>
          <w:szCs w:val="24"/>
        </w:rPr>
        <w:t>τους.</w:t>
      </w:r>
      <w:r w:rsidRPr="00664D46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</w:p>
    <w:p w14:paraId="21E1CDAA" w14:textId="36B66910" w:rsidR="00B915BF" w:rsidRPr="00B915BF" w:rsidRDefault="00021B32" w:rsidP="00B915BF">
      <w:pPr>
        <w:pStyle w:val="a3"/>
        <w:numPr>
          <w:ilvl w:val="0"/>
          <w:numId w:val="38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>
        <w:rPr>
          <w:rFonts w:ascii="Franklin Gothic Medium" w:hAnsi="Franklin Gothic Medium" w:cstheme="minorBidi"/>
          <w:bCs/>
          <w:sz w:val="24"/>
          <w:szCs w:val="24"/>
        </w:rPr>
        <w:t>Ο</w:t>
      </w:r>
      <w:r w:rsidR="00B915BF" w:rsidRPr="00B915BF">
        <w:rPr>
          <w:rFonts w:ascii="Franklin Gothic Medium" w:hAnsi="Franklin Gothic Medium" w:cstheme="minorBidi"/>
          <w:bCs/>
          <w:sz w:val="24"/>
          <w:szCs w:val="24"/>
        </w:rPr>
        <w:t xml:space="preserve"> χρήστης </w:t>
      </w:r>
      <w:r w:rsidR="00B915BF" w:rsidRPr="00D03310">
        <w:rPr>
          <w:rFonts w:ascii="Franklin Gothic Medium" w:hAnsi="Franklin Gothic Medium" w:cstheme="minorBidi"/>
          <w:bCs/>
          <w:sz w:val="24"/>
          <w:szCs w:val="24"/>
        </w:rPr>
        <w:t>καταχωρεί τα</w:t>
      </w:r>
      <w:r w:rsidR="00B915BF" w:rsidRPr="00B915BF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="00B915BF" w:rsidRPr="00B915BF">
        <w:rPr>
          <w:rFonts w:ascii="Franklin Gothic Medium" w:hAnsi="Franklin Gothic Medium" w:cstheme="minorBidi"/>
          <w:b/>
          <w:bCs/>
          <w:sz w:val="24"/>
          <w:szCs w:val="24"/>
        </w:rPr>
        <w:t>βασικά στοιχεία της σύμβασης</w:t>
      </w:r>
      <w:r w:rsidR="00B915BF" w:rsidRPr="00B915BF">
        <w:rPr>
          <w:rFonts w:ascii="Franklin Gothic Medium" w:hAnsi="Franklin Gothic Medium" w:cstheme="minorBidi"/>
          <w:bCs/>
          <w:sz w:val="24"/>
          <w:szCs w:val="24"/>
        </w:rPr>
        <w:t xml:space="preserve">, όπως: </w:t>
      </w:r>
    </w:p>
    <w:p w14:paraId="6E9BC866" w14:textId="45126271" w:rsidR="00B915BF" w:rsidRPr="00D03310" w:rsidRDefault="00B915BF" w:rsidP="00DD6E4F">
      <w:pPr>
        <w:pStyle w:val="a3"/>
        <w:numPr>
          <w:ilvl w:val="0"/>
          <w:numId w:val="40"/>
        </w:numPr>
        <w:spacing w:before="120" w:after="120" w:line="276" w:lineRule="auto"/>
        <w:ind w:left="1134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D03310">
        <w:rPr>
          <w:rFonts w:ascii="Franklin Gothic Medium" w:hAnsi="Franklin Gothic Medium" w:cstheme="minorBidi"/>
          <w:bCs/>
          <w:sz w:val="24"/>
          <w:szCs w:val="24"/>
        </w:rPr>
        <w:t>την περιγραφή της,</w:t>
      </w:r>
    </w:p>
    <w:p w14:paraId="6963E27E" w14:textId="1A5BD719" w:rsidR="00B915BF" w:rsidRPr="00D03310" w:rsidRDefault="00B915BF" w:rsidP="00DD6E4F">
      <w:pPr>
        <w:pStyle w:val="a3"/>
        <w:numPr>
          <w:ilvl w:val="0"/>
          <w:numId w:val="40"/>
        </w:numPr>
        <w:spacing w:before="120" w:after="120" w:line="276" w:lineRule="auto"/>
        <w:ind w:left="1134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D03310">
        <w:rPr>
          <w:rFonts w:ascii="Franklin Gothic Medium" w:hAnsi="Franklin Gothic Medium" w:cstheme="minorBidi"/>
          <w:bCs/>
          <w:sz w:val="24"/>
          <w:szCs w:val="24"/>
        </w:rPr>
        <w:t>την ημερομηνία υπογραφής,</w:t>
      </w:r>
    </w:p>
    <w:p w14:paraId="37F4FC47" w14:textId="1BFD029D" w:rsidR="00B915BF" w:rsidRPr="00D03310" w:rsidRDefault="00B915BF" w:rsidP="00DD6E4F">
      <w:pPr>
        <w:pStyle w:val="a3"/>
        <w:numPr>
          <w:ilvl w:val="0"/>
          <w:numId w:val="40"/>
        </w:numPr>
        <w:spacing w:before="120" w:after="120" w:line="276" w:lineRule="auto"/>
        <w:ind w:left="1134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D03310">
        <w:rPr>
          <w:rFonts w:ascii="Franklin Gothic Medium" w:hAnsi="Franklin Gothic Medium" w:cstheme="minorBidi"/>
          <w:bCs/>
          <w:sz w:val="24"/>
          <w:szCs w:val="24"/>
        </w:rPr>
        <w:t>το ποσοστό ή/και το ποσό της αμοιβής,</w:t>
      </w:r>
    </w:p>
    <w:p w14:paraId="4C7EF6F9" w14:textId="06427180" w:rsidR="00B915BF" w:rsidRPr="00D03310" w:rsidRDefault="00296D78" w:rsidP="00DD6E4F">
      <w:pPr>
        <w:pStyle w:val="a3"/>
        <w:numPr>
          <w:ilvl w:val="0"/>
          <w:numId w:val="40"/>
        </w:numPr>
        <w:spacing w:before="120" w:after="120" w:line="276" w:lineRule="auto"/>
        <w:ind w:left="1134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>
        <w:rPr>
          <w:rFonts w:ascii="Franklin Gothic Medium" w:hAnsi="Franklin Gothic Medium" w:cstheme="minorBidi"/>
          <w:bCs/>
          <w:sz w:val="24"/>
          <w:szCs w:val="24"/>
        </w:rPr>
        <w:t xml:space="preserve">το πλήθος </w:t>
      </w:r>
      <w:r w:rsidR="00B915BF" w:rsidRPr="00D03310">
        <w:rPr>
          <w:rFonts w:ascii="Franklin Gothic Medium" w:hAnsi="Franklin Gothic Medium" w:cstheme="minorBidi"/>
          <w:bCs/>
          <w:sz w:val="24"/>
          <w:szCs w:val="24"/>
        </w:rPr>
        <w:t>των αντισυμβαλλόμενων πελατών/εντολέων (</w:t>
      </w:r>
      <w:r w:rsidR="009737E7">
        <w:rPr>
          <w:rFonts w:ascii="Franklin Gothic Medium" w:hAnsi="Franklin Gothic Medium" w:cstheme="minorBidi"/>
          <w:bCs/>
          <w:sz w:val="24"/>
          <w:szCs w:val="24"/>
          <w:lang w:val="en-US"/>
        </w:rPr>
        <w:t>o</w:t>
      </w:r>
      <w:r w:rsidR="009737E7" w:rsidRPr="009737E7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="009737E7">
        <w:rPr>
          <w:rFonts w:ascii="Franklin Gothic Medium" w:hAnsi="Franklin Gothic Medium" w:cstheme="minorBidi"/>
          <w:bCs/>
          <w:sz w:val="24"/>
          <w:szCs w:val="24"/>
        </w:rPr>
        <w:t>ΑΦΜ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="002F57CF">
        <w:rPr>
          <w:rFonts w:ascii="Franklin Gothic Medium" w:hAnsi="Franklin Gothic Medium" w:cstheme="minorBidi"/>
          <w:bCs/>
          <w:sz w:val="24"/>
          <w:szCs w:val="24"/>
        </w:rPr>
        <w:t>στην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 περίπτωση </w:t>
      </w:r>
      <w:r w:rsidR="002F57CF">
        <w:rPr>
          <w:rFonts w:ascii="Franklin Gothic Medium" w:hAnsi="Franklin Gothic Medium" w:cstheme="minorBidi"/>
          <w:bCs/>
          <w:sz w:val="24"/>
          <w:szCs w:val="24"/>
        </w:rPr>
        <w:t>ενός και μόνο εντολέα</w:t>
      </w:r>
      <w:r w:rsidR="00B915BF" w:rsidRPr="00D03310">
        <w:rPr>
          <w:rFonts w:ascii="Franklin Gothic Medium" w:hAnsi="Franklin Gothic Medium" w:cstheme="minorBidi"/>
          <w:bCs/>
          <w:sz w:val="24"/>
          <w:szCs w:val="24"/>
        </w:rPr>
        <w:t>),</w:t>
      </w:r>
    </w:p>
    <w:p w14:paraId="60C475D3" w14:textId="77777777" w:rsidR="00664D46" w:rsidRDefault="00B915BF" w:rsidP="00DD6E4F">
      <w:pPr>
        <w:pStyle w:val="a3"/>
        <w:numPr>
          <w:ilvl w:val="0"/>
          <w:numId w:val="40"/>
        </w:numPr>
        <w:spacing w:before="120" w:after="120" w:line="276" w:lineRule="auto"/>
        <w:ind w:left="1134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D03310">
        <w:rPr>
          <w:rFonts w:ascii="Franklin Gothic Medium" w:hAnsi="Franklin Gothic Medium" w:cstheme="minorBidi"/>
          <w:bCs/>
          <w:sz w:val="24"/>
          <w:szCs w:val="24"/>
        </w:rPr>
        <w:t>τυχόν παρατηρήσεις,</w:t>
      </w:r>
    </w:p>
    <w:p w14:paraId="77DF4E33" w14:textId="287F41F0" w:rsidR="00CB235B" w:rsidRDefault="00021B32" w:rsidP="00021B32">
      <w:pPr>
        <w:tabs>
          <w:tab w:val="left" w:pos="709"/>
        </w:tabs>
        <w:spacing w:before="120" w:after="120" w:line="276" w:lineRule="auto"/>
        <w:ind w:left="360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>
        <w:rPr>
          <w:rFonts w:ascii="Franklin Gothic Medium" w:hAnsi="Franklin Gothic Medium" w:cstheme="minorBidi"/>
          <w:bCs/>
          <w:sz w:val="24"/>
          <w:szCs w:val="24"/>
        </w:rPr>
        <w:tab/>
      </w:r>
      <w:r w:rsidR="00CB235B" w:rsidRPr="00664D46">
        <w:rPr>
          <w:rFonts w:ascii="Franklin Gothic Medium" w:hAnsi="Franklin Gothic Medium" w:cstheme="minorBidi"/>
          <w:bCs/>
          <w:sz w:val="24"/>
          <w:szCs w:val="24"/>
        </w:rPr>
        <w:t>και επισυνάπτει το αρχείο της υπογεγραμμένης σύμβασης.</w:t>
      </w:r>
    </w:p>
    <w:p w14:paraId="4F7031C8" w14:textId="18363257" w:rsidR="00D80818" w:rsidRDefault="00664D46" w:rsidP="00664D46">
      <w:pPr>
        <w:spacing w:before="120" w:after="120" w:line="276" w:lineRule="auto"/>
        <w:jc w:val="both"/>
        <w:rPr>
          <w:rFonts w:ascii="Franklin Gothic Medium" w:hAnsi="Franklin Gothic Medium" w:cstheme="minorBidi"/>
          <w:b/>
          <w:bCs/>
          <w:i/>
          <w:sz w:val="24"/>
          <w:szCs w:val="24"/>
        </w:rPr>
      </w:pPr>
      <w:r>
        <w:rPr>
          <w:rFonts w:ascii="Franklin Gothic Medium" w:hAnsi="Franklin Gothic Medium" w:cstheme="minorBidi"/>
          <w:bCs/>
          <w:sz w:val="24"/>
          <w:szCs w:val="24"/>
        </w:rPr>
        <w:t xml:space="preserve">Η υποβολή των συμβάσεων πραγματοποιείται </w:t>
      </w:r>
      <w:r w:rsidRPr="00664D46">
        <w:rPr>
          <w:rFonts w:ascii="Franklin Gothic Medium" w:hAnsi="Franklin Gothic Medium" w:cstheme="minorBidi"/>
          <w:bCs/>
          <w:sz w:val="24"/>
          <w:szCs w:val="24"/>
        </w:rPr>
        <w:t>μέσω της εφαρμογής «</w:t>
      </w:r>
      <w:bookmarkStart w:id="1" w:name="_Hlk219893860"/>
      <w:r w:rsidR="00296D78">
        <w:rPr>
          <w:rFonts w:ascii="Franklin Gothic Medium" w:hAnsi="Franklin Gothic Medium" w:cstheme="minorBidi"/>
          <w:bCs/>
          <w:sz w:val="24"/>
          <w:szCs w:val="24"/>
        </w:rPr>
        <w:t xml:space="preserve">Εργολαβικό </w:t>
      </w:r>
      <w:r w:rsidR="002D0FCB">
        <w:rPr>
          <w:rFonts w:ascii="Franklin Gothic Medium" w:hAnsi="Franklin Gothic Medium" w:cstheme="minorBidi"/>
          <w:bCs/>
          <w:sz w:val="24"/>
          <w:szCs w:val="24"/>
        </w:rPr>
        <w:t>Δ</w:t>
      </w:r>
      <w:r w:rsidR="00296D78">
        <w:rPr>
          <w:rFonts w:ascii="Franklin Gothic Medium" w:hAnsi="Franklin Gothic Medium" w:cstheme="minorBidi"/>
          <w:bCs/>
          <w:sz w:val="24"/>
          <w:szCs w:val="24"/>
        </w:rPr>
        <w:t>ικηγόρων</w:t>
      </w:r>
      <w:bookmarkEnd w:id="1"/>
      <w:r w:rsidR="001415CF">
        <w:rPr>
          <w:rFonts w:ascii="Franklin Gothic Medium" w:hAnsi="Franklin Gothic Medium" w:cstheme="minorBidi"/>
          <w:bCs/>
          <w:sz w:val="24"/>
          <w:szCs w:val="24"/>
        </w:rPr>
        <w:t xml:space="preserve">» </w:t>
      </w:r>
      <w:r w:rsidRPr="00535C4C">
        <w:rPr>
          <w:rFonts w:ascii="Franklin Gothic Medium" w:hAnsi="Franklin Gothic Medium" w:cstheme="minorBidi"/>
          <w:bCs/>
          <w:sz w:val="24"/>
          <w:szCs w:val="24"/>
        </w:rPr>
        <w:t xml:space="preserve">στην ψηφιακή πύλη </w:t>
      </w:r>
      <w:proofErr w:type="spellStart"/>
      <w:r w:rsidRPr="00535C4C">
        <w:rPr>
          <w:rFonts w:ascii="Franklin Gothic Medium" w:hAnsi="Franklin Gothic Medium" w:cstheme="minorBidi"/>
          <w:bCs/>
          <w:sz w:val="24"/>
          <w:szCs w:val="24"/>
          <w:lang w:val="en-US"/>
        </w:rPr>
        <w:t>myAADE</w:t>
      </w:r>
      <w:proofErr w:type="spellEnd"/>
      <w:r w:rsidRPr="00535C4C">
        <w:rPr>
          <w:rFonts w:ascii="Franklin Gothic Medium" w:hAnsi="Franklin Gothic Medium" w:cstheme="minorBidi"/>
          <w:bCs/>
          <w:sz w:val="24"/>
          <w:szCs w:val="24"/>
        </w:rPr>
        <w:t xml:space="preserve"> (</w:t>
      </w:r>
      <w:proofErr w:type="spellStart"/>
      <w:r w:rsidRPr="00535C4C">
        <w:rPr>
          <w:rFonts w:ascii="Franklin Gothic Medium" w:hAnsi="Franklin Gothic Medium" w:cstheme="minorBidi"/>
          <w:bCs/>
          <w:sz w:val="24"/>
          <w:szCs w:val="24"/>
          <w:lang w:val="en-US"/>
        </w:rPr>
        <w:t>myaade</w:t>
      </w:r>
      <w:proofErr w:type="spellEnd"/>
      <w:r w:rsidRPr="00535C4C">
        <w:rPr>
          <w:rFonts w:ascii="Franklin Gothic Medium" w:hAnsi="Franklin Gothic Medium" w:cstheme="minorBidi"/>
          <w:bCs/>
          <w:sz w:val="24"/>
          <w:szCs w:val="24"/>
        </w:rPr>
        <w:t>.</w:t>
      </w:r>
      <w:r w:rsidRPr="00535C4C">
        <w:rPr>
          <w:rFonts w:ascii="Franklin Gothic Medium" w:hAnsi="Franklin Gothic Medium" w:cstheme="minorBidi"/>
          <w:bCs/>
          <w:sz w:val="24"/>
          <w:szCs w:val="24"/>
          <w:lang w:val="en-US"/>
        </w:rPr>
        <w:t>gov</w:t>
      </w:r>
      <w:r w:rsidRPr="00535C4C">
        <w:rPr>
          <w:rFonts w:ascii="Franklin Gothic Medium" w:hAnsi="Franklin Gothic Medium" w:cstheme="minorBidi"/>
          <w:bCs/>
          <w:sz w:val="24"/>
          <w:szCs w:val="24"/>
        </w:rPr>
        <w:t>.</w:t>
      </w:r>
      <w:r w:rsidRPr="00535C4C">
        <w:rPr>
          <w:rFonts w:ascii="Franklin Gothic Medium" w:hAnsi="Franklin Gothic Medium" w:cstheme="minorBidi"/>
          <w:bCs/>
          <w:sz w:val="24"/>
          <w:szCs w:val="24"/>
          <w:lang w:val="en-US"/>
        </w:rPr>
        <w:t>gr</w:t>
      </w:r>
      <w:r w:rsidRPr="00535C4C">
        <w:rPr>
          <w:rFonts w:ascii="Franklin Gothic Medium" w:hAnsi="Franklin Gothic Medium" w:cstheme="minorBidi"/>
          <w:bCs/>
          <w:sz w:val="24"/>
          <w:szCs w:val="24"/>
        </w:rPr>
        <w:t>)</w:t>
      </w:r>
      <w:r w:rsidRPr="00B66F58">
        <w:rPr>
          <w:rFonts w:ascii="Franklin Gothic Medium" w:hAnsi="Franklin Gothic Medium" w:cstheme="minorBidi"/>
          <w:bCs/>
          <w:sz w:val="24"/>
          <w:szCs w:val="24"/>
        </w:rPr>
        <w:t xml:space="preserve">, 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στη διαδρομή </w:t>
      </w:r>
      <w:r w:rsidRPr="00BC6381">
        <w:rPr>
          <w:rFonts w:ascii="Franklin Gothic Medium" w:hAnsi="Franklin Gothic Medium" w:cstheme="minorBidi"/>
          <w:b/>
          <w:bCs/>
          <w:i/>
          <w:sz w:val="24"/>
          <w:szCs w:val="24"/>
        </w:rPr>
        <w:t>Εφαρμογές &gt;</w:t>
      </w:r>
      <w:r w:rsidR="001415CF" w:rsidRPr="001415CF">
        <w:t xml:space="preserve"> </w:t>
      </w:r>
      <w:r w:rsidR="001415CF" w:rsidRPr="001415CF">
        <w:rPr>
          <w:rFonts w:ascii="Franklin Gothic Medium" w:hAnsi="Franklin Gothic Medium" w:cstheme="minorBidi"/>
          <w:b/>
          <w:bCs/>
          <w:i/>
          <w:sz w:val="24"/>
          <w:szCs w:val="24"/>
        </w:rPr>
        <w:t>Φορολογικές Υπηρεσίες</w:t>
      </w:r>
      <w:r w:rsidR="001415CF">
        <w:rPr>
          <w:rFonts w:ascii="Franklin Gothic Medium" w:hAnsi="Franklin Gothic Medium" w:cstheme="minorBidi"/>
          <w:b/>
          <w:bCs/>
          <w:i/>
          <w:sz w:val="24"/>
          <w:szCs w:val="24"/>
        </w:rPr>
        <w:t xml:space="preserve"> &gt;</w:t>
      </w:r>
      <w:r w:rsidR="00D80818" w:rsidRPr="00D80818">
        <w:rPr>
          <w:rFonts w:ascii="Franklin Gothic Medium" w:hAnsi="Franklin Gothic Medium" w:cstheme="minorBidi"/>
          <w:b/>
          <w:bCs/>
          <w:i/>
          <w:sz w:val="24"/>
          <w:szCs w:val="24"/>
        </w:rPr>
        <w:t xml:space="preserve"> Εισόδημα &gt; Εργολαβικ</w:t>
      </w:r>
      <w:r w:rsidR="00CF20DD">
        <w:rPr>
          <w:rFonts w:ascii="Franklin Gothic Medium" w:hAnsi="Franklin Gothic Medium" w:cstheme="minorBidi"/>
          <w:b/>
          <w:bCs/>
          <w:i/>
          <w:sz w:val="24"/>
          <w:szCs w:val="24"/>
        </w:rPr>
        <w:t>ό</w:t>
      </w:r>
      <w:bookmarkStart w:id="2" w:name="_GoBack"/>
      <w:bookmarkEnd w:id="2"/>
      <w:r w:rsidR="00D80818" w:rsidRPr="00D80818">
        <w:rPr>
          <w:rFonts w:ascii="Franklin Gothic Medium" w:hAnsi="Franklin Gothic Medium" w:cstheme="minorBidi"/>
          <w:b/>
          <w:bCs/>
          <w:i/>
          <w:sz w:val="24"/>
          <w:szCs w:val="24"/>
        </w:rPr>
        <w:t xml:space="preserve"> </w:t>
      </w:r>
      <w:r w:rsidR="00D80818">
        <w:rPr>
          <w:rFonts w:ascii="Franklin Gothic Medium" w:hAnsi="Franklin Gothic Medium" w:cstheme="minorBidi"/>
          <w:b/>
          <w:bCs/>
          <w:i/>
          <w:sz w:val="24"/>
          <w:szCs w:val="24"/>
        </w:rPr>
        <w:t>Δ</w:t>
      </w:r>
      <w:r w:rsidR="00D80818" w:rsidRPr="00D80818">
        <w:rPr>
          <w:rFonts w:ascii="Franklin Gothic Medium" w:hAnsi="Franklin Gothic Medium" w:cstheme="minorBidi"/>
          <w:b/>
          <w:bCs/>
          <w:i/>
          <w:sz w:val="24"/>
          <w:szCs w:val="24"/>
        </w:rPr>
        <w:t>ικηγόρων</w:t>
      </w:r>
    </w:p>
    <w:p w14:paraId="010AB00C" w14:textId="77777777" w:rsidR="00664D46" w:rsidRDefault="00664D46" w:rsidP="00664D46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 xml:space="preserve">Για οποιαδήποτε πληροφορία ή διευκρίνιση, οι ενδιαφερόμενοι μπορούν να απευθύνονται στην Εξυπηρέτηση Φορολογουμένων της ΑΑΔΕ, </w:t>
      </w:r>
      <w:r>
        <w:rPr>
          <w:rFonts w:ascii="Franklin Gothic Medium" w:hAnsi="Franklin Gothic Medium"/>
          <w:b/>
          <w:bCs/>
          <w:sz w:val="24"/>
          <w:szCs w:val="24"/>
        </w:rPr>
        <w:t>my1521</w:t>
      </w:r>
      <w:r>
        <w:rPr>
          <w:rFonts w:ascii="Franklin Gothic Medium" w:hAnsi="Franklin Gothic Medium"/>
          <w:bCs/>
          <w:sz w:val="24"/>
          <w:szCs w:val="24"/>
        </w:rPr>
        <w:t>:</w:t>
      </w:r>
    </w:p>
    <w:p w14:paraId="12107ADA" w14:textId="5BDF5E13" w:rsidR="00664D46" w:rsidRDefault="00664D46" w:rsidP="00664D46">
      <w:pPr>
        <w:numPr>
          <w:ilvl w:val="0"/>
          <w:numId w:val="29"/>
        </w:numPr>
        <w:tabs>
          <w:tab w:val="left" w:pos="720"/>
        </w:tabs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/>
          <w:bCs/>
          <w:sz w:val="24"/>
          <w:szCs w:val="24"/>
        </w:rPr>
        <w:lastRenderedPageBreak/>
        <w:t>Τηλεφωνικά:</w:t>
      </w:r>
      <w:r>
        <w:rPr>
          <w:rFonts w:ascii="Franklin Gothic Medium" w:hAnsi="Franklin Gothic Medium"/>
          <w:bCs/>
          <w:sz w:val="24"/>
          <w:szCs w:val="24"/>
        </w:rPr>
        <w:t xml:space="preserve"> Στο </w:t>
      </w:r>
      <w:r>
        <w:rPr>
          <w:rFonts w:ascii="Franklin Gothic Medium" w:hAnsi="Franklin Gothic Medium"/>
          <w:b/>
          <w:bCs/>
          <w:sz w:val="24"/>
          <w:szCs w:val="24"/>
        </w:rPr>
        <w:t>1521</w:t>
      </w:r>
      <w:r>
        <w:rPr>
          <w:rFonts w:ascii="Franklin Gothic Medium" w:hAnsi="Franklin Gothic Medium"/>
          <w:bCs/>
          <w:sz w:val="24"/>
          <w:szCs w:val="24"/>
        </w:rPr>
        <w:t xml:space="preserve"> (χωρίς χρέωση), εργάσιμες ημέρες από 7:00 έως 20:00</w:t>
      </w:r>
    </w:p>
    <w:p w14:paraId="077DD2BF" w14:textId="2E988607" w:rsidR="00664D46" w:rsidRPr="007A7657" w:rsidRDefault="00664D46" w:rsidP="007A7657">
      <w:pPr>
        <w:numPr>
          <w:ilvl w:val="0"/>
          <w:numId w:val="29"/>
        </w:numPr>
        <w:tabs>
          <w:tab w:val="left" w:pos="720"/>
        </w:tabs>
        <w:spacing w:before="120" w:after="120" w:line="276" w:lineRule="auto"/>
        <w:jc w:val="both"/>
        <w:rPr>
          <w:rFonts w:ascii="Franklin Gothic Medium" w:hAnsi="Franklin Gothic Medium" w:cstheme="minorBidi"/>
          <w:bCs/>
          <w:iCs/>
          <w:sz w:val="24"/>
          <w:szCs w:val="24"/>
        </w:rPr>
      </w:pPr>
      <w:r w:rsidRPr="00664D46">
        <w:rPr>
          <w:rFonts w:ascii="Franklin Gothic Medium" w:hAnsi="Franklin Gothic Medium"/>
          <w:b/>
          <w:bCs/>
          <w:sz w:val="24"/>
          <w:szCs w:val="24"/>
        </w:rPr>
        <w:t>Ψηφιακά:</w:t>
      </w:r>
      <w:r w:rsidRPr="00664D46">
        <w:rPr>
          <w:rFonts w:ascii="Franklin Gothic Medium" w:hAnsi="Franklin Gothic Medium"/>
          <w:bCs/>
          <w:sz w:val="24"/>
          <w:szCs w:val="24"/>
        </w:rPr>
        <w:t xml:space="preserve"> Στο </w:t>
      </w:r>
      <w:hyperlink r:id="rId7" w:history="1">
        <w:r w:rsidRPr="00664D46">
          <w:rPr>
            <w:rStyle w:val="-"/>
            <w:rFonts w:ascii="Franklin Gothic Medium" w:hAnsi="Franklin Gothic Medium"/>
            <w:bCs/>
            <w:sz w:val="24"/>
            <w:szCs w:val="24"/>
          </w:rPr>
          <w:t>my1521</w:t>
        </w:r>
      </w:hyperlink>
      <w:r w:rsidRPr="00664D46">
        <w:rPr>
          <w:rFonts w:ascii="Franklin Gothic Medium" w:hAnsi="Franklin Gothic Medium"/>
          <w:bCs/>
          <w:sz w:val="24"/>
          <w:szCs w:val="24"/>
        </w:rPr>
        <w:t xml:space="preserve"> (24/7), επιλέγοντας:</w:t>
      </w:r>
      <w:r w:rsidRPr="00664D46">
        <w:rPr>
          <w:rFonts w:ascii="Franklin Gothic Medium" w:hAnsi="Franklin Gothic Medium"/>
          <w:b/>
          <w:bCs/>
          <w:i/>
          <w:sz w:val="24"/>
          <w:szCs w:val="24"/>
        </w:rPr>
        <w:t xml:space="preserve"> </w:t>
      </w:r>
      <w:r w:rsidR="005934F6" w:rsidRPr="005934F6">
        <w:rPr>
          <w:rFonts w:ascii="Franklin Gothic Medium" w:hAnsi="Franklin Gothic Medium"/>
          <w:b/>
          <w:bCs/>
          <w:iCs/>
          <w:sz w:val="24"/>
          <w:szCs w:val="24"/>
        </w:rPr>
        <w:t>Θέματα Φορολογίας Εισοδήματος</w:t>
      </w:r>
      <w:r w:rsidR="005934F6">
        <w:rPr>
          <w:rFonts w:ascii="Franklin Gothic Medium" w:hAnsi="Franklin Gothic Medium"/>
          <w:b/>
          <w:bCs/>
          <w:iCs/>
          <w:sz w:val="24"/>
          <w:szCs w:val="24"/>
        </w:rPr>
        <w:t xml:space="preserve"> &gt; </w:t>
      </w:r>
      <w:r w:rsidR="005934F6" w:rsidRPr="005934F6">
        <w:rPr>
          <w:rFonts w:ascii="Franklin Gothic Medium" w:hAnsi="Franklin Gothic Medium"/>
          <w:b/>
          <w:bCs/>
          <w:iCs/>
          <w:sz w:val="24"/>
          <w:szCs w:val="24"/>
        </w:rPr>
        <w:t>Φορολογία Εισοδήματος Νομικών Προσώπων</w:t>
      </w:r>
      <w:r w:rsidR="005934F6">
        <w:rPr>
          <w:rFonts w:ascii="Franklin Gothic Medium" w:hAnsi="Franklin Gothic Medium"/>
          <w:b/>
          <w:bCs/>
          <w:iCs/>
          <w:sz w:val="24"/>
          <w:szCs w:val="24"/>
        </w:rPr>
        <w:t xml:space="preserve"> / Φορολογία Εισοδήματος Φυσικών Προσώπων &gt;</w:t>
      </w:r>
      <w:r w:rsidR="007A7657">
        <w:rPr>
          <w:rFonts w:ascii="Franklin Gothic Medium" w:hAnsi="Franklin Gothic Medium" w:cstheme="minorBidi"/>
          <w:bCs/>
          <w:iCs/>
          <w:sz w:val="24"/>
          <w:szCs w:val="24"/>
        </w:rPr>
        <w:t xml:space="preserve"> </w:t>
      </w:r>
      <w:r w:rsidR="00D731E8" w:rsidRPr="002D0FCB">
        <w:rPr>
          <w:rFonts w:ascii="Franklin Gothic Medium" w:hAnsi="Franklin Gothic Medium"/>
          <w:b/>
          <w:bCs/>
          <w:iCs/>
          <w:sz w:val="24"/>
          <w:szCs w:val="24"/>
        </w:rPr>
        <w:t xml:space="preserve">Εργολαβικό </w:t>
      </w:r>
      <w:r w:rsidR="009650C5" w:rsidRPr="002D0FCB">
        <w:rPr>
          <w:rFonts w:ascii="Franklin Gothic Medium" w:hAnsi="Franklin Gothic Medium"/>
          <w:b/>
          <w:bCs/>
          <w:iCs/>
          <w:sz w:val="24"/>
          <w:szCs w:val="24"/>
        </w:rPr>
        <w:t xml:space="preserve">Δικηγόρων </w:t>
      </w:r>
    </w:p>
    <w:sectPr w:rsidR="00664D46" w:rsidRPr="007A7657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95C"/>
    <w:multiLevelType w:val="hybridMultilevel"/>
    <w:tmpl w:val="B0FE91E6"/>
    <w:lvl w:ilvl="0" w:tplc="717C2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6C4A"/>
    <w:multiLevelType w:val="multilevel"/>
    <w:tmpl w:val="617A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E3088"/>
    <w:multiLevelType w:val="hybridMultilevel"/>
    <w:tmpl w:val="2F66E9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EE081C"/>
    <w:multiLevelType w:val="multilevel"/>
    <w:tmpl w:val="71B4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95F01"/>
    <w:multiLevelType w:val="multilevel"/>
    <w:tmpl w:val="01A2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AB075C"/>
    <w:multiLevelType w:val="multilevel"/>
    <w:tmpl w:val="F808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4070C4"/>
    <w:multiLevelType w:val="multilevel"/>
    <w:tmpl w:val="C172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2393F"/>
    <w:multiLevelType w:val="hybridMultilevel"/>
    <w:tmpl w:val="A454B4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D72CF"/>
    <w:multiLevelType w:val="multilevel"/>
    <w:tmpl w:val="6862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B03580"/>
    <w:multiLevelType w:val="multilevel"/>
    <w:tmpl w:val="63FC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875C9A"/>
    <w:multiLevelType w:val="multilevel"/>
    <w:tmpl w:val="89F0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9E5550"/>
    <w:multiLevelType w:val="multilevel"/>
    <w:tmpl w:val="55B8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E22B7"/>
    <w:multiLevelType w:val="multilevel"/>
    <w:tmpl w:val="19B8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448A6"/>
    <w:multiLevelType w:val="hybridMultilevel"/>
    <w:tmpl w:val="FE0489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8460D8"/>
    <w:multiLevelType w:val="hybridMultilevel"/>
    <w:tmpl w:val="0BEE0A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C4D79"/>
    <w:multiLevelType w:val="hybridMultilevel"/>
    <w:tmpl w:val="E306DBA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9D32D92"/>
    <w:multiLevelType w:val="hybridMultilevel"/>
    <w:tmpl w:val="B97C3F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64B11"/>
    <w:multiLevelType w:val="hybridMultilevel"/>
    <w:tmpl w:val="AF4EC2C6"/>
    <w:lvl w:ilvl="0" w:tplc="DB64106E">
      <w:numFmt w:val="bullet"/>
      <w:lvlText w:val="–"/>
      <w:lvlJc w:val="left"/>
      <w:pPr>
        <w:ind w:left="720" w:hanging="360"/>
      </w:pPr>
      <w:rPr>
        <w:rFonts w:ascii="Franklin Gothic Medium" w:eastAsiaTheme="minorHAnsi" w:hAnsi="Franklin Gothic Medium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D1490"/>
    <w:multiLevelType w:val="multilevel"/>
    <w:tmpl w:val="33B8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A209B"/>
    <w:multiLevelType w:val="multilevel"/>
    <w:tmpl w:val="1F8A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D61833"/>
    <w:multiLevelType w:val="hybridMultilevel"/>
    <w:tmpl w:val="455A1A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30"/>
  </w:num>
  <w:num w:numId="8">
    <w:abstractNumId w:val="34"/>
  </w:num>
  <w:num w:numId="9">
    <w:abstractNumId w:val="27"/>
  </w:num>
  <w:num w:numId="10">
    <w:abstractNumId w:val="12"/>
  </w:num>
  <w:num w:numId="11">
    <w:abstractNumId w:val="33"/>
  </w:num>
  <w:num w:numId="12">
    <w:abstractNumId w:val="3"/>
  </w:num>
  <w:num w:numId="13">
    <w:abstractNumId w:val="37"/>
  </w:num>
  <w:num w:numId="14">
    <w:abstractNumId w:val="6"/>
  </w:num>
  <w:num w:numId="15">
    <w:abstractNumId w:val="23"/>
  </w:num>
  <w:num w:numId="16">
    <w:abstractNumId w:val="25"/>
  </w:num>
  <w:num w:numId="17">
    <w:abstractNumId w:val="13"/>
  </w:num>
  <w:num w:numId="18">
    <w:abstractNumId w:val="17"/>
  </w:num>
  <w:num w:numId="19">
    <w:abstractNumId w:val="8"/>
  </w:num>
  <w:num w:numId="20">
    <w:abstractNumId w:val="14"/>
  </w:num>
  <w:num w:numId="21">
    <w:abstractNumId w:val="28"/>
  </w:num>
  <w:num w:numId="22">
    <w:abstractNumId w:val="15"/>
  </w:num>
  <w:num w:numId="23">
    <w:abstractNumId w:val="29"/>
  </w:num>
  <w:num w:numId="24">
    <w:abstractNumId w:val="11"/>
  </w:num>
  <w:num w:numId="25">
    <w:abstractNumId w:val="5"/>
  </w:num>
  <w:num w:numId="26">
    <w:abstractNumId w:val="1"/>
  </w:num>
  <w:num w:numId="27">
    <w:abstractNumId w:val="19"/>
  </w:num>
  <w:num w:numId="28">
    <w:abstractNumId w:val="21"/>
  </w:num>
  <w:num w:numId="29">
    <w:abstractNumId w:val="24"/>
  </w:num>
  <w:num w:numId="30">
    <w:abstractNumId w:val="16"/>
  </w:num>
  <w:num w:numId="31">
    <w:abstractNumId w:val="7"/>
  </w:num>
  <w:num w:numId="32">
    <w:abstractNumId w:val="20"/>
  </w:num>
  <w:num w:numId="33">
    <w:abstractNumId w:val="10"/>
  </w:num>
  <w:num w:numId="34">
    <w:abstractNumId w:val="38"/>
  </w:num>
  <w:num w:numId="35">
    <w:abstractNumId w:val="36"/>
  </w:num>
  <w:num w:numId="36">
    <w:abstractNumId w:val="24"/>
  </w:num>
  <w:num w:numId="37">
    <w:abstractNumId w:val="40"/>
  </w:num>
  <w:num w:numId="38">
    <w:abstractNumId w:val="32"/>
  </w:num>
  <w:num w:numId="39">
    <w:abstractNumId w:val="2"/>
  </w:num>
  <w:num w:numId="40">
    <w:abstractNumId w:val="0"/>
  </w:num>
  <w:num w:numId="41">
    <w:abstractNumId w:val="35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10832"/>
    <w:rsid w:val="00021B32"/>
    <w:rsid w:val="00026375"/>
    <w:rsid w:val="00026AF4"/>
    <w:rsid w:val="0002737C"/>
    <w:rsid w:val="00051E95"/>
    <w:rsid w:val="00064436"/>
    <w:rsid w:val="00071667"/>
    <w:rsid w:val="000757F8"/>
    <w:rsid w:val="0008007C"/>
    <w:rsid w:val="00082964"/>
    <w:rsid w:val="00094E92"/>
    <w:rsid w:val="000A0BC0"/>
    <w:rsid w:val="000A6204"/>
    <w:rsid w:val="000A676F"/>
    <w:rsid w:val="000B3E31"/>
    <w:rsid w:val="000B5845"/>
    <w:rsid w:val="000C05E6"/>
    <w:rsid w:val="000C30D3"/>
    <w:rsid w:val="000D3ADB"/>
    <w:rsid w:val="000E5728"/>
    <w:rsid w:val="000F380B"/>
    <w:rsid w:val="000F42CC"/>
    <w:rsid w:val="000F6D36"/>
    <w:rsid w:val="001110CC"/>
    <w:rsid w:val="00132B1E"/>
    <w:rsid w:val="001371D4"/>
    <w:rsid w:val="001415CF"/>
    <w:rsid w:val="00150C90"/>
    <w:rsid w:val="001605E1"/>
    <w:rsid w:val="00160F1A"/>
    <w:rsid w:val="001651E8"/>
    <w:rsid w:val="001813CF"/>
    <w:rsid w:val="0018492B"/>
    <w:rsid w:val="0019625B"/>
    <w:rsid w:val="001A2054"/>
    <w:rsid w:val="001A574B"/>
    <w:rsid w:val="001C08FC"/>
    <w:rsid w:val="001D01F8"/>
    <w:rsid w:val="001D28F5"/>
    <w:rsid w:val="001D7C5A"/>
    <w:rsid w:val="001E5E03"/>
    <w:rsid w:val="001E70AA"/>
    <w:rsid w:val="001F3A88"/>
    <w:rsid w:val="001F6E93"/>
    <w:rsid w:val="00207C1F"/>
    <w:rsid w:val="00234062"/>
    <w:rsid w:val="00260D1E"/>
    <w:rsid w:val="0027049D"/>
    <w:rsid w:val="00290B7B"/>
    <w:rsid w:val="00291BFE"/>
    <w:rsid w:val="00296D78"/>
    <w:rsid w:val="002A7283"/>
    <w:rsid w:val="002A75A4"/>
    <w:rsid w:val="002A7816"/>
    <w:rsid w:val="002B4493"/>
    <w:rsid w:val="002C2847"/>
    <w:rsid w:val="002D0FCB"/>
    <w:rsid w:val="002D1AF1"/>
    <w:rsid w:val="002D63D2"/>
    <w:rsid w:val="002E5CF4"/>
    <w:rsid w:val="002E656E"/>
    <w:rsid w:val="002F2121"/>
    <w:rsid w:val="002F3A4A"/>
    <w:rsid w:val="002F57CF"/>
    <w:rsid w:val="002F5C1E"/>
    <w:rsid w:val="002F5D58"/>
    <w:rsid w:val="003004A8"/>
    <w:rsid w:val="00301206"/>
    <w:rsid w:val="00305FE2"/>
    <w:rsid w:val="00310A7C"/>
    <w:rsid w:val="00313EF1"/>
    <w:rsid w:val="00317DCF"/>
    <w:rsid w:val="003215DF"/>
    <w:rsid w:val="00330501"/>
    <w:rsid w:val="00361DDE"/>
    <w:rsid w:val="00365C1B"/>
    <w:rsid w:val="00374802"/>
    <w:rsid w:val="00387F9E"/>
    <w:rsid w:val="003A0449"/>
    <w:rsid w:val="003A521E"/>
    <w:rsid w:val="003B0682"/>
    <w:rsid w:val="003B5AA6"/>
    <w:rsid w:val="003B6BA5"/>
    <w:rsid w:val="003D4408"/>
    <w:rsid w:val="003D6D06"/>
    <w:rsid w:val="003D73F4"/>
    <w:rsid w:val="003F1885"/>
    <w:rsid w:val="00402CE3"/>
    <w:rsid w:val="00423DF6"/>
    <w:rsid w:val="0043587D"/>
    <w:rsid w:val="0047326A"/>
    <w:rsid w:val="004764C7"/>
    <w:rsid w:val="00476D67"/>
    <w:rsid w:val="0048239D"/>
    <w:rsid w:val="00486AB7"/>
    <w:rsid w:val="00492355"/>
    <w:rsid w:val="00495E01"/>
    <w:rsid w:val="004A6646"/>
    <w:rsid w:val="004B3768"/>
    <w:rsid w:val="004B3BD7"/>
    <w:rsid w:val="004B67AE"/>
    <w:rsid w:val="004C5406"/>
    <w:rsid w:val="004D4080"/>
    <w:rsid w:val="004D55D0"/>
    <w:rsid w:val="004E3390"/>
    <w:rsid w:val="004F2C71"/>
    <w:rsid w:val="00507EDC"/>
    <w:rsid w:val="005128E4"/>
    <w:rsid w:val="00533598"/>
    <w:rsid w:val="00535C4C"/>
    <w:rsid w:val="005473F0"/>
    <w:rsid w:val="00553958"/>
    <w:rsid w:val="00553E47"/>
    <w:rsid w:val="00557769"/>
    <w:rsid w:val="00564F0D"/>
    <w:rsid w:val="00566C9A"/>
    <w:rsid w:val="0057140B"/>
    <w:rsid w:val="00581E34"/>
    <w:rsid w:val="005934F6"/>
    <w:rsid w:val="005A690E"/>
    <w:rsid w:val="005B0107"/>
    <w:rsid w:val="005C1547"/>
    <w:rsid w:val="005C6850"/>
    <w:rsid w:val="005D3396"/>
    <w:rsid w:val="005F536A"/>
    <w:rsid w:val="005F79B0"/>
    <w:rsid w:val="00602DC3"/>
    <w:rsid w:val="00623D82"/>
    <w:rsid w:val="006549E0"/>
    <w:rsid w:val="00663632"/>
    <w:rsid w:val="00664D46"/>
    <w:rsid w:val="006822E8"/>
    <w:rsid w:val="00690530"/>
    <w:rsid w:val="006A01DD"/>
    <w:rsid w:val="006D0976"/>
    <w:rsid w:val="006D214E"/>
    <w:rsid w:val="006E5EF4"/>
    <w:rsid w:val="006E74B7"/>
    <w:rsid w:val="007100C9"/>
    <w:rsid w:val="00730AA2"/>
    <w:rsid w:val="00732B5E"/>
    <w:rsid w:val="00737377"/>
    <w:rsid w:val="0074660B"/>
    <w:rsid w:val="00761B92"/>
    <w:rsid w:val="007658D5"/>
    <w:rsid w:val="007671B3"/>
    <w:rsid w:val="00775C04"/>
    <w:rsid w:val="007917B0"/>
    <w:rsid w:val="007A2D4D"/>
    <w:rsid w:val="007A7657"/>
    <w:rsid w:val="007B0007"/>
    <w:rsid w:val="007B3FC4"/>
    <w:rsid w:val="007C1CE9"/>
    <w:rsid w:val="007C2949"/>
    <w:rsid w:val="007E00BF"/>
    <w:rsid w:val="007E0600"/>
    <w:rsid w:val="007E270B"/>
    <w:rsid w:val="007F29CD"/>
    <w:rsid w:val="007F4EF3"/>
    <w:rsid w:val="00813026"/>
    <w:rsid w:val="008244BD"/>
    <w:rsid w:val="0082755B"/>
    <w:rsid w:val="0083326D"/>
    <w:rsid w:val="0085255D"/>
    <w:rsid w:val="008529E4"/>
    <w:rsid w:val="00854652"/>
    <w:rsid w:val="008573EA"/>
    <w:rsid w:val="008708AF"/>
    <w:rsid w:val="00886DB2"/>
    <w:rsid w:val="008942F2"/>
    <w:rsid w:val="00894FE5"/>
    <w:rsid w:val="008B4699"/>
    <w:rsid w:val="008B6F61"/>
    <w:rsid w:val="008B7F9E"/>
    <w:rsid w:val="008E410A"/>
    <w:rsid w:val="00906C78"/>
    <w:rsid w:val="00910BBD"/>
    <w:rsid w:val="00915C8E"/>
    <w:rsid w:val="00921BA4"/>
    <w:rsid w:val="009320A8"/>
    <w:rsid w:val="009415FD"/>
    <w:rsid w:val="00952E21"/>
    <w:rsid w:val="00953BFD"/>
    <w:rsid w:val="00963CB6"/>
    <w:rsid w:val="009650C5"/>
    <w:rsid w:val="009737E7"/>
    <w:rsid w:val="0097616C"/>
    <w:rsid w:val="00976A9E"/>
    <w:rsid w:val="00980CF2"/>
    <w:rsid w:val="00990A6C"/>
    <w:rsid w:val="0099105E"/>
    <w:rsid w:val="00991FA7"/>
    <w:rsid w:val="0099417C"/>
    <w:rsid w:val="009A0CB3"/>
    <w:rsid w:val="009A6261"/>
    <w:rsid w:val="009B0EBA"/>
    <w:rsid w:val="009C0395"/>
    <w:rsid w:val="009C175D"/>
    <w:rsid w:val="009D2AE8"/>
    <w:rsid w:val="009E1264"/>
    <w:rsid w:val="009F461E"/>
    <w:rsid w:val="00A02E36"/>
    <w:rsid w:val="00A03C91"/>
    <w:rsid w:val="00A072B0"/>
    <w:rsid w:val="00A43BFC"/>
    <w:rsid w:val="00A441B7"/>
    <w:rsid w:val="00A465B1"/>
    <w:rsid w:val="00A6282C"/>
    <w:rsid w:val="00A74C0B"/>
    <w:rsid w:val="00A90858"/>
    <w:rsid w:val="00A935D0"/>
    <w:rsid w:val="00A94708"/>
    <w:rsid w:val="00AA069E"/>
    <w:rsid w:val="00AA6828"/>
    <w:rsid w:val="00AE04C5"/>
    <w:rsid w:val="00AF44BF"/>
    <w:rsid w:val="00B00AE7"/>
    <w:rsid w:val="00B01F71"/>
    <w:rsid w:val="00B02467"/>
    <w:rsid w:val="00B06BB8"/>
    <w:rsid w:val="00B10B4B"/>
    <w:rsid w:val="00B34607"/>
    <w:rsid w:val="00B347F0"/>
    <w:rsid w:val="00B36045"/>
    <w:rsid w:val="00B368C2"/>
    <w:rsid w:val="00B37B7A"/>
    <w:rsid w:val="00B44BFE"/>
    <w:rsid w:val="00B52CF6"/>
    <w:rsid w:val="00B56188"/>
    <w:rsid w:val="00B66AC5"/>
    <w:rsid w:val="00B66F58"/>
    <w:rsid w:val="00B7504B"/>
    <w:rsid w:val="00B825A8"/>
    <w:rsid w:val="00B826F4"/>
    <w:rsid w:val="00B915BF"/>
    <w:rsid w:val="00B915CE"/>
    <w:rsid w:val="00B93F91"/>
    <w:rsid w:val="00BA6F64"/>
    <w:rsid w:val="00BB5038"/>
    <w:rsid w:val="00BB53CA"/>
    <w:rsid w:val="00BC22FD"/>
    <w:rsid w:val="00BC6381"/>
    <w:rsid w:val="00BD4B58"/>
    <w:rsid w:val="00C026A9"/>
    <w:rsid w:val="00C02E1F"/>
    <w:rsid w:val="00C155EF"/>
    <w:rsid w:val="00C2608B"/>
    <w:rsid w:val="00C30F0C"/>
    <w:rsid w:val="00C31929"/>
    <w:rsid w:val="00C41BB3"/>
    <w:rsid w:val="00C43510"/>
    <w:rsid w:val="00C4448E"/>
    <w:rsid w:val="00C46B25"/>
    <w:rsid w:val="00C51CD2"/>
    <w:rsid w:val="00C57EC8"/>
    <w:rsid w:val="00C736B9"/>
    <w:rsid w:val="00C77AB9"/>
    <w:rsid w:val="00C85F13"/>
    <w:rsid w:val="00C86474"/>
    <w:rsid w:val="00C87351"/>
    <w:rsid w:val="00C87AFF"/>
    <w:rsid w:val="00CB235B"/>
    <w:rsid w:val="00CC4B93"/>
    <w:rsid w:val="00CC546F"/>
    <w:rsid w:val="00CD3E52"/>
    <w:rsid w:val="00CF20DD"/>
    <w:rsid w:val="00CF7DED"/>
    <w:rsid w:val="00D03310"/>
    <w:rsid w:val="00D058FF"/>
    <w:rsid w:val="00D35822"/>
    <w:rsid w:val="00D41831"/>
    <w:rsid w:val="00D731E8"/>
    <w:rsid w:val="00D80818"/>
    <w:rsid w:val="00D9068B"/>
    <w:rsid w:val="00D90C1C"/>
    <w:rsid w:val="00D9444C"/>
    <w:rsid w:val="00DD6E4F"/>
    <w:rsid w:val="00DD6ECE"/>
    <w:rsid w:val="00DE2595"/>
    <w:rsid w:val="00DE4247"/>
    <w:rsid w:val="00E03100"/>
    <w:rsid w:val="00E12B84"/>
    <w:rsid w:val="00E16CE1"/>
    <w:rsid w:val="00E21F7D"/>
    <w:rsid w:val="00E37A1D"/>
    <w:rsid w:val="00E4149B"/>
    <w:rsid w:val="00E51F84"/>
    <w:rsid w:val="00E60B22"/>
    <w:rsid w:val="00E701C3"/>
    <w:rsid w:val="00E763C5"/>
    <w:rsid w:val="00E833D9"/>
    <w:rsid w:val="00E90B7C"/>
    <w:rsid w:val="00E91F1C"/>
    <w:rsid w:val="00E94BB8"/>
    <w:rsid w:val="00E9628A"/>
    <w:rsid w:val="00EA2FCF"/>
    <w:rsid w:val="00EC2240"/>
    <w:rsid w:val="00ED566C"/>
    <w:rsid w:val="00EE3C03"/>
    <w:rsid w:val="00EE7FCE"/>
    <w:rsid w:val="00EF116B"/>
    <w:rsid w:val="00F02A11"/>
    <w:rsid w:val="00F11334"/>
    <w:rsid w:val="00F22D6E"/>
    <w:rsid w:val="00F25194"/>
    <w:rsid w:val="00F44D70"/>
    <w:rsid w:val="00F56A9F"/>
    <w:rsid w:val="00F72E04"/>
    <w:rsid w:val="00F73BA0"/>
    <w:rsid w:val="00F76E26"/>
    <w:rsid w:val="00F83A09"/>
    <w:rsid w:val="00FA0A5A"/>
    <w:rsid w:val="00FB16D2"/>
    <w:rsid w:val="00FB376A"/>
    <w:rsid w:val="00FC2634"/>
    <w:rsid w:val="00FC2B64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01A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25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2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0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1"/>
    <w:uiPriority w:val="99"/>
    <w:unhideWhenUsed/>
    <w:rsid w:val="00094E92"/>
    <w:rPr>
      <w:rFonts w:cstheme="minorBidi"/>
      <w:szCs w:val="21"/>
    </w:rPr>
  </w:style>
  <w:style w:type="character" w:customStyle="1" w:styleId="Char1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customStyle="1" w:styleId="Char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3"/>
    <w:uiPriority w:val="34"/>
    <w:qFormat/>
    <w:rsid w:val="00051E95"/>
    <w:rPr>
      <w:rFonts w:ascii="Calibri" w:hAnsi="Calibri" w:cs="Calibri"/>
    </w:rPr>
  </w:style>
  <w:style w:type="character" w:styleId="a6">
    <w:name w:val="annotation reference"/>
    <w:basedOn w:val="a0"/>
    <w:uiPriority w:val="99"/>
    <w:semiHidden/>
    <w:unhideWhenUsed/>
    <w:rsid w:val="00492355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492355"/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semiHidden/>
    <w:rsid w:val="00492355"/>
    <w:rPr>
      <w:rFonts w:ascii="Calibri" w:hAnsi="Calibri" w:cs="Calibri"/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492355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rsid w:val="00492355"/>
    <w:rPr>
      <w:rFonts w:ascii="Calibri" w:hAnsi="Calibri" w:cs="Calibri"/>
      <w:b/>
      <w:bCs/>
      <w:sz w:val="20"/>
      <w:szCs w:val="20"/>
    </w:rPr>
  </w:style>
  <w:style w:type="character" w:customStyle="1" w:styleId="2Char">
    <w:name w:val="Επικεφαλίδα 2 Char"/>
    <w:basedOn w:val="a0"/>
    <w:link w:val="2"/>
    <w:uiPriority w:val="9"/>
    <w:semiHidden/>
    <w:rsid w:val="00DE25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9">
    <w:name w:val="Unresolved Mention"/>
    <w:basedOn w:val="a0"/>
    <w:uiPriority w:val="99"/>
    <w:semiHidden/>
    <w:unhideWhenUsed/>
    <w:rsid w:val="00A90858"/>
    <w:rPr>
      <w:color w:val="605E5C"/>
      <w:shd w:val="clear" w:color="auto" w:fill="E1DFDD"/>
    </w:rPr>
  </w:style>
  <w:style w:type="character" w:customStyle="1" w:styleId="3Char">
    <w:name w:val="Επικεφαλίδα 3 Char"/>
    <w:basedOn w:val="a0"/>
    <w:link w:val="3"/>
    <w:uiPriority w:val="9"/>
    <w:semiHidden/>
    <w:rsid w:val="00E2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32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00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ebchannel.1521.aade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6ADCD-55E1-4563-B519-9D087600E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5</cp:revision>
  <cp:lastPrinted>2025-11-28T14:09:00Z</cp:lastPrinted>
  <dcterms:created xsi:type="dcterms:W3CDTF">2026-01-22T17:48:00Z</dcterms:created>
  <dcterms:modified xsi:type="dcterms:W3CDTF">2026-01-23T09:36:00Z</dcterms:modified>
</cp:coreProperties>
</file>