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7518" w:rsidRPr="00AF7518" w:rsidTr="00663632">
        <w:tc>
          <w:tcPr>
            <w:tcW w:w="9640" w:type="dxa"/>
          </w:tcPr>
          <w:p w:rsidR="00AF44BF" w:rsidRPr="00AF7518" w:rsidRDefault="00AF44BF" w:rsidP="00696DD0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 w:rsidRPr="00AF7518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AF7518" w:rsidRDefault="00AF44BF" w:rsidP="00696DD0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411BCC">
        <w:rPr>
          <w:rFonts w:ascii="Franklin Gothic Medium" w:hAnsi="Franklin Gothic Medium"/>
          <w:sz w:val="24"/>
          <w:szCs w:val="24"/>
        </w:rPr>
        <w:t xml:space="preserve">Αθήνα, </w:t>
      </w:r>
      <w:r w:rsidR="00411BCC" w:rsidRPr="00411BCC">
        <w:rPr>
          <w:rFonts w:ascii="Franklin Gothic Medium" w:hAnsi="Franklin Gothic Medium"/>
          <w:sz w:val="24"/>
          <w:szCs w:val="24"/>
        </w:rPr>
        <w:t xml:space="preserve"> </w:t>
      </w:r>
      <w:bookmarkStart w:id="0" w:name="_GoBack"/>
      <w:r w:rsidR="004100C7" w:rsidRPr="005E096F">
        <w:rPr>
          <w:rFonts w:ascii="Franklin Gothic Medium" w:hAnsi="Franklin Gothic Medium"/>
          <w:sz w:val="24"/>
          <w:szCs w:val="24"/>
        </w:rPr>
        <w:t>22</w:t>
      </w:r>
      <w:r w:rsidR="0022713E">
        <w:rPr>
          <w:rFonts w:ascii="Franklin Gothic Medium" w:hAnsi="Franklin Gothic Medium"/>
          <w:sz w:val="24"/>
          <w:szCs w:val="24"/>
        </w:rPr>
        <w:t xml:space="preserve"> </w:t>
      </w:r>
      <w:r w:rsidR="00411BCC" w:rsidRPr="00411BCC">
        <w:rPr>
          <w:rFonts w:ascii="Franklin Gothic Medium" w:hAnsi="Franklin Gothic Medium"/>
          <w:sz w:val="24"/>
          <w:szCs w:val="24"/>
        </w:rPr>
        <w:t xml:space="preserve"> </w:t>
      </w:r>
      <w:bookmarkEnd w:id="0"/>
      <w:r w:rsidR="0022713E">
        <w:rPr>
          <w:rFonts w:ascii="Franklin Gothic Medium" w:hAnsi="Franklin Gothic Medium"/>
          <w:sz w:val="24"/>
          <w:szCs w:val="24"/>
        </w:rPr>
        <w:t>Ιανουα</w:t>
      </w:r>
      <w:r w:rsidR="0099551C" w:rsidRPr="00411BCC">
        <w:rPr>
          <w:rFonts w:ascii="Franklin Gothic Medium" w:hAnsi="Franklin Gothic Medium"/>
          <w:sz w:val="24"/>
          <w:szCs w:val="24"/>
        </w:rPr>
        <w:t>ρίου 202</w:t>
      </w:r>
      <w:r w:rsidR="0022713E">
        <w:rPr>
          <w:rFonts w:ascii="Franklin Gothic Medium" w:hAnsi="Franklin Gothic Medium"/>
          <w:sz w:val="24"/>
          <w:szCs w:val="24"/>
        </w:rPr>
        <w:t>6</w:t>
      </w:r>
    </w:p>
    <w:p w:rsidR="00AF44BF" w:rsidRPr="00AF7518" w:rsidRDefault="00AF44BF" w:rsidP="00696DD0">
      <w:pPr>
        <w:spacing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:rsidR="00AF44BF" w:rsidRPr="0099551C" w:rsidRDefault="00AF44BF" w:rsidP="0099551C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9551C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:rsidR="00A04853" w:rsidRDefault="00741C91" w:rsidP="00741C91">
      <w:pPr>
        <w:pStyle w:val="a5"/>
        <w:jc w:val="center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8"/>
          <w:szCs w:val="28"/>
        </w:rPr>
        <w:t>ΑΑΔΕ:</w:t>
      </w:r>
      <w:r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741C91">
        <w:rPr>
          <w:rFonts w:ascii="Franklin Gothic Medium" w:hAnsi="Franklin Gothic Medium"/>
          <w:b/>
          <w:bCs/>
          <w:sz w:val="28"/>
          <w:szCs w:val="28"/>
        </w:rPr>
        <w:t>Αυτόματη Εναρμόνιση με τους νέους Ευρωπαϊκούς Κωδικούς Δραστηριότητας (ΚΑΔ</w:t>
      </w:r>
      <w:r>
        <w:rPr>
          <w:rFonts w:ascii="Franklin Gothic Medium" w:hAnsi="Franklin Gothic Medium"/>
          <w:b/>
          <w:bCs/>
          <w:sz w:val="28"/>
          <w:szCs w:val="28"/>
        </w:rPr>
        <w:t xml:space="preserve">) για </w:t>
      </w:r>
      <w:r w:rsidR="00302639" w:rsidRPr="00302639">
        <w:rPr>
          <w:rFonts w:ascii="Franklin Gothic Medium" w:hAnsi="Franklin Gothic Medium"/>
          <w:b/>
          <w:bCs/>
          <w:sz w:val="28"/>
          <w:szCs w:val="28"/>
        </w:rPr>
        <w:t>1,9</w:t>
      </w:r>
      <w:r w:rsidRPr="00741C91">
        <w:rPr>
          <w:rFonts w:ascii="Franklin Gothic Medium" w:hAnsi="Franklin Gothic Medium"/>
          <w:b/>
          <w:bCs/>
          <w:sz w:val="28"/>
          <w:szCs w:val="28"/>
        </w:rPr>
        <w:t xml:space="preserve"> εκατ. ΑΦΜ</w:t>
      </w:r>
    </w:p>
    <w:p w:rsidR="002D322F" w:rsidRDefault="002D322F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p w:rsidR="00981ADF" w:rsidRDefault="00981ADF" w:rsidP="00981ADF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Σ</w:t>
      </w:r>
      <w:r w:rsidRPr="00741C91">
        <w:rPr>
          <w:rFonts w:ascii="Franklin Gothic Medium" w:hAnsi="Franklin Gothic Medium"/>
          <w:sz w:val="24"/>
          <w:szCs w:val="24"/>
        </w:rPr>
        <w:t xml:space="preserve">την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αυτόματη επικαιροποίηση</w:t>
      </w:r>
      <w:r w:rsidRPr="00741C91">
        <w:rPr>
          <w:rFonts w:ascii="Franklin Gothic Medium" w:hAnsi="Franklin Gothic Medium"/>
          <w:sz w:val="24"/>
          <w:szCs w:val="24"/>
        </w:rPr>
        <w:t xml:space="preserve"> και αντιστοίχιση των υφιστάμενων Κωδικών Αριθμών Δραστηριότητας (ΚΑΔ) </w:t>
      </w:r>
      <w:r w:rsidR="00240E9A">
        <w:rPr>
          <w:rFonts w:ascii="Franklin Gothic Medium" w:hAnsi="Franklin Gothic Medium"/>
          <w:sz w:val="24"/>
          <w:szCs w:val="24"/>
        </w:rPr>
        <w:t>προχωρά η ΑΑΔΕ</w:t>
      </w:r>
      <w:r w:rsidR="00240E9A" w:rsidRPr="00741C91">
        <w:rPr>
          <w:rFonts w:ascii="Franklin Gothic Medium" w:hAnsi="Franklin Gothic Medium"/>
          <w:sz w:val="24"/>
          <w:szCs w:val="24"/>
        </w:rPr>
        <w:t xml:space="preserve"> </w:t>
      </w:r>
      <w:r w:rsidRPr="00741C91">
        <w:rPr>
          <w:rFonts w:ascii="Franklin Gothic Medium" w:hAnsi="Franklin Gothic Medium"/>
          <w:sz w:val="24"/>
          <w:szCs w:val="24"/>
        </w:rPr>
        <w:t xml:space="preserve">για </w:t>
      </w:r>
      <w:r w:rsidR="00302639" w:rsidRPr="00302639">
        <w:rPr>
          <w:rFonts w:ascii="Franklin Gothic Medium" w:hAnsi="Franklin Gothic Medium"/>
          <w:b/>
          <w:bCs/>
          <w:sz w:val="24"/>
          <w:szCs w:val="24"/>
        </w:rPr>
        <w:t>1,9</w:t>
      </w:r>
      <w:r w:rsidR="00411BCC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 xml:space="preserve"> εκατομμύρια ΑΦΜ</w:t>
      </w:r>
      <w:r w:rsidRPr="00741C91">
        <w:rPr>
          <w:rFonts w:ascii="Franklin Gothic Medium" w:hAnsi="Franklin Gothic Medium"/>
          <w:sz w:val="24"/>
          <w:szCs w:val="24"/>
        </w:rPr>
        <w:t xml:space="preserve"> με ενεργές δραστηριότητες, </w:t>
      </w:r>
      <w:r w:rsidRPr="00981ADF">
        <w:rPr>
          <w:rFonts w:ascii="Franklin Gothic Medium" w:hAnsi="Franklin Gothic Medium"/>
          <w:sz w:val="24"/>
          <w:szCs w:val="24"/>
        </w:rPr>
        <w:t>προκειμένου να διασφαλιστεί η πλήρης εναρμόνιση με τα νέα ευρωπαϊκά στατιστικά πρότυπα</w:t>
      </w:r>
      <w:r>
        <w:rPr>
          <w:rFonts w:ascii="Franklin Gothic Medium" w:hAnsi="Franklin Gothic Medium"/>
          <w:sz w:val="24"/>
          <w:szCs w:val="24"/>
        </w:rPr>
        <w:t xml:space="preserve">, από </w:t>
      </w:r>
      <w:r w:rsidRPr="00411BCC">
        <w:rPr>
          <w:rFonts w:ascii="Franklin Gothic Medium" w:hAnsi="Franklin Gothic Medium"/>
          <w:sz w:val="24"/>
          <w:szCs w:val="24"/>
        </w:rPr>
        <w:t>1/</w:t>
      </w:r>
      <w:r w:rsidR="005C1C8E" w:rsidRPr="00411BCC">
        <w:rPr>
          <w:rFonts w:ascii="Franklin Gothic Medium" w:hAnsi="Franklin Gothic Medium"/>
          <w:sz w:val="24"/>
          <w:szCs w:val="24"/>
        </w:rPr>
        <w:t>3</w:t>
      </w:r>
      <w:r w:rsidRPr="00411BCC">
        <w:rPr>
          <w:rFonts w:ascii="Franklin Gothic Medium" w:hAnsi="Franklin Gothic Medium"/>
          <w:sz w:val="24"/>
          <w:szCs w:val="24"/>
        </w:rPr>
        <w:t>/2026</w:t>
      </w:r>
      <w:r>
        <w:rPr>
          <w:rFonts w:ascii="Franklin Gothic Medium" w:hAnsi="Franklin Gothic Medium"/>
          <w:sz w:val="24"/>
          <w:szCs w:val="24"/>
        </w:rPr>
        <w:t>.</w:t>
      </w:r>
    </w:p>
    <w:p w:rsidR="00981ADF" w:rsidRDefault="00981ADF" w:rsidP="00981ADF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981ADF">
        <w:rPr>
          <w:rFonts w:ascii="Franklin Gothic Medium" w:hAnsi="Franklin Gothic Medium"/>
          <w:sz w:val="24"/>
          <w:szCs w:val="24"/>
        </w:rPr>
        <w:t xml:space="preserve">Η μετάβαση στους νέους κωδικούς δεν απαιτεί </w:t>
      </w:r>
      <w:r w:rsidR="00722AE4">
        <w:rPr>
          <w:rFonts w:ascii="Franklin Gothic Medium" w:hAnsi="Franklin Gothic Medium"/>
          <w:sz w:val="24"/>
          <w:szCs w:val="24"/>
        </w:rPr>
        <w:t xml:space="preserve">καταρχήν </w:t>
      </w:r>
      <w:r w:rsidRPr="00981ADF">
        <w:rPr>
          <w:rFonts w:ascii="Franklin Gothic Medium" w:hAnsi="Franklin Gothic Medium"/>
          <w:b/>
          <w:bCs/>
          <w:sz w:val="24"/>
          <w:szCs w:val="24"/>
        </w:rPr>
        <w:t>καμία ενέργεια</w:t>
      </w:r>
      <w:r w:rsidRPr="00981ADF">
        <w:rPr>
          <w:rFonts w:ascii="Franklin Gothic Medium" w:hAnsi="Franklin Gothic Medium"/>
          <w:sz w:val="24"/>
          <w:szCs w:val="24"/>
        </w:rPr>
        <w:t xml:space="preserve"> από τους φορολογουμένους, καθώς η διαδικασία θα ολοκληρωθεί κεντρικά από την Ανεξάρτητη Αρχή Δημοσίων Εσόδων.</w:t>
      </w:r>
    </w:p>
    <w:p w:rsidR="00B7296F" w:rsidRPr="00B7296F" w:rsidRDefault="00981ADF" w:rsidP="00B7296F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981ADF">
        <w:rPr>
          <w:rFonts w:ascii="Franklin Gothic Medium" w:hAnsi="Franklin Gothic Medium"/>
          <w:sz w:val="24"/>
          <w:szCs w:val="24"/>
        </w:rPr>
        <w:t xml:space="preserve">Η επικαιροποίηση των ΚΑΔ πραγματοποιείται </w:t>
      </w:r>
      <w:r>
        <w:rPr>
          <w:rFonts w:ascii="Franklin Gothic Medium" w:hAnsi="Franklin Gothic Medium"/>
          <w:sz w:val="24"/>
          <w:szCs w:val="24"/>
        </w:rPr>
        <w:t>κατ’</w:t>
      </w:r>
      <w:r w:rsidRPr="00981ADF">
        <w:rPr>
          <w:rFonts w:ascii="Franklin Gothic Medium" w:hAnsi="Franklin Gothic Medium"/>
          <w:sz w:val="24"/>
          <w:szCs w:val="24"/>
        </w:rPr>
        <w:t xml:space="preserve"> εφαρμογή του νέου ευρωπαϊκού πλαισίου ταξινόμησης</w:t>
      </w:r>
      <w:r w:rsidR="00B7296F">
        <w:rPr>
          <w:rFonts w:ascii="Franklin Gothic Medium" w:hAnsi="Franklin Gothic Medium"/>
          <w:sz w:val="24"/>
          <w:szCs w:val="24"/>
        </w:rPr>
        <w:t xml:space="preserve"> και ειδ</w:t>
      </w:r>
      <w:r w:rsidR="00771CD1">
        <w:rPr>
          <w:rFonts w:ascii="Franklin Gothic Medium" w:hAnsi="Franklin Gothic Medium"/>
          <w:sz w:val="24"/>
          <w:szCs w:val="24"/>
        </w:rPr>
        <w:t>ι</w:t>
      </w:r>
      <w:r w:rsidR="00B7296F">
        <w:rPr>
          <w:rFonts w:ascii="Franklin Gothic Medium" w:hAnsi="Franklin Gothic Medium"/>
          <w:sz w:val="24"/>
          <w:szCs w:val="24"/>
        </w:rPr>
        <w:t>κότερα:</w:t>
      </w:r>
    </w:p>
    <w:p w:rsidR="00981ADF" w:rsidRPr="00981ADF" w:rsidRDefault="00981ADF" w:rsidP="00B7296F">
      <w:pPr>
        <w:pStyle w:val="a5"/>
        <w:numPr>
          <w:ilvl w:val="0"/>
          <w:numId w:val="34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981ADF">
        <w:rPr>
          <w:rFonts w:ascii="Franklin Gothic Medium" w:hAnsi="Franklin Gothic Medium"/>
          <w:b/>
          <w:bCs/>
          <w:sz w:val="24"/>
          <w:szCs w:val="24"/>
        </w:rPr>
        <w:t>NACE Αναθ. 2.1:</w:t>
      </w:r>
      <w:r w:rsidRPr="00981ADF">
        <w:rPr>
          <w:rFonts w:ascii="Franklin Gothic Medium" w:hAnsi="Franklin Gothic Medium"/>
          <w:sz w:val="24"/>
          <w:szCs w:val="24"/>
        </w:rPr>
        <w:t xml:space="preserve"> Η νέα έκδοση της Στατιστικής Ταξινόμησης των Οικονομικών Δραστηριοτήτων στην Ευρωπαϊκή Ένωση</w:t>
      </w:r>
      <w:r w:rsidR="00D25BFF">
        <w:rPr>
          <w:rFonts w:ascii="Franklin Gothic Medium" w:hAnsi="Franklin Gothic Medium"/>
          <w:sz w:val="24"/>
          <w:szCs w:val="24"/>
        </w:rPr>
        <w:t xml:space="preserve"> </w:t>
      </w:r>
      <w:r w:rsidR="00771CD1">
        <w:rPr>
          <w:rFonts w:ascii="Franklin Gothic Medium" w:hAnsi="Franklin Gothic Medium"/>
          <w:sz w:val="24"/>
          <w:szCs w:val="24"/>
        </w:rPr>
        <w:t>που</w:t>
      </w:r>
      <w:r w:rsidR="00D25BFF">
        <w:rPr>
          <w:rFonts w:ascii="Franklin Gothic Medium" w:hAnsi="Franklin Gothic Medium"/>
          <w:sz w:val="24"/>
          <w:szCs w:val="24"/>
        </w:rPr>
        <w:t xml:space="preserve"> </w:t>
      </w:r>
      <w:r w:rsidRPr="00981ADF">
        <w:rPr>
          <w:rFonts w:ascii="Franklin Gothic Medium" w:hAnsi="Franklin Gothic Medium"/>
          <w:sz w:val="24"/>
          <w:szCs w:val="24"/>
        </w:rPr>
        <w:t>έχει ήδη τεθεί σε ισχύ, αντικαθιστώντας την NACE Αναθ. 2.</w:t>
      </w:r>
    </w:p>
    <w:p w:rsidR="00981ADF" w:rsidRPr="00981ADF" w:rsidRDefault="00981ADF" w:rsidP="00981ADF">
      <w:pPr>
        <w:pStyle w:val="a5"/>
        <w:numPr>
          <w:ilvl w:val="0"/>
          <w:numId w:val="33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981ADF">
        <w:rPr>
          <w:rFonts w:ascii="Franklin Gothic Medium" w:hAnsi="Franklin Gothic Medium"/>
          <w:b/>
          <w:bCs/>
          <w:sz w:val="24"/>
          <w:szCs w:val="24"/>
        </w:rPr>
        <w:t>CPA Αναθ. 2.2:</w:t>
      </w:r>
      <w:r w:rsidRPr="00981ADF">
        <w:rPr>
          <w:rFonts w:ascii="Franklin Gothic Medium" w:hAnsi="Franklin Gothic Medium"/>
          <w:sz w:val="24"/>
          <w:szCs w:val="24"/>
        </w:rPr>
        <w:t xml:space="preserve"> Η αναθεώρηση της Ταξινόμησης Προϊόντων ανά Δραστηριότητα (CPA)</w:t>
      </w:r>
      <w:r>
        <w:rPr>
          <w:rFonts w:ascii="Franklin Gothic Medium" w:hAnsi="Franklin Gothic Medium"/>
          <w:sz w:val="24"/>
          <w:szCs w:val="24"/>
        </w:rPr>
        <w:t>,</w:t>
      </w:r>
      <w:r w:rsidRPr="00981ADF">
        <w:rPr>
          <w:rFonts w:ascii="Franklin Gothic Medium" w:hAnsi="Franklin Gothic Medium"/>
          <w:sz w:val="24"/>
          <w:szCs w:val="24"/>
        </w:rPr>
        <w:t xml:space="preserve"> </w:t>
      </w:r>
      <w:r w:rsidR="00771CD1">
        <w:rPr>
          <w:rFonts w:ascii="Franklin Gothic Medium" w:hAnsi="Franklin Gothic Medium"/>
          <w:bCs/>
          <w:sz w:val="24"/>
          <w:szCs w:val="28"/>
        </w:rPr>
        <w:t>σύμφωνα με τον νέο κατ’ εξουσιοδότηση Κανονισμό της Ευρωπαϊκής Επιτροπής (τροποποιεί τον Κανονισμό ΕΚ αριθ. 451/2008 του Ευρωπαϊκού Κοινοβουλίου και του Συμβουλίου)</w:t>
      </w:r>
      <w:r>
        <w:rPr>
          <w:rFonts w:ascii="Franklin Gothic Medium" w:hAnsi="Franklin Gothic Medium"/>
          <w:sz w:val="24"/>
          <w:szCs w:val="24"/>
        </w:rPr>
        <w:t>.</w:t>
      </w:r>
    </w:p>
    <w:p w:rsidR="00722AE4" w:rsidRPr="00722AE4" w:rsidRDefault="00722AE4" w:rsidP="00722AE4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22AE4">
        <w:rPr>
          <w:rFonts w:ascii="Franklin Gothic Medium" w:hAnsi="Franklin Gothic Medium"/>
          <w:sz w:val="24"/>
          <w:szCs w:val="24"/>
        </w:rPr>
        <w:t xml:space="preserve">Οι δημοσιευμένοι Ευρωπαϊκοί Κανονισμοί, η </w:t>
      </w:r>
      <w:r w:rsidRPr="00411BCC">
        <w:rPr>
          <w:rFonts w:ascii="Franklin Gothic Medium" w:hAnsi="Franklin Gothic Medium"/>
          <w:sz w:val="24"/>
          <w:szCs w:val="24"/>
        </w:rPr>
        <w:t>Α</w:t>
      </w:r>
      <w:r w:rsidR="00DA6FB5">
        <w:rPr>
          <w:rFonts w:ascii="Franklin Gothic Medium" w:hAnsi="Franklin Gothic Medium"/>
          <w:sz w:val="24"/>
          <w:szCs w:val="24"/>
        </w:rPr>
        <w:t>.</w:t>
      </w:r>
      <w:r w:rsidR="00302639" w:rsidRPr="00B112BA">
        <w:rPr>
          <w:rFonts w:ascii="Franklin Gothic Medium" w:hAnsi="Franklin Gothic Medium"/>
          <w:sz w:val="24"/>
          <w:szCs w:val="24"/>
        </w:rPr>
        <w:t>1003</w:t>
      </w:r>
      <w:r w:rsidRPr="00411BCC">
        <w:rPr>
          <w:rFonts w:ascii="Franklin Gothic Medium" w:hAnsi="Franklin Gothic Medium"/>
          <w:sz w:val="24"/>
          <w:szCs w:val="24"/>
        </w:rPr>
        <w:t>/202</w:t>
      </w:r>
      <w:r w:rsidR="00302639" w:rsidRPr="00B112BA">
        <w:rPr>
          <w:rFonts w:ascii="Franklin Gothic Medium" w:hAnsi="Franklin Gothic Medium"/>
          <w:sz w:val="24"/>
          <w:szCs w:val="24"/>
        </w:rPr>
        <w:t>6</w:t>
      </w:r>
      <w:r w:rsidRPr="00722AE4">
        <w:rPr>
          <w:rFonts w:ascii="Franklin Gothic Medium" w:hAnsi="Franklin Gothic Medium"/>
          <w:sz w:val="24"/>
          <w:szCs w:val="24"/>
        </w:rPr>
        <w:t xml:space="preserve"> απόφαση της νέας ονοματολογίας ΚΑΔ, η </w:t>
      </w:r>
      <w:r w:rsidRPr="00411BCC">
        <w:rPr>
          <w:rFonts w:ascii="Franklin Gothic Medium" w:hAnsi="Franklin Gothic Medium"/>
          <w:sz w:val="24"/>
          <w:szCs w:val="24"/>
        </w:rPr>
        <w:t>Α</w:t>
      </w:r>
      <w:r w:rsidR="00DA6FB5">
        <w:rPr>
          <w:rFonts w:ascii="Franklin Gothic Medium" w:hAnsi="Franklin Gothic Medium"/>
          <w:sz w:val="24"/>
          <w:szCs w:val="24"/>
        </w:rPr>
        <w:t>.</w:t>
      </w:r>
      <w:r w:rsidR="00302639" w:rsidRPr="00B112BA">
        <w:rPr>
          <w:rFonts w:ascii="Franklin Gothic Medium" w:hAnsi="Franklin Gothic Medium"/>
          <w:sz w:val="24"/>
          <w:szCs w:val="24"/>
        </w:rPr>
        <w:t>1004</w:t>
      </w:r>
      <w:r w:rsidRPr="00411BCC">
        <w:rPr>
          <w:rFonts w:ascii="Franklin Gothic Medium" w:hAnsi="Franklin Gothic Medium"/>
          <w:sz w:val="24"/>
          <w:szCs w:val="24"/>
        </w:rPr>
        <w:t>/202</w:t>
      </w:r>
      <w:r w:rsidR="00302639" w:rsidRPr="00B112BA">
        <w:rPr>
          <w:rFonts w:ascii="Franklin Gothic Medium" w:hAnsi="Franklin Gothic Medium"/>
          <w:sz w:val="24"/>
          <w:szCs w:val="24"/>
        </w:rPr>
        <w:t>6</w:t>
      </w:r>
      <w:r w:rsidRPr="00722AE4">
        <w:rPr>
          <w:rFonts w:ascii="Franklin Gothic Medium" w:hAnsi="Franklin Gothic Medium"/>
          <w:sz w:val="24"/>
          <w:szCs w:val="24"/>
        </w:rPr>
        <w:t xml:space="preserve"> απόφαση για την διαδικασία αντιστοίχισης παλαιών με νέων ΚΑΔ και λοιπό υποστηρικτικό υλικό </w:t>
      </w:r>
      <w:r w:rsidR="00DA6FB5">
        <w:rPr>
          <w:rFonts w:ascii="Franklin Gothic Medium" w:hAnsi="Franklin Gothic Medium"/>
          <w:sz w:val="24"/>
          <w:szCs w:val="24"/>
        </w:rPr>
        <w:t xml:space="preserve">είναι </w:t>
      </w:r>
      <w:proofErr w:type="spellStart"/>
      <w:r w:rsidR="00DA6FB5">
        <w:rPr>
          <w:rFonts w:ascii="Franklin Gothic Medium" w:hAnsi="Franklin Gothic Medium"/>
          <w:sz w:val="24"/>
          <w:szCs w:val="24"/>
        </w:rPr>
        <w:t>προσβάσιμα</w:t>
      </w:r>
      <w:proofErr w:type="spellEnd"/>
      <w:r w:rsidRPr="00722AE4">
        <w:rPr>
          <w:rFonts w:ascii="Franklin Gothic Medium" w:hAnsi="Franklin Gothic Medium"/>
          <w:sz w:val="24"/>
          <w:szCs w:val="24"/>
        </w:rPr>
        <w:t xml:space="preserve"> στο</w:t>
      </w:r>
      <w:r w:rsidR="00DA6FB5">
        <w:rPr>
          <w:rFonts w:ascii="Franklin Gothic Medium" w:hAnsi="Franklin Gothic Medium"/>
          <w:sz w:val="24"/>
          <w:szCs w:val="24"/>
        </w:rPr>
        <w:t>ν</w:t>
      </w:r>
      <w:r w:rsidRPr="00722AE4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722AE4">
        <w:rPr>
          <w:rFonts w:ascii="Franklin Gothic Medium" w:hAnsi="Franklin Gothic Medium"/>
          <w:sz w:val="24"/>
          <w:szCs w:val="24"/>
        </w:rPr>
        <w:t>ιστότοπο</w:t>
      </w:r>
      <w:proofErr w:type="spellEnd"/>
      <w:r w:rsidRPr="00722AE4">
        <w:rPr>
          <w:rFonts w:ascii="Franklin Gothic Medium" w:hAnsi="Franklin Gothic Medium"/>
          <w:sz w:val="24"/>
          <w:szCs w:val="24"/>
        </w:rPr>
        <w:t xml:space="preserve"> της ΑΑΔΕ στη διαδρομή</w:t>
      </w:r>
      <w:r w:rsidR="00DA6FB5">
        <w:rPr>
          <w:rFonts w:ascii="Franklin Gothic Medium" w:hAnsi="Franklin Gothic Medium"/>
          <w:sz w:val="24"/>
          <w:szCs w:val="24"/>
        </w:rPr>
        <w:t>:</w:t>
      </w:r>
      <w:r w:rsidRPr="00722AE4">
        <w:rPr>
          <w:rFonts w:ascii="Franklin Gothic Medium" w:hAnsi="Franklin Gothic Medium"/>
          <w:sz w:val="24"/>
          <w:szCs w:val="24"/>
        </w:rPr>
        <w:t xml:space="preserve"> </w:t>
      </w:r>
    </w:p>
    <w:p w:rsidR="00722AE4" w:rsidRPr="00A6189C" w:rsidRDefault="00722AE4" w:rsidP="00722AE4">
      <w:pPr>
        <w:pStyle w:val="a5"/>
        <w:spacing w:before="120" w:after="120" w:line="276" w:lineRule="auto"/>
        <w:jc w:val="both"/>
        <w:rPr>
          <w:rFonts w:ascii="Franklin Gothic Medium" w:hAnsi="Franklin Gothic Medium"/>
          <w:i/>
          <w:sz w:val="24"/>
          <w:szCs w:val="24"/>
        </w:rPr>
      </w:pPr>
      <w:r w:rsidRPr="002D322F">
        <w:rPr>
          <w:rFonts w:ascii="Franklin Gothic Medium" w:hAnsi="Franklin Gothic Medium"/>
          <w:b/>
          <w:bCs/>
          <w:i/>
          <w:sz w:val="24"/>
          <w:szCs w:val="24"/>
        </w:rPr>
        <w:t>Μητρώο &amp; Επικοινωνία &gt; Αλλαγή Στοιχείων Μητρώου &gt; Στοιχεία Επιχείρησης &gt; Μεταβολή Στοιχείων Επιχείρησης</w:t>
      </w:r>
      <w:r w:rsidR="0099155D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="0099155D" w:rsidRPr="00A6189C">
        <w:rPr>
          <w:rFonts w:ascii="Franklin Gothic Medium" w:hAnsi="Franklin Gothic Medium"/>
          <w:b/>
          <w:bCs/>
          <w:i/>
          <w:sz w:val="24"/>
          <w:szCs w:val="24"/>
        </w:rPr>
        <w:t>και Στοιχεία Εγκατάστασης Εσωτερικού &gt; Αλλαγή Στοιχείων Εγκατάστασης Εσωτερικού.</w:t>
      </w:r>
    </w:p>
    <w:p w:rsidR="00722AE4" w:rsidRPr="00741C91" w:rsidRDefault="00722AE4" w:rsidP="00722AE4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sz w:val="24"/>
          <w:szCs w:val="24"/>
        </w:rPr>
        <w:t>Η α</w:t>
      </w:r>
      <w:r>
        <w:rPr>
          <w:rFonts w:ascii="Franklin Gothic Medium" w:hAnsi="Franklin Gothic Medium"/>
          <w:sz w:val="24"/>
          <w:szCs w:val="24"/>
        </w:rPr>
        <w:t xml:space="preserve">υτοματοποιημένη αντιστοίχιση αφορά </w:t>
      </w:r>
      <w:r w:rsidR="00B112BA" w:rsidRPr="00B112BA">
        <w:rPr>
          <w:rFonts w:ascii="Franklin Gothic Medium" w:hAnsi="Franklin Gothic Medium"/>
          <w:sz w:val="24"/>
          <w:szCs w:val="24"/>
        </w:rPr>
        <w:t>1,9</w:t>
      </w:r>
      <w:r w:rsidR="00411BCC">
        <w:rPr>
          <w:rFonts w:ascii="Franklin Gothic Medium" w:hAnsi="Franklin Gothic Medium"/>
          <w:sz w:val="24"/>
          <w:szCs w:val="24"/>
        </w:rPr>
        <w:t xml:space="preserve"> </w:t>
      </w:r>
      <w:r w:rsidRPr="00741C91">
        <w:rPr>
          <w:rFonts w:ascii="Franklin Gothic Medium" w:hAnsi="Franklin Gothic Medium"/>
          <w:sz w:val="24"/>
          <w:szCs w:val="24"/>
        </w:rPr>
        <w:t xml:space="preserve">εκατομμύρια ΑΦΜ, </w:t>
      </w:r>
      <w:r>
        <w:rPr>
          <w:rFonts w:ascii="Franklin Gothic Medium" w:hAnsi="Franklin Gothic Medium"/>
          <w:sz w:val="24"/>
          <w:szCs w:val="24"/>
        </w:rPr>
        <w:t xml:space="preserve">και θα γίνει με </w:t>
      </w:r>
      <w:r w:rsidRPr="001329F6">
        <w:rPr>
          <w:rFonts w:ascii="Franklin Gothic Medium" w:eastAsia="Meiryo" w:hAnsi="Franklin Gothic Medium"/>
          <w:sz w:val="24"/>
          <w:szCs w:val="24"/>
        </w:rPr>
        <w:t>βάση τους εξής κανόνες</w:t>
      </w:r>
      <w:r>
        <w:rPr>
          <w:rFonts w:ascii="Franklin Gothic Medium" w:hAnsi="Franklin Gothic Medium"/>
          <w:sz w:val="24"/>
          <w:szCs w:val="24"/>
        </w:rPr>
        <w:t>:</w:t>
      </w:r>
    </w:p>
    <w:p w:rsidR="004100C7" w:rsidRPr="004100C7" w:rsidRDefault="004100C7" w:rsidP="004100C7">
      <w:pPr>
        <w:pStyle w:val="a5"/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4100C7">
        <w:rPr>
          <w:rFonts w:ascii="Franklin Gothic Medium" w:hAnsi="Franklin Gothic Medium"/>
          <w:b/>
          <w:bCs/>
          <w:sz w:val="24"/>
          <w:szCs w:val="24"/>
        </w:rPr>
        <w:t>Ένα προς ένα (</w:t>
      </w:r>
      <w:r w:rsidRPr="004100C7">
        <w:rPr>
          <w:rFonts w:ascii="Franklin Gothic Medium" w:hAnsi="Franklin Gothic Medium"/>
          <w:b/>
          <w:bCs/>
          <w:sz w:val="24"/>
          <w:szCs w:val="24"/>
          <w:lang w:val="en-US"/>
        </w:rPr>
        <w:t>one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-</w:t>
      </w:r>
      <w:r w:rsidRPr="004100C7">
        <w:rPr>
          <w:rFonts w:ascii="Franklin Gothic Medium" w:hAnsi="Franklin Gothic Medium"/>
          <w:b/>
          <w:bCs/>
          <w:sz w:val="24"/>
          <w:szCs w:val="24"/>
          <w:lang w:val="en-US"/>
        </w:rPr>
        <w:t>to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-</w:t>
      </w:r>
      <w:r w:rsidRPr="004100C7">
        <w:rPr>
          <w:rFonts w:ascii="Franklin Gothic Medium" w:hAnsi="Franklin Gothic Medium"/>
          <w:b/>
          <w:bCs/>
          <w:sz w:val="24"/>
          <w:szCs w:val="24"/>
          <w:lang w:val="en-US"/>
        </w:rPr>
        <w:t>one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 xml:space="preserve">): </w:t>
      </w:r>
      <w:r w:rsidRPr="004100C7">
        <w:rPr>
          <w:rFonts w:ascii="Franklin Gothic Medium" w:hAnsi="Franklin Gothic Medium"/>
          <w:bCs/>
          <w:sz w:val="24"/>
          <w:szCs w:val="24"/>
        </w:rPr>
        <w:t xml:space="preserve">Για 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1,7 εκατ. ΑΦΜ</w:t>
      </w:r>
      <w:r w:rsidRPr="004100C7">
        <w:rPr>
          <w:rFonts w:ascii="Franklin Gothic Medium" w:hAnsi="Franklin Gothic Medium"/>
          <w:bCs/>
          <w:sz w:val="24"/>
          <w:szCs w:val="24"/>
        </w:rPr>
        <w:t xml:space="preserve"> θα γίνει απευθείας αντιστοίχιση σε έναν νέο κύριο ΚΑΔ</w:t>
      </w:r>
    </w:p>
    <w:p w:rsidR="004100C7" w:rsidRPr="004100C7" w:rsidRDefault="004100C7" w:rsidP="004100C7">
      <w:pPr>
        <w:pStyle w:val="a5"/>
        <w:numPr>
          <w:ilvl w:val="0"/>
          <w:numId w:val="31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4100C7">
        <w:rPr>
          <w:rFonts w:ascii="Franklin Gothic Medium" w:hAnsi="Franklin Gothic Medium"/>
          <w:b/>
          <w:bCs/>
          <w:sz w:val="24"/>
          <w:szCs w:val="24"/>
        </w:rPr>
        <w:lastRenderedPageBreak/>
        <w:t>Ένα προς περισσότερα (</w:t>
      </w:r>
      <w:r w:rsidRPr="004100C7">
        <w:rPr>
          <w:rFonts w:ascii="Franklin Gothic Medium" w:hAnsi="Franklin Gothic Medium"/>
          <w:b/>
          <w:bCs/>
          <w:sz w:val="24"/>
          <w:szCs w:val="24"/>
          <w:lang w:val="en-US"/>
        </w:rPr>
        <w:t>one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-</w:t>
      </w:r>
      <w:r w:rsidRPr="004100C7">
        <w:rPr>
          <w:rFonts w:ascii="Franklin Gothic Medium" w:hAnsi="Franklin Gothic Medium"/>
          <w:b/>
          <w:bCs/>
          <w:sz w:val="24"/>
          <w:szCs w:val="24"/>
          <w:lang w:val="en-US"/>
        </w:rPr>
        <w:t>to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-</w:t>
      </w:r>
      <w:r w:rsidRPr="004100C7">
        <w:rPr>
          <w:rFonts w:ascii="Franklin Gothic Medium" w:hAnsi="Franklin Gothic Medium"/>
          <w:b/>
          <w:bCs/>
          <w:sz w:val="24"/>
          <w:szCs w:val="24"/>
          <w:lang w:val="en-US"/>
        </w:rPr>
        <w:t>many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 xml:space="preserve">): </w:t>
      </w:r>
      <w:r w:rsidRPr="004100C7">
        <w:rPr>
          <w:rFonts w:ascii="Franklin Gothic Medium" w:hAnsi="Franklin Gothic Medium"/>
          <w:bCs/>
          <w:sz w:val="24"/>
          <w:szCs w:val="24"/>
        </w:rPr>
        <w:t xml:space="preserve">Για 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200 χιλ. ΑΦΜ</w:t>
      </w:r>
      <w:r w:rsidRPr="004100C7">
        <w:rPr>
          <w:rFonts w:ascii="Franklin Gothic Medium" w:hAnsi="Franklin Gothic Medium"/>
          <w:bCs/>
          <w:sz w:val="24"/>
          <w:szCs w:val="24"/>
        </w:rPr>
        <w:t xml:space="preserve"> με κύριες δραστηριότητες που αντιστοιχούν σε περισσότερους από έναν νέο ΚΑΔ η ΑΑΔΕ θα ορίσει </w:t>
      </w:r>
      <w:r w:rsidRPr="004100C7">
        <w:rPr>
          <w:rFonts w:ascii="Franklin Gothic Medium" w:hAnsi="Franklin Gothic Medium"/>
          <w:b/>
          <w:bCs/>
          <w:sz w:val="24"/>
          <w:szCs w:val="24"/>
        </w:rPr>
        <w:t>αυτόματα</w:t>
      </w:r>
      <w:r w:rsidRPr="004100C7">
        <w:rPr>
          <w:rFonts w:ascii="Franklin Gothic Medium" w:hAnsi="Franklin Gothic Medium"/>
          <w:bCs/>
          <w:sz w:val="24"/>
          <w:szCs w:val="24"/>
        </w:rPr>
        <w:t xml:space="preserve"> μία κύρια και τις υπόλοιπες ως δευτερεύουσες δραστηριότητες.</w:t>
      </w:r>
    </w:p>
    <w:p w:rsidR="00722AE4" w:rsidRDefault="00722AE4" w:rsidP="00981ADF">
      <w:pPr>
        <w:pStyle w:val="a5"/>
        <w:spacing w:before="12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</w:p>
    <w:p w:rsidR="00741C91" w:rsidRPr="00741C91" w:rsidRDefault="00741C91" w:rsidP="00981ADF">
      <w:pPr>
        <w:pStyle w:val="a5"/>
        <w:spacing w:before="12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4"/>
          <w:szCs w:val="24"/>
        </w:rPr>
        <w:t>Βασικές Ημερομηνίες και Διαδικασίες</w:t>
      </w:r>
    </w:p>
    <w:p w:rsidR="00741C91" w:rsidRPr="00741C91" w:rsidRDefault="00741C91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sz w:val="24"/>
          <w:szCs w:val="24"/>
        </w:rPr>
        <w:t>Η διαδικασία της μετάβασης στις νέες ταξινομήσεις διαρθρώνεται ως εξής:</w:t>
      </w:r>
    </w:p>
    <w:p w:rsidR="004100C7" w:rsidRPr="00741C91" w:rsidRDefault="004100C7" w:rsidP="00741C91">
      <w:pPr>
        <w:pStyle w:val="a5"/>
        <w:numPr>
          <w:ilvl w:val="0"/>
          <w:numId w:val="30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4100C7">
        <w:rPr>
          <w:rFonts w:ascii="Franklin Gothic Medium" w:hAnsi="Franklin Gothic Medium"/>
          <w:b/>
          <w:sz w:val="24"/>
          <w:szCs w:val="24"/>
        </w:rPr>
        <w:t>Αυτόματη Μετάβαση (1/3/2026):</w:t>
      </w:r>
      <w:r w:rsidRPr="004100C7">
        <w:rPr>
          <w:rFonts w:ascii="Franklin Gothic Medium" w:hAnsi="Franklin Gothic Medium"/>
          <w:sz w:val="24"/>
          <w:szCs w:val="24"/>
        </w:rPr>
        <w:t xml:space="preserve"> Η αντιστοίχιση των υφιστάμενων ΚΑΔ με τους νέους κωδικούς θα γίνει κεντρικά από την ΑΑΔΕ το </w:t>
      </w:r>
      <w:r w:rsidRPr="004100C7">
        <w:rPr>
          <w:rFonts w:ascii="Franklin Gothic Medium" w:hAnsi="Franklin Gothic Medium"/>
          <w:b/>
          <w:sz w:val="24"/>
          <w:szCs w:val="24"/>
        </w:rPr>
        <w:t>πρώτο δεκαήμερο του Μαρτίου 2026</w:t>
      </w:r>
      <w:r w:rsidRPr="004100C7">
        <w:rPr>
          <w:rFonts w:ascii="Franklin Gothic Medium" w:hAnsi="Franklin Gothic Medium"/>
          <w:sz w:val="24"/>
          <w:szCs w:val="24"/>
        </w:rPr>
        <w:t>.</w:t>
      </w:r>
    </w:p>
    <w:p w:rsidR="00741C91" w:rsidRPr="00722AE4" w:rsidRDefault="00722AE4" w:rsidP="00741C91">
      <w:pPr>
        <w:pStyle w:val="a5"/>
        <w:numPr>
          <w:ilvl w:val="0"/>
          <w:numId w:val="30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t xml:space="preserve">Επισκόπηση &amp; Τροποποιήσεις </w:t>
      </w:r>
      <w:r w:rsidR="00741C91" w:rsidRPr="00741C91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741C91" w:rsidRPr="00411BCC">
        <w:rPr>
          <w:rFonts w:ascii="Franklin Gothic Medium" w:hAnsi="Franklin Gothic Medium"/>
          <w:b/>
          <w:bCs/>
          <w:sz w:val="24"/>
          <w:szCs w:val="24"/>
        </w:rPr>
        <w:t xml:space="preserve">(έως </w:t>
      </w:r>
      <w:r w:rsidR="00411BCC">
        <w:rPr>
          <w:rFonts w:ascii="Franklin Gothic Medium" w:hAnsi="Franklin Gothic Medium"/>
          <w:b/>
          <w:bCs/>
          <w:sz w:val="24"/>
          <w:szCs w:val="24"/>
        </w:rPr>
        <w:t>01/06/</w:t>
      </w:r>
      <w:r w:rsidR="00741C91" w:rsidRPr="00411BCC">
        <w:rPr>
          <w:rFonts w:ascii="Franklin Gothic Medium" w:hAnsi="Franklin Gothic Medium"/>
          <w:b/>
          <w:bCs/>
          <w:sz w:val="24"/>
          <w:szCs w:val="24"/>
        </w:rPr>
        <w:t>2026</w:t>
      </w:r>
      <w:r w:rsidR="00741C91" w:rsidRPr="00741C91">
        <w:rPr>
          <w:rFonts w:ascii="Franklin Gothic Medium" w:hAnsi="Franklin Gothic Medium"/>
          <w:b/>
          <w:bCs/>
          <w:sz w:val="24"/>
          <w:szCs w:val="24"/>
        </w:rPr>
        <w:t>):</w:t>
      </w:r>
      <w:r w:rsidR="00741C91" w:rsidRPr="00741C91">
        <w:rPr>
          <w:rFonts w:ascii="Franklin Gothic Medium" w:hAnsi="Franklin Gothic Medium"/>
          <w:sz w:val="24"/>
          <w:szCs w:val="24"/>
        </w:rPr>
        <w:t xml:space="preserve"> Οι φορολογούμενοι θα έχουν τη δυνατότητα να </w:t>
      </w:r>
      <w:r>
        <w:rPr>
          <w:rFonts w:ascii="Franklin Gothic Medium" w:hAnsi="Franklin Gothic Medium"/>
          <w:sz w:val="24"/>
          <w:szCs w:val="24"/>
        </w:rPr>
        <w:t xml:space="preserve">προβούν σε επισκόπηση </w:t>
      </w:r>
      <w:r w:rsidR="00741C91" w:rsidRPr="00741C91">
        <w:rPr>
          <w:rFonts w:ascii="Franklin Gothic Medium" w:hAnsi="Franklin Gothic Medium"/>
          <w:sz w:val="24"/>
          <w:szCs w:val="24"/>
        </w:rPr>
        <w:t>τ</w:t>
      </w:r>
      <w:r>
        <w:rPr>
          <w:rFonts w:ascii="Franklin Gothic Medium" w:hAnsi="Franklin Gothic Medium"/>
          <w:sz w:val="24"/>
          <w:szCs w:val="24"/>
        </w:rPr>
        <w:t xml:space="preserve">ων </w:t>
      </w:r>
      <w:r w:rsidR="00741C91" w:rsidRPr="00741C91">
        <w:rPr>
          <w:rFonts w:ascii="Franklin Gothic Medium" w:hAnsi="Franklin Gothic Medium"/>
          <w:sz w:val="24"/>
          <w:szCs w:val="24"/>
        </w:rPr>
        <w:t>νέ</w:t>
      </w:r>
      <w:r>
        <w:rPr>
          <w:rFonts w:ascii="Franklin Gothic Medium" w:hAnsi="Franklin Gothic Medium"/>
          <w:sz w:val="24"/>
          <w:szCs w:val="24"/>
        </w:rPr>
        <w:t>ων ΚΑΔ μέσω της</w:t>
      </w:r>
      <w:r w:rsidRPr="00741C91">
        <w:rPr>
          <w:rFonts w:ascii="Franklin Gothic Medium" w:hAnsi="Franklin Gothic Medium"/>
          <w:sz w:val="24"/>
          <w:szCs w:val="24"/>
        </w:rPr>
        <w:t xml:space="preserve"> ψηφιακή</w:t>
      </w:r>
      <w:r>
        <w:rPr>
          <w:rFonts w:ascii="Franklin Gothic Medium" w:hAnsi="Franklin Gothic Medium"/>
          <w:sz w:val="24"/>
          <w:szCs w:val="24"/>
        </w:rPr>
        <w:t>ς</w:t>
      </w:r>
      <w:r w:rsidRPr="00741C91">
        <w:rPr>
          <w:rFonts w:ascii="Franklin Gothic Medium" w:hAnsi="Franklin Gothic Medium"/>
          <w:sz w:val="24"/>
          <w:szCs w:val="24"/>
        </w:rPr>
        <w:t xml:space="preserve"> πύλη</w:t>
      </w:r>
      <w:r>
        <w:rPr>
          <w:rFonts w:ascii="Franklin Gothic Medium" w:hAnsi="Franklin Gothic Medium"/>
          <w:sz w:val="24"/>
          <w:szCs w:val="24"/>
        </w:rPr>
        <w:t>ς</w:t>
      </w:r>
      <w:r w:rsidRPr="00741C91">
        <w:rPr>
          <w:rFonts w:ascii="Franklin Gothic Medium" w:hAnsi="Franklin Gothic Medium"/>
          <w:sz w:val="24"/>
          <w:szCs w:val="24"/>
        </w:rPr>
        <w:t xml:space="preserve">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myAADE</w:t>
      </w:r>
      <w:r w:rsidRPr="00741C91">
        <w:rPr>
          <w:rFonts w:ascii="Franklin Gothic Medium" w:hAnsi="Franklin Gothic Medium"/>
          <w:sz w:val="24"/>
          <w:szCs w:val="24"/>
        </w:rPr>
        <w:t xml:space="preserve"> (myaade.gov.gr) </w:t>
      </w:r>
      <w:r>
        <w:rPr>
          <w:rFonts w:ascii="Franklin Gothic Medium" w:hAnsi="Franklin Gothic Medium"/>
          <w:sz w:val="24"/>
          <w:szCs w:val="24"/>
        </w:rPr>
        <w:t>και</w:t>
      </w:r>
      <w:r w:rsidR="00741C91" w:rsidRPr="00741C91">
        <w:rPr>
          <w:rFonts w:ascii="Franklin Gothic Medium" w:hAnsi="Franklin Gothic Medium"/>
          <w:sz w:val="24"/>
          <w:szCs w:val="24"/>
        </w:rPr>
        <w:t xml:space="preserve"> να προβούν σε επικαιροποίηση των στοιχείων δραστηριότητ</w:t>
      </w:r>
      <w:r w:rsidR="00741C91">
        <w:rPr>
          <w:rFonts w:ascii="Franklin Gothic Medium" w:hAnsi="Franklin Gothic Medium"/>
          <w:sz w:val="24"/>
          <w:szCs w:val="24"/>
        </w:rPr>
        <w:t xml:space="preserve">άς </w:t>
      </w:r>
      <w:r>
        <w:rPr>
          <w:rFonts w:ascii="Franklin Gothic Medium" w:hAnsi="Franklin Gothic Medium"/>
          <w:sz w:val="24"/>
          <w:szCs w:val="24"/>
        </w:rPr>
        <w:t xml:space="preserve">τους </w:t>
      </w:r>
      <w:r w:rsidR="002D322F" w:rsidRPr="00722AE4">
        <w:rPr>
          <w:rFonts w:ascii="Franklin Gothic Medium" w:hAnsi="Franklin Gothic Medium"/>
          <w:sz w:val="24"/>
          <w:szCs w:val="24"/>
        </w:rPr>
        <w:t>ακολουθώντας τη</w:t>
      </w:r>
      <w:r w:rsidR="00741C91" w:rsidRPr="00722AE4">
        <w:rPr>
          <w:rFonts w:ascii="Franklin Gothic Medium" w:hAnsi="Franklin Gothic Medium"/>
          <w:sz w:val="24"/>
          <w:szCs w:val="24"/>
        </w:rPr>
        <w:t xml:space="preserve"> διαδρομή:</w:t>
      </w:r>
    </w:p>
    <w:p w:rsidR="00741C91" w:rsidRPr="00A6189C" w:rsidRDefault="00741C91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b/>
          <w:bCs/>
          <w:i/>
          <w:sz w:val="24"/>
          <w:szCs w:val="24"/>
        </w:rPr>
      </w:pPr>
      <w:r w:rsidRPr="002D322F">
        <w:rPr>
          <w:rFonts w:ascii="Franklin Gothic Medium" w:hAnsi="Franklin Gothic Medium"/>
          <w:b/>
          <w:bCs/>
          <w:i/>
          <w:sz w:val="24"/>
          <w:szCs w:val="24"/>
        </w:rPr>
        <w:t xml:space="preserve">Μητρώο &amp; Επικοινωνία </w:t>
      </w:r>
      <w:r w:rsidR="002D322F" w:rsidRPr="002D322F">
        <w:rPr>
          <w:rFonts w:ascii="Franklin Gothic Medium" w:hAnsi="Franklin Gothic Medium"/>
          <w:b/>
          <w:bCs/>
          <w:i/>
          <w:sz w:val="24"/>
          <w:szCs w:val="24"/>
        </w:rPr>
        <w:t>&gt;</w:t>
      </w:r>
      <w:r w:rsidRPr="002D322F">
        <w:rPr>
          <w:rFonts w:ascii="Franklin Gothic Medium" w:hAnsi="Franklin Gothic Medium"/>
          <w:b/>
          <w:bCs/>
          <w:i/>
          <w:sz w:val="24"/>
          <w:szCs w:val="24"/>
        </w:rPr>
        <w:t xml:space="preserve"> Αλλαγή Στοιχείων Μητρώου </w:t>
      </w:r>
      <w:r w:rsidR="002D322F" w:rsidRPr="002D322F">
        <w:rPr>
          <w:rFonts w:ascii="Franklin Gothic Medium" w:hAnsi="Franklin Gothic Medium"/>
          <w:b/>
          <w:bCs/>
          <w:i/>
          <w:sz w:val="24"/>
          <w:szCs w:val="24"/>
        </w:rPr>
        <w:t>&gt;</w:t>
      </w:r>
      <w:r w:rsidRPr="002D322F">
        <w:rPr>
          <w:rFonts w:ascii="Franklin Gothic Medium" w:hAnsi="Franklin Gothic Medium"/>
          <w:b/>
          <w:bCs/>
          <w:i/>
          <w:sz w:val="24"/>
          <w:szCs w:val="24"/>
        </w:rPr>
        <w:t xml:space="preserve"> Στοιχεία Επιχείρησης </w:t>
      </w:r>
      <w:r w:rsidR="002D322F" w:rsidRPr="002D322F">
        <w:rPr>
          <w:rFonts w:ascii="Franklin Gothic Medium" w:hAnsi="Franklin Gothic Medium"/>
          <w:b/>
          <w:bCs/>
          <w:i/>
          <w:sz w:val="24"/>
          <w:szCs w:val="24"/>
        </w:rPr>
        <w:t>&gt;</w:t>
      </w:r>
      <w:r w:rsidRPr="002D322F">
        <w:rPr>
          <w:rFonts w:ascii="Franklin Gothic Medium" w:hAnsi="Franklin Gothic Medium"/>
          <w:b/>
          <w:bCs/>
          <w:i/>
          <w:sz w:val="24"/>
          <w:szCs w:val="24"/>
        </w:rPr>
        <w:t xml:space="preserve"> Μεταβολή Στοιχείων Επιχείρησης</w:t>
      </w:r>
      <w:r w:rsidR="0099155D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r w:rsidR="0099155D" w:rsidRPr="00A6189C">
        <w:rPr>
          <w:rFonts w:ascii="Franklin Gothic Medium" w:hAnsi="Franklin Gothic Medium"/>
          <w:b/>
          <w:bCs/>
          <w:i/>
          <w:sz w:val="24"/>
          <w:szCs w:val="24"/>
        </w:rPr>
        <w:t>και Στοιχεία Εγκατάστασης Εσωτερικού &gt; Αλλαγή Στοιχείων Εγκατάστασης Εσωτερικού.</w:t>
      </w:r>
    </w:p>
    <w:p w:rsidR="0099155D" w:rsidRPr="0099155D" w:rsidRDefault="0099155D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i/>
          <w:sz w:val="10"/>
          <w:szCs w:val="10"/>
        </w:rPr>
      </w:pPr>
    </w:p>
    <w:p w:rsidR="0099155D" w:rsidRPr="0099155D" w:rsidRDefault="004100C7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10"/>
          <w:szCs w:val="10"/>
        </w:rPr>
      </w:pPr>
      <w:r w:rsidRPr="004100C7">
        <w:rPr>
          <w:rFonts w:ascii="Franklin Gothic Medium" w:hAnsi="Franklin Gothic Medium"/>
          <w:b/>
          <w:sz w:val="24"/>
          <w:szCs w:val="24"/>
        </w:rPr>
        <w:t>Κατά την χρονική περίοδο διενέργειας της αυτοματοποιημένης αντιστοίχισης (πρώτο δεκαήμερο Μαρτίου 2</w:t>
      </w:r>
      <w:r>
        <w:rPr>
          <w:rFonts w:ascii="Franklin Gothic Medium" w:hAnsi="Franklin Gothic Medium"/>
          <w:b/>
          <w:sz w:val="24"/>
          <w:szCs w:val="24"/>
        </w:rPr>
        <w:t>0</w:t>
      </w:r>
      <w:r w:rsidRPr="004100C7">
        <w:rPr>
          <w:rFonts w:ascii="Franklin Gothic Medium" w:hAnsi="Franklin Gothic Medium"/>
          <w:b/>
          <w:sz w:val="24"/>
          <w:szCs w:val="24"/>
        </w:rPr>
        <w:t>26) δεν θα δύναται να πραγματοποιηθούν ενάρξεις, μεταβολές και διακοπές εργασιών φυσικών, νομικών προσώπων και νομικών οντοτήτων.</w:t>
      </w:r>
    </w:p>
    <w:p w:rsidR="00741C91" w:rsidRPr="00741C91" w:rsidRDefault="00741C91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sz w:val="24"/>
          <w:szCs w:val="24"/>
        </w:rPr>
        <w:t xml:space="preserve">Για περαιτέρω διευκρινίσεις και πληροφορίες σχετικά με τη διαδικασία, οι ενδιαφερόμενοι μπορούν να απευθύνονται στο Κέντρο Εξυπηρέτησης Φορολογουμένων της ΑΑΔΕ,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741C91">
        <w:rPr>
          <w:rFonts w:ascii="Franklin Gothic Medium" w:hAnsi="Franklin Gothic Medium"/>
          <w:sz w:val="24"/>
          <w:szCs w:val="24"/>
        </w:rPr>
        <w:t>:</w:t>
      </w:r>
    </w:p>
    <w:p w:rsidR="00741C91" w:rsidRPr="00741C91" w:rsidRDefault="00741C91" w:rsidP="00741C91">
      <w:pPr>
        <w:pStyle w:val="a5"/>
        <w:numPr>
          <w:ilvl w:val="0"/>
          <w:numId w:val="32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4"/>
          <w:szCs w:val="24"/>
        </w:rPr>
        <w:t>Τηλεφωνικά:</w:t>
      </w:r>
      <w:r w:rsidRPr="00741C91">
        <w:rPr>
          <w:rFonts w:ascii="Franklin Gothic Medium" w:hAnsi="Franklin Gothic Medium"/>
          <w:sz w:val="24"/>
          <w:szCs w:val="24"/>
        </w:rPr>
        <w:t xml:space="preserve"> Στο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741C91">
        <w:rPr>
          <w:rFonts w:ascii="Franklin Gothic Medium" w:hAnsi="Franklin Gothic Medium"/>
          <w:sz w:val="24"/>
          <w:szCs w:val="24"/>
        </w:rPr>
        <w:t>, χωρίς χρέωση, Δευτέρα έως Παρασκευή, 7:00 – 20:00.</w:t>
      </w:r>
    </w:p>
    <w:p w:rsidR="00D2047D" w:rsidRPr="00B113FA" w:rsidRDefault="00741C91" w:rsidP="00B113FA">
      <w:pPr>
        <w:pStyle w:val="a5"/>
        <w:numPr>
          <w:ilvl w:val="0"/>
          <w:numId w:val="32"/>
        </w:numPr>
        <w:spacing w:before="120" w:after="120" w:line="276" w:lineRule="auto"/>
        <w:jc w:val="both"/>
        <w:rPr>
          <w:rFonts w:ascii="Franklin Gothic Medium" w:hAnsi="Franklin Gothic Medium" w:cstheme="minorHAnsi"/>
          <w:sz w:val="24"/>
          <w:szCs w:val="24"/>
        </w:rPr>
      </w:pPr>
      <w:r w:rsidRPr="00741C91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741C91">
        <w:rPr>
          <w:rFonts w:ascii="Franklin Gothic Medium" w:hAnsi="Franklin Gothic Medium"/>
          <w:sz w:val="24"/>
          <w:szCs w:val="24"/>
        </w:rPr>
        <w:t xml:space="preserve"> Μέσω της πλατφόρμας </w:t>
      </w:r>
      <w:r w:rsidRPr="00741C91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741C91">
        <w:rPr>
          <w:rFonts w:ascii="Franklin Gothic Medium" w:hAnsi="Franklin Gothic Medium"/>
          <w:sz w:val="24"/>
          <w:szCs w:val="24"/>
        </w:rPr>
        <w:t xml:space="preserve"> (24/7), επιλέγοντας:</w:t>
      </w:r>
      <w:r w:rsidR="002D322F">
        <w:rPr>
          <w:rFonts w:ascii="Franklin Gothic Medium" w:hAnsi="Franklin Gothic Medium"/>
          <w:sz w:val="24"/>
          <w:szCs w:val="24"/>
        </w:rPr>
        <w:t xml:space="preserve"> </w:t>
      </w:r>
      <w:r w:rsidRPr="00CD25A8">
        <w:rPr>
          <w:rFonts w:ascii="Franklin Gothic Medium" w:hAnsi="Franklin Gothic Medium"/>
          <w:b/>
          <w:i/>
          <w:iCs/>
          <w:sz w:val="24"/>
          <w:szCs w:val="24"/>
        </w:rPr>
        <w:t>Θέματα Μητρώου &gt; Μητρώο Φυσικών/Νομικών Προσώπων &gt; Αλλαγή στοιχείων Μητρώου</w:t>
      </w:r>
      <w:r w:rsidR="002D322F" w:rsidRPr="00CD25A8">
        <w:rPr>
          <w:rFonts w:ascii="Franklin Gothic Medium" w:hAnsi="Franklin Gothic Medium"/>
          <w:b/>
          <w:i/>
          <w:iCs/>
          <w:sz w:val="24"/>
          <w:szCs w:val="24"/>
        </w:rPr>
        <w:t xml:space="preserve"> </w:t>
      </w:r>
      <w:r w:rsidR="006463D4" w:rsidRPr="00CD25A8">
        <w:rPr>
          <w:rFonts w:ascii="Franklin Gothic Medium" w:hAnsi="Franklin Gothic Medium"/>
          <w:b/>
          <w:i/>
          <w:iCs/>
          <w:sz w:val="24"/>
          <w:szCs w:val="24"/>
        </w:rPr>
        <w:t>Φυσικών/</w:t>
      </w:r>
      <w:r w:rsidR="002D322F" w:rsidRPr="00CD25A8">
        <w:rPr>
          <w:rFonts w:ascii="Franklin Gothic Medium" w:hAnsi="Franklin Gothic Medium"/>
          <w:b/>
          <w:i/>
          <w:iCs/>
          <w:sz w:val="24"/>
          <w:szCs w:val="24"/>
        </w:rPr>
        <w:t>Νομικών Προσώπων</w:t>
      </w:r>
      <w:r w:rsidRPr="00CD25A8">
        <w:rPr>
          <w:rFonts w:ascii="Franklin Gothic Medium" w:hAnsi="Franklin Gothic Medium"/>
          <w:b/>
          <w:i/>
          <w:iCs/>
          <w:sz w:val="24"/>
          <w:szCs w:val="24"/>
        </w:rPr>
        <w:t xml:space="preserve"> &gt; Μεταβολή </w:t>
      </w:r>
      <w:r w:rsidR="00754D17">
        <w:rPr>
          <w:rFonts w:ascii="Franklin Gothic Medium" w:hAnsi="Franklin Gothic Medium"/>
          <w:b/>
          <w:i/>
          <w:iCs/>
          <w:sz w:val="24"/>
          <w:szCs w:val="24"/>
        </w:rPr>
        <w:t>δραστηριοτήτων</w:t>
      </w:r>
      <w:r w:rsidRPr="00CD25A8">
        <w:rPr>
          <w:rFonts w:ascii="Franklin Gothic Medium" w:hAnsi="Franklin Gothic Medium"/>
          <w:b/>
          <w:sz w:val="24"/>
          <w:szCs w:val="24"/>
        </w:rPr>
        <w:t>.</w:t>
      </w:r>
    </w:p>
    <w:p w:rsidR="00A04853" w:rsidRPr="009C25CD" w:rsidRDefault="00A04853" w:rsidP="00741C91">
      <w:pPr>
        <w:pStyle w:val="a5"/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</w:p>
    <w:sectPr w:rsidR="00A04853" w:rsidRPr="009C25CD" w:rsidSect="00491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2108"/>
    <w:multiLevelType w:val="multilevel"/>
    <w:tmpl w:val="C21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050"/>
    <w:multiLevelType w:val="hybridMultilevel"/>
    <w:tmpl w:val="E5603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377B"/>
    <w:multiLevelType w:val="multilevel"/>
    <w:tmpl w:val="756A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266BA"/>
    <w:multiLevelType w:val="hybridMultilevel"/>
    <w:tmpl w:val="94CE1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A43"/>
    <w:multiLevelType w:val="hybridMultilevel"/>
    <w:tmpl w:val="52AE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764EB"/>
    <w:multiLevelType w:val="multilevel"/>
    <w:tmpl w:val="C3F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2C62"/>
    <w:multiLevelType w:val="hybridMultilevel"/>
    <w:tmpl w:val="4E0C7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0EBD"/>
    <w:multiLevelType w:val="hybridMultilevel"/>
    <w:tmpl w:val="56488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B73C4"/>
    <w:multiLevelType w:val="hybridMultilevel"/>
    <w:tmpl w:val="E5880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45577"/>
    <w:multiLevelType w:val="hybridMultilevel"/>
    <w:tmpl w:val="EB301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60C"/>
    <w:multiLevelType w:val="hybridMultilevel"/>
    <w:tmpl w:val="F58A6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7E16"/>
    <w:multiLevelType w:val="hybridMultilevel"/>
    <w:tmpl w:val="F8C44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F4084"/>
    <w:multiLevelType w:val="hybridMultilevel"/>
    <w:tmpl w:val="6CFA1E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3EF9"/>
    <w:multiLevelType w:val="hybridMultilevel"/>
    <w:tmpl w:val="1DA486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6C4E"/>
    <w:multiLevelType w:val="hybridMultilevel"/>
    <w:tmpl w:val="9866EC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1EA"/>
    <w:multiLevelType w:val="hybridMultilevel"/>
    <w:tmpl w:val="F746C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67BD6"/>
    <w:multiLevelType w:val="hybridMultilevel"/>
    <w:tmpl w:val="FB9E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17D4"/>
    <w:multiLevelType w:val="hybridMultilevel"/>
    <w:tmpl w:val="62C6D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1A9"/>
    <w:multiLevelType w:val="hybridMultilevel"/>
    <w:tmpl w:val="C54A5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BD0"/>
    <w:multiLevelType w:val="multilevel"/>
    <w:tmpl w:val="D01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B84626"/>
    <w:multiLevelType w:val="hybridMultilevel"/>
    <w:tmpl w:val="C4CC5A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72F4D"/>
    <w:multiLevelType w:val="hybridMultilevel"/>
    <w:tmpl w:val="D548D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25"/>
  </w:num>
  <w:num w:numId="9">
    <w:abstractNumId w:val="17"/>
  </w:num>
  <w:num w:numId="10">
    <w:abstractNumId w:val="8"/>
  </w:num>
  <w:num w:numId="11">
    <w:abstractNumId w:val="20"/>
  </w:num>
  <w:num w:numId="12">
    <w:abstractNumId w:val="13"/>
  </w:num>
  <w:num w:numId="13">
    <w:abstractNumId w:val="17"/>
  </w:num>
  <w:num w:numId="14">
    <w:abstractNumId w:val="23"/>
  </w:num>
  <w:num w:numId="15">
    <w:abstractNumId w:val="20"/>
  </w:num>
  <w:num w:numId="16">
    <w:abstractNumId w:val="29"/>
  </w:num>
  <w:num w:numId="17">
    <w:abstractNumId w:val="13"/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0"/>
  </w:num>
  <w:num w:numId="23">
    <w:abstractNumId w:val="28"/>
  </w:num>
  <w:num w:numId="24">
    <w:abstractNumId w:val="9"/>
  </w:num>
  <w:num w:numId="25">
    <w:abstractNumId w:val="12"/>
  </w:num>
  <w:num w:numId="26">
    <w:abstractNumId w:val="22"/>
  </w:num>
  <w:num w:numId="27">
    <w:abstractNumId w:val="24"/>
  </w:num>
  <w:num w:numId="28">
    <w:abstractNumId w:val="15"/>
  </w:num>
  <w:num w:numId="29">
    <w:abstractNumId w:val="26"/>
  </w:num>
  <w:num w:numId="30">
    <w:abstractNumId w:val="3"/>
  </w:num>
  <w:num w:numId="31">
    <w:abstractNumId w:val="7"/>
  </w:num>
  <w:num w:numId="32">
    <w:abstractNumId w:val="1"/>
  </w:num>
  <w:num w:numId="33">
    <w:abstractNumId w:val="27"/>
  </w:num>
  <w:num w:numId="34">
    <w:abstractNumId w:val="1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841"/>
    <w:rsid w:val="00033A4D"/>
    <w:rsid w:val="00033C05"/>
    <w:rsid w:val="000350D4"/>
    <w:rsid w:val="0005263E"/>
    <w:rsid w:val="00061F54"/>
    <w:rsid w:val="000757F8"/>
    <w:rsid w:val="00082964"/>
    <w:rsid w:val="00090EAC"/>
    <w:rsid w:val="00094E92"/>
    <w:rsid w:val="00096C9E"/>
    <w:rsid w:val="000A6F8A"/>
    <w:rsid w:val="000B3E31"/>
    <w:rsid w:val="000D3ADB"/>
    <w:rsid w:val="000E11D7"/>
    <w:rsid w:val="000E1E19"/>
    <w:rsid w:val="000E5728"/>
    <w:rsid w:val="000F6D36"/>
    <w:rsid w:val="00105A95"/>
    <w:rsid w:val="0011309F"/>
    <w:rsid w:val="001156D4"/>
    <w:rsid w:val="001447A0"/>
    <w:rsid w:val="001651E8"/>
    <w:rsid w:val="001742C3"/>
    <w:rsid w:val="00180216"/>
    <w:rsid w:val="00181D5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21F6C"/>
    <w:rsid w:val="00223613"/>
    <w:rsid w:val="0022713E"/>
    <w:rsid w:val="0023015F"/>
    <w:rsid w:val="00234062"/>
    <w:rsid w:val="00240E9A"/>
    <w:rsid w:val="00244660"/>
    <w:rsid w:val="00245562"/>
    <w:rsid w:val="00260D1E"/>
    <w:rsid w:val="00291584"/>
    <w:rsid w:val="002A7283"/>
    <w:rsid w:val="002A75A4"/>
    <w:rsid w:val="002A7816"/>
    <w:rsid w:val="002B4493"/>
    <w:rsid w:val="002B4C10"/>
    <w:rsid w:val="002C2847"/>
    <w:rsid w:val="002C74E7"/>
    <w:rsid w:val="002D1AF1"/>
    <w:rsid w:val="002D322F"/>
    <w:rsid w:val="002D3B6D"/>
    <w:rsid w:val="002D3DD3"/>
    <w:rsid w:val="002F5C1E"/>
    <w:rsid w:val="00301206"/>
    <w:rsid w:val="00302639"/>
    <w:rsid w:val="00306D37"/>
    <w:rsid w:val="003215DF"/>
    <w:rsid w:val="0032284B"/>
    <w:rsid w:val="0032699E"/>
    <w:rsid w:val="00330501"/>
    <w:rsid w:val="00342519"/>
    <w:rsid w:val="003438C4"/>
    <w:rsid w:val="00350110"/>
    <w:rsid w:val="003713B9"/>
    <w:rsid w:val="00374802"/>
    <w:rsid w:val="00376610"/>
    <w:rsid w:val="00393312"/>
    <w:rsid w:val="003A4599"/>
    <w:rsid w:val="003B04EB"/>
    <w:rsid w:val="003B27C9"/>
    <w:rsid w:val="003C71E2"/>
    <w:rsid w:val="003D1024"/>
    <w:rsid w:val="003D6D06"/>
    <w:rsid w:val="003D73F4"/>
    <w:rsid w:val="004100C7"/>
    <w:rsid w:val="00411BCC"/>
    <w:rsid w:val="004176EF"/>
    <w:rsid w:val="00423DF6"/>
    <w:rsid w:val="00436047"/>
    <w:rsid w:val="00446655"/>
    <w:rsid w:val="00456509"/>
    <w:rsid w:val="004711FD"/>
    <w:rsid w:val="00474690"/>
    <w:rsid w:val="0048239D"/>
    <w:rsid w:val="0048248E"/>
    <w:rsid w:val="00486AB7"/>
    <w:rsid w:val="004910B9"/>
    <w:rsid w:val="004B3BD7"/>
    <w:rsid w:val="004B67AE"/>
    <w:rsid w:val="004C262A"/>
    <w:rsid w:val="004D5460"/>
    <w:rsid w:val="004D732A"/>
    <w:rsid w:val="004E4545"/>
    <w:rsid w:val="004F2C71"/>
    <w:rsid w:val="00523109"/>
    <w:rsid w:val="00526807"/>
    <w:rsid w:val="00532964"/>
    <w:rsid w:val="005473F0"/>
    <w:rsid w:val="005478AB"/>
    <w:rsid w:val="00553E47"/>
    <w:rsid w:val="00555071"/>
    <w:rsid w:val="0055549F"/>
    <w:rsid w:val="0056484C"/>
    <w:rsid w:val="00581E34"/>
    <w:rsid w:val="005B2D27"/>
    <w:rsid w:val="005C1547"/>
    <w:rsid w:val="005C1C8E"/>
    <w:rsid w:val="005E096F"/>
    <w:rsid w:val="005E2838"/>
    <w:rsid w:val="005E6326"/>
    <w:rsid w:val="005F79B0"/>
    <w:rsid w:val="00605CE1"/>
    <w:rsid w:val="00641737"/>
    <w:rsid w:val="00641EA8"/>
    <w:rsid w:val="006463D4"/>
    <w:rsid w:val="0065212A"/>
    <w:rsid w:val="00663632"/>
    <w:rsid w:val="00670834"/>
    <w:rsid w:val="006722DC"/>
    <w:rsid w:val="006770B7"/>
    <w:rsid w:val="00683202"/>
    <w:rsid w:val="00694307"/>
    <w:rsid w:val="00696979"/>
    <w:rsid w:val="00696DD0"/>
    <w:rsid w:val="006A0F47"/>
    <w:rsid w:val="006D214E"/>
    <w:rsid w:val="006E5EF4"/>
    <w:rsid w:val="006E6078"/>
    <w:rsid w:val="006F04C3"/>
    <w:rsid w:val="00707A33"/>
    <w:rsid w:val="007100C9"/>
    <w:rsid w:val="00721ED2"/>
    <w:rsid w:val="00722AE4"/>
    <w:rsid w:val="00730AA2"/>
    <w:rsid w:val="00732B5E"/>
    <w:rsid w:val="00737377"/>
    <w:rsid w:val="00741913"/>
    <w:rsid w:val="00741C91"/>
    <w:rsid w:val="00754D17"/>
    <w:rsid w:val="00763285"/>
    <w:rsid w:val="007658D5"/>
    <w:rsid w:val="00771181"/>
    <w:rsid w:val="00771CD1"/>
    <w:rsid w:val="00771D74"/>
    <w:rsid w:val="007917B0"/>
    <w:rsid w:val="007A2D4D"/>
    <w:rsid w:val="007B3FC4"/>
    <w:rsid w:val="007E00BF"/>
    <w:rsid w:val="007E270B"/>
    <w:rsid w:val="007F0ECB"/>
    <w:rsid w:val="007F29CD"/>
    <w:rsid w:val="007F2DB8"/>
    <w:rsid w:val="0082755B"/>
    <w:rsid w:val="00832E73"/>
    <w:rsid w:val="008372F9"/>
    <w:rsid w:val="0086046C"/>
    <w:rsid w:val="0089312F"/>
    <w:rsid w:val="00894FE5"/>
    <w:rsid w:val="008A1F53"/>
    <w:rsid w:val="008A26A5"/>
    <w:rsid w:val="008A5BD2"/>
    <w:rsid w:val="008B4699"/>
    <w:rsid w:val="008C009B"/>
    <w:rsid w:val="008D18A9"/>
    <w:rsid w:val="008D3C8E"/>
    <w:rsid w:val="008E410A"/>
    <w:rsid w:val="008F4809"/>
    <w:rsid w:val="00906C78"/>
    <w:rsid w:val="00911810"/>
    <w:rsid w:val="009415E8"/>
    <w:rsid w:val="00953BFD"/>
    <w:rsid w:val="00970D90"/>
    <w:rsid w:val="00971DF3"/>
    <w:rsid w:val="00976F70"/>
    <w:rsid w:val="00981ADF"/>
    <w:rsid w:val="0099155D"/>
    <w:rsid w:val="00991FA7"/>
    <w:rsid w:val="0099551C"/>
    <w:rsid w:val="009A6261"/>
    <w:rsid w:val="009B0EBA"/>
    <w:rsid w:val="009C25CD"/>
    <w:rsid w:val="009F461E"/>
    <w:rsid w:val="00A00B66"/>
    <w:rsid w:val="00A03C91"/>
    <w:rsid w:val="00A04853"/>
    <w:rsid w:val="00A101C3"/>
    <w:rsid w:val="00A13519"/>
    <w:rsid w:val="00A20D09"/>
    <w:rsid w:val="00A25990"/>
    <w:rsid w:val="00A43BFC"/>
    <w:rsid w:val="00A443A7"/>
    <w:rsid w:val="00A465B1"/>
    <w:rsid w:val="00A56E03"/>
    <w:rsid w:val="00A6189C"/>
    <w:rsid w:val="00A71072"/>
    <w:rsid w:val="00A74C0B"/>
    <w:rsid w:val="00A81314"/>
    <w:rsid w:val="00A9267A"/>
    <w:rsid w:val="00A935D0"/>
    <w:rsid w:val="00AA069E"/>
    <w:rsid w:val="00AB57B3"/>
    <w:rsid w:val="00AD653D"/>
    <w:rsid w:val="00AE04C5"/>
    <w:rsid w:val="00AE191C"/>
    <w:rsid w:val="00AF44BF"/>
    <w:rsid w:val="00AF7518"/>
    <w:rsid w:val="00B01152"/>
    <w:rsid w:val="00B01F71"/>
    <w:rsid w:val="00B112BA"/>
    <w:rsid w:val="00B113FA"/>
    <w:rsid w:val="00B260C8"/>
    <w:rsid w:val="00B34607"/>
    <w:rsid w:val="00B34DE0"/>
    <w:rsid w:val="00B368C2"/>
    <w:rsid w:val="00B41A65"/>
    <w:rsid w:val="00B56188"/>
    <w:rsid w:val="00B60B86"/>
    <w:rsid w:val="00B66AC5"/>
    <w:rsid w:val="00B7296F"/>
    <w:rsid w:val="00B7504B"/>
    <w:rsid w:val="00B826F4"/>
    <w:rsid w:val="00B965BB"/>
    <w:rsid w:val="00BA6F64"/>
    <w:rsid w:val="00BC2EB8"/>
    <w:rsid w:val="00BC4598"/>
    <w:rsid w:val="00BF063B"/>
    <w:rsid w:val="00BF0675"/>
    <w:rsid w:val="00C026A9"/>
    <w:rsid w:val="00C155EF"/>
    <w:rsid w:val="00C17212"/>
    <w:rsid w:val="00C24E6D"/>
    <w:rsid w:val="00C2608B"/>
    <w:rsid w:val="00C26525"/>
    <w:rsid w:val="00C30F0C"/>
    <w:rsid w:val="00C31929"/>
    <w:rsid w:val="00C41BB3"/>
    <w:rsid w:val="00C43510"/>
    <w:rsid w:val="00C44337"/>
    <w:rsid w:val="00C4448E"/>
    <w:rsid w:val="00C46B25"/>
    <w:rsid w:val="00C54A3A"/>
    <w:rsid w:val="00C66F49"/>
    <w:rsid w:val="00C736B9"/>
    <w:rsid w:val="00C8210E"/>
    <w:rsid w:val="00C86474"/>
    <w:rsid w:val="00C87351"/>
    <w:rsid w:val="00C922B4"/>
    <w:rsid w:val="00C943B5"/>
    <w:rsid w:val="00C96934"/>
    <w:rsid w:val="00CB722B"/>
    <w:rsid w:val="00CC3A06"/>
    <w:rsid w:val="00CC546F"/>
    <w:rsid w:val="00CD25A8"/>
    <w:rsid w:val="00CD4BAA"/>
    <w:rsid w:val="00CE2FFB"/>
    <w:rsid w:val="00CF11DC"/>
    <w:rsid w:val="00D17F14"/>
    <w:rsid w:val="00D2047D"/>
    <w:rsid w:val="00D25BFF"/>
    <w:rsid w:val="00D35822"/>
    <w:rsid w:val="00D37091"/>
    <w:rsid w:val="00D644C1"/>
    <w:rsid w:val="00D664C9"/>
    <w:rsid w:val="00D842E4"/>
    <w:rsid w:val="00D85851"/>
    <w:rsid w:val="00D9068B"/>
    <w:rsid w:val="00D90A62"/>
    <w:rsid w:val="00DA3C33"/>
    <w:rsid w:val="00DA6FB5"/>
    <w:rsid w:val="00DB2BAB"/>
    <w:rsid w:val="00DB2FB0"/>
    <w:rsid w:val="00DD6ECE"/>
    <w:rsid w:val="00DD7B80"/>
    <w:rsid w:val="00E03100"/>
    <w:rsid w:val="00E16CE1"/>
    <w:rsid w:val="00E20A5C"/>
    <w:rsid w:val="00E37A1D"/>
    <w:rsid w:val="00E4149B"/>
    <w:rsid w:val="00E56B8B"/>
    <w:rsid w:val="00E833D9"/>
    <w:rsid w:val="00E84C75"/>
    <w:rsid w:val="00E85245"/>
    <w:rsid w:val="00E86B68"/>
    <w:rsid w:val="00E90B7C"/>
    <w:rsid w:val="00E91F1C"/>
    <w:rsid w:val="00EA2FCF"/>
    <w:rsid w:val="00EA3707"/>
    <w:rsid w:val="00EA79CC"/>
    <w:rsid w:val="00EC3346"/>
    <w:rsid w:val="00ED566C"/>
    <w:rsid w:val="00EE244A"/>
    <w:rsid w:val="00EE7FCE"/>
    <w:rsid w:val="00EF116B"/>
    <w:rsid w:val="00F17607"/>
    <w:rsid w:val="00F43D18"/>
    <w:rsid w:val="00F44AAA"/>
    <w:rsid w:val="00F44D70"/>
    <w:rsid w:val="00F656A0"/>
    <w:rsid w:val="00F83A09"/>
    <w:rsid w:val="00FA08B9"/>
    <w:rsid w:val="00FB16D2"/>
    <w:rsid w:val="00FB376A"/>
    <w:rsid w:val="00FB5B0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8F74D-27FE-4026-9ADB-529AAD86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670834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70834"/>
    <w:rPr>
      <w:rFonts w:ascii="Consolas" w:hAnsi="Consolas" w:cs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D3DD3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2D3DD3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2D3DD3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D3DD3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2D3DD3"/>
    <w:rPr>
      <w:rFonts w:ascii="Calibri" w:hAnsi="Calibri" w:cs="Calibri"/>
      <w:b/>
      <w:bCs/>
      <w:sz w:val="20"/>
      <w:szCs w:val="20"/>
    </w:rPr>
  </w:style>
  <w:style w:type="paragraph" w:styleId="a9">
    <w:name w:val="Revision"/>
    <w:hidden/>
    <w:uiPriority w:val="99"/>
    <w:semiHidden/>
    <w:rsid w:val="00F44AAA"/>
    <w:pPr>
      <w:spacing w:after="0" w:line="240" w:lineRule="auto"/>
    </w:pPr>
    <w:rPr>
      <w:rFonts w:ascii="Calibri" w:hAnsi="Calibri" w:cs="Calibri"/>
    </w:rPr>
  </w:style>
  <w:style w:type="character" w:customStyle="1" w:styleId="Char">
    <w:name w:val="Παράγραφος λίστας Char"/>
    <w:link w:val="a3"/>
    <w:uiPriority w:val="34"/>
    <w:locked/>
    <w:rsid w:val="003501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BAE75-366B-471A-875A-B06C8437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2025-11-18T13:54:00Z</cp:lastPrinted>
  <dcterms:created xsi:type="dcterms:W3CDTF">2026-01-22T08:21:00Z</dcterms:created>
  <dcterms:modified xsi:type="dcterms:W3CDTF">2026-01-22T08:28:00Z</dcterms:modified>
</cp:coreProperties>
</file>