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3F306C31"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B8415C">
        <w:rPr>
          <w:rFonts w:ascii="Franklin Gothic Medium" w:hAnsi="Franklin Gothic Medium"/>
          <w:sz w:val="24"/>
          <w:szCs w:val="24"/>
        </w:rPr>
        <w:t xml:space="preserve">Αθήνα, </w:t>
      </w:r>
      <w:r w:rsidR="002F27F0">
        <w:rPr>
          <w:rFonts w:ascii="Franklin Gothic Medium" w:hAnsi="Franklin Gothic Medium"/>
          <w:sz w:val="24"/>
          <w:szCs w:val="24"/>
        </w:rPr>
        <w:t xml:space="preserve"> </w:t>
      </w:r>
      <w:r w:rsidR="006D32D6">
        <w:rPr>
          <w:rFonts w:ascii="Franklin Gothic Medium" w:hAnsi="Franklin Gothic Medium"/>
          <w:sz w:val="24"/>
          <w:szCs w:val="24"/>
        </w:rPr>
        <w:t>4</w:t>
      </w:r>
      <w:r w:rsidR="00510F44">
        <w:rPr>
          <w:rFonts w:ascii="Franklin Gothic Medium" w:hAnsi="Franklin Gothic Medium"/>
          <w:sz w:val="24"/>
          <w:szCs w:val="24"/>
        </w:rPr>
        <w:t xml:space="preserve"> </w:t>
      </w:r>
      <w:r w:rsidR="00EF1D4F">
        <w:rPr>
          <w:rFonts w:ascii="Franklin Gothic Medium" w:hAnsi="Franklin Gothic Medium"/>
          <w:sz w:val="24"/>
          <w:szCs w:val="24"/>
        </w:rPr>
        <w:t xml:space="preserve"> Αυγούστου </w:t>
      </w:r>
      <w:r w:rsidR="002F27F0">
        <w:rPr>
          <w:rFonts w:ascii="Franklin Gothic Medium" w:hAnsi="Franklin Gothic Medium"/>
          <w:sz w:val="24"/>
          <w:szCs w:val="24"/>
        </w:rPr>
        <w:t xml:space="preserve"> </w:t>
      </w:r>
      <w:r w:rsidRPr="00B8415C">
        <w:rPr>
          <w:rFonts w:ascii="Franklin Gothic Medium" w:hAnsi="Franklin Gothic Medium"/>
          <w:sz w:val="24"/>
          <w:szCs w:val="24"/>
        </w:rPr>
        <w:t>202</w:t>
      </w:r>
      <w:r w:rsidR="002F27F0">
        <w:rPr>
          <w:rFonts w:ascii="Franklin Gothic Medium" w:hAnsi="Franklin Gothic Medium"/>
          <w:sz w:val="24"/>
          <w:szCs w:val="24"/>
        </w:rPr>
        <w:t>5</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5C1B8A08" w14:textId="77777777" w:rsidR="006D32D6" w:rsidRPr="006D32D6" w:rsidRDefault="00BC22FD" w:rsidP="006D32D6">
      <w:pPr>
        <w:pStyle w:val="a5"/>
        <w:spacing w:before="120" w:after="120" w:line="276" w:lineRule="auto"/>
        <w:jc w:val="center"/>
        <w:rPr>
          <w:rFonts w:ascii="Franklin Gothic Medium" w:hAnsi="Franklin Gothic Medium"/>
          <w:b/>
          <w:bCs/>
          <w:sz w:val="28"/>
          <w:szCs w:val="28"/>
        </w:rPr>
      </w:pPr>
      <w:bookmarkStart w:id="0" w:name="_Hlk150518924"/>
      <w:r w:rsidRPr="00BC22FD">
        <w:rPr>
          <w:rFonts w:ascii="Franklin Gothic Medium" w:hAnsi="Franklin Gothic Medium"/>
          <w:b/>
          <w:bCs/>
          <w:sz w:val="28"/>
          <w:szCs w:val="28"/>
        </w:rPr>
        <w:t>ΑΑΔΕ</w:t>
      </w:r>
      <w:r w:rsidRPr="00353222">
        <w:rPr>
          <w:rFonts w:ascii="Franklin Gothic Medium" w:hAnsi="Franklin Gothic Medium"/>
          <w:b/>
          <w:bCs/>
          <w:sz w:val="28"/>
          <w:szCs w:val="28"/>
        </w:rPr>
        <w:t xml:space="preserve">: </w:t>
      </w:r>
      <w:bookmarkEnd w:id="0"/>
      <w:r w:rsidR="006D32D6" w:rsidRPr="006D32D6">
        <w:rPr>
          <w:rFonts w:ascii="Franklin Gothic Medium" w:hAnsi="Franklin Gothic Medium"/>
          <w:b/>
          <w:bCs/>
          <w:sz w:val="28"/>
          <w:szCs w:val="28"/>
        </w:rPr>
        <w:t>Εντατικοί έλεγχοι για την καταπολέμηση του λαθρεμπορίου</w:t>
      </w:r>
    </w:p>
    <w:p w14:paraId="41749B8B" w14:textId="63897DC5" w:rsidR="00321608" w:rsidRDefault="006D32D6" w:rsidP="006D32D6">
      <w:pPr>
        <w:pStyle w:val="a5"/>
        <w:spacing w:before="120" w:after="120" w:line="276" w:lineRule="auto"/>
        <w:jc w:val="center"/>
        <w:rPr>
          <w:rFonts w:ascii="Franklin Gothic Medium" w:hAnsi="Franklin Gothic Medium"/>
          <w:b/>
          <w:bCs/>
          <w:sz w:val="28"/>
          <w:szCs w:val="28"/>
        </w:rPr>
      </w:pPr>
      <w:r w:rsidRPr="006D32D6">
        <w:rPr>
          <w:rFonts w:ascii="Franklin Gothic Medium" w:hAnsi="Franklin Gothic Medium"/>
          <w:b/>
          <w:bCs/>
          <w:sz w:val="28"/>
          <w:szCs w:val="28"/>
        </w:rPr>
        <w:t>ναυτιλιακών καυσίμων –πάνω από 75.000 παράνομα λίτρα</w:t>
      </w:r>
      <w:r>
        <w:rPr>
          <w:rFonts w:ascii="Franklin Gothic Medium" w:hAnsi="Franklin Gothic Medium"/>
          <w:b/>
          <w:bCs/>
          <w:sz w:val="28"/>
          <w:szCs w:val="28"/>
        </w:rPr>
        <w:t xml:space="preserve"> </w:t>
      </w:r>
      <w:r w:rsidRPr="006D32D6">
        <w:rPr>
          <w:rFonts w:ascii="Franklin Gothic Medium" w:hAnsi="Franklin Gothic Medium"/>
          <w:b/>
          <w:bCs/>
          <w:sz w:val="28"/>
          <w:szCs w:val="28"/>
        </w:rPr>
        <w:t>(</w:t>
      </w:r>
      <w:proofErr w:type="spellStart"/>
      <w:r w:rsidRPr="006D32D6">
        <w:rPr>
          <w:rFonts w:ascii="Franklin Gothic Medium" w:hAnsi="Franklin Gothic Medium"/>
          <w:b/>
          <w:bCs/>
          <w:sz w:val="28"/>
          <w:szCs w:val="28"/>
        </w:rPr>
        <w:t>videos</w:t>
      </w:r>
      <w:proofErr w:type="spellEnd"/>
      <w:r w:rsidRPr="006D32D6">
        <w:rPr>
          <w:rFonts w:ascii="Franklin Gothic Medium" w:hAnsi="Franklin Gothic Medium"/>
          <w:b/>
          <w:bCs/>
          <w:sz w:val="28"/>
          <w:szCs w:val="28"/>
        </w:rPr>
        <w:t>)</w:t>
      </w:r>
    </w:p>
    <w:p w14:paraId="58711BB1" w14:textId="77777777" w:rsidR="00861A45" w:rsidRDefault="00861A45" w:rsidP="00861A45">
      <w:pPr>
        <w:pStyle w:val="a5"/>
        <w:spacing w:before="120" w:after="120" w:line="276" w:lineRule="auto"/>
        <w:jc w:val="both"/>
        <w:rPr>
          <w:rFonts w:ascii="Franklin Gothic Medium" w:hAnsi="Franklin Gothic Medium"/>
          <w:bCs/>
          <w:sz w:val="24"/>
          <w:szCs w:val="24"/>
        </w:rPr>
      </w:pPr>
    </w:p>
    <w:p w14:paraId="01341D25" w14:textId="77777777" w:rsidR="00986C13" w:rsidRPr="00986C13" w:rsidRDefault="00986C13" w:rsidP="00986C13">
      <w:pPr>
        <w:pStyle w:val="a5"/>
        <w:spacing w:before="120" w:after="120" w:line="276" w:lineRule="auto"/>
        <w:jc w:val="both"/>
        <w:rPr>
          <w:rFonts w:ascii="Franklin Gothic Medium" w:hAnsi="Franklin Gothic Medium"/>
          <w:bCs/>
          <w:sz w:val="24"/>
          <w:szCs w:val="24"/>
        </w:rPr>
      </w:pPr>
      <w:r w:rsidRPr="00986C13">
        <w:rPr>
          <w:rFonts w:ascii="Franklin Gothic Medium" w:hAnsi="Franklin Gothic Medium"/>
          <w:bCs/>
          <w:sz w:val="24"/>
          <w:szCs w:val="24"/>
        </w:rPr>
        <w:t xml:space="preserve">Σε πλήρη εξέλιξη βρίσκεται το επιχειρησιακό σχέδιο της ΑΑΔΕ για την καταπολέμηση του λαθρεμπορίου καυσίμων, με ιδιαίτερη έμφαση στον θαλάσσιο χώρο. Οι Θαλάσσιες Ομάδες Ελέγχου (Θ.Ο.Ε.) της ΕΛΥΤ Αττικής, αξιοποιώντας τα </w:t>
      </w:r>
      <w:proofErr w:type="spellStart"/>
      <w:r w:rsidRPr="00986C13">
        <w:rPr>
          <w:rFonts w:ascii="Franklin Gothic Medium" w:hAnsi="Franklin Gothic Medium"/>
          <w:bCs/>
          <w:sz w:val="24"/>
          <w:szCs w:val="24"/>
        </w:rPr>
        <w:t>αντιλαθρεμπορικά</w:t>
      </w:r>
      <w:proofErr w:type="spellEnd"/>
      <w:r w:rsidRPr="00986C13">
        <w:rPr>
          <w:rFonts w:ascii="Franklin Gothic Medium" w:hAnsi="Franklin Gothic Medium"/>
          <w:bCs/>
          <w:sz w:val="24"/>
          <w:szCs w:val="24"/>
        </w:rPr>
        <w:t xml:space="preserve"> σκάφη και σε συνεχή συνεργασία με τον Κεντρικό Θάλαμο Επιχειρήσεων της ΑΑΔΕ, διενεργούν καθημερινά </w:t>
      </w:r>
      <w:proofErr w:type="spellStart"/>
      <w:r w:rsidRPr="00986C13">
        <w:rPr>
          <w:rFonts w:ascii="Franklin Gothic Medium" w:hAnsi="Franklin Gothic Medium"/>
          <w:bCs/>
          <w:sz w:val="24"/>
          <w:szCs w:val="24"/>
        </w:rPr>
        <w:t>στοχευμένους</w:t>
      </w:r>
      <w:proofErr w:type="spellEnd"/>
      <w:r w:rsidRPr="00986C13">
        <w:rPr>
          <w:rFonts w:ascii="Franklin Gothic Medium" w:hAnsi="Franklin Gothic Medium"/>
          <w:bCs/>
          <w:sz w:val="24"/>
          <w:szCs w:val="24"/>
        </w:rPr>
        <w:t xml:space="preserve"> ελέγχους σε πλοία </w:t>
      </w:r>
      <w:bookmarkStart w:id="1" w:name="_GoBack"/>
      <w:bookmarkEnd w:id="1"/>
      <w:r w:rsidRPr="00986C13">
        <w:rPr>
          <w:rFonts w:ascii="Franklin Gothic Medium" w:hAnsi="Franklin Gothic Medium"/>
          <w:bCs/>
          <w:sz w:val="24"/>
          <w:szCs w:val="24"/>
        </w:rPr>
        <w:t>και παράκτια σημεία, κυρίως στις περιοχές εφοδιασμού πλοίων με καύσιμα ναυτιλίας.</w:t>
      </w:r>
    </w:p>
    <w:p w14:paraId="474EB3C3" w14:textId="77777777" w:rsidR="00986C13" w:rsidRPr="00986C13" w:rsidRDefault="00986C13" w:rsidP="00986C13">
      <w:pPr>
        <w:pStyle w:val="a5"/>
        <w:spacing w:before="120" w:after="120" w:line="276" w:lineRule="auto"/>
        <w:jc w:val="both"/>
        <w:rPr>
          <w:rFonts w:ascii="Franklin Gothic Medium" w:hAnsi="Franklin Gothic Medium"/>
          <w:bCs/>
          <w:sz w:val="24"/>
          <w:szCs w:val="24"/>
        </w:rPr>
      </w:pPr>
      <w:r w:rsidRPr="00986C13">
        <w:rPr>
          <w:rFonts w:ascii="Franklin Gothic Medium" w:hAnsi="Franklin Gothic Medium"/>
          <w:bCs/>
          <w:sz w:val="24"/>
          <w:szCs w:val="24"/>
        </w:rPr>
        <w:t>Συγκεκριμένα, το τελευταίο διάστημα καταγράφηκαν τρεις περιπτώσεις εντοπισμού λαθρεμπορίας ναυτιλιακών καυσίμων:</w:t>
      </w:r>
    </w:p>
    <w:p w14:paraId="315316D5" w14:textId="3A6C1905" w:rsidR="00986C13" w:rsidRPr="00986C13" w:rsidRDefault="00986C13" w:rsidP="007F1BCA">
      <w:pPr>
        <w:pStyle w:val="a5"/>
        <w:numPr>
          <w:ilvl w:val="0"/>
          <w:numId w:val="29"/>
        </w:numPr>
        <w:spacing w:before="120" w:after="120" w:line="276" w:lineRule="auto"/>
        <w:jc w:val="both"/>
        <w:rPr>
          <w:rFonts w:ascii="Franklin Gothic Medium" w:hAnsi="Franklin Gothic Medium"/>
          <w:bCs/>
          <w:sz w:val="24"/>
          <w:szCs w:val="24"/>
        </w:rPr>
      </w:pPr>
      <w:r w:rsidRPr="00986C13">
        <w:rPr>
          <w:rFonts w:ascii="Franklin Gothic Medium" w:hAnsi="Franklin Gothic Medium"/>
          <w:bCs/>
          <w:sz w:val="24"/>
          <w:szCs w:val="24"/>
        </w:rPr>
        <w:t xml:space="preserve">Στις 31/7, κατά τη διάρκεια </w:t>
      </w:r>
      <w:proofErr w:type="spellStart"/>
      <w:r w:rsidRPr="00986C13">
        <w:rPr>
          <w:rFonts w:ascii="Franklin Gothic Medium" w:hAnsi="Franklin Gothic Medium"/>
          <w:bCs/>
          <w:sz w:val="24"/>
          <w:szCs w:val="24"/>
        </w:rPr>
        <w:t>στοχευμένου</w:t>
      </w:r>
      <w:proofErr w:type="spellEnd"/>
      <w:r w:rsidRPr="00986C13">
        <w:rPr>
          <w:rFonts w:ascii="Franklin Gothic Medium" w:hAnsi="Franklin Gothic Medium"/>
          <w:bCs/>
          <w:sz w:val="24"/>
          <w:szCs w:val="24"/>
        </w:rPr>
        <w:t xml:space="preserve"> ελέγχου σε πλοίο στο αγκυροβόλιο του Πειραιά, Θ.Ο.Ε. εντόπισε πλεονάζουσα ποσότητα 11.687 λίτρων πετρελαίου ναυτιλίας.</w:t>
      </w:r>
    </w:p>
    <w:p w14:paraId="5B9FCA43" w14:textId="1ECC5734" w:rsidR="00986C13" w:rsidRPr="00986C13" w:rsidRDefault="00986C13" w:rsidP="007F1BCA">
      <w:pPr>
        <w:pStyle w:val="a5"/>
        <w:numPr>
          <w:ilvl w:val="0"/>
          <w:numId w:val="29"/>
        </w:numPr>
        <w:spacing w:before="120" w:after="120" w:line="276" w:lineRule="auto"/>
        <w:jc w:val="both"/>
        <w:rPr>
          <w:rFonts w:ascii="Franklin Gothic Medium" w:hAnsi="Franklin Gothic Medium"/>
          <w:bCs/>
          <w:sz w:val="24"/>
          <w:szCs w:val="24"/>
        </w:rPr>
      </w:pPr>
      <w:r w:rsidRPr="00986C13">
        <w:rPr>
          <w:rFonts w:ascii="Franklin Gothic Medium" w:hAnsi="Franklin Gothic Medium"/>
          <w:bCs/>
          <w:sz w:val="24"/>
          <w:szCs w:val="24"/>
        </w:rPr>
        <w:t>Επιπλέον, μέσα στον Ιούλιο, σε πλοίο μεταφοράς εμπορευματοκιβωτίων διαπιστώθηκε πλεονασματική ποσότητα 39.336 λίτρων πετρελαίου, η οποία δεν είχε δηλωθεί στα σχετικά τελωνειακά έγγραφα.</w:t>
      </w:r>
    </w:p>
    <w:p w14:paraId="1C1F40DD" w14:textId="203A2EE0" w:rsidR="00986C13" w:rsidRPr="00986C13" w:rsidRDefault="00986C13" w:rsidP="007F1BCA">
      <w:pPr>
        <w:pStyle w:val="a5"/>
        <w:numPr>
          <w:ilvl w:val="0"/>
          <w:numId w:val="29"/>
        </w:numPr>
        <w:spacing w:before="120" w:after="120" w:line="276" w:lineRule="auto"/>
        <w:jc w:val="both"/>
        <w:rPr>
          <w:rFonts w:ascii="Franklin Gothic Medium" w:hAnsi="Franklin Gothic Medium"/>
          <w:bCs/>
          <w:sz w:val="24"/>
          <w:szCs w:val="24"/>
        </w:rPr>
      </w:pPr>
      <w:r w:rsidRPr="00986C13">
        <w:rPr>
          <w:rFonts w:ascii="Franklin Gothic Medium" w:hAnsi="Franklin Gothic Medium"/>
          <w:bCs/>
          <w:sz w:val="24"/>
          <w:szCs w:val="24"/>
        </w:rPr>
        <w:t>Σε άλλη περίπτωση, σε πλοίο μεταφοράς γενικού φορτίου, εντοπίστηκαν 24.500 λίτρα πλεονάζοντος ναυτιλιακού πετρελαίου, καθώς και 10.169 κιλά αργού πετρελαίου χαμηλής περιεκτικότητας σε θείο, χωρίς την απαιτούμενη τεκμηρίωση ως προς την προέλευσή τους.</w:t>
      </w:r>
    </w:p>
    <w:p w14:paraId="76080D90" w14:textId="77777777" w:rsidR="00986C13" w:rsidRPr="00986C13" w:rsidRDefault="00986C13" w:rsidP="00986C13">
      <w:pPr>
        <w:pStyle w:val="a5"/>
        <w:spacing w:before="120" w:after="120" w:line="276" w:lineRule="auto"/>
        <w:jc w:val="both"/>
        <w:rPr>
          <w:rFonts w:ascii="Franklin Gothic Medium" w:hAnsi="Franklin Gothic Medium"/>
          <w:bCs/>
          <w:sz w:val="24"/>
          <w:szCs w:val="24"/>
        </w:rPr>
      </w:pPr>
      <w:r w:rsidRPr="00986C13">
        <w:rPr>
          <w:rFonts w:ascii="Franklin Gothic Medium" w:hAnsi="Franklin Gothic Medium"/>
          <w:bCs/>
          <w:sz w:val="24"/>
          <w:szCs w:val="24"/>
        </w:rPr>
        <w:t>Για τον εντοπισμό των πλεονασματικών ποσοτήτων χρησιμοποιήθηκε κατάλληλος μετρητικός εξοπλισμός για τη φυσική απογραφή των καυσίμων και πραγματοποιήθηκε εν πλω λογιστική αντιπαραβολή ναυτιλιακών και τελωνειακών εγγράφων, από τα οποία διαπιστώθηκε ασυνέπεια ως προς τις ποσότητες που βρέθηκαν στη φυσική απογραφή σε σχέση με τα έγγραφα, με αποτέλεσμα να θεωρείται λαθρεμπορία ναυτιλιακών καυσίμων και να εισπραχθούν πρόστιμα άνω των 161.000 €.</w:t>
      </w:r>
    </w:p>
    <w:p w14:paraId="09694061" w14:textId="2DFD3EC1" w:rsidR="00E86A5D" w:rsidRPr="00E86A5D" w:rsidRDefault="00986C13" w:rsidP="00986C13">
      <w:pPr>
        <w:pStyle w:val="a5"/>
        <w:spacing w:before="120" w:after="120" w:line="276" w:lineRule="auto"/>
        <w:jc w:val="both"/>
        <w:rPr>
          <w:rFonts w:ascii="Franklin Gothic Medium" w:hAnsi="Franklin Gothic Medium"/>
          <w:bCs/>
          <w:sz w:val="24"/>
          <w:szCs w:val="24"/>
        </w:rPr>
      </w:pPr>
      <w:r w:rsidRPr="00986C13">
        <w:rPr>
          <w:rFonts w:ascii="Franklin Gothic Medium" w:hAnsi="Franklin Gothic Medium"/>
          <w:bCs/>
          <w:sz w:val="24"/>
          <w:szCs w:val="24"/>
        </w:rPr>
        <w:t>Η ΑΑΔΕ συνεχίζει με εντατικούς ρυθμούς τους ελέγχους στο λαθρεμπόριο καυσίμων, αξιοποιώντας κάθε διαθέσιμο μέσο και στοιχείο, με στόχο την αποκάλυψη και την αποτελεσματική αντιμετώπιση κάθε μορφής παραβατικότητας.</w:t>
      </w:r>
    </w:p>
    <w:sectPr w:rsidR="00E86A5D" w:rsidRPr="00E86A5D" w:rsidSect="00E86A5D">
      <w:pgSz w:w="11906" w:h="16838"/>
      <w:pgMar w:top="1134"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317"/>
    <w:multiLevelType w:val="hybridMultilevel"/>
    <w:tmpl w:val="219CA2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A303A3"/>
    <w:multiLevelType w:val="hybridMultilevel"/>
    <w:tmpl w:val="AC42D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60A70"/>
    <w:multiLevelType w:val="hybridMultilevel"/>
    <w:tmpl w:val="D54A0C98"/>
    <w:lvl w:ilvl="0" w:tplc="0E261D20">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25D68F0"/>
    <w:multiLevelType w:val="hybridMultilevel"/>
    <w:tmpl w:val="431E6ABE"/>
    <w:lvl w:ilvl="0" w:tplc="51AED64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856D9"/>
    <w:multiLevelType w:val="hybridMultilevel"/>
    <w:tmpl w:val="90EEA24A"/>
    <w:lvl w:ilvl="0" w:tplc="B7EEC41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0C97DF4"/>
    <w:multiLevelType w:val="hybridMultilevel"/>
    <w:tmpl w:val="AA3C4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074466"/>
    <w:multiLevelType w:val="hybridMultilevel"/>
    <w:tmpl w:val="31E6986E"/>
    <w:lvl w:ilvl="0" w:tplc="AC303E74">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8BC3E15"/>
    <w:multiLevelType w:val="hybridMultilevel"/>
    <w:tmpl w:val="C57E1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E0B2EA2"/>
    <w:multiLevelType w:val="hybridMultilevel"/>
    <w:tmpl w:val="5694C8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1"/>
  </w:num>
  <w:num w:numId="8">
    <w:abstractNumId w:val="24"/>
  </w:num>
  <w:num w:numId="9">
    <w:abstractNumId w:val="19"/>
  </w:num>
  <w:num w:numId="10">
    <w:abstractNumId w:val="8"/>
  </w:num>
  <w:num w:numId="11">
    <w:abstractNumId w:val="23"/>
  </w:num>
  <w:num w:numId="12">
    <w:abstractNumId w:val="1"/>
  </w:num>
  <w:num w:numId="13">
    <w:abstractNumId w:val="26"/>
  </w:num>
  <w:num w:numId="14">
    <w:abstractNumId w:val="3"/>
  </w:num>
  <w:num w:numId="15">
    <w:abstractNumId w:val="16"/>
  </w:num>
  <w:num w:numId="16">
    <w:abstractNumId w:val="17"/>
  </w:num>
  <w:num w:numId="17">
    <w:abstractNumId w:val="9"/>
  </w:num>
  <w:num w:numId="18">
    <w:abstractNumId w:val="13"/>
  </w:num>
  <w:num w:numId="19">
    <w:abstractNumId w:val="4"/>
  </w:num>
  <w:num w:numId="20">
    <w:abstractNumId w:val="11"/>
  </w:num>
  <w:num w:numId="21">
    <w:abstractNumId w:val="10"/>
  </w:num>
  <w:num w:numId="22">
    <w:abstractNumId w:val="7"/>
  </w:num>
  <w:num w:numId="23">
    <w:abstractNumId w:val="12"/>
  </w:num>
  <w:num w:numId="24">
    <w:abstractNumId w:val="20"/>
  </w:num>
  <w:num w:numId="25">
    <w:abstractNumId w:val="28"/>
  </w:num>
  <w:num w:numId="26">
    <w:abstractNumId w:val="0"/>
  </w:num>
  <w:num w:numId="27">
    <w:abstractNumId w:val="6"/>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54CC"/>
    <w:rsid w:val="00026375"/>
    <w:rsid w:val="00026AF4"/>
    <w:rsid w:val="00064436"/>
    <w:rsid w:val="0006481A"/>
    <w:rsid w:val="00071667"/>
    <w:rsid w:val="000757F8"/>
    <w:rsid w:val="00076E75"/>
    <w:rsid w:val="00082964"/>
    <w:rsid w:val="00094869"/>
    <w:rsid w:val="00094E92"/>
    <w:rsid w:val="00096AE8"/>
    <w:rsid w:val="000B3E31"/>
    <w:rsid w:val="000B5845"/>
    <w:rsid w:val="000C30D3"/>
    <w:rsid w:val="000D3ADB"/>
    <w:rsid w:val="000E2C77"/>
    <w:rsid w:val="000E5728"/>
    <w:rsid w:val="000F6D36"/>
    <w:rsid w:val="00100462"/>
    <w:rsid w:val="00100733"/>
    <w:rsid w:val="001371D4"/>
    <w:rsid w:val="00150C90"/>
    <w:rsid w:val="001605E1"/>
    <w:rsid w:val="001651E8"/>
    <w:rsid w:val="001655A0"/>
    <w:rsid w:val="001813CF"/>
    <w:rsid w:val="0018492B"/>
    <w:rsid w:val="0019625B"/>
    <w:rsid w:val="001A2054"/>
    <w:rsid w:val="001A574B"/>
    <w:rsid w:val="001B5635"/>
    <w:rsid w:val="001C08FC"/>
    <w:rsid w:val="001D01F8"/>
    <w:rsid w:val="001D7C5A"/>
    <w:rsid w:val="001F3A88"/>
    <w:rsid w:val="001F6E93"/>
    <w:rsid w:val="00200C55"/>
    <w:rsid w:val="00207C1F"/>
    <w:rsid w:val="00234062"/>
    <w:rsid w:val="00236336"/>
    <w:rsid w:val="00260D1E"/>
    <w:rsid w:val="0027049D"/>
    <w:rsid w:val="00291BFE"/>
    <w:rsid w:val="002A7283"/>
    <w:rsid w:val="002A75A4"/>
    <w:rsid w:val="002A7816"/>
    <w:rsid w:val="002B4493"/>
    <w:rsid w:val="002C2847"/>
    <w:rsid w:val="002D1AF1"/>
    <w:rsid w:val="002D4F3F"/>
    <w:rsid w:val="002D63D2"/>
    <w:rsid w:val="002E340C"/>
    <w:rsid w:val="002F2121"/>
    <w:rsid w:val="002F27F0"/>
    <w:rsid w:val="002F5C1E"/>
    <w:rsid w:val="002F5D58"/>
    <w:rsid w:val="00301206"/>
    <w:rsid w:val="00304AB5"/>
    <w:rsid w:val="00305FE2"/>
    <w:rsid w:val="00313EF1"/>
    <w:rsid w:val="003215DF"/>
    <w:rsid w:val="00321608"/>
    <w:rsid w:val="00330501"/>
    <w:rsid w:val="00353222"/>
    <w:rsid w:val="00361DDE"/>
    <w:rsid w:val="00365C1B"/>
    <w:rsid w:val="00374802"/>
    <w:rsid w:val="003A29A5"/>
    <w:rsid w:val="003A521E"/>
    <w:rsid w:val="003B23FA"/>
    <w:rsid w:val="003B5AA6"/>
    <w:rsid w:val="003D6D06"/>
    <w:rsid w:val="003D73F4"/>
    <w:rsid w:val="00402CE3"/>
    <w:rsid w:val="0040749C"/>
    <w:rsid w:val="00423DF6"/>
    <w:rsid w:val="0043587D"/>
    <w:rsid w:val="0048239D"/>
    <w:rsid w:val="00486AB7"/>
    <w:rsid w:val="004925C4"/>
    <w:rsid w:val="004B1038"/>
    <w:rsid w:val="004B3BD7"/>
    <w:rsid w:val="004B67AE"/>
    <w:rsid w:val="004D4080"/>
    <w:rsid w:val="004E3390"/>
    <w:rsid w:val="004F2C71"/>
    <w:rsid w:val="005016D3"/>
    <w:rsid w:val="00507EDC"/>
    <w:rsid w:val="00510F44"/>
    <w:rsid w:val="005138AF"/>
    <w:rsid w:val="00533598"/>
    <w:rsid w:val="005473F0"/>
    <w:rsid w:val="00553958"/>
    <w:rsid w:val="00553E47"/>
    <w:rsid w:val="00564F0D"/>
    <w:rsid w:val="00566C9A"/>
    <w:rsid w:val="0057140B"/>
    <w:rsid w:val="00581E34"/>
    <w:rsid w:val="00591A07"/>
    <w:rsid w:val="005968A0"/>
    <w:rsid w:val="005A67CA"/>
    <w:rsid w:val="005A690E"/>
    <w:rsid w:val="005B6066"/>
    <w:rsid w:val="005C1278"/>
    <w:rsid w:val="005C1547"/>
    <w:rsid w:val="005E322B"/>
    <w:rsid w:val="005F536A"/>
    <w:rsid w:val="005F79B0"/>
    <w:rsid w:val="006007D5"/>
    <w:rsid w:val="00602DC3"/>
    <w:rsid w:val="00625F3E"/>
    <w:rsid w:val="00655355"/>
    <w:rsid w:val="00663632"/>
    <w:rsid w:val="00690530"/>
    <w:rsid w:val="006A01DD"/>
    <w:rsid w:val="006D214E"/>
    <w:rsid w:val="006D32D6"/>
    <w:rsid w:val="006E5EF4"/>
    <w:rsid w:val="007100C9"/>
    <w:rsid w:val="00721E94"/>
    <w:rsid w:val="00730AA2"/>
    <w:rsid w:val="00732B5E"/>
    <w:rsid w:val="00737377"/>
    <w:rsid w:val="0074660B"/>
    <w:rsid w:val="00761B92"/>
    <w:rsid w:val="007658D5"/>
    <w:rsid w:val="007671B3"/>
    <w:rsid w:val="007917B0"/>
    <w:rsid w:val="00795A0E"/>
    <w:rsid w:val="007A2D4D"/>
    <w:rsid w:val="007B3FC4"/>
    <w:rsid w:val="007C1F66"/>
    <w:rsid w:val="007C2949"/>
    <w:rsid w:val="007D4100"/>
    <w:rsid w:val="007E00BF"/>
    <w:rsid w:val="007E270B"/>
    <w:rsid w:val="007E348A"/>
    <w:rsid w:val="007F1BCA"/>
    <w:rsid w:val="007F29CD"/>
    <w:rsid w:val="007F4EF3"/>
    <w:rsid w:val="00813026"/>
    <w:rsid w:val="0082755B"/>
    <w:rsid w:val="0083399D"/>
    <w:rsid w:val="008529E4"/>
    <w:rsid w:val="00861A45"/>
    <w:rsid w:val="00886DB2"/>
    <w:rsid w:val="008942F2"/>
    <w:rsid w:val="00894FE5"/>
    <w:rsid w:val="008B4699"/>
    <w:rsid w:val="008B483C"/>
    <w:rsid w:val="008B6F61"/>
    <w:rsid w:val="008C7EF5"/>
    <w:rsid w:val="008E410A"/>
    <w:rsid w:val="008F2588"/>
    <w:rsid w:val="00906C78"/>
    <w:rsid w:val="00915C8E"/>
    <w:rsid w:val="00921BA4"/>
    <w:rsid w:val="00922727"/>
    <w:rsid w:val="00925B72"/>
    <w:rsid w:val="00952331"/>
    <w:rsid w:val="00952E21"/>
    <w:rsid w:val="00953BFD"/>
    <w:rsid w:val="00963CB6"/>
    <w:rsid w:val="0097616C"/>
    <w:rsid w:val="00986C13"/>
    <w:rsid w:val="009870CB"/>
    <w:rsid w:val="0099105E"/>
    <w:rsid w:val="00991FA7"/>
    <w:rsid w:val="009A0CB3"/>
    <w:rsid w:val="009A6261"/>
    <w:rsid w:val="009B0EBA"/>
    <w:rsid w:val="009F4344"/>
    <w:rsid w:val="009F461E"/>
    <w:rsid w:val="009F5296"/>
    <w:rsid w:val="00A03C91"/>
    <w:rsid w:val="00A43BFC"/>
    <w:rsid w:val="00A441B7"/>
    <w:rsid w:val="00A444FE"/>
    <w:rsid w:val="00A465B1"/>
    <w:rsid w:val="00A57905"/>
    <w:rsid w:val="00A6198E"/>
    <w:rsid w:val="00A6282C"/>
    <w:rsid w:val="00A74C0B"/>
    <w:rsid w:val="00A935D0"/>
    <w:rsid w:val="00AA069E"/>
    <w:rsid w:val="00AE04C5"/>
    <w:rsid w:val="00AF44BF"/>
    <w:rsid w:val="00B00807"/>
    <w:rsid w:val="00B00AE7"/>
    <w:rsid w:val="00B01F71"/>
    <w:rsid w:val="00B02467"/>
    <w:rsid w:val="00B06BB8"/>
    <w:rsid w:val="00B34607"/>
    <w:rsid w:val="00B347F0"/>
    <w:rsid w:val="00B368C2"/>
    <w:rsid w:val="00B44BFE"/>
    <w:rsid w:val="00B52CF6"/>
    <w:rsid w:val="00B56188"/>
    <w:rsid w:val="00B66AC5"/>
    <w:rsid w:val="00B71A32"/>
    <w:rsid w:val="00B7396F"/>
    <w:rsid w:val="00B7504B"/>
    <w:rsid w:val="00B825A8"/>
    <w:rsid w:val="00B826F4"/>
    <w:rsid w:val="00B8415C"/>
    <w:rsid w:val="00B915CE"/>
    <w:rsid w:val="00B93F91"/>
    <w:rsid w:val="00BA6F64"/>
    <w:rsid w:val="00BB13F8"/>
    <w:rsid w:val="00BB5038"/>
    <w:rsid w:val="00BB53CA"/>
    <w:rsid w:val="00BC22FD"/>
    <w:rsid w:val="00BD4B58"/>
    <w:rsid w:val="00BF1FB7"/>
    <w:rsid w:val="00C026A9"/>
    <w:rsid w:val="00C155EF"/>
    <w:rsid w:val="00C2608B"/>
    <w:rsid w:val="00C30F0C"/>
    <w:rsid w:val="00C31929"/>
    <w:rsid w:val="00C41BB3"/>
    <w:rsid w:val="00C43510"/>
    <w:rsid w:val="00C4448E"/>
    <w:rsid w:val="00C46B25"/>
    <w:rsid w:val="00C46F2E"/>
    <w:rsid w:val="00C51CD2"/>
    <w:rsid w:val="00C57EC8"/>
    <w:rsid w:val="00C736B9"/>
    <w:rsid w:val="00C75BDF"/>
    <w:rsid w:val="00C778BD"/>
    <w:rsid w:val="00C77AB9"/>
    <w:rsid w:val="00C86474"/>
    <w:rsid w:val="00C87351"/>
    <w:rsid w:val="00C93309"/>
    <w:rsid w:val="00CC4B93"/>
    <w:rsid w:val="00CC546F"/>
    <w:rsid w:val="00CD3E52"/>
    <w:rsid w:val="00CF2953"/>
    <w:rsid w:val="00CF5A86"/>
    <w:rsid w:val="00D058FF"/>
    <w:rsid w:val="00D14FE8"/>
    <w:rsid w:val="00D35822"/>
    <w:rsid w:val="00D41831"/>
    <w:rsid w:val="00D72AD7"/>
    <w:rsid w:val="00D72EC1"/>
    <w:rsid w:val="00D82A36"/>
    <w:rsid w:val="00D9068B"/>
    <w:rsid w:val="00D90C1C"/>
    <w:rsid w:val="00DD6ECE"/>
    <w:rsid w:val="00DE4247"/>
    <w:rsid w:val="00E02262"/>
    <w:rsid w:val="00E03100"/>
    <w:rsid w:val="00E07D4B"/>
    <w:rsid w:val="00E12B84"/>
    <w:rsid w:val="00E16CE1"/>
    <w:rsid w:val="00E37A1D"/>
    <w:rsid w:val="00E4149B"/>
    <w:rsid w:val="00E44020"/>
    <w:rsid w:val="00E50FCE"/>
    <w:rsid w:val="00E51F84"/>
    <w:rsid w:val="00E833D9"/>
    <w:rsid w:val="00E86A5D"/>
    <w:rsid w:val="00E90B7C"/>
    <w:rsid w:val="00E91F1C"/>
    <w:rsid w:val="00E94BB8"/>
    <w:rsid w:val="00EA2FCF"/>
    <w:rsid w:val="00EB4F55"/>
    <w:rsid w:val="00EC2240"/>
    <w:rsid w:val="00ED2015"/>
    <w:rsid w:val="00ED566C"/>
    <w:rsid w:val="00EE7FCE"/>
    <w:rsid w:val="00EF116B"/>
    <w:rsid w:val="00EF1D4F"/>
    <w:rsid w:val="00F02A11"/>
    <w:rsid w:val="00F22D6E"/>
    <w:rsid w:val="00F44D70"/>
    <w:rsid w:val="00F56A9F"/>
    <w:rsid w:val="00F72E04"/>
    <w:rsid w:val="00F73228"/>
    <w:rsid w:val="00F73BA0"/>
    <w:rsid w:val="00F76E26"/>
    <w:rsid w:val="00F83A09"/>
    <w:rsid w:val="00FA05CC"/>
    <w:rsid w:val="00FA0A5A"/>
    <w:rsid w:val="00FA21E9"/>
    <w:rsid w:val="00FB16D2"/>
    <w:rsid w:val="00FB376A"/>
    <w:rsid w:val="00FC2B64"/>
    <w:rsid w:val="00FD52CB"/>
    <w:rsid w:val="00FE69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CF5A86"/>
    <w:rPr>
      <w:sz w:val="16"/>
      <w:szCs w:val="16"/>
    </w:rPr>
  </w:style>
  <w:style w:type="paragraph" w:styleId="a7">
    <w:name w:val="annotation text"/>
    <w:basedOn w:val="a"/>
    <w:link w:val="Char1"/>
    <w:uiPriority w:val="99"/>
    <w:semiHidden/>
    <w:unhideWhenUsed/>
    <w:rsid w:val="00CF5A86"/>
    <w:rPr>
      <w:sz w:val="20"/>
      <w:szCs w:val="20"/>
    </w:rPr>
  </w:style>
  <w:style w:type="character" w:customStyle="1" w:styleId="Char1">
    <w:name w:val="Κείμενο σχολίου Char"/>
    <w:basedOn w:val="a0"/>
    <w:link w:val="a7"/>
    <w:uiPriority w:val="99"/>
    <w:semiHidden/>
    <w:rsid w:val="00CF5A86"/>
    <w:rPr>
      <w:rFonts w:ascii="Calibri" w:hAnsi="Calibri" w:cs="Calibri"/>
      <w:sz w:val="20"/>
      <w:szCs w:val="20"/>
    </w:rPr>
  </w:style>
  <w:style w:type="paragraph" w:styleId="a8">
    <w:name w:val="annotation subject"/>
    <w:basedOn w:val="a7"/>
    <w:next w:val="a7"/>
    <w:link w:val="Char2"/>
    <w:uiPriority w:val="99"/>
    <w:semiHidden/>
    <w:unhideWhenUsed/>
    <w:rsid w:val="00CF5A86"/>
    <w:rPr>
      <w:b/>
      <w:bCs/>
    </w:rPr>
  </w:style>
  <w:style w:type="character" w:customStyle="1" w:styleId="Char2">
    <w:name w:val="Θέμα σχολίου Char"/>
    <w:basedOn w:val="Char1"/>
    <w:link w:val="a8"/>
    <w:uiPriority w:val="99"/>
    <w:semiHidden/>
    <w:rsid w:val="00CF5A86"/>
    <w:rPr>
      <w:rFonts w:ascii="Calibri" w:hAnsi="Calibri" w:cs="Calibri"/>
      <w:b/>
      <w:bCs/>
      <w:sz w:val="20"/>
      <w:szCs w:val="20"/>
    </w:rPr>
  </w:style>
  <w:style w:type="paragraph" w:styleId="a9">
    <w:name w:val="Revision"/>
    <w:hidden/>
    <w:uiPriority w:val="99"/>
    <w:semiHidden/>
    <w:rsid w:val="001B563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139470790">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2246567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785124884">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D2B6D-0B40-4809-8798-05042C94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1674</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2</cp:revision>
  <cp:lastPrinted>2023-11-10T12:19:00Z</cp:lastPrinted>
  <dcterms:created xsi:type="dcterms:W3CDTF">2025-08-04T11:25:00Z</dcterms:created>
  <dcterms:modified xsi:type="dcterms:W3CDTF">2025-08-04T11:25:00Z</dcterms:modified>
</cp:coreProperties>
</file>