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E3FA0" w14:paraId="4614F330" w14:textId="77777777" w:rsidTr="00663632">
        <w:tc>
          <w:tcPr>
            <w:tcW w:w="9640" w:type="dxa"/>
          </w:tcPr>
          <w:p w14:paraId="19289CD2" w14:textId="77777777" w:rsidR="00AF44BF" w:rsidRPr="00AE3FA0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E3FA0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3D99FAA0" wp14:editId="5730AB5C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C25C8B" w14:textId="430F05B2" w:rsidR="00AF44BF" w:rsidRPr="00AE3FA0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AE3FA0">
        <w:rPr>
          <w:rFonts w:ascii="Franklin Gothic Medium" w:hAnsi="Franklin Gothic Medium"/>
          <w:sz w:val="24"/>
          <w:szCs w:val="24"/>
        </w:rPr>
        <w:t xml:space="preserve"> Αθήνα, </w:t>
      </w:r>
      <w:r w:rsidR="00066CEA" w:rsidRPr="003D37D6">
        <w:rPr>
          <w:rFonts w:ascii="Franklin Gothic Medium" w:hAnsi="Franklin Gothic Medium"/>
          <w:sz w:val="24"/>
          <w:szCs w:val="24"/>
        </w:rPr>
        <w:t>2</w:t>
      </w:r>
      <w:r w:rsidR="00AE3FA0" w:rsidRPr="00BE7D8B">
        <w:rPr>
          <w:rFonts w:ascii="Franklin Gothic Medium" w:hAnsi="Franklin Gothic Medium"/>
          <w:sz w:val="24"/>
          <w:szCs w:val="24"/>
        </w:rPr>
        <w:t>9</w:t>
      </w:r>
      <w:r w:rsidR="00BD696B" w:rsidRPr="00AE3FA0">
        <w:rPr>
          <w:rFonts w:ascii="Franklin Gothic Medium" w:hAnsi="Franklin Gothic Medium"/>
          <w:sz w:val="24"/>
          <w:szCs w:val="24"/>
        </w:rPr>
        <w:t xml:space="preserve"> </w:t>
      </w:r>
      <w:r w:rsidR="00840D02" w:rsidRPr="00AE3FA0">
        <w:rPr>
          <w:rFonts w:ascii="Franklin Gothic Medium" w:hAnsi="Franklin Gothic Medium"/>
          <w:sz w:val="24"/>
          <w:szCs w:val="24"/>
        </w:rPr>
        <w:t>Απριλίου</w:t>
      </w:r>
      <w:r w:rsidRPr="00AE3FA0">
        <w:rPr>
          <w:rFonts w:ascii="Franklin Gothic Medium" w:hAnsi="Franklin Gothic Medium"/>
          <w:sz w:val="24"/>
          <w:szCs w:val="24"/>
        </w:rPr>
        <w:t xml:space="preserve"> 202</w:t>
      </w:r>
      <w:r w:rsidR="00AF509D" w:rsidRPr="00AE3FA0">
        <w:rPr>
          <w:rFonts w:ascii="Franklin Gothic Medium" w:hAnsi="Franklin Gothic Medium"/>
          <w:sz w:val="24"/>
          <w:szCs w:val="24"/>
        </w:rPr>
        <w:t>5</w:t>
      </w:r>
    </w:p>
    <w:p w14:paraId="37650DBF" w14:textId="77777777" w:rsidR="008D39E1" w:rsidRPr="00AE3FA0" w:rsidRDefault="008D39E1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4"/>
          <w:szCs w:val="24"/>
        </w:rPr>
      </w:pPr>
    </w:p>
    <w:p w14:paraId="3ACD3CA4" w14:textId="77777777" w:rsidR="00AF44BF" w:rsidRPr="00AE3FA0" w:rsidRDefault="00AF44BF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4"/>
          <w:szCs w:val="24"/>
        </w:rPr>
      </w:pPr>
      <w:r w:rsidRPr="00AE3FA0">
        <w:rPr>
          <w:rFonts w:ascii="Franklin Gothic Medium" w:hAnsi="Franklin Gothic Medium"/>
          <w:b/>
          <w:bCs/>
          <w:sz w:val="24"/>
          <w:szCs w:val="24"/>
        </w:rPr>
        <w:t>ΔΕΛΤΙΟ ΤΥΠΟΥ</w:t>
      </w:r>
    </w:p>
    <w:p w14:paraId="6E9C3AC3" w14:textId="77777777" w:rsidR="00840D02" w:rsidRPr="00AE3FA0" w:rsidRDefault="00636B68" w:rsidP="00840D02">
      <w:pPr>
        <w:pStyle w:val="a5"/>
        <w:spacing w:after="240" w:line="276" w:lineRule="auto"/>
        <w:jc w:val="center"/>
        <w:rPr>
          <w:rFonts w:ascii="Franklin Gothic Medium" w:hAnsi="Franklin Gothic Medium"/>
          <w:b/>
          <w:bCs/>
          <w:sz w:val="24"/>
          <w:szCs w:val="24"/>
        </w:rPr>
      </w:pPr>
      <w:r w:rsidRPr="00AE3FA0">
        <w:rPr>
          <w:rFonts w:ascii="Franklin Gothic Medium" w:hAnsi="Franklin Gothic Medium"/>
          <w:b/>
          <w:bCs/>
          <w:sz w:val="24"/>
          <w:szCs w:val="24"/>
        </w:rPr>
        <w:t>ΑΑΔΕ</w:t>
      </w:r>
      <w:r w:rsidR="00A955D7" w:rsidRPr="00AE3FA0">
        <w:rPr>
          <w:rFonts w:ascii="Franklin Gothic Medium" w:hAnsi="Franklin Gothic Medium"/>
          <w:b/>
          <w:bCs/>
          <w:sz w:val="24"/>
          <w:szCs w:val="24"/>
        </w:rPr>
        <w:t xml:space="preserve"> - </w:t>
      </w:r>
      <w:r w:rsidR="00A955D7" w:rsidRPr="00AE3FA0">
        <w:rPr>
          <w:rFonts w:ascii="Franklin Gothic Medium" w:hAnsi="Franklin Gothic Medium"/>
          <w:b/>
          <w:bCs/>
          <w:sz w:val="24"/>
          <w:szCs w:val="24"/>
          <w:lang w:val="en-US"/>
        </w:rPr>
        <w:t>myPROPERTY</w:t>
      </w:r>
      <w:r w:rsidRPr="00AE3FA0">
        <w:rPr>
          <w:rFonts w:ascii="Franklin Gothic Medium" w:hAnsi="Franklin Gothic Medium"/>
          <w:b/>
          <w:bCs/>
          <w:sz w:val="24"/>
          <w:szCs w:val="24"/>
        </w:rPr>
        <w:t xml:space="preserve">: </w:t>
      </w:r>
      <w:r w:rsidR="00A955D7" w:rsidRPr="00AE3FA0">
        <w:rPr>
          <w:rFonts w:ascii="Franklin Gothic Medium" w:hAnsi="Franklin Gothic Medium"/>
          <w:b/>
          <w:bCs/>
          <w:sz w:val="24"/>
          <w:szCs w:val="24"/>
        </w:rPr>
        <w:t>Επεκτείνεται η ψηφιακή υποβολή δηλώσεων φόρου μεταβίβασης ακινήτων</w:t>
      </w:r>
    </w:p>
    <w:p w14:paraId="58AF6147" w14:textId="4AEBC168" w:rsidR="00183FB6" w:rsidRDefault="00183FB6" w:rsidP="00AE3FA0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183FB6">
        <w:rPr>
          <w:rFonts w:ascii="Franklin Gothic Medium" w:hAnsi="Franklin Gothic Medium" w:cstheme="minorBidi"/>
          <w:bCs/>
          <w:sz w:val="24"/>
          <w:szCs w:val="24"/>
        </w:rPr>
        <w:t xml:space="preserve">Ψηφιακά υποβάλλονται πλέον, μέσω της εφαρμογής </w:t>
      </w:r>
      <w:proofErr w:type="spellStart"/>
      <w:r w:rsidRPr="00183FB6">
        <w:rPr>
          <w:rFonts w:ascii="Franklin Gothic Medium" w:hAnsi="Franklin Gothic Medium" w:cstheme="minorBidi"/>
          <w:bCs/>
          <w:sz w:val="24"/>
          <w:szCs w:val="24"/>
        </w:rPr>
        <w:t>myPROPERTY</w:t>
      </w:r>
      <w:proofErr w:type="spellEnd"/>
      <w:r w:rsidRPr="00183FB6">
        <w:rPr>
          <w:rFonts w:ascii="Franklin Gothic Medium" w:hAnsi="Franklin Gothic Medium" w:cstheme="minorBidi"/>
          <w:bCs/>
          <w:sz w:val="24"/>
          <w:szCs w:val="24"/>
        </w:rPr>
        <w:t>, οι δηλώσεις φόρου μεταβίβασης ακινήτων για συστάσεις, τροποποιήσεις και καταργήσεις σύστασης οριζόντιων ή κάθετων ιδιοκτησιών, εντός και εκτός του συστήματος Αντικειμενικού Προσδιορισμού Αξιών Ακινήτων (ΑΠΑΑ), από τις οποίες προκύπτει φόρος προς καταβολή.</w:t>
      </w:r>
    </w:p>
    <w:p w14:paraId="51678487" w14:textId="672B249D" w:rsidR="00183FB6" w:rsidRDefault="00183FB6" w:rsidP="00AE3FA0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183FB6">
        <w:rPr>
          <w:rFonts w:ascii="Franklin Gothic Medium" w:hAnsi="Franklin Gothic Medium" w:cstheme="minorBidi"/>
          <w:bCs/>
          <w:sz w:val="24"/>
          <w:szCs w:val="24"/>
        </w:rPr>
        <w:t xml:space="preserve">Υπενθυμίζεται ότι από 30/12/2024 υποβάλλονται ψηφιακά μέσω </w:t>
      </w:r>
      <w:proofErr w:type="spellStart"/>
      <w:r w:rsidRPr="00183FB6">
        <w:rPr>
          <w:rFonts w:ascii="Franklin Gothic Medium" w:hAnsi="Franklin Gothic Medium" w:cstheme="minorBidi"/>
          <w:bCs/>
          <w:sz w:val="24"/>
          <w:szCs w:val="24"/>
        </w:rPr>
        <w:t>myPROPERTY</w:t>
      </w:r>
      <w:proofErr w:type="spellEnd"/>
      <w:r w:rsidRPr="00183FB6">
        <w:rPr>
          <w:rFonts w:ascii="Franklin Gothic Medium" w:hAnsi="Franklin Gothic Medium" w:cstheme="minorBidi"/>
          <w:bCs/>
          <w:sz w:val="24"/>
          <w:szCs w:val="24"/>
        </w:rPr>
        <w:t xml:space="preserve"> οι αντίστοιχες δηλώσεις, από τις οποίες δεν προκύπτει φόρος (δείτε το σχετικό δελτίο τύπου μας </w:t>
      </w:r>
      <w:hyperlink r:id="rId9" w:history="1">
        <w:r w:rsidRPr="00183FB6">
          <w:rPr>
            <w:rStyle w:val="-"/>
            <w:rFonts w:ascii="Franklin Gothic Medium" w:hAnsi="Franklin Gothic Medium" w:cstheme="minorBidi"/>
            <w:bCs/>
            <w:sz w:val="24"/>
            <w:szCs w:val="24"/>
          </w:rPr>
          <w:t>εδ</w:t>
        </w:r>
        <w:r w:rsidRPr="00183FB6">
          <w:rPr>
            <w:rStyle w:val="-"/>
            <w:rFonts w:ascii="Franklin Gothic Medium" w:hAnsi="Franklin Gothic Medium" w:cstheme="minorBidi"/>
            <w:bCs/>
            <w:sz w:val="24"/>
            <w:szCs w:val="24"/>
          </w:rPr>
          <w:t>ώ</w:t>
        </w:r>
      </w:hyperlink>
      <w:r w:rsidRPr="00183FB6">
        <w:rPr>
          <w:rFonts w:ascii="Franklin Gothic Medium" w:hAnsi="Franklin Gothic Medium" w:cstheme="minorBidi"/>
          <w:bCs/>
          <w:sz w:val="24"/>
          <w:szCs w:val="24"/>
        </w:rPr>
        <w:t>)</w:t>
      </w:r>
      <w:r>
        <w:rPr>
          <w:rFonts w:ascii="Franklin Gothic Medium" w:hAnsi="Franklin Gothic Medium" w:cstheme="minorBidi"/>
          <w:bCs/>
          <w:sz w:val="24"/>
          <w:szCs w:val="24"/>
        </w:rPr>
        <w:t>.</w:t>
      </w:r>
      <w:bookmarkStart w:id="0" w:name="_GoBack"/>
      <w:bookmarkEnd w:id="0"/>
    </w:p>
    <w:p w14:paraId="33AA12EB" w14:textId="6846F282" w:rsidR="00BE04E1" w:rsidRPr="003D37D6" w:rsidRDefault="00D55BC3" w:rsidP="00AE3FA0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AE3FA0">
        <w:rPr>
          <w:rFonts w:ascii="Franklin Gothic Medium" w:hAnsi="Franklin Gothic Medium" w:cstheme="minorBidi"/>
          <w:bCs/>
          <w:sz w:val="24"/>
          <w:szCs w:val="24"/>
        </w:rPr>
        <w:t xml:space="preserve">Η ψηφιοποίηση της </w:t>
      </w:r>
      <w:r w:rsidRPr="003D37D6">
        <w:rPr>
          <w:rFonts w:ascii="Franklin Gothic Medium" w:hAnsi="Franklin Gothic Medium" w:cstheme="minorBidi"/>
          <w:bCs/>
          <w:sz w:val="24"/>
          <w:szCs w:val="24"/>
        </w:rPr>
        <w:t>διαδικασίας</w:t>
      </w:r>
      <w:r w:rsidR="00BE04E1" w:rsidRPr="003D37D6">
        <w:rPr>
          <w:rFonts w:ascii="Franklin Gothic Medium" w:hAnsi="Franklin Gothic Medium" w:cstheme="minorBidi"/>
          <w:bCs/>
          <w:sz w:val="24"/>
          <w:szCs w:val="24"/>
        </w:rPr>
        <w:t xml:space="preserve"> διευκολύνει περαιτέρω συμβολαιογράφους και φορολογούμενους </w:t>
      </w:r>
      <w:r w:rsidRPr="003D37D6">
        <w:rPr>
          <w:rFonts w:ascii="Franklin Gothic Medium" w:hAnsi="Franklin Gothic Medium" w:cstheme="minorBidi"/>
          <w:bCs/>
          <w:sz w:val="24"/>
          <w:szCs w:val="24"/>
        </w:rPr>
        <w:t xml:space="preserve">στην ταχύτερη διεκπεραίωση των συναλλαγών τους, δεδομένου ότι την περασμένη χρονιά υποβλήθηκαν </w:t>
      </w:r>
      <w:r w:rsidR="00AE3FA0" w:rsidRPr="003D37D6">
        <w:rPr>
          <w:rFonts w:ascii="Franklin Gothic Medium" w:hAnsi="Franklin Gothic Medium" w:cstheme="minorBidi"/>
          <w:bCs/>
          <w:sz w:val="24"/>
          <w:szCs w:val="24"/>
        </w:rPr>
        <w:t xml:space="preserve">πάνω από 14.000 </w:t>
      </w:r>
      <w:r w:rsidRPr="003D37D6">
        <w:rPr>
          <w:rFonts w:ascii="Franklin Gothic Medium" w:hAnsi="Franklin Gothic Medium" w:cstheme="minorBidi"/>
          <w:bCs/>
          <w:sz w:val="24"/>
          <w:szCs w:val="24"/>
        </w:rPr>
        <w:t>σχετικ</w:t>
      </w:r>
      <w:r w:rsidR="00671C6B" w:rsidRPr="003D37D6">
        <w:rPr>
          <w:rFonts w:ascii="Franklin Gothic Medium" w:hAnsi="Franklin Gothic Medium" w:cstheme="minorBidi"/>
          <w:bCs/>
          <w:sz w:val="24"/>
          <w:szCs w:val="24"/>
        </w:rPr>
        <w:t xml:space="preserve">ές δηλώσεις </w:t>
      </w:r>
      <w:r w:rsidRPr="003D37D6">
        <w:rPr>
          <w:rFonts w:ascii="Franklin Gothic Medium" w:hAnsi="Franklin Gothic Medium" w:cstheme="minorBidi"/>
          <w:bCs/>
          <w:sz w:val="24"/>
          <w:szCs w:val="24"/>
        </w:rPr>
        <w:t>στις αρμόδιες ΔΟΥ / ΚΕΦΟΚ.</w:t>
      </w:r>
    </w:p>
    <w:p w14:paraId="1EA4966B" w14:textId="77777777" w:rsidR="00BE04E1" w:rsidRPr="003D37D6" w:rsidRDefault="00BE04E1" w:rsidP="00AE3FA0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3D37D6">
        <w:rPr>
          <w:rFonts w:ascii="Franklin Gothic Medium" w:hAnsi="Franklin Gothic Medium" w:cstheme="minorBidi"/>
          <w:bCs/>
          <w:sz w:val="24"/>
          <w:szCs w:val="24"/>
        </w:rPr>
        <w:t xml:space="preserve">Ειδικότερα, με απόφαση του Διοικητή της ΑΑΔΕ, Γιώργου </w:t>
      </w:r>
      <w:proofErr w:type="spellStart"/>
      <w:r w:rsidRPr="003D37D6">
        <w:rPr>
          <w:rFonts w:ascii="Franklin Gothic Medium" w:hAnsi="Franklin Gothic Medium" w:cstheme="minorBidi"/>
          <w:bCs/>
          <w:sz w:val="24"/>
          <w:szCs w:val="24"/>
        </w:rPr>
        <w:t>Πιτσιλή</w:t>
      </w:r>
      <w:proofErr w:type="spellEnd"/>
      <w:r w:rsidRPr="003D37D6">
        <w:rPr>
          <w:rFonts w:ascii="Franklin Gothic Medium" w:hAnsi="Franklin Gothic Medium" w:cstheme="minorBidi"/>
          <w:bCs/>
          <w:sz w:val="24"/>
          <w:szCs w:val="24"/>
        </w:rPr>
        <w:t xml:space="preserve"> (Α. 1062/2025)</w:t>
      </w:r>
      <w:r w:rsidR="00D55BC3" w:rsidRPr="003D37D6">
        <w:rPr>
          <w:rFonts w:ascii="Franklin Gothic Medium" w:hAnsi="Franklin Gothic Medium" w:cstheme="minorBidi"/>
          <w:bCs/>
          <w:sz w:val="24"/>
          <w:szCs w:val="24"/>
        </w:rPr>
        <w:t>, μέσω της αναβαθμισμένης εφαρμογής υποβάλλονται ψηφιακά</w:t>
      </w:r>
      <w:r w:rsidRPr="003D37D6">
        <w:rPr>
          <w:rFonts w:ascii="Franklin Gothic Medium" w:hAnsi="Franklin Gothic Medium" w:cstheme="minorBidi"/>
          <w:bCs/>
          <w:sz w:val="24"/>
          <w:szCs w:val="24"/>
        </w:rPr>
        <w:t>:</w:t>
      </w:r>
    </w:p>
    <w:p w14:paraId="2B2B4091" w14:textId="77777777" w:rsidR="00D55BC3" w:rsidRPr="003D37D6" w:rsidRDefault="00D55BC3" w:rsidP="00AE3FA0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3D37D6">
        <w:rPr>
          <w:rFonts w:ascii="Franklin Gothic Medium" w:hAnsi="Franklin Gothic Medium"/>
          <w:bCs/>
          <w:sz w:val="24"/>
          <w:szCs w:val="24"/>
        </w:rPr>
        <w:t xml:space="preserve">α) </w:t>
      </w:r>
      <w:r w:rsidRPr="003D37D6">
        <w:rPr>
          <w:rFonts w:ascii="Franklin Gothic Medium" w:hAnsi="Franklin Gothic Medium"/>
          <w:b/>
          <w:bCs/>
          <w:sz w:val="24"/>
          <w:szCs w:val="24"/>
        </w:rPr>
        <w:t>Αρχικές δηλώσεις</w:t>
      </w:r>
      <w:r w:rsidRPr="003D37D6">
        <w:rPr>
          <w:rFonts w:ascii="Franklin Gothic Medium" w:hAnsi="Franklin Gothic Medium"/>
          <w:bCs/>
          <w:sz w:val="24"/>
          <w:szCs w:val="24"/>
        </w:rPr>
        <w:t xml:space="preserve"> φόρου μεταβίβασης ακινήτων, σε περιοχές </w:t>
      </w:r>
      <w:r w:rsidRPr="003D37D6">
        <w:rPr>
          <w:rFonts w:ascii="Franklin Gothic Medium" w:hAnsi="Franklin Gothic Medium"/>
          <w:b/>
          <w:bCs/>
          <w:sz w:val="24"/>
          <w:szCs w:val="24"/>
        </w:rPr>
        <w:t>εντός συστήματος ΑΠΑΑ</w:t>
      </w:r>
      <w:r w:rsidR="00355891" w:rsidRPr="003D37D6">
        <w:rPr>
          <w:rFonts w:ascii="Franklin Gothic Medium" w:hAnsi="Franklin Gothic Medium"/>
          <w:bCs/>
          <w:sz w:val="24"/>
          <w:szCs w:val="24"/>
        </w:rPr>
        <w:t>,</w:t>
      </w:r>
      <w:r w:rsidRPr="003D37D6">
        <w:rPr>
          <w:rFonts w:ascii="Franklin Gothic Medium" w:hAnsi="Franklin Gothic Medium"/>
          <w:bCs/>
          <w:sz w:val="24"/>
          <w:szCs w:val="24"/>
        </w:rPr>
        <w:t xml:space="preserve"> εφόσον:</w:t>
      </w:r>
    </w:p>
    <w:p w14:paraId="3558CF45" w14:textId="2B804D5F" w:rsidR="00D55BC3" w:rsidRPr="003D37D6" w:rsidRDefault="00D55BC3" w:rsidP="00AE3FA0">
      <w:pPr>
        <w:pStyle w:val="a5"/>
        <w:numPr>
          <w:ilvl w:val="0"/>
          <w:numId w:val="9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3D37D6">
        <w:rPr>
          <w:rFonts w:ascii="Franklin Gothic Medium" w:hAnsi="Franklin Gothic Medium"/>
          <w:bCs/>
          <w:sz w:val="24"/>
          <w:szCs w:val="24"/>
        </w:rPr>
        <w:t>αφορούν τη σύσταση</w:t>
      </w:r>
      <w:r w:rsidR="007542A8" w:rsidRPr="003D37D6">
        <w:rPr>
          <w:rFonts w:ascii="Franklin Gothic Medium" w:hAnsi="Franklin Gothic Medium"/>
          <w:bCs/>
          <w:sz w:val="24"/>
          <w:szCs w:val="24"/>
        </w:rPr>
        <w:t xml:space="preserve">, </w:t>
      </w:r>
      <w:r w:rsidRPr="003D37D6">
        <w:rPr>
          <w:rFonts w:ascii="Franklin Gothic Medium" w:hAnsi="Franklin Gothic Medium"/>
          <w:bCs/>
          <w:sz w:val="24"/>
          <w:szCs w:val="24"/>
        </w:rPr>
        <w:t xml:space="preserve">τροποποίηση ή κατάργηση σύστασης οριζόντιων </w:t>
      </w:r>
      <w:r w:rsidR="007542A8" w:rsidRPr="003D37D6">
        <w:rPr>
          <w:rFonts w:ascii="Franklin Gothic Medium" w:hAnsi="Franklin Gothic Medium"/>
          <w:bCs/>
          <w:sz w:val="24"/>
          <w:szCs w:val="24"/>
        </w:rPr>
        <w:t>και</w:t>
      </w:r>
      <w:r w:rsidRPr="003D37D6">
        <w:rPr>
          <w:rFonts w:ascii="Franklin Gothic Medium" w:hAnsi="Franklin Gothic Medium"/>
          <w:bCs/>
          <w:sz w:val="24"/>
          <w:szCs w:val="24"/>
        </w:rPr>
        <w:t xml:space="preserve"> κάθετων ιδιοκτησιών</w:t>
      </w:r>
      <w:r w:rsidR="007542A8" w:rsidRPr="003D37D6">
        <w:rPr>
          <w:rFonts w:ascii="Franklin Gothic Medium" w:hAnsi="Franklin Gothic Medium"/>
          <w:bCs/>
          <w:sz w:val="24"/>
          <w:szCs w:val="24"/>
        </w:rPr>
        <w:t>,</w:t>
      </w:r>
      <w:r w:rsidRPr="003D37D6">
        <w:rPr>
          <w:rFonts w:ascii="Franklin Gothic Medium" w:hAnsi="Franklin Gothic Medium"/>
          <w:bCs/>
          <w:sz w:val="24"/>
          <w:szCs w:val="24"/>
        </w:rPr>
        <w:t xml:space="preserve"> μ</w:t>
      </w:r>
      <w:r w:rsidR="007542A8" w:rsidRPr="003D37D6">
        <w:rPr>
          <w:rFonts w:ascii="Franklin Gothic Medium" w:hAnsi="Franklin Gothic Medium"/>
          <w:bCs/>
          <w:sz w:val="24"/>
          <w:szCs w:val="24"/>
        </w:rPr>
        <w:t>ε ή</w:t>
      </w:r>
      <w:r w:rsidRPr="003D37D6">
        <w:rPr>
          <w:rFonts w:ascii="Franklin Gothic Medium" w:hAnsi="Franklin Gothic Medium"/>
          <w:bCs/>
          <w:sz w:val="24"/>
          <w:szCs w:val="24"/>
        </w:rPr>
        <w:t xml:space="preserve"> χωρίς κτίσματα,</w:t>
      </w:r>
      <w:r w:rsidR="00AE3FA0" w:rsidRPr="003D37D6">
        <w:rPr>
          <w:rFonts w:ascii="Franklin Gothic Medium" w:hAnsi="Franklin Gothic Medium"/>
          <w:bCs/>
          <w:sz w:val="24"/>
          <w:szCs w:val="24"/>
        </w:rPr>
        <w:t xml:space="preserve"> </w:t>
      </w:r>
    </w:p>
    <w:p w14:paraId="2B1466AE" w14:textId="77777777" w:rsidR="00D55BC3" w:rsidRPr="003D37D6" w:rsidRDefault="00D55BC3" w:rsidP="00AE3FA0">
      <w:pPr>
        <w:pStyle w:val="a5"/>
        <w:numPr>
          <w:ilvl w:val="0"/>
          <w:numId w:val="9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3D37D6">
        <w:rPr>
          <w:rFonts w:ascii="Franklin Gothic Medium" w:hAnsi="Franklin Gothic Medium"/>
          <w:bCs/>
          <w:sz w:val="24"/>
          <w:szCs w:val="24"/>
        </w:rPr>
        <w:t xml:space="preserve">πραγματοποιείται μεταβίβαση εμπραγμάτου δικαιώματος, διανομή, ανταλλαγή, συνένωση ακινήτων και </w:t>
      </w:r>
    </w:p>
    <w:p w14:paraId="48B3E82B" w14:textId="77777777" w:rsidR="00D55BC3" w:rsidRPr="003D37D6" w:rsidRDefault="00D55BC3" w:rsidP="00AE3FA0">
      <w:pPr>
        <w:pStyle w:val="a5"/>
        <w:numPr>
          <w:ilvl w:val="0"/>
          <w:numId w:val="9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3D37D6">
        <w:rPr>
          <w:rFonts w:ascii="Franklin Gothic Medium" w:hAnsi="Franklin Gothic Medium"/>
          <w:bCs/>
          <w:sz w:val="24"/>
          <w:szCs w:val="24"/>
        </w:rPr>
        <w:t>προκύπτει υποχρέωση καταβολής φόρου</w:t>
      </w:r>
    </w:p>
    <w:p w14:paraId="38DE93FC" w14:textId="6112C149" w:rsidR="00355891" w:rsidRPr="003D37D6" w:rsidRDefault="00355891" w:rsidP="00AE3FA0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3D37D6">
        <w:rPr>
          <w:rFonts w:ascii="Franklin Gothic Medium" w:hAnsi="Franklin Gothic Medium"/>
          <w:bCs/>
          <w:sz w:val="24"/>
          <w:szCs w:val="24"/>
        </w:rPr>
        <w:t xml:space="preserve">β) </w:t>
      </w:r>
      <w:r w:rsidRPr="003D37D6">
        <w:rPr>
          <w:rFonts w:ascii="Franklin Gothic Medium" w:hAnsi="Franklin Gothic Medium"/>
          <w:b/>
          <w:bCs/>
          <w:sz w:val="24"/>
          <w:szCs w:val="24"/>
        </w:rPr>
        <w:t>Αρχικές δηλώσεις</w:t>
      </w:r>
      <w:r w:rsidRPr="003D37D6">
        <w:rPr>
          <w:rFonts w:ascii="Franklin Gothic Medium" w:hAnsi="Franklin Gothic Medium"/>
          <w:bCs/>
          <w:sz w:val="24"/>
          <w:szCs w:val="24"/>
        </w:rPr>
        <w:t xml:space="preserve"> φόρου μεταβίβασης ακινήτων</w:t>
      </w:r>
      <w:r w:rsidR="006B232A" w:rsidRPr="003D37D6">
        <w:rPr>
          <w:rFonts w:ascii="Franklin Gothic Medium" w:hAnsi="Franklin Gothic Medium"/>
          <w:bCs/>
          <w:sz w:val="24"/>
          <w:szCs w:val="24"/>
        </w:rPr>
        <w:t>,</w:t>
      </w:r>
      <w:r w:rsidR="007E02BC" w:rsidRPr="003D37D6">
        <w:rPr>
          <w:rFonts w:ascii="Franklin Gothic Medium" w:hAnsi="Franklin Gothic Medium"/>
          <w:iCs/>
          <w:sz w:val="24"/>
          <w:szCs w:val="24"/>
        </w:rPr>
        <w:t xml:space="preserve"> οι οποίες αφορούν τη σύσταση ή</w:t>
      </w:r>
      <w:r w:rsidR="00AE3FA0" w:rsidRPr="003D37D6">
        <w:rPr>
          <w:rFonts w:ascii="Franklin Gothic Medium" w:hAnsi="Franklin Gothic Medium"/>
          <w:iCs/>
          <w:sz w:val="24"/>
          <w:szCs w:val="24"/>
        </w:rPr>
        <w:t xml:space="preserve"> </w:t>
      </w:r>
      <w:r w:rsidR="007E02BC" w:rsidRPr="003D37D6">
        <w:rPr>
          <w:rFonts w:ascii="Franklin Gothic Medium" w:hAnsi="Franklin Gothic Medium"/>
          <w:iCs/>
          <w:sz w:val="24"/>
          <w:szCs w:val="24"/>
        </w:rPr>
        <w:t xml:space="preserve">τροποποίηση σύστασης ή κατάργηση σύστασης οριζοντίων </w:t>
      </w:r>
      <w:r w:rsidR="00BE7D8B">
        <w:rPr>
          <w:rFonts w:ascii="Franklin Gothic Medium" w:hAnsi="Franklin Gothic Medium"/>
          <w:iCs/>
          <w:sz w:val="24"/>
          <w:szCs w:val="24"/>
        </w:rPr>
        <w:t>ή</w:t>
      </w:r>
      <w:r w:rsidR="007E02BC" w:rsidRPr="003D37D6">
        <w:rPr>
          <w:rFonts w:ascii="Franklin Gothic Medium" w:hAnsi="Franklin Gothic Medium"/>
          <w:iCs/>
          <w:sz w:val="24"/>
          <w:szCs w:val="24"/>
        </w:rPr>
        <w:t xml:space="preserve"> καθέτων ιδιοκτησιών με ή χωρίς κτίσματα, για ακίνητα εκτός συστήματος Α</w:t>
      </w:r>
      <w:r w:rsidR="00AE3FA0" w:rsidRPr="003D37D6">
        <w:rPr>
          <w:rFonts w:ascii="Franklin Gothic Medium" w:hAnsi="Franklin Gothic Medium"/>
          <w:iCs/>
          <w:sz w:val="24"/>
          <w:szCs w:val="24"/>
        </w:rPr>
        <w:t>ΠΑΑ,</w:t>
      </w:r>
      <w:r w:rsidR="007E02BC" w:rsidRPr="003D37D6">
        <w:rPr>
          <w:rFonts w:ascii="Franklin Gothic Medium" w:hAnsi="Franklin Gothic Medium"/>
          <w:iCs/>
          <w:sz w:val="24"/>
          <w:szCs w:val="24"/>
        </w:rPr>
        <w:t xml:space="preserve"> ανεξάρτητα από την υποχρέωση καταβολής φόρου</w:t>
      </w:r>
    </w:p>
    <w:p w14:paraId="4DE006A2" w14:textId="352E0AA1" w:rsidR="00355891" w:rsidRPr="00AE3FA0" w:rsidRDefault="00355891" w:rsidP="00AE3FA0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3D37D6">
        <w:rPr>
          <w:rFonts w:ascii="Franklin Gothic Medium" w:hAnsi="Franklin Gothic Medium"/>
          <w:bCs/>
          <w:sz w:val="24"/>
          <w:szCs w:val="24"/>
        </w:rPr>
        <w:t>γ)</w:t>
      </w:r>
      <w:r w:rsidR="00051572" w:rsidRPr="003D37D6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3D37D6">
        <w:rPr>
          <w:rFonts w:ascii="Franklin Gothic Medium" w:hAnsi="Franklin Gothic Medium"/>
          <w:b/>
          <w:bCs/>
          <w:sz w:val="24"/>
          <w:szCs w:val="24"/>
        </w:rPr>
        <w:t>Οι δηλώσεις για τη ματαίωση</w:t>
      </w:r>
      <w:r w:rsidRPr="003D37D6">
        <w:rPr>
          <w:rFonts w:ascii="Franklin Gothic Medium" w:hAnsi="Franklin Gothic Medium"/>
          <w:bCs/>
          <w:sz w:val="24"/>
          <w:szCs w:val="24"/>
        </w:rPr>
        <w:t xml:space="preserve"> σύνταξης της συμβολαιογραφικής πράξης σύστασης</w:t>
      </w:r>
      <w:r w:rsidR="00DF323A" w:rsidRPr="003D37D6">
        <w:rPr>
          <w:rFonts w:ascii="Franklin Gothic Medium" w:hAnsi="Franklin Gothic Medium"/>
          <w:sz w:val="24"/>
          <w:szCs w:val="24"/>
        </w:rPr>
        <w:t xml:space="preserve">, </w:t>
      </w:r>
      <w:r w:rsidR="006B232A" w:rsidRPr="003D37D6">
        <w:rPr>
          <w:rFonts w:ascii="Franklin Gothic Medium" w:hAnsi="Franklin Gothic Medium"/>
          <w:sz w:val="24"/>
          <w:szCs w:val="24"/>
        </w:rPr>
        <w:t xml:space="preserve">ή </w:t>
      </w:r>
      <w:r w:rsidRPr="003D37D6">
        <w:rPr>
          <w:rFonts w:ascii="Franklin Gothic Medium" w:hAnsi="Franklin Gothic Medium"/>
          <w:b/>
          <w:bCs/>
          <w:sz w:val="24"/>
          <w:szCs w:val="24"/>
        </w:rPr>
        <w:t>τροποποίηση</w:t>
      </w:r>
      <w:r w:rsidR="0054229C" w:rsidRPr="003D37D6">
        <w:rPr>
          <w:rFonts w:ascii="Franklin Gothic Medium" w:hAnsi="Franklin Gothic Medium"/>
          <w:b/>
          <w:bCs/>
          <w:sz w:val="24"/>
          <w:szCs w:val="24"/>
        </w:rPr>
        <w:t>ς</w:t>
      </w:r>
      <w:r w:rsidR="00051572" w:rsidRPr="003D37D6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6B232A" w:rsidRPr="003D37D6">
        <w:rPr>
          <w:rFonts w:ascii="Franklin Gothic Medium" w:hAnsi="Franklin Gothic Medium"/>
          <w:bCs/>
          <w:sz w:val="24"/>
          <w:szCs w:val="24"/>
        </w:rPr>
        <w:t xml:space="preserve">σύστασης </w:t>
      </w:r>
      <w:r w:rsidR="00051572" w:rsidRPr="003D37D6">
        <w:rPr>
          <w:rFonts w:ascii="Franklin Gothic Medium" w:hAnsi="Franklin Gothic Medium"/>
          <w:bCs/>
          <w:sz w:val="24"/>
          <w:szCs w:val="24"/>
        </w:rPr>
        <w:t>ή κατάργηση</w:t>
      </w:r>
      <w:r w:rsidR="0054229C" w:rsidRPr="003D37D6">
        <w:rPr>
          <w:rFonts w:ascii="Franklin Gothic Medium" w:hAnsi="Franklin Gothic Medium"/>
          <w:bCs/>
          <w:sz w:val="24"/>
          <w:szCs w:val="24"/>
        </w:rPr>
        <w:t>ς</w:t>
      </w:r>
      <w:r w:rsidR="00051572" w:rsidRPr="003D37D6">
        <w:rPr>
          <w:rFonts w:ascii="Franklin Gothic Medium" w:hAnsi="Franklin Gothic Medium"/>
          <w:bCs/>
          <w:sz w:val="24"/>
          <w:szCs w:val="24"/>
        </w:rPr>
        <w:t xml:space="preserve"> σ</w:t>
      </w:r>
      <w:r w:rsidRPr="003D37D6">
        <w:rPr>
          <w:rFonts w:ascii="Franklin Gothic Medium" w:hAnsi="Franklin Gothic Medium"/>
          <w:bCs/>
          <w:sz w:val="24"/>
          <w:szCs w:val="24"/>
        </w:rPr>
        <w:t xml:space="preserve">ύστασης οριζόντιων </w:t>
      </w:r>
      <w:r w:rsidR="00BE7D8B">
        <w:rPr>
          <w:rFonts w:ascii="Franklin Gothic Medium" w:hAnsi="Franklin Gothic Medium"/>
          <w:bCs/>
          <w:sz w:val="24"/>
          <w:szCs w:val="24"/>
        </w:rPr>
        <w:t xml:space="preserve">ή </w:t>
      </w:r>
      <w:r w:rsidRPr="003D37D6">
        <w:rPr>
          <w:rFonts w:ascii="Franklin Gothic Medium" w:hAnsi="Franklin Gothic Medium"/>
          <w:bCs/>
          <w:sz w:val="24"/>
          <w:szCs w:val="24"/>
        </w:rPr>
        <w:t>κάθετων ιδιοκτησιών</w:t>
      </w:r>
      <w:r w:rsidR="00051572" w:rsidRPr="003D37D6">
        <w:rPr>
          <w:rFonts w:ascii="Franklin Gothic Medium" w:hAnsi="Franklin Gothic Medium"/>
          <w:bCs/>
          <w:sz w:val="24"/>
          <w:szCs w:val="24"/>
        </w:rPr>
        <w:t xml:space="preserve">, </w:t>
      </w:r>
      <w:r w:rsidRPr="003D37D6">
        <w:rPr>
          <w:rFonts w:ascii="Franklin Gothic Medium" w:hAnsi="Franklin Gothic Medium"/>
          <w:bCs/>
          <w:sz w:val="24"/>
          <w:szCs w:val="24"/>
        </w:rPr>
        <w:t>εφόσον οι αρχικές έχουν υποβληθεί μέσω της ψηφιακής εφαρμογής «Δήλωση φόρου μεταβίβασης ακινήτων μέσω Δ</w:t>
      </w:r>
      <w:r w:rsidR="00DF323A" w:rsidRPr="003D37D6">
        <w:rPr>
          <w:rFonts w:ascii="Franklin Gothic Medium" w:hAnsi="Franklin Gothic Medium"/>
          <w:bCs/>
          <w:sz w:val="24"/>
          <w:szCs w:val="24"/>
        </w:rPr>
        <w:t>ΟΥ</w:t>
      </w:r>
      <w:r w:rsidRPr="003D37D6">
        <w:rPr>
          <w:rFonts w:ascii="Franklin Gothic Medium" w:hAnsi="Franklin Gothic Medium"/>
          <w:bCs/>
          <w:sz w:val="24"/>
          <w:szCs w:val="24"/>
        </w:rPr>
        <w:t>/Κ</w:t>
      </w:r>
      <w:r w:rsidR="00DF323A" w:rsidRPr="003D37D6">
        <w:rPr>
          <w:rFonts w:ascii="Franklin Gothic Medium" w:hAnsi="Franklin Gothic Medium"/>
          <w:bCs/>
          <w:sz w:val="24"/>
          <w:szCs w:val="24"/>
        </w:rPr>
        <w:t>ΕΦΟΚ</w:t>
      </w:r>
      <w:r w:rsidRPr="003D37D6">
        <w:rPr>
          <w:rFonts w:ascii="Franklin Gothic Medium" w:hAnsi="Franklin Gothic Medium"/>
          <w:bCs/>
          <w:sz w:val="24"/>
          <w:szCs w:val="24"/>
        </w:rPr>
        <w:t>»</w:t>
      </w:r>
    </w:p>
    <w:p w14:paraId="266B57C2" w14:textId="77777777" w:rsidR="00D55BC3" w:rsidRPr="00AE3FA0" w:rsidRDefault="00D55BC3" w:rsidP="00AE3FA0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</w:p>
    <w:p w14:paraId="7F127E52" w14:textId="77777777" w:rsidR="00355891" w:rsidRPr="00AE3FA0" w:rsidRDefault="00355891" w:rsidP="00AE3FA0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AE3FA0">
        <w:rPr>
          <w:rFonts w:ascii="Franklin Gothic Medium" w:hAnsi="Franklin Gothic Medium"/>
          <w:bCs/>
          <w:sz w:val="24"/>
          <w:szCs w:val="24"/>
        </w:rPr>
        <w:lastRenderedPageBreak/>
        <w:t>Οι δηλώσεις αυτές:</w:t>
      </w:r>
    </w:p>
    <w:p w14:paraId="03850F9F" w14:textId="77777777" w:rsidR="00355891" w:rsidRPr="00AE3FA0" w:rsidRDefault="00355891" w:rsidP="00AE3FA0">
      <w:pPr>
        <w:pStyle w:val="a5"/>
        <w:numPr>
          <w:ilvl w:val="0"/>
          <w:numId w:val="10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AE3FA0">
        <w:rPr>
          <w:rFonts w:ascii="Franklin Gothic Medium" w:hAnsi="Franklin Gothic Medium"/>
          <w:bCs/>
          <w:sz w:val="24"/>
          <w:szCs w:val="24"/>
        </w:rPr>
        <w:t xml:space="preserve">συμπληρώνονται από πιστοποιημένο συμβολαιογράφο που θα καταρτίσει τη συμβολαιογραφική πράξη, </w:t>
      </w:r>
    </w:p>
    <w:p w14:paraId="22B4F5BE" w14:textId="1BD3E9D5" w:rsidR="00355891" w:rsidRPr="00AE3FA0" w:rsidRDefault="00355891" w:rsidP="00AE3FA0">
      <w:pPr>
        <w:pStyle w:val="a5"/>
        <w:numPr>
          <w:ilvl w:val="0"/>
          <w:numId w:val="10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AE3FA0">
        <w:rPr>
          <w:rFonts w:ascii="Franklin Gothic Medium" w:hAnsi="Franklin Gothic Medium"/>
          <w:bCs/>
          <w:sz w:val="24"/>
          <w:szCs w:val="24"/>
        </w:rPr>
        <w:t>υποβάλλονται από τους υπόχρεους σε δήλωση ή τους νόμιμους εκπροσώπους αυτών</w:t>
      </w:r>
      <w:r w:rsidR="00DF323A" w:rsidRPr="00AE3FA0">
        <w:rPr>
          <w:rFonts w:ascii="Franklin Gothic Medium" w:hAnsi="Franklin Gothic Medium"/>
          <w:bCs/>
          <w:sz w:val="24"/>
          <w:szCs w:val="24"/>
        </w:rPr>
        <w:t>,</w:t>
      </w:r>
      <w:r w:rsidRPr="00AE3FA0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051572" w:rsidRPr="00AE3FA0">
        <w:rPr>
          <w:rFonts w:ascii="Franklin Gothic Medium" w:hAnsi="Franklin Gothic Medium"/>
          <w:bCs/>
          <w:sz w:val="24"/>
          <w:szCs w:val="24"/>
        </w:rPr>
        <w:t xml:space="preserve">ψηφιακά μέσω της εφαρμογής </w:t>
      </w:r>
      <w:proofErr w:type="spellStart"/>
      <w:r w:rsidR="00051572" w:rsidRPr="00AE3FA0">
        <w:rPr>
          <w:rFonts w:ascii="Franklin Gothic Medium" w:hAnsi="Franklin Gothic Medium"/>
          <w:bCs/>
          <w:sz w:val="24"/>
          <w:szCs w:val="24"/>
        </w:rPr>
        <w:t>myPROPERTY</w:t>
      </w:r>
      <w:proofErr w:type="spellEnd"/>
      <w:r w:rsidR="00051572" w:rsidRPr="00AE3FA0">
        <w:rPr>
          <w:rFonts w:ascii="Franklin Gothic Medium" w:hAnsi="Franklin Gothic Medium"/>
          <w:bCs/>
          <w:sz w:val="24"/>
          <w:szCs w:val="24"/>
        </w:rPr>
        <w:t xml:space="preserve">, </w:t>
      </w:r>
      <w:r w:rsidR="00051572" w:rsidRPr="00AE3FA0">
        <w:rPr>
          <w:rFonts w:ascii="Franklin Gothic Medium" w:hAnsi="Franklin Gothic Medium"/>
          <w:sz w:val="24"/>
          <w:szCs w:val="24"/>
        </w:rPr>
        <w:t xml:space="preserve">στη ψηφιακή πύλη </w:t>
      </w:r>
      <w:proofErr w:type="spellStart"/>
      <w:r w:rsidR="00051572" w:rsidRPr="00AE3FA0">
        <w:rPr>
          <w:rFonts w:ascii="Franklin Gothic Medium" w:hAnsi="Franklin Gothic Medium"/>
          <w:sz w:val="24"/>
          <w:szCs w:val="24"/>
        </w:rPr>
        <w:t>myAADE</w:t>
      </w:r>
      <w:proofErr w:type="spellEnd"/>
      <w:r w:rsidR="00051572" w:rsidRPr="00AE3FA0">
        <w:rPr>
          <w:rFonts w:ascii="Franklin Gothic Medium" w:hAnsi="Franklin Gothic Medium"/>
          <w:sz w:val="24"/>
          <w:szCs w:val="24"/>
        </w:rPr>
        <w:t xml:space="preserve"> (myaade.gov.gr), στη διαδρομή </w:t>
      </w:r>
      <w:r w:rsidR="00051572" w:rsidRPr="003D37D6">
        <w:rPr>
          <w:rFonts w:ascii="Franklin Gothic Medium" w:hAnsi="Franklin Gothic Medium"/>
          <w:b/>
          <w:i/>
          <w:sz w:val="24"/>
          <w:szCs w:val="24"/>
        </w:rPr>
        <w:t>Εφαρμογές &gt; Δημοφιλείς Εφαρμογές &gt; myPROPERTY</w:t>
      </w:r>
      <w:r w:rsidR="00051572" w:rsidRPr="00AE3FA0">
        <w:rPr>
          <w:rFonts w:ascii="Franklin Gothic Medium" w:hAnsi="Franklin Gothic Medium"/>
          <w:sz w:val="24"/>
          <w:szCs w:val="24"/>
        </w:rPr>
        <w:t>, επιλέγοντας στη συνέχεια Μεταβιβάσεις, Κληρονομιές, Γονικές παροχές, Δωρεές</w:t>
      </w:r>
      <w:r w:rsidR="00051572" w:rsidRPr="00AE3FA0">
        <w:rPr>
          <w:rFonts w:ascii="Franklin Gothic Medium" w:hAnsi="Franklin Gothic Medium"/>
          <w:bCs/>
          <w:sz w:val="24"/>
          <w:szCs w:val="24"/>
        </w:rPr>
        <w:t xml:space="preserve">, </w:t>
      </w:r>
      <w:r w:rsidRPr="00AE3FA0">
        <w:rPr>
          <w:rFonts w:ascii="Franklin Gothic Medium" w:hAnsi="Franklin Gothic Medium"/>
          <w:bCs/>
          <w:sz w:val="24"/>
          <w:szCs w:val="24"/>
        </w:rPr>
        <w:t xml:space="preserve">με τη χρήση των προσωπικών τους κωδικών </w:t>
      </w:r>
      <w:proofErr w:type="spellStart"/>
      <w:r w:rsidRPr="00AE3FA0">
        <w:rPr>
          <w:rFonts w:ascii="Franklin Gothic Medium" w:hAnsi="Franklin Gothic Medium"/>
          <w:bCs/>
          <w:sz w:val="24"/>
          <w:szCs w:val="24"/>
        </w:rPr>
        <w:t>TAXISnet</w:t>
      </w:r>
      <w:proofErr w:type="spellEnd"/>
      <w:r w:rsidRPr="00AE3FA0">
        <w:rPr>
          <w:rFonts w:ascii="Franklin Gothic Medium" w:hAnsi="Franklin Gothic Medium"/>
          <w:bCs/>
          <w:sz w:val="24"/>
          <w:szCs w:val="24"/>
        </w:rPr>
        <w:t xml:space="preserve">, </w:t>
      </w:r>
    </w:p>
    <w:p w14:paraId="13444F98" w14:textId="29D3A325" w:rsidR="000D0815" w:rsidRDefault="00355891" w:rsidP="00AE3FA0">
      <w:pPr>
        <w:pStyle w:val="a5"/>
        <w:numPr>
          <w:ilvl w:val="0"/>
          <w:numId w:val="10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AE3FA0">
        <w:rPr>
          <w:rFonts w:ascii="Franklin Gothic Medium" w:hAnsi="Franklin Gothic Medium"/>
          <w:bCs/>
          <w:sz w:val="24"/>
          <w:szCs w:val="24"/>
        </w:rPr>
        <w:t>εκκαθαρίζονται από την αρμόδια ΔΟΥ/ΚΕΦΟΚ</w:t>
      </w:r>
      <w:r w:rsidR="00051572" w:rsidRPr="00AE3FA0">
        <w:rPr>
          <w:rFonts w:ascii="Franklin Gothic Medium" w:hAnsi="Franklin Gothic Medium"/>
          <w:bCs/>
          <w:sz w:val="24"/>
          <w:szCs w:val="24"/>
        </w:rPr>
        <w:t>.</w:t>
      </w:r>
    </w:p>
    <w:p w14:paraId="3726885A" w14:textId="5C49AA3A" w:rsidR="00BE7D8B" w:rsidRPr="00AE3FA0" w:rsidRDefault="00BE7D8B" w:rsidP="00BE7D8B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217688">
        <w:rPr>
          <w:rFonts w:ascii="Franklin Gothic Medium" w:hAnsi="Franklin Gothic Medium"/>
          <w:sz w:val="24"/>
          <w:szCs w:val="24"/>
        </w:rPr>
        <w:t>Για περισσότερες πληροφορίες, οι ενδιαφερόμενοι μπορούν να επικοινωνούν με το Κέντρο Εξυπηρέτησης Φορολογουμ</w:t>
      </w:r>
      <w:r>
        <w:rPr>
          <w:rFonts w:ascii="Franklin Gothic Medium" w:hAnsi="Franklin Gothic Medium"/>
          <w:sz w:val="24"/>
          <w:szCs w:val="24"/>
        </w:rPr>
        <w:t>έ</w:t>
      </w:r>
      <w:r w:rsidRPr="00217688">
        <w:rPr>
          <w:rFonts w:ascii="Franklin Gothic Medium" w:hAnsi="Franklin Gothic Medium"/>
          <w:sz w:val="24"/>
          <w:szCs w:val="24"/>
        </w:rPr>
        <w:t>νων (ΚΕΦ) της ΑΑΔΕ στο (+30) 213 162 1000, τις εργάσιμες ημέρες και ώρες 7:30 – 17:00.</w:t>
      </w:r>
    </w:p>
    <w:p w14:paraId="3EAE3E54" w14:textId="77777777" w:rsidR="00355891" w:rsidRPr="00AE3FA0" w:rsidRDefault="00355891" w:rsidP="00355891">
      <w:pPr>
        <w:pStyle w:val="a5"/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</w:p>
    <w:sectPr w:rsidR="00355891" w:rsidRPr="00AE3FA0" w:rsidSect="00840D02">
      <w:footerReference w:type="default" r:id="rId10"/>
      <w:pgSz w:w="11906" w:h="16838"/>
      <w:pgMar w:top="1134" w:right="1800" w:bottom="142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F08488" w16cex:dateUtc="2025-04-28T17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AAC6C" w14:textId="77777777" w:rsidR="0012303D" w:rsidRDefault="0012303D" w:rsidP="00684E87">
      <w:r>
        <w:separator/>
      </w:r>
    </w:p>
  </w:endnote>
  <w:endnote w:type="continuationSeparator" w:id="0">
    <w:p w14:paraId="38D9E7F9" w14:textId="77777777" w:rsidR="0012303D" w:rsidRDefault="0012303D" w:rsidP="0068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4BAF5" w14:textId="77777777" w:rsidR="00684E87" w:rsidRDefault="00684E87">
    <w:pPr>
      <w:pStyle w:val="ad"/>
      <w:jc w:val="center"/>
    </w:pPr>
  </w:p>
  <w:p w14:paraId="64F53220" w14:textId="77777777" w:rsidR="00684E87" w:rsidRDefault="00684E8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24205" w14:textId="77777777" w:rsidR="0012303D" w:rsidRDefault="0012303D" w:rsidP="00684E87">
      <w:r>
        <w:separator/>
      </w:r>
    </w:p>
  </w:footnote>
  <w:footnote w:type="continuationSeparator" w:id="0">
    <w:p w14:paraId="7E621B0A" w14:textId="77777777" w:rsidR="0012303D" w:rsidRDefault="0012303D" w:rsidP="0068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1099"/>
    <w:multiLevelType w:val="hybridMultilevel"/>
    <w:tmpl w:val="C27468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5D0A"/>
    <w:multiLevelType w:val="hybridMultilevel"/>
    <w:tmpl w:val="4ADE7B6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FB519B3"/>
    <w:multiLevelType w:val="hybridMultilevel"/>
    <w:tmpl w:val="3A8213F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14072"/>
    <w:multiLevelType w:val="hybridMultilevel"/>
    <w:tmpl w:val="1C869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E1BA4"/>
    <w:multiLevelType w:val="hybridMultilevel"/>
    <w:tmpl w:val="599C25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204DD"/>
    <w:multiLevelType w:val="hybridMultilevel"/>
    <w:tmpl w:val="01C8C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B12968"/>
    <w:multiLevelType w:val="hybridMultilevel"/>
    <w:tmpl w:val="5E9042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4535A"/>
    <w:multiLevelType w:val="hybridMultilevel"/>
    <w:tmpl w:val="BD8AFB9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2E36287"/>
    <w:multiLevelType w:val="hybridMultilevel"/>
    <w:tmpl w:val="4F6692E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4DA3"/>
    <w:multiLevelType w:val="hybridMultilevel"/>
    <w:tmpl w:val="05A03B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30DA"/>
    <w:rsid w:val="00006F03"/>
    <w:rsid w:val="00010513"/>
    <w:rsid w:val="000161C5"/>
    <w:rsid w:val="000260D2"/>
    <w:rsid w:val="00026375"/>
    <w:rsid w:val="00026AF4"/>
    <w:rsid w:val="00032AC4"/>
    <w:rsid w:val="00035F33"/>
    <w:rsid w:val="00042955"/>
    <w:rsid w:val="00047BAC"/>
    <w:rsid w:val="00051572"/>
    <w:rsid w:val="00061908"/>
    <w:rsid w:val="00062337"/>
    <w:rsid w:val="00064436"/>
    <w:rsid w:val="00066CEA"/>
    <w:rsid w:val="00071667"/>
    <w:rsid w:val="00072739"/>
    <w:rsid w:val="000757F8"/>
    <w:rsid w:val="00081764"/>
    <w:rsid w:val="00082964"/>
    <w:rsid w:val="00084FDF"/>
    <w:rsid w:val="00094B24"/>
    <w:rsid w:val="00094E92"/>
    <w:rsid w:val="000A38CE"/>
    <w:rsid w:val="000B3E31"/>
    <w:rsid w:val="000B5845"/>
    <w:rsid w:val="000B66FD"/>
    <w:rsid w:val="000C30D3"/>
    <w:rsid w:val="000C63D1"/>
    <w:rsid w:val="000D0815"/>
    <w:rsid w:val="000D3ADB"/>
    <w:rsid w:val="000D4820"/>
    <w:rsid w:val="000E2DFB"/>
    <w:rsid w:val="000E385D"/>
    <w:rsid w:val="000E5728"/>
    <w:rsid w:val="000F6D36"/>
    <w:rsid w:val="00101755"/>
    <w:rsid w:val="0010600E"/>
    <w:rsid w:val="00106757"/>
    <w:rsid w:val="001142DB"/>
    <w:rsid w:val="00116B2A"/>
    <w:rsid w:val="0012303D"/>
    <w:rsid w:val="00126CA7"/>
    <w:rsid w:val="001317D6"/>
    <w:rsid w:val="001371D4"/>
    <w:rsid w:val="00150C90"/>
    <w:rsid w:val="00155782"/>
    <w:rsid w:val="00155AAA"/>
    <w:rsid w:val="00157162"/>
    <w:rsid w:val="001605E1"/>
    <w:rsid w:val="001651E8"/>
    <w:rsid w:val="001672F2"/>
    <w:rsid w:val="00173218"/>
    <w:rsid w:val="0017372A"/>
    <w:rsid w:val="00175D36"/>
    <w:rsid w:val="0018038D"/>
    <w:rsid w:val="001813CF"/>
    <w:rsid w:val="00183FB6"/>
    <w:rsid w:val="00184733"/>
    <w:rsid w:val="0018492B"/>
    <w:rsid w:val="00184FD0"/>
    <w:rsid w:val="00187D11"/>
    <w:rsid w:val="00193C95"/>
    <w:rsid w:val="0019625B"/>
    <w:rsid w:val="001A1587"/>
    <w:rsid w:val="001A2054"/>
    <w:rsid w:val="001A3A7D"/>
    <w:rsid w:val="001A3EFE"/>
    <w:rsid w:val="001A574B"/>
    <w:rsid w:val="001A6D79"/>
    <w:rsid w:val="001A77DA"/>
    <w:rsid w:val="001B59CC"/>
    <w:rsid w:val="001C08FC"/>
    <w:rsid w:val="001C3005"/>
    <w:rsid w:val="001C582A"/>
    <w:rsid w:val="001C7F9B"/>
    <w:rsid w:val="001D01F8"/>
    <w:rsid w:val="001D286D"/>
    <w:rsid w:val="001D2F97"/>
    <w:rsid w:val="001D3011"/>
    <w:rsid w:val="001D6CEF"/>
    <w:rsid w:val="001D7C5A"/>
    <w:rsid w:val="001E2776"/>
    <w:rsid w:val="001E304D"/>
    <w:rsid w:val="001E60F4"/>
    <w:rsid w:val="001F226D"/>
    <w:rsid w:val="001F2316"/>
    <w:rsid w:val="001F3A2A"/>
    <w:rsid w:val="001F3A88"/>
    <w:rsid w:val="001F6E93"/>
    <w:rsid w:val="00204A1E"/>
    <w:rsid w:val="00207C1F"/>
    <w:rsid w:val="0021035B"/>
    <w:rsid w:val="0021274C"/>
    <w:rsid w:val="00217688"/>
    <w:rsid w:val="00234062"/>
    <w:rsid w:val="00244342"/>
    <w:rsid w:val="00254FDB"/>
    <w:rsid w:val="0025654D"/>
    <w:rsid w:val="00260D1E"/>
    <w:rsid w:val="002629A7"/>
    <w:rsid w:val="00265A93"/>
    <w:rsid w:val="0027049D"/>
    <w:rsid w:val="00275D06"/>
    <w:rsid w:val="00276DAF"/>
    <w:rsid w:val="00280453"/>
    <w:rsid w:val="00284372"/>
    <w:rsid w:val="00286405"/>
    <w:rsid w:val="00291BFE"/>
    <w:rsid w:val="002920FB"/>
    <w:rsid w:val="00296848"/>
    <w:rsid w:val="002A0CDE"/>
    <w:rsid w:val="002A26A2"/>
    <w:rsid w:val="002A3842"/>
    <w:rsid w:val="002A6E85"/>
    <w:rsid w:val="002A7283"/>
    <w:rsid w:val="002A75A4"/>
    <w:rsid w:val="002A7816"/>
    <w:rsid w:val="002B4493"/>
    <w:rsid w:val="002B6328"/>
    <w:rsid w:val="002C13C1"/>
    <w:rsid w:val="002C2847"/>
    <w:rsid w:val="002D0906"/>
    <w:rsid w:val="002D0C4D"/>
    <w:rsid w:val="002D1AF1"/>
    <w:rsid w:val="002D3BA1"/>
    <w:rsid w:val="002D63D2"/>
    <w:rsid w:val="002E1712"/>
    <w:rsid w:val="002E4B99"/>
    <w:rsid w:val="002E6188"/>
    <w:rsid w:val="002E692B"/>
    <w:rsid w:val="002F0A3B"/>
    <w:rsid w:val="002F1822"/>
    <w:rsid w:val="002F2121"/>
    <w:rsid w:val="002F2340"/>
    <w:rsid w:val="002F4246"/>
    <w:rsid w:val="002F5C1E"/>
    <w:rsid w:val="002F5D58"/>
    <w:rsid w:val="00301206"/>
    <w:rsid w:val="00305FE2"/>
    <w:rsid w:val="0030713C"/>
    <w:rsid w:val="003106F5"/>
    <w:rsid w:val="00311B19"/>
    <w:rsid w:val="00313817"/>
    <w:rsid w:val="00313EF1"/>
    <w:rsid w:val="003215DF"/>
    <w:rsid w:val="00325629"/>
    <w:rsid w:val="00327597"/>
    <w:rsid w:val="00330501"/>
    <w:rsid w:val="00331DF1"/>
    <w:rsid w:val="003430E9"/>
    <w:rsid w:val="00345C01"/>
    <w:rsid w:val="00345C31"/>
    <w:rsid w:val="0035020D"/>
    <w:rsid w:val="00352C6F"/>
    <w:rsid w:val="00353E85"/>
    <w:rsid w:val="00355891"/>
    <w:rsid w:val="00357F0D"/>
    <w:rsid w:val="00361DDE"/>
    <w:rsid w:val="003654AF"/>
    <w:rsid w:val="00365C1B"/>
    <w:rsid w:val="0037200C"/>
    <w:rsid w:val="00374802"/>
    <w:rsid w:val="00375F6C"/>
    <w:rsid w:val="00385970"/>
    <w:rsid w:val="00386146"/>
    <w:rsid w:val="00390E13"/>
    <w:rsid w:val="003937A9"/>
    <w:rsid w:val="00393D38"/>
    <w:rsid w:val="003948F6"/>
    <w:rsid w:val="00395E58"/>
    <w:rsid w:val="00397080"/>
    <w:rsid w:val="003977ED"/>
    <w:rsid w:val="003A2E53"/>
    <w:rsid w:val="003A501B"/>
    <w:rsid w:val="003A521E"/>
    <w:rsid w:val="003A7B54"/>
    <w:rsid w:val="003B05B1"/>
    <w:rsid w:val="003B5AA6"/>
    <w:rsid w:val="003C03B6"/>
    <w:rsid w:val="003C4114"/>
    <w:rsid w:val="003C65E3"/>
    <w:rsid w:val="003D37D6"/>
    <w:rsid w:val="003D6D06"/>
    <w:rsid w:val="003D73F4"/>
    <w:rsid w:val="003D7825"/>
    <w:rsid w:val="003E0914"/>
    <w:rsid w:val="003E119C"/>
    <w:rsid w:val="003E27D6"/>
    <w:rsid w:val="003E59A4"/>
    <w:rsid w:val="003F4AD0"/>
    <w:rsid w:val="003F6398"/>
    <w:rsid w:val="00400DD1"/>
    <w:rsid w:val="00402CE3"/>
    <w:rsid w:val="00413580"/>
    <w:rsid w:val="00415C09"/>
    <w:rsid w:val="00415E61"/>
    <w:rsid w:val="00423DF6"/>
    <w:rsid w:val="0042473E"/>
    <w:rsid w:val="00425ECC"/>
    <w:rsid w:val="00433107"/>
    <w:rsid w:val="0043587D"/>
    <w:rsid w:val="004362F0"/>
    <w:rsid w:val="00436C73"/>
    <w:rsid w:val="00444EB0"/>
    <w:rsid w:val="00450405"/>
    <w:rsid w:val="0045373F"/>
    <w:rsid w:val="00473838"/>
    <w:rsid w:val="0047428B"/>
    <w:rsid w:val="00477171"/>
    <w:rsid w:val="0048239D"/>
    <w:rsid w:val="00483CA1"/>
    <w:rsid w:val="00486AB7"/>
    <w:rsid w:val="00490AFA"/>
    <w:rsid w:val="00495905"/>
    <w:rsid w:val="004A1F29"/>
    <w:rsid w:val="004A2043"/>
    <w:rsid w:val="004B0EDF"/>
    <w:rsid w:val="004B2085"/>
    <w:rsid w:val="004B3BD7"/>
    <w:rsid w:val="004B4FF7"/>
    <w:rsid w:val="004B67AE"/>
    <w:rsid w:val="004C0869"/>
    <w:rsid w:val="004C4E1C"/>
    <w:rsid w:val="004C513F"/>
    <w:rsid w:val="004C59B2"/>
    <w:rsid w:val="004C7BE5"/>
    <w:rsid w:val="004D23AD"/>
    <w:rsid w:val="004D2C3D"/>
    <w:rsid w:val="004D4080"/>
    <w:rsid w:val="004E3390"/>
    <w:rsid w:val="004E40A4"/>
    <w:rsid w:val="004E712B"/>
    <w:rsid w:val="004F2A6F"/>
    <w:rsid w:val="004F2C71"/>
    <w:rsid w:val="004F6954"/>
    <w:rsid w:val="004F7BD2"/>
    <w:rsid w:val="0050144C"/>
    <w:rsid w:val="00503CE5"/>
    <w:rsid w:val="005079F2"/>
    <w:rsid w:val="00507EDC"/>
    <w:rsid w:val="005139AF"/>
    <w:rsid w:val="0051450A"/>
    <w:rsid w:val="00514515"/>
    <w:rsid w:val="00516BE3"/>
    <w:rsid w:val="00517187"/>
    <w:rsid w:val="00517BE5"/>
    <w:rsid w:val="00521433"/>
    <w:rsid w:val="005222A5"/>
    <w:rsid w:val="0052386D"/>
    <w:rsid w:val="005248CF"/>
    <w:rsid w:val="00533598"/>
    <w:rsid w:val="00536E76"/>
    <w:rsid w:val="0054229C"/>
    <w:rsid w:val="005473F0"/>
    <w:rsid w:val="005509ED"/>
    <w:rsid w:val="005520DF"/>
    <w:rsid w:val="00553958"/>
    <w:rsid w:val="00553E47"/>
    <w:rsid w:val="005558AE"/>
    <w:rsid w:val="00555C17"/>
    <w:rsid w:val="0056197A"/>
    <w:rsid w:val="00561DF3"/>
    <w:rsid w:val="005625D2"/>
    <w:rsid w:val="00564F0D"/>
    <w:rsid w:val="00566431"/>
    <w:rsid w:val="00566812"/>
    <w:rsid w:val="00566C9A"/>
    <w:rsid w:val="0057140B"/>
    <w:rsid w:val="005740A2"/>
    <w:rsid w:val="0057531D"/>
    <w:rsid w:val="0058196C"/>
    <w:rsid w:val="00581E34"/>
    <w:rsid w:val="005902DF"/>
    <w:rsid w:val="00592224"/>
    <w:rsid w:val="00594731"/>
    <w:rsid w:val="00597B94"/>
    <w:rsid w:val="005A0A04"/>
    <w:rsid w:val="005A2FA3"/>
    <w:rsid w:val="005A690E"/>
    <w:rsid w:val="005A76FC"/>
    <w:rsid w:val="005B0429"/>
    <w:rsid w:val="005C1547"/>
    <w:rsid w:val="005C7DDF"/>
    <w:rsid w:val="005D247B"/>
    <w:rsid w:val="005D3116"/>
    <w:rsid w:val="005E3CF5"/>
    <w:rsid w:val="005E4AB6"/>
    <w:rsid w:val="005E6070"/>
    <w:rsid w:val="005E7FC1"/>
    <w:rsid w:val="005F3B79"/>
    <w:rsid w:val="005F3C19"/>
    <w:rsid w:val="005F4492"/>
    <w:rsid w:val="005F79B0"/>
    <w:rsid w:val="00602DC3"/>
    <w:rsid w:val="00621991"/>
    <w:rsid w:val="00636B68"/>
    <w:rsid w:val="00637245"/>
    <w:rsid w:val="00646EB9"/>
    <w:rsid w:val="006502B9"/>
    <w:rsid w:val="00660AA0"/>
    <w:rsid w:val="006611A3"/>
    <w:rsid w:val="006631BB"/>
    <w:rsid w:val="00663632"/>
    <w:rsid w:val="00671C6B"/>
    <w:rsid w:val="00672513"/>
    <w:rsid w:val="00676659"/>
    <w:rsid w:val="00680E12"/>
    <w:rsid w:val="00683213"/>
    <w:rsid w:val="00683ABE"/>
    <w:rsid w:val="00684E87"/>
    <w:rsid w:val="006855DE"/>
    <w:rsid w:val="00690530"/>
    <w:rsid w:val="006909A2"/>
    <w:rsid w:val="0069291C"/>
    <w:rsid w:val="0069676F"/>
    <w:rsid w:val="006A01DD"/>
    <w:rsid w:val="006A309D"/>
    <w:rsid w:val="006A3540"/>
    <w:rsid w:val="006B007E"/>
    <w:rsid w:val="006B1399"/>
    <w:rsid w:val="006B232A"/>
    <w:rsid w:val="006B3717"/>
    <w:rsid w:val="006B4900"/>
    <w:rsid w:val="006B6FB4"/>
    <w:rsid w:val="006B7307"/>
    <w:rsid w:val="006C0CAE"/>
    <w:rsid w:val="006C7F1F"/>
    <w:rsid w:val="006D214E"/>
    <w:rsid w:val="006D393C"/>
    <w:rsid w:val="006D3F66"/>
    <w:rsid w:val="006D5489"/>
    <w:rsid w:val="006D71DD"/>
    <w:rsid w:val="006D739A"/>
    <w:rsid w:val="006E4147"/>
    <w:rsid w:val="006E5EF4"/>
    <w:rsid w:val="006E6F51"/>
    <w:rsid w:val="006F6243"/>
    <w:rsid w:val="00700982"/>
    <w:rsid w:val="00702198"/>
    <w:rsid w:val="0070693C"/>
    <w:rsid w:val="007100C9"/>
    <w:rsid w:val="00712109"/>
    <w:rsid w:val="00722E31"/>
    <w:rsid w:val="0072366F"/>
    <w:rsid w:val="007247AE"/>
    <w:rsid w:val="007265E0"/>
    <w:rsid w:val="00730AA2"/>
    <w:rsid w:val="00732B5E"/>
    <w:rsid w:val="00734856"/>
    <w:rsid w:val="00737377"/>
    <w:rsid w:val="00742184"/>
    <w:rsid w:val="0074660B"/>
    <w:rsid w:val="007503AE"/>
    <w:rsid w:val="00751961"/>
    <w:rsid w:val="007524B8"/>
    <w:rsid w:val="007542A8"/>
    <w:rsid w:val="00756B24"/>
    <w:rsid w:val="00761B92"/>
    <w:rsid w:val="00761C1A"/>
    <w:rsid w:val="007658D5"/>
    <w:rsid w:val="007671B3"/>
    <w:rsid w:val="00773C34"/>
    <w:rsid w:val="00774249"/>
    <w:rsid w:val="00774487"/>
    <w:rsid w:val="0078329F"/>
    <w:rsid w:val="00790C84"/>
    <w:rsid w:val="007917B0"/>
    <w:rsid w:val="00791BEA"/>
    <w:rsid w:val="00792252"/>
    <w:rsid w:val="00794A23"/>
    <w:rsid w:val="00794DB2"/>
    <w:rsid w:val="007A2D4D"/>
    <w:rsid w:val="007A3785"/>
    <w:rsid w:val="007A6208"/>
    <w:rsid w:val="007B3FC4"/>
    <w:rsid w:val="007B4033"/>
    <w:rsid w:val="007B486D"/>
    <w:rsid w:val="007B49FF"/>
    <w:rsid w:val="007B68A8"/>
    <w:rsid w:val="007C2949"/>
    <w:rsid w:val="007D1FBB"/>
    <w:rsid w:val="007D20C6"/>
    <w:rsid w:val="007E00BF"/>
    <w:rsid w:val="007E02BC"/>
    <w:rsid w:val="007E270B"/>
    <w:rsid w:val="007F29CD"/>
    <w:rsid w:val="007F2CE0"/>
    <w:rsid w:val="007F4EF3"/>
    <w:rsid w:val="0080339F"/>
    <w:rsid w:val="00807C65"/>
    <w:rsid w:val="00810CCC"/>
    <w:rsid w:val="00813026"/>
    <w:rsid w:val="00813E7A"/>
    <w:rsid w:val="0082663F"/>
    <w:rsid w:val="0082755B"/>
    <w:rsid w:val="008354A3"/>
    <w:rsid w:val="008360C5"/>
    <w:rsid w:val="00840D02"/>
    <w:rsid w:val="00845EE3"/>
    <w:rsid w:val="008471ED"/>
    <w:rsid w:val="008529E4"/>
    <w:rsid w:val="00853F87"/>
    <w:rsid w:val="00856C3F"/>
    <w:rsid w:val="00857C06"/>
    <w:rsid w:val="00861CCE"/>
    <w:rsid w:val="008634B8"/>
    <w:rsid w:val="0088252C"/>
    <w:rsid w:val="00886DB2"/>
    <w:rsid w:val="00887651"/>
    <w:rsid w:val="00887BD8"/>
    <w:rsid w:val="008942F2"/>
    <w:rsid w:val="00894FE5"/>
    <w:rsid w:val="008A5198"/>
    <w:rsid w:val="008B4699"/>
    <w:rsid w:val="008B5D43"/>
    <w:rsid w:val="008B6F61"/>
    <w:rsid w:val="008C2884"/>
    <w:rsid w:val="008C2DAB"/>
    <w:rsid w:val="008C6765"/>
    <w:rsid w:val="008D0EC8"/>
    <w:rsid w:val="008D1FDE"/>
    <w:rsid w:val="008D39E1"/>
    <w:rsid w:val="008E410A"/>
    <w:rsid w:val="008E4C89"/>
    <w:rsid w:val="008E7C9E"/>
    <w:rsid w:val="008F4658"/>
    <w:rsid w:val="008F7AAD"/>
    <w:rsid w:val="00900324"/>
    <w:rsid w:val="00906C78"/>
    <w:rsid w:val="00915C8E"/>
    <w:rsid w:val="00921BA4"/>
    <w:rsid w:val="009224D7"/>
    <w:rsid w:val="00923C98"/>
    <w:rsid w:val="00927423"/>
    <w:rsid w:val="00931B92"/>
    <w:rsid w:val="00933447"/>
    <w:rsid w:val="00941B36"/>
    <w:rsid w:val="00946A12"/>
    <w:rsid w:val="00952E21"/>
    <w:rsid w:val="00953BFD"/>
    <w:rsid w:val="00955C8A"/>
    <w:rsid w:val="00957AF9"/>
    <w:rsid w:val="009624EC"/>
    <w:rsid w:val="00963CB6"/>
    <w:rsid w:val="00972473"/>
    <w:rsid w:val="00974213"/>
    <w:rsid w:val="0097616C"/>
    <w:rsid w:val="00981245"/>
    <w:rsid w:val="00983B81"/>
    <w:rsid w:val="00987A54"/>
    <w:rsid w:val="0099105E"/>
    <w:rsid w:val="00991FA7"/>
    <w:rsid w:val="00994402"/>
    <w:rsid w:val="009A0CB3"/>
    <w:rsid w:val="009A3726"/>
    <w:rsid w:val="009A4377"/>
    <w:rsid w:val="009A6261"/>
    <w:rsid w:val="009B0EBA"/>
    <w:rsid w:val="009B1118"/>
    <w:rsid w:val="009B1E63"/>
    <w:rsid w:val="009B7AA0"/>
    <w:rsid w:val="009C081D"/>
    <w:rsid w:val="009C0AB3"/>
    <w:rsid w:val="009C42A3"/>
    <w:rsid w:val="009C719E"/>
    <w:rsid w:val="009D20F1"/>
    <w:rsid w:val="009D35FC"/>
    <w:rsid w:val="009E3F55"/>
    <w:rsid w:val="009E452C"/>
    <w:rsid w:val="009E7F0F"/>
    <w:rsid w:val="009F063D"/>
    <w:rsid w:val="009F2609"/>
    <w:rsid w:val="009F461E"/>
    <w:rsid w:val="00A03C91"/>
    <w:rsid w:val="00A111E6"/>
    <w:rsid w:val="00A122EF"/>
    <w:rsid w:val="00A165F0"/>
    <w:rsid w:val="00A17BAA"/>
    <w:rsid w:val="00A22180"/>
    <w:rsid w:val="00A30461"/>
    <w:rsid w:val="00A329AE"/>
    <w:rsid w:val="00A37EBC"/>
    <w:rsid w:val="00A404FB"/>
    <w:rsid w:val="00A43BFC"/>
    <w:rsid w:val="00A441B7"/>
    <w:rsid w:val="00A4423D"/>
    <w:rsid w:val="00A465B1"/>
    <w:rsid w:val="00A57B42"/>
    <w:rsid w:val="00A62738"/>
    <w:rsid w:val="00A6282C"/>
    <w:rsid w:val="00A62D3C"/>
    <w:rsid w:val="00A74C0B"/>
    <w:rsid w:val="00A8115F"/>
    <w:rsid w:val="00A902C4"/>
    <w:rsid w:val="00A931FE"/>
    <w:rsid w:val="00A935D0"/>
    <w:rsid w:val="00A944B3"/>
    <w:rsid w:val="00A955D7"/>
    <w:rsid w:val="00A975B6"/>
    <w:rsid w:val="00A97912"/>
    <w:rsid w:val="00AA069E"/>
    <w:rsid w:val="00AA7189"/>
    <w:rsid w:val="00AB05C4"/>
    <w:rsid w:val="00AB122E"/>
    <w:rsid w:val="00AB4FC4"/>
    <w:rsid w:val="00AC27C5"/>
    <w:rsid w:val="00AC2ADF"/>
    <w:rsid w:val="00AC7DED"/>
    <w:rsid w:val="00AE0462"/>
    <w:rsid w:val="00AE04C5"/>
    <w:rsid w:val="00AE3C05"/>
    <w:rsid w:val="00AE3FA0"/>
    <w:rsid w:val="00AF01D6"/>
    <w:rsid w:val="00AF072B"/>
    <w:rsid w:val="00AF07D0"/>
    <w:rsid w:val="00AF1AB4"/>
    <w:rsid w:val="00AF44BF"/>
    <w:rsid w:val="00AF509D"/>
    <w:rsid w:val="00B003E9"/>
    <w:rsid w:val="00B00AE7"/>
    <w:rsid w:val="00B01F71"/>
    <w:rsid w:val="00B02467"/>
    <w:rsid w:val="00B06BB8"/>
    <w:rsid w:val="00B07DB4"/>
    <w:rsid w:val="00B1528F"/>
    <w:rsid w:val="00B16730"/>
    <w:rsid w:val="00B17F16"/>
    <w:rsid w:val="00B26357"/>
    <w:rsid w:val="00B31A59"/>
    <w:rsid w:val="00B32079"/>
    <w:rsid w:val="00B32BA9"/>
    <w:rsid w:val="00B34607"/>
    <w:rsid w:val="00B347F0"/>
    <w:rsid w:val="00B358B5"/>
    <w:rsid w:val="00B35CF0"/>
    <w:rsid w:val="00B36812"/>
    <w:rsid w:val="00B368C2"/>
    <w:rsid w:val="00B411F8"/>
    <w:rsid w:val="00B44509"/>
    <w:rsid w:val="00B44BFE"/>
    <w:rsid w:val="00B520FE"/>
    <w:rsid w:val="00B52C95"/>
    <w:rsid w:val="00B52CF6"/>
    <w:rsid w:val="00B56188"/>
    <w:rsid w:val="00B56A6E"/>
    <w:rsid w:val="00B66AC5"/>
    <w:rsid w:val="00B7504B"/>
    <w:rsid w:val="00B75301"/>
    <w:rsid w:val="00B81182"/>
    <w:rsid w:val="00B825A8"/>
    <w:rsid w:val="00B826F4"/>
    <w:rsid w:val="00B839A7"/>
    <w:rsid w:val="00B84027"/>
    <w:rsid w:val="00B915CE"/>
    <w:rsid w:val="00B93ED7"/>
    <w:rsid w:val="00B93F91"/>
    <w:rsid w:val="00BA1C62"/>
    <w:rsid w:val="00BA511F"/>
    <w:rsid w:val="00BA6F64"/>
    <w:rsid w:val="00BB4797"/>
    <w:rsid w:val="00BB5038"/>
    <w:rsid w:val="00BB53CA"/>
    <w:rsid w:val="00BB66A2"/>
    <w:rsid w:val="00BC317D"/>
    <w:rsid w:val="00BD4B58"/>
    <w:rsid w:val="00BD532D"/>
    <w:rsid w:val="00BD60ED"/>
    <w:rsid w:val="00BD696B"/>
    <w:rsid w:val="00BE04E1"/>
    <w:rsid w:val="00BE75F6"/>
    <w:rsid w:val="00BE7D8B"/>
    <w:rsid w:val="00BE7FB3"/>
    <w:rsid w:val="00BF4BBC"/>
    <w:rsid w:val="00C01C41"/>
    <w:rsid w:val="00C026A9"/>
    <w:rsid w:val="00C0274E"/>
    <w:rsid w:val="00C10E4C"/>
    <w:rsid w:val="00C155EF"/>
    <w:rsid w:val="00C2608B"/>
    <w:rsid w:val="00C30F0C"/>
    <w:rsid w:val="00C31929"/>
    <w:rsid w:val="00C320F3"/>
    <w:rsid w:val="00C41BB3"/>
    <w:rsid w:val="00C43510"/>
    <w:rsid w:val="00C43B41"/>
    <w:rsid w:val="00C4448E"/>
    <w:rsid w:val="00C46B25"/>
    <w:rsid w:val="00C47643"/>
    <w:rsid w:val="00C47E6C"/>
    <w:rsid w:val="00C47F51"/>
    <w:rsid w:val="00C50C17"/>
    <w:rsid w:val="00C51CD2"/>
    <w:rsid w:val="00C5526D"/>
    <w:rsid w:val="00C57EC8"/>
    <w:rsid w:val="00C620B9"/>
    <w:rsid w:val="00C6330D"/>
    <w:rsid w:val="00C64C9D"/>
    <w:rsid w:val="00C66DD5"/>
    <w:rsid w:val="00C66E57"/>
    <w:rsid w:val="00C71173"/>
    <w:rsid w:val="00C736B9"/>
    <w:rsid w:val="00C74834"/>
    <w:rsid w:val="00C766AF"/>
    <w:rsid w:val="00C77AB9"/>
    <w:rsid w:val="00C83B8A"/>
    <w:rsid w:val="00C86474"/>
    <w:rsid w:val="00C87351"/>
    <w:rsid w:val="00C9235A"/>
    <w:rsid w:val="00C9344E"/>
    <w:rsid w:val="00C942D7"/>
    <w:rsid w:val="00C95D5A"/>
    <w:rsid w:val="00CA6E88"/>
    <w:rsid w:val="00CA7196"/>
    <w:rsid w:val="00CB0DAD"/>
    <w:rsid w:val="00CB2C2B"/>
    <w:rsid w:val="00CB5EC2"/>
    <w:rsid w:val="00CB6EE9"/>
    <w:rsid w:val="00CC043A"/>
    <w:rsid w:val="00CC4B93"/>
    <w:rsid w:val="00CC546F"/>
    <w:rsid w:val="00CC5A32"/>
    <w:rsid w:val="00CD122B"/>
    <w:rsid w:val="00CD1CB9"/>
    <w:rsid w:val="00CD3E52"/>
    <w:rsid w:val="00CE0656"/>
    <w:rsid w:val="00CE0CE5"/>
    <w:rsid w:val="00CE5007"/>
    <w:rsid w:val="00CF12AF"/>
    <w:rsid w:val="00CF1E61"/>
    <w:rsid w:val="00CF3613"/>
    <w:rsid w:val="00D058FF"/>
    <w:rsid w:val="00D0631C"/>
    <w:rsid w:val="00D06B73"/>
    <w:rsid w:val="00D07EF1"/>
    <w:rsid w:val="00D1293A"/>
    <w:rsid w:val="00D13734"/>
    <w:rsid w:val="00D15E74"/>
    <w:rsid w:val="00D35822"/>
    <w:rsid w:val="00D35C18"/>
    <w:rsid w:val="00D41831"/>
    <w:rsid w:val="00D455EF"/>
    <w:rsid w:val="00D51B32"/>
    <w:rsid w:val="00D51EC8"/>
    <w:rsid w:val="00D52125"/>
    <w:rsid w:val="00D55B62"/>
    <w:rsid w:val="00D55BC3"/>
    <w:rsid w:val="00D813B8"/>
    <w:rsid w:val="00D868F1"/>
    <w:rsid w:val="00D9068B"/>
    <w:rsid w:val="00D90C1C"/>
    <w:rsid w:val="00D94066"/>
    <w:rsid w:val="00DA2775"/>
    <w:rsid w:val="00DA474D"/>
    <w:rsid w:val="00DB42FD"/>
    <w:rsid w:val="00DC019B"/>
    <w:rsid w:val="00DD0895"/>
    <w:rsid w:val="00DD237D"/>
    <w:rsid w:val="00DD26DD"/>
    <w:rsid w:val="00DD34A8"/>
    <w:rsid w:val="00DD402E"/>
    <w:rsid w:val="00DD582C"/>
    <w:rsid w:val="00DD5CF6"/>
    <w:rsid w:val="00DD6ECE"/>
    <w:rsid w:val="00DE33B8"/>
    <w:rsid w:val="00DE4247"/>
    <w:rsid w:val="00DF323A"/>
    <w:rsid w:val="00DF4A27"/>
    <w:rsid w:val="00DF5C99"/>
    <w:rsid w:val="00E03100"/>
    <w:rsid w:val="00E077FB"/>
    <w:rsid w:val="00E07964"/>
    <w:rsid w:val="00E12B84"/>
    <w:rsid w:val="00E16CE1"/>
    <w:rsid w:val="00E20442"/>
    <w:rsid w:val="00E2128B"/>
    <w:rsid w:val="00E26C8E"/>
    <w:rsid w:val="00E32F0F"/>
    <w:rsid w:val="00E33225"/>
    <w:rsid w:val="00E3466E"/>
    <w:rsid w:val="00E37A1D"/>
    <w:rsid w:val="00E4149B"/>
    <w:rsid w:val="00E51F84"/>
    <w:rsid w:val="00E6223C"/>
    <w:rsid w:val="00E67576"/>
    <w:rsid w:val="00E719D1"/>
    <w:rsid w:val="00E833D9"/>
    <w:rsid w:val="00E837C1"/>
    <w:rsid w:val="00E90B7C"/>
    <w:rsid w:val="00E91F1C"/>
    <w:rsid w:val="00E94BB8"/>
    <w:rsid w:val="00EA2FCF"/>
    <w:rsid w:val="00EB4A04"/>
    <w:rsid w:val="00EB5231"/>
    <w:rsid w:val="00EB7E44"/>
    <w:rsid w:val="00EC2240"/>
    <w:rsid w:val="00EC3930"/>
    <w:rsid w:val="00EC4854"/>
    <w:rsid w:val="00EC6BC9"/>
    <w:rsid w:val="00ED0EA9"/>
    <w:rsid w:val="00ED29C5"/>
    <w:rsid w:val="00ED3DBC"/>
    <w:rsid w:val="00ED566C"/>
    <w:rsid w:val="00ED585E"/>
    <w:rsid w:val="00ED7750"/>
    <w:rsid w:val="00EE0A1C"/>
    <w:rsid w:val="00EE4519"/>
    <w:rsid w:val="00EE55F9"/>
    <w:rsid w:val="00EE7FCE"/>
    <w:rsid w:val="00EF04D1"/>
    <w:rsid w:val="00EF116B"/>
    <w:rsid w:val="00EF3E26"/>
    <w:rsid w:val="00F01382"/>
    <w:rsid w:val="00F02A11"/>
    <w:rsid w:val="00F03A68"/>
    <w:rsid w:val="00F04A82"/>
    <w:rsid w:val="00F05B24"/>
    <w:rsid w:val="00F066FB"/>
    <w:rsid w:val="00F14C27"/>
    <w:rsid w:val="00F20A12"/>
    <w:rsid w:val="00F22D6E"/>
    <w:rsid w:val="00F2337C"/>
    <w:rsid w:val="00F23A0B"/>
    <w:rsid w:val="00F415E4"/>
    <w:rsid w:val="00F4259E"/>
    <w:rsid w:val="00F4360D"/>
    <w:rsid w:val="00F43EFA"/>
    <w:rsid w:val="00F44D70"/>
    <w:rsid w:val="00F506CD"/>
    <w:rsid w:val="00F530D8"/>
    <w:rsid w:val="00F55901"/>
    <w:rsid w:val="00F56A9F"/>
    <w:rsid w:val="00F664A3"/>
    <w:rsid w:val="00F671D3"/>
    <w:rsid w:val="00F72E04"/>
    <w:rsid w:val="00F73BA0"/>
    <w:rsid w:val="00F76AC2"/>
    <w:rsid w:val="00F76E26"/>
    <w:rsid w:val="00F81C91"/>
    <w:rsid w:val="00F83A09"/>
    <w:rsid w:val="00F93488"/>
    <w:rsid w:val="00F96815"/>
    <w:rsid w:val="00FA0A5A"/>
    <w:rsid w:val="00FA3553"/>
    <w:rsid w:val="00FA61AF"/>
    <w:rsid w:val="00FB16D2"/>
    <w:rsid w:val="00FB2F72"/>
    <w:rsid w:val="00FB376A"/>
    <w:rsid w:val="00FB705E"/>
    <w:rsid w:val="00FC2B64"/>
    <w:rsid w:val="00FD30C5"/>
    <w:rsid w:val="00FD3AC6"/>
    <w:rsid w:val="00FD4A9A"/>
    <w:rsid w:val="00FD52CB"/>
    <w:rsid w:val="00FE232B"/>
    <w:rsid w:val="00FE4A8C"/>
    <w:rsid w:val="00FE5BAB"/>
    <w:rsid w:val="00FF3A68"/>
    <w:rsid w:val="00FF739A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0611"/>
  <w15:docId w15:val="{813124A6-6336-4AA9-8312-51A0F63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paragraph" w:customStyle="1" w:styleId="a6">
    <w:name w:val="Κύριο τμήμα"/>
    <w:rsid w:val="005E4AB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styleId="a7">
    <w:name w:val="Strong"/>
    <w:basedOn w:val="a0"/>
    <w:uiPriority w:val="22"/>
    <w:qFormat/>
    <w:rsid w:val="00390E13"/>
    <w:rPr>
      <w:b/>
      <w:bCs/>
    </w:rPr>
  </w:style>
  <w:style w:type="table" w:styleId="a8">
    <w:name w:val="Table Grid"/>
    <w:basedOn w:val="a1"/>
    <w:uiPriority w:val="39"/>
    <w:rsid w:val="00CB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C2ADF"/>
    <w:rPr>
      <w:sz w:val="16"/>
      <w:szCs w:val="16"/>
    </w:rPr>
  </w:style>
  <w:style w:type="paragraph" w:styleId="aa">
    <w:name w:val="annotation text"/>
    <w:basedOn w:val="a"/>
    <w:link w:val="Char1"/>
    <w:uiPriority w:val="99"/>
    <w:unhideWhenUsed/>
    <w:rsid w:val="00AC2ADF"/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rsid w:val="00AC2ADF"/>
    <w:rPr>
      <w:rFonts w:ascii="Calibri" w:hAnsi="Calibri" w:cs="Calibri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C2ADF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AC2ADF"/>
    <w:rPr>
      <w:rFonts w:ascii="Calibri" w:hAnsi="Calibri" w:cs="Calibri"/>
      <w:b/>
      <w:bCs/>
      <w:sz w:val="20"/>
      <w:szCs w:val="20"/>
    </w:rPr>
  </w:style>
  <w:style w:type="paragraph" w:styleId="ac">
    <w:name w:val="header"/>
    <w:basedOn w:val="a"/>
    <w:link w:val="Char3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c"/>
    <w:uiPriority w:val="99"/>
    <w:rsid w:val="00684E87"/>
    <w:rPr>
      <w:rFonts w:ascii="Calibri" w:hAnsi="Calibri" w:cs="Calibri"/>
    </w:rPr>
  </w:style>
  <w:style w:type="paragraph" w:styleId="ad">
    <w:name w:val="footer"/>
    <w:basedOn w:val="a"/>
    <w:link w:val="Char4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d"/>
    <w:uiPriority w:val="99"/>
    <w:rsid w:val="00684E87"/>
    <w:rPr>
      <w:rFonts w:ascii="Calibri" w:hAnsi="Calibri" w:cs="Calibri"/>
    </w:rPr>
  </w:style>
  <w:style w:type="paragraph" w:styleId="ae">
    <w:name w:val="Revision"/>
    <w:hidden/>
    <w:uiPriority w:val="99"/>
    <w:semiHidden/>
    <w:rsid w:val="00E33225"/>
    <w:pPr>
      <w:spacing w:after="0" w:line="240" w:lineRule="auto"/>
    </w:pPr>
    <w:rPr>
      <w:rFonts w:ascii="Calibri" w:hAnsi="Calibri" w:cs="Calibri"/>
    </w:rPr>
  </w:style>
  <w:style w:type="character" w:customStyle="1" w:styleId="1">
    <w:name w:val="Ανεπίλυτη αναφορά1"/>
    <w:basedOn w:val="a0"/>
    <w:uiPriority w:val="99"/>
    <w:semiHidden/>
    <w:unhideWhenUsed/>
    <w:rsid w:val="0069676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9676F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0D0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0D0815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af">
    <w:name w:val="Unresolved Mention"/>
    <w:basedOn w:val="a0"/>
    <w:uiPriority w:val="99"/>
    <w:semiHidden/>
    <w:unhideWhenUsed/>
    <w:rsid w:val="00183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ade.gr/deltia-typoy-anakoinoseis/deltio-typoy-30122024-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C28F4-AF00-4528-BED2-0F1BDFC0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ΔΙΕΥΘΥΝΣΗ ΕΠΙΚΟΙΝΩΝΙΑΣ</cp:lastModifiedBy>
  <cp:revision>2</cp:revision>
  <cp:lastPrinted>2024-03-20T11:32:00Z</cp:lastPrinted>
  <dcterms:created xsi:type="dcterms:W3CDTF">2025-04-29T10:01:00Z</dcterms:created>
  <dcterms:modified xsi:type="dcterms:W3CDTF">2025-04-29T10:01:00Z</dcterms:modified>
</cp:coreProperties>
</file>