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490688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DB30C5">
        <w:rPr>
          <w:rFonts w:ascii="Franklin Gothic Medium" w:hAnsi="Franklin Gothic Medium"/>
          <w:sz w:val="24"/>
          <w:szCs w:val="24"/>
        </w:rPr>
        <w:t>9</w:t>
      </w:r>
      <w:r w:rsidR="000670A5">
        <w:rPr>
          <w:rFonts w:ascii="Franklin Gothic Medium" w:hAnsi="Franklin Gothic Medium"/>
          <w:sz w:val="24"/>
          <w:szCs w:val="24"/>
        </w:rPr>
        <w:t xml:space="preserve"> </w:t>
      </w:r>
      <w:r w:rsidR="00CA23C7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CA23C7" w:rsidRPr="00490688">
        <w:rPr>
          <w:rFonts w:ascii="Franklin Gothic Medium" w:hAnsi="Franklin Gothic Medium"/>
          <w:sz w:val="24"/>
          <w:szCs w:val="24"/>
        </w:rPr>
        <w:t>5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DB30C5" w:rsidRPr="00DB30C5" w:rsidRDefault="000E5CDE" w:rsidP="00DB30C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0E5CDE">
        <w:rPr>
          <w:rFonts w:ascii="Franklin Gothic Medium" w:hAnsi="Franklin Gothic Medium"/>
          <w:bCs/>
          <w:sz w:val="24"/>
          <w:szCs w:val="28"/>
        </w:rPr>
        <w:t>.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/>
          <w:bCs/>
          <w:sz w:val="28"/>
          <w:szCs w:val="28"/>
        </w:rPr>
      </w:pPr>
      <w:r w:rsidRPr="00DB30C5">
        <w:rPr>
          <w:rFonts w:ascii="Franklin Gothic Medium" w:hAnsi="Franklin Gothic Medium"/>
          <w:b/>
          <w:bCs/>
          <w:sz w:val="28"/>
          <w:szCs w:val="28"/>
        </w:rPr>
        <w:t>ΑΑΔΕ: Ολοκληρώθηκε η ανάρτηση 7,15 εκατ. εκκαθαριστικών ΕΝΦΙΑ 2025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/>
          <w:bCs/>
          <w:sz w:val="28"/>
          <w:szCs w:val="28"/>
        </w:rPr>
      </w:pP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 xml:space="preserve">Ολοκληρώθηκε το απόγευμα της Κυριακής 9/3 </w:t>
      </w:r>
      <w:r w:rsidR="007550EA">
        <w:rPr>
          <w:rFonts w:ascii="Franklin Gothic Medium" w:hAnsi="Franklin Gothic Medium"/>
          <w:bCs/>
          <w:sz w:val="24"/>
          <w:szCs w:val="28"/>
        </w:rPr>
        <w:t>η</w:t>
      </w:r>
      <w:bookmarkStart w:id="0" w:name="_GoBack"/>
      <w:bookmarkEnd w:id="0"/>
      <w:r w:rsidRPr="00DB30C5">
        <w:rPr>
          <w:rFonts w:ascii="Franklin Gothic Medium" w:hAnsi="Franklin Gothic Medium"/>
          <w:bCs/>
          <w:sz w:val="24"/>
          <w:szCs w:val="28"/>
        </w:rPr>
        <w:t xml:space="preserve"> ανάρτηση των εκκαθαριστικών ΕΝΦΙΑ για το έτος 2025. 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>Εκδόθηκαν συνολικά 7.154.900 εκκαθαριστικά, εκ των οποίων προέκυψε βεβαίωση φόρου για 6.164.976 φορολογουμένους και συνολικό ποσό βεβαίωσης 2.303.434.782,16 ευρώ.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>Ταυτόχρονα, χορηγήθηκε έκπτωση ΕΝΦΙΑ λόγω ασφάλισης κατοικιών σε 359.494 δικαιούχους για 502.597 δικαιώματα, συνολικού ποσού 21.083.226 ευρώ.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>Οι φορολογούμενοι μπορούν να δουν το εκκαθαριστικό τους: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ab/>
      </w:r>
      <w:r w:rsidRPr="00DB30C5">
        <w:rPr>
          <w:rFonts w:ascii="Tahoma" w:hAnsi="Tahoma" w:cs="Tahoma"/>
          <w:bCs/>
          <w:sz w:val="24"/>
          <w:szCs w:val="28"/>
        </w:rPr>
        <w:t>⁃</w:t>
      </w:r>
      <w:r w:rsidRPr="00DB30C5">
        <w:rPr>
          <w:rFonts w:ascii="Franklin Gothic Medium" w:hAnsi="Franklin Gothic Medium"/>
          <w:bCs/>
          <w:sz w:val="24"/>
          <w:szCs w:val="28"/>
        </w:rPr>
        <w:tab/>
        <w:t xml:space="preserve">στην ψηφιακή πύλη </w:t>
      </w:r>
      <w:proofErr w:type="spellStart"/>
      <w:r w:rsidRPr="00DB30C5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DB30C5">
        <w:rPr>
          <w:rFonts w:ascii="Franklin Gothic Medium" w:hAnsi="Franklin Gothic Medium"/>
          <w:bCs/>
          <w:sz w:val="24"/>
          <w:szCs w:val="28"/>
        </w:rPr>
        <w:t xml:space="preserve"> (myAADE.gov.gr), στη διαδρομή Εφαρμογές &gt; Δημοφιλείς Εφαρμογές &gt;  Δήλωση Ε9/ΕΝΦΙΑ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ab/>
      </w:r>
      <w:r w:rsidRPr="00DB30C5">
        <w:rPr>
          <w:rFonts w:ascii="Tahoma" w:hAnsi="Tahoma" w:cs="Tahoma"/>
          <w:bCs/>
          <w:sz w:val="24"/>
          <w:szCs w:val="28"/>
        </w:rPr>
        <w:t>⁃</w:t>
      </w:r>
      <w:r w:rsidRPr="00DB30C5">
        <w:rPr>
          <w:rFonts w:ascii="Franklin Gothic Medium" w:hAnsi="Franklin Gothic Medium"/>
          <w:bCs/>
          <w:sz w:val="24"/>
          <w:szCs w:val="28"/>
        </w:rPr>
        <w:tab/>
        <w:t xml:space="preserve">στην εφαρμογή </w:t>
      </w:r>
      <w:proofErr w:type="spellStart"/>
      <w:r w:rsidRPr="00DB30C5">
        <w:rPr>
          <w:rFonts w:ascii="Franklin Gothic Medium" w:hAnsi="Franklin Gothic Medium"/>
          <w:bCs/>
          <w:sz w:val="24"/>
          <w:szCs w:val="28"/>
        </w:rPr>
        <w:t>myAADEapp</w:t>
      </w:r>
      <w:proofErr w:type="spellEnd"/>
      <w:r w:rsidRPr="00DB30C5">
        <w:rPr>
          <w:rFonts w:ascii="Franklin Gothic Medium" w:hAnsi="Franklin Gothic Medium"/>
          <w:bCs/>
          <w:sz w:val="24"/>
          <w:szCs w:val="28"/>
        </w:rPr>
        <w:t xml:space="preserve">, όπου μπορούν να κατεβάσουν το εκκαθαριστικό μέσα από το </w:t>
      </w:r>
      <w:proofErr w:type="spellStart"/>
      <w:r w:rsidRPr="00DB30C5">
        <w:rPr>
          <w:rFonts w:ascii="Franklin Gothic Medium" w:hAnsi="Franklin Gothic Medium"/>
          <w:bCs/>
          <w:sz w:val="24"/>
          <w:szCs w:val="28"/>
        </w:rPr>
        <w:t>myWallet</w:t>
      </w:r>
      <w:proofErr w:type="spellEnd"/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>Η πληρωμή του φόρου μπορεί να γίνει εφάπαξ ή σε 12 μηνιαίες δόσεις, με προθεσμία καταβολής της πρώτης δόσης την 31η Μαρτίου.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>Ο φόρος μπορεί να καταβληθεί μέσω IRIS ή κάρτας: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ab/>
      </w:r>
      <w:r w:rsidRPr="00DB30C5">
        <w:rPr>
          <w:rFonts w:ascii="Tahoma" w:hAnsi="Tahoma" w:cs="Tahoma"/>
          <w:bCs/>
          <w:sz w:val="24"/>
          <w:szCs w:val="28"/>
        </w:rPr>
        <w:t>⁃</w:t>
      </w:r>
      <w:r w:rsidRPr="00DB30C5">
        <w:rPr>
          <w:rFonts w:ascii="Franklin Gothic Medium" w:hAnsi="Franklin Gothic Medium"/>
          <w:bCs/>
          <w:sz w:val="24"/>
          <w:szCs w:val="28"/>
        </w:rPr>
        <w:tab/>
        <w:t xml:space="preserve">μέσα από την εφαρμογή «ο Λογαριασμός μου», στην ψηφιακή πύλη </w:t>
      </w:r>
      <w:proofErr w:type="spellStart"/>
      <w:r w:rsidRPr="00DB30C5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ab/>
      </w:r>
      <w:r w:rsidRPr="00DB30C5">
        <w:rPr>
          <w:rFonts w:ascii="Tahoma" w:hAnsi="Tahoma" w:cs="Tahoma"/>
          <w:bCs/>
          <w:sz w:val="24"/>
          <w:szCs w:val="28"/>
        </w:rPr>
        <w:t>⁃</w:t>
      </w:r>
      <w:r w:rsidRPr="00DB30C5">
        <w:rPr>
          <w:rFonts w:ascii="Franklin Gothic Medium" w:hAnsi="Franklin Gothic Medium"/>
          <w:bCs/>
          <w:sz w:val="24"/>
          <w:szCs w:val="28"/>
        </w:rPr>
        <w:tab/>
        <w:t xml:space="preserve">μέσα από την εφαρμογή </w:t>
      </w:r>
      <w:proofErr w:type="spellStart"/>
      <w:r w:rsidRPr="00DB30C5">
        <w:rPr>
          <w:rFonts w:ascii="Franklin Gothic Medium" w:hAnsi="Franklin Gothic Medium"/>
          <w:bCs/>
          <w:sz w:val="24"/>
          <w:szCs w:val="28"/>
        </w:rPr>
        <w:t>myAADEapp</w:t>
      </w:r>
      <w:proofErr w:type="spellEnd"/>
      <w:r w:rsidRPr="00DB30C5">
        <w:rPr>
          <w:rFonts w:ascii="Franklin Gothic Medium" w:hAnsi="Franklin Gothic Medium"/>
          <w:bCs/>
          <w:sz w:val="24"/>
          <w:szCs w:val="28"/>
        </w:rPr>
        <w:t xml:space="preserve">, στη διαδρομή ο Λογαριασμός μου &gt; Οφειλές, Πληρωμές &gt; Πληρωμή μη ρυθμισμένων οφειλών 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B30C5">
        <w:rPr>
          <w:rFonts w:ascii="Franklin Gothic Medium" w:hAnsi="Franklin Gothic Medium"/>
          <w:bCs/>
          <w:sz w:val="24"/>
          <w:szCs w:val="28"/>
        </w:rPr>
        <w:t xml:space="preserve">Επίσης, ο φόρος μπορεί να καταβληθεί μέσω </w:t>
      </w:r>
      <w:proofErr w:type="spellStart"/>
      <w:r w:rsidRPr="00DB30C5">
        <w:rPr>
          <w:rFonts w:ascii="Franklin Gothic Medium" w:hAnsi="Franklin Gothic Medium"/>
          <w:bCs/>
          <w:sz w:val="24"/>
          <w:szCs w:val="28"/>
        </w:rPr>
        <w:t>web</w:t>
      </w:r>
      <w:proofErr w:type="spellEnd"/>
      <w:r w:rsidRPr="00DB30C5"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 w:rsidRPr="00DB30C5">
        <w:rPr>
          <w:rFonts w:ascii="Franklin Gothic Medium" w:hAnsi="Franklin Gothic Medium"/>
          <w:bCs/>
          <w:sz w:val="24"/>
          <w:szCs w:val="28"/>
        </w:rPr>
        <w:t>banking</w:t>
      </w:r>
      <w:proofErr w:type="spellEnd"/>
      <w:r w:rsidRPr="00DB30C5">
        <w:rPr>
          <w:rFonts w:ascii="Franklin Gothic Medium" w:hAnsi="Franklin Gothic Medium"/>
          <w:bCs/>
          <w:sz w:val="24"/>
          <w:szCs w:val="28"/>
        </w:rPr>
        <w:t>, με χρήση της ταυτότητας οφειλής που αναγράφεται στο εκκαθαριστικό ΕΝΦΙΑ.</w:t>
      </w:r>
    </w:p>
    <w:p w:rsidR="00DB30C5" w:rsidRPr="00DB30C5" w:rsidRDefault="00DB30C5" w:rsidP="00DB30C5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873B24" w:rsidRDefault="00DB30C5" w:rsidP="00DB30C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 </w:t>
      </w:r>
    </w:p>
    <w:p w:rsidR="00873B24" w:rsidRPr="00490688" w:rsidRDefault="00873B24" w:rsidP="000E5CDE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sectPr w:rsidR="00873B24" w:rsidRPr="00490688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6903"/>
    <w:multiLevelType w:val="hybridMultilevel"/>
    <w:tmpl w:val="EB7A45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1294"/>
    <w:multiLevelType w:val="hybridMultilevel"/>
    <w:tmpl w:val="26FAC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43491"/>
    <w:multiLevelType w:val="hybridMultilevel"/>
    <w:tmpl w:val="C700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15"/>
  </w:num>
  <w:num w:numId="12">
    <w:abstractNumId w:val="1"/>
  </w:num>
  <w:num w:numId="13">
    <w:abstractNumId w:val="18"/>
  </w:num>
  <w:num w:numId="14">
    <w:abstractNumId w:val="3"/>
  </w:num>
  <w:num w:numId="15">
    <w:abstractNumId w:val="10"/>
  </w:num>
  <w:num w:numId="16">
    <w:abstractNumId w:val="16"/>
  </w:num>
  <w:num w:numId="17">
    <w:abstractNumId w:val="5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D4CAF"/>
    <w:rsid w:val="000E5728"/>
    <w:rsid w:val="000E5CDE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28FE"/>
    <w:rsid w:val="00423DF6"/>
    <w:rsid w:val="0048239D"/>
    <w:rsid w:val="004835E9"/>
    <w:rsid w:val="00486AB7"/>
    <w:rsid w:val="00490688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A4963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6F7834"/>
    <w:rsid w:val="00707B87"/>
    <w:rsid w:val="007100C9"/>
    <w:rsid w:val="00730AA2"/>
    <w:rsid w:val="00732B5E"/>
    <w:rsid w:val="00737377"/>
    <w:rsid w:val="0074660B"/>
    <w:rsid w:val="007550EA"/>
    <w:rsid w:val="00761B92"/>
    <w:rsid w:val="007658D5"/>
    <w:rsid w:val="007671B3"/>
    <w:rsid w:val="00784A27"/>
    <w:rsid w:val="007917B0"/>
    <w:rsid w:val="007A2D4D"/>
    <w:rsid w:val="007B3FC4"/>
    <w:rsid w:val="007B6253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18EF"/>
    <w:rsid w:val="0086532F"/>
    <w:rsid w:val="00873B24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34FC5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A23C7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B30C5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35F2"/>
  <w15:docId w15:val="{6B80BAAF-34D7-4FC7-94F7-A40771D5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CB37F-9C84-45E4-8D46-4B62EA0C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Βασιλικη Παλιατσα</cp:lastModifiedBy>
  <cp:revision>4</cp:revision>
  <cp:lastPrinted>2023-10-20T13:41:00Z</cp:lastPrinted>
  <dcterms:created xsi:type="dcterms:W3CDTF">2025-03-07T12:31:00Z</dcterms:created>
  <dcterms:modified xsi:type="dcterms:W3CDTF">2025-03-09T20:43:00Z</dcterms:modified>
</cp:coreProperties>
</file>