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951E79A" w14:textId="77777777" w:rsidTr="00663632">
        <w:tc>
          <w:tcPr>
            <w:tcW w:w="9640" w:type="dxa"/>
          </w:tcPr>
          <w:p w14:paraId="7261499C" w14:textId="77777777"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BF2ACB4" wp14:editId="17D82E44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EB138" w14:textId="105AE03E" w:rsidR="00AF44BF" w:rsidRPr="003E3791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CA5635">
        <w:rPr>
          <w:rFonts w:ascii="Franklin Gothic Medium" w:hAnsi="Franklin Gothic Medium"/>
          <w:sz w:val="24"/>
          <w:szCs w:val="24"/>
        </w:rPr>
        <w:t>4</w:t>
      </w:r>
      <w:r w:rsidR="00546C65">
        <w:rPr>
          <w:rFonts w:ascii="Franklin Gothic Medium" w:hAnsi="Franklin Gothic Medium"/>
          <w:sz w:val="24"/>
          <w:szCs w:val="24"/>
        </w:rPr>
        <w:t xml:space="preserve"> </w:t>
      </w:r>
      <w:r w:rsidR="00CA5635">
        <w:rPr>
          <w:rFonts w:ascii="Franklin Gothic Medium" w:hAnsi="Franklin Gothic Medium"/>
          <w:sz w:val="24"/>
          <w:szCs w:val="24"/>
        </w:rPr>
        <w:t>Μαρτ</w:t>
      </w:r>
      <w:r w:rsidR="0041068C">
        <w:rPr>
          <w:rFonts w:ascii="Franklin Gothic Medium" w:hAnsi="Franklin Gothic Medium"/>
          <w:sz w:val="24"/>
          <w:szCs w:val="24"/>
        </w:rPr>
        <w:t>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41068C">
        <w:rPr>
          <w:rFonts w:ascii="Franklin Gothic Medium" w:hAnsi="Franklin Gothic Medium"/>
          <w:sz w:val="24"/>
          <w:szCs w:val="24"/>
        </w:rPr>
        <w:t>5</w:t>
      </w:r>
    </w:p>
    <w:p w14:paraId="7851ACF9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065C191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C46C86A" w14:textId="5F174787" w:rsidR="00870A9E" w:rsidRDefault="00015661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015661">
        <w:rPr>
          <w:rFonts w:ascii="Franklin Gothic Medium" w:hAnsi="Franklin Gothic Medium" w:cstheme="minorBidi"/>
          <w:b/>
          <w:bCs/>
          <w:sz w:val="28"/>
          <w:szCs w:val="28"/>
        </w:rPr>
        <w:t>ΑΑΔΕ:</w:t>
      </w:r>
      <w:r w:rsidR="00C3359A" w:rsidRPr="00C3359A">
        <w:t xml:space="preserve"> </w:t>
      </w:r>
      <w:r w:rsidR="00CA5635" w:rsidRPr="00CA5635">
        <w:rPr>
          <w:rFonts w:ascii="Franklin Gothic Medium" w:hAnsi="Franklin Gothic Medium" w:cstheme="minorBidi"/>
          <w:b/>
          <w:bCs/>
          <w:sz w:val="28"/>
          <w:szCs w:val="28"/>
        </w:rPr>
        <w:t xml:space="preserve">Διαθέσιμη η νέα ψηφιακή εφαρμογή για τις προτελωνειακές διαδικασίες - πρώτο βήμα για την Ενιαία Θυρίδα  </w:t>
      </w:r>
    </w:p>
    <w:p w14:paraId="74152AEC" w14:textId="77777777" w:rsidR="003E3791" w:rsidRPr="009078F5" w:rsidRDefault="003E3791" w:rsidP="009078F5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</w:p>
    <w:p w14:paraId="77856F65" w14:textId="6B22180D" w:rsidR="00CA5635" w:rsidRPr="00CA5635" w:rsidRDefault="00CA5635" w:rsidP="00CA563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A5635">
        <w:rPr>
          <w:rFonts w:ascii="Franklin Gothic Medium" w:hAnsi="Franklin Gothic Medium"/>
          <w:bCs/>
          <w:sz w:val="24"/>
          <w:szCs w:val="28"/>
        </w:rPr>
        <w:t xml:space="preserve">Σε λειτουργία τέθηκε η νέα ψηφιακή εφαρμογή διαλειτουργικότητας του Πληροφοριακού Συστήματος Τελωνείων ICISnet με την Ενιαία Πλατφόρμα Ανταλλαγής Πιστοποιητικών προτελωνειακών διαδικασιών EU CSW-CERTEX, που εφαρμόζονται από τις Τελωνειακές Αρχές της Ευρωπαϊκής Ένωσης και προβλέπονται στην ενωσιακή νομοθεσία σε τομείς όπως η υγεία, το περιβάλλον και η ασφάλεια των προϊόντων. Η νέα εφαρμογή αποτελεί το πρώτο βήμα ενεργοποίησης της Ενιαίας Θυρίδας (Single Window) για τις </w:t>
      </w:r>
      <w:proofErr w:type="spellStart"/>
      <w:r w:rsidRPr="00CA5635">
        <w:rPr>
          <w:rFonts w:ascii="Franklin Gothic Medium" w:hAnsi="Franklin Gothic Medium"/>
          <w:bCs/>
          <w:sz w:val="24"/>
          <w:szCs w:val="28"/>
        </w:rPr>
        <w:t>προτελωνειακές</w:t>
      </w:r>
      <w:proofErr w:type="spellEnd"/>
      <w:r w:rsidRPr="00CA5635">
        <w:rPr>
          <w:rFonts w:ascii="Franklin Gothic Medium" w:hAnsi="Franklin Gothic Medium"/>
          <w:bCs/>
          <w:sz w:val="24"/>
          <w:szCs w:val="28"/>
        </w:rPr>
        <w:t xml:space="preserve"> διαδικασίες.</w:t>
      </w:r>
    </w:p>
    <w:p w14:paraId="1314E5ED" w14:textId="630A2236" w:rsidR="00CA5635" w:rsidRDefault="00CA5635" w:rsidP="00CA563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A5635">
        <w:rPr>
          <w:rFonts w:ascii="Franklin Gothic Medium" w:hAnsi="Franklin Gothic Medium"/>
          <w:bCs/>
          <w:sz w:val="24"/>
          <w:szCs w:val="28"/>
        </w:rPr>
        <w:t>Μέσω της νέας διαλειτουργικότητας, καθίσταται πλέον δυνατή η διεξαγωγή αυτοματοποιημένων ελέγχων εγκυρότητας και διαχείρισης ποσοτήτων,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CA5635">
        <w:rPr>
          <w:rFonts w:ascii="Franklin Gothic Medium" w:hAnsi="Franklin Gothic Medium"/>
          <w:bCs/>
          <w:sz w:val="24"/>
          <w:szCs w:val="28"/>
        </w:rPr>
        <w:t>σε πραγματικό χρόνο, με στόχο την επαλήθευση των απαιτούμενων διατυπώσεων, διευκολύνοντας το εμπόριο και ενισχύοντας την αποτελεσματικότητα των ελέγχων.</w:t>
      </w:r>
    </w:p>
    <w:p w14:paraId="16CF5FC4" w14:textId="77777777" w:rsidR="00C46A72" w:rsidRPr="00CA5635" w:rsidRDefault="00C46A72" w:rsidP="00CA563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bookmarkStart w:id="0" w:name="_GoBack"/>
      <w:bookmarkEnd w:id="0"/>
    </w:p>
    <w:p w14:paraId="661BCEA7" w14:textId="3009F8CF" w:rsidR="00CA5635" w:rsidRPr="00CA5635" w:rsidRDefault="00CA5635" w:rsidP="00CA563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A5635">
        <w:rPr>
          <w:rFonts w:ascii="Franklin Gothic Medium" w:hAnsi="Franklin Gothic Medium"/>
          <w:bCs/>
          <w:sz w:val="24"/>
          <w:szCs w:val="28"/>
        </w:rPr>
        <w:t xml:space="preserve">Με τη νέα </w:t>
      </w:r>
      <w:proofErr w:type="spellStart"/>
      <w:r w:rsidRPr="00CA5635">
        <w:rPr>
          <w:rFonts w:ascii="Franklin Gothic Medium" w:hAnsi="Franklin Gothic Medium"/>
          <w:bCs/>
          <w:sz w:val="24"/>
          <w:szCs w:val="28"/>
        </w:rPr>
        <w:t>διαλειτουργικότητα</w:t>
      </w:r>
      <w:proofErr w:type="spellEnd"/>
      <w:r w:rsidRPr="00CA5635">
        <w:rPr>
          <w:rFonts w:ascii="Franklin Gothic Medium" w:hAnsi="Franklin Gothic Medium"/>
          <w:bCs/>
          <w:sz w:val="24"/>
          <w:szCs w:val="28"/>
        </w:rPr>
        <w:t>:</w:t>
      </w:r>
    </w:p>
    <w:p w14:paraId="53D3C0C5" w14:textId="77777777" w:rsidR="00CA5635" w:rsidRPr="00CA5635" w:rsidRDefault="00CA5635" w:rsidP="00CA5635">
      <w:pPr>
        <w:pStyle w:val="a5"/>
        <w:numPr>
          <w:ilvl w:val="0"/>
          <w:numId w:val="25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A5635">
        <w:rPr>
          <w:rFonts w:ascii="Franklin Gothic Medium" w:hAnsi="Franklin Gothic Medium"/>
          <w:bCs/>
          <w:sz w:val="24"/>
          <w:szCs w:val="28"/>
        </w:rPr>
        <w:t xml:space="preserve">Αυτοματοποιείται η </w:t>
      </w:r>
      <w:r w:rsidRPr="00C46A72">
        <w:rPr>
          <w:rFonts w:ascii="Franklin Gothic Medium" w:hAnsi="Franklin Gothic Medium"/>
          <w:b/>
          <w:bCs/>
          <w:sz w:val="24"/>
          <w:szCs w:val="28"/>
        </w:rPr>
        <w:t>ανταλλαγή πληροφοριών</w:t>
      </w:r>
      <w:r w:rsidRPr="00CA5635">
        <w:rPr>
          <w:rFonts w:ascii="Franklin Gothic Medium" w:hAnsi="Franklin Gothic Medium"/>
          <w:bCs/>
          <w:sz w:val="24"/>
          <w:szCs w:val="28"/>
        </w:rPr>
        <w:t xml:space="preserve"> μεταξύ τελωνείων και άλλων αρμόδιων αρχών, μειώνοντας τη γραφειοκρατία.</w:t>
      </w:r>
    </w:p>
    <w:p w14:paraId="7D97392D" w14:textId="77777777" w:rsidR="00CA5635" w:rsidRPr="00CA5635" w:rsidRDefault="00CA5635" w:rsidP="00CA5635">
      <w:pPr>
        <w:pStyle w:val="a5"/>
        <w:numPr>
          <w:ilvl w:val="0"/>
          <w:numId w:val="25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A5635">
        <w:rPr>
          <w:rFonts w:ascii="Franklin Gothic Medium" w:hAnsi="Franklin Gothic Medium"/>
          <w:bCs/>
          <w:sz w:val="24"/>
          <w:szCs w:val="28"/>
        </w:rPr>
        <w:t xml:space="preserve">Διευκολύνεται η </w:t>
      </w:r>
      <w:r w:rsidRPr="00C46A72">
        <w:rPr>
          <w:rFonts w:ascii="Franklin Gothic Medium" w:hAnsi="Franklin Gothic Medium"/>
          <w:b/>
          <w:bCs/>
          <w:sz w:val="24"/>
          <w:szCs w:val="28"/>
        </w:rPr>
        <w:t>επεξεργασία και ο έλεγχος εγγράφων</w:t>
      </w:r>
      <w:r w:rsidRPr="00CA5635">
        <w:rPr>
          <w:rFonts w:ascii="Franklin Gothic Medium" w:hAnsi="Franklin Gothic Medium"/>
          <w:bCs/>
          <w:sz w:val="24"/>
          <w:szCs w:val="28"/>
        </w:rPr>
        <w:t xml:space="preserve"> (άδειες, πιστοποιητικά, εγκρίσεις), εξασφαλίζοντας ταχύτερη διεκπεραίωση εισαγωγών.</w:t>
      </w:r>
    </w:p>
    <w:p w14:paraId="2D797DF7" w14:textId="77777777" w:rsidR="00CA5635" w:rsidRPr="00CA5635" w:rsidRDefault="00CA5635" w:rsidP="00CA5635">
      <w:pPr>
        <w:pStyle w:val="a5"/>
        <w:numPr>
          <w:ilvl w:val="0"/>
          <w:numId w:val="25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A5635">
        <w:rPr>
          <w:rFonts w:ascii="Franklin Gothic Medium" w:hAnsi="Franklin Gothic Medium"/>
          <w:bCs/>
          <w:sz w:val="24"/>
          <w:szCs w:val="28"/>
        </w:rPr>
        <w:t xml:space="preserve">Βελτιώνεται η </w:t>
      </w:r>
      <w:r w:rsidRPr="00C46A72">
        <w:rPr>
          <w:rFonts w:ascii="Franklin Gothic Medium" w:hAnsi="Franklin Gothic Medium"/>
          <w:b/>
          <w:bCs/>
          <w:sz w:val="24"/>
          <w:szCs w:val="28"/>
        </w:rPr>
        <w:t>διαφάνεια και η ασφάλεια</w:t>
      </w:r>
      <w:r w:rsidRPr="00CA5635">
        <w:rPr>
          <w:rFonts w:ascii="Franklin Gothic Medium" w:hAnsi="Franklin Gothic Medium"/>
          <w:bCs/>
          <w:sz w:val="24"/>
          <w:szCs w:val="28"/>
        </w:rPr>
        <w:t xml:space="preserve"> στη διακίνηση εμπορευμάτων, με έμφαση στη συμμόρφωση με την ευρωπαϊκή νομοθεσία για θέματα υγείας, περιβάλλοντος και ασφάλειας προϊόντων.</w:t>
      </w:r>
    </w:p>
    <w:p w14:paraId="28E24812" w14:textId="77777777" w:rsidR="00CA5635" w:rsidRPr="00CA5635" w:rsidRDefault="00CA5635" w:rsidP="00CA5635">
      <w:pPr>
        <w:pStyle w:val="a5"/>
        <w:numPr>
          <w:ilvl w:val="0"/>
          <w:numId w:val="25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A5635">
        <w:rPr>
          <w:rFonts w:ascii="Franklin Gothic Medium" w:hAnsi="Franklin Gothic Medium"/>
          <w:bCs/>
          <w:sz w:val="24"/>
          <w:szCs w:val="28"/>
        </w:rPr>
        <w:t xml:space="preserve">Γίνεται </w:t>
      </w:r>
      <w:r w:rsidRPr="00C46A72">
        <w:rPr>
          <w:rFonts w:ascii="Franklin Gothic Medium" w:hAnsi="Franklin Gothic Medium"/>
          <w:b/>
          <w:bCs/>
          <w:sz w:val="24"/>
          <w:szCs w:val="28"/>
        </w:rPr>
        <w:t>αντιστοίχιση των επιχειρησιακών δεδομένων</w:t>
      </w:r>
      <w:r w:rsidRPr="00CA5635">
        <w:rPr>
          <w:rFonts w:ascii="Franklin Gothic Medium" w:hAnsi="Franklin Gothic Medium"/>
          <w:bCs/>
          <w:sz w:val="24"/>
          <w:szCs w:val="28"/>
        </w:rPr>
        <w:t xml:space="preserve"> των τελωνειακών διαδικασιών με τα στοιχεία των διοικητικών αποφάσεων.</w:t>
      </w:r>
    </w:p>
    <w:p w14:paraId="0BF39E21" w14:textId="77777777" w:rsidR="00CA5635" w:rsidRPr="00CA5635" w:rsidRDefault="00CA5635" w:rsidP="00CA563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13E3BC4D" w14:textId="099AE44F" w:rsidR="00CA5635" w:rsidRPr="00CA5635" w:rsidRDefault="00CA5635" w:rsidP="00CA563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A5635">
        <w:rPr>
          <w:rFonts w:ascii="Franklin Gothic Medium" w:hAnsi="Franklin Gothic Medium"/>
          <w:bCs/>
          <w:sz w:val="24"/>
          <w:szCs w:val="28"/>
        </w:rPr>
        <w:t>Νέες λειτουργίες που παρέχονται από την εφαρμογή:</w:t>
      </w:r>
    </w:p>
    <w:p w14:paraId="43737379" w14:textId="3E644467" w:rsidR="00CA5635" w:rsidRPr="00C46A72" w:rsidRDefault="00CA5635" w:rsidP="00C46A72">
      <w:pPr>
        <w:pStyle w:val="a5"/>
        <w:numPr>
          <w:ilvl w:val="0"/>
          <w:numId w:val="29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46A72">
        <w:rPr>
          <w:rFonts w:ascii="Franklin Gothic Medium" w:hAnsi="Franklin Gothic Medium"/>
          <w:b/>
          <w:bCs/>
          <w:sz w:val="24"/>
          <w:szCs w:val="28"/>
        </w:rPr>
        <w:t>Έλεγχος  διαθεσιμότητας υποστηρικτικών της διασάφησης εγγράφων:</w:t>
      </w:r>
      <w:r w:rsidRPr="00CA5635">
        <w:rPr>
          <w:rFonts w:ascii="Franklin Gothic Medium" w:hAnsi="Franklin Gothic Medium"/>
          <w:bCs/>
          <w:sz w:val="24"/>
          <w:szCs w:val="28"/>
        </w:rPr>
        <w:t xml:space="preserve">   </w:t>
      </w:r>
      <w:r w:rsidRPr="00C46A72">
        <w:rPr>
          <w:rFonts w:ascii="Franklin Gothic Medium" w:hAnsi="Franklin Gothic Medium"/>
          <w:bCs/>
          <w:sz w:val="24"/>
          <w:szCs w:val="28"/>
        </w:rPr>
        <w:t>Α</w:t>
      </w:r>
      <w:r w:rsidRPr="00C46A72">
        <w:rPr>
          <w:rFonts w:ascii="Franklin Gothic Medium" w:hAnsi="Franklin Gothic Medium"/>
          <w:bCs/>
          <w:sz w:val="24"/>
          <w:szCs w:val="28"/>
        </w:rPr>
        <w:t xml:space="preserve">υτοματοποιημένη επαλήθευση εγγράφων, ανάκτηση και διαβίβαση στην </w:t>
      </w:r>
      <w:r w:rsidRPr="00C46A72">
        <w:rPr>
          <w:rFonts w:ascii="Franklin Gothic Medium" w:hAnsi="Franklin Gothic Medium"/>
          <w:bCs/>
          <w:sz w:val="24"/>
          <w:szCs w:val="28"/>
        </w:rPr>
        <w:lastRenderedPageBreak/>
        <w:t>εθνική ενιαία θυρίδα. Το σύστημα ανταλλάσσει πληροφορίες μεταξύ της εθνικής τελωνειακής θυρίδας και των σχετικών ευρωπαϊκών συστημάτων, διασφαλίζοντας ότι τα τελωνεία μπορούν να ελέγχουν γρήγορα και αποτελεσματικά τα απαραίτητα έγγραφα.</w:t>
      </w:r>
    </w:p>
    <w:p w14:paraId="3F21C6D8" w14:textId="77777777" w:rsidR="00CA5635" w:rsidRPr="00CA5635" w:rsidRDefault="00CA5635" w:rsidP="00CA563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42425489" w14:textId="2E6AB19D" w:rsidR="00CA5635" w:rsidRDefault="00CA5635" w:rsidP="00C46A72">
      <w:pPr>
        <w:pStyle w:val="a5"/>
        <w:numPr>
          <w:ilvl w:val="0"/>
          <w:numId w:val="29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46A72">
        <w:rPr>
          <w:rFonts w:ascii="Franklin Gothic Medium" w:hAnsi="Franklin Gothic Medium"/>
          <w:b/>
          <w:bCs/>
          <w:sz w:val="24"/>
          <w:szCs w:val="28"/>
        </w:rPr>
        <w:t>Αυτόματη διαχείριση ποσοτήτων:</w:t>
      </w:r>
      <w:r w:rsidRPr="00CA5635">
        <w:rPr>
          <w:rFonts w:ascii="Franklin Gothic Medium" w:hAnsi="Franklin Gothic Medium"/>
          <w:bCs/>
          <w:sz w:val="24"/>
          <w:szCs w:val="28"/>
        </w:rPr>
        <w:t xml:space="preserve">  Όταν απαιτείται έλεγχος ποσοτήτων σε ένα δικαιολογητικό έγγραφο, το σύστημα επιβεβαιώνει ότι οι δηλωμένες ποσότητες εμπορευμάτων είναι σύμφωνες με τις επιτρεπόμενες, ενημερώνοντας αυτόματα τις αρμόδιες αρχές.</w:t>
      </w:r>
    </w:p>
    <w:p w14:paraId="4E2CAABA" w14:textId="77777777" w:rsidR="00CA5635" w:rsidRPr="00CA5635" w:rsidRDefault="00CA5635" w:rsidP="00CA563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1C821405" w14:textId="2088C241" w:rsidR="00467CA2" w:rsidRPr="00C46A72" w:rsidRDefault="00CA5635" w:rsidP="00CA5635">
      <w:pPr>
        <w:pStyle w:val="a5"/>
        <w:spacing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CA5635">
        <w:rPr>
          <w:rFonts w:ascii="Franklin Gothic Medium" w:hAnsi="Franklin Gothic Medium"/>
          <w:bCs/>
          <w:sz w:val="24"/>
          <w:szCs w:val="28"/>
        </w:rPr>
        <w:t xml:space="preserve">Για τη διενέργεια των αυτοματοποιημένων ελέγχων  οι </w:t>
      </w:r>
      <w:r w:rsidRPr="00C46A72">
        <w:rPr>
          <w:rFonts w:ascii="Franklin Gothic Medium" w:hAnsi="Franklin Gothic Medium"/>
          <w:b/>
          <w:bCs/>
          <w:sz w:val="24"/>
          <w:szCs w:val="28"/>
        </w:rPr>
        <w:t>οικονομικοί φορείς</w:t>
      </w:r>
      <w:r w:rsidRPr="00CA5635">
        <w:rPr>
          <w:rFonts w:ascii="Franklin Gothic Medium" w:hAnsi="Franklin Gothic Medium"/>
          <w:bCs/>
          <w:sz w:val="24"/>
          <w:szCs w:val="28"/>
        </w:rPr>
        <w:t xml:space="preserve"> κατά την υποβολή της τελωνειακής διασάφησης θα πρέπει να συμπληρώνουν τον κατάλληλο κωδικό πιστοποιητικού/άδειας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CA5635">
        <w:rPr>
          <w:rFonts w:ascii="Franklin Gothic Medium" w:hAnsi="Franklin Gothic Medium"/>
          <w:bCs/>
          <w:sz w:val="24"/>
          <w:szCs w:val="28"/>
        </w:rPr>
        <w:t>/έγκρισης</w:t>
      </w:r>
      <w:r>
        <w:rPr>
          <w:rFonts w:ascii="Franklin Gothic Medium" w:hAnsi="Franklin Gothic Medium"/>
          <w:bCs/>
          <w:sz w:val="24"/>
          <w:szCs w:val="28"/>
        </w:rPr>
        <w:t xml:space="preserve"> / </w:t>
      </w:r>
      <w:r w:rsidRPr="00CA5635">
        <w:rPr>
          <w:rFonts w:ascii="Franklin Gothic Medium" w:hAnsi="Franklin Gothic Medium"/>
          <w:bCs/>
          <w:sz w:val="24"/>
          <w:szCs w:val="28"/>
        </w:rPr>
        <w:t xml:space="preserve">κ.α. </w:t>
      </w:r>
      <w:r w:rsidRPr="00C46A72">
        <w:rPr>
          <w:rFonts w:ascii="Franklin Gothic Medium" w:hAnsi="Franklin Gothic Medium"/>
          <w:b/>
          <w:bCs/>
          <w:sz w:val="24"/>
          <w:szCs w:val="28"/>
        </w:rPr>
        <w:t>καθώς  και  το μοναδικό αριθμό αναφοράς του υποστηρικτικού της διασάφησης εγγράφου με τον κατάλληλο μορφότυπο.</w:t>
      </w:r>
    </w:p>
    <w:sectPr w:rsidR="00467CA2" w:rsidRPr="00C46A72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B34"/>
    <w:multiLevelType w:val="hybridMultilevel"/>
    <w:tmpl w:val="5502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9B3"/>
    <w:multiLevelType w:val="hybridMultilevel"/>
    <w:tmpl w:val="DC729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C34"/>
    <w:multiLevelType w:val="hybridMultilevel"/>
    <w:tmpl w:val="57FCC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0D69"/>
    <w:multiLevelType w:val="hybridMultilevel"/>
    <w:tmpl w:val="2A28B7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03A36"/>
    <w:multiLevelType w:val="hybridMultilevel"/>
    <w:tmpl w:val="CD98D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76EB"/>
    <w:multiLevelType w:val="hybridMultilevel"/>
    <w:tmpl w:val="DF1A9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E35D9"/>
    <w:multiLevelType w:val="hybridMultilevel"/>
    <w:tmpl w:val="13FC0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91FDF"/>
    <w:multiLevelType w:val="hybridMultilevel"/>
    <w:tmpl w:val="D3C0E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239C"/>
    <w:multiLevelType w:val="hybridMultilevel"/>
    <w:tmpl w:val="CE52B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13599"/>
    <w:multiLevelType w:val="hybridMultilevel"/>
    <w:tmpl w:val="A5EA91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545FEE"/>
    <w:multiLevelType w:val="hybridMultilevel"/>
    <w:tmpl w:val="064A7D5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9E13F6D"/>
    <w:multiLevelType w:val="hybridMultilevel"/>
    <w:tmpl w:val="1960C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26"/>
  </w:num>
  <w:num w:numId="9">
    <w:abstractNumId w:val="22"/>
  </w:num>
  <w:num w:numId="10">
    <w:abstractNumId w:val="12"/>
  </w:num>
  <w:num w:numId="11">
    <w:abstractNumId w:val="24"/>
  </w:num>
  <w:num w:numId="12">
    <w:abstractNumId w:val="3"/>
  </w:num>
  <w:num w:numId="13">
    <w:abstractNumId w:val="27"/>
  </w:num>
  <w:num w:numId="14">
    <w:abstractNumId w:val="7"/>
  </w:num>
  <w:num w:numId="15">
    <w:abstractNumId w:val="20"/>
  </w:num>
  <w:num w:numId="16">
    <w:abstractNumId w:val="25"/>
  </w:num>
  <w:num w:numId="17">
    <w:abstractNumId w:val="11"/>
  </w:num>
  <w:num w:numId="18">
    <w:abstractNumId w:val="6"/>
  </w:num>
  <w:num w:numId="19">
    <w:abstractNumId w:val="0"/>
  </w:num>
  <w:num w:numId="20">
    <w:abstractNumId w:val="2"/>
  </w:num>
  <w:num w:numId="21">
    <w:abstractNumId w:val="8"/>
  </w:num>
  <w:num w:numId="22">
    <w:abstractNumId w:val="1"/>
  </w:num>
  <w:num w:numId="23">
    <w:abstractNumId w:val="14"/>
  </w:num>
  <w:num w:numId="24">
    <w:abstractNumId w:val="16"/>
  </w:num>
  <w:num w:numId="25">
    <w:abstractNumId w:val="4"/>
  </w:num>
  <w:num w:numId="26">
    <w:abstractNumId w:val="10"/>
  </w:num>
  <w:num w:numId="27">
    <w:abstractNumId w:val="17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15661"/>
    <w:rsid w:val="00026375"/>
    <w:rsid w:val="0004666E"/>
    <w:rsid w:val="00064436"/>
    <w:rsid w:val="000670A5"/>
    <w:rsid w:val="00067D0C"/>
    <w:rsid w:val="000757F8"/>
    <w:rsid w:val="00082964"/>
    <w:rsid w:val="00090E0F"/>
    <w:rsid w:val="00094E92"/>
    <w:rsid w:val="000B3E31"/>
    <w:rsid w:val="000C30D3"/>
    <w:rsid w:val="000D3ADB"/>
    <w:rsid w:val="000E5728"/>
    <w:rsid w:val="000F6D36"/>
    <w:rsid w:val="00115BB2"/>
    <w:rsid w:val="001371D4"/>
    <w:rsid w:val="00150C90"/>
    <w:rsid w:val="001651E8"/>
    <w:rsid w:val="001818E6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C3E6B"/>
    <w:rsid w:val="002D1AF1"/>
    <w:rsid w:val="002D63D2"/>
    <w:rsid w:val="002F2121"/>
    <w:rsid w:val="002F5C1E"/>
    <w:rsid w:val="002F62F1"/>
    <w:rsid w:val="00301206"/>
    <w:rsid w:val="00305FE2"/>
    <w:rsid w:val="003136C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3E3791"/>
    <w:rsid w:val="0041068C"/>
    <w:rsid w:val="00423DF6"/>
    <w:rsid w:val="00467CA2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6C65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43EAA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573B"/>
    <w:rsid w:val="0074660B"/>
    <w:rsid w:val="0075216C"/>
    <w:rsid w:val="00761B92"/>
    <w:rsid w:val="007658D5"/>
    <w:rsid w:val="007671B3"/>
    <w:rsid w:val="00784A27"/>
    <w:rsid w:val="007917B0"/>
    <w:rsid w:val="007A2D4D"/>
    <w:rsid w:val="007B3FC4"/>
    <w:rsid w:val="007C2949"/>
    <w:rsid w:val="007C2AB1"/>
    <w:rsid w:val="007C4FF2"/>
    <w:rsid w:val="007E00BF"/>
    <w:rsid w:val="007E270B"/>
    <w:rsid w:val="007F29CD"/>
    <w:rsid w:val="007F4EF3"/>
    <w:rsid w:val="00810880"/>
    <w:rsid w:val="008160BC"/>
    <w:rsid w:val="008230BB"/>
    <w:rsid w:val="0082755B"/>
    <w:rsid w:val="00834093"/>
    <w:rsid w:val="008500A6"/>
    <w:rsid w:val="008578C1"/>
    <w:rsid w:val="0086532F"/>
    <w:rsid w:val="00867E52"/>
    <w:rsid w:val="00870A9E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078F5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B7CE7"/>
    <w:rsid w:val="009D0028"/>
    <w:rsid w:val="009F1F49"/>
    <w:rsid w:val="009F461E"/>
    <w:rsid w:val="00A03C91"/>
    <w:rsid w:val="00A044B5"/>
    <w:rsid w:val="00A11972"/>
    <w:rsid w:val="00A3021C"/>
    <w:rsid w:val="00A41F7A"/>
    <w:rsid w:val="00A43BFC"/>
    <w:rsid w:val="00A441B7"/>
    <w:rsid w:val="00A465B1"/>
    <w:rsid w:val="00A6282C"/>
    <w:rsid w:val="00A74C0B"/>
    <w:rsid w:val="00A935D0"/>
    <w:rsid w:val="00A9433E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043E"/>
    <w:rsid w:val="00B52CF6"/>
    <w:rsid w:val="00B56188"/>
    <w:rsid w:val="00B66AC5"/>
    <w:rsid w:val="00B70F24"/>
    <w:rsid w:val="00B7504B"/>
    <w:rsid w:val="00B826F4"/>
    <w:rsid w:val="00B83A84"/>
    <w:rsid w:val="00B87E20"/>
    <w:rsid w:val="00B915CE"/>
    <w:rsid w:val="00BA6F64"/>
    <w:rsid w:val="00BB5038"/>
    <w:rsid w:val="00BC2F97"/>
    <w:rsid w:val="00C026A9"/>
    <w:rsid w:val="00C07496"/>
    <w:rsid w:val="00C155EF"/>
    <w:rsid w:val="00C2608B"/>
    <w:rsid w:val="00C30F0C"/>
    <w:rsid w:val="00C31929"/>
    <w:rsid w:val="00C3359A"/>
    <w:rsid w:val="00C41BB3"/>
    <w:rsid w:val="00C421E0"/>
    <w:rsid w:val="00C43510"/>
    <w:rsid w:val="00C4448E"/>
    <w:rsid w:val="00C46A72"/>
    <w:rsid w:val="00C46B25"/>
    <w:rsid w:val="00C51CD2"/>
    <w:rsid w:val="00C736B9"/>
    <w:rsid w:val="00C756F5"/>
    <w:rsid w:val="00C86474"/>
    <w:rsid w:val="00C87351"/>
    <w:rsid w:val="00CA5635"/>
    <w:rsid w:val="00CB036D"/>
    <w:rsid w:val="00CC4B93"/>
    <w:rsid w:val="00CC546F"/>
    <w:rsid w:val="00CE4058"/>
    <w:rsid w:val="00D058FF"/>
    <w:rsid w:val="00D14669"/>
    <w:rsid w:val="00D35822"/>
    <w:rsid w:val="00D35E6B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4676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C697B"/>
    <w:rsid w:val="00ED566C"/>
    <w:rsid w:val="00EE7FCE"/>
    <w:rsid w:val="00EF116B"/>
    <w:rsid w:val="00F22D6E"/>
    <w:rsid w:val="00F44D70"/>
    <w:rsid w:val="00F56A9F"/>
    <w:rsid w:val="00F70A50"/>
    <w:rsid w:val="00F73BA0"/>
    <w:rsid w:val="00F83A09"/>
    <w:rsid w:val="00FA0A5A"/>
    <w:rsid w:val="00FB16D2"/>
    <w:rsid w:val="00FB3274"/>
    <w:rsid w:val="00FB376A"/>
    <w:rsid w:val="00FC2B64"/>
    <w:rsid w:val="00FD52CB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4854"/>
  <w15:docId w15:val="{891CD920-3B85-4C1E-9E1E-1E5E63A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BC6C3-3C05-4D29-B920-2D579A7F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Βασιλική ΒΛΑΧΟΥ 1</cp:lastModifiedBy>
  <cp:revision>2</cp:revision>
  <cp:lastPrinted>2024-09-20T06:07:00Z</cp:lastPrinted>
  <dcterms:created xsi:type="dcterms:W3CDTF">2025-03-04T18:23:00Z</dcterms:created>
  <dcterms:modified xsi:type="dcterms:W3CDTF">2025-03-04T18:23:00Z</dcterms:modified>
</cp:coreProperties>
</file>