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44BF" w:rsidRPr="00AF44BF" w14:paraId="1951E79A" w14:textId="77777777" w:rsidTr="00663632">
        <w:tc>
          <w:tcPr>
            <w:tcW w:w="9640" w:type="dxa"/>
          </w:tcPr>
          <w:p w14:paraId="7261499C" w14:textId="77777777" w:rsidR="00AF44BF" w:rsidRPr="00AF44BF" w:rsidRDefault="00DD480F" w:rsidP="001C0A40">
            <w:pPr>
              <w:spacing w:before="120" w:after="120"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>
              <w:rPr>
                <w:rFonts w:ascii="Franklin Gothic Medium" w:hAnsi="Franklin Gothic Medium"/>
                <w:color w:val="1F3864"/>
                <w:sz w:val="24"/>
                <w:szCs w:val="24"/>
              </w:rPr>
              <w:t xml:space="preserve"> </w:t>
            </w:r>
            <w:r w:rsidR="00AF44BF" w:rsidRPr="00AF44BF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2BF2ACB4" wp14:editId="17D82E44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2EB138" w14:textId="63C544AC" w:rsidR="00AF44BF" w:rsidRPr="00BC2F97" w:rsidRDefault="00AF44BF" w:rsidP="001C0A40">
      <w:pPr>
        <w:spacing w:before="120" w:after="120" w:line="276" w:lineRule="auto"/>
        <w:jc w:val="right"/>
        <w:rPr>
          <w:rFonts w:ascii="Franklin Gothic Medium" w:hAnsi="Franklin Gothic Medium"/>
          <w:b/>
          <w:sz w:val="24"/>
          <w:szCs w:val="24"/>
          <w:lang w:val="en-US"/>
        </w:rPr>
      </w:pPr>
      <w:r w:rsidRPr="00AF44BF">
        <w:rPr>
          <w:rFonts w:ascii="Franklin Gothic Medium" w:hAnsi="Franklin Gothic Medium"/>
          <w:sz w:val="24"/>
          <w:szCs w:val="24"/>
        </w:rPr>
        <w:t xml:space="preserve"> </w:t>
      </w:r>
      <w:r w:rsidRPr="00094E92">
        <w:rPr>
          <w:rFonts w:ascii="Franklin Gothic Medium" w:hAnsi="Franklin Gothic Medium"/>
          <w:sz w:val="24"/>
          <w:szCs w:val="24"/>
        </w:rPr>
        <w:t>Αθήνα,</w:t>
      </w:r>
      <w:r w:rsidR="00374D92">
        <w:rPr>
          <w:rFonts w:ascii="Franklin Gothic Medium" w:hAnsi="Franklin Gothic Medium"/>
          <w:sz w:val="24"/>
          <w:szCs w:val="24"/>
        </w:rPr>
        <w:t xml:space="preserve"> </w:t>
      </w:r>
      <w:r w:rsidR="00FB30D1">
        <w:rPr>
          <w:rFonts w:ascii="Franklin Gothic Medium" w:hAnsi="Franklin Gothic Medium"/>
          <w:sz w:val="24"/>
          <w:szCs w:val="24"/>
          <w:lang w:val="en-US"/>
        </w:rPr>
        <w:t>12</w:t>
      </w:r>
      <w:r w:rsidR="00546C65">
        <w:rPr>
          <w:rFonts w:ascii="Franklin Gothic Medium" w:hAnsi="Franklin Gothic Medium"/>
          <w:sz w:val="24"/>
          <w:szCs w:val="24"/>
        </w:rPr>
        <w:t xml:space="preserve"> </w:t>
      </w:r>
      <w:r w:rsidR="00FB30D1">
        <w:rPr>
          <w:rFonts w:ascii="Franklin Gothic Medium" w:hAnsi="Franklin Gothic Medium"/>
          <w:sz w:val="24"/>
          <w:szCs w:val="24"/>
        </w:rPr>
        <w:t>Φεβρουαρίου</w:t>
      </w:r>
      <w:r w:rsidRPr="00094E92">
        <w:rPr>
          <w:rFonts w:ascii="Franklin Gothic Medium" w:hAnsi="Franklin Gothic Medium"/>
          <w:sz w:val="24"/>
          <w:szCs w:val="24"/>
        </w:rPr>
        <w:t xml:space="preserve"> 202</w:t>
      </w:r>
      <w:r w:rsidR="0041068C">
        <w:rPr>
          <w:rFonts w:ascii="Franklin Gothic Medium" w:hAnsi="Franklin Gothic Medium"/>
          <w:sz w:val="24"/>
          <w:szCs w:val="24"/>
        </w:rPr>
        <w:t>5</w:t>
      </w:r>
    </w:p>
    <w:p w14:paraId="7851ACF9" w14:textId="77777777" w:rsidR="00AF44BF" w:rsidRPr="00AF44BF" w:rsidRDefault="00AF44BF" w:rsidP="001C0A40">
      <w:pPr>
        <w:spacing w:before="120" w:after="120" w:line="276" w:lineRule="auto"/>
        <w:jc w:val="both"/>
        <w:rPr>
          <w:rFonts w:ascii="Franklin Gothic Medium" w:hAnsi="Franklin Gothic Medium"/>
          <w:b/>
          <w:sz w:val="28"/>
          <w:szCs w:val="28"/>
        </w:rPr>
      </w:pPr>
    </w:p>
    <w:p w14:paraId="7065C191" w14:textId="77777777" w:rsidR="00AF44BF" w:rsidRPr="00AF44BF" w:rsidRDefault="00AF44BF" w:rsidP="001C0A40">
      <w:pPr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AF44BF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14:paraId="29F139C5" w14:textId="757A7F34" w:rsidR="00FB30D1" w:rsidRPr="00FB30D1" w:rsidRDefault="00FB30D1" w:rsidP="001C0A40">
      <w:pPr>
        <w:spacing w:before="120" w:after="120" w:line="276" w:lineRule="auto"/>
        <w:jc w:val="center"/>
        <w:rPr>
          <w:rFonts w:ascii="Franklin Gothic Medium" w:hAnsi="Franklin Gothic Medium" w:cstheme="minorBidi"/>
          <w:b/>
          <w:bCs/>
          <w:sz w:val="28"/>
          <w:szCs w:val="28"/>
        </w:rPr>
      </w:pPr>
      <w:r w:rsidRPr="00FB30D1">
        <w:rPr>
          <w:rFonts w:ascii="Franklin Gothic Medium" w:hAnsi="Franklin Gothic Medium" w:cstheme="minorBidi"/>
          <w:b/>
          <w:bCs/>
          <w:sz w:val="28"/>
          <w:szCs w:val="28"/>
        </w:rPr>
        <w:t>ΑΑΔΕ: Απαλλαγή</w:t>
      </w:r>
      <w:r>
        <w:rPr>
          <w:rFonts w:ascii="Franklin Gothic Medium" w:hAnsi="Franklin Gothic Medium" w:cstheme="minorBidi"/>
          <w:b/>
          <w:bCs/>
          <w:sz w:val="28"/>
          <w:szCs w:val="28"/>
        </w:rPr>
        <w:t xml:space="preserve"> </w:t>
      </w:r>
      <w:r w:rsidRPr="00FB30D1">
        <w:rPr>
          <w:rFonts w:ascii="Franklin Gothic Medium" w:hAnsi="Franklin Gothic Medium" w:cstheme="minorBidi"/>
          <w:b/>
          <w:bCs/>
          <w:sz w:val="28"/>
          <w:szCs w:val="28"/>
        </w:rPr>
        <w:t xml:space="preserve">ΕΝΦΙΑ για τα έτη 2023 και 2024 σε πάνω από 110.000 δικαιούχους </w:t>
      </w:r>
    </w:p>
    <w:p w14:paraId="590A2FB1" w14:textId="77777777" w:rsidR="003F27E9" w:rsidRDefault="003F27E9" w:rsidP="001C0A40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</w:p>
    <w:p w14:paraId="45D920B7" w14:textId="71611220" w:rsidR="00FB30D1" w:rsidRPr="00FB30D1" w:rsidRDefault="00FB30D1" w:rsidP="001C0A40">
      <w:pPr>
        <w:spacing w:before="120" w:after="120" w:line="276" w:lineRule="auto"/>
        <w:jc w:val="both"/>
        <w:rPr>
          <w:rFonts w:ascii="Franklin Gothic Medium" w:hAnsi="Franklin Gothic Medium" w:cstheme="minorHAnsi"/>
          <w:sz w:val="24"/>
          <w:szCs w:val="24"/>
        </w:rPr>
      </w:pPr>
      <w:r w:rsidRPr="00FB30D1">
        <w:rPr>
          <w:rFonts w:ascii="Franklin Gothic Medium" w:hAnsi="Franklin Gothic Medium" w:cstheme="minorHAnsi"/>
          <w:sz w:val="24"/>
          <w:szCs w:val="24"/>
        </w:rPr>
        <w:t xml:space="preserve">Στην ανάρτηση νέων πράξεων προσδιορισμού ΕΝΦΙΑ για τα έτη 2023 και 2024 προχωρά η Ανεξάρτητη Αρχή Δημοσίων Εσόδων, μετά τη διενέργεια κεντρικής </w:t>
      </w:r>
      <w:proofErr w:type="spellStart"/>
      <w:r w:rsidRPr="00FB30D1">
        <w:rPr>
          <w:rFonts w:ascii="Franklin Gothic Medium" w:hAnsi="Franklin Gothic Medium" w:cstheme="minorHAnsi"/>
          <w:sz w:val="24"/>
          <w:szCs w:val="24"/>
        </w:rPr>
        <w:t>επανεκκαθάρισης</w:t>
      </w:r>
      <w:proofErr w:type="spellEnd"/>
      <w:r w:rsidRPr="00FB30D1">
        <w:rPr>
          <w:rFonts w:ascii="Franklin Gothic Medium" w:hAnsi="Franklin Gothic Medium" w:cstheme="minorHAnsi"/>
          <w:sz w:val="24"/>
          <w:szCs w:val="24"/>
        </w:rPr>
        <w:t xml:space="preserve"> του ΕΝΦΙΑ για τα έτη αυτά. Σκοπός της νέας εκκαθάρισης είναι να χορηγηθούν</w:t>
      </w:r>
      <w:r>
        <w:rPr>
          <w:rFonts w:ascii="Franklin Gothic Medium" w:hAnsi="Franklin Gothic Medium" w:cstheme="minorHAnsi"/>
          <w:sz w:val="24"/>
          <w:szCs w:val="24"/>
        </w:rPr>
        <w:t xml:space="preserve"> </w:t>
      </w:r>
      <w:r w:rsidRPr="00FB30D1">
        <w:rPr>
          <w:rFonts w:ascii="Franklin Gothic Medium" w:hAnsi="Franklin Gothic Medium" w:cstheme="minorHAnsi"/>
          <w:sz w:val="24"/>
          <w:szCs w:val="24"/>
        </w:rPr>
        <w:t>οι απαλλαγές που έχουν προβλεφθεί νομοθετικά [άρθρο 3 ν. 4223/2013, άρθρο 35 ν. 5135/2024 (</w:t>
      </w:r>
      <w:r w:rsidRPr="00FB30D1">
        <w:rPr>
          <w:rFonts w:ascii="Franklin Gothic Medium" w:hAnsi="Franklin Gothic Medium" w:cstheme="minorHAnsi"/>
          <w:sz w:val="24"/>
          <w:szCs w:val="24"/>
          <w:lang w:val="en-US"/>
        </w:rPr>
        <w:t>A</w:t>
      </w:r>
      <w:r w:rsidRPr="00FB30D1">
        <w:rPr>
          <w:rFonts w:ascii="Franklin Gothic Medium" w:hAnsi="Franklin Gothic Medium" w:cstheme="minorHAnsi"/>
          <w:sz w:val="24"/>
          <w:szCs w:val="24"/>
        </w:rPr>
        <w:t xml:space="preserve">΄147)] και συγκεκριμένα: </w:t>
      </w:r>
    </w:p>
    <w:p w14:paraId="35C8EB1E" w14:textId="77777777" w:rsidR="00FB30D1" w:rsidRPr="00FB30D1" w:rsidRDefault="00FB30D1" w:rsidP="001C0A40">
      <w:pPr>
        <w:pStyle w:val="-HTML"/>
        <w:spacing w:before="120" w:after="120" w:line="276" w:lineRule="auto"/>
        <w:jc w:val="both"/>
        <w:rPr>
          <w:rFonts w:ascii="Franklin Gothic Medium" w:hAnsi="Franklin Gothic Medium" w:cstheme="minorHAnsi"/>
          <w:b/>
          <w:sz w:val="24"/>
          <w:szCs w:val="24"/>
        </w:rPr>
      </w:pPr>
      <w:r w:rsidRPr="00FB30D1">
        <w:rPr>
          <w:rFonts w:ascii="Franklin Gothic Medium" w:hAnsi="Franklin Gothic Medium" w:cstheme="minorHAnsi"/>
          <w:b/>
          <w:sz w:val="24"/>
          <w:szCs w:val="24"/>
        </w:rPr>
        <w:t>ΕΝΦΙΑ έτους 2023 (η εκκαθάριση αφορά 64.627 φορολογούμενους)</w:t>
      </w:r>
    </w:p>
    <w:p w14:paraId="77F0A12E" w14:textId="77777777" w:rsidR="00FB30D1" w:rsidRPr="00FB30D1" w:rsidRDefault="00FB30D1" w:rsidP="001C0A40">
      <w:pPr>
        <w:pStyle w:val="-HTML"/>
        <w:spacing w:before="120" w:after="120" w:line="276" w:lineRule="auto"/>
        <w:jc w:val="both"/>
        <w:rPr>
          <w:rFonts w:ascii="Franklin Gothic Medium" w:hAnsi="Franklin Gothic Medium" w:cstheme="minorHAnsi"/>
          <w:sz w:val="24"/>
          <w:szCs w:val="24"/>
        </w:rPr>
      </w:pPr>
      <w:r w:rsidRPr="00FB30D1">
        <w:rPr>
          <w:rFonts w:ascii="Franklin Gothic Medium" w:hAnsi="Franklin Gothic Medium" w:cstheme="minorHAnsi"/>
          <w:sz w:val="24"/>
          <w:szCs w:val="24"/>
        </w:rPr>
        <w:t xml:space="preserve">Χορήγηση απαλλαγής ΕΝΦΙΑ σε ακίνητα που υπέστησαν ζημιές από πυρκαγιές ή πλημμύρες τον Ιούλιο, Αύγουστο και Σεπτέμβριο του 2023. </w:t>
      </w:r>
    </w:p>
    <w:p w14:paraId="65646642" w14:textId="77777777" w:rsidR="00FB30D1" w:rsidRPr="00FB30D1" w:rsidRDefault="00FB30D1" w:rsidP="001C0A40">
      <w:pPr>
        <w:pStyle w:val="-HTML"/>
        <w:spacing w:before="120" w:after="120" w:line="276" w:lineRule="auto"/>
        <w:jc w:val="both"/>
        <w:rPr>
          <w:rFonts w:ascii="Franklin Gothic Medium" w:hAnsi="Franklin Gothic Medium" w:cstheme="minorHAnsi"/>
          <w:color w:val="000000"/>
          <w:sz w:val="24"/>
          <w:szCs w:val="24"/>
        </w:rPr>
      </w:pPr>
      <w:r w:rsidRPr="00FB30D1">
        <w:rPr>
          <w:rFonts w:ascii="Franklin Gothic Medium" w:hAnsi="Franklin Gothic Medium" w:cstheme="minorHAnsi"/>
          <w:b/>
          <w:sz w:val="24"/>
          <w:szCs w:val="24"/>
        </w:rPr>
        <w:t>ΕΝΦΙΑ έτους</w:t>
      </w:r>
      <w:r w:rsidRPr="00FB30D1">
        <w:rPr>
          <w:rFonts w:ascii="Franklin Gothic Medium" w:hAnsi="Franklin Gothic Medium" w:cstheme="minorHAnsi"/>
          <w:b/>
          <w:color w:val="000000"/>
          <w:sz w:val="24"/>
          <w:szCs w:val="24"/>
        </w:rPr>
        <w:t xml:space="preserve"> 2024 (η εκκαθάριση αφορά 48.485 φορολογούμενους)</w:t>
      </w:r>
    </w:p>
    <w:p w14:paraId="57B3D841" w14:textId="2EF39E0B" w:rsidR="00FB30D1" w:rsidRPr="00FB30D1" w:rsidRDefault="00FB30D1" w:rsidP="001C0A40">
      <w:pPr>
        <w:pStyle w:val="-HTML"/>
        <w:spacing w:before="120" w:after="120" w:line="276" w:lineRule="auto"/>
        <w:jc w:val="both"/>
        <w:rPr>
          <w:rFonts w:ascii="Franklin Gothic Medium" w:hAnsi="Franklin Gothic Medium" w:cstheme="minorHAnsi"/>
          <w:color w:val="000000"/>
          <w:sz w:val="24"/>
          <w:szCs w:val="24"/>
        </w:rPr>
      </w:pPr>
      <w:r w:rsidRPr="00FB30D1">
        <w:rPr>
          <w:rFonts w:ascii="Franklin Gothic Medium" w:hAnsi="Franklin Gothic Medium" w:cstheme="minorHAnsi"/>
          <w:b/>
          <w:color w:val="000000"/>
          <w:sz w:val="24"/>
          <w:szCs w:val="24"/>
        </w:rPr>
        <w:t>Α.</w:t>
      </w:r>
      <w:r w:rsidRPr="00FB30D1">
        <w:rPr>
          <w:rFonts w:ascii="Franklin Gothic Medium" w:hAnsi="Franklin Gothic Medium" w:cstheme="minorHAnsi"/>
          <w:color w:val="000000"/>
          <w:sz w:val="24"/>
          <w:szCs w:val="24"/>
        </w:rPr>
        <w:t xml:space="preserve"> Χορήγηση απαλλαγής σε ακίνητα που υπέστησαν ζημιές από πυρκαγιές ή πλημμύρες που εκδηλώθηκαν εντός του έτους</w:t>
      </w:r>
      <w:r>
        <w:rPr>
          <w:rFonts w:ascii="Franklin Gothic Medium" w:hAnsi="Franklin Gothic Medium" w:cstheme="minorHAnsi"/>
          <w:color w:val="000000"/>
          <w:sz w:val="24"/>
          <w:szCs w:val="24"/>
        </w:rPr>
        <w:t xml:space="preserve"> </w:t>
      </w:r>
      <w:r w:rsidRPr="00FB30D1">
        <w:rPr>
          <w:rFonts w:ascii="Franklin Gothic Medium" w:hAnsi="Franklin Gothic Medium" w:cstheme="minorHAnsi"/>
          <w:color w:val="000000"/>
          <w:sz w:val="24"/>
          <w:szCs w:val="24"/>
        </w:rPr>
        <w:t>2024</w:t>
      </w:r>
    </w:p>
    <w:p w14:paraId="297C0D22" w14:textId="77777777" w:rsidR="00FB30D1" w:rsidRPr="00FB30D1" w:rsidRDefault="00FB30D1" w:rsidP="001C0A40">
      <w:pPr>
        <w:pStyle w:val="-HTML"/>
        <w:spacing w:before="120" w:after="120" w:line="276" w:lineRule="auto"/>
        <w:jc w:val="both"/>
        <w:rPr>
          <w:rFonts w:ascii="Franklin Gothic Medium" w:hAnsi="Franklin Gothic Medium" w:cstheme="minorHAnsi"/>
          <w:color w:val="000000"/>
          <w:sz w:val="24"/>
          <w:szCs w:val="24"/>
        </w:rPr>
      </w:pPr>
      <w:r w:rsidRPr="00FB30D1">
        <w:rPr>
          <w:rFonts w:ascii="Franklin Gothic Medium" w:hAnsi="Franklin Gothic Medium" w:cstheme="minorHAnsi"/>
          <w:b/>
          <w:color w:val="000000"/>
          <w:sz w:val="24"/>
          <w:szCs w:val="24"/>
        </w:rPr>
        <w:t xml:space="preserve">Β. </w:t>
      </w:r>
      <w:r w:rsidRPr="00FB30D1">
        <w:rPr>
          <w:rFonts w:ascii="Franklin Gothic Medium" w:hAnsi="Franklin Gothic Medium" w:cstheme="minorHAnsi"/>
          <w:color w:val="000000"/>
          <w:sz w:val="24"/>
          <w:szCs w:val="24"/>
        </w:rPr>
        <w:t>Παράταση της απαλλαγής και για το έτος 2024 (άρθρο 35 ν. 5135/2024) σε ακίνητα που βρίσκονται:</w:t>
      </w:r>
    </w:p>
    <w:p w14:paraId="17108AD3" w14:textId="07DE6FE5" w:rsidR="00FB30D1" w:rsidRPr="00FB30D1" w:rsidRDefault="00FB30D1" w:rsidP="001C0A40">
      <w:pPr>
        <w:pStyle w:val="-HTML"/>
        <w:numPr>
          <w:ilvl w:val="0"/>
          <w:numId w:val="26"/>
        </w:numPr>
        <w:spacing w:before="120" w:after="120" w:line="276" w:lineRule="auto"/>
        <w:jc w:val="both"/>
        <w:rPr>
          <w:rFonts w:ascii="Franklin Gothic Medium" w:hAnsi="Franklin Gothic Medium" w:cstheme="minorHAnsi"/>
          <w:b/>
          <w:color w:val="000000"/>
          <w:sz w:val="24"/>
          <w:szCs w:val="24"/>
        </w:rPr>
      </w:pPr>
      <w:r w:rsidRPr="00FB30D1">
        <w:rPr>
          <w:rFonts w:ascii="Franklin Gothic Medium" w:hAnsi="Franklin Gothic Medium" w:cstheme="minorHAnsi"/>
          <w:color w:val="000000"/>
          <w:sz w:val="24"/>
          <w:szCs w:val="24"/>
        </w:rPr>
        <w:t xml:space="preserve">εντός του </w:t>
      </w:r>
      <w:r w:rsidRPr="00FB30D1">
        <w:rPr>
          <w:rFonts w:ascii="Franklin Gothic Medium" w:hAnsi="Franklin Gothic Medium" w:cstheme="minorHAnsi"/>
          <w:b/>
          <w:color w:val="000000"/>
          <w:sz w:val="24"/>
          <w:szCs w:val="24"/>
        </w:rPr>
        <w:t>οικισμού Αναργύρων του Δήμου Αμυνταίου της Περιφερειακής Ενότητας Φλώρινας</w:t>
      </w:r>
      <w:r w:rsidRPr="00FB30D1">
        <w:rPr>
          <w:rFonts w:ascii="Franklin Gothic Medium" w:hAnsi="Franklin Gothic Medium" w:cstheme="minorHAnsi"/>
          <w:color w:val="000000"/>
          <w:sz w:val="24"/>
          <w:szCs w:val="24"/>
        </w:rPr>
        <w:t>, ο οποίος έχει κηρυχθεί σε αναγκαστική απαλλοτρίωση ή εντός άλλου οικισμού, ο οποίος είναι πολεοδομικά ανενεργός βάσει του από 5</w:t>
      </w:r>
      <w:r>
        <w:rPr>
          <w:rFonts w:ascii="Franklin Gothic Medium" w:hAnsi="Franklin Gothic Medium" w:cstheme="minorHAnsi"/>
          <w:color w:val="000000"/>
          <w:sz w:val="24"/>
          <w:szCs w:val="24"/>
        </w:rPr>
        <w:t>.</w:t>
      </w:r>
      <w:r w:rsidRPr="00FB30D1">
        <w:rPr>
          <w:rFonts w:ascii="Franklin Gothic Medium" w:hAnsi="Franklin Gothic Medium" w:cstheme="minorHAnsi"/>
          <w:color w:val="000000"/>
          <w:sz w:val="24"/>
          <w:szCs w:val="24"/>
        </w:rPr>
        <w:t>12</w:t>
      </w:r>
      <w:r>
        <w:rPr>
          <w:rFonts w:ascii="Franklin Gothic Medium" w:hAnsi="Franklin Gothic Medium" w:cstheme="minorHAnsi"/>
          <w:color w:val="000000"/>
          <w:sz w:val="24"/>
          <w:szCs w:val="24"/>
        </w:rPr>
        <w:t>.</w:t>
      </w:r>
      <w:r w:rsidRPr="00FB30D1">
        <w:rPr>
          <w:rFonts w:ascii="Franklin Gothic Medium" w:hAnsi="Franklin Gothic Medium" w:cstheme="minorHAnsi"/>
          <w:color w:val="000000"/>
          <w:sz w:val="24"/>
          <w:szCs w:val="24"/>
        </w:rPr>
        <w:t xml:space="preserve">2002 </w:t>
      </w:r>
      <w:r>
        <w:rPr>
          <w:rFonts w:ascii="Franklin Gothic Medium" w:hAnsi="Franklin Gothic Medium" w:cstheme="minorHAnsi"/>
          <w:color w:val="000000"/>
          <w:sz w:val="24"/>
          <w:szCs w:val="24"/>
        </w:rPr>
        <w:t>Π.Δ</w:t>
      </w:r>
      <w:r w:rsidRPr="00FB30D1">
        <w:rPr>
          <w:rFonts w:ascii="Franklin Gothic Medium" w:hAnsi="Franklin Gothic Medium" w:cstheme="minorHAnsi"/>
          <w:color w:val="000000"/>
          <w:sz w:val="24"/>
          <w:szCs w:val="24"/>
        </w:rPr>
        <w:t>. (</w:t>
      </w:r>
      <w:hyperlink r:id="rId7" w:history="1">
        <w:r w:rsidRPr="00FB30D1">
          <w:rPr>
            <w:rFonts w:ascii="Franklin Gothic Medium" w:hAnsi="Franklin Gothic Medium"/>
            <w:color w:val="000000"/>
            <w:sz w:val="24"/>
            <w:szCs w:val="24"/>
          </w:rPr>
          <w:t>Δ’ 1075</w:t>
        </w:r>
      </w:hyperlink>
      <w:r w:rsidRPr="00FB30D1">
        <w:rPr>
          <w:rFonts w:ascii="Franklin Gothic Medium" w:hAnsi="Franklin Gothic Medium" w:cstheme="minorHAnsi"/>
          <w:color w:val="000000"/>
          <w:sz w:val="24"/>
          <w:szCs w:val="24"/>
        </w:rPr>
        <w:t>) και συγκεκριμένα</w:t>
      </w:r>
      <w:r>
        <w:rPr>
          <w:rFonts w:ascii="Franklin Gothic Medium" w:hAnsi="Franklin Gothic Medium" w:cstheme="minorHAnsi"/>
          <w:color w:val="000000"/>
          <w:sz w:val="24"/>
          <w:szCs w:val="24"/>
        </w:rPr>
        <w:t>,</w:t>
      </w:r>
      <w:r w:rsidRPr="00FB30D1">
        <w:rPr>
          <w:rFonts w:ascii="Franklin Gothic Medium" w:hAnsi="Franklin Gothic Medium" w:cstheme="minorHAnsi"/>
          <w:color w:val="000000"/>
          <w:sz w:val="24"/>
          <w:szCs w:val="24"/>
        </w:rPr>
        <w:t xml:space="preserve"> ακίνητα που βρίσκονται εντός της </w:t>
      </w:r>
      <w:r w:rsidRPr="00FB30D1">
        <w:rPr>
          <w:rFonts w:ascii="Franklin Gothic Medium" w:hAnsi="Franklin Gothic Medium" w:cstheme="minorHAnsi"/>
          <w:b/>
          <w:color w:val="000000"/>
          <w:sz w:val="24"/>
          <w:szCs w:val="24"/>
        </w:rPr>
        <w:t xml:space="preserve">Κοινότητας Πεπονιάς, κοινότητας </w:t>
      </w:r>
      <w:proofErr w:type="spellStart"/>
      <w:r w:rsidRPr="00FB30D1">
        <w:rPr>
          <w:rFonts w:ascii="Franklin Gothic Medium" w:hAnsi="Franklin Gothic Medium" w:cstheme="minorHAnsi"/>
          <w:b/>
          <w:color w:val="000000"/>
          <w:sz w:val="24"/>
          <w:szCs w:val="24"/>
        </w:rPr>
        <w:t>Πολύλακκου</w:t>
      </w:r>
      <w:proofErr w:type="spellEnd"/>
      <w:r w:rsidRPr="00FB30D1">
        <w:rPr>
          <w:rFonts w:ascii="Franklin Gothic Medium" w:hAnsi="Franklin Gothic Medium" w:cstheme="minorHAnsi"/>
          <w:b/>
          <w:color w:val="000000"/>
          <w:sz w:val="24"/>
          <w:szCs w:val="24"/>
        </w:rPr>
        <w:t xml:space="preserve">, οικισμού </w:t>
      </w:r>
      <w:proofErr w:type="spellStart"/>
      <w:r w:rsidRPr="00FB30D1">
        <w:rPr>
          <w:rFonts w:ascii="Franklin Gothic Medium" w:hAnsi="Franklin Gothic Medium" w:cstheme="minorHAnsi"/>
          <w:b/>
          <w:color w:val="000000"/>
          <w:sz w:val="24"/>
          <w:szCs w:val="24"/>
        </w:rPr>
        <w:t>Αξιοκάστρου</w:t>
      </w:r>
      <w:proofErr w:type="spellEnd"/>
      <w:r w:rsidRPr="00FB30D1">
        <w:rPr>
          <w:rFonts w:ascii="Franklin Gothic Medium" w:hAnsi="Franklin Gothic Medium" w:cstheme="minorHAnsi"/>
          <w:b/>
          <w:color w:val="000000"/>
          <w:sz w:val="24"/>
          <w:szCs w:val="24"/>
        </w:rPr>
        <w:t xml:space="preserve"> και οικισμού Κλήματος της κοινότητας </w:t>
      </w:r>
      <w:proofErr w:type="spellStart"/>
      <w:r w:rsidRPr="00FB30D1">
        <w:rPr>
          <w:rFonts w:ascii="Franklin Gothic Medium" w:hAnsi="Franklin Gothic Medium" w:cstheme="minorHAnsi"/>
          <w:b/>
          <w:color w:val="000000"/>
          <w:sz w:val="24"/>
          <w:szCs w:val="24"/>
        </w:rPr>
        <w:t>Αξιοκάστρου</w:t>
      </w:r>
      <w:proofErr w:type="spellEnd"/>
      <w:r w:rsidRPr="00FB30D1">
        <w:rPr>
          <w:rFonts w:ascii="Franklin Gothic Medium" w:hAnsi="Franklin Gothic Medium" w:cstheme="minorHAnsi"/>
          <w:b/>
          <w:color w:val="000000"/>
          <w:sz w:val="24"/>
          <w:szCs w:val="24"/>
        </w:rPr>
        <w:t xml:space="preserve">, οικισμού </w:t>
      </w:r>
      <w:proofErr w:type="spellStart"/>
      <w:r w:rsidRPr="00FB30D1">
        <w:rPr>
          <w:rFonts w:ascii="Franklin Gothic Medium" w:hAnsi="Franklin Gothic Medium" w:cstheme="minorHAnsi"/>
          <w:b/>
          <w:color w:val="000000"/>
          <w:sz w:val="24"/>
          <w:szCs w:val="24"/>
        </w:rPr>
        <w:t>Τραπεζίτσας</w:t>
      </w:r>
      <w:proofErr w:type="spellEnd"/>
      <w:r w:rsidRPr="00FB30D1">
        <w:rPr>
          <w:rFonts w:ascii="Franklin Gothic Medium" w:hAnsi="Franklin Gothic Medium" w:cstheme="minorHAnsi"/>
          <w:b/>
          <w:color w:val="000000"/>
          <w:sz w:val="24"/>
          <w:szCs w:val="24"/>
        </w:rPr>
        <w:t xml:space="preserve"> και οικισμού Πανάρετης της κοινότητας </w:t>
      </w:r>
      <w:proofErr w:type="spellStart"/>
      <w:r w:rsidRPr="00FB30D1">
        <w:rPr>
          <w:rFonts w:ascii="Franklin Gothic Medium" w:hAnsi="Franklin Gothic Medium" w:cstheme="minorHAnsi"/>
          <w:b/>
          <w:color w:val="000000"/>
          <w:sz w:val="24"/>
          <w:szCs w:val="24"/>
        </w:rPr>
        <w:t>Τραπεζίτσας</w:t>
      </w:r>
      <w:proofErr w:type="spellEnd"/>
      <w:r w:rsidRPr="00FB30D1">
        <w:rPr>
          <w:rFonts w:ascii="Franklin Gothic Medium" w:hAnsi="Franklin Gothic Medium" w:cstheme="minorHAnsi"/>
          <w:b/>
          <w:color w:val="000000"/>
          <w:sz w:val="24"/>
          <w:szCs w:val="24"/>
        </w:rPr>
        <w:t xml:space="preserve"> και κοινότητας </w:t>
      </w:r>
      <w:proofErr w:type="spellStart"/>
      <w:r w:rsidRPr="00FB30D1">
        <w:rPr>
          <w:rFonts w:ascii="Franklin Gothic Medium" w:hAnsi="Franklin Gothic Medium" w:cstheme="minorHAnsi"/>
          <w:b/>
          <w:color w:val="000000"/>
          <w:sz w:val="24"/>
          <w:szCs w:val="24"/>
        </w:rPr>
        <w:t>Πυλωρίου</w:t>
      </w:r>
      <w:proofErr w:type="spellEnd"/>
      <w:r w:rsidRPr="00FB30D1">
        <w:rPr>
          <w:rFonts w:ascii="Franklin Gothic Medium" w:hAnsi="Franklin Gothic Medium" w:cstheme="minorHAnsi"/>
          <w:b/>
          <w:color w:val="000000"/>
          <w:sz w:val="24"/>
          <w:szCs w:val="24"/>
        </w:rPr>
        <w:t xml:space="preserve"> του Δήμου </w:t>
      </w:r>
      <w:proofErr w:type="spellStart"/>
      <w:r w:rsidRPr="00FB30D1">
        <w:rPr>
          <w:rFonts w:ascii="Franklin Gothic Medium" w:hAnsi="Franklin Gothic Medium" w:cstheme="minorHAnsi"/>
          <w:b/>
          <w:color w:val="000000"/>
          <w:sz w:val="24"/>
          <w:szCs w:val="24"/>
        </w:rPr>
        <w:t>Βοΐου</w:t>
      </w:r>
      <w:proofErr w:type="spellEnd"/>
      <w:r w:rsidRPr="00FB30D1">
        <w:rPr>
          <w:rFonts w:ascii="Franklin Gothic Medium" w:hAnsi="Franklin Gothic Medium" w:cstheme="minorHAnsi"/>
          <w:b/>
          <w:color w:val="000000"/>
          <w:sz w:val="24"/>
          <w:szCs w:val="24"/>
        </w:rPr>
        <w:t xml:space="preserve"> της Περιφερειακής Ενότητας Κοζάνης,</w:t>
      </w:r>
      <w:r w:rsidRPr="00FB30D1">
        <w:rPr>
          <w:rFonts w:ascii="Franklin Gothic Medium" w:hAnsi="Franklin Gothic Medium" w:cstheme="minorHAnsi"/>
          <w:color w:val="000000"/>
          <w:sz w:val="24"/>
          <w:szCs w:val="24"/>
        </w:rPr>
        <w:t xml:space="preserve"> καθώς και σύμφωνα με την με </w:t>
      </w:r>
      <w:proofErr w:type="spellStart"/>
      <w:r w:rsidRPr="00FB30D1">
        <w:rPr>
          <w:rFonts w:ascii="Franklin Gothic Medium" w:hAnsi="Franklin Gothic Medium" w:cstheme="minorHAnsi"/>
          <w:color w:val="000000"/>
          <w:sz w:val="24"/>
          <w:szCs w:val="24"/>
        </w:rPr>
        <w:t>αρ</w:t>
      </w:r>
      <w:proofErr w:type="spellEnd"/>
      <w:r w:rsidRPr="00FB30D1">
        <w:rPr>
          <w:rFonts w:ascii="Franklin Gothic Medium" w:hAnsi="Franklin Gothic Medium" w:cstheme="minorHAnsi"/>
          <w:color w:val="000000"/>
          <w:sz w:val="24"/>
          <w:szCs w:val="24"/>
        </w:rPr>
        <w:t xml:space="preserve">. 9439/3335/6.4.2000 απόφαση μεταφοράς των ακόλουθων κοινοτήτων και οικισμών (Δ’ 238): </w:t>
      </w:r>
      <w:proofErr w:type="spellStart"/>
      <w:r w:rsidRPr="00FB30D1">
        <w:rPr>
          <w:rFonts w:ascii="Franklin Gothic Medium" w:hAnsi="Franklin Gothic Medium" w:cstheme="minorHAnsi"/>
          <w:b/>
          <w:color w:val="000000"/>
          <w:sz w:val="24"/>
          <w:szCs w:val="24"/>
        </w:rPr>
        <w:t>Kοινότητας</w:t>
      </w:r>
      <w:proofErr w:type="spellEnd"/>
      <w:r w:rsidRPr="00FB30D1">
        <w:rPr>
          <w:rFonts w:ascii="Franklin Gothic Medium" w:hAnsi="Franklin Gothic Medium" w:cstheme="minorHAnsi"/>
          <w:b/>
          <w:color w:val="000000"/>
          <w:sz w:val="24"/>
          <w:szCs w:val="24"/>
        </w:rPr>
        <w:t xml:space="preserve"> </w:t>
      </w:r>
      <w:proofErr w:type="spellStart"/>
      <w:r w:rsidRPr="00FB30D1">
        <w:rPr>
          <w:rFonts w:ascii="Franklin Gothic Medium" w:hAnsi="Franklin Gothic Medium" w:cstheme="minorHAnsi"/>
          <w:b/>
          <w:color w:val="000000"/>
          <w:sz w:val="24"/>
          <w:szCs w:val="24"/>
        </w:rPr>
        <w:t>Καλαμιτσίου</w:t>
      </w:r>
      <w:proofErr w:type="spellEnd"/>
      <w:r w:rsidRPr="00FB30D1">
        <w:rPr>
          <w:rFonts w:ascii="Franklin Gothic Medium" w:hAnsi="Franklin Gothic Medium" w:cstheme="minorHAnsi"/>
          <w:b/>
          <w:color w:val="000000"/>
          <w:sz w:val="24"/>
          <w:szCs w:val="24"/>
        </w:rPr>
        <w:t xml:space="preserve">, οικισμού </w:t>
      </w:r>
      <w:proofErr w:type="spellStart"/>
      <w:r w:rsidRPr="00FB30D1">
        <w:rPr>
          <w:rFonts w:ascii="Franklin Gothic Medium" w:hAnsi="Franklin Gothic Medium" w:cstheme="minorHAnsi"/>
          <w:b/>
          <w:color w:val="000000"/>
          <w:sz w:val="24"/>
          <w:szCs w:val="24"/>
        </w:rPr>
        <w:t>Καλοχίου</w:t>
      </w:r>
      <w:proofErr w:type="spellEnd"/>
      <w:r w:rsidRPr="00FB30D1">
        <w:rPr>
          <w:rFonts w:ascii="Franklin Gothic Medium" w:hAnsi="Franklin Gothic Medium" w:cstheme="minorHAnsi"/>
          <w:b/>
          <w:color w:val="000000"/>
          <w:sz w:val="24"/>
          <w:szCs w:val="24"/>
        </w:rPr>
        <w:t xml:space="preserve"> και οικισμού </w:t>
      </w:r>
      <w:proofErr w:type="spellStart"/>
      <w:r w:rsidRPr="00FB30D1">
        <w:rPr>
          <w:rFonts w:ascii="Franklin Gothic Medium" w:hAnsi="Franklin Gothic Medium" w:cstheme="minorHAnsi"/>
          <w:b/>
          <w:color w:val="000000"/>
          <w:sz w:val="24"/>
          <w:szCs w:val="24"/>
        </w:rPr>
        <w:t>Μεσόλακκου</w:t>
      </w:r>
      <w:proofErr w:type="spellEnd"/>
      <w:r w:rsidRPr="00FB30D1">
        <w:rPr>
          <w:rFonts w:ascii="Franklin Gothic Medium" w:hAnsi="Franklin Gothic Medium" w:cstheme="minorHAnsi"/>
          <w:b/>
          <w:color w:val="000000"/>
          <w:sz w:val="24"/>
          <w:szCs w:val="24"/>
        </w:rPr>
        <w:t xml:space="preserve"> της Περιφερειακής Ενότητας Γρεβενών. </w:t>
      </w:r>
    </w:p>
    <w:p w14:paraId="70AA8057" w14:textId="6161A6F0" w:rsidR="00FB30D1" w:rsidRPr="00FB30D1" w:rsidRDefault="00FB30D1" w:rsidP="001C0A40">
      <w:pPr>
        <w:pStyle w:val="-HTML"/>
        <w:numPr>
          <w:ilvl w:val="0"/>
          <w:numId w:val="26"/>
        </w:numPr>
        <w:spacing w:before="120" w:after="120" w:line="276" w:lineRule="auto"/>
        <w:jc w:val="both"/>
        <w:rPr>
          <w:rFonts w:ascii="Franklin Gothic Medium" w:hAnsi="Franklin Gothic Medium" w:cstheme="minorHAnsi"/>
          <w:color w:val="000000"/>
          <w:sz w:val="24"/>
          <w:szCs w:val="24"/>
        </w:rPr>
      </w:pPr>
      <w:r w:rsidRPr="00FB30D1">
        <w:rPr>
          <w:rFonts w:ascii="Franklin Gothic Medium" w:hAnsi="Franklin Gothic Medium" w:cstheme="minorHAnsi"/>
          <w:color w:val="000000"/>
          <w:sz w:val="24"/>
          <w:szCs w:val="24"/>
        </w:rPr>
        <w:t xml:space="preserve">στα διοικητικά όρια των </w:t>
      </w:r>
      <w:r w:rsidRPr="00FB30D1">
        <w:rPr>
          <w:rFonts w:ascii="Franklin Gothic Medium" w:hAnsi="Franklin Gothic Medium" w:cstheme="minorHAnsi"/>
          <w:b/>
          <w:color w:val="000000"/>
          <w:sz w:val="24"/>
          <w:szCs w:val="24"/>
        </w:rPr>
        <w:t xml:space="preserve">Δήμων </w:t>
      </w:r>
      <w:proofErr w:type="spellStart"/>
      <w:r w:rsidRPr="00FB30D1">
        <w:rPr>
          <w:rFonts w:ascii="Franklin Gothic Medium" w:hAnsi="Franklin Gothic Medium" w:cstheme="minorHAnsi"/>
          <w:b/>
          <w:color w:val="000000"/>
          <w:sz w:val="24"/>
          <w:szCs w:val="24"/>
        </w:rPr>
        <w:t>Μαντουδίου</w:t>
      </w:r>
      <w:proofErr w:type="spellEnd"/>
      <w:r w:rsidRPr="00FB30D1">
        <w:rPr>
          <w:rFonts w:ascii="Franklin Gothic Medium" w:hAnsi="Franklin Gothic Medium" w:cstheme="minorHAnsi"/>
          <w:b/>
          <w:color w:val="000000"/>
          <w:sz w:val="24"/>
          <w:szCs w:val="24"/>
        </w:rPr>
        <w:t xml:space="preserve"> - Λίμνης - Αγίας Άννας και Ιστιαίας - Αιδηψού της Περιφερειακής Ενότητας Ευβοίας της Περιφέρειας Στερεάς Ελλάδας</w:t>
      </w:r>
      <w:r w:rsidRPr="00FB30D1">
        <w:rPr>
          <w:rFonts w:ascii="Franklin Gothic Medium" w:hAnsi="Franklin Gothic Medium" w:cstheme="minorHAnsi"/>
          <w:color w:val="000000"/>
          <w:sz w:val="24"/>
          <w:szCs w:val="24"/>
        </w:rPr>
        <w:t xml:space="preserve"> </w:t>
      </w:r>
      <w:r w:rsidR="00FE5203">
        <w:rPr>
          <w:rFonts w:ascii="Franklin Gothic Medium" w:hAnsi="Franklin Gothic Medium" w:cstheme="minorHAnsi"/>
          <w:color w:val="000000"/>
          <w:sz w:val="24"/>
          <w:szCs w:val="24"/>
        </w:rPr>
        <w:t>και</w:t>
      </w:r>
      <w:bookmarkStart w:id="0" w:name="_GoBack"/>
      <w:bookmarkEnd w:id="0"/>
      <w:r w:rsidRPr="00FB30D1">
        <w:rPr>
          <w:rFonts w:ascii="Franklin Gothic Medium" w:hAnsi="Franklin Gothic Medium" w:cstheme="minorHAnsi"/>
          <w:color w:val="000000"/>
          <w:sz w:val="24"/>
          <w:szCs w:val="24"/>
        </w:rPr>
        <w:t xml:space="preserve"> επλήγησαν από τις πυρκαγιές που εκδηλώθηκαν αρχής γενομένης την 27η Ιουλίου 2021,</w:t>
      </w:r>
    </w:p>
    <w:p w14:paraId="5CBFF3E1" w14:textId="77777777" w:rsidR="00FB30D1" w:rsidRDefault="00FB30D1" w:rsidP="001C0A40">
      <w:pPr>
        <w:pStyle w:val="-HTML"/>
        <w:numPr>
          <w:ilvl w:val="0"/>
          <w:numId w:val="26"/>
        </w:numPr>
        <w:spacing w:before="120" w:after="120" w:line="276" w:lineRule="auto"/>
        <w:jc w:val="both"/>
        <w:rPr>
          <w:rFonts w:ascii="Franklin Gothic Medium" w:hAnsi="Franklin Gothic Medium" w:cstheme="minorHAnsi"/>
          <w:color w:val="000000"/>
          <w:sz w:val="24"/>
          <w:szCs w:val="24"/>
        </w:rPr>
      </w:pPr>
      <w:r w:rsidRPr="00FB30D1">
        <w:rPr>
          <w:rFonts w:ascii="Franklin Gothic Medium" w:hAnsi="Franklin Gothic Medium" w:cstheme="minorHAnsi"/>
          <w:color w:val="000000"/>
          <w:sz w:val="24"/>
          <w:szCs w:val="24"/>
        </w:rPr>
        <w:lastRenderedPageBreak/>
        <w:t>σε περιοχές</w:t>
      </w:r>
      <w:r w:rsidRPr="00FB30D1">
        <w:rPr>
          <w:rFonts w:ascii="Franklin Gothic Medium" w:hAnsi="Franklin Gothic Medium" w:cstheme="minorHAnsi"/>
          <w:color w:val="000000"/>
          <w:sz w:val="24"/>
          <w:szCs w:val="24"/>
        </w:rPr>
        <w:t xml:space="preserve"> </w:t>
      </w:r>
      <w:r w:rsidRPr="00FB30D1">
        <w:rPr>
          <w:rFonts w:ascii="Franklin Gothic Medium" w:hAnsi="Franklin Gothic Medium" w:cstheme="minorHAnsi"/>
          <w:color w:val="000000"/>
          <w:sz w:val="24"/>
          <w:szCs w:val="24"/>
        </w:rPr>
        <w:t xml:space="preserve">των </w:t>
      </w:r>
      <w:r w:rsidRPr="00FB30D1">
        <w:rPr>
          <w:rFonts w:ascii="Franklin Gothic Medium" w:hAnsi="Franklin Gothic Medium" w:cstheme="minorHAnsi"/>
          <w:b/>
          <w:color w:val="000000"/>
          <w:sz w:val="24"/>
          <w:szCs w:val="24"/>
        </w:rPr>
        <w:t>Περιφερειακών Ενοτήτων Σάμου, Ικαρίας και Χίου της Περιφέρειας Βορείου Αιγαίου</w:t>
      </w:r>
      <w:r w:rsidRPr="00FB30D1">
        <w:rPr>
          <w:rFonts w:ascii="Franklin Gothic Medium" w:hAnsi="Franklin Gothic Medium" w:cstheme="minorHAnsi"/>
          <w:color w:val="000000"/>
          <w:sz w:val="24"/>
          <w:szCs w:val="24"/>
        </w:rPr>
        <w:t xml:space="preserve"> και επλήγησαν από τον σεισμό και την πλημμύρα της 30ής Οκτωβρίου 2020,</w:t>
      </w:r>
    </w:p>
    <w:p w14:paraId="49752520" w14:textId="77777777" w:rsidR="00FB30D1" w:rsidRDefault="00FB30D1" w:rsidP="001C0A40">
      <w:pPr>
        <w:pStyle w:val="-HTML"/>
        <w:numPr>
          <w:ilvl w:val="0"/>
          <w:numId w:val="26"/>
        </w:numPr>
        <w:spacing w:before="120" w:after="120" w:line="276" w:lineRule="auto"/>
        <w:jc w:val="both"/>
        <w:rPr>
          <w:rFonts w:ascii="Franklin Gothic Medium" w:hAnsi="Franklin Gothic Medium" w:cstheme="minorHAnsi"/>
          <w:color w:val="000000"/>
          <w:sz w:val="24"/>
          <w:szCs w:val="24"/>
        </w:rPr>
      </w:pPr>
      <w:r w:rsidRPr="00FB30D1">
        <w:rPr>
          <w:rFonts w:ascii="Franklin Gothic Medium" w:hAnsi="Franklin Gothic Medium" w:cstheme="minorHAnsi"/>
          <w:color w:val="000000"/>
          <w:sz w:val="24"/>
          <w:szCs w:val="24"/>
        </w:rPr>
        <w:t xml:space="preserve">σε περιοχές των </w:t>
      </w:r>
      <w:r w:rsidRPr="00FB30D1">
        <w:rPr>
          <w:rFonts w:ascii="Franklin Gothic Medium" w:hAnsi="Franklin Gothic Medium" w:cstheme="minorHAnsi"/>
          <w:b/>
          <w:color w:val="000000"/>
          <w:sz w:val="24"/>
          <w:szCs w:val="24"/>
        </w:rPr>
        <w:t>Περιφερειακών Ενοτήτων Λάρισας, Τρικάλων και Καρδίτσας της Περιφέρειας Θεσσαλίας, της Περιφερειακής Ενότητας Πιερίας της Περιφέρειας</w:t>
      </w:r>
      <w:r w:rsidRPr="00FB30D1">
        <w:rPr>
          <w:rFonts w:ascii="Franklin Gothic Medium" w:hAnsi="Franklin Gothic Medium" w:cstheme="minorHAnsi"/>
          <w:color w:val="000000"/>
          <w:sz w:val="24"/>
          <w:szCs w:val="24"/>
        </w:rPr>
        <w:t xml:space="preserve"> </w:t>
      </w:r>
      <w:r w:rsidRPr="00FB30D1">
        <w:rPr>
          <w:rFonts w:ascii="Franklin Gothic Medium" w:hAnsi="Franklin Gothic Medium" w:cstheme="minorHAnsi"/>
          <w:b/>
          <w:color w:val="000000"/>
          <w:sz w:val="24"/>
          <w:szCs w:val="24"/>
        </w:rPr>
        <w:t>Κεντρικής Μακεδονίας, των Περιφερειακών Ενοτήτων Γρεβενών και Κοζάνης της Περιφέρειας Δυτικής Μακεδονίας και της Περιφερειακής Ενότητας Φθιώτιδας της Περιφέρειας Στερεάς Ελλάδας</w:t>
      </w:r>
      <w:r w:rsidRPr="00FB30D1">
        <w:rPr>
          <w:rFonts w:ascii="Franklin Gothic Medium" w:hAnsi="Franklin Gothic Medium" w:cstheme="minorHAnsi"/>
          <w:color w:val="000000"/>
          <w:sz w:val="24"/>
          <w:szCs w:val="24"/>
        </w:rPr>
        <w:t xml:space="preserve"> και επλήγησαν από τον σεισμό της 3ης Μαρτίου 2021.</w:t>
      </w:r>
    </w:p>
    <w:p w14:paraId="23DA840A" w14:textId="4543B2CB" w:rsidR="00FB30D1" w:rsidRPr="00FB30D1" w:rsidRDefault="00FB30D1" w:rsidP="001C0A40">
      <w:pPr>
        <w:pStyle w:val="-HTML"/>
        <w:spacing w:before="120" w:after="120" w:line="276" w:lineRule="auto"/>
        <w:jc w:val="both"/>
        <w:rPr>
          <w:rFonts w:ascii="Franklin Gothic Medium" w:hAnsi="Franklin Gothic Medium" w:cstheme="minorHAnsi"/>
          <w:color w:val="000000"/>
          <w:sz w:val="24"/>
          <w:szCs w:val="24"/>
        </w:rPr>
      </w:pPr>
      <w:r w:rsidRPr="00FB30D1">
        <w:rPr>
          <w:rFonts w:ascii="Franklin Gothic Medium" w:hAnsi="Franklin Gothic Medium" w:cstheme="minorHAnsi"/>
          <w:color w:val="000000"/>
          <w:sz w:val="24"/>
          <w:szCs w:val="24"/>
        </w:rPr>
        <w:t xml:space="preserve">Στην ψηφιακή πύλη </w:t>
      </w:r>
      <w:proofErr w:type="spellStart"/>
      <w:r w:rsidRPr="00FB30D1">
        <w:rPr>
          <w:rFonts w:ascii="Franklin Gothic Medium" w:hAnsi="Franklin Gothic Medium" w:cstheme="minorHAnsi"/>
          <w:b/>
          <w:bCs/>
          <w:color w:val="000000"/>
          <w:sz w:val="24"/>
          <w:szCs w:val="24"/>
          <w:lang w:val="en-US"/>
        </w:rPr>
        <w:t>myAADE</w:t>
      </w:r>
      <w:proofErr w:type="spellEnd"/>
      <w:r w:rsidRPr="00FB30D1">
        <w:rPr>
          <w:rFonts w:ascii="Franklin Gothic Medium" w:hAnsi="Franklin Gothic Medium" w:cstheme="minorHAnsi"/>
          <w:color w:val="000000"/>
          <w:sz w:val="24"/>
          <w:szCs w:val="24"/>
        </w:rPr>
        <w:t xml:space="preserve"> (</w:t>
      </w:r>
      <w:proofErr w:type="spellStart"/>
      <w:r w:rsidRPr="00FB30D1">
        <w:rPr>
          <w:rFonts w:ascii="Franklin Gothic Medium" w:hAnsi="Franklin Gothic Medium" w:cstheme="minorHAnsi"/>
          <w:color w:val="000000"/>
          <w:sz w:val="24"/>
          <w:szCs w:val="24"/>
          <w:lang w:val="en-US"/>
        </w:rPr>
        <w:t>myaade</w:t>
      </w:r>
      <w:proofErr w:type="spellEnd"/>
      <w:r w:rsidRPr="00FB30D1">
        <w:rPr>
          <w:rFonts w:ascii="Franklin Gothic Medium" w:hAnsi="Franklin Gothic Medium" w:cstheme="minorHAnsi"/>
          <w:color w:val="000000"/>
          <w:sz w:val="24"/>
          <w:szCs w:val="24"/>
        </w:rPr>
        <w:t>.</w:t>
      </w:r>
      <w:r w:rsidRPr="00FB30D1">
        <w:rPr>
          <w:rFonts w:ascii="Franklin Gothic Medium" w:hAnsi="Franklin Gothic Medium" w:cstheme="minorHAnsi"/>
          <w:color w:val="000000"/>
          <w:sz w:val="24"/>
          <w:szCs w:val="24"/>
          <w:lang w:val="en-US"/>
        </w:rPr>
        <w:t>gov</w:t>
      </w:r>
      <w:r w:rsidRPr="00FB30D1">
        <w:rPr>
          <w:rFonts w:ascii="Franklin Gothic Medium" w:hAnsi="Franklin Gothic Medium" w:cstheme="minorHAnsi"/>
          <w:color w:val="000000"/>
          <w:sz w:val="24"/>
          <w:szCs w:val="24"/>
        </w:rPr>
        <w:t>.</w:t>
      </w:r>
      <w:r w:rsidRPr="00FB30D1">
        <w:rPr>
          <w:rFonts w:ascii="Franklin Gothic Medium" w:hAnsi="Franklin Gothic Medium" w:cstheme="minorHAnsi"/>
          <w:color w:val="000000"/>
          <w:sz w:val="24"/>
          <w:szCs w:val="24"/>
          <w:lang w:val="en-US"/>
        </w:rPr>
        <w:t>gr</w:t>
      </w:r>
      <w:r w:rsidRPr="00FB30D1">
        <w:rPr>
          <w:rFonts w:ascii="Franklin Gothic Medium" w:hAnsi="Franklin Gothic Medium" w:cstheme="minorHAnsi"/>
          <w:color w:val="000000"/>
          <w:sz w:val="24"/>
          <w:szCs w:val="24"/>
        </w:rPr>
        <w:t xml:space="preserve">), στη διαδρομή </w:t>
      </w:r>
      <w:r w:rsidRPr="00FB30D1">
        <w:rPr>
          <w:rFonts w:ascii="Franklin Gothic Medium" w:hAnsi="Franklin Gothic Medium" w:cstheme="minorHAnsi"/>
          <w:b/>
          <w:bCs/>
          <w:color w:val="000000"/>
          <w:sz w:val="24"/>
          <w:szCs w:val="24"/>
        </w:rPr>
        <w:t xml:space="preserve">«Εφαρμογές </w:t>
      </w:r>
      <w:r w:rsidRPr="00FB30D1">
        <w:rPr>
          <w:rFonts w:ascii="Franklin Gothic Medium" w:hAnsi="Franklin Gothic Medium" w:cstheme="minorHAnsi"/>
          <w:b/>
          <w:bCs/>
          <w:color w:val="000000"/>
          <w:sz w:val="24"/>
          <w:szCs w:val="24"/>
        </w:rPr>
        <w:t>&gt;</w:t>
      </w:r>
      <w:r w:rsidRPr="00FB30D1">
        <w:rPr>
          <w:rFonts w:ascii="Franklin Gothic Medium" w:hAnsi="Franklin Gothic Medium" w:cstheme="minorHAnsi"/>
          <w:b/>
          <w:bCs/>
          <w:color w:val="000000"/>
          <w:sz w:val="24"/>
          <w:szCs w:val="24"/>
        </w:rPr>
        <w:t xml:space="preserve"> Δημοφιλείς Εφαρμογές &gt; Δήλωση Ε9 /</w:t>
      </w:r>
      <w:r w:rsidRPr="00FB30D1">
        <w:rPr>
          <w:rFonts w:ascii="Franklin Gothic Medium" w:hAnsi="Franklin Gothic Medium" w:cstheme="minorHAnsi"/>
          <w:b/>
          <w:bCs/>
          <w:color w:val="000000"/>
          <w:sz w:val="24"/>
          <w:szCs w:val="24"/>
        </w:rPr>
        <w:t xml:space="preserve"> </w:t>
      </w:r>
      <w:r w:rsidRPr="00FB30D1">
        <w:rPr>
          <w:rFonts w:ascii="Franklin Gothic Medium" w:hAnsi="Franklin Gothic Medium" w:cstheme="minorHAnsi"/>
          <w:b/>
          <w:bCs/>
          <w:color w:val="000000"/>
          <w:sz w:val="24"/>
          <w:szCs w:val="24"/>
        </w:rPr>
        <w:t>ΕΝΦΙΑ &gt; Είσοδος στην εφαρμογή &gt; Είσοδος»</w:t>
      </w:r>
      <w:r w:rsidRPr="00FB30D1">
        <w:rPr>
          <w:rFonts w:ascii="Franklin Gothic Medium" w:hAnsi="Franklin Gothic Medium" w:cstheme="minorHAnsi"/>
          <w:color w:val="000000"/>
          <w:sz w:val="24"/>
          <w:szCs w:val="24"/>
        </w:rPr>
        <w:t xml:space="preserve">, επιλέγοντας </w:t>
      </w:r>
      <w:r w:rsidRPr="00FB30D1">
        <w:rPr>
          <w:rFonts w:ascii="Franklin Gothic Medium" w:hAnsi="Franklin Gothic Medium" w:cstheme="minorHAnsi"/>
          <w:b/>
          <w:color w:val="000000"/>
          <w:sz w:val="24"/>
          <w:szCs w:val="24"/>
        </w:rPr>
        <w:t>«Έτος 2023</w:t>
      </w:r>
      <w:r w:rsidRPr="00FB30D1">
        <w:rPr>
          <w:rFonts w:ascii="Franklin Gothic Medium" w:hAnsi="Franklin Gothic Medium" w:cstheme="minorHAnsi"/>
          <w:color w:val="000000"/>
          <w:sz w:val="24"/>
          <w:szCs w:val="24"/>
        </w:rPr>
        <w:t xml:space="preserve">» ή </w:t>
      </w:r>
      <w:r w:rsidRPr="00FB30D1">
        <w:rPr>
          <w:rFonts w:ascii="Franklin Gothic Medium" w:hAnsi="Franklin Gothic Medium" w:cstheme="minorHAnsi"/>
          <w:b/>
          <w:color w:val="000000"/>
          <w:sz w:val="24"/>
          <w:szCs w:val="24"/>
        </w:rPr>
        <w:t>«Έτος 2024»,</w:t>
      </w:r>
      <w:r w:rsidRPr="00FB30D1">
        <w:rPr>
          <w:rFonts w:ascii="Franklin Gothic Medium" w:hAnsi="Franklin Gothic Medium" w:cstheme="minorHAnsi"/>
          <w:color w:val="000000"/>
          <w:sz w:val="24"/>
          <w:szCs w:val="24"/>
        </w:rPr>
        <w:t xml:space="preserve"> οι φορολογούμενοι μπορούν να ανακτήσουν και να αποθηκεύσουν το ψηφιακό αρχείο της νέας πράξης. Επιπρόσθετα οι δικαιούχοι θα ενημερωθούν με μήνυμα ηλεκτρονικού ταχυδρομείου</w:t>
      </w:r>
      <w:r w:rsidRPr="00FB30D1">
        <w:rPr>
          <w:rFonts w:ascii="Franklin Gothic Medium" w:hAnsi="Franklin Gothic Medium" w:cstheme="minorHAnsi"/>
          <w:color w:val="000000"/>
          <w:sz w:val="24"/>
          <w:szCs w:val="24"/>
        </w:rPr>
        <w:t xml:space="preserve"> </w:t>
      </w:r>
      <w:r w:rsidRPr="00FB30D1">
        <w:rPr>
          <w:rFonts w:ascii="Franklin Gothic Medium" w:hAnsi="Franklin Gothic Medium" w:cstheme="minorHAnsi"/>
          <w:color w:val="000000"/>
          <w:sz w:val="24"/>
          <w:szCs w:val="24"/>
        </w:rPr>
        <w:t xml:space="preserve">/ κοινοποίηση της πράξης. </w:t>
      </w:r>
    </w:p>
    <w:p w14:paraId="1108392B" w14:textId="7F14709A" w:rsidR="00FB30D1" w:rsidRPr="00FB30D1" w:rsidRDefault="00FB30D1" w:rsidP="001C0A40">
      <w:pPr>
        <w:pStyle w:val="a5"/>
        <w:spacing w:before="120" w:after="120" w:line="276" w:lineRule="auto"/>
        <w:jc w:val="both"/>
        <w:rPr>
          <w:rFonts w:ascii="Franklin Gothic Medium" w:eastAsia="Times New Roman" w:hAnsi="Franklin Gothic Medium" w:cstheme="minorHAnsi"/>
          <w:color w:val="000000"/>
          <w:sz w:val="24"/>
          <w:szCs w:val="24"/>
          <w:lang w:eastAsia="el-GR"/>
        </w:rPr>
      </w:pPr>
      <w:r w:rsidRPr="00FB30D1">
        <w:rPr>
          <w:rFonts w:ascii="Franklin Gothic Medium" w:eastAsia="Times New Roman" w:hAnsi="Franklin Gothic Medium" w:cstheme="minorHAnsi"/>
          <w:color w:val="000000"/>
          <w:sz w:val="24"/>
          <w:szCs w:val="24"/>
          <w:lang w:eastAsia="el-GR"/>
        </w:rPr>
        <w:t xml:space="preserve">Οι τίτλοι επιστροφής που προκύπτουν θα </w:t>
      </w:r>
      <w:r w:rsidRPr="00FB30D1">
        <w:rPr>
          <w:rFonts w:ascii="Franklin Gothic Medium" w:eastAsia="Times New Roman" w:hAnsi="Franklin Gothic Medium" w:cstheme="minorHAnsi"/>
          <w:b/>
          <w:color w:val="000000"/>
          <w:sz w:val="24"/>
          <w:szCs w:val="24"/>
          <w:lang w:eastAsia="el-GR"/>
        </w:rPr>
        <w:t>συμψηφιστούν</w:t>
      </w:r>
      <w:r w:rsidRPr="00FB30D1">
        <w:rPr>
          <w:rFonts w:ascii="Franklin Gothic Medium" w:eastAsia="Times New Roman" w:hAnsi="Franklin Gothic Medium" w:cstheme="minorHAnsi"/>
          <w:color w:val="000000"/>
          <w:sz w:val="24"/>
          <w:szCs w:val="24"/>
          <w:lang w:eastAsia="el-GR"/>
        </w:rPr>
        <w:t xml:space="preserve"> ή θα </w:t>
      </w:r>
      <w:r w:rsidRPr="00FB30D1">
        <w:rPr>
          <w:rFonts w:ascii="Franklin Gothic Medium" w:eastAsia="Times New Roman" w:hAnsi="Franklin Gothic Medium" w:cstheme="minorHAnsi"/>
          <w:b/>
          <w:color w:val="000000"/>
          <w:sz w:val="24"/>
          <w:szCs w:val="24"/>
          <w:lang w:eastAsia="el-GR"/>
        </w:rPr>
        <w:t>επιστραφούν</w:t>
      </w:r>
      <w:r w:rsidRPr="00FB30D1">
        <w:rPr>
          <w:rFonts w:ascii="Franklin Gothic Medium" w:eastAsia="Times New Roman" w:hAnsi="Franklin Gothic Medium" w:cstheme="minorHAnsi"/>
          <w:color w:val="000000"/>
          <w:sz w:val="24"/>
          <w:szCs w:val="24"/>
          <w:lang w:eastAsia="el-GR"/>
        </w:rPr>
        <w:t xml:space="preserve"> στους δικαιούχους. Απαραίτητη προϋπόθεση για την επιστροφή είναι η δήλωση </w:t>
      </w:r>
      <w:r w:rsidRPr="00FB30D1">
        <w:rPr>
          <w:rFonts w:ascii="Franklin Gothic Medium" w:eastAsia="Times New Roman" w:hAnsi="Franklin Gothic Medium" w:cstheme="minorHAnsi"/>
          <w:b/>
          <w:color w:val="000000"/>
          <w:sz w:val="24"/>
          <w:szCs w:val="24"/>
          <w:lang w:eastAsia="el-GR"/>
        </w:rPr>
        <w:t>έγκυρου ΙΒΑΝ στο Μητρώο της ΑΑΔΕ</w:t>
      </w:r>
      <w:r w:rsidRPr="00FB30D1">
        <w:rPr>
          <w:rFonts w:ascii="Franklin Gothic Medium" w:eastAsia="Times New Roman" w:hAnsi="Franklin Gothic Medium" w:cstheme="minorHAnsi"/>
          <w:color w:val="000000"/>
          <w:sz w:val="24"/>
          <w:szCs w:val="24"/>
          <w:lang w:eastAsia="el-GR"/>
        </w:rPr>
        <w:t xml:space="preserve">. Υπενθυμίζεται ότι ο ΙΒΑΝ δηλώνεται στην ψηφιακή πύλη </w:t>
      </w:r>
      <w:proofErr w:type="spellStart"/>
      <w:r w:rsidRPr="00FB30D1">
        <w:rPr>
          <w:rFonts w:ascii="Franklin Gothic Medium" w:eastAsia="Times New Roman" w:hAnsi="Franklin Gothic Medium" w:cstheme="minorHAnsi"/>
          <w:color w:val="000000"/>
          <w:sz w:val="24"/>
          <w:szCs w:val="24"/>
          <w:lang w:eastAsia="el-GR"/>
        </w:rPr>
        <w:t>myAADE</w:t>
      </w:r>
      <w:proofErr w:type="spellEnd"/>
      <w:r w:rsidRPr="00FB30D1">
        <w:rPr>
          <w:rFonts w:ascii="Franklin Gothic Medium" w:eastAsia="Times New Roman" w:hAnsi="Franklin Gothic Medium" w:cstheme="minorHAnsi"/>
          <w:color w:val="000000"/>
          <w:sz w:val="24"/>
          <w:szCs w:val="24"/>
          <w:lang w:eastAsia="el-GR"/>
        </w:rPr>
        <w:t xml:space="preserve"> (</w:t>
      </w:r>
      <w:proofErr w:type="spellStart"/>
      <w:r w:rsidRPr="00FB30D1">
        <w:rPr>
          <w:rFonts w:ascii="Franklin Gothic Medium" w:eastAsia="Times New Roman" w:hAnsi="Franklin Gothic Medium" w:cstheme="minorHAnsi"/>
          <w:color w:val="000000"/>
          <w:sz w:val="24"/>
          <w:szCs w:val="24"/>
          <w:lang w:eastAsia="el-GR"/>
        </w:rPr>
        <w:t>my</w:t>
      </w:r>
      <w:r>
        <w:rPr>
          <w:rFonts w:ascii="Franklin Gothic Medium" w:eastAsia="Times New Roman" w:hAnsi="Franklin Gothic Medium" w:cstheme="minorHAnsi"/>
          <w:color w:val="000000"/>
          <w:sz w:val="24"/>
          <w:szCs w:val="24"/>
          <w:lang w:val="en-US" w:eastAsia="el-GR"/>
        </w:rPr>
        <w:t>aade</w:t>
      </w:r>
      <w:proofErr w:type="spellEnd"/>
      <w:r w:rsidRPr="00FB30D1">
        <w:rPr>
          <w:rFonts w:ascii="Franklin Gothic Medium" w:eastAsia="Times New Roman" w:hAnsi="Franklin Gothic Medium" w:cstheme="minorHAnsi"/>
          <w:color w:val="000000"/>
          <w:sz w:val="24"/>
          <w:szCs w:val="24"/>
          <w:lang w:eastAsia="el-GR"/>
        </w:rPr>
        <w:t xml:space="preserve">.gov.gr) στην διαδρομή: </w:t>
      </w:r>
      <w:r w:rsidRPr="00FB30D1">
        <w:rPr>
          <w:rFonts w:ascii="Franklin Gothic Medium" w:eastAsia="Times New Roman" w:hAnsi="Franklin Gothic Medium" w:cstheme="minorHAnsi"/>
          <w:b/>
          <w:color w:val="000000"/>
          <w:sz w:val="24"/>
          <w:szCs w:val="24"/>
          <w:lang w:eastAsia="el-GR"/>
        </w:rPr>
        <w:t>Μητρώο &amp; Επικοινωνία &gt;</w:t>
      </w:r>
      <w:r>
        <w:rPr>
          <w:rFonts w:ascii="Franklin Gothic Medium" w:eastAsia="Times New Roman" w:hAnsi="Franklin Gothic Medium" w:cstheme="minorHAnsi"/>
          <w:b/>
          <w:color w:val="000000"/>
          <w:sz w:val="24"/>
          <w:szCs w:val="24"/>
          <w:lang w:eastAsia="el-GR"/>
        </w:rPr>
        <w:t xml:space="preserve"> </w:t>
      </w:r>
      <w:r w:rsidRPr="00FB30D1">
        <w:rPr>
          <w:rFonts w:ascii="Franklin Gothic Medium" w:eastAsia="Times New Roman" w:hAnsi="Franklin Gothic Medium" w:cstheme="minorHAnsi"/>
          <w:b/>
          <w:color w:val="000000"/>
          <w:sz w:val="24"/>
          <w:szCs w:val="24"/>
          <w:lang w:eastAsia="el-GR"/>
        </w:rPr>
        <w:t>Δήλωση Λογαριασμού ΙΒΑΝ</w:t>
      </w:r>
      <w:r w:rsidRPr="00FB30D1">
        <w:rPr>
          <w:rFonts w:ascii="Franklin Gothic Medium" w:eastAsia="Times New Roman" w:hAnsi="Franklin Gothic Medium" w:cstheme="minorHAnsi"/>
          <w:color w:val="000000"/>
          <w:sz w:val="24"/>
          <w:szCs w:val="24"/>
          <w:lang w:eastAsia="el-GR"/>
        </w:rPr>
        <w:t>.</w:t>
      </w:r>
    </w:p>
    <w:p w14:paraId="5A1B28FD" w14:textId="7CE705DE" w:rsidR="003F27E9" w:rsidRDefault="003F27E9" w:rsidP="001C0A40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</w:p>
    <w:sectPr w:rsidR="003F27E9" w:rsidSect="00BA6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5B34"/>
    <w:multiLevelType w:val="hybridMultilevel"/>
    <w:tmpl w:val="5502B9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949B3"/>
    <w:multiLevelType w:val="hybridMultilevel"/>
    <w:tmpl w:val="DC7290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56C34"/>
    <w:multiLevelType w:val="hybridMultilevel"/>
    <w:tmpl w:val="57FCC4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47871"/>
    <w:multiLevelType w:val="hybridMultilevel"/>
    <w:tmpl w:val="8B966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A03A36"/>
    <w:multiLevelType w:val="hybridMultilevel"/>
    <w:tmpl w:val="CD98D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918D3"/>
    <w:multiLevelType w:val="hybridMultilevel"/>
    <w:tmpl w:val="F5DE0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14C1B"/>
    <w:multiLevelType w:val="hybridMultilevel"/>
    <w:tmpl w:val="0BC24C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976EB"/>
    <w:multiLevelType w:val="hybridMultilevel"/>
    <w:tmpl w:val="DF1A95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88694C"/>
    <w:multiLevelType w:val="hybridMultilevel"/>
    <w:tmpl w:val="92AC44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02C62"/>
    <w:multiLevelType w:val="hybridMultilevel"/>
    <w:tmpl w:val="DB20E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B15C3E"/>
    <w:multiLevelType w:val="hybridMultilevel"/>
    <w:tmpl w:val="0158D0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D4217"/>
    <w:multiLevelType w:val="hybridMultilevel"/>
    <w:tmpl w:val="0652C8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386891"/>
    <w:multiLevelType w:val="hybridMultilevel"/>
    <w:tmpl w:val="99EA17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37E16"/>
    <w:multiLevelType w:val="hybridMultilevel"/>
    <w:tmpl w:val="E0769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3465B8"/>
    <w:multiLevelType w:val="hybridMultilevel"/>
    <w:tmpl w:val="33D60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A97BD6"/>
    <w:multiLevelType w:val="hybridMultilevel"/>
    <w:tmpl w:val="03F67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24080D"/>
    <w:multiLevelType w:val="hybridMultilevel"/>
    <w:tmpl w:val="BD7823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C83310"/>
    <w:multiLevelType w:val="hybridMultilevel"/>
    <w:tmpl w:val="6588A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9"/>
  </w:num>
  <w:num w:numId="8">
    <w:abstractNumId w:val="22"/>
  </w:num>
  <w:num w:numId="9">
    <w:abstractNumId w:val="18"/>
  </w:num>
  <w:num w:numId="10">
    <w:abstractNumId w:val="11"/>
  </w:num>
  <w:num w:numId="11">
    <w:abstractNumId w:val="20"/>
  </w:num>
  <w:num w:numId="12">
    <w:abstractNumId w:val="3"/>
  </w:num>
  <w:num w:numId="13">
    <w:abstractNumId w:val="24"/>
  </w:num>
  <w:num w:numId="14">
    <w:abstractNumId w:val="6"/>
  </w:num>
  <w:num w:numId="15">
    <w:abstractNumId w:val="14"/>
  </w:num>
  <w:num w:numId="16">
    <w:abstractNumId w:val="21"/>
  </w:num>
  <w:num w:numId="17">
    <w:abstractNumId w:val="10"/>
  </w:num>
  <w:num w:numId="18">
    <w:abstractNumId w:val="5"/>
  </w:num>
  <w:num w:numId="19">
    <w:abstractNumId w:val="0"/>
  </w:num>
  <w:num w:numId="20">
    <w:abstractNumId w:val="2"/>
  </w:num>
  <w:num w:numId="21">
    <w:abstractNumId w:val="8"/>
  </w:num>
  <w:num w:numId="22">
    <w:abstractNumId w:val="1"/>
  </w:num>
  <w:num w:numId="23">
    <w:abstractNumId w:val="7"/>
  </w:num>
  <w:num w:numId="24">
    <w:abstractNumId w:val="15"/>
  </w:num>
  <w:num w:numId="25">
    <w:abstractNumId w:val="16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4B"/>
    <w:rsid w:val="00006623"/>
    <w:rsid w:val="00015661"/>
    <w:rsid w:val="00026375"/>
    <w:rsid w:val="0004666E"/>
    <w:rsid w:val="00064436"/>
    <w:rsid w:val="000670A5"/>
    <w:rsid w:val="00067D0C"/>
    <w:rsid w:val="000757F8"/>
    <w:rsid w:val="00082964"/>
    <w:rsid w:val="00094E92"/>
    <w:rsid w:val="000B3E31"/>
    <w:rsid w:val="000C30D3"/>
    <w:rsid w:val="000D3ADB"/>
    <w:rsid w:val="000E5728"/>
    <w:rsid w:val="000F6D36"/>
    <w:rsid w:val="001056CF"/>
    <w:rsid w:val="00115BB2"/>
    <w:rsid w:val="001371D4"/>
    <w:rsid w:val="00150C90"/>
    <w:rsid w:val="001651E8"/>
    <w:rsid w:val="001818E6"/>
    <w:rsid w:val="0018492B"/>
    <w:rsid w:val="0019625B"/>
    <w:rsid w:val="001A2054"/>
    <w:rsid w:val="001A574B"/>
    <w:rsid w:val="001C08FC"/>
    <w:rsid w:val="001C0A40"/>
    <w:rsid w:val="001D01F8"/>
    <w:rsid w:val="001D7C5A"/>
    <w:rsid w:val="001F3A88"/>
    <w:rsid w:val="001F6E93"/>
    <w:rsid w:val="00227651"/>
    <w:rsid w:val="00234062"/>
    <w:rsid w:val="00242709"/>
    <w:rsid w:val="00260D1E"/>
    <w:rsid w:val="00291BFE"/>
    <w:rsid w:val="002A7283"/>
    <w:rsid w:val="002A75A4"/>
    <w:rsid w:val="002A7816"/>
    <w:rsid w:val="002B4493"/>
    <w:rsid w:val="002C2847"/>
    <w:rsid w:val="002C3E6B"/>
    <w:rsid w:val="002D1AF1"/>
    <w:rsid w:val="002D63D2"/>
    <w:rsid w:val="002F2121"/>
    <w:rsid w:val="002F5C1E"/>
    <w:rsid w:val="002F62F1"/>
    <w:rsid w:val="00301206"/>
    <w:rsid w:val="00305FE2"/>
    <w:rsid w:val="00313EF1"/>
    <w:rsid w:val="003215DF"/>
    <w:rsid w:val="00330501"/>
    <w:rsid w:val="00336ED6"/>
    <w:rsid w:val="00361DDE"/>
    <w:rsid w:val="00374802"/>
    <w:rsid w:val="00374D92"/>
    <w:rsid w:val="00380974"/>
    <w:rsid w:val="003A521E"/>
    <w:rsid w:val="003B5AA6"/>
    <w:rsid w:val="003D6D06"/>
    <w:rsid w:val="003D73F4"/>
    <w:rsid w:val="003F27E9"/>
    <w:rsid w:val="0041068C"/>
    <w:rsid w:val="00423DF6"/>
    <w:rsid w:val="00467CA2"/>
    <w:rsid w:val="0048239D"/>
    <w:rsid w:val="004835E9"/>
    <w:rsid w:val="00486AB7"/>
    <w:rsid w:val="0049118B"/>
    <w:rsid w:val="004A5BE1"/>
    <w:rsid w:val="004B3BD7"/>
    <w:rsid w:val="004B67AE"/>
    <w:rsid w:val="004F2C71"/>
    <w:rsid w:val="00506487"/>
    <w:rsid w:val="00507EDC"/>
    <w:rsid w:val="00515C81"/>
    <w:rsid w:val="00546C65"/>
    <w:rsid w:val="005473F0"/>
    <w:rsid w:val="00553B8B"/>
    <w:rsid w:val="00553E47"/>
    <w:rsid w:val="00564F0D"/>
    <w:rsid w:val="00573217"/>
    <w:rsid w:val="00581E34"/>
    <w:rsid w:val="005C1547"/>
    <w:rsid w:val="005D617F"/>
    <w:rsid w:val="005F79B0"/>
    <w:rsid w:val="00602DC3"/>
    <w:rsid w:val="006152EC"/>
    <w:rsid w:val="00663632"/>
    <w:rsid w:val="006A01DD"/>
    <w:rsid w:val="006A791E"/>
    <w:rsid w:val="006D214E"/>
    <w:rsid w:val="006E5EF4"/>
    <w:rsid w:val="00707B87"/>
    <w:rsid w:val="007100C9"/>
    <w:rsid w:val="00730AA2"/>
    <w:rsid w:val="00732B5E"/>
    <w:rsid w:val="00737377"/>
    <w:rsid w:val="0074573B"/>
    <w:rsid w:val="0074660B"/>
    <w:rsid w:val="0075216C"/>
    <w:rsid w:val="00761B92"/>
    <w:rsid w:val="007658D5"/>
    <w:rsid w:val="007671B3"/>
    <w:rsid w:val="00784A27"/>
    <w:rsid w:val="007917B0"/>
    <w:rsid w:val="007A2D4D"/>
    <w:rsid w:val="007B3FC4"/>
    <w:rsid w:val="007C2949"/>
    <w:rsid w:val="007C2AB1"/>
    <w:rsid w:val="007C4FF2"/>
    <w:rsid w:val="007E00BF"/>
    <w:rsid w:val="007E270B"/>
    <w:rsid w:val="007F29CD"/>
    <w:rsid w:val="007F4EF3"/>
    <w:rsid w:val="00810880"/>
    <w:rsid w:val="008160BC"/>
    <w:rsid w:val="008230BB"/>
    <w:rsid w:val="0082755B"/>
    <w:rsid w:val="00834093"/>
    <w:rsid w:val="008408E9"/>
    <w:rsid w:val="008500A6"/>
    <w:rsid w:val="008578C1"/>
    <w:rsid w:val="0086532F"/>
    <w:rsid w:val="00867E52"/>
    <w:rsid w:val="00870A9E"/>
    <w:rsid w:val="00883946"/>
    <w:rsid w:val="008942F2"/>
    <w:rsid w:val="00894FE5"/>
    <w:rsid w:val="008B4699"/>
    <w:rsid w:val="008C73EA"/>
    <w:rsid w:val="008E410A"/>
    <w:rsid w:val="008E7547"/>
    <w:rsid w:val="00900016"/>
    <w:rsid w:val="00906C78"/>
    <w:rsid w:val="009078F5"/>
    <w:rsid w:val="00914B2C"/>
    <w:rsid w:val="00915C8E"/>
    <w:rsid w:val="00921BA4"/>
    <w:rsid w:val="00952E21"/>
    <w:rsid w:val="00953BFD"/>
    <w:rsid w:val="00956721"/>
    <w:rsid w:val="0097616C"/>
    <w:rsid w:val="00983E24"/>
    <w:rsid w:val="0099105E"/>
    <w:rsid w:val="00991FA7"/>
    <w:rsid w:val="009A0CB3"/>
    <w:rsid w:val="009A5A44"/>
    <w:rsid w:val="009A6261"/>
    <w:rsid w:val="009B0EBA"/>
    <w:rsid w:val="009B47F6"/>
    <w:rsid w:val="009B7CE7"/>
    <w:rsid w:val="009D0028"/>
    <w:rsid w:val="009F1F49"/>
    <w:rsid w:val="009F461E"/>
    <w:rsid w:val="00A03C91"/>
    <w:rsid w:val="00A044B5"/>
    <w:rsid w:val="00A11972"/>
    <w:rsid w:val="00A3021C"/>
    <w:rsid w:val="00A41F7A"/>
    <w:rsid w:val="00A43BFC"/>
    <w:rsid w:val="00A441B7"/>
    <w:rsid w:val="00A465B1"/>
    <w:rsid w:val="00A6282C"/>
    <w:rsid w:val="00A74C0B"/>
    <w:rsid w:val="00A935D0"/>
    <w:rsid w:val="00A9433E"/>
    <w:rsid w:val="00AA069E"/>
    <w:rsid w:val="00AD73B1"/>
    <w:rsid w:val="00AE04C5"/>
    <w:rsid w:val="00AF44BF"/>
    <w:rsid w:val="00B01F71"/>
    <w:rsid w:val="00B06F05"/>
    <w:rsid w:val="00B27C54"/>
    <w:rsid w:val="00B34607"/>
    <w:rsid w:val="00B35EFD"/>
    <w:rsid w:val="00B368C2"/>
    <w:rsid w:val="00B44BFE"/>
    <w:rsid w:val="00B5043E"/>
    <w:rsid w:val="00B52CF6"/>
    <w:rsid w:val="00B56188"/>
    <w:rsid w:val="00B66AC5"/>
    <w:rsid w:val="00B70F24"/>
    <w:rsid w:val="00B7504B"/>
    <w:rsid w:val="00B826F4"/>
    <w:rsid w:val="00B83A84"/>
    <w:rsid w:val="00B915CE"/>
    <w:rsid w:val="00BA6F64"/>
    <w:rsid w:val="00BB5038"/>
    <w:rsid w:val="00BC2F97"/>
    <w:rsid w:val="00C026A9"/>
    <w:rsid w:val="00C07496"/>
    <w:rsid w:val="00C155EF"/>
    <w:rsid w:val="00C2608B"/>
    <w:rsid w:val="00C30F0C"/>
    <w:rsid w:val="00C31929"/>
    <w:rsid w:val="00C3359A"/>
    <w:rsid w:val="00C41BB3"/>
    <w:rsid w:val="00C421E0"/>
    <w:rsid w:val="00C43510"/>
    <w:rsid w:val="00C4448E"/>
    <w:rsid w:val="00C46B25"/>
    <w:rsid w:val="00C51CD2"/>
    <w:rsid w:val="00C736B9"/>
    <w:rsid w:val="00C756F5"/>
    <w:rsid w:val="00C86474"/>
    <w:rsid w:val="00C87351"/>
    <w:rsid w:val="00CB036D"/>
    <w:rsid w:val="00CC4B93"/>
    <w:rsid w:val="00CC546F"/>
    <w:rsid w:val="00CE4058"/>
    <w:rsid w:val="00D058FF"/>
    <w:rsid w:val="00D102A8"/>
    <w:rsid w:val="00D14669"/>
    <w:rsid w:val="00D35822"/>
    <w:rsid w:val="00D35E6B"/>
    <w:rsid w:val="00D9068B"/>
    <w:rsid w:val="00D90C1C"/>
    <w:rsid w:val="00D91814"/>
    <w:rsid w:val="00D93D18"/>
    <w:rsid w:val="00DD480F"/>
    <w:rsid w:val="00DD6ECE"/>
    <w:rsid w:val="00E03100"/>
    <w:rsid w:val="00E16CE1"/>
    <w:rsid w:val="00E37A1D"/>
    <w:rsid w:val="00E4149B"/>
    <w:rsid w:val="00E4676B"/>
    <w:rsid w:val="00E51F84"/>
    <w:rsid w:val="00E5494C"/>
    <w:rsid w:val="00E833D9"/>
    <w:rsid w:val="00E90B7C"/>
    <w:rsid w:val="00E91F1C"/>
    <w:rsid w:val="00E94BB8"/>
    <w:rsid w:val="00EA2FCF"/>
    <w:rsid w:val="00EB034D"/>
    <w:rsid w:val="00EB0588"/>
    <w:rsid w:val="00EC2240"/>
    <w:rsid w:val="00EC697B"/>
    <w:rsid w:val="00ED566C"/>
    <w:rsid w:val="00EE7FCE"/>
    <w:rsid w:val="00EF116B"/>
    <w:rsid w:val="00F22D6E"/>
    <w:rsid w:val="00F44D70"/>
    <w:rsid w:val="00F56A9F"/>
    <w:rsid w:val="00F70A50"/>
    <w:rsid w:val="00F73BA0"/>
    <w:rsid w:val="00F83A09"/>
    <w:rsid w:val="00FA0A5A"/>
    <w:rsid w:val="00FB16D2"/>
    <w:rsid w:val="00FB30D1"/>
    <w:rsid w:val="00FB3274"/>
    <w:rsid w:val="00FB376A"/>
    <w:rsid w:val="00FC2B64"/>
    <w:rsid w:val="00FD52CB"/>
    <w:rsid w:val="00FD62E3"/>
    <w:rsid w:val="00FE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E4854"/>
  <w15:docId w15:val="{891CD920-3B85-4C1E-9E1E-1E5E63AF6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semiHidden/>
    <w:unhideWhenUsed/>
    <w:rsid w:val="00F73BA0"/>
    <w:rPr>
      <w:color w:val="0000FF"/>
      <w:u w:val="single"/>
    </w:rPr>
  </w:style>
  <w:style w:type="paragraph" w:styleId="-HTML">
    <w:name w:val="HTML Preformatted"/>
    <w:basedOn w:val="a"/>
    <w:link w:val="-HTMLChar"/>
    <w:uiPriority w:val="99"/>
    <w:unhideWhenUsed/>
    <w:rsid w:val="00FB30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FB30D1"/>
    <w:rPr>
      <w:rFonts w:ascii="Courier New" w:eastAsia="Times New Roman" w:hAnsi="Courier New" w:cs="Courier New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javascript:open_fek_links('%CE%94','1075','2002'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A5ACDA-C605-469A-98DA-A407E0256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510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s.veroniki</dc:creator>
  <cp:lastModifiedBy>ΔΕΠΙΚ</cp:lastModifiedBy>
  <cp:revision>6</cp:revision>
  <cp:lastPrinted>2025-02-12T16:28:00Z</cp:lastPrinted>
  <dcterms:created xsi:type="dcterms:W3CDTF">2025-01-17T14:57:00Z</dcterms:created>
  <dcterms:modified xsi:type="dcterms:W3CDTF">2025-02-12T16:30:00Z</dcterms:modified>
</cp:coreProperties>
</file>