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1951E79A" w14:textId="77777777" w:rsidTr="00663632">
        <w:tc>
          <w:tcPr>
            <w:tcW w:w="9640" w:type="dxa"/>
          </w:tcPr>
          <w:p w14:paraId="7261499C" w14:textId="77777777" w:rsidR="00AF44BF" w:rsidRPr="00AF44BF" w:rsidRDefault="00DD480F" w:rsidP="00663632">
            <w:pPr>
              <w:spacing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14:anchorId="2BF2ACB4" wp14:editId="17D82E44">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762EB138" w14:textId="3819578B" w:rsidR="00AF44BF" w:rsidRPr="00BC2F97" w:rsidRDefault="00AF44BF" w:rsidP="00082964">
      <w:pPr>
        <w:spacing w:line="276" w:lineRule="auto"/>
        <w:jc w:val="right"/>
        <w:rPr>
          <w:rFonts w:ascii="Franklin Gothic Medium" w:hAnsi="Franklin Gothic Medium"/>
          <w:b/>
          <w:sz w:val="24"/>
          <w:szCs w:val="24"/>
          <w:lang w:val="en-US"/>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467CA2">
        <w:rPr>
          <w:rFonts w:ascii="Franklin Gothic Medium" w:hAnsi="Franklin Gothic Medium"/>
          <w:sz w:val="24"/>
          <w:szCs w:val="24"/>
        </w:rPr>
        <w:t>3</w:t>
      </w:r>
      <w:r w:rsidR="00546C65">
        <w:rPr>
          <w:rFonts w:ascii="Franklin Gothic Medium" w:hAnsi="Franklin Gothic Medium"/>
          <w:sz w:val="24"/>
          <w:szCs w:val="24"/>
        </w:rPr>
        <w:t xml:space="preserve"> </w:t>
      </w:r>
      <w:r w:rsidR="0041068C">
        <w:rPr>
          <w:rFonts w:ascii="Franklin Gothic Medium" w:hAnsi="Franklin Gothic Medium"/>
          <w:sz w:val="24"/>
          <w:szCs w:val="24"/>
        </w:rPr>
        <w:t>Ιανουαρίου</w:t>
      </w:r>
      <w:r w:rsidRPr="00094E92">
        <w:rPr>
          <w:rFonts w:ascii="Franklin Gothic Medium" w:hAnsi="Franklin Gothic Medium"/>
          <w:sz w:val="24"/>
          <w:szCs w:val="24"/>
        </w:rPr>
        <w:t xml:space="preserve"> 202</w:t>
      </w:r>
      <w:r w:rsidR="0041068C">
        <w:rPr>
          <w:rFonts w:ascii="Franklin Gothic Medium" w:hAnsi="Franklin Gothic Medium"/>
          <w:sz w:val="24"/>
          <w:szCs w:val="24"/>
        </w:rPr>
        <w:t>5</w:t>
      </w:r>
    </w:p>
    <w:p w14:paraId="7851ACF9" w14:textId="77777777" w:rsidR="00AF44BF" w:rsidRPr="00AF44BF" w:rsidRDefault="00AF44BF" w:rsidP="00AF44BF">
      <w:pPr>
        <w:spacing w:line="276" w:lineRule="auto"/>
        <w:jc w:val="both"/>
        <w:rPr>
          <w:rFonts w:ascii="Franklin Gothic Medium" w:hAnsi="Franklin Gothic Medium"/>
          <w:b/>
          <w:sz w:val="28"/>
          <w:szCs w:val="28"/>
        </w:rPr>
      </w:pPr>
    </w:p>
    <w:p w14:paraId="7065C191"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0ABFD449" w14:textId="0C1A580D" w:rsidR="009078F5" w:rsidRDefault="00015661" w:rsidP="009078F5">
      <w:pPr>
        <w:jc w:val="center"/>
        <w:rPr>
          <w:rFonts w:ascii="Franklin Gothic Medium" w:hAnsi="Franklin Gothic Medium" w:cstheme="minorBidi"/>
          <w:b/>
          <w:bCs/>
          <w:sz w:val="28"/>
          <w:szCs w:val="28"/>
        </w:rPr>
      </w:pPr>
      <w:r w:rsidRPr="00015661">
        <w:rPr>
          <w:rFonts w:ascii="Franklin Gothic Medium" w:hAnsi="Franklin Gothic Medium" w:cstheme="minorBidi"/>
          <w:b/>
          <w:bCs/>
          <w:sz w:val="28"/>
          <w:szCs w:val="28"/>
        </w:rPr>
        <w:t>ΑΑΔΕ:</w:t>
      </w:r>
      <w:r w:rsidR="00C3359A" w:rsidRPr="00C3359A">
        <w:t xml:space="preserve"> </w:t>
      </w:r>
      <w:r w:rsidR="00467CA2" w:rsidRPr="00467CA2">
        <w:rPr>
          <w:rFonts w:ascii="Franklin Gothic Medium" w:hAnsi="Franklin Gothic Medium" w:cstheme="minorBidi"/>
          <w:b/>
          <w:bCs/>
          <w:sz w:val="28"/>
          <w:szCs w:val="28"/>
        </w:rPr>
        <w:t>Στρατηγικό Σχέδιο 2025-2029 – Μετασχηματίζοντας τη Φορολογική και Τελωνειακή Διοίκηση</w:t>
      </w:r>
    </w:p>
    <w:p w14:paraId="5C46C86A" w14:textId="77777777" w:rsidR="00870A9E" w:rsidRPr="009078F5" w:rsidRDefault="00870A9E" w:rsidP="009078F5">
      <w:pPr>
        <w:jc w:val="center"/>
        <w:rPr>
          <w:rFonts w:ascii="Franklin Gothic Medium" w:hAnsi="Franklin Gothic Medium" w:cstheme="minorBidi"/>
          <w:b/>
          <w:bCs/>
          <w:sz w:val="28"/>
          <w:szCs w:val="28"/>
        </w:rPr>
      </w:pPr>
    </w:p>
    <w:p w14:paraId="1C821405" w14:textId="77777777" w:rsidR="00467CA2" w:rsidRPr="00467CA2" w:rsidRDefault="00467CA2" w:rsidP="00467CA2">
      <w:pPr>
        <w:pStyle w:val="a5"/>
        <w:spacing w:after="120" w:line="276" w:lineRule="auto"/>
        <w:jc w:val="both"/>
        <w:rPr>
          <w:rFonts w:ascii="Franklin Gothic Medium" w:hAnsi="Franklin Gothic Medium"/>
          <w:bCs/>
          <w:sz w:val="24"/>
          <w:szCs w:val="28"/>
        </w:rPr>
      </w:pPr>
      <w:r w:rsidRPr="00467CA2">
        <w:rPr>
          <w:rFonts w:ascii="Franklin Gothic Medium" w:hAnsi="Franklin Gothic Medium"/>
          <w:bCs/>
          <w:sz w:val="24"/>
          <w:szCs w:val="28"/>
        </w:rPr>
        <w:t>Η Ανεξάρτητη Αρχή Δημοσίων Εσόδων παρουσιάζει το Στρατηγικό Σχέδιο για την περίοδο 2025-2029: ένα πλάνο υψηλών στόχων που θέτει τις βάσεις για μια πρότυπη και τεχνολογικά ανεπτυγμένη διοίκηση, ανταποκρίνεται στις σύγχρονες ανάγκες πολιτών και επιχειρήσεων, ενώ παράλληλα διασφαλίζει τα δημόσια έσοδα, στηρίζοντας την υλοποίηση της δημοσιονομικής και κοινωνικής πολιτικής.</w:t>
      </w:r>
    </w:p>
    <w:p w14:paraId="269A2564" w14:textId="1AD24D9A" w:rsidR="00467CA2" w:rsidRDefault="00467CA2" w:rsidP="00467CA2">
      <w:pPr>
        <w:pStyle w:val="a5"/>
        <w:spacing w:after="120" w:line="276" w:lineRule="auto"/>
        <w:jc w:val="both"/>
        <w:rPr>
          <w:rFonts w:ascii="Franklin Gothic Medium" w:hAnsi="Franklin Gothic Medium"/>
          <w:bCs/>
          <w:sz w:val="24"/>
          <w:szCs w:val="28"/>
        </w:rPr>
      </w:pPr>
      <w:r w:rsidRPr="00467CA2">
        <w:rPr>
          <w:rFonts w:ascii="Franklin Gothic Medium" w:hAnsi="Franklin Gothic Medium"/>
          <w:bCs/>
          <w:sz w:val="24"/>
          <w:szCs w:val="28"/>
        </w:rPr>
        <w:t>Με το νέο Στρατηγικό Σχέδιο 2025-2029 η ΑΑΔΕ μεταβαίνει σταδιακά στο κορυφαίο μοντέλο Φορολογικής Διοίκησης 3.0, με λήψη αποφάσεων βάσει ανάλυσης δεδομένων  (</w:t>
      </w:r>
      <w:proofErr w:type="spellStart"/>
      <w:r w:rsidRPr="00467CA2">
        <w:rPr>
          <w:rFonts w:ascii="Franklin Gothic Medium" w:hAnsi="Franklin Gothic Medium"/>
          <w:bCs/>
          <w:sz w:val="24"/>
          <w:szCs w:val="28"/>
        </w:rPr>
        <w:t>data-driven</w:t>
      </w:r>
      <w:proofErr w:type="spellEnd"/>
      <w:r w:rsidRPr="00467CA2">
        <w:rPr>
          <w:rFonts w:ascii="Franklin Gothic Medium" w:hAnsi="Franklin Gothic Medium"/>
          <w:bCs/>
          <w:sz w:val="24"/>
          <w:szCs w:val="28"/>
        </w:rPr>
        <w:t>), διαχείριση κινδύνων σε όλα τα επίπεδα (</w:t>
      </w:r>
      <w:proofErr w:type="spellStart"/>
      <w:r w:rsidRPr="00467CA2">
        <w:rPr>
          <w:rFonts w:ascii="Franklin Gothic Medium" w:hAnsi="Franklin Gothic Medium"/>
          <w:bCs/>
          <w:sz w:val="24"/>
          <w:szCs w:val="28"/>
        </w:rPr>
        <w:t>risk-based</w:t>
      </w:r>
      <w:proofErr w:type="spellEnd"/>
      <w:r w:rsidRPr="00467CA2">
        <w:rPr>
          <w:rFonts w:ascii="Franklin Gothic Medium" w:hAnsi="Franklin Gothic Medium"/>
          <w:bCs/>
          <w:sz w:val="24"/>
          <w:szCs w:val="28"/>
        </w:rPr>
        <w:t xml:space="preserve">), υιοθέτηση νέου μοντέλου εξυπηρέτησης  πολιτών και επιχειρήσεων </w:t>
      </w:r>
      <w:proofErr w:type="spellStart"/>
      <w:r w:rsidRPr="00467CA2">
        <w:rPr>
          <w:rFonts w:ascii="Franklin Gothic Medium" w:hAnsi="Franklin Gothic Medium"/>
          <w:bCs/>
          <w:sz w:val="24"/>
          <w:szCs w:val="28"/>
        </w:rPr>
        <w:t>πολυκαναλική</w:t>
      </w:r>
      <w:proofErr w:type="spellEnd"/>
      <w:r w:rsidRPr="00467CA2">
        <w:rPr>
          <w:rFonts w:ascii="Franklin Gothic Medium" w:hAnsi="Franklin Gothic Medium"/>
          <w:bCs/>
          <w:sz w:val="24"/>
          <w:szCs w:val="28"/>
        </w:rPr>
        <w:t xml:space="preserve"> προσέγγιση της επικοινωνίας (</w:t>
      </w:r>
      <w:proofErr w:type="spellStart"/>
      <w:r w:rsidRPr="00467CA2">
        <w:rPr>
          <w:rFonts w:ascii="Franklin Gothic Medium" w:hAnsi="Franklin Gothic Medium"/>
          <w:bCs/>
          <w:sz w:val="24"/>
          <w:szCs w:val="28"/>
        </w:rPr>
        <w:t>taxpayer</w:t>
      </w:r>
      <w:proofErr w:type="spellEnd"/>
      <w:r w:rsidRPr="00467CA2">
        <w:rPr>
          <w:rFonts w:ascii="Franklin Gothic Medium" w:hAnsi="Franklin Gothic Medium"/>
          <w:bCs/>
          <w:sz w:val="24"/>
          <w:szCs w:val="28"/>
        </w:rPr>
        <w:t xml:space="preserve"> </w:t>
      </w:r>
      <w:proofErr w:type="spellStart"/>
      <w:r w:rsidRPr="00467CA2">
        <w:rPr>
          <w:rFonts w:ascii="Franklin Gothic Medium" w:hAnsi="Franklin Gothic Medium"/>
          <w:bCs/>
          <w:sz w:val="24"/>
          <w:szCs w:val="28"/>
        </w:rPr>
        <w:t>focused</w:t>
      </w:r>
      <w:proofErr w:type="spellEnd"/>
      <w:r w:rsidRPr="00467CA2">
        <w:rPr>
          <w:rFonts w:ascii="Franklin Gothic Medium" w:hAnsi="Franklin Gothic Medium"/>
          <w:bCs/>
          <w:sz w:val="24"/>
          <w:szCs w:val="28"/>
        </w:rPr>
        <w:t>), προτεραιότητα για το ευ ζην του προσωπικού της και την αριστεία σε όλες τις λειτουργίες της.</w:t>
      </w:r>
    </w:p>
    <w:p w14:paraId="4B36A243" w14:textId="2ACD71F9" w:rsidR="00467CA2" w:rsidRPr="00467CA2" w:rsidRDefault="00467CA2" w:rsidP="00467CA2">
      <w:pPr>
        <w:pStyle w:val="a5"/>
        <w:spacing w:after="120" w:line="276" w:lineRule="auto"/>
        <w:jc w:val="both"/>
        <w:rPr>
          <w:rFonts w:ascii="Franklin Gothic Medium" w:hAnsi="Franklin Gothic Medium"/>
          <w:bCs/>
          <w:sz w:val="24"/>
          <w:szCs w:val="28"/>
        </w:rPr>
      </w:pPr>
      <w:r w:rsidRPr="00467CA2">
        <w:rPr>
          <w:rFonts w:ascii="Franklin Gothic Medium" w:hAnsi="Franklin Gothic Medium"/>
          <w:bCs/>
          <w:sz w:val="24"/>
          <w:szCs w:val="28"/>
        </w:rPr>
        <w:t>Στρατηγικοί Στόχοι</w:t>
      </w:r>
    </w:p>
    <w:p w14:paraId="19965E11" w14:textId="77777777" w:rsidR="00467CA2" w:rsidRPr="00467CA2" w:rsidRDefault="00467CA2" w:rsidP="00467CA2">
      <w:pPr>
        <w:pStyle w:val="a5"/>
        <w:spacing w:after="120" w:line="276" w:lineRule="auto"/>
        <w:jc w:val="both"/>
        <w:rPr>
          <w:rFonts w:ascii="Franklin Gothic Medium" w:hAnsi="Franklin Gothic Medium"/>
          <w:bCs/>
          <w:sz w:val="24"/>
          <w:szCs w:val="28"/>
        </w:rPr>
      </w:pPr>
      <w:r w:rsidRPr="00467CA2">
        <w:rPr>
          <w:rFonts w:ascii="Franklin Gothic Medium" w:hAnsi="Franklin Gothic Medium"/>
          <w:bCs/>
          <w:sz w:val="24"/>
          <w:szCs w:val="28"/>
        </w:rPr>
        <w:t>Πέντε στρατηγικοί στόχοι υλοποιούν το όραμά μας για την περίοδο 2025-2029:</w:t>
      </w:r>
    </w:p>
    <w:p w14:paraId="71B5CFDC" w14:textId="77777777" w:rsidR="00467CA2" w:rsidRPr="00467CA2" w:rsidRDefault="00467CA2" w:rsidP="00467CA2">
      <w:pPr>
        <w:pStyle w:val="a5"/>
        <w:numPr>
          <w:ilvl w:val="0"/>
          <w:numId w:val="22"/>
        </w:numPr>
        <w:spacing w:after="120" w:line="276" w:lineRule="auto"/>
        <w:jc w:val="both"/>
        <w:rPr>
          <w:rFonts w:ascii="Franklin Gothic Medium" w:hAnsi="Franklin Gothic Medium"/>
          <w:bCs/>
          <w:sz w:val="24"/>
          <w:szCs w:val="28"/>
        </w:rPr>
      </w:pPr>
      <w:r w:rsidRPr="00467CA2">
        <w:rPr>
          <w:rFonts w:ascii="Franklin Gothic Medium" w:hAnsi="Franklin Gothic Medium"/>
          <w:bCs/>
          <w:sz w:val="24"/>
          <w:szCs w:val="28"/>
        </w:rPr>
        <w:t>Διαμορφώνουμε το πλαίσιο για εύκολη συμμόρφωση</w:t>
      </w:r>
    </w:p>
    <w:p w14:paraId="66F42474" w14:textId="77777777" w:rsidR="00467CA2" w:rsidRPr="00467CA2" w:rsidRDefault="00467CA2" w:rsidP="00467CA2">
      <w:pPr>
        <w:pStyle w:val="a5"/>
        <w:numPr>
          <w:ilvl w:val="0"/>
          <w:numId w:val="22"/>
        </w:numPr>
        <w:spacing w:after="120" w:line="276" w:lineRule="auto"/>
        <w:jc w:val="both"/>
        <w:rPr>
          <w:rFonts w:ascii="Franklin Gothic Medium" w:hAnsi="Franklin Gothic Medium"/>
          <w:bCs/>
          <w:sz w:val="24"/>
          <w:szCs w:val="28"/>
        </w:rPr>
      </w:pPr>
      <w:r w:rsidRPr="00467CA2">
        <w:rPr>
          <w:rFonts w:ascii="Franklin Gothic Medium" w:hAnsi="Franklin Gothic Medium"/>
          <w:bCs/>
          <w:sz w:val="24"/>
          <w:szCs w:val="28"/>
        </w:rPr>
        <w:t>Επικεντρωνόμαστε στον πολίτη, τις επιχειρήσεις και το κοινωνικό σύνολο</w:t>
      </w:r>
    </w:p>
    <w:p w14:paraId="3F2767F5" w14:textId="77777777" w:rsidR="00467CA2" w:rsidRPr="00467CA2" w:rsidRDefault="00467CA2" w:rsidP="00467CA2">
      <w:pPr>
        <w:pStyle w:val="a5"/>
        <w:numPr>
          <w:ilvl w:val="0"/>
          <w:numId w:val="22"/>
        </w:numPr>
        <w:spacing w:after="120" w:line="276" w:lineRule="auto"/>
        <w:jc w:val="both"/>
        <w:rPr>
          <w:rFonts w:ascii="Franklin Gothic Medium" w:hAnsi="Franklin Gothic Medium"/>
          <w:bCs/>
          <w:sz w:val="24"/>
          <w:szCs w:val="28"/>
        </w:rPr>
      </w:pPr>
      <w:r w:rsidRPr="00467CA2">
        <w:rPr>
          <w:rFonts w:ascii="Franklin Gothic Medium" w:hAnsi="Franklin Gothic Medium"/>
          <w:bCs/>
          <w:sz w:val="24"/>
          <w:szCs w:val="28"/>
        </w:rPr>
        <w:t>Αντιμετωπίζουμε κάθε κίνδυνο μη συμμόρφωσης, διασφαλίζοντας τα δημόσια έσοδα</w:t>
      </w:r>
    </w:p>
    <w:p w14:paraId="65CBF878" w14:textId="77777777" w:rsidR="00467CA2" w:rsidRPr="00467CA2" w:rsidRDefault="00467CA2" w:rsidP="00467CA2">
      <w:pPr>
        <w:pStyle w:val="a5"/>
        <w:numPr>
          <w:ilvl w:val="0"/>
          <w:numId w:val="22"/>
        </w:numPr>
        <w:spacing w:after="120" w:line="276" w:lineRule="auto"/>
        <w:jc w:val="both"/>
        <w:rPr>
          <w:rFonts w:ascii="Franklin Gothic Medium" w:hAnsi="Franklin Gothic Medium"/>
          <w:bCs/>
          <w:sz w:val="24"/>
          <w:szCs w:val="28"/>
        </w:rPr>
      </w:pPr>
      <w:r w:rsidRPr="00467CA2">
        <w:rPr>
          <w:rFonts w:ascii="Franklin Gothic Medium" w:hAnsi="Franklin Gothic Medium"/>
          <w:bCs/>
          <w:sz w:val="24"/>
          <w:szCs w:val="28"/>
        </w:rPr>
        <w:t>Επιτυγχάνουμε υψηλά επίπεδα απόδοσης μέσω της τεχνολογίας, των δεδομένων και του ανθρώπινου δυναμικού μας</w:t>
      </w:r>
    </w:p>
    <w:p w14:paraId="17B32464" w14:textId="4B6D08A7" w:rsidR="00467CA2" w:rsidRPr="00467CA2" w:rsidRDefault="00467CA2" w:rsidP="00467CA2">
      <w:pPr>
        <w:pStyle w:val="a5"/>
        <w:numPr>
          <w:ilvl w:val="0"/>
          <w:numId w:val="22"/>
        </w:numPr>
        <w:spacing w:after="120" w:line="276" w:lineRule="auto"/>
        <w:jc w:val="both"/>
        <w:rPr>
          <w:rFonts w:ascii="Franklin Gothic Medium" w:hAnsi="Franklin Gothic Medium"/>
          <w:bCs/>
          <w:sz w:val="24"/>
          <w:szCs w:val="28"/>
        </w:rPr>
      </w:pPr>
      <w:r w:rsidRPr="00467CA2">
        <w:rPr>
          <w:rFonts w:ascii="Franklin Gothic Medium" w:hAnsi="Franklin Gothic Medium"/>
          <w:bCs/>
          <w:sz w:val="24"/>
          <w:szCs w:val="28"/>
        </w:rPr>
        <w:t xml:space="preserve">Επιδιώκουμε την αριστεία σε όλα τα επίπεδα λειτουργίας μας </w:t>
      </w:r>
    </w:p>
    <w:p w14:paraId="4AEAF670" w14:textId="77777777" w:rsidR="00467CA2" w:rsidRPr="00467CA2" w:rsidRDefault="00467CA2" w:rsidP="00467CA2">
      <w:pPr>
        <w:pStyle w:val="a5"/>
        <w:spacing w:after="120" w:line="276" w:lineRule="auto"/>
        <w:jc w:val="both"/>
        <w:rPr>
          <w:rFonts w:ascii="Franklin Gothic Medium" w:hAnsi="Franklin Gothic Medium"/>
          <w:bCs/>
          <w:sz w:val="24"/>
          <w:szCs w:val="28"/>
        </w:rPr>
      </w:pPr>
      <w:r w:rsidRPr="00467CA2">
        <w:rPr>
          <w:rFonts w:ascii="Franklin Gothic Medium" w:hAnsi="Franklin Gothic Medium"/>
          <w:bCs/>
          <w:sz w:val="24"/>
          <w:szCs w:val="28"/>
        </w:rPr>
        <w:t>Δείκτες απόδοσης</w:t>
      </w:r>
    </w:p>
    <w:p w14:paraId="78A21895" w14:textId="30F1CEF4" w:rsidR="00467CA2" w:rsidRPr="00467CA2" w:rsidRDefault="00467CA2" w:rsidP="00467CA2">
      <w:pPr>
        <w:pStyle w:val="a5"/>
        <w:spacing w:after="120" w:line="276" w:lineRule="auto"/>
        <w:jc w:val="both"/>
        <w:rPr>
          <w:rFonts w:ascii="Franklin Gothic Medium" w:hAnsi="Franklin Gothic Medium"/>
          <w:bCs/>
          <w:sz w:val="24"/>
          <w:szCs w:val="28"/>
        </w:rPr>
      </w:pPr>
      <w:r w:rsidRPr="00467CA2">
        <w:rPr>
          <w:rFonts w:ascii="Franklin Gothic Medium" w:hAnsi="Franklin Gothic Medium"/>
          <w:bCs/>
          <w:sz w:val="24"/>
          <w:szCs w:val="28"/>
        </w:rPr>
        <w:t>25 κρίσιμοι δείκτες απόδοσης μετράνε την πορεία προς την επιτυχή υλοποίηση του στρατηγικού σχεδίου, με γνώμονα πάντα τις αρχές και τις αξίες μας, προς όφελος των πολιτών, του δημοσίου συμφέροντος και του κοινωνικού συνόλου.</w:t>
      </w:r>
      <w:bookmarkStart w:id="0" w:name="_GoBack"/>
      <w:bookmarkEnd w:id="0"/>
    </w:p>
    <w:p w14:paraId="7D96025D" w14:textId="77777777" w:rsidR="00467CA2" w:rsidRPr="00467CA2" w:rsidRDefault="00467CA2" w:rsidP="00467CA2">
      <w:pPr>
        <w:pStyle w:val="a5"/>
        <w:spacing w:after="120" w:line="276" w:lineRule="auto"/>
        <w:jc w:val="both"/>
        <w:rPr>
          <w:rFonts w:ascii="Franklin Gothic Medium" w:hAnsi="Franklin Gothic Medium"/>
          <w:bCs/>
          <w:sz w:val="24"/>
          <w:szCs w:val="28"/>
        </w:rPr>
      </w:pPr>
      <w:r w:rsidRPr="00467CA2">
        <w:rPr>
          <w:rFonts w:ascii="Franklin Gothic Medium" w:hAnsi="Franklin Gothic Medium"/>
          <w:bCs/>
          <w:sz w:val="24"/>
          <w:szCs w:val="28"/>
        </w:rPr>
        <w:t xml:space="preserve">Το Στρατηγικό Σχέδιο 2025-2029 εκφράζει τη δέσμευσή μας για συνεχή βελτίωση, ενίσχυση της εμπιστοσύνης των πολιτών και αύξηση της αποτελεσματικότητας των υπηρεσιών μας, με στόχο τη διασφάλιση των δημοσίων εσόδων, την καταπολέμηση </w:t>
      </w:r>
      <w:r w:rsidRPr="00467CA2">
        <w:rPr>
          <w:rFonts w:ascii="Franklin Gothic Medium" w:hAnsi="Franklin Gothic Medium"/>
          <w:bCs/>
          <w:sz w:val="24"/>
          <w:szCs w:val="28"/>
        </w:rPr>
        <w:lastRenderedPageBreak/>
        <w:t>της παραβατικότητας και την προστασία της δημόσιας υγείας, υποστηρίζοντας παράλληλα τον υγιή ανταγωνισμό και τη βιώσιμη ανάπτυξη.</w:t>
      </w:r>
    </w:p>
    <w:p w14:paraId="49B23DA1" w14:textId="499AB8F8" w:rsidR="0041068C" w:rsidRPr="0041068C" w:rsidRDefault="00467CA2" w:rsidP="00467CA2">
      <w:pPr>
        <w:pStyle w:val="a5"/>
        <w:spacing w:after="120" w:line="276" w:lineRule="auto"/>
        <w:jc w:val="both"/>
        <w:rPr>
          <w:rFonts w:ascii="Franklin Gothic Medium" w:hAnsi="Franklin Gothic Medium"/>
          <w:bCs/>
          <w:sz w:val="24"/>
          <w:szCs w:val="28"/>
        </w:rPr>
      </w:pPr>
      <w:r w:rsidRPr="00467CA2">
        <w:rPr>
          <w:rFonts w:ascii="Franklin Gothic Medium" w:hAnsi="Franklin Gothic Medium"/>
          <w:bCs/>
          <w:sz w:val="24"/>
          <w:szCs w:val="28"/>
        </w:rPr>
        <w:t xml:space="preserve">Για περισσότερες πληροφορίες, μπορείτε να βρείτε το Στρατηγικό Σχέδιο 2025 -2029 στην ιστοσελίδα της ΑΑΔΕ (www.aade.gr) στο μενού Σχεδιασμός – Απολογισμός &gt; Επιχειρησιακά Σχέδια – </w:t>
      </w:r>
      <w:proofErr w:type="spellStart"/>
      <w:r w:rsidRPr="00467CA2">
        <w:rPr>
          <w:rFonts w:ascii="Franklin Gothic Medium" w:hAnsi="Franklin Gothic Medium"/>
          <w:bCs/>
          <w:sz w:val="24"/>
          <w:szCs w:val="28"/>
        </w:rPr>
        <w:t>Στοχοθεσία</w:t>
      </w:r>
      <w:proofErr w:type="spellEnd"/>
      <w:r w:rsidRPr="00467CA2">
        <w:rPr>
          <w:rFonts w:ascii="Franklin Gothic Medium" w:hAnsi="Franklin Gothic Medium"/>
          <w:bCs/>
          <w:sz w:val="24"/>
          <w:szCs w:val="28"/>
        </w:rPr>
        <w:t xml:space="preserve"> &gt; Στρατηγικό Σχέδιο ΑΑΔΕ 2025-2029.</w:t>
      </w:r>
    </w:p>
    <w:sectPr w:rsidR="0041068C" w:rsidRPr="0041068C"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B34"/>
    <w:multiLevelType w:val="hybridMultilevel"/>
    <w:tmpl w:val="5502B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9949B3"/>
    <w:multiLevelType w:val="hybridMultilevel"/>
    <w:tmpl w:val="DC729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B56C34"/>
    <w:multiLevelType w:val="hybridMultilevel"/>
    <w:tmpl w:val="57FCC4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A03A36"/>
    <w:multiLevelType w:val="hybridMultilevel"/>
    <w:tmpl w:val="CD98D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2976EB"/>
    <w:multiLevelType w:val="hybridMultilevel"/>
    <w:tmpl w:val="DF1A95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A88694C"/>
    <w:multiLevelType w:val="hybridMultilevel"/>
    <w:tmpl w:val="92AC4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6"/>
  </w:num>
  <w:num w:numId="8">
    <w:abstractNumId w:val="19"/>
  </w:num>
  <w:num w:numId="9">
    <w:abstractNumId w:val="15"/>
  </w:num>
  <w:num w:numId="10">
    <w:abstractNumId w:val="10"/>
  </w:num>
  <w:num w:numId="11">
    <w:abstractNumId w:val="17"/>
  </w:num>
  <w:num w:numId="12">
    <w:abstractNumId w:val="3"/>
  </w:num>
  <w:num w:numId="13">
    <w:abstractNumId w:val="20"/>
  </w:num>
  <w:num w:numId="14">
    <w:abstractNumId w:val="6"/>
  </w:num>
  <w:num w:numId="15">
    <w:abstractNumId w:val="13"/>
  </w:num>
  <w:num w:numId="16">
    <w:abstractNumId w:val="18"/>
  </w:num>
  <w:num w:numId="17">
    <w:abstractNumId w:val="9"/>
  </w:num>
  <w:num w:numId="18">
    <w:abstractNumId w:val="5"/>
  </w:num>
  <w:num w:numId="19">
    <w:abstractNumId w:val="0"/>
  </w:num>
  <w:num w:numId="20">
    <w:abstractNumId w:val="2"/>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6623"/>
    <w:rsid w:val="00015661"/>
    <w:rsid w:val="00026375"/>
    <w:rsid w:val="0004666E"/>
    <w:rsid w:val="00064436"/>
    <w:rsid w:val="000670A5"/>
    <w:rsid w:val="00067D0C"/>
    <w:rsid w:val="000757F8"/>
    <w:rsid w:val="00082964"/>
    <w:rsid w:val="00094E92"/>
    <w:rsid w:val="000B3E31"/>
    <w:rsid w:val="000C30D3"/>
    <w:rsid w:val="000D3ADB"/>
    <w:rsid w:val="000E5728"/>
    <w:rsid w:val="000F6D36"/>
    <w:rsid w:val="00115BB2"/>
    <w:rsid w:val="001371D4"/>
    <w:rsid w:val="00150C90"/>
    <w:rsid w:val="001651E8"/>
    <w:rsid w:val="001818E6"/>
    <w:rsid w:val="0018492B"/>
    <w:rsid w:val="0019625B"/>
    <w:rsid w:val="001A2054"/>
    <w:rsid w:val="001A574B"/>
    <w:rsid w:val="001C08FC"/>
    <w:rsid w:val="001D01F8"/>
    <w:rsid w:val="001D7C5A"/>
    <w:rsid w:val="001F3A88"/>
    <w:rsid w:val="001F6E93"/>
    <w:rsid w:val="00234062"/>
    <w:rsid w:val="00242709"/>
    <w:rsid w:val="00260D1E"/>
    <w:rsid w:val="00291BFE"/>
    <w:rsid w:val="002A7283"/>
    <w:rsid w:val="002A75A4"/>
    <w:rsid w:val="002A7816"/>
    <w:rsid w:val="002B4493"/>
    <w:rsid w:val="002C2847"/>
    <w:rsid w:val="002C3E6B"/>
    <w:rsid w:val="002D1AF1"/>
    <w:rsid w:val="002D63D2"/>
    <w:rsid w:val="002F2121"/>
    <w:rsid w:val="002F5C1E"/>
    <w:rsid w:val="002F62F1"/>
    <w:rsid w:val="00301206"/>
    <w:rsid w:val="00305FE2"/>
    <w:rsid w:val="00313EF1"/>
    <w:rsid w:val="003215DF"/>
    <w:rsid w:val="00330501"/>
    <w:rsid w:val="00336ED6"/>
    <w:rsid w:val="00361DDE"/>
    <w:rsid w:val="00374802"/>
    <w:rsid w:val="00380974"/>
    <w:rsid w:val="003A521E"/>
    <w:rsid w:val="003B5AA6"/>
    <w:rsid w:val="003D6D06"/>
    <w:rsid w:val="003D73F4"/>
    <w:rsid w:val="0041068C"/>
    <w:rsid w:val="00423DF6"/>
    <w:rsid w:val="00467CA2"/>
    <w:rsid w:val="0048239D"/>
    <w:rsid w:val="004835E9"/>
    <w:rsid w:val="00486AB7"/>
    <w:rsid w:val="004A5BE1"/>
    <w:rsid w:val="004B3BD7"/>
    <w:rsid w:val="004B67AE"/>
    <w:rsid w:val="004F2C71"/>
    <w:rsid w:val="00506487"/>
    <w:rsid w:val="00507EDC"/>
    <w:rsid w:val="00546C65"/>
    <w:rsid w:val="005473F0"/>
    <w:rsid w:val="00553B8B"/>
    <w:rsid w:val="00553E47"/>
    <w:rsid w:val="00564F0D"/>
    <w:rsid w:val="00573217"/>
    <w:rsid w:val="00581E34"/>
    <w:rsid w:val="005C1547"/>
    <w:rsid w:val="005D617F"/>
    <w:rsid w:val="005F79B0"/>
    <w:rsid w:val="00602DC3"/>
    <w:rsid w:val="006152EC"/>
    <w:rsid w:val="00663632"/>
    <w:rsid w:val="006A01DD"/>
    <w:rsid w:val="006A791E"/>
    <w:rsid w:val="006D214E"/>
    <w:rsid w:val="006E5EF4"/>
    <w:rsid w:val="00707B87"/>
    <w:rsid w:val="007100C9"/>
    <w:rsid w:val="00730AA2"/>
    <w:rsid w:val="00732B5E"/>
    <w:rsid w:val="00737377"/>
    <w:rsid w:val="0074573B"/>
    <w:rsid w:val="0074660B"/>
    <w:rsid w:val="0075216C"/>
    <w:rsid w:val="00761B92"/>
    <w:rsid w:val="007658D5"/>
    <w:rsid w:val="007671B3"/>
    <w:rsid w:val="00784A27"/>
    <w:rsid w:val="007917B0"/>
    <w:rsid w:val="007A2D4D"/>
    <w:rsid w:val="007B3FC4"/>
    <w:rsid w:val="007C2949"/>
    <w:rsid w:val="007C2AB1"/>
    <w:rsid w:val="007C4FF2"/>
    <w:rsid w:val="007E00BF"/>
    <w:rsid w:val="007E270B"/>
    <w:rsid w:val="007F29CD"/>
    <w:rsid w:val="007F4EF3"/>
    <w:rsid w:val="00810880"/>
    <w:rsid w:val="008160BC"/>
    <w:rsid w:val="008230BB"/>
    <w:rsid w:val="0082755B"/>
    <w:rsid w:val="00834093"/>
    <w:rsid w:val="008500A6"/>
    <w:rsid w:val="008578C1"/>
    <w:rsid w:val="0086532F"/>
    <w:rsid w:val="00867E52"/>
    <w:rsid w:val="00870A9E"/>
    <w:rsid w:val="00883946"/>
    <w:rsid w:val="008942F2"/>
    <w:rsid w:val="00894FE5"/>
    <w:rsid w:val="008B4699"/>
    <w:rsid w:val="008C73EA"/>
    <w:rsid w:val="008E410A"/>
    <w:rsid w:val="008E7547"/>
    <w:rsid w:val="00900016"/>
    <w:rsid w:val="00906C78"/>
    <w:rsid w:val="009078F5"/>
    <w:rsid w:val="00914B2C"/>
    <w:rsid w:val="00915C8E"/>
    <w:rsid w:val="00921BA4"/>
    <w:rsid w:val="00952E21"/>
    <w:rsid w:val="00953BFD"/>
    <w:rsid w:val="00956721"/>
    <w:rsid w:val="0097616C"/>
    <w:rsid w:val="00983E24"/>
    <w:rsid w:val="0099105E"/>
    <w:rsid w:val="00991FA7"/>
    <w:rsid w:val="009A0CB3"/>
    <w:rsid w:val="009A5A44"/>
    <w:rsid w:val="009A6261"/>
    <w:rsid w:val="009B0EBA"/>
    <w:rsid w:val="009B47F6"/>
    <w:rsid w:val="009B7CE7"/>
    <w:rsid w:val="009D0028"/>
    <w:rsid w:val="009F1F49"/>
    <w:rsid w:val="009F461E"/>
    <w:rsid w:val="00A03C91"/>
    <w:rsid w:val="00A044B5"/>
    <w:rsid w:val="00A11972"/>
    <w:rsid w:val="00A3021C"/>
    <w:rsid w:val="00A41F7A"/>
    <w:rsid w:val="00A43BFC"/>
    <w:rsid w:val="00A441B7"/>
    <w:rsid w:val="00A465B1"/>
    <w:rsid w:val="00A6282C"/>
    <w:rsid w:val="00A74C0B"/>
    <w:rsid w:val="00A935D0"/>
    <w:rsid w:val="00A9433E"/>
    <w:rsid w:val="00AA069E"/>
    <w:rsid w:val="00AD73B1"/>
    <w:rsid w:val="00AE04C5"/>
    <w:rsid w:val="00AF44BF"/>
    <w:rsid w:val="00B01F71"/>
    <w:rsid w:val="00B06F05"/>
    <w:rsid w:val="00B27C54"/>
    <w:rsid w:val="00B34607"/>
    <w:rsid w:val="00B35EFD"/>
    <w:rsid w:val="00B368C2"/>
    <w:rsid w:val="00B44BFE"/>
    <w:rsid w:val="00B5043E"/>
    <w:rsid w:val="00B52CF6"/>
    <w:rsid w:val="00B56188"/>
    <w:rsid w:val="00B66AC5"/>
    <w:rsid w:val="00B70F24"/>
    <w:rsid w:val="00B7504B"/>
    <w:rsid w:val="00B826F4"/>
    <w:rsid w:val="00B83A84"/>
    <w:rsid w:val="00B915CE"/>
    <w:rsid w:val="00BA6F64"/>
    <w:rsid w:val="00BB5038"/>
    <w:rsid w:val="00BC2F97"/>
    <w:rsid w:val="00C026A9"/>
    <w:rsid w:val="00C07496"/>
    <w:rsid w:val="00C155EF"/>
    <w:rsid w:val="00C2608B"/>
    <w:rsid w:val="00C30F0C"/>
    <w:rsid w:val="00C31929"/>
    <w:rsid w:val="00C3359A"/>
    <w:rsid w:val="00C41BB3"/>
    <w:rsid w:val="00C421E0"/>
    <w:rsid w:val="00C43510"/>
    <w:rsid w:val="00C4448E"/>
    <w:rsid w:val="00C46B25"/>
    <w:rsid w:val="00C51CD2"/>
    <w:rsid w:val="00C736B9"/>
    <w:rsid w:val="00C756F5"/>
    <w:rsid w:val="00C86474"/>
    <w:rsid w:val="00C87351"/>
    <w:rsid w:val="00CB036D"/>
    <w:rsid w:val="00CC4B93"/>
    <w:rsid w:val="00CC546F"/>
    <w:rsid w:val="00CE4058"/>
    <w:rsid w:val="00D058FF"/>
    <w:rsid w:val="00D14669"/>
    <w:rsid w:val="00D35822"/>
    <w:rsid w:val="00D35E6B"/>
    <w:rsid w:val="00D9068B"/>
    <w:rsid w:val="00D90C1C"/>
    <w:rsid w:val="00D91814"/>
    <w:rsid w:val="00D93D18"/>
    <w:rsid w:val="00DD480F"/>
    <w:rsid w:val="00DD6ECE"/>
    <w:rsid w:val="00E03100"/>
    <w:rsid w:val="00E16CE1"/>
    <w:rsid w:val="00E37A1D"/>
    <w:rsid w:val="00E4149B"/>
    <w:rsid w:val="00E4676B"/>
    <w:rsid w:val="00E51F84"/>
    <w:rsid w:val="00E5494C"/>
    <w:rsid w:val="00E833D9"/>
    <w:rsid w:val="00E90B7C"/>
    <w:rsid w:val="00E91F1C"/>
    <w:rsid w:val="00E94BB8"/>
    <w:rsid w:val="00EA2FCF"/>
    <w:rsid w:val="00EB034D"/>
    <w:rsid w:val="00EC2240"/>
    <w:rsid w:val="00EC697B"/>
    <w:rsid w:val="00ED566C"/>
    <w:rsid w:val="00EE7FCE"/>
    <w:rsid w:val="00EF116B"/>
    <w:rsid w:val="00F22D6E"/>
    <w:rsid w:val="00F44D70"/>
    <w:rsid w:val="00F56A9F"/>
    <w:rsid w:val="00F70A50"/>
    <w:rsid w:val="00F73BA0"/>
    <w:rsid w:val="00F83A09"/>
    <w:rsid w:val="00FA0A5A"/>
    <w:rsid w:val="00FB16D2"/>
    <w:rsid w:val="00FB3274"/>
    <w:rsid w:val="00FB376A"/>
    <w:rsid w:val="00FC2B64"/>
    <w:rsid w:val="00FD52CB"/>
    <w:rsid w:val="00FD62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4854"/>
  <w15:docId w15:val="{891CD920-3B85-4C1E-9E1E-1E5E63AF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9AA04-729D-4063-BF47-1918095A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1885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ΕΛΕΝΗ ΝΑΤΗ</cp:lastModifiedBy>
  <cp:revision>3</cp:revision>
  <cp:lastPrinted>2024-09-20T06:07:00Z</cp:lastPrinted>
  <dcterms:created xsi:type="dcterms:W3CDTF">2025-01-03T09:00:00Z</dcterms:created>
  <dcterms:modified xsi:type="dcterms:W3CDTF">2025-01-03T09:03:00Z</dcterms:modified>
</cp:coreProperties>
</file>