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49C805D7" w14:textId="77777777" w:rsidTr="00663632">
        <w:tc>
          <w:tcPr>
            <w:tcW w:w="9640" w:type="dxa"/>
          </w:tcPr>
          <w:p w14:paraId="284DBFE9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275C526" wp14:editId="1B19030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94EBCA" w14:textId="0C6B24BC" w:rsidR="00AF44BF" w:rsidRPr="00AC396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036295">
        <w:rPr>
          <w:rFonts w:ascii="Franklin Gothic Medium" w:hAnsi="Franklin Gothic Medium"/>
          <w:sz w:val="24"/>
          <w:szCs w:val="24"/>
          <w:lang w:val="en-US"/>
        </w:rPr>
        <w:t>20</w:t>
      </w:r>
      <w:r w:rsidR="00157AE1">
        <w:rPr>
          <w:rFonts w:ascii="Franklin Gothic Medium" w:hAnsi="Franklin Gothic Medium"/>
          <w:sz w:val="24"/>
          <w:szCs w:val="24"/>
        </w:rPr>
        <w:t xml:space="preserve"> </w:t>
      </w:r>
      <w:r w:rsidR="00114470">
        <w:rPr>
          <w:rFonts w:ascii="Franklin Gothic Medium" w:hAnsi="Franklin Gothic Medium"/>
          <w:sz w:val="24"/>
          <w:szCs w:val="24"/>
        </w:rPr>
        <w:t>Δεκεμβρίου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AC3965">
        <w:rPr>
          <w:rFonts w:ascii="Franklin Gothic Medium" w:hAnsi="Franklin Gothic Medium"/>
          <w:sz w:val="24"/>
          <w:szCs w:val="24"/>
          <w:lang w:val="en-US"/>
        </w:rPr>
        <w:t>4</w:t>
      </w:r>
    </w:p>
    <w:p w14:paraId="0126605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384A35FB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D7B58C2" w14:textId="77777777" w:rsidR="0036678A" w:rsidRDefault="0036678A" w:rsidP="00036295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2E859C31" w14:textId="689D4558" w:rsidR="0036678A" w:rsidRPr="0036678A" w:rsidRDefault="0036678A" w:rsidP="0036678A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678A">
        <w:rPr>
          <w:rFonts w:ascii="Franklin Gothic Medium" w:hAnsi="Franklin Gothic Medium" w:cstheme="minorBidi"/>
          <w:b/>
          <w:bCs/>
          <w:sz w:val="28"/>
          <w:szCs w:val="28"/>
        </w:rPr>
        <w:t>ΑΑΔΕ: Άρ</w:t>
      </w:r>
      <w:r>
        <w:rPr>
          <w:rFonts w:ascii="Franklin Gothic Medium" w:hAnsi="Franklin Gothic Medium" w:cstheme="minorBidi"/>
          <w:b/>
          <w:bCs/>
          <w:sz w:val="28"/>
          <w:szCs w:val="28"/>
        </w:rPr>
        <w:t>χισε η διαβίβαση των εσόδων λιαν</w:t>
      </w:r>
      <w:r w:rsidRPr="0036678A">
        <w:rPr>
          <w:rFonts w:ascii="Franklin Gothic Medium" w:hAnsi="Franklin Gothic Medium" w:cstheme="minorBidi"/>
          <w:b/>
          <w:bCs/>
          <w:sz w:val="28"/>
          <w:szCs w:val="28"/>
        </w:rPr>
        <w:t xml:space="preserve">ικής στο </w:t>
      </w:r>
      <w:proofErr w:type="spellStart"/>
      <w:r w:rsidRPr="0036678A">
        <w:rPr>
          <w:rFonts w:ascii="Franklin Gothic Medium" w:hAnsi="Franklin Gothic Medium" w:cstheme="minorBidi"/>
          <w:b/>
          <w:bCs/>
          <w:sz w:val="28"/>
          <w:szCs w:val="28"/>
        </w:rPr>
        <w:t>myDATA</w:t>
      </w:r>
      <w:proofErr w:type="spellEnd"/>
      <w:r w:rsidRPr="0036678A">
        <w:rPr>
          <w:rFonts w:ascii="Franklin Gothic Medium" w:hAnsi="Franklin Gothic Medium" w:cstheme="minorBidi"/>
          <w:b/>
          <w:bCs/>
          <w:sz w:val="28"/>
          <w:szCs w:val="28"/>
        </w:rPr>
        <w:t xml:space="preserve"> μέσω </w:t>
      </w:r>
      <w:proofErr w:type="spellStart"/>
      <w:r w:rsidRPr="0036678A">
        <w:rPr>
          <w:rFonts w:ascii="Franklin Gothic Medium" w:hAnsi="Franklin Gothic Medium" w:cstheme="minorBidi"/>
          <w:b/>
          <w:bCs/>
          <w:sz w:val="28"/>
          <w:szCs w:val="28"/>
        </w:rPr>
        <w:t>esend</w:t>
      </w:r>
      <w:proofErr w:type="spellEnd"/>
    </w:p>
    <w:p w14:paraId="56C5BD92" w14:textId="77777777" w:rsidR="0036678A" w:rsidRPr="0036678A" w:rsidRDefault="0036678A" w:rsidP="0036678A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7B066599" w14:textId="5D5BCF11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>H Ανεξάρτητη Αρχή Δημοσίων Εσόδων ανακοινώνει την έναρξη της διαβίβασης των δεδομένων εσόδων λιαν</w:t>
      </w:r>
      <w:r>
        <w:rPr>
          <w:rFonts w:ascii="Franklin Gothic Medium" w:hAnsi="Franklin Gothic Medium" w:cs="Calibri"/>
          <w:sz w:val="24"/>
          <w:szCs w:val="24"/>
        </w:rPr>
        <w:t>ικής που έχουν εκδοθεί από την 1/11/</w:t>
      </w:r>
      <w:r w:rsidRPr="0036678A">
        <w:rPr>
          <w:rFonts w:ascii="Franklin Gothic Medium" w:hAnsi="Franklin Gothic Medium" w:cs="Calibri"/>
          <w:sz w:val="24"/>
          <w:szCs w:val="24"/>
        </w:rPr>
        <w:t>2024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36678A">
        <w:rPr>
          <w:rFonts w:ascii="Franklin Gothic Medium" w:hAnsi="Franklin Gothic Medium" w:cs="Calibri"/>
          <w:sz w:val="24"/>
          <w:szCs w:val="24"/>
        </w:rPr>
        <w:t xml:space="preserve">και εφεξής με χρήση ΦΗΜ, στην πλατφόρμα 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 διαμέσου του πληροφοριακού συστήματος των ΦΗΜ (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esend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), κατόπιν ολοκλήρωσης των απαραίτητων 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συστημικών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 δοκιμών.</w:t>
      </w:r>
    </w:p>
    <w:p w14:paraId="3F749D70" w14:textId="77777777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 xml:space="preserve">Κατά συνέπεια, παύει η καθολική υποχρέωση των επιχειρήσεων για την αποστολή λογιστικών εγγραφών εσόδων λιανικής στην ψηφιακή πλατφόρμα 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 μέσω των προγραμμάτων διαχείρισης επιχειρήσεων (εμπορικό /λογιστικό, ERP) ή της ειδικής φόρμας καταχώρισης της εφαρμογής των ηλεκτρονικών βιβλίων.</w:t>
      </w:r>
    </w:p>
    <w:p w14:paraId="38DB6A06" w14:textId="77777777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>Η δυνατότητα αποστολής των ανωτέρω λογιστικών εγγραφών συνεχίζει να παρέχεται προσωρινά κατά την πρώτη περίοδο διασύνδεσης των δύο συστημάτων και μόνο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36678A">
        <w:rPr>
          <w:rFonts w:ascii="Franklin Gothic Medium" w:hAnsi="Franklin Gothic Medium" w:cs="Calibri"/>
          <w:sz w:val="24"/>
          <w:szCs w:val="24"/>
        </w:rPr>
        <w:t xml:space="preserve">στην περίπτωση που οι επιχειρήσεις διαπιστώνουν αποκλίσεις ή ασυμφωνίες μεταξύ των λογιστικών δεδομένων τους σχετικά με τις αντίστοιχες συναλλαγές εσόδων λιανικής και των δεδομένων των Τύπων Παραστατικών που δημιουργήθηκαν βάσει αυτών των συναλλαγών από την ΑΑΔΕ. </w:t>
      </w:r>
    </w:p>
    <w:p w14:paraId="77C89917" w14:textId="547F4D2F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>Στην περίπτωση αυτή οι επιχειρήσεις μπορούν:</w:t>
      </w:r>
    </w:p>
    <w:p w14:paraId="65A60B87" w14:textId="77777777" w:rsidR="0036678A" w:rsidRP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 xml:space="preserve">• να ακυρώσουν τους Τύπους Παραστατικών που δημιουργεί η ΑΑΔΕ ανά ημέρα και ανά εγκατάσταση και να διαβιβάσουν τα ορθά δεδομένα ως έπρατταν έως τώρα με τους ορθούς ανά περίπτωση συνδυασμούς κατηγορίας και χαρακτηρισμών Ε3 ή </w:t>
      </w:r>
    </w:p>
    <w:p w14:paraId="2E1523C5" w14:textId="77777777" w:rsidR="0036678A" w:rsidRP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>• να διορθώσουν τα σχετικά δεδομένα διαβιβάζοντας χρεωστικούς ή πιστωτικούς Τύπους Παραστατικών ή</w:t>
      </w:r>
    </w:p>
    <w:p w14:paraId="7C09FB5A" w14:textId="77777777" w:rsidR="0036678A" w:rsidRP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>• εφόσον η διόρθωση αφορά μόνο στους χαρακτηρισμούς και όχι σε αξίες, να διαβιβάσουν διακριτά για αυτά τα παραστατικά χαρακτηρισμούς εσόδων.</w:t>
      </w:r>
    </w:p>
    <w:p w14:paraId="6A979A13" w14:textId="28E0C0AA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>Διευκρινίζεται ότι εφόσον για οποιονδήποτε λόγο δεν είναι τεχνικά εφικτός ο χαρακτηρισμός των τύπων παραστατικών μέσω ΦΗΜ, αποδίδεται ο πιθανότερος χαρακτηρισμός από την ΑΑΔΕ.</w:t>
      </w:r>
    </w:p>
    <w:p w14:paraId="79C71BE8" w14:textId="77777777" w:rsidR="0036678A" w:rsidRP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14:paraId="54FEB24D" w14:textId="77777777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lastRenderedPageBreak/>
        <w:t>Σε κάθε περίπτωση σε περίπτωση που οι χαρακτηρισμοί Ε3 δεν είναι οι ορθοί ή είναι εν μέρει ορθοί, η επιχείρηση δύναται να μεταφέρει ποσά από κωδικό εσόδων σε έτερο κωδικό εσόδων κατά την υποβολή της δήλωσης Ε3 χωρίς την υποχρέωση διαβίβασης νέου Τύπου Παραστατικού.</w:t>
      </w:r>
    </w:p>
    <w:p w14:paraId="4A0B2749" w14:textId="5392B0B1" w:rsidR="0036678A" w:rsidRP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bookmarkStart w:id="0" w:name="_GoBack"/>
      <w:bookmarkEnd w:id="0"/>
      <w:r w:rsidRPr="0036678A">
        <w:rPr>
          <w:rFonts w:ascii="Franklin Gothic Medium" w:hAnsi="Franklin Gothic Medium" w:cs="Calibri"/>
          <w:sz w:val="24"/>
          <w:szCs w:val="24"/>
        </w:rPr>
        <w:t xml:space="preserve">Οι αρμόδιες Υπηρεσίες της ΑΑΔΕ εργάζονται ώστε αφενός να εντοπιστούν, το δυνατόν συντομότερα, τυχόν ασυμφωνίες κατά τη 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συστημική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 δημιουργία τύπων παραστατικών 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myDATA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 βάσει των δεδομένων που διαβιβάζουν οι επιχειρήσεις στο </w:t>
      </w:r>
      <w:proofErr w:type="spellStart"/>
      <w:r w:rsidRPr="0036678A">
        <w:rPr>
          <w:rFonts w:ascii="Franklin Gothic Medium" w:hAnsi="Franklin Gothic Medium" w:cs="Calibri"/>
          <w:sz w:val="24"/>
          <w:szCs w:val="24"/>
        </w:rPr>
        <w:t>esend</w:t>
      </w:r>
      <w:proofErr w:type="spellEnd"/>
      <w:r w:rsidRPr="0036678A">
        <w:rPr>
          <w:rFonts w:ascii="Franklin Gothic Medium" w:hAnsi="Franklin Gothic Medium" w:cs="Calibri"/>
          <w:sz w:val="24"/>
          <w:szCs w:val="24"/>
        </w:rPr>
        <w:t xml:space="preserve"> και αφετέρου για την ολοκλήρωση</w:t>
      </w:r>
      <w:r>
        <w:rPr>
          <w:rFonts w:ascii="Franklin Gothic Medium" w:hAnsi="Franklin Gothic Medium" w:cs="Calibri"/>
          <w:sz w:val="24"/>
          <w:szCs w:val="24"/>
        </w:rPr>
        <w:t>,</w:t>
      </w:r>
      <w:r w:rsidRPr="0036678A">
        <w:rPr>
          <w:rFonts w:ascii="Franklin Gothic Medium" w:hAnsi="Franklin Gothic Medium" w:cs="Calibri"/>
          <w:sz w:val="24"/>
          <w:szCs w:val="24"/>
        </w:rPr>
        <w:t xml:space="preserve"> σε συνεργασία με τις εταιρείες κατόχους άδειας καταλληλότητας ΦΗΜ, της τεχνικής ετοιμότητας των ΦΗΜ να δέχονται και να διαβιβάζουν χαρακτηρισμούς. </w:t>
      </w:r>
    </w:p>
    <w:p w14:paraId="6008EE34" w14:textId="60EF9C5E" w:rsidR="0036678A" w:rsidRDefault="0036678A" w:rsidP="0036678A">
      <w:pPr>
        <w:pStyle w:val="a5"/>
        <w:spacing w:before="120" w:after="120"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36678A">
        <w:rPr>
          <w:rFonts w:ascii="Franklin Gothic Medium" w:hAnsi="Franklin Gothic Medium" w:cs="Calibri"/>
          <w:sz w:val="24"/>
          <w:szCs w:val="24"/>
        </w:rPr>
        <w:t xml:space="preserve">Περισσότερες πληροφορίες δύναται να αντληθούν </w:t>
      </w:r>
      <w:hyperlink r:id="rId8" w:history="1">
        <w:r w:rsidRPr="0036678A">
          <w:rPr>
            <w:rStyle w:val="-"/>
            <w:rFonts w:ascii="Franklin Gothic Medium" w:hAnsi="Franklin Gothic Medium" w:cs="Calibri"/>
            <w:sz w:val="24"/>
            <w:szCs w:val="24"/>
          </w:rPr>
          <w:t>Ε</w:t>
        </w:r>
        <w:r w:rsidRPr="0036678A">
          <w:rPr>
            <w:rStyle w:val="-"/>
            <w:rFonts w:ascii="Franklin Gothic Medium" w:hAnsi="Franklin Gothic Medium" w:cs="Calibri"/>
            <w:sz w:val="24"/>
            <w:szCs w:val="24"/>
          </w:rPr>
          <w:t>Δ</w:t>
        </w:r>
        <w:r w:rsidRPr="0036678A">
          <w:rPr>
            <w:rStyle w:val="-"/>
            <w:rFonts w:ascii="Franklin Gothic Medium" w:hAnsi="Franklin Gothic Medium" w:cs="Calibri"/>
            <w:sz w:val="24"/>
            <w:szCs w:val="24"/>
          </w:rPr>
          <w:t>Ω</w:t>
        </w:r>
      </w:hyperlink>
      <w:r w:rsidRPr="0036678A">
        <w:rPr>
          <w:rFonts w:ascii="Franklin Gothic Medium" w:hAnsi="Franklin Gothic Medium" w:cs="Calibri"/>
          <w:sz w:val="24"/>
          <w:szCs w:val="24"/>
        </w:rPr>
        <w:t>.</w:t>
      </w:r>
    </w:p>
    <w:sectPr w:rsidR="0036678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FD1"/>
    <w:multiLevelType w:val="hybridMultilevel"/>
    <w:tmpl w:val="371A38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10804"/>
    <w:multiLevelType w:val="hybridMultilevel"/>
    <w:tmpl w:val="E6E80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41084"/>
    <w:multiLevelType w:val="hybridMultilevel"/>
    <w:tmpl w:val="A232C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57707"/>
    <w:multiLevelType w:val="hybridMultilevel"/>
    <w:tmpl w:val="A4B8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F5FDB"/>
    <w:multiLevelType w:val="hybridMultilevel"/>
    <w:tmpl w:val="A15E38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26D7A"/>
    <w:multiLevelType w:val="hybridMultilevel"/>
    <w:tmpl w:val="4D400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7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0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5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06623"/>
    <w:rsid w:val="00026375"/>
    <w:rsid w:val="00036295"/>
    <w:rsid w:val="00064436"/>
    <w:rsid w:val="000670A5"/>
    <w:rsid w:val="00067D0C"/>
    <w:rsid w:val="000757F8"/>
    <w:rsid w:val="00082964"/>
    <w:rsid w:val="00094E92"/>
    <w:rsid w:val="000B3E31"/>
    <w:rsid w:val="000C30D3"/>
    <w:rsid w:val="000D0DCA"/>
    <w:rsid w:val="000D3ADB"/>
    <w:rsid w:val="000E5728"/>
    <w:rsid w:val="000F6D36"/>
    <w:rsid w:val="00114470"/>
    <w:rsid w:val="001371D4"/>
    <w:rsid w:val="00150C90"/>
    <w:rsid w:val="00157AE1"/>
    <w:rsid w:val="001651E8"/>
    <w:rsid w:val="00182C7C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769FD"/>
    <w:rsid w:val="00291BFE"/>
    <w:rsid w:val="002A7283"/>
    <w:rsid w:val="002A75A4"/>
    <w:rsid w:val="002A7816"/>
    <w:rsid w:val="002B4493"/>
    <w:rsid w:val="002C238C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66575"/>
    <w:rsid w:val="0036678A"/>
    <w:rsid w:val="00374802"/>
    <w:rsid w:val="00380974"/>
    <w:rsid w:val="00397847"/>
    <w:rsid w:val="003A521E"/>
    <w:rsid w:val="003B5AA6"/>
    <w:rsid w:val="003B732E"/>
    <w:rsid w:val="003D6D06"/>
    <w:rsid w:val="003D73F4"/>
    <w:rsid w:val="00423DF6"/>
    <w:rsid w:val="00437631"/>
    <w:rsid w:val="0045373C"/>
    <w:rsid w:val="0048239D"/>
    <w:rsid w:val="004835E9"/>
    <w:rsid w:val="00486AB7"/>
    <w:rsid w:val="004A5BE1"/>
    <w:rsid w:val="004A77CA"/>
    <w:rsid w:val="004B3399"/>
    <w:rsid w:val="004B3BD7"/>
    <w:rsid w:val="004B67AE"/>
    <w:rsid w:val="004D0BED"/>
    <w:rsid w:val="004F2C71"/>
    <w:rsid w:val="00506487"/>
    <w:rsid w:val="00507EDC"/>
    <w:rsid w:val="005358AB"/>
    <w:rsid w:val="005473F0"/>
    <w:rsid w:val="00553B8B"/>
    <w:rsid w:val="00553E47"/>
    <w:rsid w:val="00564F0D"/>
    <w:rsid w:val="0057179C"/>
    <w:rsid w:val="00573217"/>
    <w:rsid w:val="00581E34"/>
    <w:rsid w:val="00590C14"/>
    <w:rsid w:val="005C1547"/>
    <w:rsid w:val="005D617F"/>
    <w:rsid w:val="005F79B0"/>
    <w:rsid w:val="00602DC3"/>
    <w:rsid w:val="006152EC"/>
    <w:rsid w:val="00663632"/>
    <w:rsid w:val="006A01DD"/>
    <w:rsid w:val="006A791E"/>
    <w:rsid w:val="006B559B"/>
    <w:rsid w:val="006C138E"/>
    <w:rsid w:val="006D214E"/>
    <w:rsid w:val="006E5EF4"/>
    <w:rsid w:val="00707B87"/>
    <w:rsid w:val="007100C9"/>
    <w:rsid w:val="007127A5"/>
    <w:rsid w:val="007173F3"/>
    <w:rsid w:val="00730AA2"/>
    <w:rsid w:val="00732B5E"/>
    <w:rsid w:val="00737377"/>
    <w:rsid w:val="0074660B"/>
    <w:rsid w:val="00756F0F"/>
    <w:rsid w:val="00761B92"/>
    <w:rsid w:val="007658D5"/>
    <w:rsid w:val="007671B3"/>
    <w:rsid w:val="00784A27"/>
    <w:rsid w:val="00784FE5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23B"/>
    <w:rsid w:val="00921BA4"/>
    <w:rsid w:val="00952E21"/>
    <w:rsid w:val="00953BFD"/>
    <w:rsid w:val="00956721"/>
    <w:rsid w:val="0097616C"/>
    <w:rsid w:val="0097737D"/>
    <w:rsid w:val="00983E24"/>
    <w:rsid w:val="0099105E"/>
    <w:rsid w:val="00991FA7"/>
    <w:rsid w:val="009A0CB3"/>
    <w:rsid w:val="009A5A44"/>
    <w:rsid w:val="009A6261"/>
    <w:rsid w:val="009B0EBA"/>
    <w:rsid w:val="009B47F6"/>
    <w:rsid w:val="009B4CCB"/>
    <w:rsid w:val="009D0028"/>
    <w:rsid w:val="009F1F49"/>
    <w:rsid w:val="009F461E"/>
    <w:rsid w:val="00A03C91"/>
    <w:rsid w:val="00A044B5"/>
    <w:rsid w:val="00A41F7A"/>
    <w:rsid w:val="00A4241F"/>
    <w:rsid w:val="00A43BFC"/>
    <w:rsid w:val="00A441B7"/>
    <w:rsid w:val="00A465B1"/>
    <w:rsid w:val="00A6282C"/>
    <w:rsid w:val="00A74C0B"/>
    <w:rsid w:val="00A81FBF"/>
    <w:rsid w:val="00A935D0"/>
    <w:rsid w:val="00AA069E"/>
    <w:rsid w:val="00AC3965"/>
    <w:rsid w:val="00AD73B1"/>
    <w:rsid w:val="00AE04C5"/>
    <w:rsid w:val="00AE120A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20D"/>
    <w:rsid w:val="00B826F4"/>
    <w:rsid w:val="00B83A84"/>
    <w:rsid w:val="00B85FF4"/>
    <w:rsid w:val="00B915CE"/>
    <w:rsid w:val="00BA2FD3"/>
    <w:rsid w:val="00BA6F64"/>
    <w:rsid w:val="00BB5038"/>
    <w:rsid w:val="00C026A9"/>
    <w:rsid w:val="00C07496"/>
    <w:rsid w:val="00C155EF"/>
    <w:rsid w:val="00C1721D"/>
    <w:rsid w:val="00C23A7C"/>
    <w:rsid w:val="00C253FC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A4DC0"/>
    <w:rsid w:val="00CB036D"/>
    <w:rsid w:val="00CC4B93"/>
    <w:rsid w:val="00CC546F"/>
    <w:rsid w:val="00CE4058"/>
    <w:rsid w:val="00D058FF"/>
    <w:rsid w:val="00D14669"/>
    <w:rsid w:val="00D1757E"/>
    <w:rsid w:val="00D35822"/>
    <w:rsid w:val="00D9068B"/>
    <w:rsid w:val="00D90C1C"/>
    <w:rsid w:val="00D91814"/>
    <w:rsid w:val="00D93D18"/>
    <w:rsid w:val="00D9651F"/>
    <w:rsid w:val="00DD480F"/>
    <w:rsid w:val="00DD6ECE"/>
    <w:rsid w:val="00DF330A"/>
    <w:rsid w:val="00E03100"/>
    <w:rsid w:val="00E16CE1"/>
    <w:rsid w:val="00E37A1D"/>
    <w:rsid w:val="00E4149B"/>
    <w:rsid w:val="00E51F84"/>
    <w:rsid w:val="00E5494C"/>
    <w:rsid w:val="00E60761"/>
    <w:rsid w:val="00E645A8"/>
    <w:rsid w:val="00E833D9"/>
    <w:rsid w:val="00E90B7C"/>
    <w:rsid w:val="00E91F1C"/>
    <w:rsid w:val="00E94BB8"/>
    <w:rsid w:val="00EA0DD7"/>
    <w:rsid w:val="00EA2FCF"/>
    <w:rsid w:val="00EB034D"/>
    <w:rsid w:val="00EC2240"/>
    <w:rsid w:val="00ED566C"/>
    <w:rsid w:val="00EE7FCE"/>
    <w:rsid w:val="00EF116B"/>
    <w:rsid w:val="00F01CCD"/>
    <w:rsid w:val="00F0483C"/>
    <w:rsid w:val="00F22D6E"/>
    <w:rsid w:val="00F34EF3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66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66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de.gr/teleytaia-nea-mydata/odigies-heirismoy-diasyndesis-esend-mydat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C8C3D-5BC7-4554-B34A-E0BA1CA7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ΤΕΡΖΗΣ</cp:lastModifiedBy>
  <cp:revision>2</cp:revision>
  <cp:lastPrinted>2024-12-20T09:17:00Z</cp:lastPrinted>
  <dcterms:created xsi:type="dcterms:W3CDTF">2024-12-20T18:08:00Z</dcterms:created>
  <dcterms:modified xsi:type="dcterms:W3CDTF">2024-12-20T18:08:00Z</dcterms:modified>
</cp:coreProperties>
</file>