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355B5DFF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A96537">
        <w:rPr>
          <w:rFonts w:ascii="Franklin Gothic Medium" w:hAnsi="Franklin Gothic Medium"/>
          <w:sz w:val="24"/>
          <w:szCs w:val="24"/>
        </w:rPr>
        <w:t>30  Δεκεμβρίου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3AA58480" w:rsid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8907B5D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b/>
          <w:sz w:val="28"/>
          <w:szCs w:val="24"/>
        </w:rPr>
      </w:pPr>
      <w:r w:rsidRPr="00166765">
        <w:rPr>
          <w:rFonts w:ascii="Franklin Gothic Medium" w:hAnsi="Franklin Gothic Medium" w:cs="Calibri"/>
          <w:b/>
          <w:sz w:val="28"/>
          <w:szCs w:val="24"/>
        </w:rPr>
        <w:t xml:space="preserve">ΑΑΔΕ - </w:t>
      </w:r>
      <w:proofErr w:type="spellStart"/>
      <w:r w:rsidRPr="00166765">
        <w:rPr>
          <w:rFonts w:ascii="Franklin Gothic Medium" w:hAnsi="Franklin Gothic Medium" w:cs="Calibri"/>
          <w:b/>
          <w:sz w:val="28"/>
          <w:szCs w:val="24"/>
        </w:rPr>
        <w:t>myPROPERTY</w:t>
      </w:r>
      <w:proofErr w:type="spellEnd"/>
      <w:r w:rsidRPr="00166765">
        <w:rPr>
          <w:rFonts w:ascii="Franklin Gothic Medium" w:hAnsi="Franklin Gothic Medium" w:cs="Calibri"/>
          <w:b/>
          <w:sz w:val="28"/>
          <w:szCs w:val="24"/>
        </w:rPr>
        <w:t>: Ψηφιακές οι  δηλώσεις Φόρου Μεταβίβασης Ακινήτων για σύσταση ή τροποποίηση οριζόντιων ή κάθετων ιδιοκτησιών. Διαθέσιμα τα ΦΥΑΑ.</w:t>
      </w:r>
    </w:p>
    <w:p w14:paraId="59D99FCF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0CD4C050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 xml:space="preserve">Ψηφιακά, μέσω της πλατφόρμας </w:t>
      </w: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myProperty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 xml:space="preserve">, υποβάλλονται στο εξής οι αρχικές δηλώσεις Φόρου Μεταβίβασης Ακινήτων (ΦΜΑ) για σύσταση ή τροποποίηση σύστασης οριζοντίων και καθέτων ιδιοκτησιών, σύμφωνα με την Α. 1200/2024 απόφαση του Διοικητή της Ανεξάρτητης Αρχής Δημοσίων Εσόδων, Γιώργου </w:t>
      </w: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 xml:space="preserve">. </w:t>
      </w:r>
    </w:p>
    <w:p w14:paraId="58E2770E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02FE448F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 xml:space="preserve">Με τη νέα λειτουργικότητα, παραδίδεται σε φορολογουμένους και συμβολαιογράφους ένα ακόμη ψηφιακό εργαλείο για τη διευκόλυνση και την ταχύτερη διεκπεραίωση των συναλλαγών. </w:t>
      </w:r>
    </w:p>
    <w:p w14:paraId="6F98C7B6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53327FF0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>Ειδικότερα, από σήμερα, 30/12, υποβάλλονται ψηφιακά οι αρχικές εμπρόθεσμες δηλώσεις ΦΜΑ για συμβολαιογραφικές πράξεις σύστασης ή τροποποίησης σύστασης οριζοντίων ή καθέτων ιδιοκτησιών (με ή χωρίς κτίσματα), εφόσον:</w:t>
      </w:r>
    </w:p>
    <w:p w14:paraId="5362FD77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>•</w:t>
      </w:r>
      <w:r w:rsidRPr="00166765">
        <w:rPr>
          <w:rFonts w:ascii="Franklin Gothic Medium" w:hAnsi="Franklin Gothic Medium" w:cs="Calibri"/>
          <w:sz w:val="24"/>
          <w:szCs w:val="24"/>
        </w:rPr>
        <w:tab/>
        <w:t>αφορούν ακίνητα σε περιοχές όπου ισχύει το σύστημα αντικειμενικού προσδιορισμού της αξίας,</w:t>
      </w:r>
    </w:p>
    <w:p w14:paraId="17A2B1EC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>•</w:t>
      </w:r>
      <w:r w:rsidRPr="00166765">
        <w:rPr>
          <w:rFonts w:ascii="Franklin Gothic Medium" w:hAnsi="Franklin Gothic Medium" w:cs="Calibri"/>
          <w:sz w:val="24"/>
          <w:szCs w:val="24"/>
        </w:rPr>
        <w:tab/>
        <w:t xml:space="preserve">δεν πραγματοποιείται μεταβίβαση εμπράγματου δικαιώματος, </w:t>
      </w:r>
    </w:p>
    <w:p w14:paraId="57906F98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>•</w:t>
      </w:r>
      <w:r w:rsidRPr="00166765">
        <w:rPr>
          <w:rFonts w:ascii="Franklin Gothic Medium" w:hAnsi="Franklin Gothic Medium" w:cs="Calibri"/>
          <w:sz w:val="24"/>
          <w:szCs w:val="24"/>
        </w:rPr>
        <w:tab/>
        <w:t xml:space="preserve">δεν μεταβάλλονται τα εξ αδιαιρέτου ποσοστά των συμβαλλομένων στο οικόπεδο/αγροτεμάχιο και </w:t>
      </w:r>
    </w:p>
    <w:p w14:paraId="5B15F149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>•</w:t>
      </w:r>
      <w:r w:rsidRPr="00166765">
        <w:rPr>
          <w:rFonts w:ascii="Franklin Gothic Medium" w:hAnsi="Franklin Gothic Medium" w:cs="Calibri"/>
          <w:sz w:val="24"/>
          <w:szCs w:val="24"/>
        </w:rPr>
        <w:tab/>
        <w:t xml:space="preserve">δεν προκύπτει υποχρέωση καταβολής φόρου. </w:t>
      </w:r>
    </w:p>
    <w:p w14:paraId="73D659E7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0143F1B3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lastRenderedPageBreak/>
        <w:t xml:space="preserve">Εντός του επόμενου διαστήματος θα ενταχθούν στην ψηφιακή πλατφόρμα </w:t>
      </w: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myPROPERTY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 xml:space="preserve"> και οι συστάσεις ή τροποποιήσεις οριζοντίων ή κάθετων ιδιοκτησιών, από τις οποίες προκύπτει φόρος.</w:t>
      </w:r>
    </w:p>
    <w:p w14:paraId="269C2065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4E93774B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Επιπλέον,από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 xml:space="preserve"> σήμερα για τους σκοπούς και τη λειτουργία της πλατφόρμας </w:t>
      </w: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myPROPERTY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>, παρέχεται η δυνατότητα προεπισκόπησης, ανάκτησης και αποθήκευσης του ψηφιακού αρχείου του Φύλλου Υπολογισμού Αξίας Ακίνητου (ΦΥΑΑ) κατά την υποβολή όλων των δηλώσεων μεταβίβασης ακινήτων λόγω πώλησης, δωρεάς, γονικής παροχής, κληρονομίας κλπ.</w:t>
      </w:r>
    </w:p>
    <w:p w14:paraId="0A544ADC" w14:textId="77777777" w:rsidR="00166765" w:rsidRPr="00166765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2D863925" w14:textId="5EC8842E" w:rsidR="00A96537" w:rsidRPr="00A96537" w:rsidRDefault="00166765" w:rsidP="00166765">
      <w:pPr>
        <w:pStyle w:val="a5"/>
        <w:spacing w:line="360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166765">
        <w:rPr>
          <w:rFonts w:ascii="Franklin Gothic Medium" w:hAnsi="Franklin Gothic Medium" w:cs="Calibri"/>
          <w:sz w:val="24"/>
          <w:szCs w:val="24"/>
        </w:rPr>
        <w:t xml:space="preserve">Οι ανωτέρω δηλώσεις υποβάλλονται μέσω της ψηφιακής πύλης </w:t>
      </w: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myAADE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 xml:space="preserve"> (myaade.gov.gr), στη διαδρομή Εφαρμογές &gt; Δημοφιλείς Εφαρμογές &gt; </w:t>
      </w:r>
      <w:proofErr w:type="spellStart"/>
      <w:r w:rsidRPr="00166765">
        <w:rPr>
          <w:rFonts w:ascii="Franklin Gothic Medium" w:hAnsi="Franklin Gothic Medium" w:cs="Calibri"/>
          <w:sz w:val="24"/>
          <w:szCs w:val="24"/>
        </w:rPr>
        <w:t>myPROPERTY</w:t>
      </w:r>
      <w:proofErr w:type="spellEnd"/>
      <w:r w:rsidRPr="00166765">
        <w:rPr>
          <w:rFonts w:ascii="Franklin Gothic Medium" w:hAnsi="Franklin Gothic Medium" w:cs="Calibri"/>
          <w:sz w:val="24"/>
          <w:szCs w:val="24"/>
        </w:rPr>
        <w:t>, επιλέγοντας στη συνέχεια Μεταβιβάσεις, Κληρονομιές, Γονικές παροχές, Δωρεές.</w:t>
      </w:r>
    </w:p>
    <w:p w14:paraId="04D8ADD3" w14:textId="77777777" w:rsidR="004167A6" w:rsidRPr="004167A6" w:rsidRDefault="004167A6" w:rsidP="004167A6"/>
    <w:p w14:paraId="65EB9146" w14:textId="77777777" w:rsidR="004167A6" w:rsidRPr="004167A6" w:rsidRDefault="004167A6" w:rsidP="004167A6"/>
    <w:p w14:paraId="7E3BDFC7" w14:textId="19310924" w:rsidR="004167A6" w:rsidRDefault="004167A6" w:rsidP="004167A6"/>
    <w:p w14:paraId="09387456" w14:textId="77777777" w:rsidR="00A96537" w:rsidRPr="004167A6" w:rsidRDefault="00A96537" w:rsidP="004167A6">
      <w:bookmarkStart w:id="0" w:name="_GoBack"/>
      <w:bookmarkEnd w:id="0"/>
    </w:p>
    <w:sectPr w:rsidR="00A96537" w:rsidRPr="004167A6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75E2"/>
    <w:multiLevelType w:val="hybridMultilevel"/>
    <w:tmpl w:val="7D26A7E6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2500"/>
    <w:multiLevelType w:val="hybridMultilevel"/>
    <w:tmpl w:val="3A52D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2D57"/>
    <w:multiLevelType w:val="hybridMultilevel"/>
    <w:tmpl w:val="21004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710"/>
    <w:multiLevelType w:val="hybridMultilevel"/>
    <w:tmpl w:val="73C6D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3FB3"/>
    <w:multiLevelType w:val="hybridMultilevel"/>
    <w:tmpl w:val="E2D00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001C"/>
    <w:multiLevelType w:val="hybridMultilevel"/>
    <w:tmpl w:val="AD82F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21"/>
  </w:num>
  <w:num w:numId="9">
    <w:abstractNumId w:val="15"/>
  </w:num>
  <w:num w:numId="10">
    <w:abstractNumId w:val="6"/>
  </w:num>
  <w:num w:numId="11">
    <w:abstractNumId w:val="19"/>
  </w:num>
  <w:num w:numId="12">
    <w:abstractNumId w:val="0"/>
  </w:num>
  <w:num w:numId="13">
    <w:abstractNumId w:val="24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6"/>
  </w:num>
  <w:num w:numId="22">
    <w:abstractNumId w:val="17"/>
  </w:num>
  <w:num w:numId="23">
    <w:abstractNumId w:val="20"/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04CA"/>
    <w:rsid w:val="00034E4E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1C7E"/>
    <w:rsid w:val="000E5728"/>
    <w:rsid w:val="000F6D36"/>
    <w:rsid w:val="00135E40"/>
    <w:rsid w:val="001371D4"/>
    <w:rsid w:val="00150C90"/>
    <w:rsid w:val="001605E1"/>
    <w:rsid w:val="001651E8"/>
    <w:rsid w:val="00166765"/>
    <w:rsid w:val="001813CF"/>
    <w:rsid w:val="0018492B"/>
    <w:rsid w:val="0019625B"/>
    <w:rsid w:val="001A2054"/>
    <w:rsid w:val="001A574B"/>
    <w:rsid w:val="001C08FC"/>
    <w:rsid w:val="001C21E5"/>
    <w:rsid w:val="001D01F8"/>
    <w:rsid w:val="001D7C5A"/>
    <w:rsid w:val="001F3A88"/>
    <w:rsid w:val="001F6E93"/>
    <w:rsid w:val="00207C1F"/>
    <w:rsid w:val="00234062"/>
    <w:rsid w:val="00260D1E"/>
    <w:rsid w:val="00266B93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34F4"/>
    <w:rsid w:val="003A521E"/>
    <w:rsid w:val="003B5AA6"/>
    <w:rsid w:val="003D6D06"/>
    <w:rsid w:val="003D73F4"/>
    <w:rsid w:val="003E2B8E"/>
    <w:rsid w:val="00402CE3"/>
    <w:rsid w:val="004167A6"/>
    <w:rsid w:val="00423DF6"/>
    <w:rsid w:val="004249EC"/>
    <w:rsid w:val="0043587D"/>
    <w:rsid w:val="00456C8E"/>
    <w:rsid w:val="0048239D"/>
    <w:rsid w:val="00486AB7"/>
    <w:rsid w:val="004B3BD7"/>
    <w:rsid w:val="004B67AE"/>
    <w:rsid w:val="004D4080"/>
    <w:rsid w:val="004E3390"/>
    <w:rsid w:val="004F2C71"/>
    <w:rsid w:val="00507EDC"/>
    <w:rsid w:val="00520373"/>
    <w:rsid w:val="005333D0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D6CB7"/>
    <w:rsid w:val="005F79B0"/>
    <w:rsid w:val="00602DC3"/>
    <w:rsid w:val="0063514A"/>
    <w:rsid w:val="00663632"/>
    <w:rsid w:val="00690530"/>
    <w:rsid w:val="006A01DD"/>
    <w:rsid w:val="006D214E"/>
    <w:rsid w:val="006E5EF4"/>
    <w:rsid w:val="006F271F"/>
    <w:rsid w:val="00700021"/>
    <w:rsid w:val="007019DE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0AD0"/>
    <w:rsid w:val="007A2D4D"/>
    <w:rsid w:val="007B3EA3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A7F"/>
    <w:rsid w:val="008B6F61"/>
    <w:rsid w:val="008E410A"/>
    <w:rsid w:val="00905F2F"/>
    <w:rsid w:val="00906C78"/>
    <w:rsid w:val="00915C8E"/>
    <w:rsid w:val="00921BA4"/>
    <w:rsid w:val="00922EF9"/>
    <w:rsid w:val="0094645F"/>
    <w:rsid w:val="00952E21"/>
    <w:rsid w:val="00953BFD"/>
    <w:rsid w:val="00963CB6"/>
    <w:rsid w:val="0097616C"/>
    <w:rsid w:val="0099105E"/>
    <w:rsid w:val="00991FA7"/>
    <w:rsid w:val="009A0CB3"/>
    <w:rsid w:val="009A5AC4"/>
    <w:rsid w:val="009A6261"/>
    <w:rsid w:val="009B0EBA"/>
    <w:rsid w:val="009E3140"/>
    <w:rsid w:val="009F461E"/>
    <w:rsid w:val="009F7D89"/>
    <w:rsid w:val="00A03C91"/>
    <w:rsid w:val="00A43BFC"/>
    <w:rsid w:val="00A441B7"/>
    <w:rsid w:val="00A465B1"/>
    <w:rsid w:val="00A6282C"/>
    <w:rsid w:val="00A74C0B"/>
    <w:rsid w:val="00A86F38"/>
    <w:rsid w:val="00A91DB3"/>
    <w:rsid w:val="00A935D0"/>
    <w:rsid w:val="00A96537"/>
    <w:rsid w:val="00AA069E"/>
    <w:rsid w:val="00AE04C5"/>
    <w:rsid w:val="00AF37FD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612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39A7"/>
    <w:rsid w:val="00C86474"/>
    <w:rsid w:val="00C87351"/>
    <w:rsid w:val="00CC4B93"/>
    <w:rsid w:val="00CC546F"/>
    <w:rsid w:val="00CD3E52"/>
    <w:rsid w:val="00CF1D62"/>
    <w:rsid w:val="00D058FF"/>
    <w:rsid w:val="00D27A19"/>
    <w:rsid w:val="00D35822"/>
    <w:rsid w:val="00D41831"/>
    <w:rsid w:val="00D86DC6"/>
    <w:rsid w:val="00D9068B"/>
    <w:rsid w:val="00D90C1C"/>
    <w:rsid w:val="00DD6ECE"/>
    <w:rsid w:val="00DE4247"/>
    <w:rsid w:val="00DF561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956E3"/>
    <w:rsid w:val="00EA2FCF"/>
    <w:rsid w:val="00EC2240"/>
    <w:rsid w:val="00ED566C"/>
    <w:rsid w:val="00EE7E18"/>
    <w:rsid w:val="00EE7FCE"/>
    <w:rsid w:val="00EF116B"/>
    <w:rsid w:val="00F02A11"/>
    <w:rsid w:val="00F22D6E"/>
    <w:rsid w:val="00F35470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C4A35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F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B487-27AC-4F5A-9185-C65CE3B6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Βασιλικη Παλιατσα</cp:lastModifiedBy>
  <cp:revision>5</cp:revision>
  <cp:lastPrinted>2024-07-31T11:48:00Z</cp:lastPrinted>
  <dcterms:created xsi:type="dcterms:W3CDTF">2024-08-01T12:46:00Z</dcterms:created>
  <dcterms:modified xsi:type="dcterms:W3CDTF">2024-12-30T16:26:00Z</dcterms:modified>
</cp:coreProperties>
</file>