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F58BF08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DF5617" w:rsidRPr="00B66612">
        <w:rPr>
          <w:rFonts w:ascii="Franklin Gothic Medium" w:hAnsi="Franklin Gothic Medium"/>
          <w:sz w:val="24"/>
          <w:szCs w:val="24"/>
        </w:rPr>
        <w:t>1</w:t>
      </w:r>
      <w:r w:rsidR="00BC22FD" w:rsidRPr="00BC22FD">
        <w:rPr>
          <w:rFonts w:ascii="Franklin Gothic Medium" w:hAnsi="Franklin Gothic Medium"/>
          <w:sz w:val="24"/>
          <w:szCs w:val="24"/>
        </w:rPr>
        <w:t xml:space="preserve"> </w:t>
      </w:r>
      <w:r w:rsidR="00E956E3">
        <w:rPr>
          <w:rFonts w:ascii="Franklin Gothic Medium" w:hAnsi="Franklin Gothic Medium"/>
          <w:sz w:val="24"/>
          <w:szCs w:val="24"/>
        </w:rPr>
        <w:t>Αυγούστου</w:t>
      </w:r>
      <w:r w:rsidR="00BC22FD" w:rsidRPr="00BC22FD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B06BB8">
        <w:rPr>
          <w:rFonts w:ascii="Franklin Gothic Medium" w:hAnsi="Franklin Gothic Medium"/>
          <w:sz w:val="24"/>
          <w:szCs w:val="24"/>
        </w:rPr>
        <w:t>4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3AA58480" w:rsid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4289A7F4" w14:textId="1759DF70" w:rsidR="00E956E3" w:rsidRDefault="00E956E3" w:rsidP="00700021">
      <w:pPr>
        <w:spacing w:line="360" w:lineRule="auto"/>
        <w:jc w:val="center"/>
        <w:rPr>
          <w:rFonts w:ascii="Franklin Gothic Medium" w:hAnsi="Franklin Gothic Medium"/>
          <w:b/>
          <w:sz w:val="28"/>
          <w:szCs w:val="24"/>
        </w:rPr>
      </w:pPr>
      <w:r w:rsidRPr="00700021">
        <w:rPr>
          <w:rFonts w:ascii="Franklin Gothic Medium" w:hAnsi="Franklin Gothic Medium"/>
          <w:b/>
          <w:sz w:val="28"/>
          <w:szCs w:val="24"/>
        </w:rPr>
        <w:t xml:space="preserve">ΑΑΔΕ: Ψηφιακά από 2/8 όλες οι βεβαιώσεις μητρώου μέσω </w:t>
      </w:r>
      <w:proofErr w:type="spellStart"/>
      <w:r w:rsidRPr="00700021">
        <w:rPr>
          <w:rFonts w:ascii="Franklin Gothic Medium" w:hAnsi="Franklin Gothic Medium"/>
          <w:b/>
          <w:sz w:val="28"/>
          <w:szCs w:val="24"/>
        </w:rPr>
        <w:t>myAADE</w:t>
      </w:r>
      <w:proofErr w:type="spellEnd"/>
    </w:p>
    <w:p w14:paraId="6DDD8275" w14:textId="77777777" w:rsidR="00266B93" w:rsidRPr="00266B93" w:rsidRDefault="00266B93" w:rsidP="00700021">
      <w:pPr>
        <w:spacing w:line="360" w:lineRule="auto"/>
        <w:jc w:val="center"/>
        <w:rPr>
          <w:rFonts w:ascii="Franklin Gothic Medium" w:hAnsi="Franklin Gothic Medium"/>
          <w:b/>
          <w:sz w:val="12"/>
          <w:szCs w:val="24"/>
        </w:rPr>
      </w:pPr>
    </w:p>
    <w:p w14:paraId="049E28FC" w14:textId="77777777" w:rsidR="00700021" w:rsidRDefault="00E956E3" w:rsidP="00700021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>Διευρύνονται οι δυνατότητες της ψηφιακής έκδοσης βεβαιώσεων μητρώου με την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προσθήκη έκδοσης ιστορικού μεταβολών στοιχείων μητρώου πολιτών και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 xml:space="preserve">επιχειρήσεων, σύμφωνα με την απόφαση Α. 1119/2024 του Διοικητή </w:t>
      </w:r>
      <w:r w:rsidR="00700021">
        <w:rPr>
          <w:rFonts w:ascii="Franklin Gothic Medium" w:hAnsi="Franklin Gothic Medium"/>
          <w:sz w:val="24"/>
          <w:szCs w:val="24"/>
        </w:rPr>
        <w:t xml:space="preserve">της </w:t>
      </w:r>
      <w:r w:rsidRPr="00700021">
        <w:rPr>
          <w:rFonts w:ascii="Franklin Gothic Medium" w:hAnsi="Franklin Gothic Medium"/>
          <w:sz w:val="24"/>
          <w:szCs w:val="24"/>
        </w:rPr>
        <w:t xml:space="preserve">Ανεξάρτητης Αρχής Δημοσίων Εσόδων, Γιώργου 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Πιτσιλή</w:t>
      </w:r>
      <w:proofErr w:type="spellEnd"/>
      <w:r w:rsidRPr="00700021">
        <w:rPr>
          <w:rFonts w:ascii="Franklin Gothic Medium" w:hAnsi="Franklin Gothic Medium"/>
          <w:sz w:val="24"/>
          <w:szCs w:val="24"/>
        </w:rPr>
        <w:t>.</w:t>
      </w:r>
    </w:p>
    <w:p w14:paraId="58F85757" w14:textId="703A38B3" w:rsidR="00E956E3" w:rsidRPr="00700021" w:rsidRDefault="00E956E3" w:rsidP="00700021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>Ειδικότερα, οι φορολογούμενοι μπορούν από τις 2/8 να εκδίδουν ψηφιακά, εκτός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από τις βεβαιώσεις στοιχείων Μητρώου που αποτυπώνουν την τρέχουσα εικόνα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τους, και τις βεβαιώσεις που περιέχουν το ιστορικό μεταβολών των στοιχείων τους,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συγκεντρωτικά ή ανά θεματική ενότητα.</w:t>
      </w:r>
    </w:p>
    <w:p w14:paraId="67E767A7" w14:textId="37B6845A" w:rsidR="00E956E3" w:rsidRPr="00700021" w:rsidRDefault="00E956E3" w:rsidP="00700021">
      <w:pPr>
        <w:spacing w:line="360" w:lineRule="auto"/>
        <w:jc w:val="both"/>
        <w:rPr>
          <w:rFonts w:ascii="Franklin Gothic Medium" w:hAnsi="Franklin Gothic Medium"/>
          <w:b/>
          <w:i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 xml:space="preserve">Η πρόσβαση στην υπηρεσία γίνεται μέσω της ψηφιακής πύλης 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myAADE</w:t>
      </w:r>
      <w:proofErr w:type="spellEnd"/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 xml:space="preserve">(myaade.gov.gr), με χρήση προσωπικών κωδικών 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TAXISnet</w:t>
      </w:r>
      <w:proofErr w:type="spellEnd"/>
      <w:r w:rsidRPr="00700021">
        <w:rPr>
          <w:rFonts w:ascii="Franklin Gothic Medium" w:hAnsi="Franklin Gothic Medium"/>
          <w:sz w:val="24"/>
          <w:szCs w:val="24"/>
        </w:rPr>
        <w:t xml:space="preserve">, στη διαδρομή </w:t>
      </w:r>
      <w:r w:rsidRPr="00700021">
        <w:rPr>
          <w:rFonts w:ascii="Franklin Gothic Medium" w:hAnsi="Franklin Gothic Medium"/>
          <w:b/>
          <w:i/>
          <w:sz w:val="24"/>
          <w:szCs w:val="24"/>
        </w:rPr>
        <w:t>Μητρώο</w:t>
      </w:r>
    </w:p>
    <w:p w14:paraId="33805DCA" w14:textId="77777777" w:rsidR="00E956E3" w:rsidRPr="00700021" w:rsidRDefault="00E956E3" w:rsidP="00700021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b/>
          <w:i/>
          <w:sz w:val="24"/>
          <w:szCs w:val="24"/>
        </w:rPr>
        <w:t>&amp; Επικοινωνία &gt; Βεβαιώσεις Μητρώου</w:t>
      </w:r>
      <w:r w:rsidRPr="00700021">
        <w:rPr>
          <w:rFonts w:ascii="Franklin Gothic Medium" w:hAnsi="Franklin Gothic Medium"/>
          <w:sz w:val="24"/>
          <w:szCs w:val="24"/>
        </w:rPr>
        <w:t>, όπου είναι διαθέσιμες οι εξής επιλογές:</w:t>
      </w:r>
    </w:p>
    <w:p w14:paraId="5E9AEC57" w14:textId="77777777" w:rsidR="00E956E3" w:rsidRPr="00700021" w:rsidRDefault="00E956E3" w:rsidP="001C21E5">
      <w:pPr>
        <w:spacing w:line="360" w:lineRule="auto"/>
        <w:ind w:left="284" w:firstLine="141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>• Τρέχουσα Εικόνα Φυσικού Προσώπου</w:t>
      </w:r>
    </w:p>
    <w:p w14:paraId="7869BD43" w14:textId="77777777" w:rsidR="00E956E3" w:rsidRPr="00700021" w:rsidRDefault="00E956E3" w:rsidP="001C21E5">
      <w:pPr>
        <w:spacing w:line="360" w:lineRule="auto"/>
        <w:ind w:left="284" w:firstLine="141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>• Ιστορικό Μεταβολών Φυσικού Προσώπου</w:t>
      </w:r>
    </w:p>
    <w:p w14:paraId="0B8EB69E" w14:textId="78636BF1" w:rsidR="00E956E3" w:rsidRPr="00700021" w:rsidRDefault="00E956E3" w:rsidP="001C21E5">
      <w:pPr>
        <w:spacing w:line="360" w:lineRule="auto"/>
        <w:ind w:left="284" w:firstLine="141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 xml:space="preserve">• Τρέχουσα Εικόνα </w:t>
      </w:r>
      <w:r w:rsidR="004A11F3">
        <w:rPr>
          <w:rFonts w:ascii="Franklin Gothic Medium" w:hAnsi="Franklin Gothic Medium"/>
          <w:sz w:val="24"/>
          <w:szCs w:val="24"/>
        </w:rPr>
        <w:t>Οντότητας</w:t>
      </w:r>
      <w:r w:rsidRPr="00700021">
        <w:rPr>
          <w:rFonts w:ascii="Franklin Gothic Medium" w:hAnsi="Franklin Gothic Medium"/>
          <w:sz w:val="24"/>
          <w:szCs w:val="24"/>
        </w:rPr>
        <w:t>/Επιχείρησης</w:t>
      </w:r>
    </w:p>
    <w:p w14:paraId="7D0087DD" w14:textId="09225B75" w:rsidR="00E956E3" w:rsidRPr="00700021" w:rsidRDefault="00E956E3" w:rsidP="001C21E5">
      <w:pPr>
        <w:spacing w:line="360" w:lineRule="auto"/>
        <w:ind w:left="284" w:firstLine="141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 xml:space="preserve">• Ιστορικό Μεταβολών </w:t>
      </w:r>
      <w:r w:rsidR="004A11F3">
        <w:rPr>
          <w:rFonts w:ascii="Franklin Gothic Medium" w:hAnsi="Franklin Gothic Medium"/>
          <w:sz w:val="24"/>
          <w:szCs w:val="24"/>
        </w:rPr>
        <w:t>Οντότητας</w:t>
      </w:r>
      <w:r w:rsidR="004A11F3" w:rsidRP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/Επιχείρησης</w:t>
      </w:r>
    </w:p>
    <w:p w14:paraId="48BA0E0C" w14:textId="44DF330A" w:rsidR="00E956E3" w:rsidRPr="00700021" w:rsidRDefault="00E956E3" w:rsidP="00700021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>Οι νέες λειτουργικότητες προσφέρουν σε πολίτες και επιχειρήσεις άμεση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πρόσβαση στη φορολογική τους εικόνα ανά πάσα στιγμή, χωρίς να χρειάζεται να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 xml:space="preserve">απευθυνθούν στις υπηρεσίες της ΑΑΔΕ για να ζητήσουν την 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επανεκτύπωσή</w:t>
      </w:r>
      <w:proofErr w:type="spellEnd"/>
      <w:r w:rsidRPr="00700021">
        <w:rPr>
          <w:rFonts w:ascii="Franklin Gothic Medium" w:hAnsi="Franklin Gothic Medium"/>
          <w:sz w:val="24"/>
          <w:szCs w:val="24"/>
        </w:rPr>
        <w:t xml:space="preserve"> τους.</w:t>
      </w:r>
    </w:p>
    <w:p w14:paraId="7809AF05" w14:textId="77777777" w:rsidR="00700021" w:rsidRPr="00700021" w:rsidRDefault="00700021" w:rsidP="00700021">
      <w:pPr>
        <w:spacing w:line="360" w:lineRule="auto"/>
        <w:jc w:val="both"/>
        <w:rPr>
          <w:rFonts w:ascii="Franklin Gothic Medium" w:hAnsi="Franklin Gothic Medium"/>
          <w:sz w:val="8"/>
          <w:szCs w:val="24"/>
        </w:rPr>
      </w:pPr>
    </w:p>
    <w:p w14:paraId="06C5E790" w14:textId="477E5508" w:rsidR="00E956E3" w:rsidRPr="00700021" w:rsidRDefault="00E956E3" w:rsidP="00700021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>Επισημαίνεται ότι το πρώτο εξάμηνο του 2024, εκδόθηκαν πάνω από 11.000 μη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 xml:space="preserve">ψηφιακές 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επανεκτυπώσεις</w:t>
      </w:r>
      <w:proofErr w:type="spellEnd"/>
      <w:r w:rsidRPr="00700021">
        <w:rPr>
          <w:rFonts w:ascii="Franklin Gothic Medium" w:hAnsi="Franklin Gothic Medium"/>
          <w:sz w:val="24"/>
          <w:szCs w:val="24"/>
        </w:rPr>
        <w:t xml:space="preserve"> Βεβαιώσεις Μητρώου.</w:t>
      </w:r>
    </w:p>
    <w:p w14:paraId="6D461BFF" w14:textId="77777777" w:rsidR="00700021" w:rsidRPr="00700021" w:rsidRDefault="00700021" w:rsidP="00700021">
      <w:pPr>
        <w:spacing w:line="360" w:lineRule="auto"/>
        <w:jc w:val="both"/>
        <w:rPr>
          <w:rFonts w:ascii="Franklin Gothic Medium" w:hAnsi="Franklin Gothic Medium"/>
          <w:sz w:val="8"/>
          <w:szCs w:val="24"/>
        </w:rPr>
      </w:pPr>
    </w:p>
    <w:p w14:paraId="7AD9003B" w14:textId="407022D9" w:rsidR="00E956E3" w:rsidRPr="00700021" w:rsidRDefault="00E956E3" w:rsidP="00700021">
      <w:pPr>
        <w:spacing w:line="360" w:lineRule="auto"/>
        <w:jc w:val="both"/>
        <w:rPr>
          <w:rFonts w:ascii="Franklin Gothic Medium" w:hAnsi="Franklin Gothic Medium"/>
          <w:sz w:val="24"/>
          <w:szCs w:val="24"/>
        </w:rPr>
      </w:pPr>
      <w:r w:rsidRPr="00700021">
        <w:rPr>
          <w:rFonts w:ascii="Franklin Gothic Medium" w:hAnsi="Franklin Gothic Medium"/>
          <w:sz w:val="24"/>
          <w:szCs w:val="24"/>
        </w:rPr>
        <w:t>Οι Βεβαιώσεις Τρέχουσας Εικόνας και Ιστορικού Μεταβολών εκδίδονται πλέον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αποκλειστικά ψηφιακά, φέρουν ψηφιακή σφραγίδα και κωδικό γρήγορης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απόκρισης (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Quick</w:t>
      </w:r>
      <w:proofErr w:type="spellEnd"/>
      <w:r w:rsidRPr="00700021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Response</w:t>
      </w:r>
      <w:proofErr w:type="spellEnd"/>
      <w:r w:rsidRPr="00700021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Pr="00700021">
        <w:rPr>
          <w:rFonts w:ascii="Franklin Gothic Medium" w:hAnsi="Franklin Gothic Medium"/>
          <w:sz w:val="24"/>
          <w:szCs w:val="24"/>
        </w:rPr>
        <w:t>Code</w:t>
      </w:r>
      <w:proofErr w:type="spellEnd"/>
      <w:r w:rsidRPr="00700021">
        <w:rPr>
          <w:rFonts w:ascii="Franklin Gothic Medium" w:hAnsi="Franklin Gothic Medium"/>
          <w:sz w:val="24"/>
          <w:szCs w:val="24"/>
        </w:rPr>
        <w:t xml:space="preserve"> - QR CODE) για την επαλήθευσή τους από τα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πληροφοριακά συστήματα της ΑΑΔΕ και γίνονται υποχρεωτικά δεκτές για κάθε</w:t>
      </w:r>
      <w:r w:rsidR="00700021">
        <w:rPr>
          <w:rFonts w:ascii="Franklin Gothic Medium" w:hAnsi="Franklin Gothic Medium"/>
          <w:sz w:val="24"/>
          <w:szCs w:val="24"/>
        </w:rPr>
        <w:t xml:space="preserve"> </w:t>
      </w:r>
      <w:r w:rsidRPr="00700021">
        <w:rPr>
          <w:rFonts w:ascii="Franklin Gothic Medium" w:hAnsi="Franklin Gothic Medium"/>
          <w:sz w:val="24"/>
          <w:szCs w:val="24"/>
        </w:rPr>
        <w:t>νόμιμη χρήση.</w:t>
      </w:r>
    </w:p>
    <w:sectPr w:rsidR="00E956E3" w:rsidRPr="00700021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altName w:val="Franklin Gothic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75E2"/>
    <w:multiLevelType w:val="hybridMultilevel"/>
    <w:tmpl w:val="7D26A7E6"/>
    <w:lvl w:ilvl="0" w:tplc="0408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2500"/>
    <w:multiLevelType w:val="hybridMultilevel"/>
    <w:tmpl w:val="3A52D4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42D57"/>
    <w:multiLevelType w:val="hybridMultilevel"/>
    <w:tmpl w:val="21004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710"/>
    <w:multiLevelType w:val="hybridMultilevel"/>
    <w:tmpl w:val="73C6D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B3FB3"/>
    <w:multiLevelType w:val="hybridMultilevel"/>
    <w:tmpl w:val="E2D00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001C"/>
    <w:multiLevelType w:val="hybridMultilevel"/>
    <w:tmpl w:val="AD82F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21"/>
  </w:num>
  <w:num w:numId="9">
    <w:abstractNumId w:val="15"/>
  </w:num>
  <w:num w:numId="10">
    <w:abstractNumId w:val="6"/>
  </w:num>
  <w:num w:numId="11">
    <w:abstractNumId w:val="19"/>
  </w:num>
  <w:num w:numId="12">
    <w:abstractNumId w:val="0"/>
  </w:num>
  <w:num w:numId="13">
    <w:abstractNumId w:val="24"/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4"/>
  </w:num>
  <w:num w:numId="20">
    <w:abstractNumId w:val="8"/>
  </w:num>
  <w:num w:numId="21">
    <w:abstractNumId w:val="16"/>
  </w:num>
  <w:num w:numId="22">
    <w:abstractNumId w:val="17"/>
  </w:num>
  <w:num w:numId="23">
    <w:abstractNumId w:val="20"/>
  </w:num>
  <w:num w:numId="24">
    <w:abstractNumId w:val="23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304CA"/>
    <w:rsid w:val="00034E4E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1C7E"/>
    <w:rsid w:val="000E5728"/>
    <w:rsid w:val="000F6D36"/>
    <w:rsid w:val="00135E40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C21E5"/>
    <w:rsid w:val="001D01F8"/>
    <w:rsid w:val="001D7C5A"/>
    <w:rsid w:val="001F3A88"/>
    <w:rsid w:val="001F6E93"/>
    <w:rsid w:val="00207C1F"/>
    <w:rsid w:val="00234062"/>
    <w:rsid w:val="00260D1E"/>
    <w:rsid w:val="00266B93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34F4"/>
    <w:rsid w:val="003A521E"/>
    <w:rsid w:val="003B5AA6"/>
    <w:rsid w:val="003D6D06"/>
    <w:rsid w:val="003D73F4"/>
    <w:rsid w:val="003E2B8E"/>
    <w:rsid w:val="00402CE3"/>
    <w:rsid w:val="00423DF6"/>
    <w:rsid w:val="004249EC"/>
    <w:rsid w:val="0043587D"/>
    <w:rsid w:val="00456C8E"/>
    <w:rsid w:val="0048239D"/>
    <w:rsid w:val="00486AB7"/>
    <w:rsid w:val="004A11F3"/>
    <w:rsid w:val="004B3BD7"/>
    <w:rsid w:val="004B67AE"/>
    <w:rsid w:val="004D4080"/>
    <w:rsid w:val="004E3390"/>
    <w:rsid w:val="004F2C71"/>
    <w:rsid w:val="00507EDC"/>
    <w:rsid w:val="00520373"/>
    <w:rsid w:val="005333D0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D6CB7"/>
    <w:rsid w:val="005F79B0"/>
    <w:rsid w:val="00602DC3"/>
    <w:rsid w:val="0063514A"/>
    <w:rsid w:val="00663632"/>
    <w:rsid w:val="00690530"/>
    <w:rsid w:val="006A01DD"/>
    <w:rsid w:val="006D214E"/>
    <w:rsid w:val="006E5EF4"/>
    <w:rsid w:val="006F271F"/>
    <w:rsid w:val="00700021"/>
    <w:rsid w:val="007019DE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0AD0"/>
    <w:rsid w:val="007A2D4D"/>
    <w:rsid w:val="007B3EA3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B6A7F"/>
    <w:rsid w:val="008B6F61"/>
    <w:rsid w:val="008E410A"/>
    <w:rsid w:val="00905F2F"/>
    <w:rsid w:val="00906C78"/>
    <w:rsid w:val="00915C8E"/>
    <w:rsid w:val="00921BA4"/>
    <w:rsid w:val="00922EF9"/>
    <w:rsid w:val="0094645F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E3140"/>
    <w:rsid w:val="009F461E"/>
    <w:rsid w:val="009F7D89"/>
    <w:rsid w:val="00A03C91"/>
    <w:rsid w:val="00A43BFC"/>
    <w:rsid w:val="00A441B7"/>
    <w:rsid w:val="00A465B1"/>
    <w:rsid w:val="00A6282C"/>
    <w:rsid w:val="00A74C0B"/>
    <w:rsid w:val="00A86F38"/>
    <w:rsid w:val="00A91DB3"/>
    <w:rsid w:val="00A935D0"/>
    <w:rsid w:val="00AA069E"/>
    <w:rsid w:val="00AE04C5"/>
    <w:rsid w:val="00AF37FD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612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C22FD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39A7"/>
    <w:rsid w:val="00C86474"/>
    <w:rsid w:val="00C87351"/>
    <w:rsid w:val="00CC4B93"/>
    <w:rsid w:val="00CC546F"/>
    <w:rsid w:val="00CD3E52"/>
    <w:rsid w:val="00CF1D62"/>
    <w:rsid w:val="00D058FF"/>
    <w:rsid w:val="00D27A19"/>
    <w:rsid w:val="00D35822"/>
    <w:rsid w:val="00D41831"/>
    <w:rsid w:val="00D86DC6"/>
    <w:rsid w:val="00D9068B"/>
    <w:rsid w:val="00D90C1C"/>
    <w:rsid w:val="00DD6ECE"/>
    <w:rsid w:val="00DE4247"/>
    <w:rsid w:val="00DF5617"/>
    <w:rsid w:val="00E03100"/>
    <w:rsid w:val="00E12B84"/>
    <w:rsid w:val="00E16CE1"/>
    <w:rsid w:val="00E35A43"/>
    <w:rsid w:val="00E37A1D"/>
    <w:rsid w:val="00E4149B"/>
    <w:rsid w:val="00E51F84"/>
    <w:rsid w:val="00E833D9"/>
    <w:rsid w:val="00E90B7C"/>
    <w:rsid w:val="00E91F1C"/>
    <w:rsid w:val="00E94BB8"/>
    <w:rsid w:val="00E956E3"/>
    <w:rsid w:val="00EA2FCF"/>
    <w:rsid w:val="00EC2240"/>
    <w:rsid w:val="00ED566C"/>
    <w:rsid w:val="00EE7E18"/>
    <w:rsid w:val="00EE7FCE"/>
    <w:rsid w:val="00EF116B"/>
    <w:rsid w:val="00F02A11"/>
    <w:rsid w:val="00F22D6E"/>
    <w:rsid w:val="00F35470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C4A35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F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BE1E6-C994-4363-AABE-9C88DC3B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Ελπιδα Καϊμακη</cp:lastModifiedBy>
  <cp:revision>2</cp:revision>
  <cp:lastPrinted>2024-07-31T11:48:00Z</cp:lastPrinted>
  <dcterms:created xsi:type="dcterms:W3CDTF">2024-08-01T13:25:00Z</dcterms:created>
  <dcterms:modified xsi:type="dcterms:W3CDTF">2024-08-01T13:25:00Z</dcterms:modified>
</cp:coreProperties>
</file>