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7518" w:rsidRPr="00AF7518" w14:paraId="7C6CA970" w14:textId="77777777" w:rsidTr="00663632">
        <w:tc>
          <w:tcPr>
            <w:tcW w:w="9640" w:type="dxa"/>
          </w:tcPr>
          <w:p w14:paraId="00C764A4" w14:textId="33439F65" w:rsidR="00AF44BF" w:rsidRPr="00AF7518" w:rsidRDefault="00AF44BF" w:rsidP="00696DD0">
            <w:pPr>
              <w:spacing w:line="276" w:lineRule="auto"/>
              <w:jc w:val="both"/>
              <w:rPr>
                <w:rFonts w:ascii="Franklin Gothic Medium" w:hAnsi="Franklin Gothic Medium"/>
                <w:sz w:val="24"/>
                <w:szCs w:val="24"/>
              </w:rPr>
            </w:pPr>
            <w:r w:rsidRPr="00AF7518">
              <w:rPr>
                <w:rFonts w:ascii="Franklin Gothic Medium" w:hAnsi="Franklin Gothic Medium"/>
                <w:noProof/>
                <w:sz w:val="24"/>
                <w:szCs w:val="24"/>
                <w:lang w:eastAsia="el-GR"/>
              </w:rPr>
              <w:drawing>
                <wp:inline distT="0" distB="0" distL="0" distR="0" wp14:anchorId="111B838F" wp14:editId="6792AE3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r w:rsidR="005E2195">
              <w:rPr>
                <w:rFonts w:ascii="Franklin Gothic Medium" w:hAnsi="Franklin Gothic Medium"/>
                <w:sz w:val="24"/>
                <w:szCs w:val="24"/>
              </w:rPr>
              <w:t xml:space="preserve">                                               Αθήνα, 10/6/2024</w:t>
            </w:r>
          </w:p>
        </w:tc>
      </w:tr>
    </w:tbl>
    <w:p w14:paraId="2C991929" w14:textId="77777777" w:rsidR="005E2195" w:rsidRDefault="005E2195" w:rsidP="00696DD0">
      <w:pPr>
        <w:spacing w:line="276" w:lineRule="auto"/>
        <w:jc w:val="right"/>
        <w:rPr>
          <w:rFonts w:ascii="Franklin Gothic Medium" w:hAnsi="Franklin Gothic Medium"/>
          <w:sz w:val="24"/>
          <w:szCs w:val="24"/>
        </w:rPr>
      </w:pPr>
    </w:p>
    <w:p w14:paraId="1981E7D8" w14:textId="77777777" w:rsidR="005E2195" w:rsidRPr="005E2195" w:rsidRDefault="005E2195" w:rsidP="002A41F3">
      <w:pPr>
        <w:pStyle w:val="a5"/>
        <w:jc w:val="center"/>
        <w:rPr>
          <w:rFonts w:ascii="Franklin Gothic Medium" w:hAnsi="Franklin Gothic Medium"/>
          <w:b/>
          <w:sz w:val="28"/>
          <w:szCs w:val="28"/>
        </w:rPr>
      </w:pPr>
      <w:r w:rsidRPr="005E2195">
        <w:rPr>
          <w:rFonts w:ascii="Franklin Gothic Medium" w:hAnsi="Franklin Gothic Medium"/>
          <w:b/>
          <w:sz w:val="28"/>
          <w:szCs w:val="28"/>
        </w:rPr>
        <w:t>ΔΕΛΤΙΟ ΤΥΠΟΥ</w:t>
      </w:r>
    </w:p>
    <w:p w14:paraId="27A81466" w14:textId="77777777" w:rsidR="005E2195" w:rsidRPr="005E2195" w:rsidRDefault="005E2195" w:rsidP="005E2195">
      <w:pPr>
        <w:pStyle w:val="a5"/>
        <w:jc w:val="both"/>
        <w:rPr>
          <w:rFonts w:ascii="Franklin Gothic Medium" w:hAnsi="Franklin Gothic Medium"/>
          <w:b/>
          <w:sz w:val="28"/>
          <w:szCs w:val="28"/>
        </w:rPr>
      </w:pPr>
      <w:r w:rsidRPr="005E2195">
        <w:rPr>
          <w:rFonts w:ascii="Franklin Gothic Medium" w:hAnsi="Franklin Gothic Medium"/>
          <w:b/>
          <w:sz w:val="28"/>
          <w:szCs w:val="28"/>
        </w:rPr>
        <w:t xml:space="preserve"> </w:t>
      </w:r>
    </w:p>
    <w:p w14:paraId="200B1BA2" w14:textId="644E656D" w:rsidR="005E2195" w:rsidRPr="000C150A" w:rsidRDefault="005E2195" w:rsidP="005E2195">
      <w:pPr>
        <w:pStyle w:val="a5"/>
        <w:jc w:val="both"/>
        <w:rPr>
          <w:rFonts w:ascii="Franklin Gothic Medium" w:hAnsi="Franklin Gothic Medium"/>
          <w:b/>
          <w:sz w:val="28"/>
          <w:szCs w:val="28"/>
        </w:rPr>
      </w:pPr>
      <w:r w:rsidRPr="005E2195">
        <w:rPr>
          <w:rFonts w:ascii="Franklin Gothic Medium" w:hAnsi="Franklin Gothic Medium"/>
          <w:b/>
          <w:sz w:val="28"/>
          <w:szCs w:val="28"/>
        </w:rPr>
        <w:t xml:space="preserve">ΑΑΔΕ: </w:t>
      </w:r>
      <w:proofErr w:type="spellStart"/>
      <w:r w:rsidR="000C150A" w:rsidRPr="000C150A">
        <w:rPr>
          <w:rFonts w:ascii="Franklin Gothic Medium" w:hAnsi="Franklin Gothic Medium"/>
          <w:b/>
          <w:sz w:val="28"/>
          <w:szCs w:val="28"/>
        </w:rPr>
        <w:t>Επανασφράγιση</w:t>
      </w:r>
      <w:proofErr w:type="spellEnd"/>
      <w:r w:rsidR="000C150A" w:rsidRPr="000C150A">
        <w:rPr>
          <w:rFonts w:ascii="Franklin Gothic Medium" w:hAnsi="Franklin Gothic Medium"/>
          <w:b/>
          <w:sz w:val="28"/>
          <w:szCs w:val="28"/>
        </w:rPr>
        <w:t xml:space="preserve"> πρατήριου και διακοπή προμήθειας  καυσίμων από όλες τις εταιρείες Εμπορίας και τα Διυλιστήρια</w:t>
      </w:r>
    </w:p>
    <w:p w14:paraId="476E133F" w14:textId="77777777" w:rsidR="000C150A" w:rsidRDefault="000C150A" w:rsidP="005E2195">
      <w:pPr>
        <w:pStyle w:val="a5"/>
        <w:jc w:val="both"/>
        <w:rPr>
          <w:rFonts w:ascii="Franklin Gothic Medium" w:hAnsi="Franklin Gothic Medium"/>
          <w:sz w:val="24"/>
          <w:szCs w:val="24"/>
        </w:rPr>
      </w:pPr>
    </w:p>
    <w:p w14:paraId="4FFE1E75" w14:textId="77777777" w:rsidR="000C150A" w:rsidRDefault="000C150A" w:rsidP="000C150A">
      <w:pPr>
        <w:pStyle w:val="a5"/>
      </w:pPr>
      <w:r>
        <w:t xml:space="preserve"> </w:t>
      </w:r>
    </w:p>
    <w:p w14:paraId="62E352C2" w14:textId="207084B6"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Διάρρηξη σφραγίδων διαπίστωσαν τελωνειακοί  ελεγκτές της Ανεξάρτητης Αρχής Δημοσίων Εσόδων κατά την διάρκεια επανελέγχου σε πρατήριο καυσίμων στον Γέρακα Αττικής,</w:t>
      </w:r>
      <w:bookmarkStart w:id="0" w:name="_GoBack"/>
      <w:bookmarkEnd w:id="0"/>
      <w:r w:rsidRPr="000C150A">
        <w:rPr>
          <w:rFonts w:ascii="Franklin Gothic Medium" w:hAnsi="Franklin Gothic Medium"/>
          <w:sz w:val="24"/>
          <w:szCs w:val="24"/>
        </w:rPr>
        <w:t xml:space="preserve"> όπου είχαν σφραγίσει για δυο χρόνια, λόγω νοθευμένων καυσίμων.</w:t>
      </w:r>
    </w:p>
    <w:p w14:paraId="45EAB7AA" w14:textId="77777777"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 xml:space="preserve"> </w:t>
      </w:r>
    </w:p>
    <w:p w14:paraId="5894D0C5" w14:textId="77777777"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Πιο συγκεκριμένα το Σάββατο 8/6/2024 οι ελεγκτές επέβαλαν  ποινή σφράγισης δυο ετών και δημοσιοποίηση στοιχείων της επιχείρησης γιατί το πετρέλαιο κίνησης που διέθετε στην αγορά ήταν νοθευμένο σε ποσοστό 95% με πετρέλαιο ναυτιλίας.</w:t>
      </w:r>
    </w:p>
    <w:p w14:paraId="6019F180" w14:textId="77777777"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 xml:space="preserve"> </w:t>
      </w:r>
    </w:p>
    <w:p w14:paraId="5E52B6D5" w14:textId="77777777"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 xml:space="preserve">Στον </w:t>
      </w:r>
      <w:proofErr w:type="spellStart"/>
      <w:r w:rsidRPr="000C150A">
        <w:rPr>
          <w:rFonts w:ascii="Franklin Gothic Medium" w:hAnsi="Franklin Gothic Medium"/>
          <w:sz w:val="24"/>
          <w:szCs w:val="24"/>
        </w:rPr>
        <w:t>επανελέγχο</w:t>
      </w:r>
      <w:proofErr w:type="spellEnd"/>
      <w:r w:rsidRPr="000C150A">
        <w:rPr>
          <w:rFonts w:ascii="Franklin Gothic Medium" w:hAnsi="Franklin Gothic Medium"/>
          <w:sz w:val="24"/>
          <w:szCs w:val="24"/>
        </w:rPr>
        <w:t xml:space="preserve"> των ελεγκτών που πραγματοποιήθηκε σήμερα για την τήρηση των μέτρων σφράγισης, διαπιστώθηκε ότι είχαν παραβιαστεί οι σφραγίδες από τρεις (3) αντλίες και δύο (2) δεξαμενές, ενώ είχαν αποκολληθεί οι αυτοκόλλητες πινακίδες που περιέγραφαν την αιτία της σφράγισης.</w:t>
      </w:r>
    </w:p>
    <w:p w14:paraId="263CE278" w14:textId="77777777"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 xml:space="preserve"> </w:t>
      </w:r>
    </w:p>
    <w:p w14:paraId="08C8EE50" w14:textId="77777777"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Άμεσα, οι τελωνειακοί ελεγκτές της ΑΑΔΕ με τη συνδρομή ομάδας της ΟΠΚΕ της ΕΛ.ΑΣ. πραγματοποίησαν εκ νέου φυσική καταμέτρηση των ποσοτήτων καυσίμων που βρίσκονταν στις δεξαμενές και τοποθέτησαν νέες σφραγίδες και αυτοκόλλητα.</w:t>
      </w:r>
    </w:p>
    <w:p w14:paraId="1F6B28F0" w14:textId="77777777"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 xml:space="preserve"> </w:t>
      </w:r>
    </w:p>
    <w:p w14:paraId="6D0E49AA" w14:textId="15A7330E" w:rsidR="000C150A" w:rsidRPr="000C150A" w:rsidRDefault="000C150A" w:rsidP="000C150A">
      <w:pPr>
        <w:pStyle w:val="a5"/>
        <w:spacing w:line="276" w:lineRule="auto"/>
        <w:jc w:val="both"/>
        <w:rPr>
          <w:rFonts w:ascii="Franklin Gothic Medium" w:hAnsi="Franklin Gothic Medium"/>
          <w:sz w:val="24"/>
          <w:szCs w:val="24"/>
        </w:rPr>
      </w:pPr>
      <w:r w:rsidRPr="000C150A">
        <w:rPr>
          <w:rFonts w:ascii="Franklin Gothic Medium" w:hAnsi="Franklin Gothic Medium"/>
          <w:sz w:val="24"/>
          <w:szCs w:val="24"/>
        </w:rPr>
        <w:t>Ταυτόχρονα ενεργοποιήθηκαν τα μέτρα δέουσας επιμέλειας, για την αυθημερόν διακοπή προμήθειας καυσίμων από όλες τις εταιρείες Εμπορίας και τα Διυλιστήρια προς το συγκεκριμένο πρατήριο, ενώ δρομολογήθηκε η υποβολή μηνυτήριας αναφοράς στον αρμόδιο Εισαγγελέα.</w:t>
      </w:r>
    </w:p>
    <w:p w14:paraId="51CD5594" w14:textId="7C8D7BFE" w:rsidR="00A04853" w:rsidRDefault="00A04853" w:rsidP="002A41F3">
      <w:pPr>
        <w:pStyle w:val="a5"/>
        <w:rPr>
          <w:rFonts w:ascii="Franklin Gothic Medium" w:hAnsi="Franklin Gothic Medium"/>
          <w:sz w:val="24"/>
          <w:szCs w:val="24"/>
        </w:rPr>
      </w:pPr>
    </w:p>
    <w:sectPr w:rsidR="00A04853" w:rsidSect="00491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7F5050"/>
    <w:multiLevelType w:val="hybridMultilevel"/>
    <w:tmpl w:val="E5603CC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5266BA"/>
    <w:multiLevelType w:val="hybridMultilevel"/>
    <w:tmpl w:val="94CE1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01A43"/>
    <w:multiLevelType w:val="hybridMultilevel"/>
    <w:tmpl w:val="52A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4E0C7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5D0EBD"/>
    <w:multiLevelType w:val="hybridMultilevel"/>
    <w:tmpl w:val="56488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CB73C4"/>
    <w:multiLevelType w:val="hybridMultilevel"/>
    <w:tmpl w:val="E5880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E45577"/>
    <w:multiLevelType w:val="hybridMultilevel"/>
    <w:tmpl w:val="EB301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454DFC"/>
    <w:multiLevelType w:val="hybridMultilevel"/>
    <w:tmpl w:val="EB060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F8C44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9F6C4E"/>
    <w:multiLevelType w:val="hybridMultilevel"/>
    <w:tmpl w:val="9866EC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80B71EA"/>
    <w:multiLevelType w:val="hybridMultilevel"/>
    <w:tmpl w:val="F746C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B67BD6"/>
    <w:multiLevelType w:val="hybridMultilevel"/>
    <w:tmpl w:val="FB9E74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5D3917D4"/>
    <w:multiLevelType w:val="hybridMultilevel"/>
    <w:tmpl w:val="62C6D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B84626"/>
    <w:multiLevelType w:val="hybridMultilevel"/>
    <w:tmpl w:val="C4CC5A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7972F4D"/>
    <w:multiLevelType w:val="hybridMultilevel"/>
    <w:tmpl w:val="D548D5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19"/>
  </w:num>
  <w:num w:numId="9">
    <w:abstractNumId w:val="13"/>
  </w:num>
  <w:num w:numId="10">
    <w:abstractNumId w:val="5"/>
  </w:num>
  <w:num w:numId="11">
    <w:abstractNumId w:val="14"/>
  </w:num>
  <w:num w:numId="12">
    <w:abstractNumId w:val="10"/>
  </w:num>
  <w:num w:numId="13">
    <w:abstractNumId w:val="13"/>
  </w:num>
  <w:num w:numId="14">
    <w:abstractNumId w:val="17"/>
  </w:num>
  <w:num w:numId="15">
    <w:abstractNumId w:val="14"/>
  </w:num>
  <w:num w:numId="16">
    <w:abstractNumId w:val="21"/>
  </w:num>
  <w:num w:numId="17">
    <w:abstractNumId w:val="10"/>
  </w:num>
  <w:num w:numId="18">
    <w:abstractNumId w:val="5"/>
  </w:num>
  <w:num w:numId="19">
    <w:abstractNumId w:val="3"/>
  </w:num>
  <w:num w:numId="20">
    <w:abstractNumId w:val="1"/>
  </w:num>
  <w:num w:numId="21">
    <w:abstractNumId w:val="2"/>
  </w:num>
  <w:num w:numId="22">
    <w:abstractNumId w:val="7"/>
  </w:num>
  <w:num w:numId="23">
    <w:abstractNumId w:val="20"/>
  </w:num>
  <w:num w:numId="24">
    <w:abstractNumId w:val="6"/>
  </w:num>
  <w:num w:numId="25">
    <w:abstractNumId w:val="9"/>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5841"/>
    <w:rsid w:val="00033A4D"/>
    <w:rsid w:val="00033C05"/>
    <w:rsid w:val="000350D4"/>
    <w:rsid w:val="0005263E"/>
    <w:rsid w:val="00061F54"/>
    <w:rsid w:val="000757F8"/>
    <w:rsid w:val="00082964"/>
    <w:rsid w:val="00090EAC"/>
    <w:rsid w:val="00094E92"/>
    <w:rsid w:val="00096C9E"/>
    <w:rsid w:val="000B3E31"/>
    <w:rsid w:val="000C150A"/>
    <w:rsid w:val="000D3ADB"/>
    <w:rsid w:val="000D4B6F"/>
    <w:rsid w:val="000E11D7"/>
    <w:rsid w:val="000E5728"/>
    <w:rsid w:val="000F6D36"/>
    <w:rsid w:val="00105A95"/>
    <w:rsid w:val="0011309F"/>
    <w:rsid w:val="001156D4"/>
    <w:rsid w:val="001447A0"/>
    <w:rsid w:val="001651E8"/>
    <w:rsid w:val="00181D5F"/>
    <w:rsid w:val="0018492B"/>
    <w:rsid w:val="0019625B"/>
    <w:rsid w:val="001A2054"/>
    <w:rsid w:val="001A574B"/>
    <w:rsid w:val="001C08FC"/>
    <w:rsid w:val="001D01F8"/>
    <w:rsid w:val="001D7C5A"/>
    <w:rsid w:val="001E6B46"/>
    <w:rsid w:val="001F3A88"/>
    <w:rsid w:val="001F6E93"/>
    <w:rsid w:val="00221F6C"/>
    <w:rsid w:val="00223613"/>
    <w:rsid w:val="00234062"/>
    <w:rsid w:val="00244660"/>
    <w:rsid w:val="00245562"/>
    <w:rsid w:val="00260D1E"/>
    <w:rsid w:val="00291584"/>
    <w:rsid w:val="002A41F3"/>
    <w:rsid w:val="002A7283"/>
    <w:rsid w:val="002A75A4"/>
    <w:rsid w:val="002A7816"/>
    <w:rsid w:val="002B4493"/>
    <w:rsid w:val="002B4C10"/>
    <w:rsid w:val="002C2847"/>
    <w:rsid w:val="002C74E7"/>
    <w:rsid w:val="002D1AF1"/>
    <w:rsid w:val="002D3B6D"/>
    <w:rsid w:val="002D3DD3"/>
    <w:rsid w:val="002F5C1E"/>
    <w:rsid w:val="00301206"/>
    <w:rsid w:val="003215DF"/>
    <w:rsid w:val="0032284B"/>
    <w:rsid w:val="0032699E"/>
    <w:rsid w:val="00330501"/>
    <w:rsid w:val="00342519"/>
    <w:rsid w:val="003713B9"/>
    <w:rsid w:val="00374802"/>
    <w:rsid w:val="00393312"/>
    <w:rsid w:val="003A4599"/>
    <w:rsid w:val="003B04EB"/>
    <w:rsid w:val="003B27C9"/>
    <w:rsid w:val="003C71E2"/>
    <w:rsid w:val="003D1024"/>
    <w:rsid w:val="003D6D06"/>
    <w:rsid w:val="003D73F4"/>
    <w:rsid w:val="00421AE6"/>
    <w:rsid w:val="00423DF6"/>
    <w:rsid w:val="00436047"/>
    <w:rsid w:val="00446655"/>
    <w:rsid w:val="00456509"/>
    <w:rsid w:val="004711FD"/>
    <w:rsid w:val="00474690"/>
    <w:rsid w:val="0048239D"/>
    <w:rsid w:val="0048248E"/>
    <w:rsid w:val="00486AB7"/>
    <w:rsid w:val="004910B9"/>
    <w:rsid w:val="004B3BD7"/>
    <w:rsid w:val="004B67AE"/>
    <w:rsid w:val="004C262A"/>
    <w:rsid w:val="004D5460"/>
    <w:rsid w:val="004D732A"/>
    <w:rsid w:val="004F2C71"/>
    <w:rsid w:val="00526807"/>
    <w:rsid w:val="00532964"/>
    <w:rsid w:val="005473F0"/>
    <w:rsid w:val="005478AB"/>
    <w:rsid w:val="00553E47"/>
    <w:rsid w:val="00555071"/>
    <w:rsid w:val="0055549F"/>
    <w:rsid w:val="0056484C"/>
    <w:rsid w:val="00581E34"/>
    <w:rsid w:val="005C1547"/>
    <w:rsid w:val="005C4BB4"/>
    <w:rsid w:val="005E2195"/>
    <w:rsid w:val="005E2838"/>
    <w:rsid w:val="005E6326"/>
    <w:rsid w:val="005F79B0"/>
    <w:rsid w:val="00602AB6"/>
    <w:rsid w:val="00624900"/>
    <w:rsid w:val="00641737"/>
    <w:rsid w:val="00641EA8"/>
    <w:rsid w:val="00657E4C"/>
    <w:rsid w:val="00663632"/>
    <w:rsid w:val="00670834"/>
    <w:rsid w:val="00683202"/>
    <w:rsid w:val="00694307"/>
    <w:rsid w:val="00696DD0"/>
    <w:rsid w:val="006A0F47"/>
    <w:rsid w:val="006A322A"/>
    <w:rsid w:val="006B7EB7"/>
    <w:rsid w:val="006D214E"/>
    <w:rsid w:val="006E5EF4"/>
    <w:rsid w:val="006F04C3"/>
    <w:rsid w:val="00707A33"/>
    <w:rsid w:val="007100C9"/>
    <w:rsid w:val="00721ED2"/>
    <w:rsid w:val="00730AA2"/>
    <w:rsid w:val="00732B5E"/>
    <w:rsid w:val="00737377"/>
    <w:rsid w:val="00741913"/>
    <w:rsid w:val="00763285"/>
    <w:rsid w:val="007658D5"/>
    <w:rsid w:val="00771181"/>
    <w:rsid w:val="00771D74"/>
    <w:rsid w:val="007917B0"/>
    <w:rsid w:val="007A2D4D"/>
    <w:rsid w:val="007B3FC4"/>
    <w:rsid w:val="007E00BF"/>
    <w:rsid w:val="007E270B"/>
    <w:rsid w:val="007F0ECB"/>
    <w:rsid w:val="007F29CD"/>
    <w:rsid w:val="007F2DB8"/>
    <w:rsid w:val="0082755B"/>
    <w:rsid w:val="00832E73"/>
    <w:rsid w:val="008372F9"/>
    <w:rsid w:val="0086046C"/>
    <w:rsid w:val="0089312F"/>
    <w:rsid w:val="00894FE5"/>
    <w:rsid w:val="008A1F53"/>
    <w:rsid w:val="008A26A5"/>
    <w:rsid w:val="008A5BD2"/>
    <w:rsid w:val="008B1E6B"/>
    <w:rsid w:val="008B4699"/>
    <w:rsid w:val="008B6130"/>
    <w:rsid w:val="008C009B"/>
    <w:rsid w:val="008D18A9"/>
    <w:rsid w:val="008D3C8E"/>
    <w:rsid w:val="008E410A"/>
    <w:rsid w:val="008F4809"/>
    <w:rsid w:val="00906C78"/>
    <w:rsid w:val="00911810"/>
    <w:rsid w:val="00953BFD"/>
    <w:rsid w:val="00970D90"/>
    <w:rsid w:val="00971DF3"/>
    <w:rsid w:val="00976F70"/>
    <w:rsid w:val="00991FA7"/>
    <w:rsid w:val="009A6261"/>
    <w:rsid w:val="009B0EBA"/>
    <w:rsid w:val="009F461E"/>
    <w:rsid w:val="00A00B66"/>
    <w:rsid w:val="00A03C91"/>
    <w:rsid w:val="00A04853"/>
    <w:rsid w:val="00A13519"/>
    <w:rsid w:val="00A20D09"/>
    <w:rsid w:val="00A25990"/>
    <w:rsid w:val="00A43BFC"/>
    <w:rsid w:val="00A443A7"/>
    <w:rsid w:val="00A465B1"/>
    <w:rsid w:val="00A56E03"/>
    <w:rsid w:val="00A71072"/>
    <w:rsid w:val="00A74C0B"/>
    <w:rsid w:val="00A81314"/>
    <w:rsid w:val="00A935D0"/>
    <w:rsid w:val="00AA069E"/>
    <w:rsid w:val="00AB57B3"/>
    <w:rsid w:val="00AD653D"/>
    <w:rsid w:val="00AE04C5"/>
    <w:rsid w:val="00AE191C"/>
    <w:rsid w:val="00AF44BF"/>
    <w:rsid w:val="00AF7518"/>
    <w:rsid w:val="00B01F71"/>
    <w:rsid w:val="00B260C8"/>
    <w:rsid w:val="00B34607"/>
    <w:rsid w:val="00B34DE0"/>
    <w:rsid w:val="00B368C2"/>
    <w:rsid w:val="00B41A65"/>
    <w:rsid w:val="00B56188"/>
    <w:rsid w:val="00B60B86"/>
    <w:rsid w:val="00B66AC5"/>
    <w:rsid w:val="00B7504B"/>
    <w:rsid w:val="00B826F4"/>
    <w:rsid w:val="00B965BB"/>
    <w:rsid w:val="00BA6F64"/>
    <w:rsid w:val="00BC2EB8"/>
    <w:rsid w:val="00BC4598"/>
    <w:rsid w:val="00BF063B"/>
    <w:rsid w:val="00C026A9"/>
    <w:rsid w:val="00C155EF"/>
    <w:rsid w:val="00C17212"/>
    <w:rsid w:val="00C24E6D"/>
    <w:rsid w:val="00C2608B"/>
    <w:rsid w:val="00C26525"/>
    <w:rsid w:val="00C30F0C"/>
    <w:rsid w:val="00C31929"/>
    <w:rsid w:val="00C41BB3"/>
    <w:rsid w:val="00C43510"/>
    <w:rsid w:val="00C44337"/>
    <w:rsid w:val="00C4448E"/>
    <w:rsid w:val="00C46B25"/>
    <w:rsid w:val="00C66F49"/>
    <w:rsid w:val="00C736B9"/>
    <w:rsid w:val="00C8210E"/>
    <w:rsid w:val="00C86474"/>
    <w:rsid w:val="00C87351"/>
    <w:rsid w:val="00C922B4"/>
    <w:rsid w:val="00CB722B"/>
    <w:rsid w:val="00CC3A06"/>
    <w:rsid w:val="00CC546F"/>
    <w:rsid w:val="00CD4BAA"/>
    <w:rsid w:val="00CF11DC"/>
    <w:rsid w:val="00D01D3A"/>
    <w:rsid w:val="00D17F14"/>
    <w:rsid w:val="00D35822"/>
    <w:rsid w:val="00D644C1"/>
    <w:rsid w:val="00D664C9"/>
    <w:rsid w:val="00D9068B"/>
    <w:rsid w:val="00D90A62"/>
    <w:rsid w:val="00DA3C33"/>
    <w:rsid w:val="00DB2BAB"/>
    <w:rsid w:val="00DB2FB0"/>
    <w:rsid w:val="00DD6ECE"/>
    <w:rsid w:val="00DD7B80"/>
    <w:rsid w:val="00E03100"/>
    <w:rsid w:val="00E16CE1"/>
    <w:rsid w:val="00E20A5C"/>
    <w:rsid w:val="00E37A1D"/>
    <w:rsid w:val="00E4149B"/>
    <w:rsid w:val="00E56B8B"/>
    <w:rsid w:val="00E833D9"/>
    <w:rsid w:val="00E84C75"/>
    <w:rsid w:val="00E85245"/>
    <w:rsid w:val="00E90B7C"/>
    <w:rsid w:val="00E91F1C"/>
    <w:rsid w:val="00EA2FCF"/>
    <w:rsid w:val="00EA3707"/>
    <w:rsid w:val="00EA79CC"/>
    <w:rsid w:val="00EC3346"/>
    <w:rsid w:val="00ED566C"/>
    <w:rsid w:val="00EE244A"/>
    <w:rsid w:val="00EE7FCE"/>
    <w:rsid w:val="00EF116B"/>
    <w:rsid w:val="00F44AAA"/>
    <w:rsid w:val="00F44D70"/>
    <w:rsid w:val="00F656A0"/>
    <w:rsid w:val="00F83A09"/>
    <w:rsid w:val="00FA08B9"/>
    <w:rsid w:val="00FB16D2"/>
    <w:rsid w:val="00FB376A"/>
    <w:rsid w:val="00FB5B04"/>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ED4"/>
  <w15:docId w15:val="{F084A94C-8B62-46F1-A5FF-9C04153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paragraph" w:styleId="-HTML">
    <w:name w:val="HTML Preformatted"/>
    <w:basedOn w:val="a"/>
    <w:link w:val="-HTMLChar"/>
    <w:uiPriority w:val="99"/>
    <w:semiHidden/>
    <w:unhideWhenUsed/>
    <w:rsid w:val="00670834"/>
    <w:rPr>
      <w:rFonts w:ascii="Consolas" w:hAnsi="Consolas"/>
      <w:sz w:val="20"/>
      <w:szCs w:val="20"/>
    </w:rPr>
  </w:style>
  <w:style w:type="character" w:customStyle="1" w:styleId="-HTMLChar">
    <w:name w:val="Προ-διαμορφωμένο HTML Char"/>
    <w:basedOn w:val="a0"/>
    <w:link w:val="-HTML"/>
    <w:uiPriority w:val="99"/>
    <w:semiHidden/>
    <w:rsid w:val="00670834"/>
    <w:rPr>
      <w:rFonts w:ascii="Consolas" w:hAnsi="Consolas" w:cs="Calibri"/>
      <w:sz w:val="20"/>
      <w:szCs w:val="20"/>
    </w:rPr>
  </w:style>
  <w:style w:type="character" w:styleId="a6">
    <w:name w:val="annotation reference"/>
    <w:basedOn w:val="a0"/>
    <w:uiPriority w:val="99"/>
    <w:semiHidden/>
    <w:unhideWhenUsed/>
    <w:rsid w:val="002D3DD3"/>
    <w:rPr>
      <w:sz w:val="16"/>
      <w:szCs w:val="16"/>
    </w:rPr>
  </w:style>
  <w:style w:type="paragraph" w:styleId="a7">
    <w:name w:val="annotation text"/>
    <w:basedOn w:val="a"/>
    <w:link w:val="Char1"/>
    <w:uiPriority w:val="99"/>
    <w:semiHidden/>
    <w:unhideWhenUsed/>
    <w:rsid w:val="002D3DD3"/>
    <w:rPr>
      <w:sz w:val="20"/>
      <w:szCs w:val="20"/>
    </w:rPr>
  </w:style>
  <w:style w:type="character" w:customStyle="1" w:styleId="Char1">
    <w:name w:val="Κείμενο σχολίου Char"/>
    <w:basedOn w:val="a0"/>
    <w:link w:val="a7"/>
    <w:uiPriority w:val="99"/>
    <w:semiHidden/>
    <w:rsid w:val="002D3DD3"/>
    <w:rPr>
      <w:rFonts w:ascii="Calibri" w:hAnsi="Calibri" w:cs="Calibri"/>
      <w:sz w:val="20"/>
      <w:szCs w:val="20"/>
    </w:rPr>
  </w:style>
  <w:style w:type="paragraph" w:styleId="a8">
    <w:name w:val="annotation subject"/>
    <w:basedOn w:val="a7"/>
    <w:next w:val="a7"/>
    <w:link w:val="Char2"/>
    <w:uiPriority w:val="99"/>
    <w:semiHidden/>
    <w:unhideWhenUsed/>
    <w:rsid w:val="002D3DD3"/>
    <w:rPr>
      <w:b/>
      <w:bCs/>
    </w:rPr>
  </w:style>
  <w:style w:type="character" w:customStyle="1" w:styleId="Char2">
    <w:name w:val="Θέμα σχολίου Char"/>
    <w:basedOn w:val="Char1"/>
    <w:link w:val="a8"/>
    <w:uiPriority w:val="99"/>
    <w:semiHidden/>
    <w:rsid w:val="002D3DD3"/>
    <w:rPr>
      <w:rFonts w:ascii="Calibri" w:hAnsi="Calibri" w:cs="Calibri"/>
      <w:b/>
      <w:bCs/>
      <w:sz w:val="20"/>
      <w:szCs w:val="20"/>
    </w:rPr>
  </w:style>
  <w:style w:type="paragraph" w:styleId="a9">
    <w:name w:val="Revision"/>
    <w:hidden/>
    <w:uiPriority w:val="99"/>
    <w:semiHidden/>
    <w:rsid w:val="00F44AAA"/>
    <w:pPr>
      <w:spacing w:after="0" w:line="240" w:lineRule="auto"/>
    </w:pPr>
    <w:rPr>
      <w:rFonts w:ascii="Calibri" w:hAnsi="Calibri" w:cs="Calibri"/>
    </w:rPr>
  </w:style>
  <w:style w:type="table" w:styleId="aa">
    <w:name w:val="Table Grid"/>
    <w:basedOn w:val="a1"/>
    <w:uiPriority w:val="39"/>
    <w:rsid w:val="000D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8665919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30819641">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265579840">
      <w:bodyDiv w:val="1"/>
      <w:marLeft w:val="0"/>
      <w:marRight w:val="0"/>
      <w:marTop w:val="0"/>
      <w:marBottom w:val="0"/>
      <w:divBdr>
        <w:top w:val="none" w:sz="0" w:space="0" w:color="auto"/>
        <w:left w:val="none" w:sz="0" w:space="0" w:color="auto"/>
        <w:bottom w:val="none" w:sz="0" w:space="0" w:color="auto"/>
        <w:right w:val="none" w:sz="0" w:space="0" w:color="auto"/>
      </w:divBdr>
    </w:div>
    <w:div w:id="277025946">
      <w:bodyDiv w:val="1"/>
      <w:marLeft w:val="0"/>
      <w:marRight w:val="0"/>
      <w:marTop w:val="0"/>
      <w:marBottom w:val="0"/>
      <w:divBdr>
        <w:top w:val="none" w:sz="0" w:space="0" w:color="auto"/>
        <w:left w:val="none" w:sz="0" w:space="0" w:color="auto"/>
        <w:bottom w:val="none" w:sz="0" w:space="0" w:color="auto"/>
        <w:right w:val="none" w:sz="0" w:space="0" w:color="auto"/>
      </w:divBdr>
    </w:div>
    <w:div w:id="466507519">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06961352">
      <w:bodyDiv w:val="1"/>
      <w:marLeft w:val="0"/>
      <w:marRight w:val="0"/>
      <w:marTop w:val="0"/>
      <w:marBottom w:val="0"/>
      <w:divBdr>
        <w:top w:val="none" w:sz="0" w:space="0" w:color="auto"/>
        <w:left w:val="none" w:sz="0" w:space="0" w:color="auto"/>
        <w:bottom w:val="none" w:sz="0" w:space="0" w:color="auto"/>
        <w:right w:val="none" w:sz="0" w:space="0" w:color="auto"/>
      </w:divBdr>
    </w:div>
    <w:div w:id="1083137135">
      <w:bodyDiv w:val="1"/>
      <w:marLeft w:val="0"/>
      <w:marRight w:val="0"/>
      <w:marTop w:val="0"/>
      <w:marBottom w:val="0"/>
      <w:divBdr>
        <w:top w:val="none" w:sz="0" w:space="0" w:color="auto"/>
        <w:left w:val="none" w:sz="0" w:space="0" w:color="auto"/>
        <w:bottom w:val="none" w:sz="0" w:space="0" w:color="auto"/>
        <w:right w:val="none" w:sz="0" w:space="0" w:color="auto"/>
      </w:divBdr>
    </w:div>
    <w:div w:id="1230729934">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5016100">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06229262">
      <w:bodyDiv w:val="1"/>
      <w:marLeft w:val="0"/>
      <w:marRight w:val="0"/>
      <w:marTop w:val="0"/>
      <w:marBottom w:val="0"/>
      <w:divBdr>
        <w:top w:val="none" w:sz="0" w:space="0" w:color="auto"/>
        <w:left w:val="none" w:sz="0" w:space="0" w:color="auto"/>
        <w:bottom w:val="none" w:sz="0" w:space="0" w:color="auto"/>
        <w:right w:val="none" w:sz="0" w:space="0" w:color="auto"/>
      </w:divBdr>
    </w:div>
    <w:div w:id="1648821650">
      <w:bodyDiv w:val="1"/>
      <w:marLeft w:val="0"/>
      <w:marRight w:val="0"/>
      <w:marTop w:val="0"/>
      <w:marBottom w:val="0"/>
      <w:divBdr>
        <w:top w:val="none" w:sz="0" w:space="0" w:color="auto"/>
        <w:left w:val="none" w:sz="0" w:space="0" w:color="auto"/>
        <w:bottom w:val="none" w:sz="0" w:space="0" w:color="auto"/>
        <w:right w:val="none" w:sz="0" w:space="0" w:color="auto"/>
      </w:divBdr>
    </w:div>
    <w:div w:id="2024239873">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0BAE4-7E0E-4E4D-AEB6-0F4E36A8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1203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Βασιλικη Παλιατσα</cp:lastModifiedBy>
  <cp:revision>3</cp:revision>
  <cp:lastPrinted>2024-04-25T19:11:00Z</cp:lastPrinted>
  <dcterms:created xsi:type="dcterms:W3CDTF">2024-06-10T16:27:00Z</dcterms:created>
  <dcterms:modified xsi:type="dcterms:W3CDTF">2024-06-10T16:31:00Z</dcterms:modified>
</cp:coreProperties>
</file>