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E8D0" w14:textId="77777777" w:rsidR="006623FC" w:rsidRPr="006623FC" w:rsidRDefault="006623FC" w:rsidP="006623FC">
      <w:pPr>
        <w:keepNext/>
        <w:pBdr>
          <w:bottom w:val="single" w:sz="12" w:space="1" w:color="000080"/>
        </w:pBdr>
        <w:tabs>
          <w:tab w:val="left" w:pos="0"/>
          <w:tab w:val="left" w:pos="567"/>
        </w:tabs>
        <w:suppressAutoHyphens/>
        <w:spacing w:before="240" w:after="80" w:line="276" w:lineRule="auto"/>
        <w:jc w:val="both"/>
        <w:outlineLvl w:val="1"/>
        <w:rPr>
          <w:rFonts w:ascii="Franklin Gothic Medium" w:eastAsia="Times New Roman" w:hAnsi="Franklin Gothic Medium" w:cs="Times New Roman"/>
          <w:b/>
          <w:color w:val="002060"/>
          <w:sz w:val="24"/>
          <w:lang w:eastAsia="zh-CN"/>
        </w:rPr>
      </w:pPr>
      <w:bookmarkStart w:id="0" w:name="_Toc168055157"/>
      <w:r w:rsidRPr="006623FC">
        <w:rPr>
          <w:rFonts w:ascii="Franklin Gothic Medium" w:eastAsia="Times New Roman" w:hAnsi="Franklin Gothic Medium" w:cs="Times New Roman"/>
          <w:b/>
          <w:color w:val="002060"/>
          <w:sz w:val="24"/>
          <w:lang w:eastAsia="zh-CN"/>
        </w:rPr>
        <w:t>ΠΑΡΑΡΤΗΜΑ ΙΙ –  ΠΙΝΑΚΑΣ ΣΥΜΜΟΡΦΩΣΗΣ</w:t>
      </w:r>
      <w:bookmarkEnd w:id="0"/>
    </w:p>
    <w:tbl>
      <w:tblPr>
        <w:tblW w:w="9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6"/>
        <w:gridCol w:w="4539"/>
        <w:gridCol w:w="1135"/>
        <w:gridCol w:w="1320"/>
      </w:tblGrid>
      <w:tr w:rsidR="006623FC" w:rsidRPr="006623FC" w14:paraId="7F534CBC" w14:textId="77777777" w:rsidTr="006623FC">
        <w:trPr>
          <w:trHeight w:val="417"/>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F3D2BE8" w14:textId="77777777" w:rsidR="006623FC" w:rsidRPr="006623FC" w:rsidRDefault="006623FC" w:rsidP="006623FC">
            <w:pPr>
              <w:widowControl w:val="0"/>
              <w:suppressAutoHyphens/>
              <w:autoSpaceDE w:val="0"/>
              <w:autoSpaceDN w:val="0"/>
              <w:spacing w:before="61" w:after="120" w:line="240" w:lineRule="auto"/>
              <w:ind w:left="11" w:right="1"/>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pacing w:val="-5"/>
                <w:sz w:val="24"/>
                <w:szCs w:val="24"/>
                <w:lang w:eastAsia="zh-CN"/>
              </w:rPr>
              <w:t>Α/Α</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8CA53E7" w14:textId="77777777" w:rsidR="006623FC" w:rsidRPr="006623FC" w:rsidRDefault="006623FC" w:rsidP="006623FC">
            <w:pPr>
              <w:widowControl w:val="0"/>
              <w:suppressAutoHyphens/>
              <w:autoSpaceDE w:val="0"/>
              <w:autoSpaceDN w:val="0"/>
              <w:spacing w:before="61" w:after="120" w:line="240" w:lineRule="auto"/>
              <w:ind w:left="107"/>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Περιγραφή</w:t>
            </w:r>
            <w:r w:rsidRPr="006623FC">
              <w:rPr>
                <w:rFonts w:ascii="Franklin Gothic Medium" w:eastAsia="Calibri" w:hAnsi="Franklin Gothic Medium" w:cs="Calibri"/>
                <w:spacing w:val="-3"/>
                <w:sz w:val="24"/>
                <w:szCs w:val="24"/>
                <w:lang w:eastAsia="zh-CN"/>
              </w:rPr>
              <w:t xml:space="preserve"> </w:t>
            </w:r>
            <w:r w:rsidRPr="006623FC">
              <w:rPr>
                <w:rFonts w:ascii="Franklin Gothic Medium" w:eastAsia="Calibri" w:hAnsi="Franklin Gothic Medium" w:cs="Calibri"/>
                <w:sz w:val="24"/>
                <w:szCs w:val="24"/>
                <w:lang w:eastAsia="zh-CN"/>
              </w:rPr>
              <w:t>/</w:t>
            </w:r>
            <w:r w:rsidRPr="006623FC">
              <w:rPr>
                <w:rFonts w:ascii="Franklin Gothic Medium" w:eastAsia="Calibri" w:hAnsi="Franklin Gothic Medium" w:cs="Calibri"/>
                <w:spacing w:val="-2"/>
                <w:sz w:val="24"/>
                <w:szCs w:val="24"/>
                <w:lang w:eastAsia="zh-CN"/>
              </w:rPr>
              <w:t xml:space="preserve"> Προδιαγραφές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0178B2" w14:textId="77777777" w:rsidR="006623FC" w:rsidRPr="006623FC" w:rsidRDefault="006623FC" w:rsidP="006623FC">
            <w:pPr>
              <w:widowControl w:val="0"/>
              <w:suppressAutoHyphens/>
              <w:autoSpaceDE w:val="0"/>
              <w:autoSpaceDN w:val="0"/>
              <w:spacing w:before="61" w:after="120" w:line="240" w:lineRule="auto"/>
              <w:ind w:left="2"/>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pacing w:val="-2"/>
                <w:sz w:val="24"/>
                <w:szCs w:val="24"/>
                <w:lang w:eastAsia="zh-CN"/>
              </w:rPr>
              <w:t>Απαίτηση</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44800BD9" w14:textId="77777777" w:rsidR="006623FC" w:rsidRPr="006623FC" w:rsidRDefault="006623FC" w:rsidP="006623FC">
            <w:pPr>
              <w:widowControl w:val="0"/>
              <w:suppressAutoHyphens/>
              <w:autoSpaceDE w:val="0"/>
              <w:autoSpaceDN w:val="0"/>
              <w:spacing w:before="61" w:after="120" w:line="240" w:lineRule="auto"/>
              <w:ind w:left="216"/>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pacing w:val="-2"/>
                <w:sz w:val="24"/>
                <w:szCs w:val="24"/>
                <w:lang w:eastAsia="zh-CN"/>
              </w:rPr>
              <w:t>Απάντηση</w:t>
            </w:r>
          </w:p>
        </w:tc>
      </w:tr>
      <w:tr w:rsidR="006623FC" w:rsidRPr="006623FC" w14:paraId="62F4EC62" w14:textId="77777777" w:rsidTr="006623FC">
        <w:trPr>
          <w:trHeight w:val="3582"/>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39B3BE62" w14:textId="77777777" w:rsidR="006623FC" w:rsidRPr="006623FC" w:rsidRDefault="006623FC" w:rsidP="006623FC">
            <w:pPr>
              <w:widowControl w:val="0"/>
              <w:suppressAutoHyphens/>
              <w:autoSpaceDE w:val="0"/>
              <w:autoSpaceDN w:val="0"/>
              <w:spacing w:after="120" w:line="240" w:lineRule="auto"/>
              <w:ind w:left="11"/>
              <w:jc w:val="center"/>
              <w:rPr>
                <w:rFonts w:ascii="Franklin Gothic Medium" w:eastAsia="Calibri" w:hAnsi="Franklin Gothic Medium" w:cs="Calibri"/>
                <w:sz w:val="24"/>
                <w:szCs w:val="24"/>
                <w:lang w:val="en-GB" w:eastAsia="zh-CN"/>
              </w:rPr>
            </w:pPr>
            <w:r w:rsidRPr="006623FC">
              <w:rPr>
                <w:rFonts w:ascii="Franklin Gothic Medium" w:eastAsia="Calibri" w:hAnsi="Franklin Gothic Medium" w:cs="Calibri"/>
                <w:sz w:val="24"/>
                <w:szCs w:val="24"/>
                <w:lang w:val="en-GB" w:eastAsia="zh-CN"/>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F9B99A2"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Παροχή υπηρεσιών διερμηνείας για την κάλυψη των αναγκών στο πλαίσιο συναντήσεων του Γραφείου του Διοικητή της Ανεξάρτητης Αρχής Δημοσίων Εσόδων, του Συμβουλίου Διοίκησης και στελεχών των Υπηρεσιών της ΑΑΔΕ με τα Τεχνικά Κλιμάκια των Αλλοδαπών Φορολογικών Διοικήσεων, Διεθνών και Ευρωπαϊκών Οργανισμών και Οργάνων καθώς και την Τεχνική Βοήθεια της Ευρωπαϊκής Επιτροπής και του ΔΝΤ για υποστήριξη υπηρεσιακών θεμάτων για τις ανάγκες του Γραφείου του Διοικητή της ΑΑΔΕ.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61A222" w14:textId="77777777" w:rsidR="006623FC" w:rsidRPr="006623FC" w:rsidRDefault="006623FC" w:rsidP="006623FC">
            <w:pPr>
              <w:widowControl w:val="0"/>
              <w:suppressAutoHyphens/>
              <w:autoSpaceDE w:val="0"/>
              <w:autoSpaceDN w:val="0"/>
              <w:spacing w:before="59" w:after="120" w:line="240" w:lineRule="auto"/>
              <w:ind w:left="2" w:right="1"/>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6F95DAB9"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2E8A66FF" w14:textId="77777777" w:rsidTr="006623FC">
        <w:trPr>
          <w:trHeight w:val="1127"/>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91D4B22"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val="en-GB" w:eastAsia="zh-CN"/>
              </w:rPr>
            </w:pPr>
            <w:r w:rsidRPr="006623FC">
              <w:rPr>
                <w:rFonts w:ascii="Franklin Gothic Medium" w:eastAsia="Calibri" w:hAnsi="Franklin Gothic Medium" w:cs="Calibri"/>
                <w:sz w:val="24"/>
                <w:szCs w:val="24"/>
                <w:lang w:val="en-GB" w:eastAsia="zh-CN"/>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23D847E5"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highlight w:val="yellow"/>
                <w:lang w:eastAsia="zh-CN"/>
              </w:rPr>
            </w:pPr>
            <w:r w:rsidRPr="006623FC">
              <w:rPr>
                <w:rFonts w:ascii="Franklin Gothic Medium" w:eastAsia="Calibri" w:hAnsi="Franklin Gothic Medium" w:cs="Calibri"/>
                <w:sz w:val="24"/>
                <w:szCs w:val="24"/>
                <w:lang w:eastAsia="zh-CN"/>
              </w:rPr>
              <w:t>Η παροχή, η εγκατάσταση και η λειτουργία του σχετικού απαραίτητου εξοπλισμού, που θα πρέπει να πληροί τις σύγχρονες διεθνείς προδιαγραφές, και της απαιτούμενης τεχνικής υποστήριξης αποτελεί ευθύνη και μέριμνα του αναδόχου.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4AEF4A" w14:textId="77777777" w:rsidR="006623FC" w:rsidRPr="006623FC" w:rsidRDefault="006623FC" w:rsidP="006623FC">
            <w:pPr>
              <w:widowControl w:val="0"/>
              <w:suppressAutoHyphens/>
              <w:autoSpaceDE w:val="0"/>
              <w:autoSpaceDN w:val="0"/>
              <w:spacing w:before="59" w:after="120" w:line="240" w:lineRule="auto"/>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44CAAE38"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418008FC" w14:textId="77777777" w:rsidTr="006623FC">
        <w:trPr>
          <w:trHeight w:val="1846"/>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0E9E1783"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z w:val="24"/>
                <w:szCs w:val="24"/>
                <w:lang w:val="en-GB" w:eastAsia="zh-CN"/>
              </w:rPr>
            </w:pPr>
            <w:r w:rsidRPr="006623FC">
              <w:rPr>
                <w:rFonts w:ascii="Franklin Gothic Medium" w:eastAsia="Calibri" w:hAnsi="Franklin Gothic Medium" w:cs="Calibri"/>
                <w:sz w:val="24"/>
                <w:szCs w:val="24"/>
                <w:lang w:val="en-GB" w:eastAsia="zh-CN"/>
              </w:rPr>
              <w:t>3</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1F8AC05" w14:textId="77777777" w:rsidR="006623FC" w:rsidRPr="006623FC" w:rsidRDefault="006623FC" w:rsidP="006623FC">
            <w:pPr>
              <w:widowControl w:val="0"/>
              <w:suppressAutoHyphens/>
              <w:autoSpaceDE w:val="0"/>
              <w:autoSpaceDN w:val="0"/>
              <w:spacing w:before="37"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Ο ανάδοχος θα πρέπει να είναι διαθέσιμος να ανταποκριθεί στην ανάγκη παροχής υπηρεσιών διερμηνείας καθ’ όλη τη διάρκεια της εβδομάδας, κατόπιν συνεννόησης με το Γραφείο του Διοικητή της Ανεξάρτητης Αρχής Δημοσίων Εσόδων ως προς τη συγκεκριμενοποίηση των ωρών.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EC14D5"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4AE80120"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01505E09" w14:textId="77777777" w:rsidTr="006623FC">
        <w:trPr>
          <w:trHeight w:val="594"/>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7E575A6" w14:textId="77777777" w:rsidR="006623FC" w:rsidRPr="006623FC" w:rsidRDefault="006623FC" w:rsidP="006623FC">
            <w:pPr>
              <w:widowControl w:val="0"/>
              <w:suppressAutoHyphens/>
              <w:autoSpaceDE w:val="0"/>
              <w:autoSpaceDN w:val="0"/>
              <w:spacing w:before="61" w:after="120" w:line="240" w:lineRule="auto"/>
              <w:ind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8DF53CB"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Προϋπολογισθείσα δαπάνη: 80.000€, συμπεριλαμβανομένου ΦΠΑ 24%, εκ των οποίων 30.000€ για το 2024 και 50.000€ για το 2025.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9E8190" w14:textId="77777777" w:rsidR="006623FC" w:rsidRPr="006623FC" w:rsidRDefault="006623FC" w:rsidP="006623FC">
            <w:pPr>
              <w:widowControl w:val="0"/>
              <w:suppressAutoHyphens/>
              <w:autoSpaceDE w:val="0"/>
              <w:autoSpaceDN w:val="0"/>
              <w:spacing w:before="61" w:after="120" w:line="240" w:lineRule="auto"/>
              <w:ind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0DDD63F5" w14:textId="77777777" w:rsidR="006623FC" w:rsidRPr="006623FC" w:rsidRDefault="006623FC" w:rsidP="006623FC">
            <w:pPr>
              <w:widowControl w:val="0"/>
              <w:suppressAutoHyphens/>
              <w:autoSpaceDE w:val="0"/>
              <w:autoSpaceDN w:val="0"/>
              <w:spacing w:before="61" w:after="120" w:line="240" w:lineRule="auto"/>
              <w:ind w:right="5"/>
              <w:jc w:val="both"/>
              <w:rPr>
                <w:rFonts w:ascii="Franklin Gothic Medium" w:eastAsia="Calibri" w:hAnsi="Franklin Gothic Medium" w:cs="Calibri"/>
                <w:spacing w:val="-10"/>
                <w:sz w:val="24"/>
                <w:szCs w:val="24"/>
                <w:lang w:eastAsia="zh-CN"/>
              </w:rPr>
            </w:pPr>
          </w:p>
        </w:tc>
      </w:tr>
      <w:tr w:rsidR="006623FC" w:rsidRPr="006623FC" w14:paraId="325CE413" w14:textId="77777777" w:rsidTr="006623FC">
        <w:trPr>
          <w:trHeight w:val="1409"/>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0334434F" w14:textId="77777777" w:rsidR="006623FC" w:rsidRPr="006623FC" w:rsidRDefault="006623FC" w:rsidP="006623FC">
            <w:pPr>
              <w:widowControl w:val="0"/>
              <w:suppressAutoHyphens/>
              <w:autoSpaceDE w:val="0"/>
              <w:autoSpaceDN w:val="0"/>
              <w:spacing w:before="61"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706DE7C" w14:textId="77777777" w:rsidR="006623FC" w:rsidRPr="006623FC" w:rsidRDefault="006623FC" w:rsidP="006623FC">
            <w:pPr>
              <w:widowControl w:val="0"/>
              <w:suppressAutoHyphens/>
              <w:autoSpaceDE w:val="0"/>
              <w:autoSpaceDN w:val="0"/>
              <w:spacing w:before="56"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Οι παρεχόμενες υπηρεσίες αφορούν το χρονικό διάστημα από την υπογραφή της σύμβασης και έως 31-12-2025.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91DD2D" w14:textId="77777777" w:rsidR="006623FC" w:rsidRPr="006623FC" w:rsidRDefault="006623FC" w:rsidP="006623FC">
            <w:pPr>
              <w:widowControl w:val="0"/>
              <w:suppressAutoHyphens/>
              <w:autoSpaceDE w:val="0"/>
              <w:autoSpaceDN w:val="0"/>
              <w:spacing w:before="61"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4FDED34C" w14:textId="77777777" w:rsidR="006623FC" w:rsidRPr="006623FC" w:rsidRDefault="006623FC" w:rsidP="006623FC">
            <w:pPr>
              <w:widowControl w:val="0"/>
              <w:suppressAutoHyphens/>
              <w:autoSpaceDE w:val="0"/>
              <w:autoSpaceDN w:val="0"/>
              <w:spacing w:before="61" w:after="120" w:line="240" w:lineRule="auto"/>
              <w:ind w:left="11" w:right="5"/>
              <w:jc w:val="center"/>
              <w:rPr>
                <w:rFonts w:ascii="Franklin Gothic Medium" w:eastAsia="Calibri" w:hAnsi="Franklin Gothic Medium" w:cs="Calibri"/>
                <w:spacing w:val="-10"/>
                <w:sz w:val="24"/>
                <w:szCs w:val="24"/>
                <w:lang w:eastAsia="zh-CN"/>
              </w:rPr>
            </w:pPr>
          </w:p>
        </w:tc>
      </w:tr>
      <w:tr w:rsidR="006623FC" w:rsidRPr="006623FC" w14:paraId="444D78CF" w14:textId="77777777" w:rsidTr="006623FC">
        <w:trPr>
          <w:trHeight w:val="416"/>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30A68219" w14:textId="77777777" w:rsidR="006623FC" w:rsidRPr="006623FC" w:rsidRDefault="006623FC" w:rsidP="006623FC">
            <w:pPr>
              <w:widowControl w:val="0"/>
              <w:suppressAutoHyphens/>
              <w:autoSpaceDE w:val="0"/>
              <w:autoSpaceDN w:val="0"/>
              <w:spacing w:before="59" w:after="120" w:line="240" w:lineRule="auto"/>
              <w:ind w:right="5"/>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ED9C0B6" w14:textId="77777777" w:rsidR="006623FC" w:rsidRPr="006623FC" w:rsidRDefault="006623FC" w:rsidP="006623FC">
            <w:pPr>
              <w:widowControl w:val="0"/>
              <w:suppressAutoHyphens/>
              <w:autoSpaceDE w:val="0"/>
              <w:autoSpaceDN w:val="0"/>
              <w:spacing w:after="120" w:line="240" w:lineRule="auto"/>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Πτυχίο τριτοβάθμιας εκπαίδευσης.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C2F8D6"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0CD0E0D1"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510A214D" w14:textId="77777777" w:rsidTr="006623FC">
        <w:trPr>
          <w:trHeight w:val="626"/>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B208796"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9FE73B6"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Δυνατότητα ταυτόχρονης, διαδοχικής,  ψιθυριστής διερμηνείας.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A9EE74" w14:textId="77777777" w:rsidR="006623FC" w:rsidRPr="006623FC" w:rsidRDefault="006623FC" w:rsidP="006623FC">
            <w:pPr>
              <w:widowControl w:val="0"/>
              <w:suppressAutoHyphens/>
              <w:autoSpaceDE w:val="0"/>
              <w:autoSpaceDN w:val="0"/>
              <w:spacing w:before="59" w:after="120" w:line="240" w:lineRule="auto"/>
              <w:ind w:left="2" w:right="1"/>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3F2D89BE"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44C546E4" w14:textId="77777777" w:rsidTr="006623FC">
        <w:trPr>
          <w:trHeight w:val="86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0CAC7AAA"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8</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FEA909E"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Προηγούμενη </w:t>
            </w:r>
            <w:r w:rsidRPr="006623FC">
              <w:rPr>
                <w:rFonts w:ascii="Franklin Gothic Medium" w:eastAsia="Calibri" w:hAnsi="Franklin Gothic Medium" w:cs="Calibri"/>
                <w:b/>
                <w:sz w:val="24"/>
                <w:szCs w:val="24"/>
                <w:lang w:eastAsia="zh-CN"/>
              </w:rPr>
              <w:t xml:space="preserve">εμπειρία </w:t>
            </w:r>
            <w:r w:rsidRPr="006623FC">
              <w:rPr>
                <w:rFonts w:ascii="Franklin Gothic Medium" w:eastAsia="Calibri" w:hAnsi="Franklin Gothic Medium" w:cs="Calibri"/>
                <w:sz w:val="24"/>
                <w:szCs w:val="24"/>
                <w:lang w:eastAsia="zh-CN"/>
              </w:rPr>
              <w:t xml:space="preserve">τουλάχιστον 120 ημερών διερμηνείας ομιλιών/συνομιλιών με συναφές με την παρούσα σύμβαση αντικείμενο από την ελληνική στην αγγλική </w:t>
            </w:r>
            <w:r w:rsidRPr="006623FC">
              <w:rPr>
                <w:rFonts w:ascii="Franklin Gothic Medium" w:eastAsia="Calibri" w:hAnsi="Franklin Gothic Medium" w:cs="Calibri"/>
                <w:sz w:val="24"/>
                <w:szCs w:val="24"/>
                <w:lang w:eastAsia="zh-CN"/>
              </w:rPr>
              <w:lastRenderedPageBreak/>
              <w:t xml:space="preserve">γλώσσα και το αντίστροφο και από την ελληνική στη γαλλική γλώσσα και το αντίστροφο.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BAD476" w14:textId="77777777" w:rsidR="006623FC" w:rsidRPr="006623FC" w:rsidRDefault="006623FC" w:rsidP="006623FC">
            <w:pPr>
              <w:widowControl w:val="0"/>
              <w:suppressAutoHyphens/>
              <w:autoSpaceDE w:val="0"/>
              <w:autoSpaceDN w:val="0"/>
              <w:spacing w:before="59" w:after="120" w:line="240" w:lineRule="auto"/>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lastRenderedPageBreak/>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3E75B59E"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2A07034B" w14:textId="77777777" w:rsidTr="006623FC">
        <w:trPr>
          <w:trHeight w:val="86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5F3D6029"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9</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09EDBBC"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Ο διερμηνέας θα διερμηνεύει από την ελληνική στην αγγλική γλώσσα και το αντίστροφο και από την ελληνική στη γαλλική γλώσσα και το αντίστροφο. </w:t>
            </w:r>
          </w:p>
          <w:p w14:paraId="7960A923" w14:textId="77777777" w:rsidR="006623FC" w:rsidRPr="006623FC" w:rsidRDefault="006623FC" w:rsidP="006623FC">
            <w:pPr>
              <w:widowControl w:val="0"/>
              <w:suppressAutoHyphens/>
              <w:autoSpaceDE w:val="0"/>
              <w:autoSpaceDN w:val="0"/>
              <w:spacing w:before="54" w:after="120" w:line="240" w:lineRule="auto"/>
              <w:ind w:right="283"/>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Για τις προαναφερθείσες γλώσσες ο διερμηνέας θα πρέπει να διαθέτει σχετική διαπίστευση σε εθνικό, ευρωπαϊκό ή διεθνές επίπεδο. (Η διαπίστευση σε εθνικό επίπεδο αποδεικνύεται από τη σχετική εγγραφή σε Σωματείο Μη Κερδοσκοπικού Χαρακτήρα)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45AEDC"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highlight w:val="yellow"/>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6851ED3C" w14:textId="77777777" w:rsidR="006623FC" w:rsidRPr="006623FC" w:rsidRDefault="006623FC" w:rsidP="006623FC">
            <w:pPr>
              <w:widowControl w:val="0"/>
              <w:suppressAutoHyphens/>
              <w:autoSpaceDE w:val="0"/>
              <w:autoSpaceDN w:val="0"/>
              <w:spacing w:after="120" w:line="240" w:lineRule="auto"/>
              <w:jc w:val="both"/>
              <w:rPr>
                <w:rFonts w:ascii="Franklin Gothic Medium" w:eastAsia="Calibri" w:hAnsi="Franklin Gothic Medium" w:cs="Calibri"/>
                <w:sz w:val="24"/>
                <w:szCs w:val="24"/>
                <w:highlight w:val="yellow"/>
                <w:lang w:eastAsia="zh-CN"/>
              </w:rPr>
            </w:pPr>
          </w:p>
        </w:tc>
      </w:tr>
      <w:tr w:rsidR="006623FC" w:rsidRPr="006623FC" w14:paraId="62CFB9D5" w14:textId="77777777" w:rsidTr="006623FC">
        <w:trPr>
          <w:trHeight w:val="86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A162EAF"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val="en-GB" w:eastAsia="zh-CN"/>
              </w:rPr>
              <w:t>1</w:t>
            </w:r>
            <w:r w:rsidRPr="006623FC">
              <w:rPr>
                <w:rFonts w:ascii="Franklin Gothic Medium" w:eastAsia="Calibri" w:hAnsi="Franklin Gothic Medium" w:cs="Calibri"/>
                <w:spacing w:val="-10"/>
                <w:sz w:val="24"/>
                <w:szCs w:val="24"/>
                <w:lang w:eastAsia="zh-CN"/>
              </w:rPr>
              <w:t>0</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009D2A0"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Για συναντήσεις διάρκειας έως δύο (2) ώρες θα απαιτείται η απασχόληση ενός (1) διερμηνέα.</w:t>
            </w:r>
          </w:p>
          <w:p w14:paraId="43E24946"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Για συναντήσεις μεγαλύτερης διάρκειας θα απασχολείται και δεύτερος διερμηνέας.</w:t>
            </w:r>
          </w:p>
          <w:p w14:paraId="5B21D3BA"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Οι συναντήσεις δεν θα ξεπερνούν τις οκτώ (8) ώρες ημερησίως. Σε διαφορετική περίπτωση θα είναι αναγκαία η συνδρομή και τρίτου διερμηνέα.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C4637B" w14:textId="77777777" w:rsidR="006623FC" w:rsidRPr="006623FC" w:rsidRDefault="006623FC" w:rsidP="006623FC">
            <w:pPr>
              <w:widowControl w:val="0"/>
              <w:suppressAutoHyphens/>
              <w:autoSpaceDE w:val="0"/>
              <w:autoSpaceDN w:val="0"/>
              <w:spacing w:before="59" w:after="120" w:line="240" w:lineRule="auto"/>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78294883"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7310DD9A" w14:textId="77777777" w:rsidTr="006623FC">
        <w:trPr>
          <w:trHeight w:val="196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5618FE1D"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val="en-GB" w:eastAsia="zh-CN"/>
              </w:rPr>
              <w:t>1</w:t>
            </w:r>
            <w:r w:rsidRPr="006623FC">
              <w:rPr>
                <w:rFonts w:ascii="Franklin Gothic Medium" w:eastAsia="Calibri" w:hAnsi="Franklin Gothic Medium" w:cs="Calibri"/>
                <w:sz w:val="24"/>
                <w:szCs w:val="24"/>
                <w:lang w:eastAsia="zh-CN"/>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7D9814B" w14:textId="77777777" w:rsidR="006623FC" w:rsidRPr="006623FC" w:rsidRDefault="006623FC" w:rsidP="006623FC">
            <w:pPr>
              <w:widowControl w:val="0"/>
              <w:suppressAutoHyphens/>
              <w:autoSpaceDE w:val="0"/>
              <w:autoSpaceDN w:val="0"/>
              <w:spacing w:before="54"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Οι διερμηνείς θα δεσμεύονται ότι θα τηρούν απόλυτη εχεμύθεια απέναντι σε όλα τα πρόσωπα και σχετικά με όλες τις πληροφορίες που αποκαλύπτονται κατά την άσκηση του επαγγέλματος σε οποιαδήποτε συνεδρίαση που δεν είναι ανοιχτή στο κοινό. Απαγορεύεται να αποκομίζουν οποιοδήποτε ατομικό όφελος από εμπιστευτικές πληροφορίες που τυχόν απέκτησαν κατά την άσκηση των καθηκόντων τους ως διερμηνέων. Σε περίπτωση ουσιώδους παραβίασης της υποχρέωσης εμπιστευτικότητας, η ΑΑΔΕ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41DD29"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0FCE293E"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3E8DAAF7"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91251FB"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val="en-GB" w:eastAsia="zh-CN"/>
              </w:rPr>
              <w:t>1</w:t>
            </w:r>
            <w:r w:rsidRPr="006623FC">
              <w:rPr>
                <w:rFonts w:ascii="Franklin Gothic Medium" w:eastAsia="Calibri" w:hAnsi="Franklin Gothic Medium" w:cs="Calibri"/>
                <w:spacing w:val="-10"/>
                <w:sz w:val="24"/>
                <w:szCs w:val="24"/>
                <w:lang w:eastAsia="zh-CN"/>
              </w:rPr>
              <w:t>2</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7EDFFFE4" w14:textId="77777777" w:rsidR="006623FC" w:rsidRPr="006623FC" w:rsidRDefault="006623FC" w:rsidP="006623FC">
            <w:pPr>
              <w:widowControl w:val="0"/>
              <w:suppressAutoHyphens/>
              <w:autoSpaceDE w:val="0"/>
              <w:autoSpaceDN w:val="0"/>
              <w:spacing w:before="54" w:after="120" w:line="240" w:lineRule="auto"/>
              <w:ind w:left="107"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Ο διερμηνέας οφείλει να προσέρχεται στις συναντήσεις εγκαίρως και με ευπρεπή ενδυμασία, και να επιδεικνύει καλή συμπεριφορά από αστική, κοινωνική, </w:t>
            </w:r>
            <w:r w:rsidRPr="006623FC">
              <w:rPr>
                <w:rFonts w:ascii="Franklin Gothic Medium" w:eastAsia="Calibri" w:hAnsi="Franklin Gothic Medium" w:cs="Calibri"/>
                <w:sz w:val="24"/>
                <w:szCs w:val="24"/>
                <w:lang w:eastAsia="zh-CN"/>
              </w:rPr>
              <w:lastRenderedPageBreak/>
              <w:t>επαγγελματική και εμπορική άποψη.</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68DBBD"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lastRenderedPageBreak/>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3BC2E310"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46E1EC35" w14:textId="77777777" w:rsidTr="006623FC">
        <w:trPr>
          <w:trHeight w:val="416"/>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5BE48A83"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val="en-GB" w:eastAsia="zh-CN"/>
              </w:rPr>
              <w:t>1</w:t>
            </w:r>
            <w:r w:rsidRPr="006623FC">
              <w:rPr>
                <w:rFonts w:ascii="Franklin Gothic Medium" w:eastAsia="Calibri" w:hAnsi="Franklin Gothic Medium" w:cs="Calibri"/>
                <w:spacing w:val="-10"/>
                <w:sz w:val="24"/>
                <w:szCs w:val="24"/>
                <w:lang w:eastAsia="zh-CN"/>
              </w:rPr>
              <w:t>3</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9A2BA0D" w14:textId="77777777" w:rsidR="006623FC" w:rsidRPr="006623FC" w:rsidRDefault="006623FC" w:rsidP="006623FC">
            <w:pPr>
              <w:widowControl w:val="0"/>
              <w:suppressAutoHyphens/>
              <w:autoSpaceDE w:val="0"/>
              <w:autoSpaceDN w:val="0"/>
              <w:spacing w:after="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Κατά  την εκτέλεση της παρούσας σύμβασης, ο ανάδοχος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6623FC">
              <w:rPr>
                <w:rFonts w:ascii="Franklin Gothic Medium" w:eastAsia="Calibri" w:hAnsi="Franklin Gothic Medium" w:cs="Calibri"/>
                <w:sz w:val="24"/>
                <w:szCs w:val="24"/>
                <w:lang w:val="en-GB" w:eastAsia="zh-CN"/>
              </w:rPr>
              <w:t>X</w:t>
            </w:r>
            <w:r w:rsidRPr="006623FC">
              <w:rPr>
                <w:rFonts w:ascii="Franklin Gothic Medium" w:eastAsia="Calibri" w:hAnsi="Franklin Gothic Medium" w:cs="Calibri"/>
                <w:sz w:val="24"/>
                <w:szCs w:val="24"/>
                <w:lang w:eastAsia="zh-CN"/>
              </w:rPr>
              <w:t xml:space="preserve"> του Προσαρτήματος Α' του ν. 4412/2016. Ο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παροχής των υπηρεσιών διερμηνείας και ενοικίασης εξοπλισμού διερμηνείας, καθώς επίσης υποχρεούται να τηρεί τις ισχύουσες διατάξεις της κείμενης νομοθεσίας περί μέτρων ασφαλείας και υγιεινής. Επιπλέον είναι αποκλειστικός υπεύθυνος, ποινικά και αστικά, για οποιοδήποτε ατύχημα ήθελε προκληθεί εκ παραβάσεως των ισχυουσών διατάξεων της κείμενης νομοθεσίας, όπως αυτή κάθε φορά ισχύει.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C8653B"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7CE06079"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07432C1E"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42F769B"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val="en-GB" w:eastAsia="zh-CN"/>
              </w:rPr>
              <w:t>1</w:t>
            </w:r>
            <w:r w:rsidRPr="006623FC">
              <w:rPr>
                <w:rFonts w:ascii="Franklin Gothic Medium" w:eastAsia="Calibri" w:hAnsi="Franklin Gothic Medium" w:cs="Calibri"/>
                <w:spacing w:val="-10"/>
                <w:sz w:val="24"/>
                <w:szCs w:val="24"/>
                <w:lang w:eastAsia="zh-CN"/>
              </w:rPr>
              <w:t>4</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BE611D9"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Ο ανάδοχος θα ενεργεί σύμφωνα με το Νόμο και με την παρούσα διακήρυξη, θα λαμβάνει τα κατάλληλα μέτρα για να διασφαλίσει την ομαλή και προσήκουσα εκτέλεση της σύμβασης σύμφωνα με την διακήρυξη και τα λοιπά Έγγραφα της Σύμβασης και δεν θα ενεργήσει αθέμιτα, παράνομα ή καταχρηστικά </w:t>
            </w:r>
            <w:proofErr w:type="spellStart"/>
            <w:r w:rsidRPr="006623FC">
              <w:rPr>
                <w:rFonts w:ascii="Franklin Gothic Medium" w:eastAsia="Calibri" w:hAnsi="Franklin Gothic Medium" w:cs="Calibri"/>
                <w:sz w:val="24"/>
                <w:szCs w:val="24"/>
                <w:lang w:eastAsia="zh-CN"/>
              </w:rPr>
              <w:t>καθ</w:t>
            </w:r>
            <w:proofErr w:type="spellEnd"/>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όλη</w:t>
            </w:r>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τη</w:t>
            </w:r>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διάρκεια</w:t>
            </w:r>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της</w:t>
            </w:r>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εκτέλεσης</w:t>
            </w:r>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της</w:t>
            </w:r>
            <w:r w:rsidRPr="006623FC">
              <w:rPr>
                <w:rFonts w:ascii="Franklin Gothic Medium" w:eastAsia="Calibri" w:hAnsi="Franklin Gothic Medium" w:cs="Calibri"/>
                <w:sz w:val="24"/>
                <w:szCs w:val="24"/>
                <w:lang w:eastAsia="zh-CN"/>
              </w:rPr>
              <w:t xml:space="preserve"> </w:t>
            </w:r>
            <w:r w:rsidRPr="006623FC">
              <w:rPr>
                <w:rFonts w:ascii="Franklin Gothic Medium" w:eastAsia="Calibri" w:hAnsi="Franklin Gothic Medium" w:cs="Franklin Gothic Medium"/>
                <w:sz w:val="24"/>
                <w:szCs w:val="24"/>
                <w:lang w:eastAsia="zh-CN"/>
              </w:rPr>
              <w:t>παρούσας</w:t>
            </w:r>
            <w:r w:rsidRPr="006623FC">
              <w:rPr>
                <w:rFonts w:ascii="Franklin Gothic Medium" w:eastAsia="Calibri" w:hAnsi="Franklin Gothic Medium" w:cs="Calibri"/>
                <w:sz w:val="24"/>
                <w:szCs w:val="24"/>
                <w:lang w:eastAsia="zh-CN"/>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44756C6"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0FD8B277"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78ADD2CD"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370026CF"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val="en-GB" w:eastAsia="zh-CN"/>
              </w:rPr>
              <w:t>1</w:t>
            </w:r>
            <w:r w:rsidRPr="006623FC">
              <w:rPr>
                <w:rFonts w:ascii="Franklin Gothic Medium" w:eastAsia="Calibri" w:hAnsi="Franklin Gothic Medium" w:cs="Calibri"/>
                <w:spacing w:val="-10"/>
                <w:sz w:val="24"/>
                <w:szCs w:val="24"/>
                <w:lang w:eastAsia="zh-CN"/>
              </w:rPr>
              <w:t>5</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BDD979C"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του ιδίου ή των προσώπων που θα χρησιμοποιήσει για την εκτέλεση των υπηρεσιών από μέρους του.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0E0F4B"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796D7EFE"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35B44C7A"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3F7CFE7B"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val="en-GB" w:eastAsia="zh-CN"/>
              </w:rPr>
              <w:t>1</w:t>
            </w:r>
            <w:r w:rsidRPr="006623FC">
              <w:rPr>
                <w:rFonts w:ascii="Franklin Gothic Medium" w:eastAsia="Calibri" w:hAnsi="Franklin Gothic Medium" w:cs="Calibri"/>
                <w:spacing w:val="-10"/>
                <w:sz w:val="24"/>
                <w:szCs w:val="24"/>
                <w:lang w:eastAsia="zh-CN"/>
              </w:rPr>
              <w:t>6</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93B7FD6"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Στις περιπτώσεις αυτές, αν τυχόν υποχρεωθεί η ΑΑΔΕ να καταβάλει οποιαδήποτε αποζημίωση, ο ανάδοχος υποχρεούται να καταβάλει σ’ αυτήν το αντίστοιχο ποσό, συμπεριλαμβανομένων </w:t>
            </w:r>
            <w:r w:rsidRPr="006623FC">
              <w:rPr>
                <w:rFonts w:ascii="Franklin Gothic Medium" w:eastAsia="Calibri" w:hAnsi="Franklin Gothic Medium" w:cs="Calibri"/>
                <w:sz w:val="24"/>
                <w:szCs w:val="24"/>
                <w:lang w:eastAsia="zh-CN"/>
              </w:rPr>
              <w:lastRenderedPageBreak/>
              <w:t>τυχόν τόκων και εξόδων. Η ΑΑΔΕ δεν φέρει καμία αστική ή άλλη ευθύνη έναντι του προσωπικού που θα απασχοληθεί για λογαριασμό του αναδόχου.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A415B3"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lastRenderedPageBreak/>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43E14F84"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4C368653"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0E6AFC5"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17</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CF21566"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Ο ανάδοχος είναι υπεύθυνος σε συναντήσεις χρονικής διάρκειας μεγαλύτερης των δύο (2) ωρών να εξασφαλίζει την παρουσία και δεύτερου διερμηνέα.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2BB50F"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2DCDD379"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729D7379"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62CBEEEC"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18</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499CC98"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Ο τόπος και ο χρόνος διεξαγωγής των συναντήσεων θα προσδιορίζεται μετά από συνεννόηση του Γραφείου του Διοικητή της ΑΑΔΕ με τον Ανάδοχο. Τυχόν μετακινήσεις προς και τον τόπο εργασίας και έξοδα παράστασης όπου ο Διερμηνέας χρειαστεί να παρασταθεί, θα βαραίνουν τον Ανάδοχο, για την περιοχή της Αθήνας (εντός έδρας). Σε περίπτωση που προκύψει ανάγκη για διερμηνεία εκτός έδρας των διερμηνέων, η αναθέτουσα αρχή θα καλύπτει τα έξοδα μετάβασης και επιστροφής στην έδρα τους, τα έξοδα μετάβασης από και προς τον τόπο διεξαγωγής του συνεδρίου/ τόπο διαμονής τους, καθώς και τις επί τόπου εσωτερικές μετακινήσεις των διερμηνέων, εάν αυτές γίνονται στο πλαίσιο της εργασίας τους.</w:t>
            </w:r>
          </w:p>
          <w:p w14:paraId="5B4ABC88"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Εκτός έδρας νοείται απόσταση 25 χιλιομέτρων από το Σύνταγμα για την Αθήνα.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2F9B06"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065B2B6C"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r w:rsidR="006623FC" w:rsidRPr="006623FC" w14:paraId="75DE5A4B" w14:textId="77777777" w:rsidTr="006623FC">
        <w:trPr>
          <w:trHeight w:val="850"/>
          <w:jc w:val="center"/>
        </w:trPr>
        <w:tc>
          <w:tcPr>
            <w:tcW w:w="2454" w:type="dxa"/>
            <w:tcBorders>
              <w:top w:val="single" w:sz="4" w:space="0" w:color="000000"/>
              <w:left w:val="single" w:sz="4" w:space="0" w:color="000000"/>
              <w:bottom w:val="single" w:sz="4" w:space="0" w:color="000000"/>
              <w:right w:val="single" w:sz="4" w:space="0" w:color="000000"/>
            </w:tcBorders>
            <w:vAlign w:val="center"/>
            <w:hideMark/>
          </w:tcPr>
          <w:p w14:paraId="1D63CD5D" w14:textId="77777777" w:rsidR="006623FC" w:rsidRPr="006623FC" w:rsidRDefault="006623FC" w:rsidP="006623FC">
            <w:pPr>
              <w:widowControl w:val="0"/>
              <w:suppressAutoHyphens/>
              <w:autoSpaceDE w:val="0"/>
              <w:autoSpaceDN w:val="0"/>
              <w:spacing w:before="59" w:after="120" w:line="240" w:lineRule="auto"/>
              <w:ind w:left="11" w:right="5"/>
              <w:jc w:val="center"/>
              <w:rPr>
                <w:rFonts w:ascii="Franklin Gothic Medium" w:eastAsia="Calibri" w:hAnsi="Franklin Gothic Medium" w:cs="Calibri"/>
                <w:spacing w:val="-10"/>
                <w:sz w:val="24"/>
                <w:szCs w:val="24"/>
                <w:lang w:eastAsia="zh-CN"/>
              </w:rPr>
            </w:pPr>
            <w:r w:rsidRPr="006623FC">
              <w:rPr>
                <w:rFonts w:ascii="Franklin Gothic Medium" w:eastAsia="Calibri" w:hAnsi="Franklin Gothic Medium" w:cs="Calibri"/>
                <w:spacing w:val="-10"/>
                <w:sz w:val="24"/>
                <w:szCs w:val="24"/>
                <w:lang w:eastAsia="zh-CN"/>
              </w:rPr>
              <w:t>19</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8CA2B8D"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Σε περίπτωση που η συνάντηση για την οποία απαιτούνται υπηρεσίες διερμηνείας ακυρωθεί σε χρόνο:</w:t>
            </w:r>
          </w:p>
          <w:p w14:paraId="1EF56DA2"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α) βραχύτερο των 24 ωρών προ της διεξαγωγής της εν λόγω συναντήσεως, οι υπηρεσίες θα θεωρούνται </w:t>
            </w:r>
            <w:proofErr w:type="spellStart"/>
            <w:r w:rsidRPr="006623FC">
              <w:rPr>
                <w:rFonts w:ascii="Franklin Gothic Medium" w:eastAsia="Calibri" w:hAnsi="Franklin Gothic Medium" w:cs="Calibri"/>
                <w:sz w:val="24"/>
                <w:szCs w:val="24"/>
                <w:lang w:eastAsia="zh-CN"/>
              </w:rPr>
              <w:t>παρασχεθείσες</w:t>
            </w:r>
            <w:proofErr w:type="spellEnd"/>
            <w:r w:rsidRPr="006623FC">
              <w:rPr>
                <w:rFonts w:ascii="Franklin Gothic Medium" w:eastAsia="Calibri" w:hAnsi="Franklin Gothic Medium" w:cs="Calibri"/>
                <w:sz w:val="24"/>
                <w:szCs w:val="24"/>
                <w:lang w:eastAsia="zh-CN"/>
              </w:rPr>
              <w:t xml:space="preserve"> και θα χρεώνονται κανονικά.</w:t>
            </w:r>
          </w:p>
          <w:p w14:paraId="487B962D"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β) μεγαλύτερο των 24 ωρών και μικρότερο των 72 ωρών προ της διεξαγωγής της εν λόγω συναντήσεως, οι υπηρεσίες θα χρεώνονται με το ήμισυ της </w:t>
            </w:r>
            <w:proofErr w:type="spellStart"/>
            <w:r w:rsidRPr="006623FC">
              <w:rPr>
                <w:rFonts w:ascii="Franklin Gothic Medium" w:eastAsia="Calibri" w:hAnsi="Franklin Gothic Medium" w:cs="Calibri"/>
                <w:sz w:val="24"/>
                <w:szCs w:val="24"/>
                <w:lang w:eastAsia="zh-CN"/>
              </w:rPr>
              <w:t>προβλεφθείσας</w:t>
            </w:r>
            <w:proofErr w:type="spellEnd"/>
            <w:r w:rsidRPr="006623FC">
              <w:rPr>
                <w:rFonts w:ascii="Franklin Gothic Medium" w:eastAsia="Calibri" w:hAnsi="Franklin Gothic Medium" w:cs="Calibri"/>
                <w:sz w:val="24"/>
                <w:szCs w:val="24"/>
                <w:lang w:val="en-GB" w:eastAsia="zh-CN"/>
              </w:rPr>
              <w:t> </w:t>
            </w:r>
            <w:r w:rsidRPr="006623FC">
              <w:rPr>
                <w:rFonts w:ascii="Franklin Gothic Medium" w:eastAsia="Calibri" w:hAnsi="Franklin Gothic Medium" w:cs="Calibri"/>
                <w:sz w:val="24"/>
                <w:szCs w:val="24"/>
                <w:lang w:eastAsia="zh-CN"/>
              </w:rPr>
              <w:t xml:space="preserve"> αμοιβής και</w:t>
            </w:r>
          </w:p>
          <w:p w14:paraId="483D0A46" w14:textId="77777777" w:rsidR="006623FC" w:rsidRPr="006623FC" w:rsidRDefault="006623FC" w:rsidP="006623FC">
            <w:pPr>
              <w:widowControl w:val="0"/>
              <w:suppressAutoHyphens/>
              <w:autoSpaceDE w:val="0"/>
              <w:autoSpaceDN w:val="0"/>
              <w:spacing w:after="120" w:line="240" w:lineRule="auto"/>
              <w:ind w:right="142"/>
              <w:jc w:val="both"/>
              <w:rPr>
                <w:rFonts w:ascii="Franklin Gothic Medium" w:eastAsia="Calibri" w:hAnsi="Franklin Gothic Medium" w:cs="Calibri"/>
                <w:sz w:val="24"/>
                <w:szCs w:val="24"/>
                <w:lang w:eastAsia="zh-CN"/>
              </w:rPr>
            </w:pPr>
            <w:r w:rsidRPr="006623FC">
              <w:rPr>
                <w:rFonts w:ascii="Franklin Gothic Medium" w:eastAsia="Calibri" w:hAnsi="Franklin Gothic Medium" w:cs="Calibri"/>
                <w:sz w:val="24"/>
                <w:szCs w:val="24"/>
                <w:lang w:eastAsia="zh-CN"/>
              </w:rPr>
              <w:t xml:space="preserve">γ) μεγαλύτερο των 72 ωρών προ της διεξαγωγής της εν λόγω συναντήσεως, οι υπηρεσίες δεν θα θεωρούνται </w:t>
            </w:r>
            <w:proofErr w:type="spellStart"/>
            <w:r w:rsidRPr="006623FC">
              <w:rPr>
                <w:rFonts w:ascii="Franklin Gothic Medium" w:eastAsia="Calibri" w:hAnsi="Franklin Gothic Medium" w:cs="Calibri"/>
                <w:sz w:val="24"/>
                <w:szCs w:val="24"/>
                <w:lang w:eastAsia="zh-CN"/>
              </w:rPr>
              <w:t>παρασχεθείσες</w:t>
            </w:r>
            <w:proofErr w:type="spellEnd"/>
            <w:r w:rsidRPr="006623FC">
              <w:rPr>
                <w:rFonts w:ascii="Franklin Gothic Medium" w:eastAsia="Calibri" w:hAnsi="Franklin Gothic Medium" w:cs="Calibri"/>
                <w:sz w:val="24"/>
                <w:szCs w:val="24"/>
                <w:lang w:eastAsia="zh-CN"/>
              </w:rPr>
              <w:t xml:space="preserve"> και δεν θα χρεώνονται.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BFF5AC" w14:textId="77777777" w:rsidR="006623FC" w:rsidRPr="006623FC" w:rsidRDefault="006623FC" w:rsidP="006623FC">
            <w:pPr>
              <w:widowControl w:val="0"/>
              <w:suppressAutoHyphens/>
              <w:autoSpaceDE w:val="0"/>
              <w:autoSpaceDN w:val="0"/>
              <w:spacing w:after="120" w:line="292" w:lineRule="exact"/>
              <w:ind w:left="2" w:right="1"/>
              <w:jc w:val="center"/>
              <w:rPr>
                <w:rFonts w:ascii="Franklin Gothic Medium" w:eastAsia="Calibri" w:hAnsi="Franklin Gothic Medium" w:cs="Calibri"/>
                <w:spacing w:val="-5"/>
                <w:sz w:val="24"/>
                <w:szCs w:val="24"/>
                <w:lang w:eastAsia="zh-CN"/>
              </w:rPr>
            </w:pPr>
            <w:r w:rsidRPr="006623FC">
              <w:rPr>
                <w:rFonts w:ascii="Franklin Gothic Medium" w:eastAsia="Calibri" w:hAnsi="Franklin Gothic Medium" w:cs="Calibri"/>
                <w:sz w:val="24"/>
                <w:szCs w:val="24"/>
                <w:lang w:eastAsia="zh-CN"/>
              </w:rPr>
              <w:t>ΝΑΙ</w:t>
            </w:r>
          </w:p>
        </w:tc>
        <w:tc>
          <w:tcPr>
            <w:tcW w:w="1319" w:type="dxa"/>
            <w:tcBorders>
              <w:top w:val="single" w:sz="4" w:space="0" w:color="000000"/>
              <w:left w:val="single" w:sz="4" w:space="0" w:color="000000"/>
              <w:bottom w:val="single" w:sz="4" w:space="0" w:color="000000"/>
              <w:right w:val="single" w:sz="4" w:space="0" w:color="000000"/>
            </w:tcBorders>
            <w:vAlign w:val="center"/>
          </w:tcPr>
          <w:p w14:paraId="2740A3F3" w14:textId="77777777" w:rsidR="006623FC" w:rsidRPr="006623FC" w:rsidRDefault="006623FC" w:rsidP="006623FC">
            <w:pPr>
              <w:widowControl w:val="0"/>
              <w:suppressAutoHyphens/>
              <w:autoSpaceDE w:val="0"/>
              <w:autoSpaceDN w:val="0"/>
              <w:spacing w:after="120" w:line="240" w:lineRule="auto"/>
              <w:jc w:val="center"/>
              <w:rPr>
                <w:rFonts w:ascii="Franklin Gothic Medium" w:eastAsia="Calibri" w:hAnsi="Franklin Gothic Medium" w:cs="Calibri"/>
                <w:sz w:val="24"/>
                <w:szCs w:val="24"/>
                <w:lang w:eastAsia="zh-CN"/>
              </w:rPr>
            </w:pPr>
          </w:p>
        </w:tc>
      </w:tr>
    </w:tbl>
    <w:p w14:paraId="05622485" w14:textId="77777777" w:rsidR="00E66EE7" w:rsidRDefault="00E66EE7">
      <w:bookmarkStart w:id="1" w:name="_GoBack"/>
      <w:bookmarkEnd w:id="1"/>
    </w:p>
    <w:sectPr w:rsidR="00E66E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73"/>
    <w:rsid w:val="001F5973"/>
    <w:rsid w:val="006623FC"/>
    <w:rsid w:val="00E66E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F3534-166C-4CEA-8D02-2CFBCACD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5560</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2024-06-11T07:46:00Z</dcterms:created>
  <dcterms:modified xsi:type="dcterms:W3CDTF">2024-06-11T07:46:00Z</dcterms:modified>
</cp:coreProperties>
</file>