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8C55EA" w:rsidRPr="00E33225" w14:paraId="4C4E75B2" w14:textId="77777777" w:rsidTr="009673D7">
        <w:tc>
          <w:tcPr>
            <w:tcW w:w="9640" w:type="dxa"/>
          </w:tcPr>
          <w:p w14:paraId="7C22561C" w14:textId="77777777" w:rsidR="008C55EA" w:rsidRPr="00E33225" w:rsidRDefault="008C55EA" w:rsidP="009673D7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 w:rsidRPr="00E33225">
              <w:rPr>
                <w:rFonts w:ascii="Franklin Gothic Medium" w:hAnsi="Franklin Gothic Medium"/>
                <w:noProof/>
              </w:rPr>
              <w:drawing>
                <wp:inline distT="0" distB="0" distL="0" distR="0" wp14:anchorId="14CEC87F" wp14:editId="5BEE6EA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5FB83" w14:textId="1373249B" w:rsidR="008C55EA" w:rsidRPr="00E33225" w:rsidRDefault="008C55EA" w:rsidP="008C55EA">
      <w:pPr>
        <w:spacing w:line="276" w:lineRule="auto"/>
        <w:jc w:val="right"/>
        <w:rPr>
          <w:rFonts w:ascii="Franklin Gothic Medium" w:hAnsi="Franklin Gothic Medium"/>
          <w:b/>
        </w:rPr>
      </w:pPr>
      <w:r w:rsidRPr="00E33225">
        <w:rPr>
          <w:rFonts w:ascii="Franklin Gothic Medium" w:hAnsi="Franklin Gothic Medium"/>
        </w:rPr>
        <w:t xml:space="preserve"> Αθήνα, </w:t>
      </w:r>
      <w:r w:rsidRPr="00962CA7">
        <w:rPr>
          <w:rFonts w:ascii="Franklin Gothic Medium" w:hAnsi="Franklin Gothic Medium"/>
        </w:rPr>
        <w:t>1</w:t>
      </w:r>
      <w:r w:rsidR="00962CA7" w:rsidRPr="005F2CEF">
        <w:rPr>
          <w:rFonts w:ascii="Franklin Gothic Medium" w:hAnsi="Franklin Gothic Medium"/>
        </w:rPr>
        <w:t>3</w:t>
      </w:r>
      <w:r w:rsidRPr="00962CA7">
        <w:rPr>
          <w:rFonts w:ascii="Franklin Gothic Medium" w:hAnsi="Franklin Gothic Medium"/>
        </w:rPr>
        <w:t xml:space="preserve"> </w:t>
      </w:r>
      <w:r w:rsidR="001D7609" w:rsidRPr="00962CA7">
        <w:rPr>
          <w:rFonts w:ascii="Franklin Gothic Medium" w:hAnsi="Franklin Gothic Medium"/>
        </w:rPr>
        <w:t>Μαΐου</w:t>
      </w:r>
      <w:r w:rsidRPr="00E33225">
        <w:rPr>
          <w:rFonts w:ascii="Franklin Gothic Medium" w:hAnsi="Franklin Gothic Medium"/>
        </w:rPr>
        <w:t xml:space="preserve"> 2024</w:t>
      </w:r>
    </w:p>
    <w:p w14:paraId="758EC639" w14:textId="0EA3B13C" w:rsidR="008C55EA" w:rsidRDefault="008C55EA" w:rsidP="008C55E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31608281" w14:textId="77777777" w:rsidR="00727DB1" w:rsidRPr="00E33225" w:rsidRDefault="00727DB1" w:rsidP="00727DB1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E7B4EDA" w14:textId="44EE7688" w:rsidR="00727DB1" w:rsidRDefault="00727DB1" w:rsidP="00727DB1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</w:pPr>
      <w:r w:rsidRPr="00426FC6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 xml:space="preserve">ΑΑΔΕ: </w:t>
      </w:r>
      <w:r w:rsidR="00962CA7" w:rsidRPr="00962CA7"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  <w:t>Προχωράει η ενσωμάτωση αρμοδιοτήτων ΔΟΥ στο ΚΕΦΟΚ Αττικής - Νέες ημερομηνίες έναρξης λειτουργίας υπηρεσιών στη Θεσσαλονίκη</w:t>
      </w:r>
    </w:p>
    <w:p w14:paraId="0B461DF8" w14:textId="77777777" w:rsidR="005F2CEF" w:rsidRPr="005B7DDD" w:rsidRDefault="005F2CEF" w:rsidP="00727DB1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Franklin Gothic Medium" w:hAnsi="Franklin Gothic Medium" w:cs="Franklin Gothic Medium"/>
          <w:b/>
          <w:color w:val="000000"/>
          <w:sz w:val="28"/>
          <w:szCs w:val="28"/>
          <w:lang w:eastAsia="en-US"/>
        </w:rPr>
      </w:pPr>
    </w:p>
    <w:p w14:paraId="5DA0EAA9" w14:textId="77777777" w:rsidR="00962CA7" w:rsidRDefault="00962CA7" w:rsidP="00962CA7">
      <w:pPr>
        <w:autoSpaceDE w:val="0"/>
        <w:autoSpaceDN w:val="0"/>
        <w:adjustRightInd w:val="0"/>
        <w:spacing w:before="240" w:after="240" w:line="312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bookmarkStart w:id="0" w:name="_MailOriginal"/>
      <w:r w:rsidRPr="00962CA7">
        <w:rPr>
          <w:rFonts w:ascii="Franklin Gothic Medium" w:hAnsi="Franklin Gothic Medium" w:cs="Franklin Gothic Medium"/>
          <w:color w:val="000000"/>
          <w:lang w:eastAsia="en-US"/>
        </w:rPr>
        <w:t>Συνεχίζεται η σταδιακή ενσωμάτωση αρμοδιοτήτων φορολογίας μεταβίβασης περιουσίας και κατοχής ακινήτων στο Κέντρο Φορολογίας Κεφαλαίου (ΚΕΦΟΚ) Αττικής.</w:t>
      </w:r>
    </w:p>
    <w:p w14:paraId="78929EA7" w14:textId="77777777" w:rsidR="00962CA7" w:rsidRDefault="00962CA7" w:rsidP="00962CA7">
      <w:pPr>
        <w:autoSpaceDE w:val="0"/>
        <w:autoSpaceDN w:val="0"/>
        <w:adjustRightInd w:val="0"/>
        <w:spacing w:before="240" w:after="240" w:line="312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962CA7">
        <w:rPr>
          <w:rFonts w:ascii="Franklin Gothic Medium" w:hAnsi="Franklin Gothic Medium" w:cs="Franklin Gothic Medium"/>
          <w:color w:val="000000"/>
          <w:lang w:eastAsia="en-US"/>
        </w:rPr>
        <w:t xml:space="preserve">Ειδικότερα, από τη Δευτέρα 13/5/2024 μεταφέρονται στο ΚΕΦΟΚ Αττικής οι παραπάνω αρμοδιότητες των ΔΟΥ: Α΄ Αθηνών, Δ΄ Αθηνών, ΦΑΕ Πειραιά, Αμαρουσίου, Κηφισιάς, Ψυχικού, Αιγάλεω, </w:t>
      </w:r>
      <w:r w:rsidRPr="00962CA7">
        <w:rPr>
          <w:rFonts w:ascii="Franklin Gothic Medium" w:hAnsi="Franklin Gothic Medium" w:cs="Franklin Gothic Medium"/>
          <w:color w:val="000000"/>
          <w:lang w:val="en-US" w:eastAsia="en-US"/>
        </w:rPr>
        <w:t>IB</w:t>
      </w:r>
      <w:r w:rsidRPr="00962CA7">
        <w:rPr>
          <w:rFonts w:ascii="Franklin Gothic Medium" w:hAnsi="Franklin Gothic Medium" w:cs="Franklin Gothic Medium"/>
          <w:color w:val="000000"/>
          <w:lang w:eastAsia="en-US"/>
        </w:rPr>
        <w:t xml:space="preserve">’ Αθηνών, ΙΖ’ Αθηνών και Ελευσίνας. </w:t>
      </w:r>
    </w:p>
    <w:p w14:paraId="0E1BD78D" w14:textId="2BDD7198" w:rsidR="00962CA7" w:rsidRPr="00962CA7" w:rsidRDefault="00962CA7" w:rsidP="00962CA7">
      <w:pPr>
        <w:autoSpaceDE w:val="0"/>
        <w:autoSpaceDN w:val="0"/>
        <w:adjustRightInd w:val="0"/>
        <w:spacing w:before="240" w:after="240" w:line="312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962CA7">
        <w:rPr>
          <w:rFonts w:ascii="Franklin Gothic Medium" w:hAnsi="Franklin Gothic Medium" w:cs="Franklin Gothic Medium"/>
          <w:color w:val="000000"/>
          <w:lang w:eastAsia="en-US"/>
        </w:rPr>
        <w:t>Από 13/5/2024, οι φορολογούμενοι θα εξυπηρετούνται:</w:t>
      </w:r>
    </w:p>
    <w:p w14:paraId="0761AB63" w14:textId="32498A19" w:rsidR="00962CA7" w:rsidRDefault="00962CA7" w:rsidP="00962CA7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240" w:after="240" w:line="312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962CA7">
        <w:rPr>
          <w:rFonts w:ascii="Franklin Gothic Medium" w:hAnsi="Franklin Gothic Medium" w:cs="Franklin Gothic Medium"/>
          <w:color w:val="000000"/>
          <w:lang w:eastAsia="en-US"/>
        </w:rPr>
        <w:t xml:space="preserve">ψηφιακά, από το ΚΕΦΟΚ Αττικής, στην εφαρμογή “τα Αιτήματά μου”, μέσα από την ψηφιακή πύλη </w:t>
      </w:r>
      <w:proofErr w:type="spellStart"/>
      <w:r w:rsidRPr="00962CA7">
        <w:rPr>
          <w:rFonts w:ascii="Franklin Gothic Medium" w:hAnsi="Franklin Gothic Medium" w:cs="Franklin Gothic Medium"/>
          <w:color w:val="000000"/>
          <w:lang w:eastAsia="en-US"/>
        </w:rPr>
        <w:t>myAADE</w:t>
      </w:r>
      <w:proofErr w:type="spellEnd"/>
      <w:r w:rsidRPr="00962CA7">
        <w:rPr>
          <w:rFonts w:ascii="Franklin Gothic Medium" w:hAnsi="Franklin Gothic Medium" w:cs="Franklin Gothic Medium"/>
          <w:color w:val="000000"/>
          <w:lang w:eastAsia="en-US"/>
        </w:rPr>
        <w:t xml:space="preserve"> (myaade.gov.gr) ή  από το </w:t>
      </w:r>
      <w:proofErr w:type="spellStart"/>
      <w:r w:rsidRPr="00962CA7">
        <w:rPr>
          <w:rFonts w:ascii="Franklin Gothic Medium" w:hAnsi="Franklin Gothic Medium" w:cs="Franklin Gothic Medium"/>
          <w:color w:val="000000"/>
          <w:lang w:eastAsia="en-US"/>
        </w:rPr>
        <w:t>myAADEapp</w:t>
      </w:r>
      <w:proofErr w:type="spellEnd"/>
      <w:r w:rsidR="00A26FCC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</w:p>
    <w:p w14:paraId="695B90AF" w14:textId="77777777" w:rsidR="00962CA7" w:rsidRPr="00962CA7" w:rsidRDefault="00962CA7" w:rsidP="00962CA7">
      <w:pPr>
        <w:pStyle w:val="a8"/>
        <w:autoSpaceDE w:val="0"/>
        <w:autoSpaceDN w:val="0"/>
        <w:adjustRightInd w:val="0"/>
        <w:spacing w:before="240" w:after="240" w:line="312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p w14:paraId="5D290008" w14:textId="48F8B6C0" w:rsidR="00962CA7" w:rsidRPr="00962CA7" w:rsidRDefault="00962CA7" w:rsidP="00962CA7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240" w:after="240" w:line="312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962CA7">
        <w:rPr>
          <w:rFonts w:ascii="Franklin Gothic Medium" w:hAnsi="Franklin Gothic Medium" w:cs="Franklin Gothic Medium"/>
          <w:color w:val="000000"/>
          <w:lang w:eastAsia="en-US"/>
        </w:rPr>
        <w:t>τηλεφωνικά, από το Κέντρο Εξυπηρέτησης Φορολογουμένων (ΚΕΦ), στο +30 213 162 1000, κατά τις εργάσιμες ημέρες και ώρες 7:30 έως 17:00.</w:t>
      </w:r>
    </w:p>
    <w:p w14:paraId="395CCCC0" w14:textId="48F8B6C0" w:rsidR="00962CA7" w:rsidRPr="00962CA7" w:rsidRDefault="00962CA7" w:rsidP="00962CA7">
      <w:pPr>
        <w:autoSpaceDE w:val="0"/>
        <w:autoSpaceDN w:val="0"/>
        <w:adjustRightInd w:val="0"/>
        <w:spacing w:before="240" w:after="240" w:line="312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962CA7">
        <w:rPr>
          <w:rFonts w:ascii="Franklin Gothic Medium" w:hAnsi="Franklin Gothic Medium" w:cs="Franklin Gothic Medium"/>
          <w:color w:val="000000"/>
          <w:lang w:eastAsia="en-US"/>
        </w:rPr>
        <w:t>Η μεταφορά των παραπάνω αρμοδιοτήτων των υπόλοιπων ΔΟΥ του νομού Αττικής στο ΚΕΦΟΚ Αττικής, θα ολοκληρωθεί στις 20/5/2024 με τη μεταφορά των ΔΟY: ΙΓ’ Αθηνών, Αγίων Αναργύρων, Γλυφάδας, Ηλιούπολης, Καλλιθέας, Νέας Ιωνίας, Α΄ Πειραιά, Ε’ Πειραιά, Νίκαιας και Περιστερίου.</w:t>
      </w:r>
    </w:p>
    <w:p w14:paraId="7BE17989" w14:textId="77777777" w:rsidR="00962CA7" w:rsidRDefault="00962CA7" w:rsidP="00962CA7">
      <w:pPr>
        <w:autoSpaceDE w:val="0"/>
        <w:autoSpaceDN w:val="0"/>
        <w:adjustRightInd w:val="0"/>
        <w:spacing w:before="240" w:after="240" w:line="312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 w:rsidRPr="00962CA7">
        <w:rPr>
          <w:rFonts w:ascii="Franklin Gothic Medium" w:hAnsi="Franklin Gothic Medium" w:cs="Franklin Gothic Medium"/>
          <w:color w:val="000000"/>
          <w:lang w:eastAsia="en-US"/>
        </w:rPr>
        <w:t>Ταυτόχρονα, ανακαθορίζονται οι ημερομηνίες έναρξης λειτουργίας του Κέντρου Φορολογίας Κεφαλαίου (ΚΕΦΟΚ) και του Κέντρου Βεβαίωσης και Είσπραξης (KEBEIΣ) Θεσσαλονίκης ως εξής:</w:t>
      </w:r>
      <w:bookmarkEnd w:id="0"/>
    </w:p>
    <w:p w14:paraId="2FF02701" w14:textId="3C4A98C6" w:rsidR="00962CA7" w:rsidRDefault="00962CA7" w:rsidP="00962CA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p w14:paraId="14D3C0B2" w14:textId="77777777" w:rsidR="005F2CEF" w:rsidRDefault="005F2CEF" w:rsidP="00962CA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bookmarkStart w:id="1" w:name="_GoBack"/>
      <w:bookmarkEnd w:id="1"/>
    </w:p>
    <w:p w14:paraId="61F8AB0C" w14:textId="14006958" w:rsidR="005B7DDD" w:rsidRPr="00520A97" w:rsidRDefault="005B7DDD" w:rsidP="00962CA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Arial"/>
          <w:bCs/>
        </w:rPr>
      </w:pPr>
      <w:r w:rsidRPr="00520A97">
        <w:rPr>
          <w:rFonts w:ascii="Franklin Gothic Medium" w:hAnsi="Franklin Gothic Medium"/>
          <w:b/>
          <w:bCs/>
        </w:rPr>
        <w:lastRenderedPageBreak/>
        <w:t xml:space="preserve">ΚΕΒΕΙΣ Θεσσαλονίκης – </w:t>
      </w:r>
      <w:r w:rsidRPr="00520A97">
        <w:rPr>
          <w:rFonts w:ascii="Franklin Gothic Medium" w:hAnsi="Franklin Gothic Medium"/>
          <w:bCs/>
        </w:rPr>
        <w:t>Έ</w:t>
      </w:r>
      <w:r w:rsidRPr="00520A97">
        <w:rPr>
          <w:rFonts w:ascii="Franklin Gothic Medium" w:hAnsi="Franklin Gothic Medium"/>
        </w:rPr>
        <w:t>ναρξη λειτουργίας στις</w:t>
      </w:r>
      <w:r w:rsidRPr="00520A97">
        <w:rPr>
          <w:rFonts w:ascii="Franklin Gothic Medium" w:hAnsi="Franklin Gothic Medium"/>
          <w:b/>
          <w:bCs/>
        </w:rPr>
        <w:t xml:space="preserve"> 25/6/2024</w:t>
      </w:r>
    </w:p>
    <w:tbl>
      <w:tblPr>
        <w:tblStyle w:val="aa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46"/>
        <w:gridCol w:w="3497"/>
      </w:tblGrid>
      <w:tr w:rsidR="005B7DDD" w14:paraId="68D08A0F" w14:textId="77777777" w:rsidTr="00D45206">
        <w:tc>
          <w:tcPr>
            <w:tcW w:w="4146" w:type="dxa"/>
            <w:vAlign w:val="center"/>
          </w:tcPr>
          <w:p w14:paraId="1BC6CB45" w14:textId="77777777" w:rsidR="005B7DDD" w:rsidRPr="005E1D98" w:rsidRDefault="005B7DDD" w:rsidP="00D45206">
            <w:pPr>
              <w:pStyle w:val="a9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Ημερομηνία μεταφοράς αρμοδιοτήτων</w:t>
            </w:r>
          </w:p>
        </w:tc>
        <w:tc>
          <w:tcPr>
            <w:tcW w:w="3497" w:type="dxa"/>
            <w:vAlign w:val="center"/>
          </w:tcPr>
          <w:p w14:paraId="3470DCBA" w14:textId="77777777" w:rsidR="005B7DDD" w:rsidRPr="005E1D98" w:rsidRDefault="005B7DDD" w:rsidP="00D45206">
            <w:pPr>
              <w:pStyle w:val="a9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Αφορά τις ΔΟΥ</w:t>
            </w:r>
          </w:p>
        </w:tc>
      </w:tr>
      <w:tr w:rsidR="005B7DDD" w14:paraId="713724A3" w14:textId="77777777" w:rsidTr="00D45206">
        <w:trPr>
          <w:trHeight w:val="420"/>
        </w:trPr>
        <w:tc>
          <w:tcPr>
            <w:tcW w:w="4146" w:type="dxa"/>
            <w:vMerge w:val="restart"/>
            <w:vAlign w:val="center"/>
          </w:tcPr>
          <w:p w14:paraId="234D4E06" w14:textId="77777777" w:rsidR="005B7DDD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25/6/2024</w:t>
            </w:r>
          </w:p>
        </w:tc>
        <w:tc>
          <w:tcPr>
            <w:tcW w:w="3497" w:type="dxa"/>
            <w:vAlign w:val="center"/>
          </w:tcPr>
          <w:p w14:paraId="67B6F739" w14:textId="77777777" w:rsidR="005B7DDD" w:rsidRPr="00F822DE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Καλαμαριάς</w:t>
            </w:r>
          </w:p>
        </w:tc>
      </w:tr>
      <w:tr w:rsidR="005B7DDD" w14:paraId="0D9546F1" w14:textId="77777777" w:rsidTr="00D45206">
        <w:trPr>
          <w:trHeight w:val="377"/>
        </w:trPr>
        <w:tc>
          <w:tcPr>
            <w:tcW w:w="4146" w:type="dxa"/>
            <w:vMerge/>
            <w:vAlign w:val="center"/>
          </w:tcPr>
          <w:p w14:paraId="6B8586BC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7C8ECE82" w14:textId="77777777" w:rsidR="005B7DDD" w:rsidRPr="00F822DE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Αμπελοκήπων</w:t>
            </w:r>
          </w:p>
        </w:tc>
      </w:tr>
      <w:tr w:rsidR="005B7DDD" w14:paraId="27EA5041" w14:textId="77777777" w:rsidTr="00D45206">
        <w:trPr>
          <w:trHeight w:val="323"/>
        </w:trPr>
        <w:tc>
          <w:tcPr>
            <w:tcW w:w="4146" w:type="dxa"/>
            <w:vMerge/>
            <w:vAlign w:val="center"/>
          </w:tcPr>
          <w:p w14:paraId="32CF4CD1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55C2A96B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Λαγκαδά</w:t>
            </w:r>
          </w:p>
        </w:tc>
      </w:tr>
      <w:tr w:rsidR="005B7DDD" w14:paraId="40C48945" w14:textId="77777777" w:rsidTr="00D45206">
        <w:trPr>
          <w:trHeight w:val="732"/>
        </w:trPr>
        <w:tc>
          <w:tcPr>
            <w:tcW w:w="4146" w:type="dxa"/>
            <w:vMerge/>
            <w:vAlign w:val="center"/>
          </w:tcPr>
          <w:p w14:paraId="6315940B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4DDD604F" w14:textId="77777777" w:rsidR="005B7DDD" w:rsidRPr="00F822DE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Ιωνίας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 xml:space="preserve"> Θεσσαλονίκης</w:t>
            </w:r>
          </w:p>
        </w:tc>
      </w:tr>
      <w:tr w:rsidR="005B7DDD" w:rsidRPr="00F822DE" w14:paraId="04C37AA2" w14:textId="77777777" w:rsidTr="00D45206">
        <w:trPr>
          <w:trHeight w:val="357"/>
        </w:trPr>
        <w:tc>
          <w:tcPr>
            <w:tcW w:w="4146" w:type="dxa"/>
            <w:vMerge w:val="restart"/>
            <w:vAlign w:val="center"/>
          </w:tcPr>
          <w:p w14:paraId="4ED2FC59" w14:textId="77777777" w:rsidR="005B7DDD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/>
                <w:b/>
                <w:color w:val="000000" w:themeColor="text1"/>
                <w:sz w:val="24"/>
                <w:szCs w:val="24"/>
              </w:rPr>
              <w:t>8/7/2024</w:t>
            </w:r>
          </w:p>
        </w:tc>
        <w:tc>
          <w:tcPr>
            <w:tcW w:w="3497" w:type="dxa"/>
            <w:vAlign w:val="center"/>
          </w:tcPr>
          <w:p w14:paraId="0F27CBD6" w14:textId="77777777" w:rsidR="005B7DDD" w:rsidRPr="00F822DE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Δ</w:t>
            </w: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’ Θεσσαλονίκης</w:t>
            </w:r>
          </w:p>
        </w:tc>
      </w:tr>
      <w:tr w:rsidR="005B7DDD" w:rsidRPr="00F822DE" w14:paraId="214A76BE" w14:textId="77777777" w:rsidTr="00D45206">
        <w:trPr>
          <w:trHeight w:val="377"/>
        </w:trPr>
        <w:tc>
          <w:tcPr>
            <w:tcW w:w="4146" w:type="dxa"/>
            <w:vMerge/>
            <w:vAlign w:val="center"/>
          </w:tcPr>
          <w:p w14:paraId="5A443A91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0687C2D7" w14:textId="77777777" w:rsidR="005B7DDD" w:rsidRPr="00F822DE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Ε</w:t>
            </w: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’ Θεσσαλονίκης</w:t>
            </w:r>
          </w:p>
        </w:tc>
      </w:tr>
      <w:tr w:rsidR="005B7DDD" w:rsidRPr="007721C6" w14:paraId="45105DF2" w14:textId="77777777" w:rsidTr="00D45206">
        <w:trPr>
          <w:trHeight w:val="323"/>
        </w:trPr>
        <w:tc>
          <w:tcPr>
            <w:tcW w:w="4146" w:type="dxa"/>
            <w:vMerge/>
            <w:vAlign w:val="center"/>
          </w:tcPr>
          <w:p w14:paraId="40BA192F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3E6508D3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Ζ</w:t>
            </w: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’ Θεσσαλονίκης</w:t>
            </w:r>
          </w:p>
        </w:tc>
      </w:tr>
      <w:tr w:rsidR="005B7DDD" w:rsidRPr="007721C6" w14:paraId="7A98E72A" w14:textId="77777777" w:rsidTr="00D45206">
        <w:trPr>
          <w:trHeight w:val="332"/>
        </w:trPr>
        <w:tc>
          <w:tcPr>
            <w:tcW w:w="4146" w:type="dxa"/>
            <w:vMerge/>
            <w:vAlign w:val="center"/>
          </w:tcPr>
          <w:p w14:paraId="1FF0D7D8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75954585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ΦΑΕ Θεσσαλονίκης</w:t>
            </w:r>
          </w:p>
        </w:tc>
      </w:tr>
    </w:tbl>
    <w:p w14:paraId="56E92D2B" w14:textId="77777777" w:rsidR="005B7DDD" w:rsidRDefault="005B7DDD" w:rsidP="005B7DDD"/>
    <w:p w14:paraId="4A76AEA6" w14:textId="77777777" w:rsidR="005B7DDD" w:rsidRPr="005B7DDD" w:rsidRDefault="005B7DDD" w:rsidP="005B7DDD">
      <w:pPr>
        <w:pStyle w:val="a9"/>
        <w:spacing w:before="360" w:after="240" w:line="276" w:lineRule="auto"/>
        <w:jc w:val="both"/>
        <w:rPr>
          <w:rFonts w:ascii="Franklin Gothic Medium" w:eastAsia="Franklin Gothic Book" w:hAnsi="Franklin Gothic Medium" w:cs="Franklin Gothic Book"/>
          <w:b/>
          <w:bCs/>
          <w:color w:val="000000" w:themeColor="text1"/>
          <w:sz w:val="24"/>
          <w:szCs w:val="24"/>
        </w:rPr>
      </w:pPr>
      <w:r>
        <w:rPr>
          <w:rFonts w:ascii="Franklin Gothic Medium" w:hAnsi="Franklin Gothic Medium" w:cs="Arial"/>
          <w:b/>
          <w:bCs/>
          <w:sz w:val="24"/>
          <w:szCs w:val="24"/>
        </w:rPr>
        <w:t xml:space="preserve">ΚΕΦΟΚ Θεσσαλονίκης – </w:t>
      </w:r>
      <w:r w:rsidRPr="00520A97">
        <w:rPr>
          <w:rFonts w:ascii="Franklin Gothic Medium" w:hAnsi="Franklin Gothic Medium" w:cs="Arial"/>
          <w:bCs/>
          <w:sz w:val="24"/>
          <w:szCs w:val="24"/>
        </w:rPr>
        <w:t>Έ</w:t>
      </w:r>
      <w:r w:rsidRPr="007D79AE">
        <w:rPr>
          <w:rFonts w:ascii="Franklin Gothic Medium" w:hAnsi="Franklin Gothic Medium" w:cs="Arial"/>
          <w:bCs/>
          <w:sz w:val="24"/>
          <w:szCs w:val="24"/>
        </w:rPr>
        <w:t xml:space="preserve">ναρξη </w:t>
      </w:r>
      <w:r>
        <w:rPr>
          <w:rFonts w:ascii="Franklin Gothic Medium" w:hAnsi="Franklin Gothic Medium" w:cs="Arial"/>
          <w:bCs/>
          <w:sz w:val="24"/>
          <w:szCs w:val="24"/>
        </w:rPr>
        <w:t>λειτουργίας</w:t>
      </w:r>
      <w:r w:rsidRPr="007D79AE">
        <w:rPr>
          <w:rFonts w:ascii="Franklin Gothic Medium" w:hAnsi="Franklin Gothic Medium" w:cs="Arial"/>
          <w:bCs/>
          <w:sz w:val="24"/>
          <w:szCs w:val="24"/>
        </w:rPr>
        <w:t xml:space="preserve"> στις</w:t>
      </w:r>
      <w:r>
        <w:rPr>
          <w:rFonts w:ascii="Franklin Gothic Medium" w:eastAsia="Franklin Gothic Book" w:hAnsi="Franklin Gothic Medium" w:cs="Franklin Gothic Book"/>
          <w:b/>
          <w:bCs/>
          <w:color w:val="000000" w:themeColor="text1"/>
          <w:sz w:val="24"/>
          <w:szCs w:val="24"/>
        </w:rPr>
        <w:t xml:space="preserve"> 15/07/2024</w:t>
      </w:r>
    </w:p>
    <w:tbl>
      <w:tblPr>
        <w:tblStyle w:val="aa"/>
        <w:tblW w:w="0" w:type="auto"/>
        <w:tblInd w:w="-8" w:type="dxa"/>
        <w:tblLook w:val="04A0" w:firstRow="1" w:lastRow="0" w:firstColumn="1" w:lastColumn="0" w:noHBand="0" w:noVBand="1"/>
      </w:tblPr>
      <w:tblGrid>
        <w:gridCol w:w="4146"/>
        <w:gridCol w:w="3587"/>
      </w:tblGrid>
      <w:tr w:rsidR="005B7DDD" w14:paraId="50C73D7B" w14:textId="77777777" w:rsidTr="00D45206">
        <w:tc>
          <w:tcPr>
            <w:tcW w:w="4146" w:type="dxa"/>
            <w:vAlign w:val="center"/>
          </w:tcPr>
          <w:p w14:paraId="461702F3" w14:textId="77777777" w:rsidR="005B7DDD" w:rsidRPr="005E1D98" w:rsidRDefault="005B7DDD" w:rsidP="00D45206">
            <w:pPr>
              <w:pStyle w:val="a9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Ημερομηνία μεταφοράς αρμοδιοτήτων</w:t>
            </w:r>
          </w:p>
        </w:tc>
        <w:tc>
          <w:tcPr>
            <w:tcW w:w="3587" w:type="dxa"/>
            <w:vAlign w:val="center"/>
          </w:tcPr>
          <w:p w14:paraId="7BD90CA6" w14:textId="77777777" w:rsidR="005B7DDD" w:rsidRPr="005E1D98" w:rsidRDefault="005B7DDD" w:rsidP="00D45206">
            <w:pPr>
              <w:pStyle w:val="a9"/>
              <w:spacing w:before="120" w:after="120" w:line="276" w:lineRule="auto"/>
              <w:jc w:val="center"/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</w:pPr>
            <w:r w:rsidRPr="005E1D98">
              <w:rPr>
                <w:rFonts w:ascii="Franklin Gothic Medium" w:hAnsi="Franklin Gothic Medium" w:cs="Arial"/>
                <w:b/>
                <w:bCs/>
                <w:sz w:val="24"/>
                <w:szCs w:val="24"/>
              </w:rPr>
              <w:t>Αφορά τις ΔΟΥ</w:t>
            </w:r>
          </w:p>
        </w:tc>
      </w:tr>
      <w:tr w:rsidR="005B7DDD" w14:paraId="335D0CC7" w14:textId="77777777" w:rsidTr="00D45206">
        <w:trPr>
          <w:trHeight w:val="240"/>
        </w:trPr>
        <w:tc>
          <w:tcPr>
            <w:tcW w:w="4146" w:type="dxa"/>
            <w:vMerge w:val="restart"/>
            <w:vAlign w:val="center"/>
          </w:tcPr>
          <w:p w14:paraId="068E7739" w14:textId="77777777" w:rsidR="005B7DDD" w:rsidRPr="00124098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15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</w:t>
            </w: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7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/202</w:t>
            </w: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3587" w:type="dxa"/>
            <w:vAlign w:val="center"/>
          </w:tcPr>
          <w:p w14:paraId="22806986" w14:textId="77777777" w:rsidR="005B7DDD" w:rsidRPr="002B23D7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Καλαμαριά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ς</w:t>
            </w:r>
          </w:p>
        </w:tc>
      </w:tr>
      <w:tr w:rsidR="005B7DDD" w14:paraId="380952F3" w14:textId="77777777" w:rsidTr="00D45206">
        <w:trPr>
          <w:trHeight w:val="377"/>
        </w:trPr>
        <w:tc>
          <w:tcPr>
            <w:tcW w:w="4146" w:type="dxa"/>
            <w:vMerge/>
            <w:vAlign w:val="center"/>
          </w:tcPr>
          <w:p w14:paraId="13BFF2A1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45CBD724" w14:textId="77777777" w:rsidR="005B7DDD" w:rsidRPr="00F822DE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Αμπελοκήπων</w:t>
            </w:r>
          </w:p>
        </w:tc>
      </w:tr>
      <w:tr w:rsidR="005B7DDD" w14:paraId="2A937256" w14:textId="77777777" w:rsidTr="00D45206">
        <w:trPr>
          <w:trHeight w:val="323"/>
        </w:trPr>
        <w:tc>
          <w:tcPr>
            <w:tcW w:w="4146" w:type="dxa"/>
            <w:vMerge/>
            <w:vAlign w:val="center"/>
          </w:tcPr>
          <w:p w14:paraId="58C00A12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5A4F2D8D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Λαγκαδά</w:t>
            </w:r>
          </w:p>
        </w:tc>
      </w:tr>
      <w:tr w:rsidR="005B7DDD" w14:paraId="0258F1E9" w14:textId="77777777" w:rsidTr="00D45206">
        <w:trPr>
          <w:trHeight w:val="503"/>
        </w:trPr>
        <w:tc>
          <w:tcPr>
            <w:tcW w:w="4146" w:type="dxa"/>
            <w:vMerge/>
            <w:vAlign w:val="center"/>
          </w:tcPr>
          <w:p w14:paraId="7596073C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17A07944" w14:textId="77777777" w:rsidR="005B7DDD" w:rsidRPr="00F822DE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Ιωνίας</w:t>
            </w: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 xml:space="preserve"> Θεσσαλονίκης</w:t>
            </w:r>
          </w:p>
        </w:tc>
      </w:tr>
      <w:tr w:rsidR="005B7DDD" w:rsidRPr="00F822DE" w14:paraId="34DEE36A" w14:textId="77777777" w:rsidTr="00D45206">
        <w:trPr>
          <w:trHeight w:val="357"/>
        </w:trPr>
        <w:tc>
          <w:tcPr>
            <w:tcW w:w="4146" w:type="dxa"/>
            <w:vMerge w:val="restart"/>
            <w:vAlign w:val="center"/>
          </w:tcPr>
          <w:p w14:paraId="294520B5" w14:textId="77777777" w:rsidR="005B7DDD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  <w:highlight w:val="yellow"/>
              </w:rPr>
            </w:pP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22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</w:t>
            </w: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7</w:t>
            </w:r>
            <w:r w:rsidRPr="006832EF"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/202</w:t>
            </w:r>
            <w:r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3587" w:type="dxa"/>
            <w:vAlign w:val="center"/>
          </w:tcPr>
          <w:p w14:paraId="5C0487E9" w14:textId="77777777" w:rsidR="005B7DDD" w:rsidRPr="00F822DE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Δ</w:t>
            </w: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’ Θεσσαλονίκης</w:t>
            </w:r>
          </w:p>
        </w:tc>
      </w:tr>
      <w:tr w:rsidR="005B7DDD" w:rsidRPr="00F822DE" w14:paraId="311F7EF6" w14:textId="77777777" w:rsidTr="00D45206">
        <w:trPr>
          <w:trHeight w:val="377"/>
        </w:trPr>
        <w:tc>
          <w:tcPr>
            <w:tcW w:w="4146" w:type="dxa"/>
            <w:vMerge/>
            <w:vAlign w:val="center"/>
          </w:tcPr>
          <w:p w14:paraId="65C73751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26A20827" w14:textId="77777777" w:rsidR="005B7DDD" w:rsidRPr="00F822DE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Ε</w:t>
            </w:r>
            <w:r w:rsidRPr="00B64CBF">
              <w:rPr>
                <w:rFonts w:ascii="Franklin Gothic Medium" w:eastAsia="Franklin Gothic Book" w:hAnsi="Franklin Gothic Medium"/>
                <w:color w:val="000000" w:themeColor="text1"/>
                <w:sz w:val="24"/>
                <w:szCs w:val="24"/>
              </w:rPr>
              <w:t>’ Θεσσαλονίκης</w:t>
            </w:r>
          </w:p>
        </w:tc>
      </w:tr>
      <w:tr w:rsidR="005B7DDD" w:rsidRPr="007721C6" w14:paraId="5D25B470" w14:textId="77777777" w:rsidTr="00D45206">
        <w:trPr>
          <w:trHeight w:val="323"/>
        </w:trPr>
        <w:tc>
          <w:tcPr>
            <w:tcW w:w="4146" w:type="dxa"/>
            <w:vMerge/>
            <w:vAlign w:val="center"/>
          </w:tcPr>
          <w:p w14:paraId="20565F16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2C8A9FEB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bCs/>
                <w:sz w:val="24"/>
                <w:szCs w:val="24"/>
              </w:rPr>
              <w:t>Ζ</w:t>
            </w: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’ Θεσσαλονίκης</w:t>
            </w:r>
          </w:p>
        </w:tc>
      </w:tr>
      <w:tr w:rsidR="005B7DDD" w:rsidRPr="007721C6" w14:paraId="2FD1BAAF" w14:textId="77777777" w:rsidTr="00D45206">
        <w:trPr>
          <w:trHeight w:val="332"/>
        </w:trPr>
        <w:tc>
          <w:tcPr>
            <w:tcW w:w="4146" w:type="dxa"/>
            <w:vMerge/>
            <w:vAlign w:val="center"/>
          </w:tcPr>
          <w:p w14:paraId="0A882420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eastAsia="Franklin Gothic Book" w:hAnsi="Franklin Gothic Medium" w:cs="Franklin Gothic Book"/>
                <w:b/>
                <w:sz w:val="24"/>
                <w:szCs w:val="24"/>
              </w:rPr>
            </w:pPr>
          </w:p>
        </w:tc>
        <w:tc>
          <w:tcPr>
            <w:tcW w:w="3587" w:type="dxa"/>
            <w:vAlign w:val="center"/>
          </w:tcPr>
          <w:p w14:paraId="23DEA7A2" w14:textId="77777777" w:rsidR="005B7DDD" w:rsidRPr="007721C6" w:rsidRDefault="005B7DDD" w:rsidP="00D45206">
            <w:pPr>
              <w:pStyle w:val="a9"/>
              <w:spacing w:before="60" w:after="60" w:line="200" w:lineRule="exact"/>
              <w:jc w:val="center"/>
              <w:rPr>
                <w:rFonts w:ascii="Franklin Gothic Medium" w:hAnsi="Franklin Gothic Medium" w:cs="Arial"/>
                <w:bCs/>
                <w:sz w:val="24"/>
                <w:szCs w:val="24"/>
              </w:rPr>
            </w:pPr>
            <w:r w:rsidRPr="00176D27">
              <w:rPr>
                <w:rFonts w:ascii="Franklin Gothic Medium" w:hAnsi="Franklin Gothic Medium" w:cs="Arial"/>
                <w:bCs/>
                <w:sz w:val="24"/>
                <w:szCs w:val="24"/>
              </w:rPr>
              <w:t>ΦΑΕ Θεσσαλονίκης</w:t>
            </w:r>
          </w:p>
        </w:tc>
      </w:tr>
    </w:tbl>
    <w:p w14:paraId="1BF39455" w14:textId="77777777" w:rsidR="005B7DDD" w:rsidRDefault="005B7DDD" w:rsidP="005B7DDD"/>
    <w:p w14:paraId="1240F4A3" w14:textId="77777777" w:rsidR="00B4056F" w:rsidRPr="003877C5" w:rsidRDefault="00B4056F" w:rsidP="00727DB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sectPr w:rsidR="00B4056F" w:rsidRPr="003877C5" w:rsidSect="000828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D75"/>
    <w:multiLevelType w:val="hybridMultilevel"/>
    <w:tmpl w:val="A4DE60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517FE"/>
    <w:multiLevelType w:val="hybridMultilevel"/>
    <w:tmpl w:val="3264B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401FC"/>
    <w:rsid w:val="00043D02"/>
    <w:rsid w:val="000828BE"/>
    <w:rsid w:val="000B2E52"/>
    <w:rsid w:val="00180E11"/>
    <w:rsid w:val="001D7609"/>
    <w:rsid w:val="001F7F78"/>
    <w:rsid w:val="00231BC9"/>
    <w:rsid w:val="002C61C7"/>
    <w:rsid w:val="00312E35"/>
    <w:rsid w:val="00437FB3"/>
    <w:rsid w:val="004841B8"/>
    <w:rsid w:val="00496304"/>
    <w:rsid w:val="004D6F2A"/>
    <w:rsid w:val="00586594"/>
    <w:rsid w:val="00594B87"/>
    <w:rsid w:val="005A470D"/>
    <w:rsid w:val="005A5234"/>
    <w:rsid w:val="005B7017"/>
    <w:rsid w:val="005B7DDD"/>
    <w:rsid w:val="005D4FF0"/>
    <w:rsid w:val="005E1215"/>
    <w:rsid w:val="005E6D27"/>
    <w:rsid w:val="005F2CEF"/>
    <w:rsid w:val="006264EE"/>
    <w:rsid w:val="00704935"/>
    <w:rsid w:val="00704EF8"/>
    <w:rsid w:val="00727DB1"/>
    <w:rsid w:val="0075124E"/>
    <w:rsid w:val="00774250"/>
    <w:rsid w:val="00783A7D"/>
    <w:rsid w:val="007A5BB0"/>
    <w:rsid w:val="007F624D"/>
    <w:rsid w:val="008071DF"/>
    <w:rsid w:val="008C55EA"/>
    <w:rsid w:val="008E7FA4"/>
    <w:rsid w:val="00962CA7"/>
    <w:rsid w:val="0098231F"/>
    <w:rsid w:val="00A26FCC"/>
    <w:rsid w:val="00A665BB"/>
    <w:rsid w:val="00B4056F"/>
    <w:rsid w:val="00B761C0"/>
    <w:rsid w:val="00BC3B8E"/>
    <w:rsid w:val="00C0023F"/>
    <w:rsid w:val="00C5356A"/>
    <w:rsid w:val="00CD6D1F"/>
    <w:rsid w:val="00D161DA"/>
    <w:rsid w:val="00DB368E"/>
    <w:rsid w:val="00DE43B0"/>
    <w:rsid w:val="00E3217E"/>
    <w:rsid w:val="00F733C2"/>
    <w:rsid w:val="00F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1824"/>
  <w15:docId w15:val="{B9F74B5F-272A-4D56-A0F0-6BBA704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styleId="a9">
    <w:name w:val="Plain Text"/>
    <w:basedOn w:val="a"/>
    <w:link w:val="Char2"/>
    <w:uiPriority w:val="99"/>
    <w:unhideWhenUsed/>
    <w:rsid w:val="005B7DDD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9"/>
    <w:uiPriority w:val="99"/>
    <w:rsid w:val="005B7DDD"/>
    <w:rPr>
      <w:rFonts w:ascii="Calibri" w:hAnsi="Calibri"/>
      <w:szCs w:val="21"/>
    </w:rPr>
  </w:style>
  <w:style w:type="table" w:styleId="aa">
    <w:name w:val="Table Grid"/>
    <w:basedOn w:val="a1"/>
    <w:uiPriority w:val="59"/>
    <w:rsid w:val="005B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62BE-4ED9-4A19-8ABE-10EDBF60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ΣΤΑΥΛΙΩΤΗΣ</dc:creator>
  <cp:lastModifiedBy>Βλάσιος Βαλατσός</cp:lastModifiedBy>
  <cp:revision>4</cp:revision>
  <cp:lastPrinted>2023-09-18T09:55:00Z</cp:lastPrinted>
  <dcterms:created xsi:type="dcterms:W3CDTF">2024-05-13T04:03:00Z</dcterms:created>
  <dcterms:modified xsi:type="dcterms:W3CDTF">2024-05-13T04:11:00Z</dcterms:modified>
</cp:coreProperties>
</file>