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1E3DBF1A"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1E4C53" w:rsidRPr="001E4C53">
        <w:rPr>
          <w:rFonts w:ascii="Franklin Gothic Medium" w:hAnsi="Franklin Gothic Medium"/>
          <w:sz w:val="24"/>
          <w:szCs w:val="24"/>
        </w:rPr>
        <w:t>1 Απριλίου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AF21EBD" w14:textId="4D189988" w:rsidR="0027049D" w:rsidRDefault="0027049D" w:rsidP="00B93F91">
      <w:pPr>
        <w:pStyle w:val="PlainText"/>
        <w:spacing w:before="120" w:after="120" w:line="276" w:lineRule="auto"/>
        <w:jc w:val="center"/>
        <w:rPr>
          <w:rFonts w:ascii="Franklin Gothic Medium" w:hAnsi="Franklin Gothic Medium"/>
          <w:b/>
          <w:bCs/>
          <w:sz w:val="28"/>
          <w:szCs w:val="28"/>
        </w:rPr>
      </w:pPr>
      <w:bookmarkStart w:id="0" w:name="_Hlk150518924"/>
      <w:r w:rsidRPr="00A3557E">
        <w:rPr>
          <w:rFonts w:ascii="Franklin Gothic Medium" w:hAnsi="Franklin Gothic Medium"/>
          <w:b/>
          <w:bCs/>
          <w:sz w:val="28"/>
          <w:szCs w:val="28"/>
        </w:rPr>
        <w:t xml:space="preserve">ΑΑΔΕ: </w:t>
      </w:r>
      <w:r w:rsidR="008D5BA3" w:rsidRPr="008D5BA3">
        <w:rPr>
          <w:rFonts w:ascii="Franklin Gothic Medium" w:hAnsi="Franklin Gothic Medium"/>
          <w:b/>
          <w:bCs/>
          <w:sz w:val="28"/>
          <w:szCs w:val="28"/>
        </w:rPr>
        <w:t>Επεκτείνονται οι  ψηφιακές εφαρμογές «Τα Αιτήματά μου» και «Τα Ραντεβού μου» με την ένταξη και της ΔΟΥ Πλοίων</w:t>
      </w:r>
    </w:p>
    <w:p w14:paraId="43C6C89A" w14:textId="3C0A9FC0" w:rsidR="008D5BA3" w:rsidRDefault="008D5BA3" w:rsidP="00B93F91">
      <w:pPr>
        <w:pStyle w:val="PlainText"/>
        <w:spacing w:before="120" w:after="120" w:line="276" w:lineRule="auto"/>
        <w:jc w:val="center"/>
        <w:rPr>
          <w:rFonts w:ascii="Franklin Gothic Medium" w:hAnsi="Franklin Gothic Medium"/>
          <w:b/>
          <w:bCs/>
          <w:sz w:val="28"/>
          <w:szCs w:val="28"/>
        </w:rPr>
      </w:pPr>
    </w:p>
    <w:p w14:paraId="785C1F31" w14:textId="77777777" w:rsidR="008D5BA3" w:rsidRPr="008D5BA3" w:rsidRDefault="008D5BA3" w:rsidP="008D5BA3">
      <w:pPr>
        <w:pStyle w:val="PlainText"/>
        <w:spacing w:before="120" w:after="120" w:line="276" w:lineRule="auto"/>
        <w:jc w:val="both"/>
        <w:rPr>
          <w:rFonts w:ascii="Franklin Gothic Medium" w:hAnsi="Franklin Gothic Medium"/>
          <w:bCs/>
          <w:sz w:val="24"/>
          <w:szCs w:val="24"/>
        </w:rPr>
      </w:pPr>
      <w:r w:rsidRPr="008D5BA3">
        <w:rPr>
          <w:rFonts w:ascii="Franklin Gothic Medium" w:hAnsi="Franklin Gothic Medium"/>
          <w:bCs/>
          <w:sz w:val="24"/>
          <w:szCs w:val="24"/>
        </w:rPr>
        <w:t>Σε νέα διεύρυνση των ψηφιακών της υπηρεσιών προχωρά η ΑΑΔΕ, με την ένταξη και της ΔΟΥ Πλοίων στις ψηφιακές πλατφόρμες «Τα Αιτήματά μου» και «Τα Ραντεβού μου».</w:t>
      </w:r>
    </w:p>
    <w:p w14:paraId="01258C3F" w14:textId="77777777" w:rsidR="008D5BA3" w:rsidRPr="008D5BA3" w:rsidRDefault="008D5BA3" w:rsidP="008D5BA3">
      <w:pPr>
        <w:pStyle w:val="PlainText"/>
        <w:spacing w:before="120" w:after="120" w:line="276" w:lineRule="auto"/>
        <w:jc w:val="both"/>
        <w:rPr>
          <w:rFonts w:ascii="Franklin Gothic Medium" w:hAnsi="Franklin Gothic Medium"/>
          <w:bCs/>
          <w:sz w:val="24"/>
          <w:szCs w:val="24"/>
        </w:rPr>
      </w:pPr>
      <w:r w:rsidRPr="008D5BA3">
        <w:rPr>
          <w:rFonts w:ascii="Franklin Gothic Medium" w:hAnsi="Franklin Gothic Medium"/>
          <w:bCs/>
          <w:sz w:val="24"/>
          <w:szCs w:val="24"/>
        </w:rPr>
        <w:t xml:space="preserve">Συγκεκριμένα, από 1/4/2024 οι συναλλασσόμενοι ή οι εκπρόσωποί τους, έχουν τη δυνατότητα να υποβάλλουν αιτήματα και να προγραμματίζουν ραντεβού με τη ΔΟΥ Πλοίων ψηφιακά, μέσω της ψηφιακής πύλης </w:t>
      </w:r>
      <w:proofErr w:type="spellStart"/>
      <w:r w:rsidRPr="008D5BA3">
        <w:rPr>
          <w:rFonts w:ascii="Franklin Gothic Medium" w:hAnsi="Franklin Gothic Medium"/>
          <w:bCs/>
          <w:sz w:val="24"/>
          <w:szCs w:val="24"/>
        </w:rPr>
        <w:t>myAADE</w:t>
      </w:r>
      <w:proofErr w:type="spellEnd"/>
      <w:r w:rsidRPr="008D5BA3">
        <w:rPr>
          <w:rFonts w:ascii="Franklin Gothic Medium" w:hAnsi="Franklin Gothic Medium"/>
          <w:bCs/>
          <w:sz w:val="24"/>
          <w:szCs w:val="24"/>
        </w:rPr>
        <w:t xml:space="preserve"> (myaade.gov.gr), αφού </w:t>
      </w:r>
      <w:proofErr w:type="spellStart"/>
      <w:r w:rsidRPr="008D5BA3">
        <w:rPr>
          <w:rFonts w:ascii="Franklin Gothic Medium" w:hAnsi="Franklin Gothic Medium"/>
          <w:bCs/>
          <w:sz w:val="24"/>
          <w:szCs w:val="24"/>
        </w:rPr>
        <w:t>ταυτοποιηθούν</w:t>
      </w:r>
      <w:proofErr w:type="spellEnd"/>
      <w:r w:rsidRPr="008D5BA3">
        <w:rPr>
          <w:rFonts w:ascii="Franklin Gothic Medium" w:hAnsi="Franklin Gothic Medium"/>
          <w:bCs/>
          <w:sz w:val="24"/>
          <w:szCs w:val="24"/>
        </w:rPr>
        <w:t xml:space="preserve"> με χρήση κωδικών </w:t>
      </w:r>
      <w:proofErr w:type="spellStart"/>
      <w:r w:rsidRPr="008D5BA3">
        <w:rPr>
          <w:rFonts w:ascii="Franklin Gothic Medium" w:hAnsi="Franklin Gothic Medium"/>
          <w:bCs/>
          <w:sz w:val="24"/>
          <w:szCs w:val="24"/>
        </w:rPr>
        <w:t>TAXISnet</w:t>
      </w:r>
      <w:proofErr w:type="spellEnd"/>
      <w:r w:rsidRPr="008D5BA3">
        <w:rPr>
          <w:rFonts w:ascii="Franklin Gothic Medium" w:hAnsi="Franklin Gothic Medium"/>
          <w:bCs/>
          <w:sz w:val="24"/>
          <w:szCs w:val="24"/>
        </w:rPr>
        <w:t>. Ειδικότερα οι φορολογούμενοι:</w:t>
      </w:r>
    </w:p>
    <w:p w14:paraId="188200AA" w14:textId="0042A0A4" w:rsidR="008D5BA3" w:rsidRPr="008D5BA3" w:rsidRDefault="008D5BA3" w:rsidP="008D5BA3">
      <w:pPr>
        <w:pStyle w:val="PlainText"/>
        <w:spacing w:before="120" w:after="120" w:line="276" w:lineRule="auto"/>
        <w:jc w:val="both"/>
        <w:rPr>
          <w:rFonts w:ascii="Franklin Gothic Medium" w:hAnsi="Franklin Gothic Medium"/>
          <w:bCs/>
          <w:sz w:val="24"/>
          <w:szCs w:val="24"/>
        </w:rPr>
      </w:pPr>
      <w:r w:rsidRPr="008D5BA3">
        <w:rPr>
          <w:rFonts w:ascii="Franklin Gothic Medium" w:hAnsi="Franklin Gothic Medium"/>
          <w:bCs/>
          <w:sz w:val="24"/>
          <w:szCs w:val="24"/>
        </w:rPr>
        <w:t>•</w:t>
      </w:r>
      <w:r w:rsidR="00A30D75" w:rsidRPr="00A30D75">
        <w:rPr>
          <w:rFonts w:ascii="Franklin Gothic Medium" w:hAnsi="Franklin Gothic Medium"/>
          <w:bCs/>
          <w:sz w:val="24"/>
          <w:szCs w:val="24"/>
        </w:rPr>
        <w:t xml:space="preserve"> </w:t>
      </w:r>
      <w:r w:rsidRPr="008D5BA3">
        <w:rPr>
          <w:rFonts w:ascii="Franklin Gothic Medium" w:hAnsi="Franklin Gothic Medium"/>
          <w:bCs/>
          <w:sz w:val="24"/>
          <w:szCs w:val="24"/>
        </w:rPr>
        <w:t>Μέσω της ψηφιακής εφαρμογής «Τα Αιτήματά μου» (</w:t>
      </w:r>
      <w:proofErr w:type="spellStart"/>
      <w:r w:rsidRPr="008D5BA3">
        <w:rPr>
          <w:rFonts w:ascii="Franklin Gothic Medium" w:hAnsi="Franklin Gothic Medium"/>
          <w:bCs/>
          <w:sz w:val="24"/>
          <w:szCs w:val="24"/>
        </w:rPr>
        <w:t>myaade</w:t>
      </w:r>
      <w:proofErr w:type="spellEnd"/>
      <w:r w:rsidRPr="008D5BA3">
        <w:rPr>
          <w:rFonts w:ascii="Franklin Gothic Medium" w:hAnsi="Franklin Gothic Medium"/>
          <w:bCs/>
          <w:sz w:val="24"/>
          <w:szCs w:val="24"/>
        </w:rPr>
        <w:t xml:space="preserve"> &gt; Τα Αιτήματά μου), μπορούν να υποβάλουν αίτημα με δομημένο τρόπο προς τη ΔΟΥ Πλοίων, να ενημερώνονται για τις διαθέσιμες διαδικασίες, να επισυνάπτουν τα απαιτούμενα κατά περίπτωση δικαιολογητικά και να παρακολουθούν την πορεία εξέλιξης του αιτήματός τους.</w:t>
      </w:r>
    </w:p>
    <w:p w14:paraId="4E6040F1" w14:textId="4334A58A" w:rsidR="008D5BA3" w:rsidRPr="008D5BA3" w:rsidRDefault="008D5BA3" w:rsidP="008D5BA3">
      <w:pPr>
        <w:pStyle w:val="PlainText"/>
        <w:spacing w:before="120" w:after="120" w:line="276" w:lineRule="auto"/>
        <w:jc w:val="both"/>
        <w:rPr>
          <w:rFonts w:ascii="Franklin Gothic Medium" w:hAnsi="Franklin Gothic Medium"/>
          <w:bCs/>
          <w:sz w:val="24"/>
          <w:szCs w:val="24"/>
        </w:rPr>
      </w:pPr>
      <w:r w:rsidRPr="008D5BA3">
        <w:rPr>
          <w:rFonts w:ascii="Franklin Gothic Medium" w:hAnsi="Franklin Gothic Medium"/>
          <w:bCs/>
          <w:sz w:val="24"/>
          <w:szCs w:val="24"/>
        </w:rPr>
        <w:t>•</w:t>
      </w:r>
      <w:r w:rsidR="00A30D75" w:rsidRPr="00A30D75">
        <w:rPr>
          <w:rFonts w:ascii="Franklin Gothic Medium" w:hAnsi="Franklin Gothic Medium"/>
          <w:bCs/>
          <w:sz w:val="24"/>
          <w:szCs w:val="24"/>
        </w:rPr>
        <w:t xml:space="preserve"> </w:t>
      </w:r>
      <w:r w:rsidRPr="008D5BA3">
        <w:rPr>
          <w:rFonts w:ascii="Franklin Gothic Medium" w:hAnsi="Franklin Gothic Medium"/>
          <w:bCs/>
          <w:sz w:val="24"/>
          <w:szCs w:val="24"/>
        </w:rPr>
        <w:t>Μέσω της ψηφιακής εφαρμογής «Τα Ραντεβού μου» (</w:t>
      </w:r>
      <w:proofErr w:type="spellStart"/>
      <w:r w:rsidRPr="008D5BA3">
        <w:rPr>
          <w:rFonts w:ascii="Franklin Gothic Medium" w:hAnsi="Franklin Gothic Medium"/>
          <w:bCs/>
          <w:sz w:val="24"/>
          <w:szCs w:val="24"/>
        </w:rPr>
        <w:t>myaade</w:t>
      </w:r>
      <w:proofErr w:type="spellEnd"/>
      <w:r w:rsidRPr="008D5BA3">
        <w:rPr>
          <w:rFonts w:ascii="Franklin Gothic Medium" w:hAnsi="Franklin Gothic Medium"/>
          <w:bCs/>
          <w:sz w:val="24"/>
          <w:szCs w:val="24"/>
        </w:rPr>
        <w:t xml:space="preserve"> &gt; Τα Ραντεβού μου) μπορούν να προγραμματίζουν ραντεβού ψηφιακά με τη ΔΟΥ Πλοίων για τις υποθέσεις που τους αφορούν, αλλά και να ενημερώνονται για κάθε αλλαγή (π.χ. ολοκλήρωση, ακύρωση ή </w:t>
      </w:r>
      <w:proofErr w:type="spellStart"/>
      <w:r w:rsidRPr="008D5BA3">
        <w:rPr>
          <w:rFonts w:ascii="Franklin Gothic Medium" w:hAnsi="Franklin Gothic Medium"/>
          <w:bCs/>
          <w:sz w:val="24"/>
          <w:szCs w:val="24"/>
        </w:rPr>
        <w:t>επαναπρογραμματισμό</w:t>
      </w:r>
      <w:proofErr w:type="spellEnd"/>
      <w:r w:rsidRPr="008D5BA3">
        <w:rPr>
          <w:rFonts w:ascii="Franklin Gothic Medium" w:hAnsi="Franklin Gothic Medium"/>
          <w:bCs/>
          <w:sz w:val="24"/>
          <w:szCs w:val="24"/>
        </w:rPr>
        <w:t xml:space="preserve"> ραντεβού), στο e-</w:t>
      </w:r>
      <w:proofErr w:type="spellStart"/>
      <w:r w:rsidRPr="008D5BA3">
        <w:rPr>
          <w:rFonts w:ascii="Franklin Gothic Medium" w:hAnsi="Franklin Gothic Medium"/>
          <w:bCs/>
          <w:sz w:val="24"/>
          <w:szCs w:val="24"/>
        </w:rPr>
        <w:t>mail</w:t>
      </w:r>
      <w:proofErr w:type="spellEnd"/>
      <w:r w:rsidRPr="008D5BA3">
        <w:rPr>
          <w:rFonts w:ascii="Franklin Gothic Medium" w:hAnsi="Franklin Gothic Medium"/>
          <w:bCs/>
          <w:sz w:val="24"/>
          <w:szCs w:val="24"/>
        </w:rPr>
        <w:t xml:space="preserve"> και στο κινητό τηλέφωνο που έχουν δηλώσει στην ενότητα «Μητρώο &amp; Επικοινωνία» της ψηφιακής πύλης </w:t>
      </w:r>
      <w:proofErr w:type="spellStart"/>
      <w:r w:rsidRPr="008D5BA3">
        <w:rPr>
          <w:rFonts w:ascii="Franklin Gothic Medium" w:hAnsi="Franklin Gothic Medium"/>
          <w:bCs/>
          <w:sz w:val="24"/>
          <w:szCs w:val="24"/>
        </w:rPr>
        <w:t>myAADE</w:t>
      </w:r>
      <w:proofErr w:type="spellEnd"/>
      <w:r w:rsidRPr="008D5BA3">
        <w:rPr>
          <w:rFonts w:ascii="Franklin Gothic Medium" w:hAnsi="Franklin Gothic Medium"/>
          <w:bCs/>
          <w:sz w:val="24"/>
          <w:szCs w:val="24"/>
        </w:rPr>
        <w:t>.</w:t>
      </w:r>
    </w:p>
    <w:p w14:paraId="4A5917DE" w14:textId="684F9DD0" w:rsidR="007D5FEB" w:rsidRDefault="008D5BA3" w:rsidP="007D5FEB">
      <w:pPr>
        <w:pStyle w:val="PlainText"/>
        <w:spacing w:before="120" w:after="120" w:line="276" w:lineRule="auto"/>
        <w:jc w:val="both"/>
        <w:rPr>
          <w:rFonts w:ascii="Franklin Gothic Medium" w:hAnsi="Franklin Gothic Medium"/>
          <w:bCs/>
          <w:sz w:val="24"/>
          <w:szCs w:val="24"/>
        </w:rPr>
      </w:pPr>
      <w:r w:rsidRPr="008D5BA3">
        <w:rPr>
          <w:rFonts w:ascii="Franklin Gothic Medium" w:hAnsi="Franklin Gothic Medium"/>
          <w:bCs/>
          <w:sz w:val="24"/>
          <w:szCs w:val="24"/>
        </w:rPr>
        <w:t xml:space="preserve">Επίσης, οι φορολογούμενοι έχουν πλέον τη δυνατότητα να διαχειρίζονται και παρακολουθούν την εξέλιξη των Αιτημάτων και των Ραντεβού τους και μέσω του </w:t>
      </w:r>
      <w:proofErr w:type="spellStart"/>
      <w:r w:rsidRPr="008D5BA3">
        <w:rPr>
          <w:rFonts w:ascii="Franklin Gothic Medium" w:hAnsi="Franklin Gothic Medium"/>
          <w:bCs/>
          <w:sz w:val="24"/>
          <w:szCs w:val="24"/>
        </w:rPr>
        <w:t>myAADEapp</w:t>
      </w:r>
      <w:proofErr w:type="spellEnd"/>
      <w:r w:rsidRPr="008D5BA3">
        <w:rPr>
          <w:rFonts w:ascii="Franklin Gothic Medium" w:hAnsi="Franklin Gothic Medium"/>
          <w:bCs/>
          <w:sz w:val="24"/>
          <w:szCs w:val="24"/>
        </w:rPr>
        <w:t>, της ψηφιακής εφαρμογής της ΑΑΔΕ για κινητές συσκευές.</w:t>
      </w:r>
    </w:p>
    <w:p w14:paraId="26B95AC1" w14:textId="3C581E7A" w:rsidR="007D5FEB" w:rsidRPr="00E77CA1" w:rsidRDefault="007D5FEB" w:rsidP="001E4C53">
      <w:pPr>
        <w:pStyle w:val="PlainText"/>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 xml:space="preserve">Υπενθυμίζεται ότι από 22/7 η ΔΟΥ Πλοίων μετεξελίσσεται σε </w:t>
      </w:r>
      <w:r w:rsidRPr="00E77CA1">
        <w:rPr>
          <w:rFonts w:ascii="Franklin Gothic Medium" w:hAnsi="Franklin Gothic Medium"/>
          <w:bCs/>
          <w:sz w:val="24"/>
          <w:szCs w:val="24"/>
        </w:rPr>
        <w:t xml:space="preserve">Υπηρεσία </w:t>
      </w:r>
      <w:r w:rsidR="00161CB7">
        <w:rPr>
          <w:rFonts w:ascii="Franklin Gothic Medium" w:hAnsi="Franklin Gothic Medium"/>
          <w:bCs/>
          <w:sz w:val="24"/>
          <w:szCs w:val="24"/>
        </w:rPr>
        <w:t>Φ</w:t>
      </w:r>
      <w:r w:rsidRPr="00E77CA1">
        <w:rPr>
          <w:rFonts w:ascii="Franklin Gothic Medium" w:hAnsi="Franklin Gothic Medium"/>
          <w:bCs/>
          <w:sz w:val="24"/>
          <w:szCs w:val="24"/>
        </w:rPr>
        <w:t xml:space="preserve">ορολογικής </w:t>
      </w:r>
      <w:r w:rsidR="00161CB7">
        <w:rPr>
          <w:rFonts w:ascii="Franklin Gothic Medium" w:hAnsi="Franklin Gothic Medium"/>
          <w:bCs/>
          <w:sz w:val="24"/>
          <w:szCs w:val="24"/>
        </w:rPr>
        <w:t>Ε</w:t>
      </w:r>
      <w:r w:rsidRPr="00E77CA1">
        <w:rPr>
          <w:rFonts w:ascii="Franklin Gothic Medium" w:hAnsi="Franklin Gothic Medium"/>
          <w:bCs/>
          <w:sz w:val="24"/>
          <w:szCs w:val="24"/>
        </w:rPr>
        <w:t xml:space="preserve">ξυπηρέτησης </w:t>
      </w:r>
      <w:r w:rsidR="003E3BAE">
        <w:rPr>
          <w:rFonts w:ascii="Franklin Gothic Medium" w:hAnsi="Franklin Gothic Medium"/>
          <w:bCs/>
          <w:sz w:val="24"/>
          <w:szCs w:val="24"/>
        </w:rPr>
        <w:t>Π</w:t>
      </w:r>
      <w:r w:rsidRPr="00E77CA1">
        <w:rPr>
          <w:rFonts w:ascii="Franklin Gothic Medium" w:hAnsi="Franklin Gothic Medium"/>
          <w:bCs/>
          <w:sz w:val="24"/>
          <w:szCs w:val="24"/>
        </w:rPr>
        <w:t>λοίων</w:t>
      </w:r>
      <w:bookmarkEnd w:id="0"/>
      <w:r w:rsidR="00161CB7">
        <w:rPr>
          <w:rFonts w:ascii="Franklin Gothic Medium" w:hAnsi="Franklin Gothic Medium"/>
          <w:bCs/>
          <w:sz w:val="24"/>
          <w:szCs w:val="24"/>
        </w:rPr>
        <w:t xml:space="preserve">, στο πλαίσιο της μεγάλης </w:t>
      </w:r>
      <w:r w:rsidR="00161CB7" w:rsidRPr="00E33225">
        <w:rPr>
          <w:rFonts w:ascii="Franklin Gothic Medium" w:eastAsia="Franklin Gothic Book" w:hAnsi="Franklin Gothic Medium"/>
          <w:bCs/>
          <w:color w:val="000000" w:themeColor="text1"/>
          <w:sz w:val="24"/>
          <w:szCs w:val="24"/>
        </w:rPr>
        <w:t>οργανωτική</w:t>
      </w:r>
      <w:r w:rsidR="00161CB7">
        <w:rPr>
          <w:rFonts w:ascii="Franklin Gothic Medium" w:eastAsia="Franklin Gothic Book" w:hAnsi="Franklin Gothic Medium"/>
          <w:bCs/>
          <w:color w:val="000000" w:themeColor="text1"/>
          <w:sz w:val="24"/>
          <w:szCs w:val="24"/>
        </w:rPr>
        <w:t>ς</w:t>
      </w:r>
      <w:r w:rsidR="00161CB7" w:rsidRPr="00E33225">
        <w:rPr>
          <w:rFonts w:ascii="Franklin Gothic Medium" w:eastAsia="Franklin Gothic Book" w:hAnsi="Franklin Gothic Medium"/>
          <w:bCs/>
          <w:color w:val="000000" w:themeColor="text1"/>
          <w:sz w:val="24"/>
          <w:szCs w:val="24"/>
        </w:rPr>
        <w:t xml:space="preserve"> αναδιάρθρωση</w:t>
      </w:r>
      <w:r w:rsidR="00161CB7">
        <w:rPr>
          <w:rFonts w:ascii="Franklin Gothic Medium" w:eastAsia="Franklin Gothic Book" w:hAnsi="Franklin Gothic Medium"/>
          <w:bCs/>
          <w:color w:val="000000" w:themeColor="text1"/>
          <w:sz w:val="24"/>
          <w:szCs w:val="24"/>
        </w:rPr>
        <w:t>ς</w:t>
      </w:r>
      <w:r w:rsidR="00161CB7" w:rsidRPr="00E33225">
        <w:rPr>
          <w:rFonts w:ascii="Franklin Gothic Medium" w:eastAsia="Franklin Gothic Book" w:hAnsi="Franklin Gothic Medium"/>
          <w:bCs/>
          <w:color w:val="000000" w:themeColor="text1"/>
          <w:sz w:val="24"/>
          <w:szCs w:val="24"/>
        </w:rPr>
        <w:t xml:space="preserve"> της </w:t>
      </w:r>
      <w:r w:rsidR="001E4C53">
        <w:rPr>
          <w:rFonts w:ascii="Franklin Gothic Medium" w:eastAsia="Franklin Gothic Book" w:hAnsi="Franklin Gothic Medium"/>
          <w:bCs/>
          <w:color w:val="000000" w:themeColor="text1"/>
          <w:sz w:val="24"/>
          <w:szCs w:val="24"/>
        </w:rPr>
        <w:t>ΑΑΔΕ</w:t>
      </w:r>
      <w:r w:rsidR="00161CB7" w:rsidRPr="00E33225">
        <w:rPr>
          <w:rFonts w:ascii="Franklin Gothic Medium" w:eastAsia="Franklin Gothic Book" w:hAnsi="Franklin Gothic Medium"/>
          <w:bCs/>
          <w:color w:val="000000" w:themeColor="text1"/>
          <w:sz w:val="24"/>
          <w:szCs w:val="24"/>
        </w:rPr>
        <w:t xml:space="preserve"> και </w:t>
      </w:r>
      <w:r w:rsidR="001E4C53">
        <w:rPr>
          <w:rFonts w:ascii="Franklin Gothic Medium" w:eastAsia="Franklin Gothic Book" w:hAnsi="Franklin Gothic Medium"/>
          <w:bCs/>
          <w:color w:val="000000" w:themeColor="text1"/>
          <w:sz w:val="24"/>
          <w:szCs w:val="24"/>
        </w:rPr>
        <w:t>τ</w:t>
      </w:r>
      <w:r w:rsidR="00161CB7" w:rsidRPr="00E33225">
        <w:rPr>
          <w:rFonts w:ascii="Franklin Gothic Medium" w:eastAsia="Franklin Gothic Book" w:hAnsi="Franklin Gothic Medium"/>
          <w:bCs/>
          <w:color w:val="000000" w:themeColor="text1"/>
          <w:sz w:val="24"/>
          <w:szCs w:val="24"/>
        </w:rPr>
        <w:t>η</w:t>
      </w:r>
      <w:r w:rsidR="001E4C53">
        <w:rPr>
          <w:rFonts w:ascii="Franklin Gothic Medium" w:eastAsia="Franklin Gothic Book" w:hAnsi="Franklin Gothic Medium"/>
          <w:bCs/>
          <w:color w:val="000000" w:themeColor="text1"/>
          <w:sz w:val="24"/>
          <w:szCs w:val="24"/>
        </w:rPr>
        <w:t>ς</w:t>
      </w:r>
      <w:r w:rsidR="00161CB7" w:rsidRPr="00E33225">
        <w:rPr>
          <w:rFonts w:ascii="Franklin Gothic Medium" w:eastAsia="Franklin Gothic Book" w:hAnsi="Franklin Gothic Medium"/>
          <w:bCs/>
          <w:color w:val="000000" w:themeColor="text1"/>
          <w:sz w:val="24"/>
          <w:szCs w:val="24"/>
        </w:rPr>
        <w:t xml:space="preserve"> μετάβασ</w:t>
      </w:r>
      <w:r w:rsidR="00CE2BF4">
        <w:rPr>
          <w:rFonts w:ascii="Franklin Gothic Medium" w:eastAsia="Franklin Gothic Book" w:hAnsi="Franklin Gothic Medium"/>
          <w:bCs/>
          <w:color w:val="000000" w:themeColor="text1"/>
          <w:sz w:val="24"/>
          <w:szCs w:val="24"/>
        </w:rPr>
        <w:t>η</w:t>
      </w:r>
      <w:r w:rsidR="001E4C53">
        <w:rPr>
          <w:rFonts w:ascii="Franklin Gothic Medium" w:eastAsia="Franklin Gothic Book" w:hAnsi="Franklin Gothic Medium"/>
          <w:bCs/>
          <w:color w:val="000000" w:themeColor="text1"/>
          <w:sz w:val="24"/>
          <w:szCs w:val="24"/>
        </w:rPr>
        <w:t>ς</w:t>
      </w:r>
      <w:r w:rsidR="00161CB7" w:rsidRPr="00E33225">
        <w:rPr>
          <w:rFonts w:ascii="Franklin Gothic Medium" w:eastAsia="Franklin Gothic Book" w:hAnsi="Franklin Gothic Medium"/>
          <w:bCs/>
          <w:color w:val="000000" w:themeColor="text1"/>
          <w:sz w:val="24"/>
          <w:szCs w:val="24"/>
        </w:rPr>
        <w:t xml:space="preserve"> στο νέο μοντέλο λειτουργίας </w:t>
      </w:r>
      <w:r w:rsidR="001E4C53">
        <w:rPr>
          <w:rFonts w:ascii="Franklin Gothic Medium" w:eastAsia="Franklin Gothic Book" w:hAnsi="Franklin Gothic Medium"/>
          <w:bCs/>
          <w:color w:val="000000" w:themeColor="text1"/>
          <w:sz w:val="24"/>
          <w:szCs w:val="24"/>
        </w:rPr>
        <w:t>της.</w:t>
      </w:r>
    </w:p>
    <w:p w14:paraId="497543D4" w14:textId="77777777" w:rsidR="001E4C53" w:rsidRPr="00E77CA1" w:rsidRDefault="001E4C53">
      <w:pPr>
        <w:pStyle w:val="PlainText"/>
        <w:spacing w:before="120" w:after="120" w:line="276" w:lineRule="auto"/>
        <w:jc w:val="both"/>
        <w:rPr>
          <w:rFonts w:ascii="Franklin Gothic Medium" w:hAnsi="Franklin Gothic Medium"/>
          <w:bCs/>
          <w:sz w:val="24"/>
          <w:szCs w:val="24"/>
        </w:rPr>
      </w:pPr>
      <w:bookmarkStart w:id="1" w:name="_GoBack"/>
      <w:bookmarkEnd w:id="1"/>
    </w:p>
    <w:sectPr w:rsidR="001E4C53" w:rsidRPr="00E77CA1"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371D4"/>
    <w:rsid w:val="00150C90"/>
    <w:rsid w:val="001605E1"/>
    <w:rsid w:val="00161CB7"/>
    <w:rsid w:val="001651E8"/>
    <w:rsid w:val="001813CF"/>
    <w:rsid w:val="0018492B"/>
    <w:rsid w:val="0019625B"/>
    <w:rsid w:val="001A2054"/>
    <w:rsid w:val="001A574B"/>
    <w:rsid w:val="001C08FC"/>
    <w:rsid w:val="001D01F8"/>
    <w:rsid w:val="001D7C5A"/>
    <w:rsid w:val="001E4C53"/>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BAE"/>
    <w:rsid w:val="00402CE3"/>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D5FEB"/>
    <w:rsid w:val="007E00BF"/>
    <w:rsid w:val="007E270B"/>
    <w:rsid w:val="007F29CD"/>
    <w:rsid w:val="007F4EF3"/>
    <w:rsid w:val="00813026"/>
    <w:rsid w:val="0082755B"/>
    <w:rsid w:val="008529E4"/>
    <w:rsid w:val="00886DB2"/>
    <w:rsid w:val="008942F2"/>
    <w:rsid w:val="00894FE5"/>
    <w:rsid w:val="008B4699"/>
    <w:rsid w:val="008B6F61"/>
    <w:rsid w:val="008D5BA3"/>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30D75"/>
    <w:rsid w:val="00A43BFC"/>
    <w:rsid w:val="00A441B7"/>
    <w:rsid w:val="00A465B1"/>
    <w:rsid w:val="00A6282C"/>
    <w:rsid w:val="00A74C0B"/>
    <w:rsid w:val="00A935D0"/>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E2BF4"/>
    <w:rsid w:val="00D058FF"/>
    <w:rsid w:val="00D35822"/>
    <w:rsid w:val="00D41831"/>
    <w:rsid w:val="00D9068B"/>
    <w:rsid w:val="00D90C1C"/>
    <w:rsid w:val="00DD6ECE"/>
    <w:rsid w:val="00DE4247"/>
    <w:rsid w:val="00DF7450"/>
    <w:rsid w:val="00E03100"/>
    <w:rsid w:val="00E12B84"/>
    <w:rsid w:val="00E16CE1"/>
    <w:rsid w:val="00E37A1D"/>
    <w:rsid w:val="00E4149B"/>
    <w:rsid w:val="00E51F84"/>
    <w:rsid w:val="00E77CA1"/>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F074A-4055-4F0F-96DC-13ED5BE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259</Words>
  <Characters>1478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17</cp:revision>
  <cp:lastPrinted>2024-04-01T07:26:00Z</cp:lastPrinted>
  <dcterms:created xsi:type="dcterms:W3CDTF">2023-11-09T12:41:00Z</dcterms:created>
  <dcterms:modified xsi:type="dcterms:W3CDTF">2024-04-01T07:30:00Z</dcterms:modified>
</cp:coreProperties>
</file>