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9E5A0F" w14:paraId="6213B9AB" w14:textId="77777777" w:rsidTr="00663632">
        <w:tc>
          <w:tcPr>
            <w:tcW w:w="9640" w:type="dxa"/>
          </w:tcPr>
          <w:p w14:paraId="4BB10B85" w14:textId="77777777" w:rsidR="00AF44BF" w:rsidRPr="00D76C85" w:rsidRDefault="00DD480F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  <w:lang w:val="en-US"/>
              </w:rPr>
            </w:pPr>
            <w:r w:rsidRPr="009E5A0F"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9E5A0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1243E17" wp14:editId="666EB01A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9A" w:rsidRPr="009E5A0F" w14:paraId="46B9FEF6" w14:textId="77777777" w:rsidTr="00663632">
        <w:tc>
          <w:tcPr>
            <w:tcW w:w="9640" w:type="dxa"/>
          </w:tcPr>
          <w:p w14:paraId="29C6B27C" w14:textId="77777777" w:rsidR="00292B9A" w:rsidRPr="009E5A0F" w:rsidRDefault="00292B9A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</w:p>
        </w:tc>
      </w:tr>
    </w:tbl>
    <w:p w14:paraId="6876FAE2" w14:textId="5EB17170" w:rsidR="00AF44BF" w:rsidRPr="009E5A0F" w:rsidRDefault="00AF44BF" w:rsidP="009E5A0F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9E5A0F">
        <w:rPr>
          <w:rFonts w:ascii="Franklin Gothic Medium" w:hAnsi="Franklin Gothic Medium"/>
          <w:sz w:val="24"/>
          <w:szCs w:val="24"/>
        </w:rPr>
        <w:t>Αθήνα,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DF7A49">
        <w:rPr>
          <w:rFonts w:ascii="Franklin Gothic Medium" w:hAnsi="Franklin Gothic Medium"/>
          <w:sz w:val="24"/>
          <w:szCs w:val="24"/>
        </w:rPr>
        <w:t>17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B54759">
        <w:rPr>
          <w:rFonts w:ascii="Franklin Gothic Medium" w:hAnsi="Franklin Gothic Medium"/>
          <w:sz w:val="24"/>
          <w:szCs w:val="24"/>
        </w:rPr>
        <w:t>Απριλίου</w:t>
      </w:r>
      <w:r w:rsidRPr="009E5A0F">
        <w:rPr>
          <w:rFonts w:ascii="Franklin Gothic Medium" w:hAnsi="Franklin Gothic Medium"/>
          <w:sz w:val="24"/>
          <w:szCs w:val="24"/>
        </w:rPr>
        <w:t xml:space="preserve"> 202</w:t>
      </w:r>
      <w:r w:rsidR="004A1A65" w:rsidRPr="009E5A0F">
        <w:rPr>
          <w:rFonts w:ascii="Franklin Gothic Medium" w:hAnsi="Franklin Gothic Medium"/>
          <w:sz w:val="24"/>
          <w:szCs w:val="24"/>
        </w:rPr>
        <w:t>4</w:t>
      </w:r>
    </w:p>
    <w:p w14:paraId="37838FF0" w14:textId="77777777" w:rsidR="00AF44BF" w:rsidRPr="009E5A0F" w:rsidRDefault="00AF44BF" w:rsidP="009E5A0F">
      <w:pPr>
        <w:spacing w:before="120" w:after="12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14:paraId="4D35A9E0" w14:textId="77777777" w:rsidR="00AF44BF" w:rsidRPr="009E5A0F" w:rsidRDefault="00AF44BF" w:rsidP="009E5A0F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9E5A0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8C721F5" w14:textId="0791EA69" w:rsidR="00100116" w:rsidRDefault="009C27B7" w:rsidP="003216CE">
      <w:pPr>
        <w:spacing w:before="120" w:after="24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9C27B7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DF7A49">
        <w:rPr>
          <w:rFonts w:ascii="Franklin Gothic Medium" w:hAnsi="Franklin Gothic Medium" w:cstheme="minorBidi"/>
          <w:b/>
          <w:bCs/>
          <w:sz w:val="28"/>
          <w:szCs w:val="28"/>
        </w:rPr>
        <w:t>Ψ</w:t>
      </w:r>
      <w:r w:rsidR="00100116" w:rsidRPr="00311E8E">
        <w:rPr>
          <w:rFonts w:ascii="Franklin Gothic Medium" w:hAnsi="Franklin Gothic Medium" w:cstheme="minorBidi"/>
          <w:b/>
          <w:bCs/>
          <w:sz w:val="28"/>
          <w:szCs w:val="28"/>
        </w:rPr>
        <w:t xml:space="preserve">ηφιακή </w:t>
      </w:r>
      <w:r w:rsidR="00DF7A49">
        <w:rPr>
          <w:rFonts w:ascii="Franklin Gothic Medium" w:hAnsi="Franklin Gothic Medium" w:cstheme="minorBidi"/>
          <w:b/>
          <w:bCs/>
          <w:sz w:val="28"/>
          <w:szCs w:val="28"/>
        </w:rPr>
        <w:t>διαδικασία</w:t>
      </w:r>
      <w:r w:rsidR="00100116" w:rsidRPr="00311E8E">
        <w:rPr>
          <w:rFonts w:ascii="Franklin Gothic Medium" w:hAnsi="Franklin Gothic Medium" w:cstheme="minorBidi"/>
          <w:b/>
          <w:bCs/>
          <w:sz w:val="28"/>
          <w:szCs w:val="28"/>
        </w:rPr>
        <w:t xml:space="preserve"> αμφισβήτησης ελάχιστου ετήσιου εισοδήματος από επιχειρηματική δραστηριότητα</w:t>
      </w:r>
    </w:p>
    <w:p w14:paraId="2A08824A" w14:textId="77777777" w:rsidR="00AC6A82" w:rsidRDefault="00AC6A82" w:rsidP="00311E8E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5FFCD342" w14:textId="1C661D81" w:rsidR="00AC6A82" w:rsidRDefault="00AC6A82" w:rsidP="00311E8E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Ψηφιακά θα γίνεται η </w:t>
      </w:r>
      <w:r w:rsidRPr="00311E8E">
        <w:rPr>
          <w:rFonts w:ascii="Franklin Gothic Medium" w:hAnsi="Franklin Gothic Medium"/>
          <w:bCs/>
          <w:sz w:val="24"/>
          <w:szCs w:val="24"/>
        </w:rPr>
        <w:t>αμφισβήτηση του ελάχιστου τεκμαρτού εισοδήματος από επιχειρηματική δραστηριότητα</w:t>
      </w:r>
      <w:r>
        <w:rPr>
          <w:rFonts w:ascii="Franklin Gothic Medium" w:hAnsi="Franklin Gothic Medium"/>
          <w:bCs/>
          <w:sz w:val="24"/>
          <w:szCs w:val="24"/>
        </w:rPr>
        <w:t xml:space="preserve">, όπως προβλέπεται σε απόφαση του </w:t>
      </w:r>
      <w:r w:rsidRPr="00311E8E">
        <w:rPr>
          <w:rFonts w:ascii="Franklin Gothic Medium" w:hAnsi="Franklin Gothic Medium"/>
          <w:bCs/>
          <w:sz w:val="24"/>
          <w:szCs w:val="24"/>
        </w:rPr>
        <w:t xml:space="preserve">Διοικητή της ΑΑΔΕ, Γιώργου </w:t>
      </w:r>
      <w:proofErr w:type="spellStart"/>
      <w:r w:rsidRPr="00311E8E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6A1290">
        <w:rPr>
          <w:rFonts w:ascii="Franklin Gothic Medium" w:hAnsi="Franklin Gothic Medium"/>
          <w:bCs/>
          <w:sz w:val="24"/>
          <w:szCs w:val="24"/>
        </w:rPr>
        <w:t xml:space="preserve">, </w:t>
      </w:r>
      <w:r>
        <w:rPr>
          <w:rFonts w:ascii="Franklin Gothic Medium" w:hAnsi="Franklin Gothic Medium"/>
          <w:bCs/>
          <w:sz w:val="24"/>
          <w:szCs w:val="24"/>
        </w:rPr>
        <w:t>(Α.1055/2024).</w:t>
      </w:r>
    </w:p>
    <w:p w14:paraId="78F2C6BD" w14:textId="53C94CF5" w:rsidR="00311E8E" w:rsidRPr="00311E8E" w:rsidRDefault="00A33F07" w:rsidP="00311E8E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Η απόφαση </w:t>
      </w:r>
      <w:r w:rsidR="00961EDB">
        <w:rPr>
          <w:rFonts w:ascii="Franklin Gothic Medium" w:hAnsi="Franklin Gothic Medium"/>
          <w:bCs/>
          <w:sz w:val="24"/>
          <w:szCs w:val="24"/>
        </w:rPr>
        <w:t>προβλέπει μεταξύ άλλων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>:</w:t>
      </w:r>
    </w:p>
    <w:p w14:paraId="084D8E48" w14:textId="797D65CC" w:rsidR="00311E8E" w:rsidRPr="00311E8E" w:rsidRDefault="00961EDB" w:rsidP="00311E8E">
      <w:pPr>
        <w:pStyle w:val="a3"/>
        <w:numPr>
          <w:ilvl w:val="0"/>
          <w:numId w:val="38"/>
        </w:num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>η</w:t>
      </w:r>
      <w:r>
        <w:rPr>
          <w:rFonts w:ascii="Franklin Gothic Medium" w:hAnsi="Franklin Gothic Medium"/>
          <w:bCs/>
          <w:sz w:val="24"/>
          <w:szCs w:val="24"/>
        </w:rPr>
        <w:t>ν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 προθεσμία υποβολής της αίτησης αμφισβήτησης του τεκμηρίου για αντικειμενικούς λόγους (παρ. 3, </w:t>
      </w:r>
      <w:proofErr w:type="spellStart"/>
      <w:r w:rsidR="00311E8E" w:rsidRPr="00311E8E">
        <w:rPr>
          <w:rFonts w:ascii="Franklin Gothic Medium" w:hAnsi="Franklin Gothic Medium"/>
          <w:bCs/>
          <w:sz w:val="24"/>
          <w:szCs w:val="24"/>
        </w:rPr>
        <w:t>αρ</w:t>
      </w:r>
      <w:proofErr w:type="spellEnd"/>
      <w:r w:rsidR="00311E8E" w:rsidRPr="00311E8E">
        <w:rPr>
          <w:rFonts w:ascii="Franklin Gothic Medium" w:hAnsi="Franklin Gothic Medium"/>
          <w:bCs/>
          <w:sz w:val="24"/>
          <w:szCs w:val="24"/>
        </w:rPr>
        <w:t>. 28Α, ΚΦΕ),</w:t>
      </w:r>
    </w:p>
    <w:p w14:paraId="225803F9" w14:textId="4FF0F20E" w:rsidR="00311E8E" w:rsidRPr="00311E8E" w:rsidRDefault="00311E8E" w:rsidP="00311E8E">
      <w:pPr>
        <w:pStyle w:val="a3"/>
        <w:numPr>
          <w:ilvl w:val="0"/>
          <w:numId w:val="38"/>
        </w:num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11E8E">
        <w:rPr>
          <w:rFonts w:ascii="Franklin Gothic Medium" w:hAnsi="Franklin Gothic Medium"/>
          <w:bCs/>
          <w:sz w:val="24"/>
          <w:szCs w:val="24"/>
        </w:rPr>
        <w:t>τα κατά περίπτωση συνυποβαλλόμενα δικαιολογητικά,</w:t>
      </w:r>
    </w:p>
    <w:p w14:paraId="259D3A8E" w14:textId="20CD2432" w:rsidR="00311E8E" w:rsidRPr="00311E8E" w:rsidRDefault="00961EDB" w:rsidP="00311E8E">
      <w:pPr>
        <w:pStyle w:val="a3"/>
        <w:numPr>
          <w:ilvl w:val="0"/>
          <w:numId w:val="38"/>
        </w:num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η διαδικασία, </w:t>
      </w:r>
      <w:r>
        <w:rPr>
          <w:rFonts w:ascii="Franklin Gothic Medium" w:hAnsi="Franklin Gothic Medium"/>
          <w:bCs/>
          <w:sz w:val="24"/>
          <w:szCs w:val="24"/>
        </w:rPr>
        <w:t>τις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 προϋποθέσεις και </w:t>
      </w:r>
      <w:r>
        <w:rPr>
          <w:rFonts w:ascii="Franklin Gothic Medium" w:hAnsi="Franklin Gothic Medium"/>
          <w:bCs/>
          <w:sz w:val="24"/>
          <w:szCs w:val="24"/>
        </w:rPr>
        <w:t>τ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>η</w:t>
      </w:r>
      <w:r>
        <w:rPr>
          <w:rFonts w:ascii="Franklin Gothic Medium" w:hAnsi="Franklin Gothic Medium"/>
          <w:bCs/>
          <w:sz w:val="24"/>
          <w:szCs w:val="24"/>
        </w:rPr>
        <w:t>ν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 προθεσμία υποβολής αίτησης για τη διενέργεια ελέγχου (</w:t>
      </w:r>
      <w:proofErr w:type="spellStart"/>
      <w:r w:rsidR="00311E8E" w:rsidRPr="00311E8E">
        <w:rPr>
          <w:rFonts w:ascii="Franklin Gothic Medium" w:hAnsi="Franklin Gothic Medium"/>
          <w:bCs/>
          <w:sz w:val="24"/>
          <w:szCs w:val="24"/>
        </w:rPr>
        <w:t>αρ</w:t>
      </w:r>
      <w:proofErr w:type="spellEnd"/>
      <w:r w:rsidR="00311E8E" w:rsidRPr="00311E8E">
        <w:rPr>
          <w:rFonts w:ascii="Franklin Gothic Medium" w:hAnsi="Franklin Gothic Medium"/>
          <w:bCs/>
          <w:sz w:val="24"/>
          <w:szCs w:val="24"/>
        </w:rPr>
        <w:t>. 23 ΚΦΔ),</w:t>
      </w:r>
    </w:p>
    <w:p w14:paraId="09981C7D" w14:textId="7BED3CF2" w:rsidR="007A7940" w:rsidRDefault="00961EDB" w:rsidP="007A7940">
      <w:pPr>
        <w:pStyle w:val="a3"/>
        <w:numPr>
          <w:ilvl w:val="0"/>
          <w:numId w:val="38"/>
        </w:num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>ο</w:t>
      </w:r>
      <w:r>
        <w:rPr>
          <w:rFonts w:ascii="Franklin Gothic Medium" w:hAnsi="Franklin Gothic Medium"/>
          <w:bCs/>
          <w:sz w:val="24"/>
          <w:szCs w:val="24"/>
        </w:rPr>
        <w:t>ν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 χρόνο διενέργειας ελέγχου</w:t>
      </w:r>
      <w:r w:rsidR="0010011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311E8E" w:rsidRPr="00311E8E">
        <w:rPr>
          <w:rFonts w:ascii="Franklin Gothic Medium" w:hAnsi="Franklin Gothic Medium"/>
          <w:bCs/>
          <w:sz w:val="24"/>
          <w:szCs w:val="24"/>
        </w:rPr>
        <w:t xml:space="preserve">(παρ. 4, </w:t>
      </w:r>
      <w:proofErr w:type="spellStart"/>
      <w:r w:rsidR="00311E8E" w:rsidRPr="00311E8E">
        <w:rPr>
          <w:rFonts w:ascii="Franklin Gothic Medium" w:hAnsi="Franklin Gothic Medium"/>
          <w:bCs/>
          <w:sz w:val="24"/>
          <w:szCs w:val="24"/>
        </w:rPr>
        <w:t>αρ</w:t>
      </w:r>
      <w:proofErr w:type="spellEnd"/>
      <w:r w:rsidR="00311E8E" w:rsidRPr="00311E8E">
        <w:rPr>
          <w:rFonts w:ascii="Franklin Gothic Medium" w:hAnsi="Franklin Gothic Medium"/>
          <w:bCs/>
          <w:sz w:val="24"/>
          <w:szCs w:val="24"/>
        </w:rPr>
        <w:t>. 28Α ΚΦΕ).</w:t>
      </w:r>
    </w:p>
    <w:p w14:paraId="2331E2A5" w14:textId="5A3A1F2F" w:rsidR="00AC6A82" w:rsidRDefault="007A7940" w:rsidP="007A7940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11E8E">
        <w:rPr>
          <w:rFonts w:ascii="Franklin Gothic Medium" w:hAnsi="Franklin Gothic Medium"/>
          <w:bCs/>
          <w:sz w:val="24"/>
          <w:szCs w:val="24"/>
        </w:rPr>
        <w:t>Συγκεκριμένα, οι φορολογούμενοι που αμφισβητούν το ετήσιο τεκμαρτό εισόδημα από επιχειρηματική δραστηριότητα πρέπει, μέσω της νέας εφαρμογής</w:t>
      </w:r>
      <w:r w:rsidR="00AC4715">
        <w:rPr>
          <w:rFonts w:ascii="Franklin Gothic Medium" w:hAnsi="Franklin Gothic Medium"/>
          <w:bCs/>
          <w:sz w:val="24"/>
          <w:szCs w:val="24"/>
        </w:rPr>
        <w:t xml:space="preserve"> στην ψηφιακή πύλη </w:t>
      </w:r>
      <w:proofErr w:type="spellStart"/>
      <w:r w:rsidR="00AC4715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311E8E">
        <w:rPr>
          <w:rFonts w:ascii="Franklin Gothic Medium" w:hAnsi="Franklin Gothic Medium"/>
          <w:bCs/>
          <w:sz w:val="24"/>
          <w:szCs w:val="24"/>
        </w:rPr>
        <w:t>, να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57B9D">
        <w:rPr>
          <w:rFonts w:ascii="Franklin Gothic Medium" w:hAnsi="Franklin Gothic Medium"/>
          <w:bCs/>
          <w:sz w:val="24"/>
          <w:szCs w:val="24"/>
        </w:rPr>
        <w:t>υποβάλουν</w:t>
      </w:r>
      <w:r w:rsidR="00FC6474">
        <w:rPr>
          <w:rFonts w:ascii="Franklin Gothic Medium" w:hAnsi="Franklin Gothic Medium"/>
          <w:bCs/>
          <w:sz w:val="24"/>
          <w:szCs w:val="24"/>
        </w:rPr>
        <w:t xml:space="preserve"> αίτημα αμφισβήτησης.</w:t>
      </w:r>
      <w:r w:rsidR="0034774D">
        <w:rPr>
          <w:rFonts w:ascii="Franklin Gothic Medium" w:hAnsi="Franklin Gothic Medium"/>
          <w:bCs/>
          <w:sz w:val="24"/>
          <w:szCs w:val="24"/>
        </w:rPr>
        <w:t xml:space="preserve"> Ανάλογα με το λόγο αμφισβήτησης, προβλέπονται ειδικότερα τα εξής:</w:t>
      </w:r>
    </w:p>
    <w:p w14:paraId="1991C8DD" w14:textId="07FAB22E" w:rsidR="00DF7A49" w:rsidRPr="00100116" w:rsidRDefault="00FC6474" w:rsidP="00DF7A49">
      <w:pPr>
        <w:spacing w:before="120" w:after="24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>Α</w:t>
      </w:r>
      <w:r w:rsidR="00DF7A49" w:rsidRPr="00100116">
        <w:rPr>
          <w:rFonts w:ascii="Franklin Gothic Medium" w:hAnsi="Franklin Gothic Medium"/>
          <w:b/>
          <w:bCs/>
          <w:sz w:val="24"/>
          <w:szCs w:val="24"/>
        </w:rPr>
        <w:t xml:space="preserve">. </w:t>
      </w:r>
      <w:r w:rsidR="00DF7A49">
        <w:rPr>
          <w:rFonts w:ascii="Franklin Gothic Medium" w:hAnsi="Franklin Gothic Medium"/>
          <w:b/>
          <w:bCs/>
          <w:sz w:val="24"/>
          <w:szCs w:val="24"/>
        </w:rPr>
        <w:t xml:space="preserve">Αίτημα </w:t>
      </w:r>
      <w:r w:rsidR="00DF7A49" w:rsidRPr="00100116">
        <w:rPr>
          <w:rFonts w:ascii="Franklin Gothic Medium" w:hAnsi="Franklin Gothic Medium"/>
          <w:b/>
          <w:bCs/>
          <w:sz w:val="24"/>
          <w:szCs w:val="24"/>
        </w:rPr>
        <w:t xml:space="preserve">για </w:t>
      </w:r>
      <w:r w:rsidR="00DF7A49">
        <w:rPr>
          <w:rFonts w:ascii="Franklin Gothic Medium" w:hAnsi="Franklin Gothic Medium"/>
          <w:b/>
          <w:bCs/>
          <w:sz w:val="24"/>
          <w:szCs w:val="24"/>
        </w:rPr>
        <w:t xml:space="preserve">την </w:t>
      </w:r>
      <w:r w:rsidR="00DF7A49" w:rsidRPr="00100116">
        <w:rPr>
          <w:rFonts w:ascii="Franklin Gothic Medium" w:hAnsi="Franklin Gothic Medium"/>
          <w:b/>
          <w:bCs/>
          <w:sz w:val="24"/>
          <w:szCs w:val="24"/>
        </w:rPr>
        <w:t>διενέργεια ελέγχου</w:t>
      </w:r>
    </w:p>
    <w:p w14:paraId="652E485B" w14:textId="7C664875" w:rsidR="0034774D" w:rsidRDefault="0034774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Στην περίπτωση αυτή, η διαδικασία γίνεται σε δύο βήματα:</w:t>
      </w:r>
    </w:p>
    <w:p w14:paraId="64C922CB" w14:textId="77777777" w:rsidR="0034774D" w:rsidRDefault="0034774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</w:p>
    <w:p w14:paraId="65893EDE" w14:textId="07659FFF" w:rsidR="0034774D" w:rsidRPr="0034774D" w:rsidRDefault="0034774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</w:pP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1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vertAlign w:val="superscript"/>
          <w:lang w:eastAsia="el-GR"/>
        </w:rPr>
        <w:t>ο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 xml:space="preserve"> </w:t>
      </w:r>
      <w:r w:rsidR="0023462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Β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 xml:space="preserve">ήμα: </w:t>
      </w:r>
      <w:r w:rsidRPr="0034774D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Ο φορολογούμενος πρέπει να δηλώσει 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στην εμπρόθεσμη δήλωσή</w:t>
      </w:r>
      <w:r w:rsidRPr="0034774D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του ότι επιθυμεί 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να αμφισβητήσει το ελάχιστο εισόδημα, ζητώντας τη διενέργεια φορολογικού ελέγχου (κωδικοί </w:t>
      </w:r>
      <w:r w:rsidRPr="00493E0E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443-444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του</w:t>
      </w:r>
      <w:r w:rsidRPr="00493E0E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Ε1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της δήλωσης φορολογίας εισοδήματος).</w:t>
      </w:r>
    </w:p>
    <w:p w14:paraId="214917AA" w14:textId="77777777" w:rsidR="0034774D" w:rsidRDefault="0034774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</w:p>
    <w:p w14:paraId="25AB3BB1" w14:textId="3C11F441" w:rsidR="00835B9D" w:rsidRDefault="0034774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lastRenderedPageBreak/>
        <w:t>2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vertAlign w:val="superscript"/>
          <w:lang w:eastAsia="el-GR"/>
        </w:rPr>
        <w:t>ο</w:t>
      </w:r>
      <w:r w:rsidRPr="0034774D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 xml:space="preserve"> Βήμα: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</w:t>
      </w:r>
      <w:r w:rsidR="00AC6A82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Εφόσον έχει ήδη συμπληρώσει τον σχετικό κωδικό</w:t>
      </w:r>
      <w:r w:rsidR="00835B9D" w:rsidRPr="00493E0E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</w:t>
      </w:r>
      <w:r w:rsidR="00AC6A82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στο</w:t>
      </w:r>
      <w:r w:rsidR="00835B9D" w:rsidRPr="00493E0E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Ε1</w:t>
      </w:r>
      <w:r w:rsidR="00AC6A82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της δήλωσης φορολογίας εισοδήματος, ο φορολογούμενος πρέπει, </w:t>
      </w:r>
      <w:r w:rsidR="00AC6A82" w:rsidRPr="00AC6A82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 xml:space="preserve">το αργότερο </w:t>
      </w:r>
      <w:r w:rsidR="00835B9D" w:rsidRPr="00AC6A82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 xml:space="preserve">εντός προθεσμίας 60 ημερών από τη λήξη της προθεσμίας για την υποβολή </w:t>
      </w:r>
      <w:r w:rsidR="00AC6A82" w:rsidRPr="00AC6A82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της δήλωσης</w:t>
      </w:r>
      <w:r w:rsidR="00AC6A82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, </w:t>
      </w:r>
      <w:r w:rsidR="00835B9D" w:rsidRPr="007F0C23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να </w:t>
      </w:r>
      <w:r w:rsidR="00835B9D" w:rsidRPr="00AC6A82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συμπληρώσει ερωτηματολόγιο</w:t>
      </w:r>
      <w:r w:rsidR="00835B9D" w:rsidRPr="007F0C23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 </w:t>
      </w:r>
      <w:bookmarkStart w:id="0" w:name="_Hlk163036730"/>
      <w:r w:rsidR="00835B9D" w:rsidRPr="007F0C23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με την περιουσιακή του κατάσταση και τις συνθήκες διαβίωσης του ιδίου, της/του συζύγου/ΜΣΣ και των προστατευόμενων μελών</w:t>
      </w:r>
      <w:bookmarkEnd w:id="0"/>
      <w:r w:rsidR="00835B9D" w:rsidRPr="007F0C23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, τα οποία θα αξιολογηθούν κατά τον φορολογικό έλεγχο. </w:t>
      </w:r>
    </w:p>
    <w:p w14:paraId="351DABC6" w14:textId="77777777" w:rsidR="00835B9D" w:rsidRDefault="00835B9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</w:p>
    <w:p w14:paraId="1105572C" w14:textId="57C1AB7D" w:rsidR="001C1047" w:rsidRDefault="001C1047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Το ερωτηματολόγιο θα συμπληρώνεται σε </w:t>
      </w:r>
      <w:r w:rsidRPr="001C1047">
        <w:rPr>
          <w:rFonts w:ascii="Franklin Gothic Medium" w:hAnsi="Franklin Gothic Medium" w:cs="Courier New"/>
          <w:b/>
          <w:bCs/>
          <w:color w:val="000000"/>
          <w:sz w:val="24"/>
          <w:szCs w:val="24"/>
          <w:lang w:eastAsia="el-GR"/>
        </w:rPr>
        <w:t>ειδική ψηφιακή εφαρμογή της ΑΑΔΕ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, η οποία θα είναι διαθέσιμη στο πρώτο δεκαπενθήμερο του Μαΐου.</w:t>
      </w:r>
    </w:p>
    <w:p w14:paraId="0408818E" w14:textId="77777777" w:rsidR="001C1047" w:rsidRDefault="001C1047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</w:p>
    <w:p w14:paraId="4E53A6CB" w14:textId="3BDCBFF0" w:rsidR="00835B9D" w:rsidRDefault="00835B9D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  <w:r w:rsidRPr="00C20062"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 xml:space="preserve">Ο έλεγχος διενεργείται εντός 12 μηνών από την κοινοποίηση της εντολής </w:t>
      </w:r>
      <w:r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  <w:t>ελέγχου.</w:t>
      </w:r>
    </w:p>
    <w:p w14:paraId="35D9DA11" w14:textId="77777777" w:rsidR="001C1047" w:rsidRDefault="001C1047" w:rsidP="00AC6A82">
      <w:pPr>
        <w:spacing w:line="276" w:lineRule="auto"/>
        <w:ind w:right="-58"/>
        <w:jc w:val="both"/>
        <w:rPr>
          <w:rFonts w:ascii="Franklin Gothic Medium" w:hAnsi="Franklin Gothic Medium" w:cs="Courier New"/>
          <w:color w:val="000000"/>
          <w:sz w:val="24"/>
          <w:szCs w:val="24"/>
          <w:lang w:eastAsia="el-GR"/>
        </w:rPr>
      </w:pPr>
    </w:p>
    <w:p w14:paraId="60B6B232" w14:textId="5D2189FB" w:rsidR="002569BD" w:rsidRPr="00100116" w:rsidRDefault="00DF7A49" w:rsidP="007A7940">
      <w:pPr>
        <w:spacing w:before="120" w:after="24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>Β</w:t>
      </w:r>
      <w:r w:rsidR="002569BD" w:rsidRPr="00100116">
        <w:rPr>
          <w:rFonts w:ascii="Franklin Gothic Medium" w:hAnsi="Franklin Gothic Medium"/>
          <w:b/>
          <w:bCs/>
          <w:sz w:val="24"/>
          <w:szCs w:val="24"/>
        </w:rPr>
        <w:t xml:space="preserve">. </w:t>
      </w:r>
      <w:r w:rsidR="00100116" w:rsidRPr="00100116">
        <w:rPr>
          <w:rFonts w:ascii="Franklin Gothic Medium" w:hAnsi="Franklin Gothic Medium"/>
          <w:b/>
          <w:bCs/>
          <w:sz w:val="24"/>
          <w:szCs w:val="24"/>
        </w:rPr>
        <w:t>Αίτηση αμφισβήτησης για</w:t>
      </w:r>
      <w:r w:rsidR="002569BD" w:rsidRPr="00100116">
        <w:rPr>
          <w:rFonts w:ascii="Franklin Gothic Medium" w:hAnsi="Franklin Gothic Medium"/>
          <w:b/>
          <w:bCs/>
          <w:sz w:val="24"/>
          <w:szCs w:val="24"/>
        </w:rPr>
        <w:t xml:space="preserve"> αντικειμενικούς λόγους</w:t>
      </w:r>
    </w:p>
    <w:p w14:paraId="41683D89" w14:textId="2169ACAE" w:rsidR="00FB07FE" w:rsidRPr="00FB07FE" w:rsidRDefault="001C1047" w:rsidP="007A7940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Στις περιπτώσεις αυτές, τ</w:t>
      </w:r>
      <w:r w:rsidR="00FC6474">
        <w:rPr>
          <w:rFonts w:ascii="Franklin Gothic Medium" w:hAnsi="Franklin Gothic Medium"/>
          <w:bCs/>
          <w:sz w:val="24"/>
          <w:szCs w:val="24"/>
        </w:rPr>
        <w:t xml:space="preserve">ο αίτημα </w:t>
      </w:r>
      <w:r w:rsidR="00FC6474" w:rsidRPr="00FB07FE">
        <w:rPr>
          <w:rFonts w:ascii="Franklin Gothic Medium" w:hAnsi="Franklin Gothic Medium"/>
          <w:b/>
          <w:sz w:val="24"/>
          <w:szCs w:val="24"/>
        </w:rPr>
        <w:t xml:space="preserve">υποβάλλεται </w:t>
      </w:r>
      <w:r w:rsidRPr="00FB07FE">
        <w:rPr>
          <w:rFonts w:ascii="Franklin Gothic Medium" w:hAnsi="Franklin Gothic Medium"/>
          <w:b/>
          <w:sz w:val="24"/>
          <w:szCs w:val="24"/>
        </w:rPr>
        <w:t>α</w:t>
      </w:r>
      <w:r w:rsidR="00FB07FE" w:rsidRPr="00FB07FE">
        <w:rPr>
          <w:rFonts w:ascii="Franklin Gothic Medium" w:hAnsi="Franklin Gothic Medium"/>
          <w:b/>
          <w:sz w:val="24"/>
          <w:szCs w:val="24"/>
        </w:rPr>
        <w:t>πευθείας</w:t>
      </w:r>
      <w:r w:rsidRPr="00FB07FE">
        <w:rPr>
          <w:rFonts w:ascii="Franklin Gothic Medium" w:hAnsi="Franklin Gothic Medium"/>
          <w:b/>
          <w:sz w:val="24"/>
          <w:szCs w:val="24"/>
        </w:rPr>
        <w:t xml:space="preserve"> στη νέα ψηφιακή εφαρμογή</w:t>
      </w:r>
      <w:r>
        <w:rPr>
          <w:rFonts w:ascii="Franklin Gothic Medium" w:hAnsi="Franklin Gothic Medium"/>
          <w:bCs/>
          <w:sz w:val="24"/>
          <w:szCs w:val="24"/>
        </w:rPr>
        <w:t>, που θα είναι διαθέσιμη στο πρώτο δεκαπενθήμερο</w:t>
      </w:r>
      <w:r w:rsidR="00FB07FE">
        <w:rPr>
          <w:rFonts w:ascii="Franklin Gothic Medium" w:hAnsi="Franklin Gothic Medium"/>
          <w:bCs/>
          <w:sz w:val="24"/>
          <w:szCs w:val="24"/>
        </w:rPr>
        <w:t xml:space="preserve"> του Μαΐου</w:t>
      </w:r>
      <w:r w:rsidR="00FB07FE" w:rsidRPr="00FB07FE">
        <w:rPr>
          <w:rFonts w:ascii="Franklin Gothic Medium" w:hAnsi="Franklin Gothic Medium"/>
          <w:bCs/>
          <w:sz w:val="24"/>
          <w:szCs w:val="24"/>
        </w:rPr>
        <w:t>.</w:t>
      </w:r>
    </w:p>
    <w:p w14:paraId="388F4CEB" w14:textId="02CB321C" w:rsidR="002569BD" w:rsidRDefault="00FB07FE" w:rsidP="007A7940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Ειδικότερα, το αίτημα μπορεί να υποβληθεί </w:t>
      </w:r>
      <w:r w:rsidR="00FC6474">
        <w:rPr>
          <w:rFonts w:ascii="Franklin Gothic Medium" w:hAnsi="Franklin Gothic Medium"/>
          <w:bCs/>
          <w:sz w:val="24"/>
          <w:szCs w:val="24"/>
        </w:rPr>
        <w:t>μ</w:t>
      </w:r>
      <w:r w:rsidR="002569BD">
        <w:rPr>
          <w:rFonts w:ascii="Franklin Gothic Medium" w:hAnsi="Franklin Gothic Medium"/>
          <w:bCs/>
          <w:sz w:val="24"/>
          <w:szCs w:val="24"/>
        </w:rPr>
        <w:t xml:space="preserve">ετά </w:t>
      </w:r>
      <w:r w:rsidR="001C1047">
        <w:rPr>
          <w:rFonts w:ascii="Franklin Gothic Medium" w:hAnsi="Franklin Gothic Medium"/>
          <w:bCs/>
          <w:sz w:val="24"/>
          <w:szCs w:val="24"/>
        </w:rPr>
        <w:t xml:space="preserve">την υποβολή της δήλωσης φορολογίας εισοδήματος και </w:t>
      </w:r>
      <w:r w:rsidR="002569BD">
        <w:rPr>
          <w:rFonts w:ascii="Franklin Gothic Medium" w:hAnsi="Franklin Gothic Medium"/>
          <w:bCs/>
          <w:sz w:val="24"/>
          <w:szCs w:val="24"/>
        </w:rPr>
        <w:t xml:space="preserve">την έκδοση </w:t>
      </w:r>
      <w:r w:rsidR="00DF7A49">
        <w:rPr>
          <w:rFonts w:ascii="Franklin Gothic Medium" w:hAnsi="Franklin Gothic Medium"/>
          <w:bCs/>
          <w:sz w:val="24"/>
          <w:szCs w:val="24"/>
        </w:rPr>
        <w:t>του εκκαθαριστικού (</w:t>
      </w:r>
      <w:r w:rsidR="002569BD">
        <w:rPr>
          <w:rFonts w:ascii="Franklin Gothic Medium" w:hAnsi="Franklin Gothic Medium"/>
          <w:bCs/>
          <w:sz w:val="24"/>
          <w:szCs w:val="24"/>
        </w:rPr>
        <w:t>πράξη προσδιορισμού φόρου</w:t>
      </w:r>
      <w:r w:rsidR="00DF7A49">
        <w:rPr>
          <w:rFonts w:ascii="Franklin Gothic Medium" w:hAnsi="Franklin Gothic Medium"/>
          <w:bCs/>
          <w:sz w:val="24"/>
          <w:szCs w:val="24"/>
        </w:rPr>
        <w:t>)</w:t>
      </w:r>
      <w:r w:rsidR="002569B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569BD">
        <w:rPr>
          <w:rFonts w:ascii="Franklin Gothic Medium" w:hAnsi="Franklin Gothic Medium"/>
          <w:b/>
          <w:bCs/>
          <w:sz w:val="24"/>
          <w:szCs w:val="24"/>
        </w:rPr>
        <w:t xml:space="preserve">και </w:t>
      </w:r>
      <w:r w:rsidR="007A7940" w:rsidRPr="00257B9D">
        <w:rPr>
          <w:rFonts w:ascii="Franklin Gothic Medium" w:hAnsi="Franklin Gothic Medium"/>
          <w:b/>
          <w:bCs/>
          <w:sz w:val="24"/>
          <w:szCs w:val="24"/>
        </w:rPr>
        <w:t>μέχρι την κοινοποίηση</w:t>
      </w:r>
      <w:r w:rsidR="007A7940" w:rsidRPr="00257B9D">
        <w:rPr>
          <w:rFonts w:ascii="Franklin Gothic Medium" w:hAnsi="Franklin Gothic Medium"/>
          <w:bCs/>
          <w:sz w:val="24"/>
          <w:szCs w:val="24"/>
        </w:rPr>
        <w:t xml:space="preserve"> από τη Φορολογική Διοίκηση εντολής ελέγχου φορολογίας εισοδήματος </w:t>
      </w:r>
      <w:r w:rsidR="007A7940" w:rsidRPr="002569BD">
        <w:rPr>
          <w:rFonts w:ascii="Franklin Gothic Medium" w:hAnsi="Franklin Gothic Medium"/>
          <w:b/>
          <w:bCs/>
          <w:sz w:val="24"/>
          <w:szCs w:val="24"/>
        </w:rPr>
        <w:t>ή μέχρι την παραγραφή του</w:t>
      </w:r>
      <w:r w:rsidR="007A7940" w:rsidRPr="00257B9D">
        <w:rPr>
          <w:rFonts w:ascii="Franklin Gothic Medium" w:hAnsi="Franklin Gothic Medium"/>
          <w:bCs/>
          <w:sz w:val="24"/>
          <w:szCs w:val="24"/>
        </w:rPr>
        <w:t xml:space="preserve"> δικαιώματος της Φορολογικής Διοίκησης για έκδοση</w:t>
      </w:r>
      <w:bookmarkStart w:id="1" w:name="_GoBack"/>
      <w:bookmarkEnd w:id="1"/>
      <w:r w:rsidR="007A7940" w:rsidRPr="00257B9D">
        <w:rPr>
          <w:rFonts w:ascii="Franklin Gothic Medium" w:hAnsi="Franklin Gothic Medium"/>
          <w:bCs/>
          <w:sz w:val="24"/>
          <w:szCs w:val="24"/>
        </w:rPr>
        <w:t xml:space="preserve"> πράξης προσδιορισμού φόρου</w:t>
      </w:r>
      <w:r w:rsidR="002569BD">
        <w:rPr>
          <w:rFonts w:ascii="Franklin Gothic Medium" w:hAnsi="Franklin Gothic Medium"/>
          <w:bCs/>
          <w:sz w:val="24"/>
          <w:szCs w:val="24"/>
        </w:rPr>
        <w:t xml:space="preserve">. </w:t>
      </w:r>
    </w:p>
    <w:p w14:paraId="7B6D8323" w14:textId="665A97F9" w:rsidR="001101F9" w:rsidRDefault="007A7940" w:rsidP="00A33F07">
      <w:pPr>
        <w:pStyle w:val="-HTML"/>
        <w:tabs>
          <w:tab w:val="left" w:pos="284"/>
          <w:tab w:val="left" w:pos="7938"/>
        </w:tabs>
        <w:spacing w:line="276" w:lineRule="auto"/>
        <w:ind w:right="84"/>
        <w:jc w:val="both"/>
        <w:rPr>
          <w:rFonts w:ascii="Franklin Gothic Medium" w:hAnsi="Franklin Gothic Medium"/>
          <w:color w:val="000000"/>
          <w:sz w:val="24"/>
          <w:szCs w:val="24"/>
        </w:rPr>
      </w:pPr>
      <w:r>
        <w:rPr>
          <w:rFonts w:ascii="Franklin Gothic Medium" w:hAnsi="Franklin Gothic Medium"/>
          <w:color w:val="000000"/>
          <w:sz w:val="24"/>
          <w:szCs w:val="24"/>
        </w:rPr>
        <w:t>Ειδικότερα</w:t>
      </w:r>
      <w:r w:rsidR="00DF7A49">
        <w:rPr>
          <w:rFonts w:ascii="Franklin Gothic Medium" w:hAnsi="Franklin Gothic Medium"/>
          <w:color w:val="000000"/>
          <w:sz w:val="24"/>
          <w:szCs w:val="24"/>
        </w:rPr>
        <w:t>,</w:t>
      </w:r>
      <w:r>
        <w:rPr>
          <w:rFonts w:ascii="Franklin Gothic Medium" w:hAnsi="Franklin Gothic Medium"/>
          <w:color w:val="000000"/>
          <w:sz w:val="24"/>
          <w:szCs w:val="24"/>
        </w:rPr>
        <w:t xml:space="preserve"> οι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 xml:space="preserve"> αντικειμενικ</w:t>
      </w:r>
      <w:r>
        <w:rPr>
          <w:rFonts w:ascii="Franklin Gothic Medium" w:hAnsi="Franklin Gothic Medium"/>
          <w:color w:val="000000"/>
          <w:sz w:val="24"/>
          <w:szCs w:val="24"/>
        </w:rPr>
        <w:t>οί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 xml:space="preserve"> λόγο</w:t>
      </w:r>
      <w:r>
        <w:rPr>
          <w:rFonts w:ascii="Franklin Gothic Medium" w:hAnsi="Franklin Gothic Medium"/>
          <w:color w:val="000000"/>
          <w:sz w:val="24"/>
          <w:szCs w:val="24"/>
        </w:rPr>
        <w:t>ι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r w:rsidR="001101F9">
        <w:rPr>
          <w:rFonts w:ascii="Franklin Gothic Medium" w:hAnsi="Franklin Gothic Medium"/>
          <w:color w:val="000000"/>
          <w:sz w:val="24"/>
          <w:szCs w:val="24"/>
        </w:rPr>
        <w:t xml:space="preserve">και 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 xml:space="preserve">τα </w:t>
      </w:r>
      <w:r w:rsidR="001101F9">
        <w:rPr>
          <w:rFonts w:ascii="Franklin Gothic Medium" w:hAnsi="Franklin Gothic Medium"/>
          <w:color w:val="000000"/>
          <w:sz w:val="24"/>
          <w:szCs w:val="24"/>
        </w:rPr>
        <w:t>κατά περίπτωση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r>
        <w:rPr>
          <w:rFonts w:ascii="Franklin Gothic Medium" w:hAnsi="Franklin Gothic Medium"/>
          <w:color w:val="000000"/>
          <w:sz w:val="24"/>
          <w:szCs w:val="24"/>
        </w:rPr>
        <w:t xml:space="preserve">συνυποβαλλόμενα </w:t>
      </w:r>
      <w:r w:rsidR="001101F9" w:rsidRPr="00BF3E49">
        <w:rPr>
          <w:rFonts w:ascii="Franklin Gothic Medium" w:hAnsi="Franklin Gothic Medium"/>
          <w:color w:val="000000"/>
          <w:sz w:val="24"/>
          <w:szCs w:val="24"/>
        </w:rPr>
        <w:t>δικαιολογητικά</w:t>
      </w:r>
      <w:r w:rsidR="001101F9">
        <w:rPr>
          <w:rFonts w:ascii="Franklin Gothic Medium" w:hAnsi="Franklin Gothic Medium"/>
          <w:color w:val="000000"/>
          <w:sz w:val="24"/>
          <w:szCs w:val="24"/>
        </w:rPr>
        <w:t xml:space="preserve"> που αποδεικνύουν την αδυναμία </w:t>
      </w:r>
      <w:r w:rsidR="00AC4715">
        <w:rPr>
          <w:rFonts w:ascii="Franklin Gothic Medium" w:hAnsi="Franklin Gothic Medium"/>
          <w:color w:val="000000"/>
          <w:sz w:val="24"/>
          <w:szCs w:val="24"/>
        </w:rPr>
        <w:t xml:space="preserve">άσκησης </w:t>
      </w:r>
      <w:r w:rsidR="001101F9">
        <w:rPr>
          <w:rFonts w:ascii="Franklin Gothic Medium" w:hAnsi="Franklin Gothic Medium"/>
          <w:color w:val="000000"/>
          <w:sz w:val="24"/>
          <w:szCs w:val="24"/>
        </w:rPr>
        <w:t xml:space="preserve">επιχειρηματικής δραστηριότητας </w:t>
      </w:r>
      <w:r>
        <w:rPr>
          <w:rFonts w:ascii="Franklin Gothic Medium" w:hAnsi="Franklin Gothic Medium"/>
          <w:color w:val="000000"/>
          <w:sz w:val="24"/>
          <w:szCs w:val="24"/>
        </w:rPr>
        <w:t>είναι τα ακόλουθα</w:t>
      </w:r>
      <w:r w:rsidR="001101F9">
        <w:rPr>
          <w:rFonts w:ascii="Franklin Gothic Medium" w:hAnsi="Franklin Gothic Medium"/>
          <w:color w:val="000000"/>
          <w:sz w:val="24"/>
          <w:szCs w:val="24"/>
        </w:rPr>
        <w:t>:</w:t>
      </w:r>
    </w:p>
    <w:p w14:paraId="646C50A9" w14:textId="2A5F4567" w:rsidR="001101F9" w:rsidRDefault="001101F9" w:rsidP="00A33F07">
      <w:pPr>
        <w:pStyle w:val="-HTML"/>
        <w:tabs>
          <w:tab w:val="left" w:pos="284"/>
        </w:tabs>
        <w:spacing w:line="276" w:lineRule="auto"/>
        <w:ind w:right="282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1101F9" w14:paraId="6495AC5C" w14:textId="77777777" w:rsidTr="0023462D">
        <w:trPr>
          <w:trHeight w:val="487"/>
        </w:trPr>
        <w:tc>
          <w:tcPr>
            <w:tcW w:w="3402" w:type="dxa"/>
            <w:vAlign w:val="center"/>
          </w:tcPr>
          <w:p w14:paraId="72AE24E2" w14:textId="71191340" w:rsidR="007A7940" w:rsidRPr="007A7940" w:rsidRDefault="007A7940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b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b/>
                <w:color w:val="000000"/>
                <w:sz w:val="24"/>
                <w:szCs w:val="24"/>
              </w:rPr>
              <w:t>Αντικειμενικός</w:t>
            </w:r>
            <w:r w:rsidR="001101F9" w:rsidRPr="007A7940">
              <w:rPr>
                <w:rFonts w:ascii="Franklin Gothic Medium" w:hAnsi="Franklin Gothic Medium"/>
                <w:b/>
                <w:color w:val="000000"/>
                <w:sz w:val="24"/>
                <w:szCs w:val="24"/>
              </w:rPr>
              <w:t xml:space="preserve"> Λόγος</w:t>
            </w: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DC9DFA6" w14:textId="14C8654F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b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b/>
                <w:color w:val="000000"/>
                <w:sz w:val="24"/>
                <w:szCs w:val="24"/>
              </w:rPr>
              <w:t>Συνυποβαλλόμενα δικαιολογητικά</w:t>
            </w:r>
          </w:p>
        </w:tc>
      </w:tr>
      <w:tr w:rsidR="001101F9" w14:paraId="0797A7E8" w14:textId="77777777" w:rsidTr="0023462D">
        <w:tc>
          <w:tcPr>
            <w:tcW w:w="3402" w:type="dxa"/>
            <w:vAlign w:val="center"/>
          </w:tcPr>
          <w:p w14:paraId="5D022315" w14:textId="12ADDE89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Στρατιωτική θητεία</w:t>
            </w:r>
          </w:p>
        </w:tc>
        <w:tc>
          <w:tcPr>
            <w:tcW w:w="5245" w:type="dxa"/>
            <w:vAlign w:val="center"/>
          </w:tcPr>
          <w:p w14:paraId="3608B86B" w14:textId="0DBA1017" w:rsidR="00C11051" w:rsidRDefault="00A33F07" w:rsidP="0023462D">
            <w:pPr>
              <w:pStyle w:val="-HTML"/>
              <w:tabs>
                <w:tab w:val="clear" w:pos="4580"/>
                <w:tab w:val="left" w:pos="284"/>
                <w:tab w:val="left" w:pos="3798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 w:cs="Times New Roman"/>
                <w:sz w:val="24"/>
                <w:szCs w:val="24"/>
                <w:shd w:val="clear" w:color="auto" w:fill="FDFDFD"/>
                <w:lang w:eastAsia="ar-SA"/>
              </w:rPr>
              <w:t>Π</w:t>
            </w:r>
            <w:r w:rsidR="001101F9" w:rsidRPr="00BF3E49">
              <w:rPr>
                <w:rFonts w:ascii="Franklin Gothic Medium" w:hAnsi="Franklin Gothic Medium" w:cs="Times New Roman"/>
                <w:sz w:val="24"/>
                <w:szCs w:val="24"/>
                <w:shd w:val="clear" w:color="auto" w:fill="FDFDFD"/>
                <w:lang w:eastAsia="ar-SA"/>
              </w:rPr>
              <w:t>ιστοποιητικό στρατολογικής κατάστασης</w:t>
            </w:r>
            <w:r w:rsidR="001101F9">
              <w:rPr>
                <w:rFonts w:ascii="Franklin Gothic Medium" w:hAnsi="Franklin Gothic Medium" w:cs="Times New Roman"/>
                <w:sz w:val="24"/>
                <w:szCs w:val="24"/>
                <w:shd w:val="clear" w:color="auto" w:fill="FDFDFD"/>
                <w:lang w:eastAsia="ar-SA"/>
              </w:rPr>
              <w:t xml:space="preserve"> ή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 xml:space="preserve"> βεβαίωση της Μονάδας που υπηρετεί</w:t>
            </w:r>
          </w:p>
        </w:tc>
      </w:tr>
      <w:tr w:rsidR="001101F9" w14:paraId="36316E43" w14:textId="77777777" w:rsidTr="0023462D">
        <w:tc>
          <w:tcPr>
            <w:tcW w:w="3402" w:type="dxa"/>
            <w:vAlign w:val="center"/>
          </w:tcPr>
          <w:p w14:paraId="60112A40" w14:textId="333EE6CB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Φυλάκιση</w:t>
            </w:r>
          </w:p>
        </w:tc>
        <w:tc>
          <w:tcPr>
            <w:tcW w:w="5245" w:type="dxa"/>
            <w:vAlign w:val="center"/>
          </w:tcPr>
          <w:p w14:paraId="0D8EB138" w14:textId="54B83A41" w:rsidR="00C11051" w:rsidRDefault="00AC4715" w:rsidP="00AC4715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Α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>ποφυλακιστήριο</w:t>
            </w:r>
            <w:proofErr w:type="spellEnd"/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 xml:space="preserve"> από το κατάστημα κράτησης ή </w:t>
            </w:r>
            <w:r>
              <w:rPr>
                <w:rFonts w:ascii="Franklin Gothic Medium" w:hAnsi="Franklin Gothic Medium"/>
                <w:sz w:val="24"/>
                <w:szCs w:val="24"/>
              </w:rPr>
              <w:t>Π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>ιστοποιητικό κράτησης</w:t>
            </w:r>
          </w:p>
        </w:tc>
      </w:tr>
      <w:tr w:rsidR="001101F9" w14:paraId="0C8DBD41" w14:textId="77777777" w:rsidTr="0023462D">
        <w:tc>
          <w:tcPr>
            <w:tcW w:w="3402" w:type="dxa"/>
            <w:vAlign w:val="center"/>
          </w:tcPr>
          <w:p w14:paraId="215FCDAB" w14:textId="371A3841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Νοσηλεία</w:t>
            </w:r>
          </w:p>
        </w:tc>
        <w:tc>
          <w:tcPr>
            <w:tcW w:w="5245" w:type="dxa"/>
            <w:vAlign w:val="center"/>
          </w:tcPr>
          <w:p w14:paraId="7361DDFA" w14:textId="4738F149" w:rsidR="00C11051" w:rsidRDefault="00AC4715" w:rsidP="00AC4715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Β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>εβαίωση νοσηλείας</w:t>
            </w:r>
          </w:p>
        </w:tc>
      </w:tr>
      <w:tr w:rsidR="001101F9" w14:paraId="426DE7FF" w14:textId="77777777" w:rsidTr="0023462D">
        <w:tc>
          <w:tcPr>
            <w:tcW w:w="3402" w:type="dxa"/>
            <w:vAlign w:val="center"/>
          </w:tcPr>
          <w:p w14:paraId="34A21CCA" w14:textId="6C9A28B8" w:rsidR="001101F9" w:rsidRPr="007A7940" w:rsidRDefault="001101F9" w:rsidP="00A33F07">
            <w:pPr>
              <w:pStyle w:val="-HTML"/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Εγκυμοσύνη </w:t>
            </w:r>
          </w:p>
        </w:tc>
        <w:tc>
          <w:tcPr>
            <w:tcW w:w="5245" w:type="dxa"/>
            <w:vAlign w:val="center"/>
          </w:tcPr>
          <w:p w14:paraId="4A37315F" w14:textId="5E63B0B3" w:rsidR="00C11051" w:rsidRDefault="00AC4715" w:rsidP="00AC4715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Β</w:t>
            </w:r>
            <w:r w:rsidR="001101F9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εβαίωση κυοφορίας ΗΔΙΚΑ</w:t>
            </w:r>
            <w:r w:rsidR="001101F9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/</w:t>
            </w:r>
            <w:r w:rsidR="001101F9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δημόσιο νοσοκομείο ή ιδιωτική κλινική</w:t>
            </w:r>
          </w:p>
        </w:tc>
      </w:tr>
      <w:tr w:rsidR="001101F9" w14:paraId="639A68ED" w14:textId="77777777" w:rsidTr="0023462D">
        <w:tc>
          <w:tcPr>
            <w:tcW w:w="3402" w:type="dxa"/>
            <w:vAlign w:val="center"/>
          </w:tcPr>
          <w:p w14:paraId="31683F97" w14:textId="14DB60DD" w:rsidR="007A7940" w:rsidRDefault="00C11051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Ανατροφή τέκνου</w:t>
            </w: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δώδεκα (12) μήνες μετά</w:t>
            </w: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:</w:t>
            </w:r>
          </w:p>
          <w:p w14:paraId="3F1FC6E4" w14:textId="77777777" w:rsidR="00100116" w:rsidRPr="007A7940" w:rsidRDefault="00100116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46351C85" w14:textId="260B4E93" w:rsidR="001101F9" w:rsidRPr="007A7940" w:rsidRDefault="001101F9" w:rsidP="00A33F07">
            <w:pPr>
              <w:pStyle w:val="-HTML"/>
              <w:numPr>
                <w:ilvl w:val="0"/>
                <w:numId w:val="40"/>
              </w:numPr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τον τοκετό</w:t>
            </w:r>
          </w:p>
          <w:p w14:paraId="4A37C563" w14:textId="77777777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010565D7" w14:textId="0114D624" w:rsidR="001101F9" w:rsidRPr="007A7940" w:rsidRDefault="001101F9" w:rsidP="00A33F07">
            <w:pPr>
              <w:pStyle w:val="-HTML"/>
              <w:numPr>
                <w:ilvl w:val="0"/>
                <w:numId w:val="40"/>
              </w:numPr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ή την </w:t>
            </w:r>
            <w:proofErr w:type="spellStart"/>
            <w:r w:rsidR="00AC4715">
              <w:rPr>
                <w:rFonts w:ascii="Franklin Gothic Medium" w:hAnsi="Franklin Gothic Medium"/>
                <w:color w:val="000000"/>
                <w:sz w:val="24"/>
                <w:szCs w:val="24"/>
              </w:rPr>
              <w:t>τεκνο</w:t>
            </w: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θεσία</w:t>
            </w:r>
            <w:proofErr w:type="spellEnd"/>
          </w:p>
          <w:p w14:paraId="48CF1AA9" w14:textId="77777777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1938F4EE" w14:textId="77777777" w:rsidR="001101F9" w:rsidRPr="007A7940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2A31B609" w14:textId="77777777" w:rsidR="001101F9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0653EF1E" w14:textId="77777777" w:rsidR="00AC4715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3B5E554C" w14:textId="77777777" w:rsidR="00AC4715" w:rsidRPr="007A7940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0D69FD5A" w14:textId="2FF02114" w:rsidR="001101F9" w:rsidRPr="007A7940" w:rsidRDefault="001101F9" w:rsidP="00A33F07">
            <w:pPr>
              <w:pStyle w:val="-HTML"/>
              <w:numPr>
                <w:ilvl w:val="0"/>
                <w:numId w:val="40"/>
              </w:numPr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ή την αναδοχή τέκνου</w:t>
            </w:r>
          </w:p>
        </w:tc>
        <w:tc>
          <w:tcPr>
            <w:tcW w:w="5245" w:type="dxa"/>
            <w:vAlign w:val="center"/>
          </w:tcPr>
          <w:p w14:paraId="4B350D6C" w14:textId="77777777" w:rsidR="007A7940" w:rsidRDefault="007A7940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0C36D6F" w14:textId="77777777" w:rsidR="00C11051" w:rsidRDefault="00C11051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501BB26" w14:textId="77777777" w:rsidR="00100116" w:rsidRDefault="00100116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4D1B4DA" w14:textId="62FB4F4F" w:rsidR="001101F9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Π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>ιστοποιητικό ή ληξιαρχική πράξη γέννησης</w:t>
            </w:r>
          </w:p>
          <w:p w14:paraId="14B17B12" w14:textId="2259B80D" w:rsidR="001101F9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94E75D6" w14:textId="4FFFC9BE" w:rsidR="001101F9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Δ</w:t>
            </w:r>
            <w:r w:rsidR="001101F9" w:rsidRPr="00997D02">
              <w:rPr>
                <w:rFonts w:ascii="Franklin Gothic Medium" w:hAnsi="Franklin Gothic Medium"/>
                <w:sz w:val="24"/>
                <w:szCs w:val="24"/>
              </w:rPr>
              <w:t xml:space="preserve">ικαστική απόφαση </w:t>
            </w:r>
            <w:r w:rsidR="006A1290" w:rsidRPr="00997D02">
              <w:rPr>
                <w:rFonts w:ascii="Franklin Gothic Medium" w:hAnsi="Franklin Gothic Medium"/>
                <w:sz w:val="24"/>
                <w:szCs w:val="24"/>
              </w:rPr>
              <w:t xml:space="preserve">και πιστοποιητικό τελεσιδικίας ή </w:t>
            </w:r>
            <w:r w:rsidR="00C11051" w:rsidRPr="00997D02">
              <w:rPr>
                <w:rFonts w:ascii="Franklin Gothic Medium" w:hAnsi="Franklin Gothic Medium"/>
                <w:sz w:val="24"/>
                <w:szCs w:val="24"/>
              </w:rPr>
              <w:t>αποδεικτικ</w:t>
            </w:r>
            <w:r w:rsidR="006A1290" w:rsidRPr="00997D02">
              <w:rPr>
                <w:rFonts w:ascii="Franklin Gothic Medium" w:hAnsi="Franklin Gothic Medium"/>
                <w:sz w:val="24"/>
                <w:szCs w:val="24"/>
              </w:rPr>
              <w:t>ό</w:t>
            </w:r>
            <w:r w:rsidR="00C11051" w:rsidRPr="00997D02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1101F9" w:rsidRPr="00997D02">
              <w:rPr>
                <w:rFonts w:ascii="Franklin Gothic Medium" w:hAnsi="Franklin Gothic Medium"/>
                <w:sz w:val="24"/>
                <w:szCs w:val="24"/>
              </w:rPr>
              <w:t>/έκθεση</w:t>
            </w:r>
            <w:r w:rsidR="00C11051" w:rsidRPr="00997D02">
              <w:rPr>
                <w:rFonts w:ascii="Franklin Gothic Medium" w:hAnsi="Franklin Gothic Medium"/>
                <w:sz w:val="24"/>
                <w:szCs w:val="24"/>
              </w:rPr>
              <w:t>ς</w:t>
            </w:r>
            <w:r w:rsidR="001101F9" w:rsidRPr="00997D02">
              <w:rPr>
                <w:rFonts w:ascii="Franklin Gothic Medium" w:hAnsi="Franklin Gothic Medium"/>
                <w:sz w:val="24"/>
                <w:szCs w:val="24"/>
              </w:rPr>
              <w:t xml:space="preserve"> επίδοσης της απόφασης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 xml:space="preserve"> στον αρμόδιο Εισαγγελέα και πιστοποιητικό περί μη άσκησης ενδίκων μέσω</w:t>
            </w:r>
            <w:r w:rsidR="001101F9">
              <w:rPr>
                <w:rFonts w:ascii="Franklin Gothic Medium" w:hAnsi="Franklin Gothic Medium"/>
                <w:sz w:val="24"/>
                <w:szCs w:val="24"/>
              </w:rPr>
              <w:t>ν</w:t>
            </w:r>
          </w:p>
          <w:p w14:paraId="4B8ADF37" w14:textId="77777777" w:rsidR="001101F9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62925C3" w14:textId="5BDCB476" w:rsidR="00C11051" w:rsidRDefault="00AC4715" w:rsidP="00AC4715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Π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 xml:space="preserve">ράξη τοποθέτησης σε ανάδοχη </w:t>
            </w:r>
            <w:r w:rsidR="00C11051">
              <w:rPr>
                <w:rFonts w:ascii="Franklin Gothic Medium" w:hAnsi="Franklin Gothic Medium"/>
                <w:sz w:val="24"/>
                <w:szCs w:val="24"/>
              </w:rPr>
              <w:t xml:space="preserve">οικογένεια 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 xml:space="preserve">και </w:t>
            </w:r>
            <w:r>
              <w:rPr>
                <w:rFonts w:ascii="Franklin Gothic Medium" w:hAnsi="Franklin Gothic Medium"/>
                <w:sz w:val="24"/>
                <w:szCs w:val="24"/>
              </w:rPr>
              <w:t>Β</w:t>
            </w:r>
            <w:r w:rsidR="001101F9" w:rsidRPr="00BF3E49">
              <w:rPr>
                <w:rFonts w:ascii="Franklin Gothic Medium" w:hAnsi="Franklin Gothic Medium"/>
                <w:sz w:val="24"/>
                <w:szCs w:val="24"/>
              </w:rPr>
              <w:t>εβαίωση καταχώρισης του ανηλίκου στο Εθνικό Μητρώο Ανηλίκων ή στο Εθνικό Μητρώο Εγκεκριμένων Αναδοχών ή στο Μητρώο Ασυνόδευτων Ανηλίκων</w:t>
            </w:r>
          </w:p>
        </w:tc>
      </w:tr>
      <w:tr w:rsidR="001101F9" w14:paraId="160FE59D" w14:textId="77777777" w:rsidTr="0023462D">
        <w:tc>
          <w:tcPr>
            <w:tcW w:w="3402" w:type="dxa"/>
            <w:vAlign w:val="center"/>
          </w:tcPr>
          <w:p w14:paraId="35B84A0E" w14:textId="6980A3B8" w:rsidR="001101F9" w:rsidRPr="007A7940" w:rsidRDefault="00C11051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Φ</w:t>
            </w:r>
            <w:r w:rsidR="001101F9"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υσικές καταστροφές</w:t>
            </w:r>
          </w:p>
        </w:tc>
        <w:tc>
          <w:tcPr>
            <w:tcW w:w="5245" w:type="dxa"/>
            <w:vAlign w:val="center"/>
          </w:tcPr>
          <w:p w14:paraId="15F94E5A" w14:textId="64CE5EAC" w:rsidR="00C11051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Α</w:t>
            </w:r>
            <w:r w:rsidR="001101F9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πόφαση/</w:t>
            </w: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Β</w:t>
            </w:r>
            <w:r w:rsidR="001101F9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εβαίωση του αρμόδιου φορέα για το</w:t>
            </w:r>
            <w:r w:rsidR="001101F9">
              <w:rPr>
                <w:rFonts w:ascii="Franklin Gothic Medium" w:hAnsi="Franklin Gothic Medium"/>
                <w:color w:val="000000"/>
                <w:sz w:val="24"/>
                <w:szCs w:val="24"/>
              </w:rPr>
              <w:t>ν</w:t>
            </w:r>
            <w:r w:rsidR="001101F9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χαρακτηρισμό της επιχείρησης ως πληγείσας </w:t>
            </w:r>
          </w:p>
          <w:p w14:paraId="5A35DEB2" w14:textId="77777777" w:rsidR="00C11051" w:rsidRDefault="00C11051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6E774825" w14:textId="327F3348" w:rsidR="001101F9" w:rsidRDefault="001101F9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ή απόφαση/πράξη του αρμοδίου οργάνου με την οποία παρέχεται κρατική αρωγή για την αντιμετώπιση των ζημιών που προκλήθηκαν από θεομηνία ως πρώτη αρωγή ή επιχορήγηση, ή προκαταβολή επιχορήγησης</w:t>
            </w:r>
            <w:r w:rsidR="00C11051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</w:t>
            </w:r>
            <w:r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</w:t>
            </w:r>
            <w:r w:rsidR="00C11051">
              <w:rPr>
                <w:rFonts w:ascii="Franklin Gothic Medium" w:hAnsi="Franklin Gothic Medium"/>
                <w:color w:val="000000"/>
                <w:sz w:val="24"/>
                <w:szCs w:val="24"/>
              </w:rPr>
              <w:t>(</w:t>
            </w:r>
            <w:r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ν</w:t>
            </w:r>
            <w:r w:rsidR="00C11051">
              <w:rPr>
                <w:rFonts w:ascii="Franklin Gothic Medium" w:hAnsi="Franklin Gothic Medium"/>
                <w:color w:val="000000"/>
                <w:sz w:val="24"/>
                <w:szCs w:val="24"/>
              </w:rPr>
              <w:t>.</w:t>
            </w:r>
            <w:r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4797/2021</w:t>
            </w: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(Α΄ 66</w:t>
            </w:r>
            <w:r w:rsidR="00C11051">
              <w:rPr>
                <w:rFonts w:ascii="Franklin Gothic Medium" w:hAnsi="Franklin Gothic Medium"/>
                <w:color w:val="000000"/>
                <w:sz w:val="24"/>
                <w:szCs w:val="24"/>
              </w:rPr>
              <w:t>))</w:t>
            </w:r>
          </w:p>
          <w:p w14:paraId="54DF0DEC" w14:textId="77777777" w:rsidR="00997D02" w:rsidRDefault="00997D02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</w:p>
          <w:p w14:paraId="79FDBB85" w14:textId="5C12DF59" w:rsidR="00997D02" w:rsidRDefault="00997D02" w:rsidP="00AC4715">
            <w:pPr>
              <w:pStyle w:val="-HTML"/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Η συνολική ή μερική αδυναμία άσκησης της δραστηριότητας διαρκεί για όσο χρονικό διάστημα (ημέρες) ισχύει η κήρυξη με την απόφαση που εκδίδεται σύμφωνα με τις διατάξεις των άρθρων 25 και 30 του ν. 4662/2020 (Α΄27), της περιοχής που, κατά περίπτωση, εδρεύει ή έχει εγκατάσταση η επιχείρηση, σε κατάσταση έκτακτης ανάγκης πολιτικής προστασίας.</w:t>
            </w:r>
          </w:p>
        </w:tc>
      </w:tr>
      <w:tr w:rsidR="001101F9" w14:paraId="0F80F9E2" w14:textId="77777777" w:rsidTr="0023462D">
        <w:tc>
          <w:tcPr>
            <w:tcW w:w="3402" w:type="dxa"/>
            <w:vAlign w:val="center"/>
          </w:tcPr>
          <w:p w14:paraId="3BA45533" w14:textId="6B8092C1" w:rsidR="00C11051" w:rsidRPr="007A7940" w:rsidRDefault="00C11051" w:rsidP="00AC4715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Α</w:t>
            </w:r>
            <w:r w:rsidR="007A7940"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νάκληση της άδειας λειτουργίας της ατομικής επιχείρησης ή της άδειας άσκησης επαγγέλματός </w:t>
            </w:r>
          </w:p>
        </w:tc>
        <w:tc>
          <w:tcPr>
            <w:tcW w:w="5245" w:type="dxa"/>
            <w:vAlign w:val="center"/>
          </w:tcPr>
          <w:p w14:paraId="2A65692F" w14:textId="014C46D4" w:rsidR="001101F9" w:rsidRPr="00BF3E49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Α</w:t>
            </w:r>
            <w:r w:rsidR="007A7940" w:rsidRPr="00BF3E49">
              <w:rPr>
                <w:rFonts w:ascii="Franklin Gothic Medium" w:hAnsi="Franklin Gothic Medium"/>
                <w:sz w:val="24"/>
                <w:szCs w:val="24"/>
              </w:rPr>
              <w:t>πόφαση της δημόσιας αρχής με την οποία ανακλήθηκε η άδεια</w:t>
            </w:r>
          </w:p>
        </w:tc>
      </w:tr>
      <w:tr w:rsidR="007A7940" w14:paraId="2D2B603C" w14:textId="77777777" w:rsidTr="0023462D">
        <w:tc>
          <w:tcPr>
            <w:tcW w:w="3402" w:type="dxa"/>
            <w:vAlign w:val="center"/>
          </w:tcPr>
          <w:p w14:paraId="09743FCD" w14:textId="0C2F4D6D" w:rsidR="00C11051" w:rsidRPr="007A7940" w:rsidRDefault="007A7940" w:rsidP="0023462D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7A7940">
              <w:rPr>
                <w:rFonts w:ascii="Franklin Gothic Medium" w:hAnsi="Franklin Gothic Medium"/>
                <w:color w:val="000000"/>
                <w:sz w:val="24"/>
                <w:szCs w:val="24"/>
              </w:rPr>
              <w:t>Απαγόρευση λειτουργίας του καταστήματος ή άλλου χώρου άσκησης της επαγγελματικής ή επιχειρηματικής δραστηριότητας</w:t>
            </w:r>
          </w:p>
        </w:tc>
        <w:tc>
          <w:tcPr>
            <w:tcW w:w="5245" w:type="dxa"/>
            <w:vAlign w:val="center"/>
          </w:tcPr>
          <w:p w14:paraId="4BC05937" w14:textId="13363145" w:rsidR="007A7940" w:rsidRPr="00BF3E49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Α</w:t>
            </w:r>
            <w:r w:rsidR="007A7940" w:rsidRPr="00BF3E49">
              <w:rPr>
                <w:rFonts w:ascii="Franklin Gothic Medium" w:hAnsi="Franklin Gothic Medium"/>
                <w:color w:val="000000"/>
                <w:sz w:val="24"/>
                <w:szCs w:val="24"/>
              </w:rPr>
              <w:t>πόφαση της δημόσιας αρχής</w:t>
            </w:r>
            <w:r w:rsidR="00792DA1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με την οποία επιβάλλεται η απαγόρευση</w:t>
            </w:r>
          </w:p>
        </w:tc>
      </w:tr>
      <w:tr w:rsidR="007A7940" w14:paraId="5E6FC4F5" w14:textId="77777777" w:rsidTr="0023462D">
        <w:tc>
          <w:tcPr>
            <w:tcW w:w="3402" w:type="dxa"/>
            <w:vAlign w:val="center"/>
          </w:tcPr>
          <w:p w14:paraId="13BF948E" w14:textId="450DE90F" w:rsidR="007A7940" w:rsidRPr="00997D02" w:rsidRDefault="007A7940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 w:rsidRPr="00997D02">
              <w:rPr>
                <w:rFonts w:ascii="Franklin Gothic Medium" w:hAnsi="Franklin Gothic Medium"/>
                <w:color w:val="000000"/>
                <w:sz w:val="24"/>
                <w:szCs w:val="24"/>
              </w:rPr>
              <w:t>Άλλοι λόγοι ανωτέρας βίας (πχ σοβαρό πρόβλημα υγείας, ατύχημα</w:t>
            </w:r>
            <w:r w:rsidR="00997D02" w:rsidRPr="00997D02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 φορολογούμενου ή τέκνου του για το οποίο δεν απαιτείται νοσηλεία</w:t>
            </w:r>
            <w:r w:rsidRPr="00997D02">
              <w:rPr>
                <w:rFonts w:ascii="Franklin Gothic Medium" w:hAnsi="Franklin Gothic Medium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14:paraId="37B2B8FE" w14:textId="0A80B5D5" w:rsidR="007A7940" w:rsidRPr="00997D02" w:rsidRDefault="00AC4715" w:rsidP="00A33F07">
            <w:pPr>
              <w:pStyle w:val="-HTML"/>
              <w:tabs>
                <w:tab w:val="left" w:pos="284"/>
              </w:tabs>
              <w:spacing w:line="276" w:lineRule="auto"/>
              <w:ind w:right="282"/>
              <w:rPr>
                <w:rFonts w:ascii="Franklin Gothic Medium" w:hAnsi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00000"/>
                <w:sz w:val="24"/>
                <w:szCs w:val="24"/>
              </w:rPr>
              <w:t>Ι</w:t>
            </w:r>
            <w:r w:rsidR="007A7940" w:rsidRPr="00997D02">
              <w:rPr>
                <w:rFonts w:ascii="Franklin Gothic Medium" w:hAnsi="Franklin Gothic Medium"/>
                <w:color w:val="000000"/>
                <w:sz w:val="24"/>
                <w:szCs w:val="24"/>
              </w:rPr>
              <w:t xml:space="preserve">ατρική γνωμάτευση από νοσοκομείο ή κλινική </w:t>
            </w:r>
          </w:p>
        </w:tc>
      </w:tr>
    </w:tbl>
    <w:p w14:paraId="680D972C" w14:textId="77777777" w:rsidR="00AC4715" w:rsidRDefault="00AC4715" w:rsidP="00100116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4B890106" w14:textId="5FFFCD91" w:rsidR="00100116" w:rsidRPr="00A4088D" w:rsidRDefault="00100116" w:rsidP="00100116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56CC1">
        <w:rPr>
          <w:rFonts w:ascii="Franklin Gothic Medium" w:hAnsi="Franklin Gothic Medium"/>
          <w:bCs/>
          <w:sz w:val="24"/>
          <w:szCs w:val="28"/>
        </w:rPr>
        <w:t>Για περισσότερες διευκρινίσεις οι ενδιαφερόμενοι μπορούν να επικοινωνούν με το Κέντρο Εξυπηρέτησης Φορολογουμένων της ΑΑΔΕ, στο τηλέφωνο 213 162 1000, τις εργάσιμες ημέρες και ώρες 07:30 - 17:00.</w:t>
      </w:r>
    </w:p>
    <w:p w14:paraId="7DAECB11" w14:textId="77777777" w:rsidR="00100116" w:rsidRPr="00311E8E" w:rsidRDefault="00100116" w:rsidP="00311E8E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100116" w:rsidRPr="00311E8E" w:rsidSect="00D84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A77"/>
    <w:multiLevelType w:val="hybridMultilevel"/>
    <w:tmpl w:val="DF7657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528D5"/>
    <w:multiLevelType w:val="multilevel"/>
    <w:tmpl w:val="70B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85B"/>
    <w:multiLevelType w:val="hybridMultilevel"/>
    <w:tmpl w:val="8DC0650E"/>
    <w:lvl w:ilvl="0" w:tplc="6AB88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A6188" w:tentative="1">
      <w:start w:val="1"/>
      <w:numFmt w:val="lowerLetter"/>
      <w:lvlText w:val="%2."/>
      <w:lvlJc w:val="left"/>
      <w:pPr>
        <w:ind w:left="1440" w:hanging="360"/>
      </w:pPr>
    </w:lvl>
    <w:lvl w:ilvl="2" w:tplc="FC32BE08" w:tentative="1">
      <w:start w:val="1"/>
      <w:numFmt w:val="lowerRoman"/>
      <w:lvlText w:val="%3."/>
      <w:lvlJc w:val="right"/>
      <w:pPr>
        <w:ind w:left="2160" w:hanging="180"/>
      </w:pPr>
    </w:lvl>
    <w:lvl w:ilvl="3" w:tplc="F386ECAA" w:tentative="1">
      <w:start w:val="1"/>
      <w:numFmt w:val="decimal"/>
      <w:lvlText w:val="%4."/>
      <w:lvlJc w:val="left"/>
      <w:pPr>
        <w:ind w:left="2880" w:hanging="360"/>
      </w:pPr>
    </w:lvl>
    <w:lvl w:ilvl="4" w:tplc="F104BBA2" w:tentative="1">
      <w:start w:val="1"/>
      <w:numFmt w:val="lowerLetter"/>
      <w:lvlText w:val="%5."/>
      <w:lvlJc w:val="left"/>
      <w:pPr>
        <w:ind w:left="3600" w:hanging="360"/>
      </w:pPr>
    </w:lvl>
    <w:lvl w:ilvl="5" w:tplc="E778673A" w:tentative="1">
      <w:start w:val="1"/>
      <w:numFmt w:val="lowerRoman"/>
      <w:lvlText w:val="%6."/>
      <w:lvlJc w:val="right"/>
      <w:pPr>
        <w:ind w:left="4320" w:hanging="180"/>
      </w:pPr>
    </w:lvl>
    <w:lvl w:ilvl="6" w:tplc="9B1065EA" w:tentative="1">
      <w:start w:val="1"/>
      <w:numFmt w:val="decimal"/>
      <w:lvlText w:val="%7."/>
      <w:lvlJc w:val="left"/>
      <w:pPr>
        <w:ind w:left="5040" w:hanging="360"/>
      </w:pPr>
    </w:lvl>
    <w:lvl w:ilvl="7" w:tplc="36384D30" w:tentative="1">
      <w:start w:val="1"/>
      <w:numFmt w:val="lowerLetter"/>
      <w:lvlText w:val="%8."/>
      <w:lvlJc w:val="left"/>
      <w:pPr>
        <w:ind w:left="5760" w:hanging="360"/>
      </w:pPr>
    </w:lvl>
    <w:lvl w:ilvl="8" w:tplc="98CE8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7F29"/>
    <w:multiLevelType w:val="hybridMultilevel"/>
    <w:tmpl w:val="1276B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F2AA6"/>
    <w:multiLevelType w:val="hybridMultilevel"/>
    <w:tmpl w:val="DE54CF8C"/>
    <w:lvl w:ilvl="0" w:tplc="3048A3C8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2518"/>
    <w:multiLevelType w:val="multilevel"/>
    <w:tmpl w:val="9ED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A6363"/>
    <w:multiLevelType w:val="multilevel"/>
    <w:tmpl w:val="006EC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EBE"/>
    <w:multiLevelType w:val="hybridMultilevel"/>
    <w:tmpl w:val="29364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1B1"/>
    <w:multiLevelType w:val="hybridMultilevel"/>
    <w:tmpl w:val="FFBED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19BB"/>
    <w:multiLevelType w:val="hybridMultilevel"/>
    <w:tmpl w:val="B58A1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3415"/>
    <w:multiLevelType w:val="multilevel"/>
    <w:tmpl w:val="91E8E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F4827"/>
    <w:multiLevelType w:val="hybridMultilevel"/>
    <w:tmpl w:val="722EA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345B2"/>
    <w:multiLevelType w:val="multilevel"/>
    <w:tmpl w:val="039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C2953"/>
    <w:multiLevelType w:val="hybridMultilevel"/>
    <w:tmpl w:val="21648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97F9E"/>
    <w:multiLevelType w:val="hybridMultilevel"/>
    <w:tmpl w:val="58321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E4F40"/>
    <w:multiLevelType w:val="hybridMultilevel"/>
    <w:tmpl w:val="FE8E3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97834"/>
    <w:multiLevelType w:val="hybridMultilevel"/>
    <w:tmpl w:val="7DA82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952B6"/>
    <w:multiLevelType w:val="hybridMultilevel"/>
    <w:tmpl w:val="986AC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64C5"/>
    <w:multiLevelType w:val="hybridMultilevel"/>
    <w:tmpl w:val="3646A6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3EE3"/>
    <w:multiLevelType w:val="hybridMultilevel"/>
    <w:tmpl w:val="B45CD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1917D3"/>
    <w:multiLevelType w:val="hybridMultilevel"/>
    <w:tmpl w:val="472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4B21"/>
    <w:multiLevelType w:val="hybridMultilevel"/>
    <w:tmpl w:val="50B0D6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7F43"/>
    <w:multiLevelType w:val="hybridMultilevel"/>
    <w:tmpl w:val="E684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00337"/>
    <w:multiLevelType w:val="hybridMultilevel"/>
    <w:tmpl w:val="22F0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76F6C"/>
    <w:multiLevelType w:val="multilevel"/>
    <w:tmpl w:val="892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FC6FEC"/>
    <w:multiLevelType w:val="hybridMultilevel"/>
    <w:tmpl w:val="3E28D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29"/>
  </w:num>
  <w:num w:numId="9">
    <w:abstractNumId w:val="18"/>
  </w:num>
  <w:num w:numId="10">
    <w:abstractNumId w:val="11"/>
  </w:num>
  <w:num w:numId="11">
    <w:abstractNumId w:val="26"/>
  </w:num>
  <w:num w:numId="12">
    <w:abstractNumId w:val="1"/>
  </w:num>
  <w:num w:numId="13">
    <w:abstractNumId w:val="35"/>
  </w:num>
  <w:num w:numId="14">
    <w:abstractNumId w:val="4"/>
  </w:num>
  <w:num w:numId="15">
    <w:abstractNumId w:val="14"/>
  </w:num>
  <w:num w:numId="16">
    <w:abstractNumId w:val="28"/>
  </w:num>
  <w:num w:numId="17">
    <w:abstractNumId w:val="25"/>
  </w:num>
  <w:num w:numId="18">
    <w:abstractNumId w:val="34"/>
  </w:num>
  <w:num w:numId="19">
    <w:abstractNumId w:val="37"/>
  </w:num>
  <w:num w:numId="20">
    <w:abstractNumId w:val="30"/>
  </w:num>
  <w:num w:numId="21">
    <w:abstractNumId w:val="19"/>
  </w:num>
  <w:num w:numId="22">
    <w:abstractNumId w:val="33"/>
  </w:num>
  <w:num w:numId="23">
    <w:abstractNumId w:val="0"/>
  </w:num>
  <w:num w:numId="24">
    <w:abstractNumId w:val="16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8"/>
  </w:num>
  <w:num w:numId="33">
    <w:abstractNumId w:val="41"/>
  </w:num>
  <w:num w:numId="34">
    <w:abstractNumId w:val="32"/>
  </w:num>
  <w:num w:numId="35">
    <w:abstractNumId w:val="6"/>
  </w:num>
  <w:num w:numId="36">
    <w:abstractNumId w:val="27"/>
  </w:num>
  <w:num w:numId="37">
    <w:abstractNumId w:val="17"/>
  </w:num>
  <w:num w:numId="38">
    <w:abstractNumId w:val="38"/>
  </w:num>
  <w:num w:numId="39">
    <w:abstractNumId w:val="24"/>
  </w:num>
  <w:num w:numId="40">
    <w:abstractNumId w:val="31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1F52"/>
    <w:rsid w:val="00003C7E"/>
    <w:rsid w:val="00015B35"/>
    <w:rsid w:val="00017A68"/>
    <w:rsid w:val="00017F07"/>
    <w:rsid w:val="00026375"/>
    <w:rsid w:val="000609E1"/>
    <w:rsid w:val="00064436"/>
    <w:rsid w:val="00067D0C"/>
    <w:rsid w:val="000757F8"/>
    <w:rsid w:val="0008021D"/>
    <w:rsid w:val="00080D9A"/>
    <w:rsid w:val="00082964"/>
    <w:rsid w:val="0009171B"/>
    <w:rsid w:val="00094E92"/>
    <w:rsid w:val="0009546D"/>
    <w:rsid w:val="000B3E31"/>
    <w:rsid w:val="000C30D3"/>
    <w:rsid w:val="000C4E85"/>
    <w:rsid w:val="000D3ADB"/>
    <w:rsid w:val="000E1903"/>
    <w:rsid w:val="000E5728"/>
    <w:rsid w:val="000F2FBF"/>
    <w:rsid w:val="000F3BAA"/>
    <w:rsid w:val="000F6D36"/>
    <w:rsid w:val="00100116"/>
    <w:rsid w:val="00103258"/>
    <w:rsid w:val="00107F7B"/>
    <w:rsid w:val="001101F9"/>
    <w:rsid w:val="001104DC"/>
    <w:rsid w:val="001221D5"/>
    <w:rsid w:val="00124F09"/>
    <w:rsid w:val="001371D4"/>
    <w:rsid w:val="00150C90"/>
    <w:rsid w:val="001651E8"/>
    <w:rsid w:val="001839AB"/>
    <w:rsid w:val="0018492B"/>
    <w:rsid w:val="0019625B"/>
    <w:rsid w:val="001A2054"/>
    <w:rsid w:val="001A574B"/>
    <w:rsid w:val="001B633C"/>
    <w:rsid w:val="001C08FC"/>
    <w:rsid w:val="001C1047"/>
    <w:rsid w:val="001C2EAB"/>
    <w:rsid w:val="001D01F8"/>
    <w:rsid w:val="001D7C5A"/>
    <w:rsid w:val="001E3925"/>
    <w:rsid w:val="001F3A88"/>
    <w:rsid w:val="001F6E93"/>
    <w:rsid w:val="00216BD1"/>
    <w:rsid w:val="00230AE5"/>
    <w:rsid w:val="00234062"/>
    <w:rsid w:val="0023462D"/>
    <w:rsid w:val="00242709"/>
    <w:rsid w:val="002437AB"/>
    <w:rsid w:val="002509CD"/>
    <w:rsid w:val="002569BD"/>
    <w:rsid w:val="00257B9D"/>
    <w:rsid w:val="00260D1E"/>
    <w:rsid w:val="00275EB2"/>
    <w:rsid w:val="0027659C"/>
    <w:rsid w:val="002914E5"/>
    <w:rsid w:val="00291BFE"/>
    <w:rsid w:val="00292B9A"/>
    <w:rsid w:val="00293C09"/>
    <w:rsid w:val="002A3248"/>
    <w:rsid w:val="002A7283"/>
    <w:rsid w:val="002A75A4"/>
    <w:rsid w:val="002A7816"/>
    <w:rsid w:val="002B4493"/>
    <w:rsid w:val="002B5D7C"/>
    <w:rsid w:val="002C2847"/>
    <w:rsid w:val="002C6D3B"/>
    <w:rsid w:val="002D1AF1"/>
    <w:rsid w:val="002D25B1"/>
    <w:rsid w:val="002D63D2"/>
    <w:rsid w:val="002D6603"/>
    <w:rsid w:val="002D7ADD"/>
    <w:rsid w:val="002E6319"/>
    <w:rsid w:val="002F2121"/>
    <w:rsid w:val="002F5C1E"/>
    <w:rsid w:val="002F62F1"/>
    <w:rsid w:val="00301206"/>
    <w:rsid w:val="00305FE2"/>
    <w:rsid w:val="00311E8E"/>
    <w:rsid w:val="00313977"/>
    <w:rsid w:val="00313EF1"/>
    <w:rsid w:val="003210FA"/>
    <w:rsid w:val="003215DF"/>
    <w:rsid w:val="003216CE"/>
    <w:rsid w:val="00321D24"/>
    <w:rsid w:val="00325563"/>
    <w:rsid w:val="00330501"/>
    <w:rsid w:val="00336ED6"/>
    <w:rsid w:val="00336EF4"/>
    <w:rsid w:val="0034774D"/>
    <w:rsid w:val="00361DDE"/>
    <w:rsid w:val="0037338B"/>
    <w:rsid w:val="00373A83"/>
    <w:rsid w:val="00374802"/>
    <w:rsid w:val="003976DA"/>
    <w:rsid w:val="003A521E"/>
    <w:rsid w:val="003B1BE8"/>
    <w:rsid w:val="003B5AA6"/>
    <w:rsid w:val="003D5679"/>
    <w:rsid w:val="003D6D06"/>
    <w:rsid w:val="003D73F4"/>
    <w:rsid w:val="003F0D19"/>
    <w:rsid w:val="003F3942"/>
    <w:rsid w:val="003F412B"/>
    <w:rsid w:val="0041188A"/>
    <w:rsid w:val="00423DF6"/>
    <w:rsid w:val="0048239D"/>
    <w:rsid w:val="00483231"/>
    <w:rsid w:val="004835E9"/>
    <w:rsid w:val="004838D5"/>
    <w:rsid w:val="00486AB7"/>
    <w:rsid w:val="004A04EB"/>
    <w:rsid w:val="004A1A65"/>
    <w:rsid w:val="004A5BE1"/>
    <w:rsid w:val="004B3BD7"/>
    <w:rsid w:val="004B67AE"/>
    <w:rsid w:val="004D4FBB"/>
    <w:rsid w:val="004F2C71"/>
    <w:rsid w:val="00506487"/>
    <w:rsid w:val="00507EDC"/>
    <w:rsid w:val="005157D7"/>
    <w:rsid w:val="00521169"/>
    <w:rsid w:val="00523970"/>
    <w:rsid w:val="005371A6"/>
    <w:rsid w:val="005473F0"/>
    <w:rsid w:val="005504BB"/>
    <w:rsid w:val="005517D7"/>
    <w:rsid w:val="00553B8B"/>
    <w:rsid w:val="00553E47"/>
    <w:rsid w:val="00555F0A"/>
    <w:rsid w:val="00564F0D"/>
    <w:rsid w:val="00572E81"/>
    <w:rsid w:val="00573217"/>
    <w:rsid w:val="00581E34"/>
    <w:rsid w:val="00597A7B"/>
    <w:rsid w:val="005B463D"/>
    <w:rsid w:val="005B6EA6"/>
    <w:rsid w:val="005B735D"/>
    <w:rsid w:val="005C1547"/>
    <w:rsid w:val="005D617F"/>
    <w:rsid w:val="005E41A7"/>
    <w:rsid w:val="005E563D"/>
    <w:rsid w:val="005F30C0"/>
    <w:rsid w:val="005F79B0"/>
    <w:rsid w:val="00602DC3"/>
    <w:rsid w:val="00614FA1"/>
    <w:rsid w:val="006152EC"/>
    <w:rsid w:val="00617580"/>
    <w:rsid w:val="006368C2"/>
    <w:rsid w:val="00651B9E"/>
    <w:rsid w:val="006613AF"/>
    <w:rsid w:val="00663632"/>
    <w:rsid w:val="00681AC4"/>
    <w:rsid w:val="00687031"/>
    <w:rsid w:val="00691839"/>
    <w:rsid w:val="006A01DD"/>
    <w:rsid w:val="006A1290"/>
    <w:rsid w:val="006A791E"/>
    <w:rsid w:val="006B17E5"/>
    <w:rsid w:val="006B3E7A"/>
    <w:rsid w:val="006B40BA"/>
    <w:rsid w:val="006C5D2A"/>
    <w:rsid w:val="006D214E"/>
    <w:rsid w:val="006E5EF4"/>
    <w:rsid w:val="00707520"/>
    <w:rsid w:val="00707B87"/>
    <w:rsid w:val="007100C9"/>
    <w:rsid w:val="007141E0"/>
    <w:rsid w:val="007150FD"/>
    <w:rsid w:val="00730AA2"/>
    <w:rsid w:val="00732B5E"/>
    <w:rsid w:val="00737377"/>
    <w:rsid w:val="0074660B"/>
    <w:rsid w:val="00760003"/>
    <w:rsid w:val="00761B92"/>
    <w:rsid w:val="007658D5"/>
    <w:rsid w:val="007671B3"/>
    <w:rsid w:val="00784A27"/>
    <w:rsid w:val="007917B0"/>
    <w:rsid w:val="007920DD"/>
    <w:rsid w:val="00792DA1"/>
    <w:rsid w:val="00797A42"/>
    <w:rsid w:val="007A2D4D"/>
    <w:rsid w:val="007A7940"/>
    <w:rsid w:val="007B3FC4"/>
    <w:rsid w:val="007C2949"/>
    <w:rsid w:val="007D2A10"/>
    <w:rsid w:val="007D3705"/>
    <w:rsid w:val="007E00BF"/>
    <w:rsid w:val="007E270B"/>
    <w:rsid w:val="007F29CD"/>
    <w:rsid w:val="007F4EF3"/>
    <w:rsid w:val="00802CB8"/>
    <w:rsid w:val="00806185"/>
    <w:rsid w:val="00810880"/>
    <w:rsid w:val="00810E0D"/>
    <w:rsid w:val="008160BC"/>
    <w:rsid w:val="0082755B"/>
    <w:rsid w:val="00834093"/>
    <w:rsid w:val="00835B9D"/>
    <w:rsid w:val="00844DFC"/>
    <w:rsid w:val="008500A6"/>
    <w:rsid w:val="008578C1"/>
    <w:rsid w:val="00865C47"/>
    <w:rsid w:val="008667CF"/>
    <w:rsid w:val="008738B5"/>
    <w:rsid w:val="008942F2"/>
    <w:rsid w:val="00894FE5"/>
    <w:rsid w:val="008960FD"/>
    <w:rsid w:val="00896C94"/>
    <w:rsid w:val="008A1A3E"/>
    <w:rsid w:val="008A39E4"/>
    <w:rsid w:val="008A52C6"/>
    <w:rsid w:val="008B4699"/>
    <w:rsid w:val="008C5D96"/>
    <w:rsid w:val="008C73EA"/>
    <w:rsid w:val="008D7AF1"/>
    <w:rsid w:val="008E410A"/>
    <w:rsid w:val="008E7547"/>
    <w:rsid w:val="008F7CA8"/>
    <w:rsid w:val="00900016"/>
    <w:rsid w:val="009003B1"/>
    <w:rsid w:val="00906C78"/>
    <w:rsid w:val="00914B2C"/>
    <w:rsid w:val="00915C8E"/>
    <w:rsid w:val="00921BA4"/>
    <w:rsid w:val="00930676"/>
    <w:rsid w:val="00930C25"/>
    <w:rsid w:val="00936139"/>
    <w:rsid w:val="009410DD"/>
    <w:rsid w:val="00943B78"/>
    <w:rsid w:val="009441CD"/>
    <w:rsid w:val="00946FF2"/>
    <w:rsid w:val="00952E21"/>
    <w:rsid w:val="00953BFD"/>
    <w:rsid w:val="00956721"/>
    <w:rsid w:val="00961EDB"/>
    <w:rsid w:val="00974926"/>
    <w:rsid w:val="0097616C"/>
    <w:rsid w:val="00983E24"/>
    <w:rsid w:val="00986A6C"/>
    <w:rsid w:val="00990C96"/>
    <w:rsid w:val="0099105E"/>
    <w:rsid w:val="00991FA7"/>
    <w:rsid w:val="00997D02"/>
    <w:rsid w:val="009A0CB3"/>
    <w:rsid w:val="009A3D23"/>
    <w:rsid w:val="009A5A44"/>
    <w:rsid w:val="009A6261"/>
    <w:rsid w:val="009B0EBA"/>
    <w:rsid w:val="009B2869"/>
    <w:rsid w:val="009B47F6"/>
    <w:rsid w:val="009C21F3"/>
    <w:rsid w:val="009C27B7"/>
    <w:rsid w:val="009C3F64"/>
    <w:rsid w:val="009D3476"/>
    <w:rsid w:val="009E5A0F"/>
    <w:rsid w:val="009F461E"/>
    <w:rsid w:val="00A03C91"/>
    <w:rsid w:val="00A259ED"/>
    <w:rsid w:val="00A33F07"/>
    <w:rsid w:val="00A41D40"/>
    <w:rsid w:val="00A41F7A"/>
    <w:rsid w:val="00A43BFC"/>
    <w:rsid w:val="00A43FA4"/>
    <w:rsid w:val="00A441B7"/>
    <w:rsid w:val="00A465B1"/>
    <w:rsid w:val="00A475E5"/>
    <w:rsid w:val="00A563DF"/>
    <w:rsid w:val="00A610DA"/>
    <w:rsid w:val="00A6282C"/>
    <w:rsid w:val="00A74C0B"/>
    <w:rsid w:val="00A845B3"/>
    <w:rsid w:val="00A931D6"/>
    <w:rsid w:val="00A935D0"/>
    <w:rsid w:val="00AA069E"/>
    <w:rsid w:val="00AB4693"/>
    <w:rsid w:val="00AC4715"/>
    <w:rsid w:val="00AC6A82"/>
    <w:rsid w:val="00AD05A2"/>
    <w:rsid w:val="00AD05F3"/>
    <w:rsid w:val="00AD73B1"/>
    <w:rsid w:val="00AE04C5"/>
    <w:rsid w:val="00AE2347"/>
    <w:rsid w:val="00AE3A16"/>
    <w:rsid w:val="00AE3E8E"/>
    <w:rsid w:val="00AF44BF"/>
    <w:rsid w:val="00B01F71"/>
    <w:rsid w:val="00B02BEE"/>
    <w:rsid w:val="00B06F05"/>
    <w:rsid w:val="00B2458F"/>
    <w:rsid w:val="00B27C54"/>
    <w:rsid w:val="00B34607"/>
    <w:rsid w:val="00B368C2"/>
    <w:rsid w:val="00B44BFE"/>
    <w:rsid w:val="00B47D14"/>
    <w:rsid w:val="00B51B32"/>
    <w:rsid w:val="00B52CF6"/>
    <w:rsid w:val="00B54759"/>
    <w:rsid w:val="00B56188"/>
    <w:rsid w:val="00B56398"/>
    <w:rsid w:val="00B61AC8"/>
    <w:rsid w:val="00B66AC5"/>
    <w:rsid w:val="00B70F24"/>
    <w:rsid w:val="00B7504B"/>
    <w:rsid w:val="00B826F4"/>
    <w:rsid w:val="00B83A84"/>
    <w:rsid w:val="00B915CE"/>
    <w:rsid w:val="00BA1E91"/>
    <w:rsid w:val="00BA6F64"/>
    <w:rsid w:val="00BB5038"/>
    <w:rsid w:val="00BC3811"/>
    <w:rsid w:val="00BF056A"/>
    <w:rsid w:val="00BF2724"/>
    <w:rsid w:val="00BF48C0"/>
    <w:rsid w:val="00C026A9"/>
    <w:rsid w:val="00C07496"/>
    <w:rsid w:val="00C11051"/>
    <w:rsid w:val="00C11E29"/>
    <w:rsid w:val="00C14154"/>
    <w:rsid w:val="00C155EF"/>
    <w:rsid w:val="00C17C2D"/>
    <w:rsid w:val="00C20110"/>
    <w:rsid w:val="00C25DEA"/>
    <w:rsid w:val="00C2608B"/>
    <w:rsid w:val="00C2799C"/>
    <w:rsid w:val="00C30F0C"/>
    <w:rsid w:val="00C31929"/>
    <w:rsid w:val="00C41BB3"/>
    <w:rsid w:val="00C41F13"/>
    <w:rsid w:val="00C43510"/>
    <w:rsid w:val="00C4448E"/>
    <w:rsid w:val="00C46B25"/>
    <w:rsid w:val="00C51CD2"/>
    <w:rsid w:val="00C736B9"/>
    <w:rsid w:val="00C84EF2"/>
    <w:rsid w:val="00C86474"/>
    <w:rsid w:val="00C87351"/>
    <w:rsid w:val="00C94CC8"/>
    <w:rsid w:val="00CA6387"/>
    <w:rsid w:val="00CB0663"/>
    <w:rsid w:val="00CC4B93"/>
    <w:rsid w:val="00CC546F"/>
    <w:rsid w:val="00CE4058"/>
    <w:rsid w:val="00D058FF"/>
    <w:rsid w:val="00D07729"/>
    <w:rsid w:val="00D12374"/>
    <w:rsid w:val="00D14669"/>
    <w:rsid w:val="00D35822"/>
    <w:rsid w:val="00D37D4B"/>
    <w:rsid w:val="00D45853"/>
    <w:rsid w:val="00D525C9"/>
    <w:rsid w:val="00D64396"/>
    <w:rsid w:val="00D70E15"/>
    <w:rsid w:val="00D74CDE"/>
    <w:rsid w:val="00D76C85"/>
    <w:rsid w:val="00D84748"/>
    <w:rsid w:val="00D9068B"/>
    <w:rsid w:val="00D90C1C"/>
    <w:rsid w:val="00D91814"/>
    <w:rsid w:val="00D93D18"/>
    <w:rsid w:val="00D9478E"/>
    <w:rsid w:val="00DA4816"/>
    <w:rsid w:val="00DD480F"/>
    <w:rsid w:val="00DD6ECE"/>
    <w:rsid w:val="00DF30BA"/>
    <w:rsid w:val="00DF7A49"/>
    <w:rsid w:val="00E03100"/>
    <w:rsid w:val="00E13EEA"/>
    <w:rsid w:val="00E16CE1"/>
    <w:rsid w:val="00E17CBC"/>
    <w:rsid w:val="00E210DA"/>
    <w:rsid w:val="00E37A1D"/>
    <w:rsid w:val="00E4149B"/>
    <w:rsid w:val="00E43E42"/>
    <w:rsid w:val="00E50611"/>
    <w:rsid w:val="00E512BF"/>
    <w:rsid w:val="00E51F84"/>
    <w:rsid w:val="00E604FE"/>
    <w:rsid w:val="00E638DB"/>
    <w:rsid w:val="00E660A5"/>
    <w:rsid w:val="00E74280"/>
    <w:rsid w:val="00E80144"/>
    <w:rsid w:val="00E81764"/>
    <w:rsid w:val="00E833D9"/>
    <w:rsid w:val="00E90B7C"/>
    <w:rsid w:val="00E91F1C"/>
    <w:rsid w:val="00E94BB8"/>
    <w:rsid w:val="00EA2FCF"/>
    <w:rsid w:val="00EB034D"/>
    <w:rsid w:val="00EC2240"/>
    <w:rsid w:val="00ED566C"/>
    <w:rsid w:val="00EE129E"/>
    <w:rsid w:val="00EE7FCE"/>
    <w:rsid w:val="00EF116B"/>
    <w:rsid w:val="00F161CD"/>
    <w:rsid w:val="00F22D6E"/>
    <w:rsid w:val="00F314A3"/>
    <w:rsid w:val="00F44D70"/>
    <w:rsid w:val="00F46746"/>
    <w:rsid w:val="00F51708"/>
    <w:rsid w:val="00F56A9F"/>
    <w:rsid w:val="00F73BA0"/>
    <w:rsid w:val="00F83A09"/>
    <w:rsid w:val="00F95A34"/>
    <w:rsid w:val="00FA0A5A"/>
    <w:rsid w:val="00FA5B6A"/>
    <w:rsid w:val="00FB07FE"/>
    <w:rsid w:val="00FB16D2"/>
    <w:rsid w:val="00FB3274"/>
    <w:rsid w:val="00FB376A"/>
    <w:rsid w:val="00FC290B"/>
    <w:rsid w:val="00FC2B64"/>
    <w:rsid w:val="00FC647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A688"/>
  <w15:docId w15:val="{40D63308-8072-4126-A029-85608ADE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customStyle="1" w:styleId="gmail-msolistparagraph">
    <w:name w:val="gmail-msolistparagraph"/>
    <w:basedOn w:val="a"/>
    <w:rsid w:val="009C21F3"/>
    <w:pPr>
      <w:spacing w:before="100" w:beforeAutospacing="1" w:after="100" w:afterAutospacing="1"/>
    </w:pPr>
    <w:rPr>
      <w:lang w:eastAsia="el-GR"/>
    </w:rPr>
  </w:style>
  <w:style w:type="paragraph" w:customStyle="1" w:styleId="Default">
    <w:name w:val="Default"/>
    <w:basedOn w:val="a"/>
    <w:uiPriority w:val="99"/>
    <w:rsid w:val="00E17CBC"/>
    <w:pPr>
      <w:autoSpaceDE w:val="0"/>
      <w:autoSpaceDN w:val="0"/>
    </w:pPr>
    <w:rPr>
      <w:rFonts w:ascii="Franklin Gothic Medium" w:hAnsi="Franklin Gothic Medium" w:cs="Times New Roman"/>
      <w:color w:val="000000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17CBC"/>
    <w:rPr>
      <w:b/>
      <w:bCs/>
    </w:rPr>
  </w:style>
  <w:style w:type="character" w:styleId="a7">
    <w:name w:val="Emphasis"/>
    <w:basedOn w:val="a0"/>
    <w:uiPriority w:val="20"/>
    <w:qFormat/>
    <w:rsid w:val="00E17CBC"/>
    <w:rPr>
      <w:i/>
      <w:iCs/>
    </w:rPr>
  </w:style>
  <w:style w:type="paragraph" w:styleId="-HTML">
    <w:name w:val="HTML Preformatted"/>
    <w:basedOn w:val="a"/>
    <w:link w:val="-HTMLChar"/>
    <w:uiPriority w:val="99"/>
    <w:unhideWhenUsed/>
    <w:rsid w:val="00110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101F9"/>
    <w:rPr>
      <w:rFonts w:ascii="Courier New" w:eastAsia="Times New Roman" w:hAnsi="Courier New" w:cs="Courier New"/>
      <w:sz w:val="20"/>
      <w:szCs w:val="20"/>
      <w:lang w:eastAsia="el-GR"/>
    </w:rPr>
  </w:style>
  <w:style w:type="table" w:styleId="a8">
    <w:name w:val="Table Grid"/>
    <w:basedOn w:val="a1"/>
    <w:uiPriority w:val="59"/>
    <w:rsid w:val="0011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DF7A4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4CD1-1EBF-43D6-9051-4071EB64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3</cp:revision>
  <cp:lastPrinted>2024-02-20T06:35:00Z</cp:lastPrinted>
  <dcterms:created xsi:type="dcterms:W3CDTF">2024-04-17T10:49:00Z</dcterms:created>
  <dcterms:modified xsi:type="dcterms:W3CDTF">2024-04-17T10:53:00Z</dcterms:modified>
</cp:coreProperties>
</file>