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23F7015" w14:textId="77777777" w:rsidTr="00663632">
        <w:tc>
          <w:tcPr>
            <w:tcW w:w="9640" w:type="dxa"/>
          </w:tcPr>
          <w:p w14:paraId="08514E8F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225E156" wp14:editId="42427DE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BAEF1" w14:textId="77777777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A43FCE">
        <w:rPr>
          <w:rFonts w:ascii="Franklin Gothic Medium" w:hAnsi="Franklin Gothic Medium"/>
          <w:sz w:val="24"/>
          <w:szCs w:val="24"/>
        </w:rPr>
        <w:t>10</w:t>
      </w:r>
      <w:r w:rsidR="00DC6BC7">
        <w:rPr>
          <w:rFonts w:ascii="Franklin Gothic Medium" w:hAnsi="Franklin Gothic Medium"/>
          <w:sz w:val="24"/>
          <w:szCs w:val="24"/>
        </w:rPr>
        <w:t xml:space="preserve"> Απριλίου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502EC">
        <w:rPr>
          <w:rFonts w:ascii="Franklin Gothic Medium" w:hAnsi="Franklin Gothic Medium"/>
          <w:sz w:val="24"/>
          <w:szCs w:val="24"/>
        </w:rPr>
        <w:t>4</w:t>
      </w:r>
    </w:p>
    <w:p w14:paraId="2933412C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2E5804D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1BF3787" w14:textId="77777777" w:rsidR="00C502EC" w:rsidRDefault="00361DDE" w:rsidP="00A506C1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A43FCE" w:rsidRPr="00A43FCE">
        <w:rPr>
          <w:rFonts w:ascii="Franklin Gothic Medium" w:hAnsi="Franklin Gothic Medium" w:cstheme="minorBidi"/>
          <w:b/>
          <w:bCs/>
          <w:sz w:val="28"/>
          <w:szCs w:val="28"/>
        </w:rPr>
        <w:t>Νέο ψηφιακό μητρώο παρακολούθησης προϊόντων καπνού</w:t>
      </w:r>
    </w:p>
    <w:p w14:paraId="1FC1F416" w14:textId="77777777" w:rsidR="005E3CFB" w:rsidRDefault="005E3CFB" w:rsidP="00C502EC">
      <w:pPr>
        <w:jc w:val="center"/>
        <w:rPr>
          <w:rFonts w:ascii="Franklin Gothic Medium" w:hAnsi="Franklin Gothic Medium"/>
          <w:bCs/>
          <w:sz w:val="24"/>
          <w:szCs w:val="28"/>
        </w:rPr>
      </w:pPr>
    </w:p>
    <w:p w14:paraId="6EBDB2C1" w14:textId="77777777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Τέθηκε σε λειτουργία το «Ενιαίο Κεντρικό Μητρώο Εφοδιαστικής Αλυσίδας καπνού και βιομηχανοποιημένων καπνών» (ΕΚΜΕΑ), η νέα ψηφιακή εφαρμογή ηλεκτρονικού μητρώου της ΑΑΔΕ για προϊόντα καπνού.</w:t>
      </w:r>
    </w:p>
    <w:p w14:paraId="7E7F80E2" w14:textId="77777777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Η νέα ψηφιακή εφαρμογή απευθύνεται σε φυσικά ή νομικά πρόσωπα που δραστηριοποιούνται σε προϊόντα καπνού και βιομηχανοποιημένου καπνού και αποσκοπεί στην αποτελεσματικότερη παρακολούθηση της εφοδιαστικής αλυσίδας καθώς:</w:t>
      </w:r>
    </w:p>
    <w:p w14:paraId="7C805828" w14:textId="77777777" w:rsidR="00D56CC1" w:rsidRPr="00D56CC1" w:rsidRDefault="00D56CC1" w:rsidP="00D56CC1">
      <w:pPr>
        <w:pStyle w:val="PlainText"/>
        <w:numPr>
          <w:ilvl w:val="0"/>
          <w:numId w:val="22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αποτελεί ισχυρό εργαλείο για την πρόληψη και την καταπολέμηση του παράνομου εμπορίου</w:t>
      </w:r>
    </w:p>
    <w:p w14:paraId="62C2F2B0" w14:textId="77777777" w:rsidR="00D56CC1" w:rsidRPr="00970EEA" w:rsidRDefault="00D56CC1" w:rsidP="00D56CC1">
      <w:pPr>
        <w:pStyle w:val="PlainText"/>
        <w:numPr>
          <w:ilvl w:val="0"/>
          <w:numId w:val="22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συμβάλλει στη διασφάλιση της δημόσιας υγείας και των δημοσίων εσόδων.</w:t>
      </w:r>
    </w:p>
    <w:p w14:paraId="6BE52306" w14:textId="63E231FA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Πιο συγκεκριμένα, με την</w:t>
      </w:r>
      <w:r w:rsidR="00970EEA" w:rsidRPr="00970EEA">
        <w:rPr>
          <w:rFonts w:ascii="Franklin Gothic Medium" w:hAnsi="Franklin Gothic Medium"/>
          <w:bCs/>
          <w:sz w:val="24"/>
          <w:szCs w:val="28"/>
        </w:rPr>
        <w:t xml:space="preserve"> Ε.2023/09-04-2024</w:t>
      </w:r>
      <w:r w:rsidR="00970EEA">
        <w:t xml:space="preserve"> </w:t>
      </w:r>
      <w:r w:rsidRPr="00D56CC1">
        <w:rPr>
          <w:rFonts w:ascii="Franklin Gothic Medium" w:hAnsi="Franklin Gothic Medium"/>
          <w:bCs/>
          <w:sz w:val="24"/>
          <w:szCs w:val="28"/>
        </w:rPr>
        <w:t>Εγκύκλιο του Διοικητή της Ανεξάρτητης Αρχής Δημοσίων Εσόδων</w:t>
      </w:r>
      <w:r w:rsidR="00DC79AA">
        <w:rPr>
          <w:rFonts w:ascii="Franklin Gothic Medium" w:hAnsi="Franklin Gothic Medium"/>
          <w:bCs/>
          <w:sz w:val="24"/>
          <w:szCs w:val="28"/>
        </w:rPr>
        <w:t>,</w:t>
      </w:r>
      <w:r w:rsidRPr="00D56CC1">
        <w:rPr>
          <w:rFonts w:ascii="Franklin Gothic Medium" w:hAnsi="Franklin Gothic Medium"/>
          <w:bCs/>
          <w:sz w:val="24"/>
          <w:szCs w:val="28"/>
        </w:rPr>
        <w:t xml:space="preserve"> Γιώργου Πιτσιλή, διευκρινίζεται ότι:</w:t>
      </w:r>
    </w:p>
    <w:p w14:paraId="507D9C42" w14:textId="0EE354AA" w:rsidR="00D56CC1" w:rsidRPr="00D56CC1" w:rsidRDefault="00D56CC1" w:rsidP="00140526">
      <w:pPr>
        <w:pStyle w:val="PlainText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υποχρέωση εγγραφής στην εφαρμογή έχουν τα φυσικά ή νομικά πρόσωπα που δραστηριοποιούνται ή θα δραστηριοποιηθούν στην εφοδιαστική αλυσίδα καπνού και βιομηχανοποιημένων καπνών, με εξαίρεση τους καπνοκαλλιεργητές και τις επιχειρήσεις παροχής υπηρεσιών μεταφοράς. Η εγγραφή τους πρέπει να έχει ολοκληρωθεί μέχρι και τις 29/6/2024</w:t>
      </w:r>
    </w:p>
    <w:p w14:paraId="7DE06C36" w14:textId="77777777" w:rsidR="00D56CC1" w:rsidRPr="00D56CC1" w:rsidRDefault="00D56CC1" w:rsidP="00140526">
      <w:pPr>
        <w:pStyle w:val="PlainText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οι υπόχρεοι, πριν την εγγραφή τους</w:t>
      </w:r>
      <w:r w:rsidR="00970EEA" w:rsidRPr="00970EEA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970EEA">
        <w:rPr>
          <w:rFonts w:ascii="Franklin Gothic Medium" w:hAnsi="Franklin Gothic Medium"/>
          <w:bCs/>
          <w:sz w:val="24"/>
          <w:szCs w:val="28"/>
        </w:rPr>
        <w:t>στο</w:t>
      </w:r>
      <w:r w:rsidRPr="00D56CC1">
        <w:rPr>
          <w:rFonts w:ascii="Franklin Gothic Medium" w:hAnsi="Franklin Gothic Medium"/>
          <w:bCs/>
          <w:sz w:val="24"/>
          <w:szCs w:val="28"/>
        </w:rPr>
        <w:t xml:space="preserve"> ΕΚΜΕΑ, πρέπει να εγγραφούν στο Μητρώο Ιχνηλασιμότητας καπνικών προϊόντων και να λάβουν αναγνωριστικό κωδικό οικονομικού φορέα. Από την υποχρέωση αυτή εξαιρούνται:</w:t>
      </w:r>
    </w:p>
    <w:p w14:paraId="25A44476" w14:textId="77777777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α. οι επιχειρήσεις πρώτης μεταποίησης του καπνού,</w:t>
      </w:r>
    </w:p>
    <w:p w14:paraId="29E32BA0" w14:textId="77777777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β. τα πρόσωπα που έχουν εγγραφεί και έχουν λάβει αναγνωριστικό κωδικό οικονομικού φορέα από το Μητρώο Ιχνηλασιμότητας.</w:t>
      </w:r>
    </w:p>
    <w:p w14:paraId="0B0D5AEA" w14:textId="77777777" w:rsidR="00D56CC1" w:rsidRPr="00D56CC1" w:rsidRDefault="00970EEA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Ο</w:t>
      </w:r>
      <w:r w:rsidR="00D56CC1" w:rsidRPr="00D56CC1">
        <w:rPr>
          <w:rFonts w:ascii="Franklin Gothic Medium" w:hAnsi="Franklin Gothic Medium"/>
          <w:bCs/>
          <w:sz w:val="24"/>
          <w:szCs w:val="28"/>
        </w:rPr>
        <w:t>ι επιχειρήσεις που δραστηριοποιούνται στο εμπόριο προϊόντων καπνού, πλην των τσιγάρων και του καπνού για στριφτά τσιγάρα, και είναι υπόχρεο</w:t>
      </w:r>
      <w:r>
        <w:rPr>
          <w:rFonts w:ascii="Franklin Gothic Medium" w:hAnsi="Franklin Gothic Medium"/>
          <w:bCs/>
          <w:sz w:val="24"/>
          <w:szCs w:val="28"/>
        </w:rPr>
        <w:t>ι</w:t>
      </w:r>
      <w:r w:rsidR="00D56CC1" w:rsidRPr="00D56CC1">
        <w:rPr>
          <w:rFonts w:ascii="Franklin Gothic Medium" w:hAnsi="Franklin Gothic Medium"/>
          <w:bCs/>
          <w:sz w:val="24"/>
          <w:szCs w:val="28"/>
        </w:rPr>
        <w:t xml:space="preserve"> εγγραφής στο Μητρώο Ιχνηλασιμότητας από τις 20/5/2024, πρέπει να ολοκληρώσουν την εγγραφή τους και στο ΕΚΜΕΑ έως και τις 20/8/2024.</w:t>
      </w:r>
    </w:p>
    <w:p w14:paraId="1A6588EB" w14:textId="77777777" w:rsidR="00D56CC1" w:rsidRPr="00D56CC1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lastRenderedPageBreak/>
        <w:t xml:space="preserve">Η εφαρμογή είναι διαθέσιμη μέσω της ψηφιακής πύλης </w:t>
      </w:r>
      <w:proofErr w:type="spellStart"/>
      <w:r w:rsidRPr="00D56CC1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D56CC1">
        <w:rPr>
          <w:rFonts w:ascii="Franklin Gothic Medium" w:hAnsi="Franklin Gothic Medium"/>
          <w:bCs/>
          <w:sz w:val="24"/>
          <w:szCs w:val="28"/>
        </w:rPr>
        <w:t xml:space="preserve"> (myAADE.gov.gr) στη διαδρομή: Εφαρμογές &gt; Τελωνειακές Υπηρεσίες &gt; Μητρώο ΕΚΜΕΑ, όπου παρατίθεται και αναλυτικές οδηγίες για τη χρήση της.</w:t>
      </w:r>
    </w:p>
    <w:p w14:paraId="444264E8" w14:textId="77777777" w:rsidR="00D56CC1" w:rsidRPr="00A4088D" w:rsidRDefault="00D56CC1" w:rsidP="00D56CC1">
      <w:pPr>
        <w:pStyle w:val="PlainText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Για περισσότερες διευκρινίσεις οι ενδιαφερόμενοι μπορούν να επικοινωνούν με το Κέντρο Εξυπηρέτησης Φορολογουμένων της ΑΑΔΕ, στο τηλέφωνο 213 162 1000, τις</w:t>
      </w:r>
      <w:bookmarkStart w:id="0" w:name="_GoBack"/>
      <w:bookmarkEnd w:id="0"/>
      <w:r w:rsidRPr="00D56CC1">
        <w:rPr>
          <w:rFonts w:ascii="Franklin Gothic Medium" w:hAnsi="Franklin Gothic Medium"/>
          <w:bCs/>
          <w:sz w:val="24"/>
          <w:szCs w:val="28"/>
        </w:rPr>
        <w:t xml:space="preserve"> εργάσιμες ημέρες και ώρες 07:30 - 17:00.</w:t>
      </w:r>
    </w:p>
    <w:sectPr w:rsidR="00D56CC1" w:rsidRPr="00A4088D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A01"/>
    <w:multiLevelType w:val="hybridMultilevel"/>
    <w:tmpl w:val="5CB4C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9D3"/>
    <w:multiLevelType w:val="hybridMultilevel"/>
    <w:tmpl w:val="EB9ED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042C0"/>
    <w:multiLevelType w:val="hybridMultilevel"/>
    <w:tmpl w:val="47E6B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66A2"/>
    <w:multiLevelType w:val="hybridMultilevel"/>
    <w:tmpl w:val="33C80ABE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6B63A3E"/>
    <w:multiLevelType w:val="hybridMultilevel"/>
    <w:tmpl w:val="54362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AE1DBB"/>
    <w:multiLevelType w:val="hybridMultilevel"/>
    <w:tmpl w:val="D4AA1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9"/>
  </w:num>
  <w:num w:numId="9">
    <w:abstractNumId w:val="12"/>
  </w:num>
  <w:num w:numId="10">
    <w:abstractNumId w:val="5"/>
  </w:num>
  <w:num w:numId="11">
    <w:abstractNumId w:val="17"/>
  </w:num>
  <w:num w:numId="12">
    <w:abstractNumId w:val="0"/>
  </w:num>
  <w:num w:numId="13">
    <w:abstractNumId w:val="20"/>
  </w:num>
  <w:num w:numId="14">
    <w:abstractNumId w:val="2"/>
  </w:num>
  <w:num w:numId="15">
    <w:abstractNumId w:val="10"/>
  </w:num>
  <w:num w:numId="16">
    <w:abstractNumId w:val="18"/>
  </w:num>
  <w:num w:numId="17">
    <w:abstractNumId w:val="4"/>
  </w:num>
  <w:num w:numId="18">
    <w:abstractNumId w:val="6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6A76"/>
    <w:rsid w:val="0002203D"/>
    <w:rsid w:val="00022596"/>
    <w:rsid w:val="00026375"/>
    <w:rsid w:val="00051C7A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13C3D"/>
    <w:rsid w:val="00126399"/>
    <w:rsid w:val="001371D4"/>
    <w:rsid w:val="00140526"/>
    <w:rsid w:val="00150C90"/>
    <w:rsid w:val="001651E8"/>
    <w:rsid w:val="0018492B"/>
    <w:rsid w:val="0019625B"/>
    <w:rsid w:val="001A2054"/>
    <w:rsid w:val="001A574B"/>
    <w:rsid w:val="001C08FC"/>
    <w:rsid w:val="001D01F8"/>
    <w:rsid w:val="001D0632"/>
    <w:rsid w:val="001D5AE2"/>
    <w:rsid w:val="001D7C5A"/>
    <w:rsid w:val="001F3A88"/>
    <w:rsid w:val="001F6E93"/>
    <w:rsid w:val="00231560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26DDA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3E09BB"/>
    <w:rsid w:val="00423DF6"/>
    <w:rsid w:val="0048239D"/>
    <w:rsid w:val="004835E9"/>
    <w:rsid w:val="00486AB7"/>
    <w:rsid w:val="004A5BE1"/>
    <w:rsid w:val="004A77CA"/>
    <w:rsid w:val="004B3BD7"/>
    <w:rsid w:val="004B67AE"/>
    <w:rsid w:val="004D17F8"/>
    <w:rsid w:val="004F2C71"/>
    <w:rsid w:val="00506487"/>
    <w:rsid w:val="00507EDC"/>
    <w:rsid w:val="00521687"/>
    <w:rsid w:val="005473F0"/>
    <w:rsid w:val="00553B8B"/>
    <w:rsid w:val="00553E47"/>
    <w:rsid w:val="00564F0D"/>
    <w:rsid w:val="00570641"/>
    <w:rsid w:val="00573217"/>
    <w:rsid w:val="00581E34"/>
    <w:rsid w:val="00593BB4"/>
    <w:rsid w:val="005C1547"/>
    <w:rsid w:val="005D617F"/>
    <w:rsid w:val="005E3CFB"/>
    <w:rsid w:val="005F79B0"/>
    <w:rsid w:val="00602DC3"/>
    <w:rsid w:val="006152EC"/>
    <w:rsid w:val="00621F4E"/>
    <w:rsid w:val="0063126E"/>
    <w:rsid w:val="00646CFF"/>
    <w:rsid w:val="00663632"/>
    <w:rsid w:val="0067144C"/>
    <w:rsid w:val="006A01DD"/>
    <w:rsid w:val="006A791E"/>
    <w:rsid w:val="006D214E"/>
    <w:rsid w:val="006E5EF4"/>
    <w:rsid w:val="00707B87"/>
    <w:rsid w:val="007100C9"/>
    <w:rsid w:val="007127A5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301B2"/>
    <w:rsid w:val="00952E21"/>
    <w:rsid w:val="00953BFD"/>
    <w:rsid w:val="00956721"/>
    <w:rsid w:val="00970EEA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088D"/>
    <w:rsid w:val="00A41F7A"/>
    <w:rsid w:val="00A43BFC"/>
    <w:rsid w:val="00A43FCE"/>
    <w:rsid w:val="00A441B7"/>
    <w:rsid w:val="00A465B1"/>
    <w:rsid w:val="00A506C1"/>
    <w:rsid w:val="00A6282C"/>
    <w:rsid w:val="00A74C0B"/>
    <w:rsid w:val="00A81FBF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304F"/>
    <w:rsid w:val="00B66AC5"/>
    <w:rsid w:val="00B70F24"/>
    <w:rsid w:val="00B7504B"/>
    <w:rsid w:val="00B826F4"/>
    <w:rsid w:val="00B83A84"/>
    <w:rsid w:val="00B915CE"/>
    <w:rsid w:val="00BA6F64"/>
    <w:rsid w:val="00BB5038"/>
    <w:rsid w:val="00BF1180"/>
    <w:rsid w:val="00C026A9"/>
    <w:rsid w:val="00C07496"/>
    <w:rsid w:val="00C155EF"/>
    <w:rsid w:val="00C230B6"/>
    <w:rsid w:val="00C2608B"/>
    <w:rsid w:val="00C30F0C"/>
    <w:rsid w:val="00C31929"/>
    <w:rsid w:val="00C41BB3"/>
    <w:rsid w:val="00C43510"/>
    <w:rsid w:val="00C4448E"/>
    <w:rsid w:val="00C46B25"/>
    <w:rsid w:val="00C502EC"/>
    <w:rsid w:val="00C51CD2"/>
    <w:rsid w:val="00C736B9"/>
    <w:rsid w:val="00C86474"/>
    <w:rsid w:val="00C87351"/>
    <w:rsid w:val="00CB036D"/>
    <w:rsid w:val="00CC4B93"/>
    <w:rsid w:val="00CC546F"/>
    <w:rsid w:val="00CE4058"/>
    <w:rsid w:val="00CF31A2"/>
    <w:rsid w:val="00D058FF"/>
    <w:rsid w:val="00D14669"/>
    <w:rsid w:val="00D35822"/>
    <w:rsid w:val="00D56CC1"/>
    <w:rsid w:val="00D622F6"/>
    <w:rsid w:val="00D9068B"/>
    <w:rsid w:val="00D90C1C"/>
    <w:rsid w:val="00D91814"/>
    <w:rsid w:val="00D93D18"/>
    <w:rsid w:val="00DC6BC7"/>
    <w:rsid w:val="00DC79AA"/>
    <w:rsid w:val="00DD480F"/>
    <w:rsid w:val="00DD6ECE"/>
    <w:rsid w:val="00E03100"/>
    <w:rsid w:val="00E137C6"/>
    <w:rsid w:val="00E16CE1"/>
    <w:rsid w:val="00E37A1D"/>
    <w:rsid w:val="00E4149B"/>
    <w:rsid w:val="00E51F84"/>
    <w:rsid w:val="00E5494C"/>
    <w:rsid w:val="00E645A8"/>
    <w:rsid w:val="00E675B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4720C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005A"/>
  <w15:docId w15:val="{315E4C30-094B-4225-958D-EB91141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4E9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E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5385D-002A-4AE3-B6F3-1110FB19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15</cp:revision>
  <cp:lastPrinted>2024-04-10T11:40:00Z</cp:lastPrinted>
  <dcterms:created xsi:type="dcterms:W3CDTF">2024-04-08T14:16:00Z</dcterms:created>
  <dcterms:modified xsi:type="dcterms:W3CDTF">2024-04-10T15:19:00Z</dcterms:modified>
</cp:coreProperties>
</file>