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D48" w:rsidRPr="00C9168C" w:rsidRDefault="00A01D48" w:rsidP="00C9168C">
      <w:pPr>
        <w:tabs>
          <w:tab w:val="left" w:pos="1134"/>
          <w:tab w:val="left" w:pos="7800"/>
        </w:tabs>
        <w:ind w:right="142"/>
        <w:jc w:val="right"/>
        <w:rPr>
          <w:rFonts w:cstheme="minorHAnsi"/>
          <w:sz w:val="24"/>
          <w:szCs w:val="24"/>
        </w:rPr>
      </w:pPr>
    </w:p>
    <w:p w:rsidR="00B768EB" w:rsidRPr="001563F0" w:rsidRDefault="00B768EB" w:rsidP="00B768EB">
      <w:pPr>
        <w:spacing w:after="160" w:line="259" w:lineRule="auto"/>
        <w:jc w:val="right"/>
        <w:rPr>
          <w:rFonts w:cstheme="minorHAnsi"/>
          <w:sz w:val="24"/>
          <w:szCs w:val="24"/>
        </w:rPr>
      </w:pPr>
      <w:r>
        <w:rPr>
          <w:rFonts w:cstheme="minorHAnsi"/>
          <w:sz w:val="24"/>
          <w:szCs w:val="24"/>
        </w:rPr>
        <w:t>21</w:t>
      </w:r>
      <w:r w:rsidRPr="00A41A87">
        <w:rPr>
          <w:rFonts w:cstheme="minorHAnsi"/>
          <w:sz w:val="24"/>
          <w:szCs w:val="24"/>
        </w:rPr>
        <w:t xml:space="preserve"> </w:t>
      </w:r>
      <w:r>
        <w:rPr>
          <w:rFonts w:cstheme="minorHAnsi"/>
          <w:sz w:val="24"/>
          <w:szCs w:val="24"/>
        </w:rPr>
        <w:t xml:space="preserve">Μαρτίου </w:t>
      </w:r>
      <w:r w:rsidRPr="001563F0">
        <w:rPr>
          <w:rFonts w:cstheme="minorHAnsi"/>
          <w:sz w:val="24"/>
          <w:szCs w:val="24"/>
        </w:rPr>
        <w:t>2024</w:t>
      </w:r>
    </w:p>
    <w:p w:rsidR="00B768EB" w:rsidRPr="0057367B" w:rsidRDefault="00B768EB" w:rsidP="00B768EB">
      <w:pPr>
        <w:spacing w:after="160" w:line="259" w:lineRule="auto"/>
        <w:rPr>
          <w:rFonts w:cstheme="minorHAnsi"/>
          <w:sz w:val="24"/>
          <w:szCs w:val="24"/>
        </w:rPr>
      </w:pPr>
    </w:p>
    <w:p w:rsidR="00B768EB" w:rsidRDefault="00B768EB" w:rsidP="00B768EB">
      <w:pPr>
        <w:shd w:val="clear" w:color="auto" w:fill="FFFFFF"/>
        <w:spacing w:after="160" w:line="259" w:lineRule="auto"/>
        <w:jc w:val="center"/>
        <w:rPr>
          <w:rFonts w:eastAsia="Times New Roman" w:cstheme="minorHAnsi"/>
          <w:b/>
          <w:strike/>
          <w:color w:val="1D2228"/>
          <w:sz w:val="24"/>
          <w:szCs w:val="24"/>
          <w:lang w:eastAsia="el-GR"/>
        </w:rPr>
      </w:pPr>
      <w:r>
        <w:rPr>
          <w:rFonts w:eastAsia="Times New Roman" w:cstheme="minorHAnsi"/>
          <w:b/>
          <w:color w:val="1D2228"/>
          <w:sz w:val="24"/>
          <w:szCs w:val="24"/>
          <w:lang w:eastAsia="el-GR"/>
        </w:rPr>
        <w:t xml:space="preserve">Διαφάνεια - Εξυπηρέτηση του φορολογούμενου - Μείωση γραφειοκρατίας με τον νέο </w:t>
      </w:r>
      <w:r w:rsidRPr="00DE1F99">
        <w:rPr>
          <w:rFonts w:eastAsia="Times New Roman" w:cstheme="minorHAnsi"/>
          <w:b/>
          <w:color w:val="1D2228"/>
          <w:sz w:val="24"/>
          <w:szCs w:val="24"/>
          <w:lang w:eastAsia="el-GR"/>
        </w:rPr>
        <w:t>Κώδικα Φορολογικής Διαδικασίας</w:t>
      </w:r>
    </w:p>
    <w:p w:rsidR="00B768EB" w:rsidRPr="00DE1F99" w:rsidRDefault="00B768EB" w:rsidP="00B768EB">
      <w:pPr>
        <w:shd w:val="clear" w:color="auto" w:fill="FFFFFF"/>
        <w:spacing w:after="160" w:line="259" w:lineRule="auto"/>
        <w:jc w:val="center"/>
        <w:rPr>
          <w:rFonts w:eastAsia="Times New Roman" w:cstheme="minorHAnsi"/>
          <w:i/>
          <w:color w:val="1D2228"/>
          <w:sz w:val="24"/>
          <w:szCs w:val="24"/>
          <w:lang w:eastAsia="el-GR"/>
        </w:rPr>
      </w:pPr>
      <w:r>
        <w:rPr>
          <w:rFonts w:eastAsia="Times New Roman" w:cstheme="minorHAnsi"/>
          <w:i/>
          <w:color w:val="1D2228"/>
          <w:sz w:val="24"/>
          <w:szCs w:val="24"/>
          <w:lang w:eastAsia="el-GR"/>
        </w:rPr>
        <w:t xml:space="preserve">Αλλαγές στη </w:t>
      </w:r>
      <w:r>
        <w:rPr>
          <w:rFonts w:eastAsia="Times New Roman" w:cstheme="minorHAnsi"/>
          <w:i/>
          <w:color w:val="1D2228"/>
          <w:sz w:val="24"/>
          <w:szCs w:val="24"/>
          <w:lang w:val="en-US" w:eastAsia="el-GR"/>
        </w:rPr>
        <w:t>Golden</w:t>
      </w:r>
      <w:r w:rsidRPr="00357CFD">
        <w:rPr>
          <w:rFonts w:eastAsia="Times New Roman" w:cstheme="minorHAnsi"/>
          <w:i/>
          <w:color w:val="1D2228"/>
          <w:sz w:val="24"/>
          <w:szCs w:val="24"/>
          <w:lang w:eastAsia="el-GR"/>
        </w:rPr>
        <w:t xml:space="preserve"> </w:t>
      </w:r>
      <w:r>
        <w:rPr>
          <w:rFonts w:eastAsia="Times New Roman" w:cstheme="minorHAnsi"/>
          <w:i/>
          <w:color w:val="1D2228"/>
          <w:sz w:val="24"/>
          <w:szCs w:val="24"/>
          <w:lang w:val="en-US" w:eastAsia="el-GR"/>
        </w:rPr>
        <w:t>Visa</w:t>
      </w:r>
      <w:r>
        <w:rPr>
          <w:rFonts w:eastAsia="Times New Roman" w:cstheme="minorHAnsi"/>
          <w:i/>
          <w:color w:val="1D2228"/>
          <w:sz w:val="24"/>
          <w:szCs w:val="24"/>
          <w:lang w:eastAsia="el-GR"/>
        </w:rPr>
        <w:t xml:space="preserve"> με προτεραιότητα στις στεγαστικές ανάγκες των νοικοκυριών</w:t>
      </w:r>
    </w:p>
    <w:p w:rsidR="00B768EB" w:rsidRDefault="00B768EB" w:rsidP="00B768EB">
      <w:pPr>
        <w:shd w:val="clear" w:color="auto" w:fill="FFFFFF"/>
        <w:spacing w:after="160" w:line="259" w:lineRule="auto"/>
        <w:jc w:val="both"/>
        <w:rPr>
          <w:rFonts w:cstheme="minorHAnsi"/>
          <w:color w:val="222222"/>
          <w:sz w:val="24"/>
          <w:szCs w:val="24"/>
          <w:shd w:val="clear" w:color="auto" w:fill="FFFFFF"/>
        </w:rPr>
      </w:pPr>
    </w:p>
    <w:p w:rsidR="00B768EB" w:rsidRDefault="00B768EB" w:rsidP="00B768EB">
      <w:pPr>
        <w:shd w:val="clear" w:color="auto" w:fill="FFFFFF"/>
        <w:spacing w:after="160" w:line="259" w:lineRule="auto"/>
        <w:jc w:val="both"/>
        <w:rPr>
          <w:rFonts w:cstheme="minorHAnsi"/>
          <w:color w:val="222222"/>
          <w:sz w:val="24"/>
          <w:szCs w:val="24"/>
          <w:shd w:val="clear" w:color="auto" w:fill="FFFFFF"/>
        </w:rPr>
      </w:pPr>
      <w:r w:rsidRPr="001563F0">
        <w:rPr>
          <w:rFonts w:cstheme="minorHAnsi"/>
          <w:color w:val="222222"/>
          <w:sz w:val="24"/>
          <w:szCs w:val="24"/>
          <w:shd w:val="clear" w:color="auto" w:fill="FFFFFF"/>
        </w:rPr>
        <w:t xml:space="preserve">Από το Γραφείο Τύπου του Υπουργείου Εθνικής Οικονομίας και Οικονομικών </w:t>
      </w:r>
      <w:r w:rsidRPr="008A5383">
        <w:rPr>
          <w:rFonts w:cstheme="minorHAnsi"/>
          <w:color w:val="222222"/>
          <w:sz w:val="24"/>
          <w:szCs w:val="24"/>
          <w:shd w:val="clear" w:color="auto" w:fill="FFFFFF"/>
        </w:rPr>
        <w:t>εκδόθηκε η ακόλουθη ανακοίνωση:</w:t>
      </w:r>
    </w:p>
    <w:p w:rsidR="00B768EB" w:rsidRDefault="00B768EB" w:rsidP="00B768EB">
      <w:pPr>
        <w:shd w:val="clear" w:color="auto" w:fill="FFFFFF"/>
        <w:spacing w:after="160" w:line="259" w:lineRule="auto"/>
        <w:jc w:val="both"/>
        <w:rPr>
          <w:rFonts w:cstheme="minorHAnsi"/>
          <w:color w:val="222222"/>
          <w:sz w:val="24"/>
          <w:szCs w:val="24"/>
          <w:shd w:val="clear" w:color="auto" w:fill="FFFFFF"/>
        </w:rPr>
      </w:pPr>
      <w:r>
        <w:rPr>
          <w:rFonts w:cstheme="minorHAnsi"/>
          <w:color w:val="222222"/>
          <w:sz w:val="24"/>
          <w:szCs w:val="24"/>
          <w:shd w:val="clear" w:color="auto" w:fill="FFFFFF"/>
        </w:rPr>
        <w:t>Ρυθμίσεις για τη μείωση της γραφειοκρατίας, τη διευκόλυνση των φορολογουμένων, την αξιοποίηση της σύγχρονης τεχνολογίας στην επικοινωνία με την ΑΑΔΕ και την ενίσχυση της διαφάνειας περιλαμβάνει το σχέδιο νόμου για την αναμόρφωση του Κώδικα Φορολογικής Διαδικασίας.</w:t>
      </w:r>
      <w:r w:rsidRPr="008C5F18">
        <w:rPr>
          <w:rFonts w:cstheme="minorHAnsi"/>
          <w:color w:val="222222"/>
          <w:sz w:val="24"/>
          <w:szCs w:val="24"/>
          <w:shd w:val="clear" w:color="auto" w:fill="FFFFFF"/>
        </w:rPr>
        <w:t xml:space="preserve"> </w:t>
      </w:r>
      <w:r>
        <w:rPr>
          <w:rFonts w:cstheme="minorHAnsi"/>
          <w:color w:val="222222"/>
          <w:sz w:val="24"/>
          <w:szCs w:val="24"/>
          <w:shd w:val="clear" w:color="auto" w:fill="FFFFFF"/>
        </w:rPr>
        <w:t xml:space="preserve">Παράλληλα, παρουσιάστηκαν και οι αλλαγές στην </w:t>
      </w:r>
      <w:r>
        <w:rPr>
          <w:rFonts w:cstheme="minorHAnsi"/>
          <w:color w:val="222222"/>
          <w:sz w:val="24"/>
          <w:szCs w:val="24"/>
          <w:shd w:val="clear" w:color="auto" w:fill="FFFFFF"/>
          <w:lang w:val="en-US"/>
        </w:rPr>
        <w:t>Golden</w:t>
      </w:r>
      <w:r w:rsidRPr="00AF2081">
        <w:rPr>
          <w:rFonts w:cstheme="minorHAnsi"/>
          <w:color w:val="222222"/>
          <w:sz w:val="24"/>
          <w:szCs w:val="24"/>
          <w:shd w:val="clear" w:color="auto" w:fill="FFFFFF"/>
        </w:rPr>
        <w:t xml:space="preserve"> </w:t>
      </w:r>
      <w:r>
        <w:rPr>
          <w:rFonts w:cstheme="minorHAnsi"/>
          <w:color w:val="222222"/>
          <w:sz w:val="24"/>
          <w:szCs w:val="24"/>
          <w:shd w:val="clear" w:color="auto" w:fill="FFFFFF"/>
          <w:lang w:val="en-US"/>
        </w:rPr>
        <w:t>Visa</w:t>
      </w:r>
      <w:r w:rsidRPr="00AF2081">
        <w:rPr>
          <w:rFonts w:cstheme="minorHAnsi"/>
          <w:color w:val="222222"/>
          <w:sz w:val="24"/>
          <w:szCs w:val="24"/>
          <w:shd w:val="clear" w:color="auto" w:fill="FFFFFF"/>
        </w:rPr>
        <w:t xml:space="preserve"> </w:t>
      </w:r>
      <w:r>
        <w:rPr>
          <w:rFonts w:cstheme="minorHAnsi"/>
          <w:color w:val="222222"/>
          <w:sz w:val="24"/>
          <w:szCs w:val="24"/>
          <w:shd w:val="clear" w:color="auto" w:fill="FFFFFF"/>
        </w:rPr>
        <w:t xml:space="preserve">που δίνουν από τη μια προτεραιότητα στις στεγαστικές ανάγκες των νοικοκυριών και από την άλλη επιτρέπουν να συνεχιστούν οι επενδύσεις με νέους πιο ισορροπημένους όρους. Η παρουσίαση έγινε από τον Υπουργό Εθνικής Οικονομίας και Οικονομικών, Κωστή Χατζηδάκη, τον Υφυπουργό Εθνικής Οικονομίας και Οικονομικών, αρμόδιο για τη Φορολογική Πολιτική, Χάρη Θεοχάρη, τον Γενικό Γραμματέα Οικονομικής Πολιτικής και Στρατηγικής, Γιώργο Χριστόπουλο, την Γενική Γραμματέα Φορολογικής Πολιτικής, Μαίρη </w:t>
      </w:r>
      <w:proofErr w:type="spellStart"/>
      <w:r>
        <w:rPr>
          <w:rFonts w:cstheme="minorHAnsi"/>
          <w:color w:val="222222"/>
          <w:sz w:val="24"/>
          <w:szCs w:val="24"/>
          <w:shd w:val="clear" w:color="auto" w:fill="FFFFFF"/>
        </w:rPr>
        <w:t>Ψύλλα</w:t>
      </w:r>
      <w:proofErr w:type="spellEnd"/>
      <w:r>
        <w:rPr>
          <w:rFonts w:cstheme="minorHAnsi"/>
          <w:color w:val="222222"/>
          <w:sz w:val="24"/>
          <w:szCs w:val="24"/>
          <w:shd w:val="clear" w:color="auto" w:fill="FFFFFF"/>
        </w:rPr>
        <w:t xml:space="preserve"> και τον Διοικητή της ΑΑΔΕ, Γιώργο </w:t>
      </w:r>
      <w:proofErr w:type="spellStart"/>
      <w:r>
        <w:rPr>
          <w:rFonts w:cstheme="minorHAnsi"/>
          <w:color w:val="222222"/>
          <w:sz w:val="24"/>
          <w:szCs w:val="24"/>
          <w:shd w:val="clear" w:color="auto" w:fill="FFFFFF"/>
        </w:rPr>
        <w:t>Πιτσιλή</w:t>
      </w:r>
      <w:proofErr w:type="spellEnd"/>
      <w:r>
        <w:rPr>
          <w:rFonts w:cstheme="minorHAnsi"/>
          <w:color w:val="222222"/>
          <w:sz w:val="24"/>
          <w:szCs w:val="24"/>
          <w:shd w:val="clear" w:color="auto" w:fill="FFFFFF"/>
        </w:rPr>
        <w:t>.</w:t>
      </w:r>
    </w:p>
    <w:p w:rsidR="00B768EB" w:rsidRPr="00BC3DC8" w:rsidRDefault="00B768EB" w:rsidP="00B768EB">
      <w:pPr>
        <w:jc w:val="both"/>
        <w:rPr>
          <w:rFonts w:cstheme="minorHAnsi"/>
          <w:i/>
          <w:color w:val="222222"/>
          <w:sz w:val="24"/>
          <w:szCs w:val="24"/>
          <w:shd w:val="clear" w:color="auto" w:fill="FFFFFF"/>
        </w:rPr>
      </w:pPr>
      <w:r>
        <w:rPr>
          <w:rFonts w:eastAsia="Times New Roman" w:cstheme="minorHAnsi"/>
          <w:color w:val="1D2228"/>
          <w:sz w:val="24"/>
          <w:szCs w:val="24"/>
          <w:lang w:eastAsia="el-GR"/>
        </w:rPr>
        <w:t xml:space="preserve">Ο </w:t>
      </w:r>
      <w:r w:rsidRPr="006752FE">
        <w:rPr>
          <w:rFonts w:eastAsia="Times New Roman" w:cstheme="minorHAnsi"/>
          <w:b/>
          <w:color w:val="1D2228"/>
          <w:sz w:val="24"/>
          <w:szCs w:val="24"/>
          <w:lang w:eastAsia="el-GR"/>
        </w:rPr>
        <w:t xml:space="preserve">Υπουργός </w:t>
      </w:r>
      <w:r w:rsidRPr="006752FE">
        <w:rPr>
          <w:rFonts w:cstheme="minorHAnsi"/>
          <w:b/>
          <w:color w:val="222222"/>
          <w:sz w:val="24"/>
          <w:szCs w:val="24"/>
          <w:shd w:val="clear" w:color="auto" w:fill="FFFFFF"/>
        </w:rPr>
        <w:t>Εθνικής Οικονομίας και Οικονομικών,</w:t>
      </w:r>
      <w:r>
        <w:rPr>
          <w:rFonts w:cstheme="minorHAnsi"/>
          <w:color w:val="222222"/>
          <w:sz w:val="24"/>
          <w:szCs w:val="24"/>
          <w:shd w:val="clear" w:color="auto" w:fill="FFFFFF"/>
        </w:rPr>
        <w:t xml:space="preserve"> </w:t>
      </w:r>
      <w:r w:rsidRPr="00357CFD">
        <w:rPr>
          <w:rFonts w:cstheme="minorHAnsi"/>
          <w:b/>
          <w:color w:val="222222"/>
          <w:sz w:val="24"/>
          <w:szCs w:val="24"/>
          <w:shd w:val="clear" w:color="auto" w:fill="FFFFFF"/>
        </w:rPr>
        <w:t>Κωστής Χατζηδάκης</w:t>
      </w:r>
      <w:r>
        <w:rPr>
          <w:rFonts w:cstheme="minorHAnsi"/>
          <w:b/>
          <w:color w:val="222222"/>
          <w:sz w:val="24"/>
          <w:szCs w:val="24"/>
          <w:shd w:val="clear" w:color="auto" w:fill="FFFFFF"/>
        </w:rPr>
        <w:t>,</w:t>
      </w:r>
      <w:r w:rsidRPr="00357CFD">
        <w:rPr>
          <w:rFonts w:cstheme="minorHAnsi"/>
          <w:b/>
          <w:color w:val="222222"/>
          <w:sz w:val="24"/>
          <w:szCs w:val="24"/>
          <w:shd w:val="clear" w:color="auto" w:fill="FFFFFF"/>
        </w:rPr>
        <w:t xml:space="preserve"> </w:t>
      </w:r>
      <w:r>
        <w:rPr>
          <w:rFonts w:cstheme="minorHAnsi"/>
          <w:color w:val="222222"/>
          <w:sz w:val="24"/>
          <w:szCs w:val="24"/>
          <w:shd w:val="clear" w:color="auto" w:fill="FFFFFF"/>
        </w:rPr>
        <w:t>δήλωσε: «</w:t>
      </w:r>
      <w:r w:rsidRPr="00BC3DC8">
        <w:rPr>
          <w:rFonts w:cstheme="minorHAnsi"/>
          <w:i/>
          <w:color w:val="222222"/>
          <w:sz w:val="24"/>
          <w:szCs w:val="24"/>
          <w:shd w:val="clear" w:color="auto" w:fill="FFFFFF"/>
        </w:rPr>
        <w:t>Το νομοσχέδιο για τον Κώδικα Φορολογικής Διαδικασίας υπηρετεί τους στόχους για διαφάνεια, μείωση της γραφειοκρατίας, καλύτερη εξυπηρέτηση του πολίτη και αξιοποίηση των ψηφιακών εργαλείων από την ΑΑΔΕ. Διαδικασίες που έως σήμερα γίνονταν με ανταλλαγή εγγράφων με αποτέλεσμα να καθυστερούν ή, σε ορισμένες περιπτώσεις όπως η έκδοση φορολογικής ενημερότητας, να αδικείται ο πολίτης, θα γίνονται στο εξής ψηφιακά, γρήγορα και με ασφάλεια. Επιπλέον, δημιουργούμε το πλαίσιο ώστε εκατοντάδες χιλιάδες πολίτες να απαλλαγούν από την υποχρέωση υποβολής φορολογικής δήλωσης εφόσον τα εισοδήματά τους είναι εκ των προτέρων γνωστά στις φορολογικές αρχές.</w:t>
      </w:r>
    </w:p>
    <w:p w:rsidR="00B768EB" w:rsidRPr="00357CFD" w:rsidRDefault="00B768EB" w:rsidP="00B768EB">
      <w:pPr>
        <w:jc w:val="both"/>
        <w:rPr>
          <w:rFonts w:cstheme="minorHAnsi"/>
          <w:color w:val="222222"/>
          <w:sz w:val="24"/>
          <w:szCs w:val="24"/>
          <w:shd w:val="clear" w:color="auto" w:fill="FFFFFF"/>
        </w:rPr>
      </w:pPr>
      <w:r w:rsidRPr="00BC3DC8">
        <w:rPr>
          <w:rFonts w:cstheme="minorHAnsi"/>
          <w:i/>
          <w:color w:val="222222"/>
          <w:sz w:val="24"/>
          <w:szCs w:val="24"/>
          <w:shd w:val="clear" w:color="auto" w:fill="FFFFFF"/>
        </w:rPr>
        <w:t xml:space="preserve">Παράλληλα, προχωρούμε σε μια ισορροπημένη ρύθμιση για τη </w:t>
      </w:r>
      <w:r w:rsidRPr="00BC3DC8">
        <w:rPr>
          <w:rFonts w:cstheme="minorHAnsi"/>
          <w:i/>
          <w:color w:val="222222"/>
          <w:sz w:val="24"/>
          <w:szCs w:val="24"/>
          <w:shd w:val="clear" w:color="auto" w:fill="FFFFFF"/>
          <w:lang w:val="en-US"/>
        </w:rPr>
        <w:t>Golden</w:t>
      </w:r>
      <w:r w:rsidRPr="00BC3DC8">
        <w:rPr>
          <w:rFonts w:cstheme="minorHAnsi"/>
          <w:i/>
          <w:color w:val="222222"/>
          <w:sz w:val="24"/>
          <w:szCs w:val="24"/>
          <w:shd w:val="clear" w:color="auto" w:fill="FFFFFF"/>
        </w:rPr>
        <w:t xml:space="preserve"> </w:t>
      </w:r>
      <w:r w:rsidRPr="00BC3DC8">
        <w:rPr>
          <w:rFonts w:cstheme="minorHAnsi"/>
          <w:i/>
          <w:color w:val="222222"/>
          <w:sz w:val="24"/>
          <w:szCs w:val="24"/>
          <w:shd w:val="clear" w:color="auto" w:fill="FFFFFF"/>
          <w:lang w:val="en-US"/>
        </w:rPr>
        <w:t>Visa</w:t>
      </w:r>
      <w:r>
        <w:rPr>
          <w:rFonts w:cstheme="minorHAnsi"/>
          <w:i/>
          <w:color w:val="222222"/>
          <w:sz w:val="24"/>
          <w:szCs w:val="24"/>
          <w:shd w:val="clear" w:color="auto" w:fill="FFFFFF"/>
        </w:rPr>
        <w:t>,</w:t>
      </w:r>
      <w:r w:rsidRPr="00BC3DC8">
        <w:rPr>
          <w:rFonts w:cstheme="minorHAnsi"/>
          <w:i/>
          <w:color w:val="222222"/>
          <w:sz w:val="24"/>
          <w:szCs w:val="24"/>
          <w:shd w:val="clear" w:color="auto" w:fill="FFFFFF"/>
        </w:rPr>
        <w:t xml:space="preserve"> που λαμβάνει υπόψη πρωτίστως τις στεγαστικές ανάγκες των νοικοκυριών, χωρίς να </w:t>
      </w:r>
      <w:r w:rsidRPr="00BC3DC8">
        <w:rPr>
          <w:rFonts w:cstheme="minorHAnsi"/>
          <w:i/>
          <w:color w:val="222222"/>
          <w:sz w:val="24"/>
          <w:szCs w:val="24"/>
          <w:shd w:val="clear" w:color="auto" w:fill="FFFFFF"/>
        </w:rPr>
        <w:lastRenderedPageBreak/>
        <w:t xml:space="preserve">ξεχνούμε ωστόσο την ανάγκη προσέλκυσης επενδύσεων στη χώρα. Εισάγουμε κίνητρα για μετατροπή κτιρίων σε κατοικίες, λαμβάνουμε μέριμνα για τη διάσωση διατηρητέων κτιρίων που αποτελούν τμήμα της πολιτιστικής μας κληρονομιάς και θέτουμε ρητή απαγόρευση διάθεσης των ακινήτων της </w:t>
      </w:r>
      <w:r w:rsidRPr="00BC3DC8">
        <w:rPr>
          <w:rFonts w:cstheme="minorHAnsi"/>
          <w:i/>
          <w:color w:val="222222"/>
          <w:sz w:val="24"/>
          <w:szCs w:val="24"/>
          <w:shd w:val="clear" w:color="auto" w:fill="FFFFFF"/>
          <w:lang w:val="en-US"/>
        </w:rPr>
        <w:t>Golden</w:t>
      </w:r>
      <w:r w:rsidRPr="00BC3DC8">
        <w:rPr>
          <w:rFonts w:cstheme="minorHAnsi"/>
          <w:i/>
          <w:color w:val="222222"/>
          <w:sz w:val="24"/>
          <w:szCs w:val="24"/>
          <w:shd w:val="clear" w:color="auto" w:fill="FFFFFF"/>
        </w:rPr>
        <w:t xml:space="preserve"> </w:t>
      </w:r>
      <w:r w:rsidRPr="00BC3DC8">
        <w:rPr>
          <w:rFonts w:cstheme="minorHAnsi"/>
          <w:i/>
          <w:color w:val="222222"/>
          <w:sz w:val="24"/>
          <w:szCs w:val="24"/>
          <w:shd w:val="clear" w:color="auto" w:fill="FFFFFF"/>
          <w:lang w:val="en-US"/>
        </w:rPr>
        <w:t>Visa</w:t>
      </w:r>
      <w:r w:rsidRPr="00BC3DC8">
        <w:rPr>
          <w:rFonts w:cstheme="minorHAnsi"/>
          <w:i/>
          <w:color w:val="222222"/>
          <w:sz w:val="24"/>
          <w:szCs w:val="24"/>
          <w:shd w:val="clear" w:color="auto" w:fill="FFFFFF"/>
        </w:rPr>
        <w:t xml:space="preserve"> σε βραχυχρόνιες μισθώσεις. Οι ρυθμίσεις αυτές εντάσσονται στη συνολική στεγαστική πολιτική της κυβέρνησης η οποία αποσκοπεί, σε συνεργασία με τον ιδιωτικό τομέα, στην εξασφάλιση προσιτής και ποιοτικής στέγης για όλους τους πολίτες λαμβάνοντας υπόψιν ωστόσο και την ανάγκη να συνεχιστούν οι επενδύσεις με πιο ισορροπημένους όρους</w:t>
      </w:r>
      <w:r>
        <w:rPr>
          <w:rFonts w:cstheme="minorHAnsi"/>
          <w:color w:val="222222"/>
          <w:sz w:val="24"/>
          <w:szCs w:val="24"/>
          <w:shd w:val="clear" w:color="auto" w:fill="FFFFFF"/>
        </w:rPr>
        <w:t>».</w:t>
      </w:r>
    </w:p>
    <w:p w:rsidR="00B768EB" w:rsidRPr="00F94AD5" w:rsidRDefault="00B768EB" w:rsidP="00B768EB">
      <w:pPr>
        <w:jc w:val="both"/>
        <w:rPr>
          <w:rFonts w:cstheme="minorHAnsi"/>
          <w:color w:val="222222"/>
          <w:sz w:val="24"/>
          <w:szCs w:val="24"/>
          <w:shd w:val="clear" w:color="auto" w:fill="FFFFFF"/>
        </w:rPr>
      </w:pPr>
      <w:r w:rsidRPr="00357CFD">
        <w:rPr>
          <w:rFonts w:cstheme="minorHAnsi"/>
          <w:b/>
          <w:color w:val="222222"/>
          <w:sz w:val="24"/>
          <w:szCs w:val="24"/>
          <w:shd w:val="clear" w:color="auto" w:fill="FFFFFF"/>
          <w:lang w:val="en-US"/>
        </w:rPr>
        <w:t>O</w:t>
      </w:r>
      <w:r w:rsidRPr="00357CFD">
        <w:rPr>
          <w:rFonts w:cstheme="minorHAnsi"/>
          <w:b/>
          <w:color w:val="222222"/>
          <w:sz w:val="24"/>
          <w:szCs w:val="24"/>
          <w:shd w:val="clear" w:color="auto" w:fill="FFFFFF"/>
        </w:rPr>
        <w:t xml:space="preserve"> Υφυπουργός Εθνικής Οικονομίας και Οικονομικών</w:t>
      </w:r>
      <w:r>
        <w:rPr>
          <w:rFonts w:cstheme="minorHAnsi"/>
          <w:b/>
          <w:color w:val="222222"/>
          <w:sz w:val="24"/>
          <w:szCs w:val="24"/>
          <w:shd w:val="clear" w:color="auto" w:fill="FFFFFF"/>
        </w:rPr>
        <w:t>,</w:t>
      </w:r>
      <w:r w:rsidRPr="00357CFD">
        <w:rPr>
          <w:rFonts w:cstheme="minorHAnsi"/>
          <w:b/>
          <w:color w:val="222222"/>
          <w:sz w:val="24"/>
          <w:szCs w:val="24"/>
          <w:shd w:val="clear" w:color="auto" w:fill="FFFFFF"/>
        </w:rPr>
        <w:t xml:space="preserve"> Χάρης Θεοχάρης</w:t>
      </w:r>
      <w:r>
        <w:rPr>
          <w:rFonts w:cstheme="minorHAnsi"/>
          <w:b/>
          <w:color w:val="222222"/>
          <w:sz w:val="24"/>
          <w:szCs w:val="24"/>
          <w:shd w:val="clear" w:color="auto" w:fill="FFFFFF"/>
        </w:rPr>
        <w:t>,</w:t>
      </w:r>
      <w:r w:rsidRPr="00357CFD">
        <w:rPr>
          <w:rFonts w:cstheme="minorHAnsi"/>
          <w:b/>
          <w:color w:val="222222"/>
          <w:sz w:val="24"/>
          <w:szCs w:val="24"/>
          <w:shd w:val="clear" w:color="auto" w:fill="FFFFFF"/>
        </w:rPr>
        <w:t xml:space="preserve"> δήλωσε: «</w:t>
      </w:r>
      <w:r w:rsidRPr="00975EC8">
        <w:rPr>
          <w:rFonts w:cstheme="minorHAnsi"/>
          <w:i/>
          <w:color w:val="222222"/>
          <w:sz w:val="24"/>
          <w:szCs w:val="24"/>
          <w:shd w:val="clear" w:color="auto" w:fill="FFFFFF"/>
        </w:rPr>
        <w:t xml:space="preserve">Με το νέο νομοσχέδιο του Υπουργείου Εθνικής Οικονομίας και Οικονομικών προχωρούμε αποφασιστικά σε μια ριζική αναμόρφωση του Κώδικα Φορολογικής Διαδικασίας. Τολμώ να πω ότι το νομοσχέδιο επιχειρεί μία από τις πιο σημαντικές τομές που έχουν γίνει τις τελευταίες δεκαετίες στη λειτουργία του φορολογικού μηχανισμού στην Ελλάδα. Με μέτρα όπως η καθιέρωση των αυτόματων, </w:t>
      </w:r>
      <w:proofErr w:type="spellStart"/>
      <w:r w:rsidRPr="00975EC8">
        <w:rPr>
          <w:rFonts w:cstheme="minorHAnsi"/>
          <w:i/>
          <w:color w:val="222222"/>
          <w:sz w:val="24"/>
          <w:szCs w:val="24"/>
          <w:shd w:val="clear" w:color="auto" w:fill="FFFFFF"/>
        </w:rPr>
        <w:t>προσυμπληρωμένων</w:t>
      </w:r>
      <w:proofErr w:type="spellEnd"/>
      <w:r w:rsidRPr="00975EC8">
        <w:rPr>
          <w:rFonts w:cstheme="minorHAnsi"/>
          <w:i/>
          <w:color w:val="222222"/>
          <w:sz w:val="24"/>
          <w:szCs w:val="24"/>
          <w:shd w:val="clear" w:color="auto" w:fill="FFFFFF"/>
        </w:rPr>
        <w:t xml:space="preserve"> δηλώσεων, απαλλάσσουμε περίπου 1 εκατομμύριο μισθωτούς και συνταξιούχους από τη διαδικασία σύνταξης και υποβολής φορολογικής δήλωσης. Αντιστοίχως, αποφορτίζουμε δραστικά τις ΔΟΥ και το ελληνικό δημόσιο, ενώ με τον ίδιο στόχο καταργούμε επίσης την υποχρέωση προσκόμισης βιβλίων στην εφορία για επιτηδευματίες και μικρές επιχειρήσεις. Θέτουμε συγκεκριμένο χρονικό πλαίσιο για τους φορολογικούς ελέγχους</w:t>
      </w:r>
      <w:r>
        <w:rPr>
          <w:rFonts w:cstheme="minorHAnsi"/>
          <w:i/>
          <w:color w:val="222222"/>
          <w:sz w:val="24"/>
          <w:szCs w:val="24"/>
          <w:shd w:val="clear" w:color="auto" w:fill="FFFFFF"/>
        </w:rPr>
        <w:t>,</w:t>
      </w:r>
      <w:r w:rsidRPr="00975EC8">
        <w:rPr>
          <w:rFonts w:cstheme="minorHAnsi"/>
          <w:i/>
          <w:color w:val="222222"/>
          <w:sz w:val="24"/>
          <w:szCs w:val="24"/>
          <w:shd w:val="clear" w:color="auto" w:fill="FFFFFF"/>
        </w:rPr>
        <w:t xml:space="preserve"> ώστε να μην υπάρχουν χρονίζουσες εκκρεμότητες που επιβαρύνουν όλους τους εμπλεκόμενους. Γενικότερα, το νομοσχέδιο για τον Κώδικα Φορολογικής Διαδικασίας συνιστά ένα ποιοτικό άλμα προς την </w:t>
      </w:r>
      <w:proofErr w:type="spellStart"/>
      <w:r w:rsidRPr="00975EC8">
        <w:rPr>
          <w:rFonts w:cstheme="minorHAnsi"/>
          <w:i/>
          <w:color w:val="222222"/>
          <w:sz w:val="24"/>
          <w:szCs w:val="24"/>
          <w:shd w:val="clear" w:color="auto" w:fill="FFFFFF"/>
        </w:rPr>
        <w:t>ψηφιοποίηση</w:t>
      </w:r>
      <w:proofErr w:type="spellEnd"/>
      <w:r w:rsidRPr="00975EC8">
        <w:rPr>
          <w:rFonts w:cstheme="minorHAnsi"/>
          <w:i/>
          <w:color w:val="222222"/>
          <w:sz w:val="24"/>
          <w:szCs w:val="24"/>
          <w:shd w:val="clear" w:color="auto" w:fill="FFFFFF"/>
        </w:rPr>
        <w:t xml:space="preserve"> του κράτους και την ουσιαστική πάταξη της γραφειοκρατίας. Ένα νομοσχέδιο που αποδεικνύει την βούληση της Κυβέρνησης να αλλάξει προς το καλύτερο την καθημερινότητα κάθε Έλληνα πολίτη, ιδιαίτερα στις συναλλαγές του με τις οικονομικές και φορολογικές υπηρεσίες</w:t>
      </w:r>
      <w:r>
        <w:rPr>
          <w:rFonts w:cstheme="minorHAnsi"/>
          <w:color w:val="222222"/>
          <w:sz w:val="24"/>
          <w:szCs w:val="24"/>
          <w:shd w:val="clear" w:color="auto" w:fill="FFFFFF"/>
        </w:rPr>
        <w:t>»</w:t>
      </w:r>
      <w:r w:rsidRPr="00F94AD5">
        <w:rPr>
          <w:rFonts w:cstheme="minorHAnsi"/>
          <w:color w:val="222222"/>
          <w:sz w:val="24"/>
          <w:szCs w:val="24"/>
          <w:shd w:val="clear" w:color="auto" w:fill="FFFFFF"/>
        </w:rPr>
        <w:t>.</w:t>
      </w:r>
    </w:p>
    <w:p w:rsidR="00B768EB" w:rsidRPr="005F69A9" w:rsidRDefault="00B768EB" w:rsidP="00B768EB">
      <w:pPr>
        <w:jc w:val="both"/>
        <w:rPr>
          <w:rFonts w:cstheme="minorHAnsi"/>
          <w:color w:val="222222"/>
          <w:sz w:val="24"/>
          <w:szCs w:val="24"/>
          <w:shd w:val="clear" w:color="auto" w:fill="FFFFFF"/>
        </w:rPr>
      </w:pPr>
      <w:r w:rsidRPr="00357CFD">
        <w:rPr>
          <w:rFonts w:cstheme="minorHAnsi"/>
          <w:b/>
          <w:color w:val="222222"/>
          <w:sz w:val="24"/>
          <w:szCs w:val="24"/>
          <w:shd w:val="clear" w:color="auto" w:fill="FFFFFF"/>
          <w:lang w:val="en-US"/>
        </w:rPr>
        <w:t>O</w:t>
      </w:r>
      <w:r w:rsidRPr="00357CFD">
        <w:rPr>
          <w:rFonts w:cstheme="minorHAnsi"/>
          <w:b/>
          <w:color w:val="222222"/>
          <w:sz w:val="24"/>
          <w:szCs w:val="24"/>
          <w:shd w:val="clear" w:color="auto" w:fill="FFFFFF"/>
        </w:rPr>
        <w:t xml:space="preserve"> Διοικητής της ΑΑΔΕ</w:t>
      </w:r>
      <w:r>
        <w:rPr>
          <w:rFonts w:cstheme="minorHAnsi"/>
          <w:b/>
          <w:color w:val="222222"/>
          <w:sz w:val="24"/>
          <w:szCs w:val="24"/>
          <w:shd w:val="clear" w:color="auto" w:fill="FFFFFF"/>
        </w:rPr>
        <w:t>,</w:t>
      </w:r>
      <w:r w:rsidRPr="00357CFD">
        <w:rPr>
          <w:rFonts w:cstheme="minorHAnsi"/>
          <w:b/>
          <w:color w:val="222222"/>
          <w:sz w:val="24"/>
          <w:szCs w:val="24"/>
          <w:shd w:val="clear" w:color="auto" w:fill="FFFFFF"/>
        </w:rPr>
        <w:t xml:space="preserve"> Γιώργος </w:t>
      </w:r>
      <w:proofErr w:type="spellStart"/>
      <w:r w:rsidRPr="00357CFD">
        <w:rPr>
          <w:rFonts w:cstheme="minorHAnsi"/>
          <w:b/>
          <w:color w:val="222222"/>
          <w:sz w:val="24"/>
          <w:szCs w:val="24"/>
          <w:shd w:val="clear" w:color="auto" w:fill="FFFFFF"/>
        </w:rPr>
        <w:t>Πιτσιλής</w:t>
      </w:r>
      <w:proofErr w:type="spellEnd"/>
      <w:r>
        <w:rPr>
          <w:rFonts w:cstheme="minorHAnsi"/>
          <w:b/>
          <w:color w:val="222222"/>
          <w:sz w:val="24"/>
          <w:szCs w:val="24"/>
          <w:shd w:val="clear" w:color="auto" w:fill="FFFFFF"/>
        </w:rPr>
        <w:t>,</w:t>
      </w:r>
      <w:r w:rsidRPr="00357CFD">
        <w:rPr>
          <w:rFonts w:cstheme="minorHAnsi"/>
          <w:b/>
          <w:color w:val="222222"/>
          <w:sz w:val="24"/>
          <w:szCs w:val="24"/>
          <w:shd w:val="clear" w:color="auto" w:fill="FFFFFF"/>
        </w:rPr>
        <w:t xml:space="preserve"> δήλωσε:</w:t>
      </w:r>
      <w:r w:rsidRPr="005F69A9">
        <w:rPr>
          <w:rFonts w:cstheme="minorHAnsi"/>
          <w:b/>
          <w:color w:val="222222"/>
          <w:sz w:val="24"/>
          <w:szCs w:val="24"/>
          <w:shd w:val="clear" w:color="auto" w:fill="FFFFFF"/>
        </w:rPr>
        <w:t xml:space="preserve"> </w:t>
      </w:r>
      <w:r w:rsidRPr="00975EC8">
        <w:rPr>
          <w:rFonts w:cstheme="minorHAnsi"/>
          <w:color w:val="222222"/>
          <w:sz w:val="24"/>
          <w:szCs w:val="24"/>
          <w:shd w:val="clear" w:color="auto" w:fill="FFFFFF"/>
        </w:rPr>
        <w:t>«</w:t>
      </w:r>
      <w:r w:rsidRPr="00975EC8">
        <w:rPr>
          <w:rFonts w:cstheme="minorHAnsi"/>
          <w:i/>
          <w:color w:val="222222"/>
          <w:sz w:val="24"/>
          <w:szCs w:val="24"/>
          <w:shd w:val="clear" w:color="auto" w:fill="FFFFFF"/>
        </w:rPr>
        <w:t>Αξιοποιώντας τη δεκαετή εμπειρία εφαρμογής του Κώδικα Φορολογικής Διαδικασίας, εισηγούμαστε μια σειρά από βελτιώσεις, με σκοπό τη</w:t>
      </w:r>
      <w:r>
        <w:rPr>
          <w:rFonts w:cstheme="minorHAnsi"/>
          <w:i/>
          <w:color w:val="222222"/>
          <w:sz w:val="24"/>
          <w:szCs w:val="24"/>
          <w:shd w:val="clear" w:color="auto" w:fill="FFFFFF"/>
        </w:rPr>
        <w:t>ν</w:t>
      </w:r>
      <w:r w:rsidRPr="00975EC8">
        <w:rPr>
          <w:rFonts w:cstheme="minorHAnsi"/>
          <w:i/>
          <w:color w:val="222222"/>
          <w:sz w:val="24"/>
          <w:szCs w:val="24"/>
          <w:shd w:val="clear" w:color="auto" w:fill="FFFFFF"/>
        </w:rPr>
        <w:t xml:space="preserve"> αύξηση της αποτελεσματικότητας, της διαφάνειας και του επαγγελματισμού των υπηρεσιών μας, τη μείωση της γραφειοκρατίας και του περιβαλλοντικού αποτυπώματός και, ταυτόχρονα, την ενίσχυση της σχέσης εμπιστοσύνης μας με τους πολίτες και το κοινωνικό σύνολο. Η ψηφιακή επικοινωνία με τους πολίτες και τις επιχειρήσεις, η ενίσχυση των </w:t>
      </w:r>
      <w:proofErr w:type="spellStart"/>
      <w:r w:rsidRPr="00975EC8">
        <w:rPr>
          <w:rFonts w:cstheme="minorHAnsi"/>
          <w:i/>
          <w:color w:val="222222"/>
          <w:sz w:val="24"/>
          <w:szCs w:val="24"/>
          <w:shd w:val="clear" w:color="auto" w:fill="FFFFFF"/>
        </w:rPr>
        <w:t>διαλειτουργικοτήτων</w:t>
      </w:r>
      <w:proofErr w:type="spellEnd"/>
      <w:r w:rsidRPr="00975EC8">
        <w:rPr>
          <w:rFonts w:cstheme="minorHAnsi"/>
          <w:i/>
          <w:color w:val="222222"/>
          <w:sz w:val="24"/>
          <w:szCs w:val="24"/>
          <w:shd w:val="clear" w:color="auto" w:fill="FFFFFF"/>
        </w:rPr>
        <w:t xml:space="preserve"> με τους λοιπούς δημόσιους φορείς, οι νέοι κανόνες για τα είδη και το χρόνο διενέργειας των φορολογικών ελέγχων, αποτελούν πολύ σημαντικά βήματα στην επίτευξη των στόχων μας</w:t>
      </w:r>
      <w:r w:rsidRPr="005F69A9">
        <w:rPr>
          <w:rFonts w:cstheme="minorHAnsi"/>
          <w:color w:val="222222"/>
          <w:sz w:val="24"/>
          <w:szCs w:val="24"/>
          <w:shd w:val="clear" w:color="auto" w:fill="FFFFFF"/>
        </w:rPr>
        <w:t>».</w:t>
      </w:r>
    </w:p>
    <w:p w:rsidR="00B768EB" w:rsidRPr="00D72974" w:rsidRDefault="00B768EB" w:rsidP="00B768EB">
      <w:pPr>
        <w:jc w:val="both"/>
        <w:rPr>
          <w:rFonts w:eastAsia="Times New Roman" w:cstheme="minorHAnsi"/>
          <w:color w:val="1D2228"/>
          <w:sz w:val="24"/>
          <w:szCs w:val="24"/>
          <w:lang w:eastAsia="el-GR"/>
        </w:rPr>
      </w:pPr>
      <w:r w:rsidRPr="00357CFD">
        <w:rPr>
          <w:rFonts w:eastAsia="Times New Roman" w:cstheme="minorHAnsi"/>
          <w:b/>
          <w:color w:val="1D2228"/>
          <w:sz w:val="24"/>
          <w:szCs w:val="24"/>
          <w:lang w:eastAsia="el-GR"/>
        </w:rPr>
        <w:t>Η Γενική Γραμματέας Φορολογικής Πολιτικής</w:t>
      </w:r>
      <w:r>
        <w:rPr>
          <w:rFonts w:eastAsia="Times New Roman" w:cstheme="minorHAnsi"/>
          <w:b/>
          <w:color w:val="1D2228"/>
          <w:sz w:val="24"/>
          <w:szCs w:val="24"/>
          <w:lang w:eastAsia="el-GR"/>
        </w:rPr>
        <w:t>,</w:t>
      </w:r>
      <w:r w:rsidRPr="00357CFD">
        <w:rPr>
          <w:rFonts w:eastAsia="Times New Roman" w:cstheme="minorHAnsi"/>
          <w:b/>
          <w:color w:val="1D2228"/>
          <w:sz w:val="24"/>
          <w:szCs w:val="24"/>
          <w:lang w:eastAsia="el-GR"/>
        </w:rPr>
        <w:t xml:space="preserve"> Μαίρη </w:t>
      </w:r>
      <w:proofErr w:type="spellStart"/>
      <w:r w:rsidRPr="00357CFD">
        <w:rPr>
          <w:rFonts w:eastAsia="Times New Roman" w:cstheme="minorHAnsi"/>
          <w:b/>
          <w:color w:val="1D2228"/>
          <w:sz w:val="24"/>
          <w:szCs w:val="24"/>
          <w:lang w:eastAsia="el-GR"/>
        </w:rPr>
        <w:t>Ψύλλα</w:t>
      </w:r>
      <w:proofErr w:type="spellEnd"/>
      <w:r>
        <w:rPr>
          <w:rFonts w:eastAsia="Times New Roman" w:cstheme="minorHAnsi"/>
          <w:b/>
          <w:color w:val="1D2228"/>
          <w:sz w:val="24"/>
          <w:szCs w:val="24"/>
          <w:lang w:eastAsia="el-GR"/>
        </w:rPr>
        <w:t>, ανέφερε</w:t>
      </w:r>
      <w:r w:rsidRPr="00357CFD">
        <w:rPr>
          <w:rFonts w:eastAsia="Times New Roman" w:cstheme="minorHAnsi"/>
          <w:b/>
          <w:color w:val="1D2228"/>
          <w:sz w:val="24"/>
          <w:szCs w:val="24"/>
          <w:lang w:eastAsia="el-GR"/>
        </w:rPr>
        <w:t xml:space="preserve">: </w:t>
      </w:r>
      <w:r w:rsidRPr="00975EC8">
        <w:rPr>
          <w:rFonts w:eastAsia="Times New Roman" w:cstheme="minorHAnsi"/>
          <w:color w:val="1D2228"/>
          <w:sz w:val="24"/>
          <w:szCs w:val="24"/>
          <w:lang w:eastAsia="el-GR"/>
        </w:rPr>
        <w:t>«</w:t>
      </w:r>
      <w:r w:rsidRPr="00975EC8">
        <w:rPr>
          <w:rFonts w:eastAsia="Times New Roman" w:cstheme="minorHAnsi"/>
          <w:i/>
          <w:color w:val="1D2228"/>
          <w:sz w:val="24"/>
          <w:szCs w:val="24"/>
          <w:lang w:eastAsia="el-GR"/>
        </w:rPr>
        <w:t xml:space="preserve">Με το νομοθέτημα θεωρούμε ότι επιτυγχάνεται ο εκσυγχρονισμός και η προσαρμογή του </w:t>
      </w:r>
      <w:r w:rsidRPr="00975EC8">
        <w:rPr>
          <w:rFonts w:eastAsia="Times New Roman" w:cstheme="minorHAnsi"/>
          <w:i/>
          <w:color w:val="1D2228"/>
          <w:sz w:val="24"/>
          <w:szCs w:val="24"/>
          <w:lang w:eastAsia="el-GR"/>
        </w:rPr>
        <w:lastRenderedPageBreak/>
        <w:t xml:space="preserve">Κώδικα Φορολογικής Διαδικασίας σε μια Φορολογική Διοίκηση για την οποία η αυτοματοποίησή των διαδικασιών, η απλοποίησή τους, η </w:t>
      </w:r>
      <w:proofErr w:type="spellStart"/>
      <w:r w:rsidRPr="00975EC8">
        <w:rPr>
          <w:rFonts w:eastAsia="Times New Roman" w:cstheme="minorHAnsi"/>
          <w:i/>
          <w:color w:val="1D2228"/>
          <w:sz w:val="24"/>
          <w:szCs w:val="24"/>
          <w:lang w:eastAsia="el-GR"/>
        </w:rPr>
        <w:t>ψηφιοποίηση</w:t>
      </w:r>
      <w:proofErr w:type="spellEnd"/>
      <w:r w:rsidRPr="00975EC8">
        <w:rPr>
          <w:rFonts w:eastAsia="Times New Roman" w:cstheme="minorHAnsi"/>
          <w:i/>
          <w:color w:val="1D2228"/>
          <w:sz w:val="24"/>
          <w:szCs w:val="24"/>
          <w:lang w:eastAsia="el-GR"/>
        </w:rPr>
        <w:t xml:space="preserve"> και η διαφάνεια αποτελούν θεμέλιο λειτουργίας της. </w:t>
      </w:r>
      <w:r>
        <w:rPr>
          <w:rFonts w:eastAsia="Times New Roman" w:cstheme="minorHAnsi"/>
          <w:i/>
          <w:color w:val="1D2228"/>
          <w:sz w:val="24"/>
          <w:szCs w:val="24"/>
          <w:lang w:eastAsia="el-GR"/>
        </w:rPr>
        <w:t>Με</w:t>
      </w:r>
      <w:r w:rsidRPr="00975EC8">
        <w:rPr>
          <w:rFonts w:eastAsia="Times New Roman" w:cstheme="minorHAnsi"/>
          <w:i/>
          <w:color w:val="1D2228"/>
          <w:sz w:val="24"/>
          <w:szCs w:val="24"/>
          <w:lang w:eastAsia="el-GR"/>
        </w:rPr>
        <w:t xml:space="preserve"> τις θεσπιζόμενες διατάξεις, η Φορολογική Διοίκηση επικοινωνεί ηλεκτρονικά με τον φορολογούμενο - ταχύτερα και αποδοτικότερα. Χρησιμοποιεί ασφαλείς ψηφιακές εφαρμογές στο πλαίσιο ευρύτερης </w:t>
      </w:r>
      <w:proofErr w:type="spellStart"/>
      <w:r w:rsidRPr="00975EC8">
        <w:rPr>
          <w:rFonts w:eastAsia="Times New Roman" w:cstheme="minorHAnsi"/>
          <w:i/>
          <w:color w:val="1D2228"/>
          <w:sz w:val="24"/>
          <w:szCs w:val="24"/>
          <w:lang w:eastAsia="el-GR"/>
        </w:rPr>
        <w:t>διαλειτουργικότητας</w:t>
      </w:r>
      <w:proofErr w:type="spellEnd"/>
      <w:r w:rsidRPr="00975EC8">
        <w:rPr>
          <w:rFonts w:eastAsia="Times New Roman" w:cstheme="minorHAnsi"/>
          <w:i/>
          <w:color w:val="1D2228"/>
          <w:sz w:val="24"/>
          <w:szCs w:val="24"/>
          <w:lang w:eastAsia="el-GR"/>
        </w:rPr>
        <w:t xml:space="preserve"> του Δημόσιου Τομέα. Αποτέλεσμα των ενεργειών αυτών είναι η καλύτερη εξυπηρέτηση του φορολογούμενου. Παράλληλα, η Διοίκηση καθορίζει είδη ελέγχου και προσδιορισμού του φόρου, χρονικά όρια για τη διενέργεια των ελέγχων αυτών και εξειδικεύει το χρονικό διάστημα της παραγραφής με βάση τις αποφάσεις του Συμβουλίου της Επικρατείας. Με τον τρόπο αυτό προστατεύεται ο φορολογούμενος και διασφαλίζονται πληρέστερα τα συμφέροντα του Δημοσίου</w:t>
      </w:r>
      <w:r>
        <w:rPr>
          <w:rFonts w:eastAsia="Times New Roman" w:cstheme="minorHAnsi"/>
          <w:color w:val="1D2228"/>
          <w:sz w:val="24"/>
          <w:szCs w:val="24"/>
          <w:lang w:eastAsia="el-GR"/>
        </w:rPr>
        <w:t>»</w:t>
      </w:r>
      <w:r w:rsidRPr="00AF2081">
        <w:rPr>
          <w:rFonts w:eastAsia="Times New Roman" w:cstheme="minorHAnsi"/>
          <w:color w:val="1D2228"/>
          <w:sz w:val="24"/>
          <w:szCs w:val="24"/>
          <w:lang w:eastAsia="el-GR"/>
        </w:rPr>
        <w:t>.</w:t>
      </w:r>
    </w:p>
    <w:p w:rsidR="00B768EB" w:rsidRPr="00AF2081" w:rsidRDefault="00B768EB" w:rsidP="00B768EB">
      <w:pPr>
        <w:shd w:val="clear" w:color="auto" w:fill="FFFFFF"/>
        <w:spacing w:after="160" w:line="259" w:lineRule="auto"/>
        <w:jc w:val="both"/>
        <w:rPr>
          <w:rFonts w:cstheme="minorHAnsi"/>
          <w:b/>
          <w:color w:val="222222"/>
          <w:sz w:val="24"/>
          <w:szCs w:val="24"/>
          <w:shd w:val="clear" w:color="auto" w:fill="FFFFFF"/>
        </w:rPr>
      </w:pPr>
      <w:r w:rsidRPr="00AF2081">
        <w:rPr>
          <w:rFonts w:cstheme="minorHAnsi"/>
          <w:b/>
          <w:color w:val="222222"/>
          <w:sz w:val="24"/>
          <w:szCs w:val="24"/>
          <w:shd w:val="clear" w:color="auto" w:fill="FFFFFF"/>
        </w:rPr>
        <w:t xml:space="preserve">Αναλυτικά, οι βασικές διατάξεις του νομοσχεδίου περιλαμβάνουν τα εξής: </w:t>
      </w:r>
    </w:p>
    <w:p w:rsidR="00B768EB" w:rsidRPr="00C82AD5" w:rsidRDefault="00B768EB" w:rsidP="00B768EB">
      <w:pPr>
        <w:spacing w:after="160" w:line="259" w:lineRule="auto"/>
        <w:jc w:val="both"/>
        <w:rPr>
          <w:rFonts w:eastAsia="Times New Roman" w:cstheme="minorHAnsi"/>
          <w:b/>
          <w:color w:val="1D2228"/>
          <w:sz w:val="24"/>
          <w:szCs w:val="24"/>
          <w:lang w:eastAsia="el-GR"/>
        </w:rPr>
      </w:pPr>
      <w:proofErr w:type="spellStart"/>
      <w:r>
        <w:rPr>
          <w:rFonts w:eastAsia="Times New Roman" w:cstheme="minorHAnsi"/>
          <w:b/>
          <w:color w:val="1D2228"/>
          <w:sz w:val="24"/>
          <w:szCs w:val="24"/>
          <w:lang w:eastAsia="el-GR"/>
        </w:rPr>
        <w:t>Προσυμπληρωμένες</w:t>
      </w:r>
      <w:proofErr w:type="spellEnd"/>
      <w:r>
        <w:rPr>
          <w:rFonts w:eastAsia="Times New Roman" w:cstheme="minorHAnsi"/>
          <w:b/>
          <w:color w:val="1D2228"/>
          <w:sz w:val="24"/>
          <w:szCs w:val="24"/>
          <w:lang w:eastAsia="el-GR"/>
        </w:rPr>
        <w:t xml:space="preserve"> φ</w:t>
      </w:r>
      <w:r w:rsidRPr="00C82AD5">
        <w:rPr>
          <w:rFonts w:eastAsia="Times New Roman" w:cstheme="minorHAnsi"/>
          <w:b/>
          <w:color w:val="1D2228"/>
          <w:sz w:val="24"/>
          <w:szCs w:val="24"/>
          <w:lang w:eastAsia="el-GR"/>
        </w:rPr>
        <w:t>ορολογικές δηλώσεις</w:t>
      </w:r>
    </w:p>
    <w:p w:rsidR="00B768EB" w:rsidRDefault="00B768EB" w:rsidP="00B768EB">
      <w:pPr>
        <w:spacing w:after="160" w:line="259" w:lineRule="auto"/>
        <w:jc w:val="both"/>
        <w:rPr>
          <w:rFonts w:eastAsia="Times New Roman" w:cstheme="minorHAnsi"/>
          <w:color w:val="1D2228"/>
          <w:sz w:val="24"/>
          <w:szCs w:val="24"/>
          <w:lang w:eastAsia="el-GR"/>
        </w:rPr>
      </w:pPr>
      <w:r>
        <w:rPr>
          <w:rFonts w:eastAsia="Times New Roman" w:cstheme="minorHAnsi"/>
          <w:color w:val="1D2228"/>
          <w:sz w:val="24"/>
          <w:szCs w:val="24"/>
          <w:lang w:eastAsia="el-GR"/>
        </w:rPr>
        <w:t xml:space="preserve">Η διαδικασία σύνταξης και υποβολής φορολογικών δηλώσεων πρακτικά καταργείται για τους φορολογούμενους που έχουν εισοδήματα αποκλειστικά από μισθούς και συντάξεις (υπολογίζονται σε 1 εκατομμύριο πολίτες). Η φορολογική δήλωση </w:t>
      </w:r>
      <w:proofErr w:type="spellStart"/>
      <w:r>
        <w:rPr>
          <w:rFonts w:eastAsia="Times New Roman" w:cstheme="minorHAnsi"/>
          <w:color w:val="1D2228"/>
          <w:sz w:val="24"/>
          <w:szCs w:val="24"/>
          <w:lang w:eastAsia="el-GR"/>
        </w:rPr>
        <w:t>προσυμπληρώνεται</w:t>
      </w:r>
      <w:proofErr w:type="spellEnd"/>
      <w:r>
        <w:rPr>
          <w:rFonts w:eastAsia="Times New Roman" w:cstheme="minorHAnsi"/>
          <w:color w:val="1D2228"/>
          <w:sz w:val="24"/>
          <w:szCs w:val="24"/>
          <w:lang w:eastAsia="el-GR"/>
        </w:rPr>
        <w:t xml:space="preserve"> αυτόματα από την ΑΑΔΕ και οριστικοποιείται επίσης αυτόματα αν ο φορολογούμενος δεν διατυπώσει αντιρρήσεις εντός της προθεσμίας υποβολής των φορολογικών δηλώσεων. </w:t>
      </w:r>
      <w:r w:rsidRPr="009345F0">
        <w:rPr>
          <w:rFonts w:eastAsia="Times New Roman" w:cstheme="minorHAnsi"/>
          <w:color w:val="1D2228"/>
          <w:sz w:val="24"/>
          <w:szCs w:val="24"/>
          <w:lang w:eastAsia="el-GR"/>
        </w:rPr>
        <w:t xml:space="preserve">Σήμερα εφαρμόζεται μόνο η </w:t>
      </w:r>
      <w:proofErr w:type="spellStart"/>
      <w:r w:rsidRPr="009345F0">
        <w:rPr>
          <w:rFonts w:eastAsia="Times New Roman" w:cstheme="minorHAnsi"/>
          <w:color w:val="1D2228"/>
          <w:sz w:val="24"/>
          <w:szCs w:val="24"/>
          <w:lang w:eastAsia="el-GR"/>
        </w:rPr>
        <w:t>προσυμπλήρωση</w:t>
      </w:r>
      <w:proofErr w:type="spellEnd"/>
      <w:r w:rsidRPr="009345F0">
        <w:rPr>
          <w:rFonts w:eastAsia="Times New Roman" w:cstheme="minorHAnsi"/>
          <w:color w:val="1D2228"/>
          <w:sz w:val="24"/>
          <w:szCs w:val="24"/>
          <w:lang w:eastAsia="el-GR"/>
        </w:rPr>
        <w:t xml:space="preserve"> των εισοδημάτων από μισθούς και συντάξεις, αλλά δεν ισχύει η αυτόματη οριστικοποίηση της δήλωσης.</w:t>
      </w:r>
    </w:p>
    <w:p w:rsidR="00B768EB" w:rsidRPr="00C82AD5" w:rsidRDefault="00B768EB" w:rsidP="00B768EB">
      <w:pPr>
        <w:spacing w:after="160" w:line="259" w:lineRule="auto"/>
        <w:jc w:val="both"/>
        <w:rPr>
          <w:rFonts w:eastAsia="Times New Roman" w:cstheme="minorHAnsi"/>
          <w:b/>
          <w:color w:val="1D2228"/>
          <w:sz w:val="24"/>
          <w:szCs w:val="24"/>
          <w:lang w:eastAsia="el-GR"/>
        </w:rPr>
      </w:pPr>
      <w:r w:rsidRPr="00C82AD5">
        <w:rPr>
          <w:rFonts w:eastAsia="Times New Roman" w:cstheme="minorHAnsi"/>
          <w:b/>
          <w:color w:val="1D2228"/>
          <w:sz w:val="24"/>
          <w:szCs w:val="24"/>
          <w:lang w:eastAsia="el-GR"/>
        </w:rPr>
        <w:t>Κατάργηση υποχρέωσης προσκόμισης βιβλίων</w:t>
      </w:r>
    </w:p>
    <w:p w:rsidR="00B768EB" w:rsidRDefault="00B768EB" w:rsidP="00B768EB">
      <w:pPr>
        <w:spacing w:after="160" w:line="259" w:lineRule="auto"/>
        <w:jc w:val="both"/>
        <w:rPr>
          <w:rFonts w:eastAsia="Times New Roman" w:cstheme="minorHAnsi"/>
          <w:color w:val="1D2228"/>
          <w:sz w:val="24"/>
          <w:szCs w:val="24"/>
          <w:lang w:eastAsia="el-GR"/>
        </w:rPr>
      </w:pPr>
      <w:r>
        <w:rPr>
          <w:rFonts w:eastAsia="Times New Roman" w:cstheme="minorHAnsi"/>
          <w:color w:val="1D2228"/>
          <w:sz w:val="24"/>
          <w:szCs w:val="24"/>
          <w:lang w:eastAsia="el-GR"/>
        </w:rPr>
        <w:t xml:space="preserve">Οι φορολογούμενοι που τηρούν βιβλία με βάση το </w:t>
      </w:r>
      <w:r w:rsidRPr="00F61CF8">
        <w:rPr>
          <w:rFonts w:eastAsia="Times New Roman" w:cstheme="minorHAnsi"/>
          <w:color w:val="1D2228"/>
          <w:sz w:val="24"/>
          <w:szCs w:val="24"/>
          <w:lang w:eastAsia="el-GR"/>
        </w:rPr>
        <w:t>απλογραφικό λογιστικό σύστημα</w:t>
      </w:r>
      <w:r>
        <w:rPr>
          <w:rFonts w:eastAsia="Times New Roman" w:cstheme="minorHAnsi"/>
          <w:color w:val="1D2228"/>
          <w:sz w:val="24"/>
          <w:szCs w:val="24"/>
          <w:lang w:eastAsia="el-GR"/>
        </w:rPr>
        <w:t xml:space="preserve"> (κυρίως επιτηδευματίες και μικρές επιχειρήσεις) απαλλάσσονται από την υποχρέωση να προσκομίζουν τα λογιστικά τους αρχεία στη φορολογική διοίκηση, εφόσον όλα τα σχετικά στοιχεία (έσοδα – έξοδα) διαβιβάζονται στην πλατφόρμα </w:t>
      </w:r>
      <w:proofErr w:type="spellStart"/>
      <w:r>
        <w:rPr>
          <w:rFonts w:eastAsia="Times New Roman" w:cstheme="minorHAnsi"/>
          <w:color w:val="1D2228"/>
          <w:sz w:val="24"/>
          <w:szCs w:val="24"/>
          <w:lang w:val="en-US" w:eastAsia="el-GR"/>
        </w:rPr>
        <w:t>myDATA</w:t>
      </w:r>
      <w:proofErr w:type="spellEnd"/>
      <w:r w:rsidRPr="00357CFD">
        <w:rPr>
          <w:rFonts w:eastAsia="Times New Roman" w:cstheme="minorHAnsi"/>
          <w:color w:val="1D2228"/>
          <w:sz w:val="24"/>
          <w:szCs w:val="24"/>
          <w:lang w:eastAsia="el-GR"/>
        </w:rPr>
        <w:t xml:space="preserve">. </w:t>
      </w:r>
      <w:r>
        <w:rPr>
          <w:rFonts w:eastAsia="Times New Roman" w:cstheme="minorHAnsi"/>
          <w:color w:val="1D2228"/>
          <w:sz w:val="24"/>
          <w:szCs w:val="24"/>
          <w:lang w:eastAsia="el-GR"/>
        </w:rPr>
        <w:t>Τ</w:t>
      </w:r>
      <w:r w:rsidRPr="009345F0">
        <w:rPr>
          <w:rFonts w:eastAsia="Times New Roman" w:cstheme="minorHAnsi"/>
          <w:color w:val="1D2228"/>
          <w:sz w:val="24"/>
          <w:szCs w:val="24"/>
          <w:lang w:eastAsia="el-GR"/>
        </w:rPr>
        <w:t xml:space="preserve">ο προηγούμενο καθεστώς </w:t>
      </w:r>
      <w:r>
        <w:rPr>
          <w:rFonts w:eastAsia="Times New Roman" w:cstheme="minorHAnsi"/>
          <w:color w:val="1D2228"/>
          <w:sz w:val="24"/>
          <w:szCs w:val="24"/>
          <w:lang w:eastAsia="el-GR"/>
        </w:rPr>
        <w:t>προβλέπει πρόστιμο ύψους 2.500 ευρώ για τη μη προσκόμιση των βιβλίων.</w:t>
      </w:r>
    </w:p>
    <w:p w:rsidR="00B768EB" w:rsidRDefault="00B768EB" w:rsidP="00B768EB">
      <w:pPr>
        <w:spacing w:after="160" w:line="259" w:lineRule="auto"/>
        <w:jc w:val="both"/>
        <w:rPr>
          <w:rFonts w:eastAsia="Times New Roman" w:cstheme="minorHAnsi"/>
          <w:color w:val="1D2228"/>
          <w:sz w:val="24"/>
          <w:szCs w:val="24"/>
          <w:lang w:eastAsia="el-GR"/>
        </w:rPr>
      </w:pPr>
      <w:r>
        <w:rPr>
          <w:rFonts w:eastAsia="Times New Roman" w:cstheme="minorHAnsi"/>
          <w:color w:val="1D2228"/>
          <w:sz w:val="24"/>
          <w:szCs w:val="24"/>
          <w:lang w:eastAsia="el-GR"/>
        </w:rPr>
        <w:t>Περαιτέρω η προθεσμία για την παροχή των πληροφοριών, που ζητά η ΑΑΔΕ από τους φορολογούμενους, αυξάνεται από 5 σε 10 ημέρες.</w:t>
      </w:r>
    </w:p>
    <w:p w:rsidR="00B768EB" w:rsidRPr="00C82AD5" w:rsidRDefault="00B768EB" w:rsidP="00B768EB">
      <w:pPr>
        <w:spacing w:after="160" w:line="259" w:lineRule="auto"/>
        <w:rPr>
          <w:rFonts w:eastAsia="Times New Roman" w:cstheme="minorHAnsi"/>
          <w:b/>
          <w:color w:val="1D2228"/>
          <w:sz w:val="24"/>
          <w:szCs w:val="24"/>
          <w:lang w:eastAsia="el-GR"/>
        </w:rPr>
      </w:pPr>
      <w:proofErr w:type="spellStart"/>
      <w:r w:rsidRPr="00C82AD5">
        <w:rPr>
          <w:rFonts w:eastAsia="Times New Roman" w:cstheme="minorHAnsi"/>
          <w:b/>
          <w:color w:val="1D2228"/>
          <w:sz w:val="24"/>
          <w:szCs w:val="24"/>
          <w:lang w:eastAsia="el-GR"/>
        </w:rPr>
        <w:t>Ψηφιοποίηση</w:t>
      </w:r>
      <w:proofErr w:type="spellEnd"/>
      <w:r w:rsidRPr="00C82AD5">
        <w:rPr>
          <w:rFonts w:eastAsia="Times New Roman" w:cstheme="minorHAnsi"/>
          <w:b/>
          <w:color w:val="1D2228"/>
          <w:sz w:val="24"/>
          <w:szCs w:val="24"/>
          <w:lang w:eastAsia="el-GR"/>
        </w:rPr>
        <w:t xml:space="preserve"> διαδικασιών</w:t>
      </w:r>
      <w:r>
        <w:rPr>
          <w:rFonts w:eastAsia="Times New Roman" w:cstheme="minorHAnsi"/>
          <w:b/>
          <w:color w:val="1D2228"/>
          <w:sz w:val="24"/>
          <w:szCs w:val="24"/>
          <w:lang w:eastAsia="el-GR"/>
        </w:rPr>
        <w:t xml:space="preserve"> - Κατάργηση αλληλογραφίας από και προς την ΑΑΔΕ</w:t>
      </w:r>
    </w:p>
    <w:p w:rsidR="00B768EB" w:rsidRDefault="00B768EB" w:rsidP="00B768EB">
      <w:pPr>
        <w:spacing w:after="160" w:line="259" w:lineRule="auto"/>
        <w:jc w:val="both"/>
        <w:rPr>
          <w:rFonts w:eastAsia="Times New Roman" w:cstheme="minorHAnsi"/>
          <w:color w:val="1D2228"/>
          <w:sz w:val="24"/>
          <w:szCs w:val="24"/>
          <w:lang w:eastAsia="el-GR"/>
        </w:rPr>
      </w:pPr>
      <w:r w:rsidRPr="00F3052E">
        <w:rPr>
          <w:rFonts w:eastAsia="Times New Roman" w:cstheme="minorHAnsi"/>
          <w:color w:val="1D2228"/>
          <w:sz w:val="24"/>
          <w:szCs w:val="24"/>
          <w:lang w:eastAsia="el-GR"/>
        </w:rPr>
        <w:t xml:space="preserve">- Η επικοινωνία της φορολογικής διοίκησης με τους φορολογούμενους θα γίνεται αποκλειστικά με ψηφιακά μέσα. </w:t>
      </w:r>
      <w:r w:rsidRPr="009345F0">
        <w:rPr>
          <w:rFonts w:eastAsia="Times New Roman" w:cstheme="minorHAnsi"/>
          <w:color w:val="1D2228"/>
          <w:sz w:val="24"/>
          <w:szCs w:val="24"/>
          <w:lang w:eastAsia="el-GR"/>
        </w:rPr>
        <w:t xml:space="preserve">Καταργείται η </w:t>
      </w:r>
      <w:proofErr w:type="spellStart"/>
      <w:r w:rsidRPr="009345F0">
        <w:rPr>
          <w:rFonts w:eastAsia="Times New Roman" w:cstheme="minorHAnsi"/>
          <w:color w:val="1D2228"/>
          <w:sz w:val="24"/>
          <w:szCs w:val="24"/>
          <w:lang w:eastAsia="el-GR"/>
        </w:rPr>
        <w:t>έγχαρτη</w:t>
      </w:r>
      <w:proofErr w:type="spellEnd"/>
      <w:r w:rsidRPr="009345F0">
        <w:rPr>
          <w:rFonts w:eastAsia="Times New Roman" w:cstheme="minorHAnsi"/>
          <w:color w:val="1D2228"/>
          <w:sz w:val="24"/>
          <w:szCs w:val="24"/>
          <w:lang w:eastAsia="el-GR"/>
        </w:rPr>
        <w:t xml:space="preserve"> αλληλογραφία που εφαρμόζεται έως σήμερα σε μεγάλο βαθμό.</w:t>
      </w:r>
      <w:r>
        <w:rPr>
          <w:rFonts w:eastAsia="Times New Roman" w:cstheme="minorHAnsi"/>
          <w:color w:val="1D2228"/>
          <w:sz w:val="24"/>
          <w:szCs w:val="24"/>
          <w:lang w:eastAsia="el-GR"/>
        </w:rPr>
        <w:t xml:space="preserve"> Όλα </w:t>
      </w:r>
      <w:r w:rsidRPr="00F3052E">
        <w:rPr>
          <w:rFonts w:eastAsia="Times New Roman" w:cstheme="minorHAnsi"/>
          <w:color w:val="1D2228"/>
          <w:sz w:val="24"/>
          <w:szCs w:val="24"/>
          <w:lang w:eastAsia="el-GR"/>
        </w:rPr>
        <w:t xml:space="preserve">τα έγγραφα </w:t>
      </w:r>
      <w:r>
        <w:rPr>
          <w:rFonts w:eastAsia="Times New Roman" w:cstheme="minorHAnsi"/>
          <w:color w:val="1D2228"/>
          <w:sz w:val="24"/>
          <w:szCs w:val="24"/>
          <w:lang w:eastAsia="el-GR"/>
        </w:rPr>
        <w:t xml:space="preserve">θα κοινοποιούνται </w:t>
      </w:r>
      <w:r w:rsidRPr="00F3052E">
        <w:rPr>
          <w:rFonts w:eastAsia="Times New Roman" w:cstheme="minorHAnsi"/>
          <w:color w:val="1D2228"/>
          <w:sz w:val="24"/>
          <w:szCs w:val="24"/>
          <w:lang w:eastAsia="el-GR"/>
        </w:rPr>
        <w:t xml:space="preserve">με την ανάρτησή τους στο λογαριασμό που διαθέτει κάθε φυσικό ή νομικό πρόσωπο στο πληροφοριακό σύστημα της ΑΑΔΕ. Ο φορολογούμενος θα λαμβάνει μια ειδοποίηση στο ηλεκτρονικό του ταχυδρομείο και θα εισέρχεται στο πληροφοριακό σύστημα με τους κωδικούς του για να λάβει γνώση του εγγράφου. </w:t>
      </w:r>
      <w:r>
        <w:rPr>
          <w:rFonts w:eastAsia="Times New Roman" w:cstheme="minorHAnsi"/>
          <w:color w:val="1D2228"/>
          <w:sz w:val="24"/>
          <w:szCs w:val="24"/>
          <w:lang w:eastAsia="el-GR"/>
        </w:rPr>
        <w:t>Σημειώνεται πως η</w:t>
      </w:r>
      <w:r w:rsidRPr="00F3052E">
        <w:rPr>
          <w:rFonts w:eastAsia="Times New Roman" w:cstheme="minorHAnsi"/>
          <w:color w:val="1D2228"/>
          <w:sz w:val="24"/>
          <w:szCs w:val="24"/>
          <w:lang w:eastAsia="el-GR"/>
        </w:rPr>
        <w:t xml:space="preserve"> διαδικασία αυτή εφαρμόζεται ήδη για μια σειρά ειδοποιήσεων της ΑΑΔΕ προς τον </w:t>
      </w:r>
      <w:r w:rsidRPr="00F3052E">
        <w:rPr>
          <w:rFonts w:eastAsia="Times New Roman" w:cstheme="minorHAnsi"/>
          <w:color w:val="1D2228"/>
          <w:sz w:val="24"/>
          <w:szCs w:val="24"/>
          <w:lang w:eastAsia="el-GR"/>
        </w:rPr>
        <w:lastRenderedPageBreak/>
        <w:t>φορολογούμενο (π.χ. όταν εξοφλείται μια δόση της φορολογίας εισοδήματος η ΑΑΔΕ στέλνει email στον φορολογούμενο με το οποίο τον ειδοποιεί να μπει στο πληροφοριακό σύστημα για να «κατεβάσει» την απόδειξη πληρωμής της δόσης</w:t>
      </w:r>
      <w:r>
        <w:rPr>
          <w:rFonts w:eastAsia="Times New Roman" w:cstheme="minorHAnsi"/>
          <w:color w:val="1D2228"/>
          <w:sz w:val="24"/>
          <w:szCs w:val="24"/>
          <w:lang w:eastAsia="el-GR"/>
        </w:rPr>
        <w:t>)</w:t>
      </w:r>
      <w:r w:rsidRPr="00F3052E">
        <w:rPr>
          <w:rFonts w:eastAsia="Times New Roman" w:cstheme="minorHAnsi"/>
          <w:color w:val="1D2228"/>
          <w:sz w:val="24"/>
          <w:szCs w:val="24"/>
          <w:lang w:eastAsia="el-GR"/>
        </w:rPr>
        <w:t>. Η επικοινωνία με τις «κλασικές» μεθόδους (επιστολές, επιδόσεις κλπ.) θα γίνεται μόνο κατ’ εξαίρεση</w:t>
      </w:r>
      <w:r>
        <w:rPr>
          <w:rFonts w:eastAsia="Times New Roman" w:cstheme="minorHAnsi"/>
          <w:color w:val="1D2228"/>
          <w:sz w:val="24"/>
          <w:szCs w:val="24"/>
          <w:lang w:eastAsia="el-GR"/>
        </w:rPr>
        <w:t>, σε πολύ ειδικές περιπτώσεις.</w:t>
      </w:r>
      <w:r w:rsidRPr="00357CFD">
        <w:rPr>
          <w:rFonts w:eastAsia="Times New Roman" w:cstheme="minorHAnsi"/>
          <w:color w:val="1D2228"/>
          <w:sz w:val="24"/>
          <w:szCs w:val="24"/>
          <w:lang w:eastAsia="el-GR"/>
        </w:rPr>
        <w:t xml:space="preserve"> </w:t>
      </w:r>
    </w:p>
    <w:p w:rsidR="00B768EB" w:rsidRPr="00F3052E" w:rsidRDefault="00B768EB" w:rsidP="00B768EB">
      <w:pPr>
        <w:spacing w:after="160" w:line="259" w:lineRule="auto"/>
        <w:jc w:val="both"/>
        <w:rPr>
          <w:rFonts w:eastAsia="Times New Roman" w:cstheme="minorHAnsi"/>
          <w:color w:val="1D2228"/>
          <w:sz w:val="24"/>
          <w:szCs w:val="24"/>
          <w:lang w:eastAsia="el-GR"/>
        </w:rPr>
      </w:pPr>
      <w:r>
        <w:rPr>
          <w:rFonts w:eastAsia="Times New Roman" w:cstheme="minorHAnsi"/>
          <w:color w:val="1D2228"/>
          <w:sz w:val="24"/>
          <w:szCs w:val="24"/>
          <w:lang w:eastAsia="el-GR"/>
        </w:rPr>
        <w:t xml:space="preserve">Το βασικό όφελος από την </w:t>
      </w:r>
      <w:proofErr w:type="spellStart"/>
      <w:r>
        <w:rPr>
          <w:rFonts w:eastAsia="Times New Roman" w:cstheme="minorHAnsi"/>
          <w:color w:val="1D2228"/>
          <w:sz w:val="24"/>
          <w:szCs w:val="24"/>
          <w:lang w:eastAsia="el-GR"/>
        </w:rPr>
        <w:t>ψηφιοποίηση</w:t>
      </w:r>
      <w:proofErr w:type="spellEnd"/>
      <w:r>
        <w:rPr>
          <w:rFonts w:eastAsia="Times New Roman" w:cstheme="minorHAnsi"/>
          <w:color w:val="1D2228"/>
          <w:sz w:val="24"/>
          <w:szCs w:val="24"/>
          <w:lang w:eastAsia="el-GR"/>
        </w:rPr>
        <w:t xml:space="preserve"> των διαδικασιών, πέρα από την επιτάχυνσή τους, είναι η </w:t>
      </w:r>
      <w:r w:rsidRPr="00C45EF9">
        <w:rPr>
          <w:rFonts w:eastAsia="Times New Roman" w:cstheme="minorHAnsi"/>
          <w:color w:val="1D2228"/>
          <w:sz w:val="24"/>
          <w:szCs w:val="24"/>
          <w:lang w:eastAsia="el-GR"/>
        </w:rPr>
        <w:t>ακριβής αποτύπωσ</w:t>
      </w:r>
      <w:r>
        <w:rPr>
          <w:rFonts w:eastAsia="Times New Roman" w:cstheme="minorHAnsi"/>
          <w:color w:val="1D2228"/>
          <w:sz w:val="24"/>
          <w:szCs w:val="24"/>
          <w:lang w:eastAsia="el-GR"/>
        </w:rPr>
        <w:t>ή τους</w:t>
      </w:r>
      <w:r w:rsidRPr="00C45EF9">
        <w:rPr>
          <w:rFonts w:eastAsia="Times New Roman" w:cstheme="minorHAnsi"/>
          <w:color w:val="1D2228"/>
          <w:sz w:val="24"/>
          <w:szCs w:val="24"/>
          <w:lang w:eastAsia="el-GR"/>
        </w:rPr>
        <w:t xml:space="preserve">, με αποτέλεσμα </w:t>
      </w:r>
      <w:r w:rsidRPr="00C45EF9">
        <w:rPr>
          <w:rFonts w:eastAsia="Times New Roman" w:cstheme="minorHAnsi"/>
          <w:color w:val="1D2228"/>
          <w:sz w:val="24"/>
          <w:szCs w:val="24"/>
          <w:lang w:eastAsia="el-GR"/>
        </w:rPr>
        <w:br/>
        <w:t xml:space="preserve">να μην μπορούν να αμφισβητηθούν δικαστικά ο χρόνος, η μορφή </w:t>
      </w:r>
      <w:r w:rsidRPr="00C45EF9">
        <w:rPr>
          <w:rFonts w:eastAsia="Times New Roman" w:cstheme="minorHAnsi"/>
          <w:color w:val="1D2228"/>
          <w:sz w:val="24"/>
          <w:szCs w:val="24"/>
          <w:lang w:eastAsia="el-GR"/>
        </w:rPr>
        <w:br/>
        <w:t>και το περιεχόμενο της επικοινωνίας</w:t>
      </w:r>
      <w:r>
        <w:rPr>
          <w:rFonts w:eastAsia="Times New Roman" w:cstheme="minorHAnsi"/>
          <w:color w:val="1D2228"/>
          <w:sz w:val="24"/>
          <w:szCs w:val="24"/>
          <w:lang w:eastAsia="el-GR"/>
        </w:rPr>
        <w:t xml:space="preserve">, αποφορτίζοντας παράλληλα και τα Δικαστήρια. </w:t>
      </w:r>
    </w:p>
    <w:p w:rsidR="00B768EB" w:rsidRPr="00F3052E" w:rsidRDefault="00B768EB" w:rsidP="00B768EB">
      <w:pPr>
        <w:spacing w:after="160" w:line="259" w:lineRule="auto"/>
        <w:jc w:val="both"/>
        <w:rPr>
          <w:rFonts w:eastAsia="Times New Roman" w:cstheme="minorHAnsi"/>
          <w:color w:val="1D2228"/>
          <w:sz w:val="24"/>
          <w:szCs w:val="24"/>
          <w:lang w:eastAsia="el-GR"/>
        </w:rPr>
      </w:pPr>
      <w:r w:rsidRPr="00F3052E">
        <w:rPr>
          <w:rFonts w:eastAsia="Times New Roman" w:cstheme="minorHAnsi"/>
          <w:color w:val="1D2228"/>
          <w:sz w:val="24"/>
          <w:szCs w:val="24"/>
          <w:lang w:eastAsia="el-GR"/>
        </w:rPr>
        <w:t xml:space="preserve">- </w:t>
      </w:r>
      <w:r w:rsidRPr="00B644F7">
        <w:rPr>
          <w:rFonts w:eastAsia="Times New Roman" w:cstheme="minorHAnsi"/>
          <w:color w:val="1D2228"/>
          <w:sz w:val="24"/>
          <w:szCs w:val="24"/>
          <w:lang w:eastAsia="el-GR"/>
        </w:rPr>
        <w:t xml:space="preserve">Η τήρηση όλων των αρχείων της Φορολογικής Διοίκησης θα πρέπει να γίνεται και ψηφιακά </w:t>
      </w:r>
      <w:r>
        <w:rPr>
          <w:rFonts w:eastAsia="Times New Roman" w:cstheme="minorHAnsi"/>
          <w:color w:val="1D2228"/>
          <w:sz w:val="24"/>
          <w:szCs w:val="24"/>
          <w:lang w:eastAsia="el-GR"/>
        </w:rPr>
        <w:t>ενώ ψ</w:t>
      </w:r>
      <w:r w:rsidRPr="00F3052E">
        <w:rPr>
          <w:rFonts w:eastAsia="Times New Roman" w:cstheme="minorHAnsi"/>
          <w:color w:val="1D2228"/>
          <w:sz w:val="24"/>
          <w:szCs w:val="24"/>
          <w:lang w:eastAsia="el-GR"/>
        </w:rPr>
        <w:t xml:space="preserve">ηφιοποιείται </w:t>
      </w:r>
      <w:r>
        <w:rPr>
          <w:rFonts w:eastAsia="Times New Roman" w:cstheme="minorHAnsi"/>
          <w:color w:val="1D2228"/>
          <w:sz w:val="24"/>
          <w:szCs w:val="24"/>
          <w:lang w:eastAsia="el-GR"/>
        </w:rPr>
        <w:t xml:space="preserve">παράλληλα </w:t>
      </w:r>
      <w:r w:rsidRPr="00F3052E">
        <w:rPr>
          <w:rFonts w:eastAsia="Times New Roman" w:cstheme="minorHAnsi"/>
          <w:color w:val="1D2228"/>
          <w:sz w:val="24"/>
          <w:szCs w:val="24"/>
          <w:lang w:eastAsia="el-GR"/>
        </w:rPr>
        <w:t xml:space="preserve">το </w:t>
      </w:r>
      <w:proofErr w:type="spellStart"/>
      <w:r w:rsidRPr="00F3052E">
        <w:rPr>
          <w:rFonts w:eastAsia="Times New Roman" w:cstheme="minorHAnsi"/>
          <w:color w:val="1D2228"/>
          <w:sz w:val="24"/>
          <w:szCs w:val="24"/>
          <w:lang w:eastAsia="el-GR"/>
        </w:rPr>
        <w:t>έγχαρτο</w:t>
      </w:r>
      <w:proofErr w:type="spellEnd"/>
      <w:r w:rsidRPr="00F3052E">
        <w:rPr>
          <w:rFonts w:eastAsia="Times New Roman" w:cstheme="minorHAnsi"/>
          <w:color w:val="1D2228"/>
          <w:sz w:val="24"/>
          <w:szCs w:val="24"/>
          <w:lang w:eastAsia="el-GR"/>
        </w:rPr>
        <w:t xml:space="preserve"> αρχείο της ΑΑΔΕ που περιλαμβάνει τα έγγραφα που εκδ</w:t>
      </w:r>
      <w:r>
        <w:rPr>
          <w:rFonts w:eastAsia="Times New Roman" w:cstheme="minorHAnsi"/>
          <w:color w:val="1D2228"/>
          <w:sz w:val="24"/>
          <w:szCs w:val="24"/>
          <w:lang w:eastAsia="el-GR"/>
        </w:rPr>
        <w:t>ί</w:t>
      </w:r>
      <w:r w:rsidRPr="00F3052E">
        <w:rPr>
          <w:rFonts w:eastAsia="Times New Roman" w:cstheme="minorHAnsi"/>
          <w:color w:val="1D2228"/>
          <w:sz w:val="24"/>
          <w:szCs w:val="24"/>
          <w:lang w:eastAsia="el-GR"/>
        </w:rPr>
        <w:t xml:space="preserve">δει και λαμβάνει. </w:t>
      </w:r>
    </w:p>
    <w:p w:rsidR="00B768EB" w:rsidRPr="00C82AD5" w:rsidRDefault="00B768EB" w:rsidP="00B768EB">
      <w:pPr>
        <w:spacing w:after="160" w:line="259" w:lineRule="auto"/>
        <w:rPr>
          <w:rFonts w:eastAsia="Times New Roman" w:cstheme="minorHAnsi"/>
          <w:b/>
          <w:color w:val="1D2228"/>
          <w:sz w:val="24"/>
          <w:szCs w:val="24"/>
          <w:lang w:eastAsia="el-GR"/>
        </w:rPr>
      </w:pPr>
      <w:r>
        <w:rPr>
          <w:rFonts w:eastAsia="Times New Roman" w:cstheme="minorHAnsi"/>
          <w:b/>
          <w:color w:val="1D2228"/>
          <w:sz w:val="24"/>
          <w:szCs w:val="24"/>
          <w:lang w:eastAsia="el-GR"/>
        </w:rPr>
        <w:t>Γρηγορότερα η έκδοση φ</w:t>
      </w:r>
      <w:r w:rsidRPr="00C82AD5">
        <w:rPr>
          <w:rFonts w:eastAsia="Times New Roman" w:cstheme="minorHAnsi"/>
          <w:b/>
          <w:color w:val="1D2228"/>
          <w:sz w:val="24"/>
          <w:szCs w:val="24"/>
          <w:lang w:eastAsia="el-GR"/>
        </w:rPr>
        <w:t>ορολογική</w:t>
      </w:r>
      <w:r>
        <w:rPr>
          <w:rFonts w:eastAsia="Times New Roman" w:cstheme="minorHAnsi"/>
          <w:b/>
          <w:color w:val="1D2228"/>
          <w:sz w:val="24"/>
          <w:szCs w:val="24"/>
          <w:lang w:eastAsia="el-GR"/>
        </w:rPr>
        <w:t>ς</w:t>
      </w:r>
      <w:r w:rsidRPr="00C82AD5">
        <w:rPr>
          <w:rFonts w:eastAsia="Times New Roman" w:cstheme="minorHAnsi"/>
          <w:b/>
          <w:color w:val="1D2228"/>
          <w:sz w:val="24"/>
          <w:szCs w:val="24"/>
          <w:lang w:eastAsia="el-GR"/>
        </w:rPr>
        <w:t xml:space="preserve"> ενημερότητα</w:t>
      </w:r>
      <w:r>
        <w:rPr>
          <w:rFonts w:eastAsia="Times New Roman" w:cstheme="minorHAnsi"/>
          <w:b/>
          <w:color w:val="1D2228"/>
          <w:sz w:val="24"/>
          <w:szCs w:val="24"/>
          <w:lang w:eastAsia="el-GR"/>
        </w:rPr>
        <w:t>ς</w:t>
      </w:r>
    </w:p>
    <w:p w:rsidR="00B768EB" w:rsidRDefault="00B768EB" w:rsidP="00B768EB">
      <w:pPr>
        <w:spacing w:after="160" w:line="259" w:lineRule="auto"/>
        <w:jc w:val="both"/>
        <w:rPr>
          <w:rFonts w:eastAsia="Times New Roman" w:cstheme="minorHAnsi"/>
          <w:color w:val="1D2228"/>
          <w:sz w:val="24"/>
          <w:szCs w:val="24"/>
          <w:lang w:eastAsia="el-GR"/>
        </w:rPr>
      </w:pPr>
      <w:r>
        <w:rPr>
          <w:rFonts w:eastAsia="Times New Roman" w:cstheme="minorHAnsi"/>
          <w:color w:val="1D2228"/>
          <w:sz w:val="24"/>
          <w:szCs w:val="24"/>
          <w:lang w:eastAsia="el-GR"/>
        </w:rPr>
        <w:t xml:space="preserve">Υιοθετείται η </w:t>
      </w:r>
      <w:proofErr w:type="spellStart"/>
      <w:r>
        <w:rPr>
          <w:rFonts w:eastAsia="Times New Roman" w:cstheme="minorHAnsi"/>
          <w:color w:val="1D2228"/>
          <w:sz w:val="24"/>
          <w:szCs w:val="24"/>
          <w:lang w:eastAsia="el-GR"/>
        </w:rPr>
        <w:t>διαλειτουργικότητα</w:t>
      </w:r>
      <w:proofErr w:type="spellEnd"/>
      <w:r>
        <w:rPr>
          <w:rFonts w:eastAsia="Times New Roman" w:cstheme="minorHAnsi"/>
          <w:color w:val="1D2228"/>
          <w:sz w:val="24"/>
          <w:szCs w:val="24"/>
          <w:lang w:eastAsia="el-GR"/>
        </w:rPr>
        <w:t xml:space="preserve"> μεταξύ των φορέων του Δημοσίου ώστε η ΑΑΔΕ να ενημερώνεται για την ύπαρξη ή μη ληξιπρόθεσμων οφειλών του πολίτη και αντίστοιχα να χορηγεί ή μη το πιστοποιητικό φορολογικής ενημερότητας. Πρακτικά, με τη ρύθμιση αυτή </w:t>
      </w:r>
      <w:r w:rsidRPr="001C7C98">
        <w:rPr>
          <w:rFonts w:eastAsia="Times New Roman" w:cstheme="minorHAnsi"/>
          <w:color w:val="1D2228"/>
          <w:sz w:val="24"/>
          <w:szCs w:val="24"/>
          <w:lang w:eastAsia="el-GR"/>
        </w:rPr>
        <w:t xml:space="preserve">κυρίως οι ΟΤΑ αλλά και άλλοι φορείς του Δημοσίου θα επικοινωνούν με την ΑΑΔΕ μόνο ηλεκτρονικά </w:t>
      </w:r>
      <w:r>
        <w:rPr>
          <w:rFonts w:eastAsia="Times New Roman" w:cstheme="minorHAnsi"/>
          <w:color w:val="1D2228"/>
          <w:sz w:val="24"/>
          <w:szCs w:val="24"/>
          <w:lang w:eastAsia="el-GR"/>
        </w:rPr>
        <w:t>(</w:t>
      </w:r>
      <w:r w:rsidRPr="001C7C98">
        <w:rPr>
          <w:rFonts w:eastAsia="Times New Roman" w:cstheme="minorHAnsi"/>
          <w:color w:val="1D2228"/>
          <w:sz w:val="24"/>
          <w:szCs w:val="24"/>
          <w:lang w:eastAsia="el-GR"/>
        </w:rPr>
        <w:t>αντί των επιστολών</w:t>
      </w:r>
      <w:r>
        <w:rPr>
          <w:rFonts w:eastAsia="Times New Roman" w:cstheme="minorHAnsi"/>
          <w:color w:val="1D2228"/>
          <w:sz w:val="24"/>
          <w:szCs w:val="24"/>
          <w:lang w:eastAsia="el-GR"/>
        </w:rPr>
        <w:t xml:space="preserve"> που ανταλλάσσουν σήμερα), είτε</w:t>
      </w:r>
      <w:r w:rsidRPr="001C7C98">
        <w:rPr>
          <w:rFonts w:eastAsia="Times New Roman" w:cstheme="minorHAnsi"/>
          <w:color w:val="1D2228"/>
          <w:sz w:val="24"/>
          <w:szCs w:val="24"/>
          <w:lang w:eastAsia="el-GR"/>
        </w:rPr>
        <w:t xml:space="preserve"> για την απαγόρευση απόδοσης της ενημερότητας</w:t>
      </w:r>
      <w:r>
        <w:rPr>
          <w:rFonts w:eastAsia="Times New Roman" w:cstheme="minorHAnsi"/>
          <w:color w:val="1D2228"/>
          <w:sz w:val="24"/>
          <w:szCs w:val="24"/>
          <w:lang w:eastAsia="el-GR"/>
        </w:rPr>
        <w:t xml:space="preserve"> είτε για </w:t>
      </w:r>
      <w:r w:rsidRPr="001C7C98">
        <w:rPr>
          <w:rFonts w:eastAsia="Times New Roman" w:cstheme="minorHAnsi"/>
          <w:color w:val="1D2228"/>
          <w:sz w:val="24"/>
          <w:szCs w:val="24"/>
          <w:lang w:eastAsia="el-GR"/>
        </w:rPr>
        <w:t>την άρση της απαγόρευσης αυτής.</w:t>
      </w:r>
      <w:r>
        <w:rPr>
          <w:rFonts w:eastAsia="Times New Roman" w:cstheme="minorHAnsi"/>
          <w:color w:val="1D2228"/>
          <w:sz w:val="24"/>
          <w:szCs w:val="24"/>
          <w:lang w:eastAsia="el-GR"/>
        </w:rPr>
        <w:t xml:space="preserve"> Έτσι, αντιμετωπίζονται περιπτώσεις π.χ. που ο φορολογούμενος έχει εξοφλήσει οφειλές προς το Δήμο αλλά δεν μπορεί να πάρει φορολογική ενημερότητα επειδή η ΑΑΔΕ δεν έχει ενημερωθεί για την εξόφληση. </w:t>
      </w:r>
    </w:p>
    <w:p w:rsidR="00B768EB" w:rsidRPr="00C82AD5" w:rsidRDefault="00B768EB" w:rsidP="00B768EB">
      <w:pPr>
        <w:spacing w:after="160" w:line="259" w:lineRule="auto"/>
        <w:jc w:val="both"/>
        <w:rPr>
          <w:rFonts w:eastAsia="Times New Roman" w:cstheme="minorHAnsi"/>
          <w:b/>
          <w:color w:val="1D2228"/>
          <w:sz w:val="24"/>
          <w:szCs w:val="24"/>
          <w:lang w:eastAsia="el-GR"/>
        </w:rPr>
      </w:pPr>
      <w:r>
        <w:rPr>
          <w:rFonts w:eastAsia="Times New Roman" w:cstheme="minorHAnsi"/>
          <w:b/>
          <w:color w:val="1D2228"/>
          <w:sz w:val="24"/>
          <w:szCs w:val="24"/>
          <w:lang w:eastAsia="el-GR"/>
        </w:rPr>
        <w:t>Συγκεκριμένο χρονικό πλαίσιο για τους φ</w:t>
      </w:r>
      <w:r w:rsidRPr="00C82AD5">
        <w:rPr>
          <w:rFonts w:eastAsia="Times New Roman" w:cstheme="minorHAnsi"/>
          <w:b/>
          <w:color w:val="1D2228"/>
          <w:sz w:val="24"/>
          <w:szCs w:val="24"/>
          <w:lang w:eastAsia="el-GR"/>
        </w:rPr>
        <w:t>ορολογι</w:t>
      </w:r>
      <w:r>
        <w:rPr>
          <w:rFonts w:eastAsia="Times New Roman" w:cstheme="minorHAnsi"/>
          <w:b/>
          <w:color w:val="1D2228"/>
          <w:sz w:val="24"/>
          <w:szCs w:val="24"/>
          <w:lang w:eastAsia="el-GR"/>
        </w:rPr>
        <w:t>κούς ελέγχους</w:t>
      </w:r>
    </w:p>
    <w:p w:rsidR="00B768EB" w:rsidRDefault="00B768EB" w:rsidP="00B768EB">
      <w:pPr>
        <w:spacing w:after="160" w:line="259" w:lineRule="auto"/>
        <w:jc w:val="both"/>
        <w:rPr>
          <w:rFonts w:eastAsia="Times New Roman" w:cstheme="minorHAnsi"/>
          <w:color w:val="1D2228"/>
          <w:sz w:val="24"/>
          <w:szCs w:val="24"/>
          <w:lang w:eastAsia="el-GR"/>
        </w:rPr>
      </w:pPr>
      <w:r>
        <w:rPr>
          <w:rFonts w:eastAsia="Times New Roman" w:cstheme="minorHAnsi"/>
          <w:color w:val="1D2228"/>
          <w:sz w:val="24"/>
          <w:szCs w:val="24"/>
          <w:lang w:eastAsia="el-GR"/>
        </w:rPr>
        <w:t xml:space="preserve">Τίθεται ανώτατο χρονικό όριο για την ολοκλήρωση του φορολογικού ελέγχου, κατ’ αρχήν ένα έτος από την </w:t>
      </w:r>
      <w:r w:rsidRPr="0022526C">
        <w:rPr>
          <w:rFonts w:eastAsia="Times New Roman" w:cstheme="minorHAnsi"/>
          <w:color w:val="1D2228"/>
          <w:sz w:val="24"/>
          <w:szCs w:val="24"/>
          <w:lang w:eastAsia="el-GR"/>
        </w:rPr>
        <w:t>κοινοποίηση της εντολής ελέγχου</w:t>
      </w:r>
      <w:r>
        <w:rPr>
          <w:rFonts w:eastAsia="Times New Roman" w:cstheme="minorHAnsi"/>
          <w:color w:val="1D2228"/>
          <w:sz w:val="24"/>
          <w:szCs w:val="24"/>
          <w:lang w:eastAsia="el-GR"/>
        </w:rPr>
        <w:t xml:space="preserve"> με δυνατότητα παράτασης για 6 μήνες αν εν τω μεταξύ έχει ξεκινήσει ο έλεγχος και άλλους 6 μήνες με την προϋπόθεση </w:t>
      </w:r>
      <w:r w:rsidRPr="0091392F">
        <w:rPr>
          <w:rFonts w:eastAsia="Times New Roman" w:cstheme="minorHAnsi"/>
          <w:color w:val="1D2228"/>
          <w:sz w:val="24"/>
          <w:szCs w:val="24"/>
          <w:lang w:eastAsia="el-GR"/>
        </w:rPr>
        <w:t>αν κατά το διάστημα αυτό είναι εφικτή η ολοκλήρωση του ελέγχου</w:t>
      </w:r>
      <w:r>
        <w:rPr>
          <w:rFonts w:eastAsia="Times New Roman" w:cstheme="minorHAnsi"/>
          <w:color w:val="1D2228"/>
          <w:sz w:val="24"/>
          <w:szCs w:val="24"/>
          <w:lang w:eastAsia="el-GR"/>
        </w:rPr>
        <w:t xml:space="preserve">. </w:t>
      </w:r>
      <w:r w:rsidRPr="009345F0">
        <w:rPr>
          <w:rFonts w:eastAsia="Times New Roman" w:cstheme="minorHAnsi"/>
          <w:color w:val="1D2228"/>
          <w:sz w:val="24"/>
          <w:szCs w:val="24"/>
          <w:lang w:eastAsia="el-GR"/>
        </w:rPr>
        <w:t>Σήμερα δεν υπάρχει πρόβλεψη για την μέγιστη διάρκεια του ελέγχου, η οποία προσδιορίζεται από τους υπαλλήλους που τον διενεργούν.</w:t>
      </w:r>
      <w:r>
        <w:rPr>
          <w:rFonts w:eastAsia="Times New Roman" w:cstheme="minorHAnsi"/>
          <w:color w:val="1D2228"/>
          <w:sz w:val="24"/>
          <w:szCs w:val="24"/>
          <w:lang w:eastAsia="el-GR"/>
        </w:rPr>
        <w:t xml:space="preserve"> </w:t>
      </w:r>
    </w:p>
    <w:p w:rsidR="00B768EB" w:rsidRDefault="00B768EB" w:rsidP="00B768EB">
      <w:pPr>
        <w:spacing w:after="160" w:line="259" w:lineRule="auto"/>
        <w:jc w:val="both"/>
        <w:rPr>
          <w:rFonts w:eastAsia="Times New Roman" w:cstheme="minorHAnsi"/>
          <w:color w:val="1D2228"/>
          <w:sz w:val="24"/>
          <w:szCs w:val="24"/>
          <w:lang w:eastAsia="el-GR"/>
        </w:rPr>
      </w:pPr>
      <w:r>
        <w:rPr>
          <w:rFonts w:eastAsia="Times New Roman" w:cstheme="minorHAnsi"/>
          <w:color w:val="1D2228"/>
          <w:sz w:val="24"/>
          <w:szCs w:val="24"/>
          <w:lang w:eastAsia="el-GR"/>
        </w:rPr>
        <w:t xml:space="preserve">Αποσαφηνίζονται επίσης οι έννοιες του μερικού, πλήρους, επιτόπιου ή απομακρυσμένου ελέγχου. </w:t>
      </w:r>
    </w:p>
    <w:p w:rsidR="00B768EB" w:rsidRPr="009345F0" w:rsidRDefault="00B768EB" w:rsidP="00B768EB">
      <w:pPr>
        <w:spacing w:after="160" w:line="259" w:lineRule="auto"/>
        <w:jc w:val="both"/>
        <w:rPr>
          <w:rFonts w:eastAsia="Times New Roman" w:cstheme="minorHAnsi"/>
          <w:sz w:val="24"/>
          <w:szCs w:val="24"/>
          <w:lang w:eastAsia="el-GR"/>
        </w:rPr>
      </w:pPr>
      <w:r w:rsidRPr="009345F0">
        <w:rPr>
          <w:rFonts w:eastAsia="Times New Roman" w:cstheme="minorHAnsi"/>
          <w:sz w:val="24"/>
          <w:szCs w:val="24"/>
          <w:lang w:eastAsia="el-GR"/>
        </w:rPr>
        <w:t xml:space="preserve">Τέλος, θεσπίζεται η δυνατότητα του ενδιάμεσου προσδιορισμού φόρου, στις περιπτώσεις που συντρέχει συνδυασμός κριτηρίων από τα οποία προκύπτει άμεσος και επικείμενος κίνδυνος φοροδιαφυγής (π.χ. εποχικές </w:t>
      </w:r>
      <w:proofErr w:type="spellStart"/>
      <w:r w:rsidRPr="009345F0">
        <w:rPr>
          <w:rFonts w:eastAsia="Times New Roman" w:cstheme="minorHAnsi"/>
          <w:sz w:val="24"/>
          <w:szCs w:val="24"/>
          <w:lang w:eastAsia="el-GR"/>
        </w:rPr>
        <w:t>νεοσυσταθείσες</w:t>
      </w:r>
      <w:proofErr w:type="spellEnd"/>
      <w:r w:rsidRPr="009345F0">
        <w:rPr>
          <w:rFonts w:eastAsia="Times New Roman" w:cstheme="minorHAnsi"/>
          <w:sz w:val="24"/>
          <w:szCs w:val="24"/>
          <w:lang w:eastAsia="el-GR"/>
        </w:rPr>
        <w:t xml:space="preserve"> επιχειρήσεις, ή όταν υπάρχουν συγκεκριμένες ενδείξεις ότι ο φορολογούμενος σκοπεύει να εγκαταλείψει τη χώρα). Σήμερα, υπάρχει σε ισχύ σχετική διάταξη για προληπτικό προσδιορισμό του φόρου, η οποία όμως πρακτικά δεν εφαρμόζεται, καθώς αφορά μόνο περιπτώσεις όπου υπάρχει ένδειξη φυγής από τη χώρα. Τώρα πλέον, η διάταξη γίνεται πιο συγκεκριμένη και αποτελεσματική ως προς την εφαρμογή της. Η δυνατότητα του ενδιάμεσου προσδιορισμού φόρου κρίθηκε απαραίτητη από την </w:t>
      </w:r>
      <w:r w:rsidRPr="009345F0">
        <w:rPr>
          <w:rFonts w:eastAsia="Times New Roman" w:cstheme="minorHAnsi"/>
          <w:sz w:val="24"/>
          <w:szCs w:val="24"/>
          <w:lang w:eastAsia="el-GR"/>
        </w:rPr>
        <w:lastRenderedPageBreak/>
        <w:t xml:space="preserve">ΑΑΔΕ καθώς παρατηρείται συχνά το φαινόμενο εποχικές </w:t>
      </w:r>
      <w:proofErr w:type="spellStart"/>
      <w:r w:rsidRPr="009345F0">
        <w:rPr>
          <w:rFonts w:eastAsia="Times New Roman" w:cstheme="minorHAnsi"/>
          <w:sz w:val="24"/>
          <w:szCs w:val="24"/>
          <w:lang w:eastAsia="el-GR"/>
        </w:rPr>
        <w:t>νεοσυσταθείσες</w:t>
      </w:r>
      <w:proofErr w:type="spellEnd"/>
      <w:r w:rsidRPr="009345F0">
        <w:rPr>
          <w:rFonts w:eastAsia="Times New Roman" w:cstheme="minorHAnsi"/>
          <w:sz w:val="24"/>
          <w:szCs w:val="24"/>
          <w:lang w:eastAsia="el-GR"/>
        </w:rPr>
        <w:t xml:space="preserve"> επιχειρήσεις να λειτουργούν για λίγο χρονικό διάστημα και να κλείνουν από την μια μέρα στην άλλη χωρίς να αποδίδουν ούτε ένα ευρώ φόρο.</w:t>
      </w:r>
    </w:p>
    <w:p w:rsidR="00B768EB" w:rsidRPr="00C82AD5" w:rsidRDefault="00B768EB" w:rsidP="00B768EB">
      <w:pPr>
        <w:spacing w:after="160" w:line="259" w:lineRule="auto"/>
        <w:jc w:val="both"/>
        <w:rPr>
          <w:rFonts w:eastAsia="Times New Roman" w:cstheme="minorHAnsi"/>
          <w:b/>
          <w:color w:val="1D2228"/>
          <w:sz w:val="24"/>
          <w:szCs w:val="24"/>
          <w:lang w:eastAsia="el-GR"/>
        </w:rPr>
      </w:pPr>
      <w:r w:rsidRPr="00C82AD5">
        <w:rPr>
          <w:rFonts w:eastAsia="Times New Roman" w:cstheme="minorHAnsi"/>
          <w:b/>
          <w:color w:val="1D2228"/>
          <w:sz w:val="24"/>
          <w:szCs w:val="24"/>
          <w:lang w:eastAsia="el-GR"/>
        </w:rPr>
        <w:t>Παραγραφή</w:t>
      </w:r>
    </w:p>
    <w:p w:rsidR="00B768EB" w:rsidRPr="00D46FB2" w:rsidRDefault="00B768EB" w:rsidP="00B768EB">
      <w:pPr>
        <w:spacing w:after="160" w:line="259" w:lineRule="auto"/>
        <w:jc w:val="both"/>
        <w:rPr>
          <w:rFonts w:eastAsia="Times New Roman" w:cstheme="minorHAnsi"/>
          <w:color w:val="1D2228"/>
          <w:sz w:val="24"/>
          <w:szCs w:val="24"/>
          <w:lang w:eastAsia="el-GR"/>
        </w:rPr>
      </w:pPr>
      <w:r>
        <w:rPr>
          <w:rFonts w:eastAsia="Times New Roman" w:cstheme="minorHAnsi"/>
          <w:color w:val="1D2228"/>
          <w:sz w:val="24"/>
          <w:szCs w:val="24"/>
          <w:lang w:eastAsia="el-GR"/>
        </w:rPr>
        <w:t xml:space="preserve">Η κοινοποίηση της πράξης προσδιορισμού φόρου </w:t>
      </w:r>
      <w:r w:rsidRPr="00B82B2F">
        <w:rPr>
          <w:rFonts w:eastAsia="Times New Roman" w:cstheme="minorHAnsi"/>
          <w:color w:val="1D2228"/>
          <w:sz w:val="24"/>
          <w:szCs w:val="24"/>
          <w:lang w:eastAsia="el-GR"/>
        </w:rPr>
        <w:t xml:space="preserve">πρέπει να γίνει μέσα στην πενταετία που προβλέπεται για την παραγραφή. </w:t>
      </w:r>
      <w:r w:rsidRPr="00D72974">
        <w:rPr>
          <w:rFonts w:eastAsia="Times New Roman" w:cstheme="minorHAnsi"/>
          <w:b/>
          <w:color w:val="1D2228"/>
          <w:sz w:val="24"/>
          <w:szCs w:val="24"/>
          <w:lang w:eastAsia="el-GR"/>
        </w:rPr>
        <w:t>Μέχρι τώρα αρκούσε μέσα στην πενταετία να έχει γίνει μόνο η έκδοση της πράξης ενώ στο εξής θα πρέπει να έχει γίνει και η κοινοποίησή της στον φορολογούμενο.</w:t>
      </w:r>
      <w:r w:rsidRPr="00357CFD">
        <w:rPr>
          <w:rFonts w:eastAsia="Times New Roman" w:cstheme="minorHAnsi"/>
          <w:color w:val="1D2228"/>
          <w:sz w:val="24"/>
          <w:szCs w:val="24"/>
          <w:lang w:eastAsia="el-GR"/>
        </w:rPr>
        <w:t xml:space="preserve"> </w:t>
      </w:r>
    </w:p>
    <w:p w:rsidR="00B768EB" w:rsidRPr="00357CFD" w:rsidRDefault="00B768EB" w:rsidP="00B768EB">
      <w:pPr>
        <w:spacing w:after="160" w:line="259" w:lineRule="auto"/>
        <w:jc w:val="both"/>
        <w:rPr>
          <w:rFonts w:eastAsia="Times New Roman" w:cstheme="minorHAnsi"/>
          <w:b/>
          <w:color w:val="1D2228"/>
          <w:sz w:val="24"/>
          <w:szCs w:val="24"/>
          <w:lang w:eastAsia="el-GR"/>
        </w:rPr>
      </w:pPr>
      <w:r w:rsidRPr="00C82AD5">
        <w:rPr>
          <w:rFonts w:eastAsia="Times New Roman" w:cstheme="minorHAnsi"/>
          <w:b/>
          <w:color w:val="1D2228"/>
          <w:sz w:val="24"/>
          <w:szCs w:val="24"/>
          <w:lang w:val="en-US" w:eastAsia="el-GR"/>
        </w:rPr>
        <w:t>Golden</w:t>
      </w:r>
      <w:r w:rsidRPr="00357CFD">
        <w:rPr>
          <w:rFonts w:eastAsia="Times New Roman" w:cstheme="minorHAnsi"/>
          <w:b/>
          <w:color w:val="1D2228"/>
          <w:sz w:val="24"/>
          <w:szCs w:val="24"/>
          <w:lang w:eastAsia="el-GR"/>
        </w:rPr>
        <w:t xml:space="preserve"> </w:t>
      </w:r>
      <w:r w:rsidRPr="00C82AD5">
        <w:rPr>
          <w:rFonts w:eastAsia="Times New Roman" w:cstheme="minorHAnsi"/>
          <w:b/>
          <w:color w:val="1D2228"/>
          <w:sz w:val="24"/>
          <w:szCs w:val="24"/>
          <w:lang w:val="en-US" w:eastAsia="el-GR"/>
        </w:rPr>
        <w:t>Visa</w:t>
      </w:r>
    </w:p>
    <w:p w:rsidR="00B768EB" w:rsidRDefault="00B768EB" w:rsidP="00B768EB">
      <w:pPr>
        <w:spacing w:after="160" w:line="259" w:lineRule="auto"/>
        <w:jc w:val="both"/>
        <w:rPr>
          <w:rFonts w:eastAsia="Times New Roman" w:cstheme="minorHAnsi"/>
          <w:color w:val="1D2228"/>
          <w:sz w:val="24"/>
          <w:szCs w:val="24"/>
          <w:lang w:eastAsia="el-GR"/>
        </w:rPr>
      </w:pPr>
      <w:r>
        <w:rPr>
          <w:rFonts w:eastAsia="Times New Roman" w:cstheme="minorHAnsi"/>
          <w:color w:val="1D2228"/>
          <w:sz w:val="24"/>
          <w:szCs w:val="24"/>
          <w:lang w:eastAsia="el-GR"/>
        </w:rPr>
        <w:t>Οι ρ</w:t>
      </w:r>
      <w:r w:rsidRPr="005601A6">
        <w:rPr>
          <w:rFonts w:eastAsia="Times New Roman" w:cstheme="minorHAnsi"/>
          <w:color w:val="1D2228"/>
          <w:sz w:val="24"/>
          <w:szCs w:val="24"/>
          <w:lang w:eastAsia="el-GR"/>
        </w:rPr>
        <w:t xml:space="preserve">υθμίσεις αποσκοπούν στην αύξηση της προσφοράς κατοικιών για μακροχρόνιες μισθώσεις και στην αντιμετώπιση των επιπτώσεων της </w:t>
      </w:r>
      <w:proofErr w:type="spellStart"/>
      <w:r w:rsidRPr="005601A6">
        <w:rPr>
          <w:rFonts w:eastAsia="Times New Roman" w:cstheme="minorHAnsi"/>
          <w:color w:val="1D2228"/>
          <w:sz w:val="24"/>
          <w:szCs w:val="24"/>
          <w:lang w:eastAsia="el-GR"/>
        </w:rPr>
        <w:t>Golden</w:t>
      </w:r>
      <w:proofErr w:type="spellEnd"/>
      <w:r w:rsidRPr="005601A6">
        <w:rPr>
          <w:rFonts w:eastAsia="Times New Roman" w:cstheme="minorHAnsi"/>
          <w:color w:val="1D2228"/>
          <w:sz w:val="24"/>
          <w:szCs w:val="24"/>
          <w:lang w:eastAsia="el-GR"/>
        </w:rPr>
        <w:t xml:space="preserve"> </w:t>
      </w:r>
      <w:proofErr w:type="spellStart"/>
      <w:r w:rsidRPr="005601A6">
        <w:rPr>
          <w:rFonts w:eastAsia="Times New Roman" w:cstheme="minorHAnsi"/>
          <w:color w:val="1D2228"/>
          <w:sz w:val="24"/>
          <w:szCs w:val="24"/>
          <w:lang w:eastAsia="el-GR"/>
        </w:rPr>
        <w:t>Visa</w:t>
      </w:r>
      <w:proofErr w:type="spellEnd"/>
      <w:r w:rsidRPr="005601A6">
        <w:rPr>
          <w:rFonts w:eastAsia="Times New Roman" w:cstheme="minorHAnsi"/>
          <w:color w:val="1D2228"/>
          <w:sz w:val="24"/>
          <w:szCs w:val="24"/>
          <w:lang w:eastAsia="el-GR"/>
        </w:rPr>
        <w:t xml:space="preserve"> στο κόστος στέγασης, με παράλληλη διατήρηση των κινήτρων για εισαγωγή επενδυτικών κεφαλαίων στη χώρα και ανάπτυξη της κτηματαγοράς</w:t>
      </w:r>
      <w:r>
        <w:rPr>
          <w:rFonts w:eastAsia="Times New Roman" w:cstheme="minorHAnsi"/>
          <w:color w:val="1D2228"/>
          <w:sz w:val="24"/>
          <w:szCs w:val="24"/>
          <w:lang w:eastAsia="el-GR"/>
        </w:rPr>
        <w:t>.</w:t>
      </w:r>
    </w:p>
    <w:p w:rsidR="00B768EB" w:rsidRDefault="00B768EB" w:rsidP="00B768EB">
      <w:pPr>
        <w:jc w:val="both"/>
        <w:rPr>
          <w:rFonts w:eastAsia="Times New Roman" w:cstheme="minorHAnsi"/>
          <w:color w:val="1D2228"/>
          <w:sz w:val="24"/>
          <w:szCs w:val="24"/>
          <w:lang w:eastAsia="el-GR"/>
        </w:rPr>
      </w:pPr>
      <w:r>
        <w:rPr>
          <w:rFonts w:eastAsia="Times New Roman" w:cstheme="minorHAnsi"/>
          <w:color w:val="1D2228"/>
          <w:sz w:val="24"/>
          <w:szCs w:val="24"/>
          <w:lang w:eastAsia="el-GR"/>
        </w:rPr>
        <w:t>Για τη χορήγηση άδειας διαμονής διάρκειας 5 ετών σε πολίτες τρίτων χωρών (</w:t>
      </w:r>
      <w:proofErr w:type="spellStart"/>
      <w:r w:rsidRPr="0008559B">
        <w:rPr>
          <w:rFonts w:eastAsia="Times New Roman" w:cstheme="minorHAnsi"/>
          <w:color w:val="1D2228"/>
          <w:sz w:val="24"/>
          <w:szCs w:val="24"/>
          <w:lang w:eastAsia="el-GR"/>
        </w:rPr>
        <w:t>Golden</w:t>
      </w:r>
      <w:proofErr w:type="spellEnd"/>
      <w:r w:rsidRPr="0008559B">
        <w:rPr>
          <w:rFonts w:eastAsia="Times New Roman" w:cstheme="minorHAnsi"/>
          <w:color w:val="1D2228"/>
          <w:sz w:val="24"/>
          <w:szCs w:val="24"/>
          <w:lang w:eastAsia="el-GR"/>
        </w:rPr>
        <w:t xml:space="preserve"> </w:t>
      </w:r>
      <w:proofErr w:type="spellStart"/>
      <w:r w:rsidRPr="0008559B">
        <w:rPr>
          <w:rFonts w:eastAsia="Times New Roman" w:cstheme="minorHAnsi"/>
          <w:color w:val="1D2228"/>
          <w:sz w:val="24"/>
          <w:szCs w:val="24"/>
          <w:lang w:eastAsia="el-GR"/>
        </w:rPr>
        <w:t>Visa</w:t>
      </w:r>
      <w:proofErr w:type="spellEnd"/>
      <w:r>
        <w:rPr>
          <w:rFonts w:eastAsia="Times New Roman" w:cstheme="minorHAnsi"/>
          <w:color w:val="1D2228"/>
          <w:sz w:val="24"/>
          <w:szCs w:val="24"/>
          <w:lang w:eastAsia="el-GR"/>
        </w:rPr>
        <w:t>), από τις 31 Μαρτίου 2024 θα ισχύουν οι εξής προϋποθέσεις:</w:t>
      </w:r>
    </w:p>
    <w:p w:rsidR="00B768EB" w:rsidRDefault="00B768EB" w:rsidP="00B768EB">
      <w:pPr>
        <w:jc w:val="both"/>
        <w:rPr>
          <w:rFonts w:eastAsia="Times New Roman" w:cstheme="minorHAnsi"/>
          <w:color w:val="1D2228"/>
          <w:sz w:val="24"/>
          <w:szCs w:val="24"/>
          <w:lang w:eastAsia="el-GR"/>
        </w:rPr>
      </w:pPr>
      <w:r>
        <w:rPr>
          <w:rFonts w:eastAsia="Times New Roman" w:cstheme="minorHAnsi"/>
          <w:color w:val="1D2228"/>
          <w:sz w:val="24"/>
          <w:szCs w:val="24"/>
          <w:lang w:eastAsia="el-GR"/>
        </w:rPr>
        <w:t xml:space="preserve">- Στην </w:t>
      </w:r>
      <w:r w:rsidRPr="00DF182F">
        <w:rPr>
          <w:rFonts w:eastAsia="Times New Roman" w:cstheme="minorHAnsi"/>
          <w:color w:val="1D2228"/>
          <w:sz w:val="24"/>
          <w:szCs w:val="24"/>
          <w:lang w:eastAsia="el-GR"/>
        </w:rPr>
        <w:t xml:space="preserve">Περιφέρεια Αττικής, τις Περιφερειακές Ενότητες Θεσσαλονίκης, Μυκόνου και </w:t>
      </w:r>
      <w:r>
        <w:rPr>
          <w:rFonts w:eastAsia="Times New Roman" w:cstheme="minorHAnsi"/>
          <w:color w:val="1D2228"/>
          <w:sz w:val="24"/>
          <w:szCs w:val="24"/>
          <w:lang w:eastAsia="el-GR"/>
        </w:rPr>
        <w:t xml:space="preserve">Σαντορίνης </w:t>
      </w:r>
      <w:r w:rsidRPr="00DF182F">
        <w:rPr>
          <w:rFonts w:eastAsia="Times New Roman" w:cstheme="minorHAnsi"/>
          <w:color w:val="1D2228"/>
          <w:sz w:val="24"/>
          <w:szCs w:val="24"/>
          <w:lang w:eastAsia="el-GR"/>
        </w:rPr>
        <w:t xml:space="preserve">και </w:t>
      </w:r>
      <w:r>
        <w:rPr>
          <w:rFonts w:eastAsia="Times New Roman" w:cstheme="minorHAnsi"/>
          <w:color w:val="1D2228"/>
          <w:sz w:val="24"/>
          <w:szCs w:val="24"/>
          <w:lang w:eastAsia="el-GR"/>
        </w:rPr>
        <w:t>σ</w:t>
      </w:r>
      <w:r w:rsidRPr="00DF182F">
        <w:rPr>
          <w:rFonts w:eastAsia="Times New Roman" w:cstheme="minorHAnsi"/>
          <w:color w:val="1D2228"/>
          <w:sz w:val="24"/>
          <w:szCs w:val="24"/>
          <w:lang w:eastAsia="el-GR"/>
        </w:rPr>
        <w:t xml:space="preserve">τα νησιά με πληθυσμό πάνω από 3.100 κατοίκους, </w:t>
      </w:r>
      <w:r>
        <w:rPr>
          <w:rFonts w:eastAsia="Times New Roman" w:cstheme="minorHAnsi"/>
          <w:color w:val="1D2228"/>
          <w:sz w:val="24"/>
          <w:szCs w:val="24"/>
          <w:lang w:eastAsia="el-GR"/>
        </w:rPr>
        <w:t xml:space="preserve">η αξία της ακίνητης περιουσίας που πρέπει να κατέχει ο ενδιαφερόμενος αυξάνεται στις 800.000 ευρώ. Στις υπόλοιπες περιοχές της χώρας η αξία της ακίνητης περιουσίας διαμορφώνεται στις 400.000 ευρώ. Σε κάθε περίπτωση η επένδυση πρέπει να γίνει σε ένα ακίνητο (όχι σε περισσότερα ακίνητα μικρότερης αξίας) επιφάνειας τουλάχιστον 120 τ.μ. Επιτρέπεται η αγορά ποσοστού </w:t>
      </w:r>
      <w:r w:rsidRPr="00C8379D">
        <w:rPr>
          <w:rFonts w:eastAsia="Times New Roman" w:cstheme="minorHAnsi"/>
          <w:color w:val="1D2228"/>
          <w:sz w:val="24"/>
          <w:szCs w:val="24"/>
          <w:lang w:eastAsia="el-GR"/>
        </w:rPr>
        <w:t>εξ αδιαιρέτου συγκυριότητας ακινήτου, η ελάχιστη αξία του</w:t>
      </w:r>
      <w:r>
        <w:rPr>
          <w:rFonts w:eastAsia="Times New Roman" w:cstheme="minorHAnsi"/>
          <w:color w:val="1D2228"/>
          <w:sz w:val="24"/>
          <w:szCs w:val="24"/>
          <w:lang w:eastAsia="el-GR"/>
        </w:rPr>
        <w:t xml:space="preserve"> οποίου διαμορφώνεται αντίστοιχα στις 800.000 και 400.000 ευρώ. </w:t>
      </w:r>
    </w:p>
    <w:p w:rsidR="00B768EB" w:rsidRDefault="00B768EB" w:rsidP="00B768EB">
      <w:pPr>
        <w:jc w:val="both"/>
        <w:rPr>
          <w:rFonts w:eastAsia="Times New Roman" w:cstheme="minorHAnsi"/>
          <w:color w:val="1D2228"/>
          <w:sz w:val="24"/>
          <w:szCs w:val="24"/>
          <w:lang w:eastAsia="el-GR"/>
        </w:rPr>
      </w:pPr>
      <w:r>
        <w:rPr>
          <w:rFonts w:eastAsia="Times New Roman" w:cstheme="minorHAnsi"/>
          <w:color w:val="1D2228"/>
          <w:sz w:val="24"/>
          <w:szCs w:val="24"/>
          <w:lang w:eastAsia="el-GR"/>
        </w:rPr>
        <w:t xml:space="preserve">- Για κτίρια που έχουν σήμερα διαφορετική χρήση και μετατρέπονται σε κατοικίες, το ελάχιστο ύψος επένδυσης διαμορφώνεται στις 250.000 ευρώ. Η </w:t>
      </w:r>
      <w:r w:rsidRPr="00AA1E62">
        <w:rPr>
          <w:rFonts w:eastAsia="Times New Roman" w:cstheme="minorHAnsi"/>
          <w:color w:val="1D2228"/>
          <w:sz w:val="24"/>
          <w:szCs w:val="24"/>
          <w:lang w:eastAsia="el-GR"/>
        </w:rPr>
        <w:t>μετατροπή της χρήσης πρέπει να έχει ολοκληρωθεί πριν από την υποβολή του αιτήματος για τη χορήγηση της άδειας διαμονής</w:t>
      </w:r>
      <w:r>
        <w:rPr>
          <w:rFonts w:eastAsia="Times New Roman" w:cstheme="minorHAnsi"/>
          <w:color w:val="1D2228"/>
          <w:sz w:val="24"/>
          <w:szCs w:val="24"/>
          <w:lang w:eastAsia="el-GR"/>
        </w:rPr>
        <w:t>.</w:t>
      </w:r>
    </w:p>
    <w:p w:rsidR="00B768EB" w:rsidRDefault="00B768EB" w:rsidP="00B768EB">
      <w:pPr>
        <w:jc w:val="both"/>
        <w:rPr>
          <w:rFonts w:eastAsia="Times New Roman" w:cstheme="minorHAnsi"/>
          <w:color w:val="1D2228"/>
          <w:sz w:val="24"/>
          <w:szCs w:val="24"/>
          <w:lang w:eastAsia="el-GR"/>
        </w:rPr>
      </w:pPr>
      <w:r>
        <w:rPr>
          <w:rFonts w:eastAsia="Times New Roman" w:cstheme="minorHAnsi"/>
          <w:color w:val="1D2228"/>
          <w:sz w:val="24"/>
          <w:szCs w:val="24"/>
          <w:lang w:eastAsia="el-GR"/>
        </w:rPr>
        <w:t xml:space="preserve">- Στις 250.000 ευρώ καθορίζεται επίσης το όριο αν πρόκειται για επένδυση σε διατηρητέο κτίριο που είναι προς αποκατάσταση. </w:t>
      </w:r>
    </w:p>
    <w:p w:rsidR="00B768EB" w:rsidRDefault="00B768EB" w:rsidP="00B768EB">
      <w:pPr>
        <w:jc w:val="both"/>
        <w:rPr>
          <w:rFonts w:eastAsia="Times New Roman" w:cstheme="minorHAnsi"/>
          <w:color w:val="1D2228"/>
          <w:sz w:val="24"/>
          <w:szCs w:val="24"/>
          <w:lang w:eastAsia="el-GR"/>
        </w:rPr>
      </w:pPr>
      <w:r>
        <w:rPr>
          <w:rFonts w:eastAsia="Times New Roman" w:cstheme="minorHAnsi"/>
          <w:color w:val="1D2228"/>
          <w:sz w:val="24"/>
          <w:szCs w:val="24"/>
          <w:lang w:eastAsia="el-GR"/>
        </w:rPr>
        <w:t>- Οι άδειες διαμονής μπορούν να ανανεώνονται για το ίδιο χρονικό διάστημα (πέντε χρόνια) εφόσον η ακίνητη περιουσία παραμένει στην ιδιοκτησία του επενδυτή. Αν πρόκειται για επένδυση σε διατηρητέο κτίριο, πρόσθετη προϋπόθεση για την ανανέωση της άδειας διαμονής είναι να έχει ολοκληρωθεί η αποκατάσταση του κτιρίου. Αν ο επενδυτής πουλήσει το ακίνητο τότε η άδεια διαμονής του ανακαλείται και ο αγοραστής αποκτά δικαίωμα να αποκτήσει άδεια διαμονής.</w:t>
      </w:r>
    </w:p>
    <w:p w:rsidR="00B768EB" w:rsidRPr="00AD226D" w:rsidRDefault="00B768EB" w:rsidP="00B768EB">
      <w:pPr>
        <w:jc w:val="both"/>
        <w:rPr>
          <w:rFonts w:eastAsia="Times New Roman" w:cstheme="minorHAnsi"/>
          <w:color w:val="1D2228"/>
          <w:sz w:val="24"/>
          <w:szCs w:val="24"/>
          <w:lang w:eastAsia="el-GR"/>
        </w:rPr>
      </w:pPr>
      <w:r>
        <w:rPr>
          <w:rFonts w:eastAsia="Times New Roman" w:cstheme="minorHAnsi"/>
          <w:color w:val="1D2228"/>
          <w:sz w:val="24"/>
          <w:szCs w:val="24"/>
          <w:lang w:eastAsia="el-GR"/>
        </w:rPr>
        <w:lastRenderedPageBreak/>
        <w:t xml:space="preserve">- Οι επενδυτές μπορούν να εκμισθώνουν τα κτίρια που αποκτούν, δεν επιτρέπεται όμως η διάθεσή τους μέσω βραχυχρόνιων μισθώσεων, ενώ στις περιπτώσεις μετατροπής σε κατοικία απαγορεύεται και η χρήση τους ως </w:t>
      </w:r>
      <w:r w:rsidRPr="00597E11">
        <w:rPr>
          <w:rFonts w:eastAsia="Times New Roman" w:cstheme="minorHAnsi"/>
          <w:color w:val="1D2228"/>
          <w:sz w:val="24"/>
          <w:szCs w:val="24"/>
          <w:lang w:eastAsia="el-GR"/>
        </w:rPr>
        <w:t xml:space="preserve">έδρα ή υποκατάστημα επιχείρησης. </w:t>
      </w:r>
      <w:r>
        <w:rPr>
          <w:rFonts w:eastAsia="Times New Roman" w:cstheme="minorHAnsi"/>
          <w:color w:val="1D2228"/>
          <w:sz w:val="24"/>
          <w:szCs w:val="24"/>
          <w:lang w:eastAsia="el-GR"/>
        </w:rPr>
        <w:t xml:space="preserve">Σε περίπτωση παράβασης </w:t>
      </w:r>
      <w:r w:rsidRPr="00597E11">
        <w:rPr>
          <w:rFonts w:eastAsia="Times New Roman" w:cstheme="minorHAnsi"/>
          <w:color w:val="1D2228"/>
          <w:sz w:val="24"/>
          <w:szCs w:val="24"/>
          <w:lang w:eastAsia="el-GR"/>
        </w:rPr>
        <w:t xml:space="preserve">η άδεια διαμονής ανακαλείται και </w:t>
      </w:r>
      <w:r>
        <w:rPr>
          <w:rFonts w:eastAsia="Times New Roman" w:cstheme="minorHAnsi"/>
          <w:color w:val="1D2228"/>
          <w:sz w:val="24"/>
          <w:szCs w:val="24"/>
          <w:lang w:eastAsia="el-GR"/>
        </w:rPr>
        <w:t xml:space="preserve">επιβάλλεται πρόστιμο ύψους 50.000 ευρώ. </w:t>
      </w:r>
    </w:p>
    <w:p w:rsidR="00B768EB" w:rsidRDefault="00B768EB" w:rsidP="00B768EB">
      <w:pPr>
        <w:jc w:val="both"/>
        <w:rPr>
          <w:rFonts w:eastAsia="Times New Roman" w:cstheme="minorHAnsi"/>
          <w:color w:val="1D2228"/>
          <w:sz w:val="24"/>
          <w:szCs w:val="24"/>
          <w:lang w:eastAsia="el-GR"/>
        </w:rPr>
      </w:pPr>
      <w:r>
        <w:rPr>
          <w:rFonts w:eastAsia="Times New Roman" w:cstheme="minorHAnsi"/>
          <w:color w:val="1D2228"/>
          <w:sz w:val="24"/>
          <w:szCs w:val="24"/>
          <w:lang w:eastAsia="el-GR"/>
        </w:rPr>
        <w:t xml:space="preserve">- Εκτός από την αγορά ακινήτων οι πολίτες τρίτων χωρών αποκτούν άδεια διαμονής και με την σύναψη μακροχρόνιας σύμβασης </w:t>
      </w:r>
      <w:r w:rsidRPr="000241B9">
        <w:rPr>
          <w:rFonts w:eastAsia="Times New Roman" w:cstheme="minorHAnsi"/>
          <w:color w:val="1D2228"/>
          <w:sz w:val="24"/>
          <w:szCs w:val="24"/>
          <w:lang w:eastAsia="el-GR"/>
        </w:rPr>
        <w:t>σύνθετου τουριστικού καταλύματος ή σύμβαση χρονομεριστικής μίσθωσης τουριστικού καταλύματος,</w:t>
      </w:r>
      <w:r>
        <w:rPr>
          <w:rFonts w:eastAsia="Times New Roman" w:cstheme="minorHAnsi"/>
          <w:color w:val="1D2228"/>
          <w:sz w:val="24"/>
          <w:szCs w:val="24"/>
          <w:lang w:eastAsia="el-GR"/>
        </w:rPr>
        <w:t xml:space="preserve"> αντίστοιχης ανά περιοχή αξίας (800.000 ευρώ σε Αττική κλπ., 400.000 ευρώ στην υπόλοιπη χώρα </w:t>
      </w:r>
      <w:proofErr w:type="spellStart"/>
      <w:r>
        <w:rPr>
          <w:rFonts w:eastAsia="Times New Roman" w:cstheme="minorHAnsi"/>
          <w:color w:val="1D2228"/>
          <w:sz w:val="24"/>
          <w:szCs w:val="24"/>
          <w:lang w:eastAsia="el-GR"/>
        </w:rPr>
        <w:t>κ.ο.κ.</w:t>
      </w:r>
      <w:proofErr w:type="spellEnd"/>
      <w:r>
        <w:rPr>
          <w:rFonts w:eastAsia="Times New Roman" w:cstheme="minorHAnsi"/>
          <w:color w:val="1D2228"/>
          <w:sz w:val="24"/>
          <w:szCs w:val="24"/>
          <w:lang w:eastAsia="el-GR"/>
        </w:rPr>
        <w:t>).</w:t>
      </w:r>
    </w:p>
    <w:p w:rsidR="00B768EB" w:rsidRDefault="00B768EB" w:rsidP="00B768EB">
      <w:pPr>
        <w:jc w:val="both"/>
        <w:rPr>
          <w:rFonts w:eastAsia="Times New Roman" w:cstheme="minorHAnsi"/>
          <w:color w:val="1D2228"/>
          <w:sz w:val="24"/>
          <w:szCs w:val="24"/>
          <w:lang w:eastAsia="el-GR"/>
        </w:rPr>
      </w:pPr>
      <w:r>
        <w:rPr>
          <w:rFonts w:eastAsia="Times New Roman" w:cstheme="minorHAnsi"/>
          <w:color w:val="1D2228"/>
          <w:sz w:val="24"/>
          <w:szCs w:val="24"/>
          <w:lang w:eastAsia="el-GR"/>
        </w:rPr>
        <w:t>Προκειμένου το νέο σύστημα να εφαρμοστεί ομαλά και να μην διαταραχθεί η λειτουργία της αγοράς, προβλέπεται μεταβατική περίοδος με τις εξής προϋποθέσεις:</w:t>
      </w:r>
    </w:p>
    <w:p w:rsidR="00B768EB" w:rsidRDefault="00B768EB" w:rsidP="00B768EB">
      <w:pPr>
        <w:jc w:val="both"/>
        <w:rPr>
          <w:rFonts w:eastAsia="Times New Roman" w:cstheme="minorHAnsi"/>
          <w:color w:val="1D2228"/>
          <w:sz w:val="24"/>
          <w:szCs w:val="24"/>
          <w:lang w:eastAsia="el-GR"/>
        </w:rPr>
      </w:pPr>
      <w:r>
        <w:rPr>
          <w:rFonts w:eastAsia="Times New Roman" w:cstheme="minorHAnsi"/>
          <w:color w:val="1D2228"/>
          <w:sz w:val="24"/>
          <w:szCs w:val="24"/>
          <w:lang w:eastAsia="el-GR"/>
        </w:rPr>
        <w:t>Πολίτες τρίτων χωρών οι οποίοι θα εξοφλήσουν το τίμημα ή θα καταβάλουν προκαταβολή 10%, ή θα υπογράψουν προσύμφωνο ή ιδιωτικό συμφωνητικό αγοράς, αποδεικνύοντας τις σχετικές πιστώσεις μέχρι τις 3</w:t>
      </w:r>
      <w:r w:rsidRPr="00652B02">
        <w:rPr>
          <w:rFonts w:eastAsia="Times New Roman" w:cstheme="minorHAnsi"/>
          <w:color w:val="1D2228"/>
          <w:sz w:val="24"/>
          <w:szCs w:val="24"/>
          <w:lang w:eastAsia="el-GR"/>
        </w:rPr>
        <w:t xml:space="preserve">0 </w:t>
      </w:r>
      <w:r>
        <w:rPr>
          <w:rFonts w:eastAsia="Times New Roman" w:cstheme="minorHAnsi"/>
          <w:color w:val="1D2228"/>
          <w:sz w:val="24"/>
          <w:szCs w:val="24"/>
          <w:lang w:eastAsia="el-GR"/>
        </w:rPr>
        <w:t xml:space="preserve">Σεπτεμβρίου 2024 μπορούν να ολοκληρώσουν την επένδυσή τους μέχρι τις 31 Δεκεμβρίου 2024 με τις προϋποθέσεις που ίσχυαν έως τώρα . Στις περιπτώσεις αυτές, αν </w:t>
      </w:r>
      <w:r w:rsidRPr="00917446">
        <w:rPr>
          <w:rFonts w:eastAsia="Times New Roman" w:cstheme="minorHAnsi"/>
          <w:color w:val="1D2228"/>
          <w:sz w:val="24"/>
          <w:szCs w:val="24"/>
          <w:lang w:eastAsia="el-GR"/>
        </w:rPr>
        <w:t xml:space="preserve">δεν ολοκληρωθεί η αγορά του ακινήτου, ο </w:t>
      </w:r>
      <w:r>
        <w:rPr>
          <w:rFonts w:eastAsia="Times New Roman" w:cstheme="minorHAnsi"/>
          <w:color w:val="1D2228"/>
          <w:sz w:val="24"/>
          <w:szCs w:val="24"/>
          <w:lang w:eastAsia="el-GR"/>
        </w:rPr>
        <w:t xml:space="preserve">αγοραστής μπορεί </w:t>
      </w:r>
      <w:r w:rsidRPr="00917446">
        <w:rPr>
          <w:rFonts w:eastAsia="Times New Roman" w:cstheme="minorHAnsi"/>
          <w:color w:val="1D2228"/>
          <w:sz w:val="24"/>
          <w:szCs w:val="24"/>
          <w:lang w:eastAsia="el-GR"/>
        </w:rPr>
        <w:t xml:space="preserve">να ολοκληρώσει την επένδυσή του σε </w:t>
      </w:r>
      <w:r>
        <w:rPr>
          <w:rFonts w:eastAsia="Times New Roman" w:cstheme="minorHAnsi"/>
          <w:color w:val="1D2228"/>
          <w:sz w:val="24"/>
          <w:szCs w:val="24"/>
          <w:lang w:eastAsia="el-GR"/>
        </w:rPr>
        <w:t xml:space="preserve">άλλο </w:t>
      </w:r>
      <w:r w:rsidRPr="00917446">
        <w:rPr>
          <w:rFonts w:eastAsia="Times New Roman" w:cstheme="minorHAnsi"/>
          <w:color w:val="1D2228"/>
          <w:sz w:val="24"/>
          <w:szCs w:val="24"/>
          <w:lang w:eastAsia="el-GR"/>
        </w:rPr>
        <w:t>ακίνητ</w:t>
      </w:r>
      <w:r>
        <w:rPr>
          <w:rFonts w:eastAsia="Times New Roman" w:cstheme="minorHAnsi"/>
          <w:color w:val="1D2228"/>
          <w:sz w:val="24"/>
          <w:szCs w:val="24"/>
          <w:lang w:eastAsia="el-GR"/>
        </w:rPr>
        <w:t>ο</w:t>
      </w:r>
      <w:r w:rsidRPr="00917446">
        <w:rPr>
          <w:rFonts w:eastAsia="Times New Roman" w:cstheme="minorHAnsi"/>
          <w:color w:val="1D2228"/>
          <w:sz w:val="24"/>
          <w:szCs w:val="24"/>
          <w:lang w:eastAsia="el-GR"/>
        </w:rPr>
        <w:t xml:space="preserve"> </w:t>
      </w:r>
      <w:r>
        <w:rPr>
          <w:rFonts w:eastAsia="Times New Roman" w:cstheme="minorHAnsi"/>
          <w:color w:val="1D2228"/>
          <w:sz w:val="24"/>
          <w:szCs w:val="24"/>
          <w:lang w:eastAsia="el-GR"/>
        </w:rPr>
        <w:t xml:space="preserve">πάντα με τις προϋποθέσεις που ίσχυαν έως τώρα αλλά </w:t>
      </w:r>
      <w:r w:rsidRPr="00917446">
        <w:rPr>
          <w:rFonts w:eastAsia="Times New Roman" w:cstheme="minorHAnsi"/>
          <w:color w:val="1D2228"/>
          <w:sz w:val="24"/>
          <w:szCs w:val="24"/>
          <w:lang w:eastAsia="el-GR"/>
        </w:rPr>
        <w:t xml:space="preserve">πάντως όχι </w:t>
      </w:r>
      <w:r>
        <w:rPr>
          <w:rFonts w:eastAsia="Times New Roman" w:cstheme="minorHAnsi"/>
          <w:color w:val="1D2228"/>
          <w:sz w:val="24"/>
          <w:szCs w:val="24"/>
          <w:lang w:eastAsia="el-GR"/>
        </w:rPr>
        <w:t>μετά τι</w:t>
      </w:r>
      <w:r w:rsidRPr="00917446">
        <w:rPr>
          <w:rFonts w:eastAsia="Times New Roman" w:cstheme="minorHAnsi"/>
          <w:color w:val="1D2228"/>
          <w:sz w:val="24"/>
          <w:szCs w:val="24"/>
          <w:lang w:eastAsia="el-GR"/>
        </w:rPr>
        <w:t>ς 30 Απριλίου 2025.</w:t>
      </w:r>
    </w:p>
    <w:p w:rsidR="00B768EB" w:rsidRDefault="00B768EB" w:rsidP="00B768EB">
      <w:pPr>
        <w:jc w:val="both"/>
        <w:rPr>
          <w:rFonts w:eastAsia="Times New Roman" w:cstheme="minorHAnsi"/>
          <w:color w:val="1D2228"/>
          <w:sz w:val="24"/>
          <w:szCs w:val="24"/>
          <w:lang w:eastAsia="el-GR"/>
        </w:rPr>
      </w:pPr>
      <w:r>
        <w:rPr>
          <w:rFonts w:eastAsia="Times New Roman" w:cstheme="minorHAnsi"/>
          <w:color w:val="1D2228"/>
          <w:sz w:val="24"/>
          <w:szCs w:val="24"/>
          <w:lang w:eastAsia="el-GR"/>
        </w:rPr>
        <w:t xml:space="preserve">Με άλλες διατάξεις που περιλαμβάνονται στην τροπολογία: </w:t>
      </w:r>
    </w:p>
    <w:p w:rsidR="00B768EB" w:rsidRDefault="00B768EB" w:rsidP="00B768EB">
      <w:pPr>
        <w:jc w:val="both"/>
        <w:rPr>
          <w:rFonts w:eastAsia="Times New Roman" w:cstheme="minorHAnsi"/>
          <w:color w:val="1D2228"/>
          <w:sz w:val="24"/>
          <w:szCs w:val="24"/>
          <w:lang w:eastAsia="el-GR"/>
        </w:rPr>
      </w:pPr>
      <w:r>
        <w:rPr>
          <w:rFonts w:eastAsia="Times New Roman" w:cstheme="minorHAnsi"/>
          <w:color w:val="1D2228"/>
          <w:sz w:val="24"/>
          <w:szCs w:val="24"/>
          <w:lang w:eastAsia="el-GR"/>
        </w:rPr>
        <w:t xml:space="preserve">- Μονιμοποιείται η απαλλαγή </w:t>
      </w:r>
      <w:r w:rsidRPr="00E814B5">
        <w:rPr>
          <w:rFonts w:eastAsia="Times New Roman" w:cstheme="minorHAnsi"/>
          <w:color w:val="1D2228"/>
          <w:sz w:val="24"/>
          <w:szCs w:val="24"/>
          <w:lang w:eastAsia="el-GR"/>
        </w:rPr>
        <w:t>από το τέλος επιτηδεύματος για τους αγρότες κανονικού καθεστώτος και τους αλιείς</w:t>
      </w:r>
      <w:r>
        <w:rPr>
          <w:rFonts w:eastAsia="Times New Roman" w:cstheme="minorHAnsi"/>
          <w:color w:val="1D2228"/>
          <w:sz w:val="24"/>
          <w:szCs w:val="24"/>
          <w:lang w:eastAsia="el-GR"/>
        </w:rPr>
        <w:t xml:space="preserve"> με σκάφη έως 12 μέτρα.</w:t>
      </w:r>
    </w:p>
    <w:p w:rsidR="00B768EB" w:rsidRDefault="00B768EB" w:rsidP="00B768EB">
      <w:pPr>
        <w:jc w:val="both"/>
        <w:rPr>
          <w:rFonts w:eastAsia="Times New Roman" w:cstheme="minorHAnsi"/>
          <w:color w:val="1D2228"/>
          <w:sz w:val="24"/>
          <w:szCs w:val="24"/>
          <w:lang w:eastAsia="el-GR"/>
        </w:rPr>
      </w:pPr>
      <w:r>
        <w:rPr>
          <w:rFonts w:eastAsia="Times New Roman" w:cstheme="minorHAnsi"/>
          <w:color w:val="1D2228"/>
          <w:sz w:val="24"/>
          <w:szCs w:val="24"/>
          <w:lang w:eastAsia="el-GR"/>
        </w:rPr>
        <w:t>- Προβλέπεται η εξόφληση του φόρου εισοδήματος για τα εισοδήματα του 2023, που θα καταβληθεί φέτος, σε 8 μηνιαίες δόσεις.</w:t>
      </w:r>
    </w:p>
    <w:p w:rsidR="00B768EB" w:rsidRDefault="00B768EB" w:rsidP="00B768EB">
      <w:pPr>
        <w:jc w:val="both"/>
        <w:rPr>
          <w:rFonts w:eastAsia="Times New Roman" w:cstheme="minorHAnsi"/>
          <w:color w:val="1D2228"/>
          <w:sz w:val="24"/>
          <w:szCs w:val="24"/>
          <w:lang w:eastAsia="el-GR"/>
        </w:rPr>
      </w:pPr>
      <w:r>
        <w:rPr>
          <w:rFonts w:eastAsia="Times New Roman" w:cstheme="minorHAnsi"/>
          <w:color w:val="1D2228"/>
          <w:sz w:val="24"/>
          <w:szCs w:val="24"/>
          <w:lang w:eastAsia="el-GR"/>
        </w:rPr>
        <w:t>- Απαλλάσσονται από τον ΕΝΦΙΑ του 2024 οι ιδιοκτήτες ακινήτων στις περιοχές της Κρήτης που επλήγησαν από τους σεισμούς της 24</w:t>
      </w:r>
      <w:r w:rsidRPr="00C06073">
        <w:rPr>
          <w:rFonts w:eastAsia="Times New Roman" w:cstheme="minorHAnsi"/>
          <w:color w:val="1D2228"/>
          <w:sz w:val="24"/>
          <w:szCs w:val="24"/>
          <w:vertAlign w:val="superscript"/>
          <w:lang w:eastAsia="el-GR"/>
        </w:rPr>
        <w:t>ης</w:t>
      </w:r>
      <w:r>
        <w:rPr>
          <w:rFonts w:eastAsia="Times New Roman" w:cstheme="minorHAnsi"/>
          <w:color w:val="1D2228"/>
          <w:sz w:val="24"/>
          <w:szCs w:val="24"/>
          <w:lang w:eastAsia="el-GR"/>
        </w:rPr>
        <w:t xml:space="preserve"> Ιουλίου και της 27</w:t>
      </w:r>
      <w:r w:rsidRPr="00C06073">
        <w:rPr>
          <w:rFonts w:eastAsia="Times New Roman" w:cstheme="minorHAnsi"/>
          <w:color w:val="1D2228"/>
          <w:sz w:val="24"/>
          <w:szCs w:val="24"/>
          <w:vertAlign w:val="superscript"/>
          <w:lang w:eastAsia="el-GR"/>
        </w:rPr>
        <w:t>ης</w:t>
      </w:r>
      <w:r>
        <w:rPr>
          <w:rFonts w:eastAsia="Times New Roman" w:cstheme="minorHAnsi"/>
          <w:color w:val="1D2228"/>
          <w:sz w:val="24"/>
          <w:szCs w:val="24"/>
          <w:lang w:eastAsia="el-GR"/>
        </w:rPr>
        <w:t xml:space="preserve"> Σεπτεμβρίου 2021.</w:t>
      </w:r>
    </w:p>
    <w:p w:rsidR="00B768EB" w:rsidRPr="001563F0" w:rsidRDefault="00B768EB" w:rsidP="00B768EB">
      <w:pPr>
        <w:spacing w:after="160" w:line="259" w:lineRule="auto"/>
        <w:jc w:val="right"/>
        <w:rPr>
          <w:rFonts w:cstheme="minorHAnsi"/>
          <w:b/>
          <w:sz w:val="24"/>
          <w:szCs w:val="24"/>
        </w:rPr>
      </w:pPr>
      <w:r w:rsidRPr="001563F0">
        <w:rPr>
          <w:rFonts w:cstheme="minorHAnsi"/>
          <w:b/>
          <w:sz w:val="24"/>
          <w:szCs w:val="24"/>
        </w:rPr>
        <w:t>ΑΠΟ ΤΟ ΓΡΑΦΕΙΟ ΤΥΠΟΥ</w:t>
      </w:r>
    </w:p>
    <w:p w:rsidR="00676628" w:rsidRPr="00C9168C" w:rsidRDefault="00676628" w:rsidP="00676628">
      <w:pPr>
        <w:jc w:val="center"/>
        <w:rPr>
          <w:rFonts w:cstheme="minorHAnsi"/>
          <w:b/>
          <w:bCs/>
          <w:sz w:val="24"/>
          <w:szCs w:val="24"/>
        </w:rPr>
      </w:pPr>
      <w:bookmarkStart w:id="0" w:name="_GoBack"/>
      <w:bookmarkEnd w:id="0"/>
    </w:p>
    <w:sectPr w:rsidR="00676628" w:rsidRPr="00C9168C" w:rsidSect="00B272E9">
      <w:headerReference w:type="default" r:id="rId7"/>
      <w:headerReference w:type="first" r:id="rId8"/>
      <w:pgSz w:w="11906" w:h="16838" w:code="9"/>
      <w:pgMar w:top="1440" w:right="1800" w:bottom="1440" w:left="1800" w:header="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7A3E" w:rsidRDefault="00A47A3E" w:rsidP="00903640">
      <w:pPr>
        <w:spacing w:after="0" w:line="240" w:lineRule="auto"/>
      </w:pPr>
      <w:r>
        <w:separator/>
      </w:r>
    </w:p>
  </w:endnote>
  <w:endnote w:type="continuationSeparator" w:id="0">
    <w:p w:rsidR="00A47A3E" w:rsidRDefault="00A47A3E" w:rsidP="00903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7A3E" w:rsidRDefault="00A47A3E" w:rsidP="00903640">
      <w:pPr>
        <w:spacing w:after="0" w:line="240" w:lineRule="auto"/>
      </w:pPr>
      <w:r>
        <w:separator/>
      </w:r>
    </w:p>
  </w:footnote>
  <w:footnote w:type="continuationSeparator" w:id="0">
    <w:p w:rsidR="00A47A3E" w:rsidRDefault="00A47A3E" w:rsidP="00903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640" w:rsidRDefault="00903640" w:rsidP="00BC34EF">
    <w:pPr>
      <w:pStyle w:val="a3"/>
      <w:tabs>
        <w:tab w:val="clear" w:pos="8306"/>
      </w:tabs>
      <w:ind w:left="-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B95" w:rsidRDefault="00C9168C" w:rsidP="009821BA">
    <w:pPr>
      <w:pStyle w:val="a3"/>
      <w:tabs>
        <w:tab w:val="clear" w:pos="4153"/>
        <w:tab w:val="clear" w:pos="8306"/>
        <w:tab w:val="left" w:pos="2694"/>
        <w:tab w:val="left" w:pos="4395"/>
        <w:tab w:val="center" w:pos="5245"/>
        <w:tab w:val="left" w:pos="5812"/>
        <w:tab w:val="left" w:pos="7088"/>
        <w:tab w:val="left" w:pos="7797"/>
      </w:tabs>
      <w:ind w:left="-567" w:right="-1656" w:firstLine="283"/>
    </w:pPr>
    <w:r>
      <w:rPr>
        <w:noProof/>
        <w:lang w:eastAsia="el-GR"/>
      </w:rPr>
      <w:drawing>
        <wp:anchor distT="0" distB="0" distL="114300" distR="114300" simplePos="0" relativeHeight="251658240" behindDoc="1" locked="0" layoutInCell="1" allowOverlap="1">
          <wp:simplePos x="0" y="0"/>
          <wp:positionH relativeFrom="column">
            <wp:posOffset>-1068705</wp:posOffset>
          </wp:positionH>
          <wp:positionV relativeFrom="paragraph">
            <wp:posOffset>0</wp:posOffset>
          </wp:positionV>
          <wp:extent cx="7466965" cy="1053465"/>
          <wp:effectExtent l="0" t="0" r="635" b="635"/>
          <wp:wrapTight wrapText="bothSides">
            <wp:wrapPolygon edited="0">
              <wp:start x="0" y="0"/>
              <wp:lineTo x="0" y="21353"/>
              <wp:lineTo x="21565" y="21353"/>
              <wp:lineTo x="21565" y="0"/>
              <wp:lineTo x="0" y="0"/>
            </wp:wrapPolygon>
          </wp:wrapTight>
          <wp:docPr id="63842696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426968" name="Εικόνα 638426968"/>
                  <pic:cNvPicPr/>
                </pic:nvPicPr>
                <pic:blipFill>
                  <a:blip r:embed="rId1">
                    <a:extLst>
                      <a:ext uri="{28A0092B-C50C-407E-A947-70E740481C1C}">
                        <a14:useLocalDpi xmlns:a14="http://schemas.microsoft.com/office/drawing/2010/main" val="0"/>
                      </a:ext>
                    </a:extLst>
                  </a:blip>
                  <a:stretch>
                    <a:fillRect/>
                  </a:stretch>
                </pic:blipFill>
                <pic:spPr>
                  <a:xfrm>
                    <a:off x="0" y="0"/>
                    <a:ext cx="7466965" cy="1053465"/>
                  </a:xfrm>
                  <a:prstGeom prst="rect">
                    <a:avLst/>
                  </a:prstGeom>
                </pic:spPr>
              </pic:pic>
            </a:graphicData>
          </a:graphic>
        </wp:anchor>
      </w:drawing>
    </w:r>
  </w:p>
  <w:p w:rsidR="00524F85" w:rsidRDefault="00524F85" w:rsidP="009821BA">
    <w:pPr>
      <w:pStyle w:val="a3"/>
      <w:tabs>
        <w:tab w:val="clear" w:pos="8306"/>
      </w:tabs>
      <w:ind w:left="-426" w:right="-1700" w:firstLine="1"/>
    </w:pPr>
  </w:p>
  <w:p w:rsidR="00524F85" w:rsidRDefault="00524F85" w:rsidP="00002D79">
    <w:pPr>
      <w:pStyle w:val="a3"/>
      <w:tabs>
        <w:tab w:val="clear" w:pos="8306"/>
      </w:tabs>
      <w:ind w:left="-426" w:right="-1759" w:firstLine="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3435E"/>
    <w:multiLevelType w:val="hybridMultilevel"/>
    <w:tmpl w:val="4D4A7B7E"/>
    <w:numStyleLink w:val="ImportedStyle1"/>
  </w:abstractNum>
  <w:abstractNum w:abstractNumId="1" w15:restartNumberingAfterBreak="0">
    <w:nsid w:val="02F814AF"/>
    <w:multiLevelType w:val="multilevel"/>
    <w:tmpl w:val="684A7D6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43E5127"/>
    <w:multiLevelType w:val="hybridMultilevel"/>
    <w:tmpl w:val="00D06BB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616EB4"/>
    <w:multiLevelType w:val="hybridMultilevel"/>
    <w:tmpl w:val="57B4207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FB8069D"/>
    <w:multiLevelType w:val="hybridMultilevel"/>
    <w:tmpl w:val="4D703C7E"/>
    <w:numStyleLink w:val="ImportedStyle3"/>
  </w:abstractNum>
  <w:abstractNum w:abstractNumId="5" w15:restartNumberingAfterBreak="0">
    <w:nsid w:val="21A60EEB"/>
    <w:multiLevelType w:val="hybridMultilevel"/>
    <w:tmpl w:val="1D3E16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29E470F"/>
    <w:multiLevelType w:val="hybridMultilevel"/>
    <w:tmpl w:val="9DA40A5A"/>
    <w:lvl w:ilvl="0" w:tplc="EE78F492">
      <w:numFmt w:val="bullet"/>
      <w:lvlText w:val="-"/>
      <w:lvlJc w:val="left"/>
      <w:pPr>
        <w:ind w:left="1080" w:hanging="360"/>
      </w:pPr>
      <w:rPr>
        <w:rFonts w:ascii="Calibri" w:eastAsia="Times New Roman" w:hAnsi="Calibri" w:cs="Calibri" w:hint="default"/>
      </w:rPr>
    </w:lvl>
    <w:lvl w:ilvl="1" w:tplc="04080003">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259C7C63"/>
    <w:multiLevelType w:val="hybridMultilevel"/>
    <w:tmpl w:val="8C620154"/>
    <w:styleLink w:val="ImportedStyle2"/>
    <w:lvl w:ilvl="0" w:tplc="4EEC24BC">
      <w:start w:val="1"/>
      <w:numFmt w:val="upperRoman"/>
      <w:lvlText w:val="%1."/>
      <w:lvlJc w:val="left"/>
      <w:pPr>
        <w:ind w:left="720" w:hanging="482"/>
      </w:pPr>
      <w:rPr>
        <w:rFonts w:hAnsi="Arial Unicode MS"/>
        <w:b/>
        <w:bCs/>
        <w:caps w:val="0"/>
        <w:smallCaps w:val="0"/>
        <w:strike w:val="0"/>
        <w:dstrike w:val="0"/>
        <w:color w:val="000000"/>
        <w:spacing w:val="0"/>
        <w:w w:val="100"/>
        <w:kern w:val="0"/>
        <w:position w:val="0"/>
        <w:highlight w:val="none"/>
        <w:vertAlign w:val="baseline"/>
      </w:rPr>
    </w:lvl>
    <w:lvl w:ilvl="1" w:tplc="B2A288B0">
      <w:start w:val="1"/>
      <w:numFmt w:val="upp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8669904">
      <w:start w:val="1"/>
      <w:numFmt w:val="decimal"/>
      <w:lvlText w:val="%3."/>
      <w:lvlJc w:val="left"/>
      <w:pPr>
        <w:ind w:left="2160" w:hanging="360"/>
      </w:pPr>
      <w:rPr>
        <w:rFonts w:hAnsi="Arial Unicode MS"/>
        <w:b/>
        <w:bCs/>
        <w:caps w:val="0"/>
        <w:smallCaps w:val="0"/>
        <w:strike w:val="0"/>
        <w:dstrike w:val="0"/>
        <w:color w:val="000000"/>
        <w:spacing w:val="0"/>
        <w:w w:val="100"/>
        <w:kern w:val="0"/>
        <w:position w:val="0"/>
        <w:highlight w:val="none"/>
        <w:vertAlign w:val="baseline"/>
      </w:rPr>
    </w:lvl>
    <w:lvl w:ilvl="3" w:tplc="A6DCAE76">
      <w:start w:val="1"/>
      <w:numFmt w:val="lowerLetter"/>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440C00C">
      <w:start w:val="1"/>
      <w:numFmt w:val="decimal"/>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3C226EF8">
      <w:start w:val="1"/>
      <w:numFmt w:val="lowerLetter"/>
      <w:lvlText w:val="(%6)"/>
      <w:lvlJc w:val="left"/>
      <w:pPr>
        <w:ind w:left="4320" w:hanging="360"/>
      </w:pPr>
      <w:rPr>
        <w:rFonts w:hAnsi="Arial Unicode MS"/>
        <w:b/>
        <w:bCs/>
        <w:caps w:val="0"/>
        <w:smallCaps w:val="0"/>
        <w:strike w:val="0"/>
        <w:dstrike w:val="0"/>
        <w:color w:val="000000"/>
        <w:spacing w:val="0"/>
        <w:w w:val="100"/>
        <w:kern w:val="0"/>
        <w:position w:val="0"/>
        <w:highlight w:val="none"/>
        <w:vertAlign w:val="baseline"/>
      </w:rPr>
    </w:lvl>
    <w:lvl w:ilvl="6" w:tplc="B12434DE">
      <w:start w:val="1"/>
      <w:numFmt w:val="lowerRoman"/>
      <w:lvlText w:val="(%7)"/>
      <w:lvlJc w:val="left"/>
      <w:pPr>
        <w:ind w:left="5040" w:hanging="482"/>
      </w:pPr>
      <w:rPr>
        <w:rFonts w:hAnsi="Arial Unicode MS"/>
        <w:b/>
        <w:bCs/>
        <w:caps w:val="0"/>
        <w:smallCaps w:val="0"/>
        <w:strike w:val="0"/>
        <w:dstrike w:val="0"/>
        <w:color w:val="000000"/>
        <w:spacing w:val="0"/>
        <w:w w:val="100"/>
        <w:kern w:val="0"/>
        <w:position w:val="0"/>
        <w:highlight w:val="none"/>
        <w:vertAlign w:val="baseline"/>
      </w:rPr>
    </w:lvl>
    <w:lvl w:ilvl="7" w:tplc="815C4CD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A79EDF0E">
      <w:start w:val="1"/>
      <w:numFmt w:val="lowerRoman"/>
      <w:lvlText w:val="(%9)"/>
      <w:lvlJc w:val="left"/>
      <w:pPr>
        <w:ind w:left="6480" w:hanging="482"/>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26333284"/>
    <w:multiLevelType w:val="hybridMultilevel"/>
    <w:tmpl w:val="4D4A7B7E"/>
    <w:styleLink w:val="ImportedStyle1"/>
    <w:lvl w:ilvl="0" w:tplc="08260D7A">
      <w:start w:val="1"/>
      <w:numFmt w:val="bullet"/>
      <w:lvlText w:val="-"/>
      <w:lvlJc w:val="left"/>
      <w:pPr>
        <w:ind w:left="714" w:hanging="357"/>
      </w:pPr>
      <w:rPr>
        <w:rFonts w:hAnsi="Arial Unicode MS"/>
        <w:caps w:val="0"/>
        <w:smallCaps w:val="0"/>
        <w:strike w:val="0"/>
        <w:dstrike w:val="0"/>
        <w:color w:val="000000"/>
        <w:spacing w:val="0"/>
        <w:w w:val="100"/>
        <w:kern w:val="0"/>
        <w:position w:val="0"/>
        <w:highlight w:val="none"/>
        <w:vertAlign w:val="baseline"/>
      </w:rPr>
    </w:lvl>
    <w:lvl w:ilvl="1" w:tplc="43D81306">
      <w:start w:val="1"/>
      <w:numFmt w:val="bullet"/>
      <w:lvlText w:val="-"/>
      <w:lvlJc w:val="left"/>
      <w:pPr>
        <w:ind w:left="1434" w:hanging="357"/>
      </w:pPr>
      <w:rPr>
        <w:rFonts w:hAnsi="Arial Unicode MS"/>
        <w:caps w:val="0"/>
        <w:smallCaps w:val="0"/>
        <w:strike w:val="0"/>
        <w:dstrike w:val="0"/>
        <w:color w:val="000000"/>
        <w:spacing w:val="0"/>
        <w:w w:val="100"/>
        <w:kern w:val="0"/>
        <w:position w:val="0"/>
        <w:highlight w:val="none"/>
        <w:vertAlign w:val="baseline"/>
      </w:rPr>
    </w:lvl>
    <w:lvl w:ilvl="2" w:tplc="3E2EC80C">
      <w:start w:val="1"/>
      <w:numFmt w:val="bullet"/>
      <w:lvlText w:val="-"/>
      <w:lvlJc w:val="left"/>
      <w:pPr>
        <w:ind w:left="2154" w:hanging="357"/>
      </w:pPr>
      <w:rPr>
        <w:rFonts w:hAnsi="Arial Unicode MS"/>
        <w:caps w:val="0"/>
        <w:smallCaps w:val="0"/>
        <w:strike w:val="0"/>
        <w:dstrike w:val="0"/>
        <w:color w:val="000000"/>
        <w:spacing w:val="0"/>
        <w:w w:val="100"/>
        <w:kern w:val="0"/>
        <w:position w:val="0"/>
        <w:highlight w:val="none"/>
        <w:vertAlign w:val="baseline"/>
      </w:rPr>
    </w:lvl>
    <w:lvl w:ilvl="3" w:tplc="236891BC">
      <w:start w:val="1"/>
      <w:numFmt w:val="bullet"/>
      <w:lvlText w:val="-"/>
      <w:lvlJc w:val="left"/>
      <w:pPr>
        <w:ind w:left="2874" w:hanging="357"/>
      </w:pPr>
      <w:rPr>
        <w:rFonts w:hAnsi="Arial Unicode MS"/>
        <w:caps w:val="0"/>
        <w:smallCaps w:val="0"/>
        <w:strike w:val="0"/>
        <w:dstrike w:val="0"/>
        <w:color w:val="000000"/>
        <w:spacing w:val="0"/>
        <w:w w:val="100"/>
        <w:kern w:val="0"/>
        <w:position w:val="0"/>
        <w:highlight w:val="none"/>
        <w:vertAlign w:val="baseline"/>
      </w:rPr>
    </w:lvl>
    <w:lvl w:ilvl="4" w:tplc="5DAAB140">
      <w:start w:val="1"/>
      <w:numFmt w:val="bullet"/>
      <w:lvlText w:val="-"/>
      <w:lvlJc w:val="left"/>
      <w:pPr>
        <w:ind w:left="3594" w:hanging="357"/>
      </w:pPr>
      <w:rPr>
        <w:rFonts w:hAnsi="Arial Unicode MS"/>
        <w:caps w:val="0"/>
        <w:smallCaps w:val="0"/>
        <w:strike w:val="0"/>
        <w:dstrike w:val="0"/>
        <w:color w:val="000000"/>
        <w:spacing w:val="0"/>
        <w:w w:val="100"/>
        <w:kern w:val="0"/>
        <w:position w:val="0"/>
        <w:highlight w:val="none"/>
        <w:vertAlign w:val="baseline"/>
      </w:rPr>
    </w:lvl>
    <w:lvl w:ilvl="5" w:tplc="6318EB94">
      <w:start w:val="1"/>
      <w:numFmt w:val="bullet"/>
      <w:lvlText w:val="-"/>
      <w:lvlJc w:val="left"/>
      <w:pPr>
        <w:ind w:left="4314" w:hanging="357"/>
      </w:pPr>
      <w:rPr>
        <w:rFonts w:hAnsi="Arial Unicode MS"/>
        <w:caps w:val="0"/>
        <w:smallCaps w:val="0"/>
        <w:strike w:val="0"/>
        <w:dstrike w:val="0"/>
        <w:color w:val="000000"/>
        <w:spacing w:val="0"/>
        <w:w w:val="100"/>
        <w:kern w:val="0"/>
        <w:position w:val="0"/>
        <w:highlight w:val="none"/>
        <w:vertAlign w:val="baseline"/>
      </w:rPr>
    </w:lvl>
    <w:lvl w:ilvl="6" w:tplc="2DF6B6C0">
      <w:start w:val="1"/>
      <w:numFmt w:val="bullet"/>
      <w:lvlText w:val="-"/>
      <w:lvlJc w:val="left"/>
      <w:pPr>
        <w:ind w:left="5034" w:hanging="357"/>
      </w:pPr>
      <w:rPr>
        <w:rFonts w:hAnsi="Arial Unicode MS"/>
        <w:caps w:val="0"/>
        <w:smallCaps w:val="0"/>
        <w:strike w:val="0"/>
        <w:dstrike w:val="0"/>
        <w:color w:val="000000"/>
        <w:spacing w:val="0"/>
        <w:w w:val="100"/>
        <w:kern w:val="0"/>
        <w:position w:val="0"/>
        <w:highlight w:val="none"/>
        <w:vertAlign w:val="baseline"/>
      </w:rPr>
    </w:lvl>
    <w:lvl w:ilvl="7" w:tplc="70003F32">
      <w:start w:val="1"/>
      <w:numFmt w:val="bullet"/>
      <w:lvlText w:val="-"/>
      <w:lvlJc w:val="left"/>
      <w:pPr>
        <w:ind w:left="5754" w:hanging="357"/>
      </w:pPr>
      <w:rPr>
        <w:rFonts w:hAnsi="Arial Unicode MS"/>
        <w:caps w:val="0"/>
        <w:smallCaps w:val="0"/>
        <w:strike w:val="0"/>
        <w:dstrike w:val="0"/>
        <w:color w:val="000000"/>
        <w:spacing w:val="0"/>
        <w:w w:val="100"/>
        <w:kern w:val="0"/>
        <w:position w:val="0"/>
        <w:highlight w:val="none"/>
        <w:vertAlign w:val="baseline"/>
      </w:rPr>
    </w:lvl>
    <w:lvl w:ilvl="8" w:tplc="DEDA0DB0">
      <w:start w:val="1"/>
      <w:numFmt w:val="bullet"/>
      <w:lvlText w:val="-"/>
      <w:lvlJc w:val="left"/>
      <w:pPr>
        <w:ind w:left="6474" w:hanging="357"/>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2B050927"/>
    <w:multiLevelType w:val="multilevel"/>
    <w:tmpl w:val="7AD6F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CE333FA"/>
    <w:multiLevelType w:val="hybridMultilevel"/>
    <w:tmpl w:val="92D8F4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2977D76"/>
    <w:multiLevelType w:val="multilevel"/>
    <w:tmpl w:val="BEDC8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EB61CF0"/>
    <w:multiLevelType w:val="hybridMultilevel"/>
    <w:tmpl w:val="24EA83FC"/>
    <w:lvl w:ilvl="0" w:tplc="6316D63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42A75385"/>
    <w:multiLevelType w:val="hybridMultilevel"/>
    <w:tmpl w:val="4AB2F1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35C721B"/>
    <w:multiLevelType w:val="hybridMultilevel"/>
    <w:tmpl w:val="D53CFFEE"/>
    <w:numStyleLink w:val="ImportedStyle5"/>
  </w:abstractNum>
  <w:abstractNum w:abstractNumId="15" w15:restartNumberingAfterBreak="0">
    <w:nsid w:val="44123C27"/>
    <w:multiLevelType w:val="multilevel"/>
    <w:tmpl w:val="E0E8C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6451688"/>
    <w:multiLevelType w:val="hybridMultilevel"/>
    <w:tmpl w:val="8CBA5B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8F64324"/>
    <w:multiLevelType w:val="hybridMultilevel"/>
    <w:tmpl w:val="8C620154"/>
    <w:numStyleLink w:val="ImportedStyle2"/>
  </w:abstractNum>
  <w:abstractNum w:abstractNumId="18" w15:restartNumberingAfterBreak="0">
    <w:nsid w:val="51A327AA"/>
    <w:multiLevelType w:val="hybridMultilevel"/>
    <w:tmpl w:val="D53CFFEE"/>
    <w:styleLink w:val="ImportedStyle5"/>
    <w:lvl w:ilvl="0" w:tplc="DB9478E2">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185CDA88">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47CA7D1C">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3" w:tplc="02D608A6">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07A6CC98">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62DE723E">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rPr>
    </w:lvl>
    <w:lvl w:ilvl="6" w:tplc="31C6C43A">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8466A2C0">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0E564890">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5928095A"/>
    <w:multiLevelType w:val="hybridMultilevel"/>
    <w:tmpl w:val="A822A2CE"/>
    <w:numStyleLink w:val="ImportedStyle4"/>
  </w:abstractNum>
  <w:abstractNum w:abstractNumId="20" w15:restartNumberingAfterBreak="0">
    <w:nsid w:val="5A275620"/>
    <w:multiLevelType w:val="hybridMultilevel"/>
    <w:tmpl w:val="A5F0561C"/>
    <w:lvl w:ilvl="0" w:tplc="04080001">
      <w:start w:val="1"/>
      <w:numFmt w:val="bullet"/>
      <w:lvlText w:val=""/>
      <w:lvlJc w:val="left"/>
      <w:pPr>
        <w:ind w:left="1440" w:hanging="360"/>
      </w:pPr>
      <w:rPr>
        <w:rFonts w:ascii="Symbol" w:hAnsi="Symbol" w:hint="default"/>
      </w:rPr>
    </w:lvl>
    <w:lvl w:ilvl="1" w:tplc="EE78F492">
      <w:numFmt w:val="bullet"/>
      <w:lvlText w:val="-"/>
      <w:lvlJc w:val="left"/>
      <w:pPr>
        <w:ind w:left="2160" w:hanging="360"/>
      </w:pPr>
      <w:rPr>
        <w:rFonts w:ascii="Calibri" w:eastAsia="Times New Roman"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1" w15:restartNumberingAfterBreak="0">
    <w:nsid w:val="5D7B77A5"/>
    <w:multiLevelType w:val="hybridMultilevel"/>
    <w:tmpl w:val="A822A2CE"/>
    <w:styleLink w:val="ImportedStyle4"/>
    <w:lvl w:ilvl="0" w:tplc="601A41BC">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2EB67B9A">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2F7873D6">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3" w:tplc="79C8613E">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F1D8AFDE">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7F9A9530">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rPr>
    </w:lvl>
    <w:lvl w:ilvl="6" w:tplc="D78E0F52">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4580896">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BA90DACC">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63E3376F"/>
    <w:multiLevelType w:val="hybridMultilevel"/>
    <w:tmpl w:val="00D06BBE"/>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4111D33"/>
    <w:multiLevelType w:val="multilevel"/>
    <w:tmpl w:val="D7D479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8604C42"/>
    <w:multiLevelType w:val="hybridMultilevel"/>
    <w:tmpl w:val="AF0E30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E793F43"/>
    <w:multiLevelType w:val="hybridMultilevel"/>
    <w:tmpl w:val="4D703C7E"/>
    <w:styleLink w:val="ImportedStyle3"/>
    <w:lvl w:ilvl="0" w:tplc="18C82B6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9B14C44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620E50A8">
      <w:start w:val="1"/>
      <w:numFmt w:val="lowerRoman"/>
      <w:lvlText w:val="%3."/>
      <w:lvlJc w:val="left"/>
      <w:pPr>
        <w:ind w:left="2160" w:hanging="482"/>
      </w:pPr>
      <w:rPr>
        <w:rFonts w:hAnsi="Arial Unicode MS"/>
        <w:caps w:val="0"/>
        <w:smallCaps w:val="0"/>
        <w:strike w:val="0"/>
        <w:dstrike w:val="0"/>
        <w:color w:val="000000"/>
        <w:spacing w:val="0"/>
        <w:w w:val="100"/>
        <w:kern w:val="0"/>
        <w:position w:val="0"/>
        <w:highlight w:val="none"/>
        <w:vertAlign w:val="baseline"/>
      </w:rPr>
    </w:lvl>
    <w:lvl w:ilvl="3" w:tplc="92FC4BB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D6BECFE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D368968">
      <w:start w:val="1"/>
      <w:numFmt w:val="lowerRoman"/>
      <w:lvlText w:val="%6."/>
      <w:lvlJc w:val="left"/>
      <w:pPr>
        <w:ind w:left="4320" w:hanging="482"/>
      </w:pPr>
      <w:rPr>
        <w:rFonts w:hAnsi="Arial Unicode MS"/>
        <w:caps w:val="0"/>
        <w:smallCaps w:val="0"/>
        <w:strike w:val="0"/>
        <w:dstrike w:val="0"/>
        <w:color w:val="000000"/>
        <w:spacing w:val="0"/>
        <w:w w:val="100"/>
        <w:kern w:val="0"/>
        <w:position w:val="0"/>
        <w:highlight w:val="none"/>
        <w:vertAlign w:val="baseline"/>
      </w:rPr>
    </w:lvl>
    <w:lvl w:ilvl="6" w:tplc="BD04C9E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32EB2C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AF9C9212">
      <w:start w:val="1"/>
      <w:numFmt w:val="lowerRoman"/>
      <w:lvlText w:val="%9."/>
      <w:lvlJc w:val="left"/>
      <w:pPr>
        <w:ind w:left="6480" w:hanging="482"/>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7EB41E20"/>
    <w:multiLevelType w:val="hybridMultilevel"/>
    <w:tmpl w:val="B656BA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5"/>
  </w:num>
  <w:num w:numId="4">
    <w:abstractNumId w:val="24"/>
  </w:num>
  <w:num w:numId="5">
    <w:abstractNumId w:val="26"/>
  </w:num>
  <w:num w:numId="6">
    <w:abstractNumId w:val="23"/>
  </w:num>
  <w:num w:numId="7">
    <w:abstractNumId w:val="15"/>
  </w:num>
  <w:num w:numId="8">
    <w:abstractNumId w:val="1"/>
  </w:num>
  <w:num w:numId="9">
    <w:abstractNumId w:val="11"/>
  </w:num>
  <w:num w:numId="10">
    <w:abstractNumId w:val="9"/>
  </w:num>
  <w:num w:numId="11">
    <w:abstractNumId w:val="8"/>
  </w:num>
  <w:num w:numId="12">
    <w:abstractNumId w:val="0"/>
  </w:num>
  <w:num w:numId="13">
    <w:abstractNumId w:val="7"/>
  </w:num>
  <w:num w:numId="14">
    <w:abstractNumId w:val="17"/>
  </w:num>
  <w:num w:numId="15">
    <w:abstractNumId w:val="25"/>
  </w:num>
  <w:num w:numId="16">
    <w:abstractNumId w:val="4"/>
  </w:num>
  <w:num w:numId="17">
    <w:abstractNumId w:val="17"/>
    <w:lvlOverride w:ilvl="0">
      <w:startOverride w:val="3"/>
    </w:lvlOverride>
  </w:num>
  <w:num w:numId="18">
    <w:abstractNumId w:val="0"/>
    <w:lvlOverride w:ilvl="0">
      <w:lvl w:ilvl="0" w:tplc="065668FE">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91A205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80A386C">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8420882">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CA2F6A2">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C44CDB2">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FAE88A6">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D787164">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83A0E0A">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17"/>
    <w:lvlOverride w:ilvl="0">
      <w:startOverride w:val="4"/>
    </w:lvlOverride>
  </w:num>
  <w:num w:numId="20">
    <w:abstractNumId w:val="21"/>
  </w:num>
  <w:num w:numId="21">
    <w:abstractNumId w:val="19"/>
  </w:num>
  <w:num w:numId="22">
    <w:abstractNumId w:val="17"/>
    <w:lvlOverride w:ilvl="0">
      <w:startOverride w:val="6"/>
    </w:lvlOverride>
  </w:num>
  <w:num w:numId="23">
    <w:abstractNumId w:val="18"/>
  </w:num>
  <w:num w:numId="24">
    <w:abstractNumId w:val="14"/>
  </w:num>
  <w:num w:numId="25">
    <w:abstractNumId w:val="13"/>
  </w:num>
  <w:num w:numId="26">
    <w:abstractNumId w:val="3"/>
  </w:num>
  <w:num w:numId="27">
    <w:abstractNumId w:val="12"/>
  </w:num>
  <w:num w:numId="28">
    <w:abstractNumId w:val="10"/>
  </w:num>
  <w:num w:numId="29">
    <w:abstractNumId w:val="16"/>
  </w:num>
  <w:num w:numId="30">
    <w:abstractNumId w:val="20"/>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CF5"/>
    <w:rsid w:val="00002D79"/>
    <w:rsid w:val="00004CD8"/>
    <w:rsid w:val="000101FF"/>
    <w:rsid w:val="000113C7"/>
    <w:rsid w:val="00031C70"/>
    <w:rsid w:val="000357B9"/>
    <w:rsid w:val="00045394"/>
    <w:rsid w:val="000533C9"/>
    <w:rsid w:val="0006291F"/>
    <w:rsid w:val="0007749E"/>
    <w:rsid w:val="00080E3B"/>
    <w:rsid w:val="000839B1"/>
    <w:rsid w:val="00094390"/>
    <w:rsid w:val="00094AF5"/>
    <w:rsid w:val="000B0961"/>
    <w:rsid w:val="000B2A4D"/>
    <w:rsid w:val="000C2F6B"/>
    <w:rsid w:val="000C3FBE"/>
    <w:rsid w:val="000D79AA"/>
    <w:rsid w:val="000F39A5"/>
    <w:rsid w:val="00127C68"/>
    <w:rsid w:val="0013071D"/>
    <w:rsid w:val="001439A2"/>
    <w:rsid w:val="00143DF8"/>
    <w:rsid w:val="00146D35"/>
    <w:rsid w:val="00154711"/>
    <w:rsid w:val="00157FD9"/>
    <w:rsid w:val="00163109"/>
    <w:rsid w:val="00165AEC"/>
    <w:rsid w:val="00171B5B"/>
    <w:rsid w:val="00173D5F"/>
    <w:rsid w:val="001817D4"/>
    <w:rsid w:val="00186768"/>
    <w:rsid w:val="001A536F"/>
    <w:rsid w:val="001A58FA"/>
    <w:rsid w:val="001B65EA"/>
    <w:rsid w:val="001C0047"/>
    <w:rsid w:val="001C36FC"/>
    <w:rsid w:val="001E75BD"/>
    <w:rsid w:val="001F4C65"/>
    <w:rsid w:val="001F73B8"/>
    <w:rsid w:val="00201A9B"/>
    <w:rsid w:val="0021241B"/>
    <w:rsid w:val="00212628"/>
    <w:rsid w:val="0022452A"/>
    <w:rsid w:val="002245F3"/>
    <w:rsid w:val="00225D9B"/>
    <w:rsid w:val="00227E2B"/>
    <w:rsid w:val="00250CB8"/>
    <w:rsid w:val="002519E2"/>
    <w:rsid w:val="002619C4"/>
    <w:rsid w:val="0026513E"/>
    <w:rsid w:val="00283222"/>
    <w:rsid w:val="002868EB"/>
    <w:rsid w:val="00293612"/>
    <w:rsid w:val="00296258"/>
    <w:rsid w:val="002A012A"/>
    <w:rsid w:val="002A01A6"/>
    <w:rsid w:val="002A081C"/>
    <w:rsid w:val="002A564F"/>
    <w:rsid w:val="002B1C99"/>
    <w:rsid w:val="002B6742"/>
    <w:rsid w:val="002C1EAD"/>
    <w:rsid w:val="002D4607"/>
    <w:rsid w:val="002E3D02"/>
    <w:rsid w:val="002F1D63"/>
    <w:rsid w:val="002F64F5"/>
    <w:rsid w:val="002F7042"/>
    <w:rsid w:val="00304953"/>
    <w:rsid w:val="003054B7"/>
    <w:rsid w:val="003106D8"/>
    <w:rsid w:val="0034607D"/>
    <w:rsid w:val="00355182"/>
    <w:rsid w:val="00357260"/>
    <w:rsid w:val="0036367F"/>
    <w:rsid w:val="00377453"/>
    <w:rsid w:val="003B6024"/>
    <w:rsid w:val="003C32D1"/>
    <w:rsid w:val="003D3509"/>
    <w:rsid w:val="003D6EC6"/>
    <w:rsid w:val="003D74BC"/>
    <w:rsid w:val="003F3231"/>
    <w:rsid w:val="00400627"/>
    <w:rsid w:val="00406143"/>
    <w:rsid w:val="00410E74"/>
    <w:rsid w:val="00411D98"/>
    <w:rsid w:val="00421E1D"/>
    <w:rsid w:val="0042302E"/>
    <w:rsid w:val="00427FC4"/>
    <w:rsid w:val="00430D9B"/>
    <w:rsid w:val="00434C41"/>
    <w:rsid w:val="00452632"/>
    <w:rsid w:val="00456344"/>
    <w:rsid w:val="00462242"/>
    <w:rsid w:val="00466102"/>
    <w:rsid w:val="00474B39"/>
    <w:rsid w:val="00474D7F"/>
    <w:rsid w:val="00496846"/>
    <w:rsid w:val="004A461D"/>
    <w:rsid w:val="004B48FC"/>
    <w:rsid w:val="004E2705"/>
    <w:rsid w:val="004E6A90"/>
    <w:rsid w:val="004E7DDB"/>
    <w:rsid w:val="004F2F29"/>
    <w:rsid w:val="004F5FDC"/>
    <w:rsid w:val="004F7F5C"/>
    <w:rsid w:val="00504DE6"/>
    <w:rsid w:val="00506167"/>
    <w:rsid w:val="005145C1"/>
    <w:rsid w:val="005177A9"/>
    <w:rsid w:val="00524158"/>
    <w:rsid w:val="00524F85"/>
    <w:rsid w:val="005253DE"/>
    <w:rsid w:val="00542BE5"/>
    <w:rsid w:val="00545212"/>
    <w:rsid w:val="00545FE9"/>
    <w:rsid w:val="005549A5"/>
    <w:rsid w:val="00556CA8"/>
    <w:rsid w:val="0057028E"/>
    <w:rsid w:val="00571CA0"/>
    <w:rsid w:val="00572009"/>
    <w:rsid w:val="00573C19"/>
    <w:rsid w:val="0058135A"/>
    <w:rsid w:val="00585A17"/>
    <w:rsid w:val="0059157B"/>
    <w:rsid w:val="005B00D5"/>
    <w:rsid w:val="005B0D27"/>
    <w:rsid w:val="005B4D63"/>
    <w:rsid w:val="005B5093"/>
    <w:rsid w:val="005C0717"/>
    <w:rsid w:val="005C53FB"/>
    <w:rsid w:val="005D3003"/>
    <w:rsid w:val="005D6DB3"/>
    <w:rsid w:val="005E0403"/>
    <w:rsid w:val="005E0F43"/>
    <w:rsid w:val="005E6156"/>
    <w:rsid w:val="005E6F12"/>
    <w:rsid w:val="005F36EF"/>
    <w:rsid w:val="005F5BE7"/>
    <w:rsid w:val="00602D64"/>
    <w:rsid w:val="006049CA"/>
    <w:rsid w:val="00605CBE"/>
    <w:rsid w:val="006238C4"/>
    <w:rsid w:val="00626BA8"/>
    <w:rsid w:val="00630021"/>
    <w:rsid w:val="00631E64"/>
    <w:rsid w:val="00640F3F"/>
    <w:rsid w:val="0065528A"/>
    <w:rsid w:val="00657B08"/>
    <w:rsid w:val="006655D2"/>
    <w:rsid w:val="00675465"/>
    <w:rsid w:val="00676628"/>
    <w:rsid w:val="006863AB"/>
    <w:rsid w:val="00697DA2"/>
    <w:rsid w:val="006A0B1D"/>
    <w:rsid w:val="006A303D"/>
    <w:rsid w:val="006A5FD3"/>
    <w:rsid w:val="006A77EB"/>
    <w:rsid w:val="006B0C42"/>
    <w:rsid w:val="006B311C"/>
    <w:rsid w:val="006C6393"/>
    <w:rsid w:val="006C73F3"/>
    <w:rsid w:val="006F0F89"/>
    <w:rsid w:val="0070003F"/>
    <w:rsid w:val="007019F0"/>
    <w:rsid w:val="00707925"/>
    <w:rsid w:val="00713580"/>
    <w:rsid w:val="007137EB"/>
    <w:rsid w:val="00725D1D"/>
    <w:rsid w:val="0072778A"/>
    <w:rsid w:val="007422CF"/>
    <w:rsid w:val="00746A78"/>
    <w:rsid w:val="00755607"/>
    <w:rsid w:val="00755F63"/>
    <w:rsid w:val="00774114"/>
    <w:rsid w:val="00776A5F"/>
    <w:rsid w:val="007775F3"/>
    <w:rsid w:val="00784257"/>
    <w:rsid w:val="007909E6"/>
    <w:rsid w:val="00790FD7"/>
    <w:rsid w:val="00791323"/>
    <w:rsid w:val="00791BAA"/>
    <w:rsid w:val="00793620"/>
    <w:rsid w:val="007940A4"/>
    <w:rsid w:val="007A08E3"/>
    <w:rsid w:val="007A4720"/>
    <w:rsid w:val="007A4829"/>
    <w:rsid w:val="007B238D"/>
    <w:rsid w:val="007C61C8"/>
    <w:rsid w:val="007E0306"/>
    <w:rsid w:val="007E58C5"/>
    <w:rsid w:val="007E6074"/>
    <w:rsid w:val="007F0B7E"/>
    <w:rsid w:val="007F1E38"/>
    <w:rsid w:val="008010C5"/>
    <w:rsid w:val="00801513"/>
    <w:rsid w:val="008066A6"/>
    <w:rsid w:val="00835EF2"/>
    <w:rsid w:val="00836F6C"/>
    <w:rsid w:val="00837003"/>
    <w:rsid w:val="008376B3"/>
    <w:rsid w:val="008447C3"/>
    <w:rsid w:val="00856A55"/>
    <w:rsid w:val="008607D2"/>
    <w:rsid w:val="008732AF"/>
    <w:rsid w:val="00874B25"/>
    <w:rsid w:val="00886575"/>
    <w:rsid w:val="00890669"/>
    <w:rsid w:val="008A238E"/>
    <w:rsid w:val="008A508E"/>
    <w:rsid w:val="008A5D86"/>
    <w:rsid w:val="008B2A36"/>
    <w:rsid w:val="008C0952"/>
    <w:rsid w:val="008C1BB2"/>
    <w:rsid w:val="008C6BDE"/>
    <w:rsid w:val="008D18CE"/>
    <w:rsid w:val="008D3160"/>
    <w:rsid w:val="008D5814"/>
    <w:rsid w:val="008E4CB8"/>
    <w:rsid w:val="008F4F8F"/>
    <w:rsid w:val="00903640"/>
    <w:rsid w:val="00933BB1"/>
    <w:rsid w:val="009373B1"/>
    <w:rsid w:val="00944C80"/>
    <w:rsid w:val="00955DC5"/>
    <w:rsid w:val="00957F16"/>
    <w:rsid w:val="00963636"/>
    <w:rsid w:val="00970D40"/>
    <w:rsid w:val="00974756"/>
    <w:rsid w:val="00980E95"/>
    <w:rsid w:val="009821BA"/>
    <w:rsid w:val="00982BBA"/>
    <w:rsid w:val="00985CD6"/>
    <w:rsid w:val="0098684E"/>
    <w:rsid w:val="00991FAD"/>
    <w:rsid w:val="009A27A4"/>
    <w:rsid w:val="009E2639"/>
    <w:rsid w:val="009F1A15"/>
    <w:rsid w:val="009F58FE"/>
    <w:rsid w:val="009F7F01"/>
    <w:rsid w:val="00A001CA"/>
    <w:rsid w:val="00A009A4"/>
    <w:rsid w:val="00A01081"/>
    <w:rsid w:val="00A01D48"/>
    <w:rsid w:val="00A0364D"/>
    <w:rsid w:val="00A113DA"/>
    <w:rsid w:val="00A154D3"/>
    <w:rsid w:val="00A16B82"/>
    <w:rsid w:val="00A26184"/>
    <w:rsid w:val="00A27FDA"/>
    <w:rsid w:val="00A344A0"/>
    <w:rsid w:val="00A42F91"/>
    <w:rsid w:val="00A47A3E"/>
    <w:rsid w:val="00A561D1"/>
    <w:rsid w:val="00A777CA"/>
    <w:rsid w:val="00A963FA"/>
    <w:rsid w:val="00AA024E"/>
    <w:rsid w:val="00AA3762"/>
    <w:rsid w:val="00AA7B68"/>
    <w:rsid w:val="00AB314A"/>
    <w:rsid w:val="00AB7AEC"/>
    <w:rsid w:val="00AC1A08"/>
    <w:rsid w:val="00AD0C46"/>
    <w:rsid w:val="00AF02D3"/>
    <w:rsid w:val="00B051F7"/>
    <w:rsid w:val="00B1580B"/>
    <w:rsid w:val="00B15D35"/>
    <w:rsid w:val="00B20152"/>
    <w:rsid w:val="00B272E9"/>
    <w:rsid w:val="00B33704"/>
    <w:rsid w:val="00B368F5"/>
    <w:rsid w:val="00B500E6"/>
    <w:rsid w:val="00B74380"/>
    <w:rsid w:val="00B757B4"/>
    <w:rsid w:val="00B768EB"/>
    <w:rsid w:val="00B84B98"/>
    <w:rsid w:val="00B855A1"/>
    <w:rsid w:val="00B906CB"/>
    <w:rsid w:val="00B91BB1"/>
    <w:rsid w:val="00B92FCD"/>
    <w:rsid w:val="00BA5368"/>
    <w:rsid w:val="00BB1074"/>
    <w:rsid w:val="00BB5DA1"/>
    <w:rsid w:val="00BC34EF"/>
    <w:rsid w:val="00BC7BC7"/>
    <w:rsid w:val="00BC7DED"/>
    <w:rsid w:val="00BD2290"/>
    <w:rsid w:val="00BD2B92"/>
    <w:rsid w:val="00BE3C6C"/>
    <w:rsid w:val="00BF2002"/>
    <w:rsid w:val="00C22358"/>
    <w:rsid w:val="00C26A44"/>
    <w:rsid w:val="00C277A5"/>
    <w:rsid w:val="00C351E3"/>
    <w:rsid w:val="00C47392"/>
    <w:rsid w:val="00C51093"/>
    <w:rsid w:val="00C53AC3"/>
    <w:rsid w:val="00C54D4F"/>
    <w:rsid w:val="00C55FC9"/>
    <w:rsid w:val="00C569EC"/>
    <w:rsid w:val="00C63AB9"/>
    <w:rsid w:val="00C66549"/>
    <w:rsid w:val="00C74766"/>
    <w:rsid w:val="00C81924"/>
    <w:rsid w:val="00C878EA"/>
    <w:rsid w:val="00C9168C"/>
    <w:rsid w:val="00C91808"/>
    <w:rsid w:val="00C966C9"/>
    <w:rsid w:val="00C96B1F"/>
    <w:rsid w:val="00CA5B86"/>
    <w:rsid w:val="00CA6AB1"/>
    <w:rsid w:val="00CB453C"/>
    <w:rsid w:val="00CC3E74"/>
    <w:rsid w:val="00CC4F25"/>
    <w:rsid w:val="00CD47A4"/>
    <w:rsid w:val="00CE0293"/>
    <w:rsid w:val="00CE4684"/>
    <w:rsid w:val="00D16639"/>
    <w:rsid w:val="00D242B6"/>
    <w:rsid w:val="00D361D1"/>
    <w:rsid w:val="00D466F9"/>
    <w:rsid w:val="00D53F56"/>
    <w:rsid w:val="00D54A31"/>
    <w:rsid w:val="00D5506B"/>
    <w:rsid w:val="00D60471"/>
    <w:rsid w:val="00D60B75"/>
    <w:rsid w:val="00D65439"/>
    <w:rsid w:val="00D65ECE"/>
    <w:rsid w:val="00D67719"/>
    <w:rsid w:val="00D75D1A"/>
    <w:rsid w:val="00D855A1"/>
    <w:rsid w:val="00D85764"/>
    <w:rsid w:val="00D86977"/>
    <w:rsid w:val="00D86FB0"/>
    <w:rsid w:val="00DA1470"/>
    <w:rsid w:val="00DA47C6"/>
    <w:rsid w:val="00DA5CBB"/>
    <w:rsid w:val="00DB03E7"/>
    <w:rsid w:val="00DB4A4E"/>
    <w:rsid w:val="00DC3734"/>
    <w:rsid w:val="00DD06D3"/>
    <w:rsid w:val="00DD06E9"/>
    <w:rsid w:val="00DD0897"/>
    <w:rsid w:val="00DD64F9"/>
    <w:rsid w:val="00DE087D"/>
    <w:rsid w:val="00DE4F60"/>
    <w:rsid w:val="00DF1F58"/>
    <w:rsid w:val="00DF6D3F"/>
    <w:rsid w:val="00E01416"/>
    <w:rsid w:val="00E03500"/>
    <w:rsid w:val="00E0359A"/>
    <w:rsid w:val="00E06B12"/>
    <w:rsid w:val="00E2111C"/>
    <w:rsid w:val="00E2533C"/>
    <w:rsid w:val="00E378F9"/>
    <w:rsid w:val="00E41794"/>
    <w:rsid w:val="00E477A3"/>
    <w:rsid w:val="00E52CDC"/>
    <w:rsid w:val="00E55E00"/>
    <w:rsid w:val="00E572F4"/>
    <w:rsid w:val="00E673AF"/>
    <w:rsid w:val="00E72D3E"/>
    <w:rsid w:val="00E80EC0"/>
    <w:rsid w:val="00E86563"/>
    <w:rsid w:val="00E9185C"/>
    <w:rsid w:val="00E93453"/>
    <w:rsid w:val="00EA20C3"/>
    <w:rsid w:val="00EB3583"/>
    <w:rsid w:val="00EC6ADA"/>
    <w:rsid w:val="00ED271E"/>
    <w:rsid w:val="00ED5049"/>
    <w:rsid w:val="00EE5FC5"/>
    <w:rsid w:val="00EF2636"/>
    <w:rsid w:val="00EF6757"/>
    <w:rsid w:val="00F0059A"/>
    <w:rsid w:val="00F0179C"/>
    <w:rsid w:val="00F017AB"/>
    <w:rsid w:val="00F04ACA"/>
    <w:rsid w:val="00F17A6D"/>
    <w:rsid w:val="00F3483D"/>
    <w:rsid w:val="00F401B5"/>
    <w:rsid w:val="00F40A8D"/>
    <w:rsid w:val="00F43D57"/>
    <w:rsid w:val="00F51823"/>
    <w:rsid w:val="00FA2F0D"/>
    <w:rsid w:val="00FA4F01"/>
    <w:rsid w:val="00FA6352"/>
    <w:rsid w:val="00FB2977"/>
    <w:rsid w:val="00FB3ACC"/>
    <w:rsid w:val="00FC06EF"/>
    <w:rsid w:val="00FC5CF5"/>
    <w:rsid w:val="00FD6B95"/>
    <w:rsid w:val="00FE0100"/>
    <w:rsid w:val="00FE2320"/>
    <w:rsid w:val="00FF226E"/>
    <w:rsid w:val="00FF741D"/>
    <w:rsid w:val="00FF7E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DCBEAB6-753F-4649-8EC9-D6ACF9FB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68E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3640"/>
    <w:pPr>
      <w:tabs>
        <w:tab w:val="center" w:pos="4153"/>
        <w:tab w:val="right" w:pos="8306"/>
      </w:tabs>
      <w:spacing w:after="0" w:line="240" w:lineRule="auto"/>
    </w:pPr>
  </w:style>
  <w:style w:type="character" w:customStyle="1" w:styleId="Char">
    <w:name w:val="Κεφαλίδα Char"/>
    <w:basedOn w:val="a0"/>
    <w:link w:val="a3"/>
    <w:uiPriority w:val="99"/>
    <w:rsid w:val="00903640"/>
  </w:style>
  <w:style w:type="paragraph" w:styleId="a4">
    <w:name w:val="footer"/>
    <w:basedOn w:val="a"/>
    <w:link w:val="Char0"/>
    <w:uiPriority w:val="99"/>
    <w:unhideWhenUsed/>
    <w:rsid w:val="00903640"/>
    <w:pPr>
      <w:tabs>
        <w:tab w:val="center" w:pos="4153"/>
        <w:tab w:val="right" w:pos="8306"/>
      </w:tabs>
      <w:spacing w:after="0" w:line="240" w:lineRule="auto"/>
    </w:pPr>
  </w:style>
  <w:style w:type="character" w:customStyle="1" w:styleId="Char0">
    <w:name w:val="Υποσέλιδο Char"/>
    <w:basedOn w:val="a0"/>
    <w:link w:val="a4"/>
    <w:uiPriority w:val="99"/>
    <w:rsid w:val="00903640"/>
  </w:style>
  <w:style w:type="character" w:customStyle="1" w:styleId="1">
    <w:name w:val="Προεπιλεγμένη γραμματοσειρά1"/>
    <w:qFormat/>
    <w:rsid w:val="005F5BE7"/>
  </w:style>
  <w:style w:type="paragraph" w:styleId="a5">
    <w:name w:val="List Paragraph"/>
    <w:aliases w:val="Fiche List Paragraph,Dot pt,No Spacing1,List Paragraph Char Char Char,Indicator Text,Numbered Para 1,Bullet 1,F5 List Paragraph,Bullet Points,List Paragraph11,MAIN CONTENT,List Paragraph12,Bullet2,Bullet21,Bullet22,bl11,Yellow Bullet"/>
    <w:basedOn w:val="a"/>
    <w:link w:val="Char1"/>
    <w:uiPriority w:val="34"/>
    <w:qFormat/>
    <w:rsid w:val="005F5BE7"/>
    <w:pPr>
      <w:spacing w:after="0" w:line="300" w:lineRule="auto"/>
      <w:ind w:left="720"/>
      <w:jc w:val="both"/>
    </w:pPr>
    <w:rPr>
      <w:rFonts w:ascii="Arial" w:eastAsia="Times New Roman" w:hAnsi="Arial" w:cs="Times New Roman"/>
      <w:szCs w:val="20"/>
    </w:rPr>
  </w:style>
  <w:style w:type="character" w:styleId="-">
    <w:name w:val="Hyperlink"/>
    <w:basedOn w:val="a0"/>
    <w:rsid w:val="005F5BE7"/>
    <w:rPr>
      <w:color w:val="0563C1" w:themeColor="hyperlink"/>
      <w:u w:val="single"/>
    </w:rPr>
  </w:style>
  <w:style w:type="character" w:styleId="-0">
    <w:name w:val="FollowedHyperlink"/>
    <w:basedOn w:val="a0"/>
    <w:uiPriority w:val="99"/>
    <w:semiHidden/>
    <w:unhideWhenUsed/>
    <w:rsid w:val="000C3FBE"/>
    <w:rPr>
      <w:color w:val="954F72" w:themeColor="followedHyperlink"/>
      <w:u w:val="single"/>
    </w:rPr>
  </w:style>
  <w:style w:type="character" w:customStyle="1" w:styleId="10">
    <w:name w:val="Ανεπίλυτη αναφορά1"/>
    <w:basedOn w:val="a0"/>
    <w:uiPriority w:val="99"/>
    <w:semiHidden/>
    <w:unhideWhenUsed/>
    <w:rsid w:val="002A081C"/>
    <w:rPr>
      <w:color w:val="605E5C"/>
      <w:shd w:val="clear" w:color="auto" w:fill="E1DFDD"/>
    </w:rPr>
  </w:style>
  <w:style w:type="character" w:customStyle="1" w:styleId="Char1">
    <w:name w:val="Παράγραφος λίστας Char"/>
    <w:aliases w:val="Fiche List Paragraph Char,Dot pt Char,No Spacing1 Char,List Paragraph Char Char Char Char,Indicator Text Char,Numbered Para 1 Char,Bullet 1 Char,F5 List Paragraph Char,Bullet Points Char,List Paragraph11 Char,MAIN CONTENT Char"/>
    <w:link w:val="a5"/>
    <w:uiPriority w:val="34"/>
    <w:qFormat/>
    <w:rsid w:val="007E0306"/>
    <w:rPr>
      <w:rFonts w:ascii="Arial" w:eastAsia="Times New Roman" w:hAnsi="Arial" w:cs="Times New Roman"/>
      <w:szCs w:val="20"/>
    </w:rPr>
  </w:style>
  <w:style w:type="numbering" w:customStyle="1" w:styleId="ImportedStyle1">
    <w:name w:val="Imported Style 1"/>
    <w:rsid w:val="00427FC4"/>
    <w:pPr>
      <w:numPr>
        <w:numId w:val="11"/>
      </w:numPr>
    </w:pPr>
  </w:style>
  <w:style w:type="numbering" w:customStyle="1" w:styleId="ImportedStyle2">
    <w:name w:val="Imported Style 2"/>
    <w:rsid w:val="00427FC4"/>
    <w:pPr>
      <w:numPr>
        <w:numId w:val="13"/>
      </w:numPr>
    </w:pPr>
  </w:style>
  <w:style w:type="numbering" w:customStyle="1" w:styleId="ImportedStyle3">
    <w:name w:val="Imported Style 3"/>
    <w:rsid w:val="00427FC4"/>
    <w:pPr>
      <w:numPr>
        <w:numId w:val="15"/>
      </w:numPr>
    </w:pPr>
  </w:style>
  <w:style w:type="numbering" w:customStyle="1" w:styleId="ImportedStyle4">
    <w:name w:val="Imported Style 4"/>
    <w:rsid w:val="00427FC4"/>
    <w:pPr>
      <w:numPr>
        <w:numId w:val="20"/>
      </w:numPr>
    </w:pPr>
  </w:style>
  <w:style w:type="numbering" w:customStyle="1" w:styleId="ImportedStyle5">
    <w:name w:val="Imported Style 5"/>
    <w:rsid w:val="00427FC4"/>
    <w:pPr>
      <w:numPr>
        <w:numId w:val="23"/>
      </w:numPr>
    </w:pPr>
  </w:style>
  <w:style w:type="table" w:styleId="a6">
    <w:name w:val="Table Grid"/>
    <w:basedOn w:val="a1"/>
    <w:uiPriority w:val="39"/>
    <w:rsid w:val="00A01D48"/>
    <w:pPr>
      <w:spacing w:after="0" w:line="240" w:lineRule="auto"/>
      <w:ind w:firstLine="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2"/>
    <w:uiPriority w:val="99"/>
    <w:semiHidden/>
    <w:unhideWhenUsed/>
    <w:rsid w:val="005145C1"/>
    <w:pPr>
      <w:spacing w:after="0" w:line="240" w:lineRule="auto"/>
    </w:pPr>
    <w:rPr>
      <w:rFonts w:ascii="Times New Roman" w:hAnsi="Times New Roman" w:cs="Times New Roman"/>
      <w:sz w:val="18"/>
      <w:szCs w:val="18"/>
    </w:rPr>
  </w:style>
  <w:style w:type="character" w:customStyle="1" w:styleId="Char2">
    <w:name w:val="Κείμενο πλαισίου Char"/>
    <w:basedOn w:val="a0"/>
    <w:link w:val="a7"/>
    <w:uiPriority w:val="99"/>
    <w:semiHidden/>
    <w:rsid w:val="005145C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14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2282</Words>
  <Characters>12326</Characters>
  <Application>Microsoft Office Word</Application>
  <DocSecurity>0</DocSecurity>
  <Lines>102</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Βασίλης</dc:creator>
  <cp:lastModifiedBy>Ελπιδα Καϊμακη</cp:lastModifiedBy>
  <cp:revision>2</cp:revision>
  <cp:lastPrinted>2023-07-26T13:29:00Z</cp:lastPrinted>
  <dcterms:created xsi:type="dcterms:W3CDTF">2024-03-21T14:01:00Z</dcterms:created>
  <dcterms:modified xsi:type="dcterms:W3CDTF">2024-03-21T14:01:00Z</dcterms:modified>
</cp:coreProperties>
</file>