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779"/>
        <w:tblW w:w="9640" w:type="dxa"/>
        <w:tblLayout w:type="fixed"/>
        <w:tblLook w:val="04A0" w:firstRow="1" w:lastRow="0" w:firstColumn="1" w:lastColumn="0" w:noHBand="0" w:noVBand="1"/>
      </w:tblPr>
      <w:tblGrid>
        <w:gridCol w:w="9640"/>
      </w:tblGrid>
      <w:tr w:rsidR="00AF44BF" w:rsidRPr="00AF44BF" w14:paraId="69A3D2F0" w14:textId="77777777" w:rsidTr="00663632">
        <w:tc>
          <w:tcPr>
            <w:tcW w:w="9640" w:type="dxa"/>
          </w:tcPr>
          <w:p w14:paraId="2057F6CD" w14:textId="77777777" w:rsidR="00AF44BF" w:rsidRPr="00AF44BF" w:rsidRDefault="00DD480F" w:rsidP="00663632">
            <w:pPr>
              <w:spacing w:line="276" w:lineRule="auto"/>
              <w:jc w:val="both"/>
              <w:rPr>
                <w:rFonts w:ascii="Franklin Gothic Medium" w:hAnsi="Franklin Gothic Medium"/>
                <w:color w:val="1F3864"/>
                <w:sz w:val="24"/>
                <w:szCs w:val="24"/>
              </w:rPr>
            </w:pPr>
            <w:r>
              <w:rPr>
                <w:rFonts w:ascii="Franklin Gothic Medium" w:hAnsi="Franklin Gothic Medium"/>
                <w:color w:val="1F3864"/>
                <w:sz w:val="24"/>
                <w:szCs w:val="24"/>
              </w:rPr>
              <w:t xml:space="preserve"> </w:t>
            </w:r>
            <w:r w:rsidR="00AF44BF" w:rsidRPr="00AF44BF">
              <w:rPr>
                <w:rFonts w:ascii="Franklin Gothic Medium" w:hAnsi="Franklin Gothic Medium"/>
                <w:noProof/>
                <w:sz w:val="24"/>
                <w:szCs w:val="24"/>
                <w:lang w:eastAsia="el-GR"/>
              </w:rPr>
              <w:drawing>
                <wp:inline distT="0" distB="0" distL="0" distR="0" wp14:anchorId="259E518D" wp14:editId="45AB643E">
                  <wp:extent cx="1790700" cy="1409700"/>
                  <wp:effectExtent l="19050" t="0" r="0" b="0"/>
                  <wp:docPr id="1" name="Εικόνα 1" descr="ethnosimo-aa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osimo-aade-gr"/>
                          <pic:cNvPicPr>
                            <a:picLocks noChangeAspect="1" noChangeArrowheads="1"/>
                          </pic:cNvPicPr>
                        </pic:nvPicPr>
                        <pic:blipFill>
                          <a:blip r:embed="rId6" cstate="print"/>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tc>
      </w:tr>
    </w:tbl>
    <w:p w14:paraId="4CE0316E" w14:textId="77777777" w:rsidR="00AF44BF" w:rsidRPr="00AF44BF" w:rsidRDefault="00AF44BF" w:rsidP="00082964">
      <w:pPr>
        <w:spacing w:line="276" w:lineRule="auto"/>
        <w:jc w:val="right"/>
        <w:rPr>
          <w:rFonts w:ascii="Franklin Gothic Medium" w:hAnsi="Franklin Gothic Medium"/>
          <w:b/>
          <w:sz w:val="24"/>
          <w:szCs w:val="24"/>
        </w:rPr>
      </w:pPr>
      <w:r w:rsidRPr="00AF44BF">
        <w:rPr>
          <w:rFonts w:ascii="Franklin Gothic Medium" w:hAnsi="Franklin Gothic Medium"/>
          <w:sz w:val="24"/>
          <w:szCs w:val="24"/>
        </w:rPr>
        <w:t xml:space="preserve"> </w:t>
      </w:r>
      <w:r w:rsidRPr="00094E92">
        <w:rPr>
          <w:rFonts w:ascii="Franklin Gothic Medium" w:hAnsi="Franklin Gothic Medium"/>
          <w:sz w:val="24"/>
          <w:szCs w:val="24"/>
        </w:rPr>
        <w:t xml:space="preserve">Αθήνα, </w:t>
      </w:r>
      <w:r w:rsidR="00C502EC">
        <w:rPr>
          <w:rFonts w:ascii="Franklin Gothic Medium" w:hAnsi="Franklin Gothic Medium"/>
          <w:sz w:val="24"/>
          <w:szCs w:val="24"/>
        </w:rPr>
        <w:t>16</w:t>
      </w:r>
      <w:r w:rsidR="004A77CA">
        <w:rPr>
          <w:rFonts w:ascii="Franklin Gothic Medium" w:hAnsi="Franklin Gothic Medium"/>
          <w:sz w:val="24"/>
          <w:szCs w:val="24"/>
          <w:lang w:val="en-US"/>
        </w:rPr>
        <w:t xml:space="preserve"> </w:t>
      </w:r>
      <w:r w:rsidR="00C502EC">
        <w:rPr>
          <w:rFonts w:ascii="Franklin Gothic Medium" w:hAnsi="Franklin Gothic Medium"/>
          <w:sz w:val="24"/>
          <w:szCs w:val="24"/>
        </w:rPr>
        <w:t>Μαρτίου</w:t>
      </w:r>
      <w:r w:rsidRPr="00094E92">
        <w:rPr>
          <w:rFonts w:ascii="Franklin Gothic Medium" w:hAnsi="Franklin Gothic Medium"/>
          <w:sz w:val="24"/>
          <w:szCs w:val="24"/>
        </w:rPr>
        <w:t xml:space="preserve"> 202</w:t>
      </w:r>
      <w:r w:rsidR="00C502EC">
        <w:rPr>
          <w:rFonts w:ascii="Franklin Gothic Medium" w:hAnsi="Franklin Gothic Medium"/>
          <w:sz w:val="24"/>
          <w:szCs w:val="24"/>
        </w:rPr>
        <w:t>4</w:t>
      </w:r>
    </w:p>
    <w:p w14:paraId="4FD5268C" w14:textId="77777777" w:rsidR="00AF44BF" w:rsidRPr="00AF44BF" w:rsidRDefault="00AF44BF" w:rsidP="00AF44BF">
      <w:pPr>
        <w:spacing w:line="276" w:lineRule="auto"/>
        <w:jc w:val="both"/>
        <w:rPr>
          <w:rFonts w:ascii="Franklin Gothic Medium" w:hAnsi="Franklin Gothic Medium"/>
          <w:b/>
          <w:sz w:val="28"/>
          <w:szCs w:val="28"/>
        </w:rPr>
      </w:pPr>
    </w:p>
    <w:p w14:paraId="3F349DAE" w14:textId="77777777" w:rsidR="00AF44BF" w:rsidRPr="00AF44BF" w:rsidRDefault="00AF44BF" w:rsidP="00991FA7">
      <w:pPr>
        <w:spacing w:after="240" w:line="360" w:lineRule="auto"/>
        <w:jc w:val="center"/>
        <w:rPr>
          <w:rFonts w:ascii="Franklin Gothic Medium" w:hAnsi="Franklin Gothic Medium"/>
          <w:b/>
          <w:bCs/>
          <w:sz w:val="28"/>
          <w:szCs w:val="28"/>
        </w:rPr>
      </w:pPr>
      <w:r w:rsidRPr="00AF44BF">
        <w:rPr>
          <w:rFonts w:ascii="Franklin Gothic Medium" w:hAnsi="Franklin Gothic Medium"/>
          <w:b/>
          <w:bCs/>
          <w:sz w:val="28"/>
          <w:szCs w:val="28"/>
        </w:rPr>
        <w:t>ΔΕΛΤΙΟ ΤΥΠΟΥ</w:t>
      </w:r>
    </w:p>
    <w:p w14:paraId="6091E75D" w14:textId="77777777" w:rsidR="00C502EC" w:rsidRDefault="00361DDE" w:rsidP="00C502EC">
      <w:pPr>
        <w:jc w:val="center"/>
        <w:rPr>
          <w:rFonts w:ascii="Franklin Gothic Medium" w:hAnsi="Franklin Gothic Medium" w:cstheme="minorBidi"/>
          <w:b/>
          <w:bCs/>
          <w:sz w:val="28"/>
          <w:szCs w:val="28"/>
        </w:rPr>
      </w:pPr>
      <w:r w:rsidRPr="00361DDE">
        <w:rPr>
          <w:rFonts w:ascii="Franklin Gothic Medium" w:hAnsi="Franklin Gothic Medium" w:cstheme="minorBidi"/>
          <w:b/>
          <w:bCs/>
          <w:sz w:val="28"/>
          <w:szCs w:val="28"/>
        </w:rPr>
        <w:t xml:space="preserve">ΑΑΔΕ: </w:t>
      </w:r>
      <w:r w:rsidR="00C502EC" w:rsidRPr="00C502EC">
        <w:rPr>
          <w:rFonts w:ascii="Franklin Gothic Medium" w:hAnsi="Franklin Gothic Medium" w:cstheme="minorBidi"/>
          <w:b/>
          <w:bCs/>
          <w:sz w:val="28"/>
          <w:szCs w:val="28"/>
        </w:rPr>
        <w:t xml:space="preserve">Διπλό μπλόκο σε 10 βυτία με επικίνδυνους διαλύτες για νόθευση καυσίμων </w:t>
      </w:r>
    </w:p>
    <w:p w14:paraId="5865BBBE" w14:textId="77777777" w:rsidR="00C502EC" w:rsidRDefault="00C502EC" w:rsidP="00C502EC">
      <w:pPr>
        <w:jc w:val="center"/>
        <w:rPr>
          <w:rFonts w:ascii="Franklin Gothic Medium" w:hAnsi="Franklin Gothic Medium"/>
          <w:bCs/>
          <w:sz w:val="24"/>
          <w:szCs w:val="28"/>
        </w:rPr>
      </w:pPr>
    </w:p>
    <w:p w14:paraId="51E04383" w14:textId="77777777" w:rsidR="00C502EC" w:rsidRPr="00C502EC" w:rsidRDefault="00C502EC" w:rsidP="00C502EC">
      <w:pPr>
        <w:pStyle w:val="a5"/>
        <w:spacing w:after="120" w:line="276" w:lineRule="auto"/>
        <w:jc w:val="both"/>
        <w:rPr>
          <w:rFonts w:ascii="Franklin Gothic Medium" w:hAnsi="Franklin Gothic Medium"/>
          <w:bCs/>
          <w:sz w:val="24"/>
          <w:szCs w:val="28"/>
        </w:rPr>
      </w:pPr>
      <w:r w:rsidRPr="00C502EC">
        <w:rPr>
          <w:rFonts w:ascii="Franklin Gothic Medium" w:hAnsi="Franklin Gothic Medium"/>
          <w:bCs/>
          <w:sz w:val="24"/>
          <w:szCs w:val="28"/>
        </w:rPr>
        <w:t xml:space="preserve">Στον εντοπισμό και τη δέσμευση σημαντικών ποσοτήτων (252.000 κιλά) επικίνδυνων διαλυτών, που χρησιμοποιούνται για τη νόθευση καυσίμων, προχώρησαν Τελωνειακοί Ελεγκτές της ΑΑΔΕ σε δύο σημεία, σε Πάτρα και Ευζώνους. </w:t>
      </w:r>
    </w:p>
    <w:p w14:paraId="238ACA1D" w14:textId="77777777" w:rsidR="00C502EC" w:rsidRPr="00C502EC" w:rsidRDefault="00C502EC" w:rsidP="00C502EC">
      <w:pPr>
        <w:pStyle w:val="a5"/>
        <w:spacing w:after="120" w:line="276" w:lineRule="auto"/>
        <w:jc w:val="both"/>
        <w:rPr>
          <w:rFonts w:ascii="Franklin Gothic Medium" w:hAnsi="Franklin Gothic Medium"/>
          <w:bCs/>
          <w:sz w:val="24"/>
          <w:szCs w:val="28"/>
        </w:rPr>
      </w:pPr>
      <w:r w:rsidRPr="00C502EC">
        <w:rPr>
          <w:rFonts w:ascii="Franklin Gothic Medium" w:hAnsi="Franklin Gothic Medium"/>
          <w:bCs/>
          <w:sz w:val="24"/>
          <w:szCs w:val="28"/>
        </w:rPr>
        <w:t>Ειδικότερα:</w:t>
      </w:r>
    </w:p>
    <w:p w14:paraId="1E7885FE" w14:textId="77777777" w:rsidR="00C502EC" w:rsidRPr="00C502EC" w:rsidRDefault="00C502EC" w:rsidP="00C502EC">
      <w:pPr>
        <w:pStyle w:val="a5"/>
        <w:spacing w:after="120" w:line="276" w:lineRule="auto"/>
        <w:ind w:left="567" w:hanging="567"/>
        <w:jc w:val="both"/>
        <w:rPr>
          <w:rFonts w:ascii="Franklin Gothic Medium" w:hAnsi="Franklin Gothic Medium"/>
          <w:bCs/>
          <w:sz w:val="24"/>
          <w:szCs w:val="28"/>
        </w:rPr>
      </w:pPr>
      <w:r w:rsidRPr="00C502EC">
        <w:rPr>
          <w:rFonts w:ascii="Franklin Gothic Medium" w:hAnsi="Franklin Gothic Medium"/>
          <w:bCs/>
          <w:sz w:val="24"/>
          <w:szCs w:val="28"/>
        </w:rPr>
        <w:t>α)</w:t>
      </w:r>
      <w:r>
        <w:rPr>
          <w:rFonts w:ascii="Franklin Gothic Medium" w:hAnsi="Franklin Gothic Medium"/>
          <w:bCs/>
          <w:sz w:val="24"/>
          <w:szCs w:val="28"/>
        </w:rPr>
        <w:tab/>
      </w:r>
      <w:r w:rsidRPr="00C502EC">
        <w:rPr>
          <w:rFonts w:ascii="Franklin Gothic Medium" w:hAnsi="Franklin Gothic Medium"/>
          <w:bCs/>
          <w:sz w:val="24"/>
          <w:szCs w:val="28"/>
        </w:rPr>
        <w:t xml:space="preserve">Στο Τελωνείο της Πάτρας, εντόπισαν  εννέα βυτία, προερχόμενα από κοινοτική χώρα με ύποπτο φορτίο. Έστειλαν δείγμα στο Χημείο, και από την ανάλυση διαπιστώθηκε ότι πρόκειται για επικίνδυνους διαλύτες, που χρησιμοποιούνται για νόθευση καυσίμων. </w:t>
      </w:r>
    </w:p>
    <w:p w14:paraId="10B91161" w14:textId="77777777" w:rsidR="00C502EC" w:rsidRPr="00C502EC" w:rsidRDefault="00C502EC" w:rsidP="00C502EC">
      <w:pPr>
        <w:pStyle w:val="a5"/>
        <w:spacing w:after="120" w:line="276" w:lineRule="auto"/>
        <w:ind w:left="567"/>
        <w:jc w:val="both"/>
        <w:rPr>
          <w:rFonts w:ascii="Franklin Gothic Medium" w:hAnsi="Franklin Gothic Medium"/>
          <w:bCs/>
          <w:sz w:val="24"/>
          <w:szCs w:val="28"/>
        </w:rPr>
      </w:pPr>
      <w:r>
        <w:rPr>
          <w:rFonts w:ascii="Franklin Gothic Medium" w:hAnsi="Franklin Gothic Medium"/>
          <w:bCs/>
          <w:sz w:val="24"/>
          <w:szCs w:val="28"/>
        </w:rPr>
        <w:t>Τα</w:t>
      </w:r>
      <w:r w:rsidRPr="00C502EC">
        <w:rPr>
          <w:rFonts w:ascii="Franklin Gothic Medium" w:hAnsi="Franklin Gothic Medium"/>
          <w:bCs/>
          <w:sz w:val="24"/>
          <w:szCs w:val="28"/>
        </w:rPr>
        <w:t xml:space="preserve"> 229.000 κιλά των διαλυτών είχαν ψευδώς δηλωθεί με κωδικούς άλλων προϊόντων. </w:t>
      </w:r>
    </w:p>
    <w:p w14:paraId="26DC813E" w14:textId="77777777" w:rsidR="00C502EC" w:rsidRPr="00C502EC" w:rsidRDefault="00C502EC" w:rsidP="00C502EC">
      <w:pPr>
        <w:pStyle w:val="a5"/>
        <w:spacing w:after="120" w:line="276" w:lineRule="auto"/>
        <w:ind w:firstLine="567"/>
        <w:jc w:val="both"/>
        <w:rPr>
          <w:rFonts w:ascii="Franklin Gothic Medium" w:hAnsi="Franklin Gothic Medium"/>
          <w:bCs/>
          <w:sz w:val="24"/>
          <w:szCs w:val="28"/>
        </w:rPr>
      </w:pPr>
      <w:r w:rsidRPr="00C502EC">
        <w:rPr>
          <w:rFonts w:ascii="Franklin Gothic Medium" w:hAnsi="Franklin Gothic Medium"/>
          <w:bCs/>
          <w:sz w:val="24"/>
          <w:szCs w:val="28"/>
        </w:rPr>
        <w:t xml:space="preserve">Οι αναλογούντες φόροι και τέλη  προσδιορίζονται στα 300.000 ευρώ. </w:t>
      </w:r>
    </w:p>
    <w:p w14:paraId="7456FA8B" w14:textId="77777777" w:rsidR="00C502EC" w:rsidRPr="00C502EC" w:rsidRDefault="00C502EC" w:rsidP="00C502EC">
      <w:pPr>
        <w:pStyle w:val="a5"/>
        <w:spacing w:after="120" w:line="276" w:lineRule="auto"/>
        <w:ind w:left="567" w:hanging="567"/>
        <w:jc w:val="both"/>
        <w:rPr>
          <w:rFonts w:ascii="Franklin Gothic Medium" w:hAnsi="Franklin Gothic Medium"/>
          <w:bCs/>
          <w:sz w:val="24"/>
          <w:szCs w:val="28"/>
        </w:rPr>
      </w:pPr>
      <w:r w:rsidRPr="00C502EC">
        <w:rPr>
          <w:rFonts w:ascii="Franklin Gothic Medium" w:hAnsi="Franklin Gothic Medium"/>
          <w:bCs/>
          <w:sz w:val="24"/>
          <w:szCs w:val="28"/>
        </w:rPr>
        <w:t xml:space="preserve">β) </w:t>
      </w:r>
      <w:r>
        <w:rPr>
          <w:rFonts w:ascii="Franklin Gothic Medium" w:hAnsi="Franklin Gothic Medium"/>
          <w:bCs/>
          <w:sz w:val="24"/>
          <w:szCs w:val="28"/>
        </w:rPr>
        <w:tab/>
      </w:r>
      <w:r w:rsidRPr="00C502EC">
        <w:rPr>
          <w:rFonts w:ascii="Franklin Gothic Medium" w:hAnsi="Franklin Gothic Medium"/>
          <w:bCs/>
          <w:sz w:val="24"/>
          <w:szCs w:val="28"/>
        </w:rPr>
        <w:t>Στο Τελωνείο Ευζώνων, μετά από έρευνα σε βυτιοφόρο βουλγαρικών πινακίδων, οι ελεγκτές διαπίστωσαν ότι:</w:t>
      </w:r>
    </w:p>
    <w:p w14:paraId="47D68A3A" w14:textId="77777777" w:rsidR="00C502EC" w:rsidRPr="00C502EC" w:rsidRDefault="00C502EC" w:rsidP="00C502EC">
      <w:pPr>
        <w:pStyle w:val="a5"/>
        <w:numPr>
          <w:ilvl w:val="0"/>
          <w:numId w:val="18"/>
        </w:numPr>
        <w:spacing w:after="120" w:line="276" w:lineRule="auto"/>
        <w:jc w:val="both"/>
        <w:rPr>
          <w:rFonts w:ascii="Franklin Gothic Medium" w:hAnsi="Franklin Gothic Medium"/>
          <w:bCs/>
          <w:sz w:val="24"/>
          <w:szCs w:val="28"/>
        </w:rPr>
      </w:pPr>
      <w:r w:rsidRPr="00C502EC">
        <w:rPr>
          <w:rFonts w:ascii="Franklin Gothic Medium" w:hAnsi="Franklin Gothic Medium"/>
          <w:bCs/>
          <w:sz w:val="24"/>
          <w:szCs w:val="28"/>
        </w:rPr>
        <w:t>Το βυτιοφόρο μετέφερε 23.000 κιλά διαλυτών που, όταν αναμειχθούν με βενζίνη, χρησιμοποιούνται για τη δημιουργία  νοθευμένου καυσίμου βενζινοκινητήρων</w:t>
      </w:r>
      <w:r w:rsidR="00126399">
        <w:rPr>
          <w:rFonts w:ascii="Franklin Gothic Medium" w:hAnsi="Franklin Gothic Medium"/>
          <w:bCs/>
          <w:sz w:val="24"/>
          <w:szCs w:val="28"/>
        </w:rPr>
        <w:t>.</w:t>
      </w:r>
    </w:p>
    <w:p w14:paraId="0C81A3EC" w14:textId="77777777" w:rsidR="00C502EC" w:rsidRPr="00C502EC" w:rsidRDefault="00C502EC" w:rsidP="00C502EC">
      <w:pPr>
        <w:pStyle w:val="a5"/>
        <w:numPr>
          <w:ilvl w:val="0"/>
          <w:numId w:val="18"/>
        </w:numPr>
        <w:spacing w:after="120" w:line="276" w:lineRule="auto"/>
        <w:jc w:val="both"/>
        <w:rPr>
          <w:rFonts w:ascii="Franklin Gothic Medium" w:hAnsi="Franklin Gothic Medium"/>
          <w:bCs/>
          <w:sz w:val="24"/>
          <w:szCs w:val="28"/>
        </w:rPr>
      </w:pPr>
      <w:r w:rsidRPr="00C502EC">
        <w:rPr>
          <w:rFonts w:ascii="Franklin Gothic Medium" w:hAnsi="Franklin Gothic Medium"/>
          <w:bCs/>
          <w:sz w:val="24"/>
          <w:szCs w:val="28"/>
        </w:rPr>
        <w:t>Η παραλήπτρια εταιρεία δε</w:t>
      </w:r>
      <w:r>
        <w:rPr>
          <w:rFonts w:ascii="Franklin Gothic Medium" w:hAnsi="Franklin Gothic Medium"/>
          <w:bCs/>
          <w:sz w:val="24"/>
          <w:szCs w:val="28"/>
        </w:rPr>
        <w:t xml:space="preserve"> </w:t>
      </w:r>
      <w:r w:rsidRPr="00C502EC">
        <w:rPr>
          <w:rFonts w:ascii="Franklin Gothic Medium" w:hAnsi="Franklin Gothic Medium"/>
          <w:bCs/>
          <w:sz w:val="24"/>
          <w:szCs w:val="28"/>
        </w:rPr>
        <w:t>διέθετε πραγματικές εγκαταστάσεις στο</w:t>
      </w:r>
      <w:r>
        <w:rPr>
          <w:rFonts w:ascii="Franklin Gothic Medium" w:hAnsi="Franklin Gothic Medium"/>
          <w:bCs/>
          <w:sz w:val="24"/>
          <w:szCs w:val="28"/>
        </w:rPr>
        <w:t xml:space="preserve"> </w:t>
      </w:r>
      <w:r w:rsidRPr="00C502EC">
        <w:rPr>
          <w:rFonts w:ascii="Franklin Gothic Medium" w:hAnsi="Franklin Gothic Medium"/>
          <w:bCs/>
          <w:sz w:val="24"/>
          <w:szCs w:val="28"/>
        </w:rPr>
        <w:t>χώρο, που δήλωνε ως έδρα της, στην Θεσσαλονίκη</w:t>
      </w:r>
      <w:r w:rsidR="00126399">
        <w:rPr>
          <w:rFonts w:ascii="Franklin Gothic Medium" w:hAnsi="Franklin Gothic Medium"/>
          <w:bCs/>
          <w:sz w:val="24"/>
          <w:szCs w:val="28"/>
        </w:rPr>
        <w:t>.</w:t>
      </w:r>
    </w:p>
    <w:p w14:paraId="647A47D5" w14:textId="77777777" w:rsidR="00C502EC" w:rsidRPr="00C502EC" w:rsidRDefault="00C502EC" w:rsidP="00C502EC">
      <w:pPr>
        <w:pStyle w:val="a5"/>
        <w:numPr>
          <w:ilvl w:val="0"/>
          <w:numId w:val="18"/>
        </w:numPr>
        <w:spacing w:after="120" w:line="276" w:lineRule="auto"/>
        <w:jc w:val="both"/>
        <w:rPr>
          <w:rFonts w:ascii="Franklin Gothic Medium" w:hAnsi="Franklin Gothic Medium"/>
          <w:bCs/>
          <w:sz w:val="24"/>
          <w:szCs w:val="28"/>
        </w:rPr>
      </w:pPr>
      <w:r w:rsidRPr="00C502EC">
        <w:rPr>
          <w:rFonts w:ascii="Franklin Gothic Medium" w:hAnsi="Franklin Gothic Medium"/>
          <w:bCs/>
          <w:sz w:val="24"/>
          <w:szCs w:val="28"/>
        </w:rPr>
        <w:t>Ο τόπος παράδοσης του εμπορεύματος ήταν γνωστός στις Αρχές από προηγούμενη υπόθεση λαθρεμπορίας χημικών διαλυτών και αιθυλικής αλκοόλης, στην οποία εμπλεκόμενος ήταν -μεταξύ άλλων- και ο ιδιοκτήτης του χώρου.</w:t>
      </w:r>
    </w:p>
    <w:p w14:paraId="4222B1F0" w14:textId="77777777" w:rsidR="00C502EC" w:rsidRPr="00C502EC" w:rsidRDefault="00C502EC" w:rsidP="00C502EC">
      <w:pPr>
        <w:pStyle w:val="a5"/>
        <w:spacing w:after="120" w:line="276" w:lineRule="auto"/>
        <w:ind w:left="720"/>
        <w:jc w:val="both"/>
        <w:rPr>
          <w:rFonts w:ascii="Franklin Gothic Medium" w:hAnsi="Franklin Gothic Medium"/>
          <w:bCs/>
          <w:sz w:val="24"/>
          <w:szCs w:val="28"/>
        </w:rPr>
      </w:pPr>
      <w:r w:rsidRPr="00C502EC">
        <w:rPr>
          <w:rFonts w:ascii="Franklin Gothic Medium" w:hAnsi="Franklin Gothic Medium"/>
          <w:bCs/>
          <w:sz w:val="24"/>
          <w:szCs w:val="28"/>
        </w:rPr>
        <w:t>Το συνολικό ύψος των διαφυγόντων δασμών και φόρων προσδιορίστηκε στα 30.000 ευρώ.</w:t>
      </w:r>
    </w:p>
    <w:p w14:paraId="48110BD2" w14:textId="77777777" w:rsidR="00A81FBF" w:rsidRDefault="00C502EC" w:rsidP="00C502EC">
      <w:pPr>
        <w:pStyle w:val="a5"/>
        <w:spacing w:after="120" w:line="276" w:lineRule="auto"/>
        <w:ind w:firstLine="720"/>
        <w:jc w:val="both"/>
        <w:rPr>
          <w:rFonts w:ascii="Franklin Gothic Medium" w:hAnsi="Franklin Gothic Medium"/>
          <w:bCs/>
          <w:sz w:val="24"/>
          <w:szCs w:val="28"/>
        </w:rPr>
      </w:pPr>
      <w:proofErr w:type="spellStart"/>
      <w:r w:rsidRPr="00C502EC">
        <w:rPr>
          <w:rFonts w:ascii="Franklin Gothic Medium" w:hAnsi="Franklin Gothic Medium"/>
          <w:bCs/>
          <w:sz w:val="24"/>
          <w:szCs w:val="28"/>
        </w:rPr>
        <w:t>Τράκτορας</w:t>
      </w:r>
      <w:proofErr w:type="spellEnd"/>
      <w:r w:rsidRPr="00C502EC">
        <w:rPr>
          <w:rFonts w:ascii="Franklin Gothic Medium" w:hAnsi="Franklin Gothic Medium"/>
          <w:bCs/>
          <w:sz w:val="24"/>
          <w:szCs w:val="28"/>
        </w:rPr>
        <w:t>, βυτίο και προϊόν κατασχέθηκαν.</w:t>
      </w:r>
    </w:p>
    <w:p w14:paraId="50FF43A4" w14:textId="77777777" w:rsidR="005514E8" w:rsidRDefault="005514E8">
      <w:pPr>
        <w:spacing w:after="200" w:line="276" w:lineRule="auto"/>
        <w:rPr>
          <w:rFonts w:ascii="Franklin Gothic Medium" w:hAnsi="Franklin Gothic Medium" w:cstheme="minorBidi"/>
          <w:bCs/>
          <w:sz w:val="24"/>
          <w:szCs w:val="28"/>
        </w:rPr>
      </w:pPr>
      <w:r>
        <w:rPr>
          <w:rFonts w:ascii="Franklin Gothic Medium" w:hAnsi="Franklin Gothic Medium"/>
          <w:bCs/>
          <w:sz w:val="24"/>
          <w:szCs w:val="28"/>
        </w:rPr>
        <w:br w:type="page"/>
      </w:r>
    </w:p>
    <w:p w14:paraId="6BD2C7F0" w14:textId="77777777" w:rsidR="005514E8" w:rsidRDefault="005514E8" w:rsidP="00C502EC">
      <w:pPr>
        <w:pStyle w:val="a5"/>
        <w:spacing w:after="120" w:line="276" w:lineRule="auto"/>
        <w:ind w:firstLine="720"/>
        <w:jc w:val="both"/>
        <w:rPr>
          <w:rFonts w:ascii="Franklin Gothic Medium" w:hAnsi="Franklin Gothic Medium"/>
          <w:bCs/>
          <w:sz w:val="24"/>
          <w:szCs w:val="28"/>
        </w:rPr>
      </w:pPr>
      <w:r>
        <w:rPr>
          <w:noProof/>
        </w:rPr>
        <w:lastRenderedPageBreak/>
        <w:drawing>
          <wp:inline distT="0" distB="0" distL="0" distR="0" wp14:anchorId="5B316614" wp14:editId="1125F904">
            <wp:extent cx="5274310" cy="2789489"/>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789489"/>
                    </a:xfrm>
                    <a:prstGeom prst="rect">
                      <a:avLst/>
                    </a:prstGeom>
                    <a:noFill/>
                    <a:ln>
                      <a:noFill/>
                    </a:ln>
                  </pic:spPr>
                </pic:pic>
              </a:graphicData>
            </a:graphic>
          </wp:inline>
        </w:drawing>
      </w:r>
    </w:p>
    <w:p w14:paraId="104D2878" w14:textId="77777777" w:rsidR="005514E8" w:rsidRDefault="005514E8" w:rsidP="00C502EC">
      <w:pPr>
        <w:pStyle w:val="a5"/>
        <w:spacing w:after="120" w:line="276" w:lineRule="auto"/>
        <w:ind w:firstLine="720"/>
        <w:jc w:val="both"/>
        <w:rPr>
          <w:rFonts w:ascii="Franklin Gothic Medium" w:hAnsi="Franklin Gothic Medium"/>
          <w:bCs/>
          <w:sz w:val="24"/>
          <w:szCs w:val="28"/>
        </w:rPr>
      </w:pPr>
    </w:p>
    <w:p w14:paraId="7B1634D2" w14:textId="77777777" w:rsidR="005514E8" w:rsidRDefault="005514E8" w:rsidP="00C502EC">
      <w:pPr>
        <w:pStyle w:val="a5"/>
        <w:spacing w:after="120" w:line="276" w:lineRule="auto"/>
        <w:ind w:firstLine="720"/>
        <w:jc w:val="both"/>
        <w:rPr>
          <w:rFonts w:ascii="Franklin Gothic Medium" w:hAnsi="Franklin Gothic Medium"/>
          <w:bCs/>
          <w:sz w:val="24"/>
          <w:szCs w:val="28"/>
        </w:rPr>
      </w:pPr>
      <w:r>
        <w:rPr>
          <w:noProof/>
        </w:rPr>
        <w:drawing>
          <wp:inline distT="0" distB="0" distL="0" distR="0" wp14:anchorId="78CEC992" wp14:editId="3017CBF1">
            <wp:extent cx="5274310" cy="2300918"/>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00918"/>
                    </a:xfrm>
                    <a:prstGeom prst="rect">
                      <a:avLst/>
                    </a:prstGeom>
                    <a:noFill/>
                    <a:ln>
                      <a:noFill/>
                    </a:ln>
                  </pic:spPr>
                </pic:pic>
              </a:graphicData>
            </a:graphic>
          </wp:inline>
        </w:drawing>
      </w:r>
    </w:p>
    <w:p w14:paraId="1DF54318" w14:textId="77777777" w:rsidR="005514E8" w:rsidRDefault="005514E8" w:rsidP="00C502EC">
      <w:pPr>
        <w:pStyle w:val="a5"/>
        <w:spacing w:after="120" w:line="276" w:lineRule="auto"/>
        <w:ind w:firstLine="720"/>
        <w:jc w:val="both"/>
        <w:rPr>
          <w:rFonts w:ascii="Franklin Gothic Medium" w:hAnsi="Franklin Gothic Medium"/>
          <w:bCs/>
          <w:sz w:val="24"/>
          <w:szCs w:val="28"/>
        </w:rPr>
      </w:pPr>
    </w:p>
    <w:p w14:paraId="651BAB49" w14:textId="77777777" w:rsidR="005514E8" w:rsidRDefault="005514E8" w:rsidP="005514E8">
      <w:pPr>
        <w:pStyle w:val="a5"/>
        <w:spacing w:after="120" w:line="276" w:lineRule="auto"/>
        <w:ind w:firstLine="720"/>
        <w:jc w:val="center"/>
        <w:rPr>
          <w:rFonts w:ascii="Franklin Gothic Medium" w:hAnsi="Franklin Gothic Medium"/>
          <w:bCs/>
          <w:sz w:val="24"/>
          <w:szCs w:val="28"/>
        </w:rPr>
      </w:pPr>
      <w:r>
        <w:rPr>
          <w:noProof/>
        </w:rPr>
        <w:lastRenderedPageBreak/>
        <w:drawing>
          <wp:inline distT="0" distB="0" distL="0" distR="0" wp14:anchorId="1BF7B797" wp14:editId="094AE9EF">
            <wp:extent cx="4625340" cy="3393009"/>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8309" cy="3395187"/>
                    </a:xfrm>
                    <a:prstGeom prst="rect">
                      <a:avLst/>
                    </a:prstGeom>
                    <a:noFill/>
                    <a:ln>
                      <a:noFill/>
                    </a:ln>
                  </pic:spPr>
                </pic:pic>
              </a:graphicData>
            </a:graphic>
          </wp:inline>
        </w:drawing>
      </w:r>
    </w:p>
    <w:p w14:paraId="7186F8DE" w14:textId="77777777" w:rsidR="005514E8" w:rsidRDefault="005514E8" w:rsidP="00C502EC">
      <w:pPr>
        <w:pStyle w:val="a5"/>
        <w:spacing w:after="120" w:line="276" w:lineRule="auto"/>
        <w:ind w:firstLine="720"/>
        <w:jc w:val="both"/>
        <w:rPr>
          <w:rFonts w:ascii="Franklin Gothic Medium" w:hAnsi="Franklin Gothic Medium"/>
          <w:bCs/>
          <w:sz w:val="24"/>
          <w:szCs w:val="28"/>
        </w:rPr>
      </w:pPr>
    </w:p>
    <w:p w14:paraId="62064552" w14:textId="77777777" w:rsidR="005514E8" w:rsidRPr="00A81FBF" w:rsidRDefault="005514E8" w:rsidP="005514E8">
      <w:pPr>
        <w:pStyle w:val="a5"/>
        <w:spacing w:after="120" w:line="276" w:lineRule="auto"/>
        <w:ind w:firstLine="720"/>
        <w:jc w:val="center"/>
        <w:rPr>
          <w:rFonts w:ascii="Franklin Gothic Medium" w:hAnsi="Franklin Gothic Medium"/>
          <w:bCs/>
          <w:sz w:val="24"/>
          <w:szCs w:val="28"/>
        </w:rPr>
      </w:pPr>
      <w:bookmarkStart w:id="0" w:name="_GoBack"/>
      <w:r>
        <w:rPr>
          <w:noProof/>
        </w:rPr>
        <w:drawing>
          <wp:inline distT="0" distB="0" distL="0" distR="0" wp14:anchorId="19FD33A5" wp14:editId="21B2EECD">
            <wp:extent cx="4556760" cy="4067861"/>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0755" cy="4071427"/>
                    </a:xfrm>
                    <a:prstGeom prst="rect">
                      <a:avLst/>
                    </a:prstGeom>
                    <a:noFill/>
                    <a:ln>
                      <a:noFill/>
                    </a:ln>
                  </pic:spPr>
                </pic:pic>
              </a:graphicData>
            </a:graphic>
          </wp:inline>
        </w:drawing>
      </w:r>
      <w:bookmarkEnd w:id="0"/>
    </w:p>
    <w:sectPr w:rsidR="005514E8" w:rsidRPr="00A81FBF" w:rsidSect="00BA6F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47871"/>
    <w:multiLevelType w:val="hybridMultilevel"/>
    <w:tmpl w:val="8B9663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8E79C8"/>
    <w:multiLevelType w:val="multilevel"/>
    <w:tmpl w:val="722C7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918D3"/>
    <w:multiLevelType w:val="hybridMultilevel"/>
    <w:tmpl w:val="F5DE0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4062B2"/>
    <w:multiLevelType w:val="multilevel"/>
    <w:tmpl w:val="365CF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88694C"/>
    <w:multiLevelType w:val="hybridMultilevel"/>
    <w:tmpl w:val="92AC44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C502C62"/>
    <w:multiLevelType w:val="hybridMultilevel"/>
    <w:tmpl w:val="DB20E7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D831A01"/>
    <w:multiLevelType w:val="hybridMultilevel"/>
    <w:tmpl w:val="5CB4C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FD0590E"/>
    <w:multiLevelType w:val="multilevel"/>
    <w:tmpl w:val="6DA829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51E4BE3"/>
    <w:multiLevelType w:val="hybridMultilevel"/>
    <w:tmpl w:val="22742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B15C3E"/>
    <w:multiLevelType w:val="hybridMultilevel"/>
    <w:tmpl w:val="0158D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7D32650"/>
    <w:multiLevelType w:val="hybridMultilevel"/>
    <w:tmpl w:val="0A0828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AF37E16"/>
    <w:multiLevelType w:val="hybridMultilevel"/>
    <w:tmpl w:val="E07696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C22AA"/>
    <w:multiLevelType w:val="hybridMultilevel"/>
    <w:tmpl w:val="19F8A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03465B8"/>
    <w:multiLevelType w:val="hybridMultilevel"/>
    <w:tmpl w:val="33D60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4A97BD6"/>
    <w:multiLevelType w:val="hybridMultilevel"/>
    <w:tmpl w:val="03F677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6047975"/>
    <w:multiLevelType w:val="hybridMultilevel"/>
    <w:tmpl w:val="89E6A7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6C83310"/>
    <w:multiLevelType w:val="hybridMultilevel"/>
    <w:tmpl w:val="6588A3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C551BEB"/>
    <w:multiLevelType w:val="multilevel"/>
    <w:tmpl w:val="665C6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15"/>
  </w:num>
  <w:num w:numId="9">
    <w:abstractNumId w:val="11"/>
  </w:num>
  <w:num w:numId="10">
    <w:abstractNumId w:val="5"/>
  </w:num>
  <w:num w:numId="11">
    <w:abstractNumId w:val="13"/>
  </w:num>
  <w:num w:numId="12">
    <w:abstractNumId w:val="0"/>
  </w:num>
  <w:num w:numId="13">
    <w:abstractNumId w:val="16"/>
  </w:num>
  <w:num w:numId="14">
    <w:abstractNumId w:val="2"/>
  </w:num>
  <w:num w:numId="15">
    <w:abstractNumId w:val="9"/>
  </w:num>
  <w:num w:numId="16">
    <w:abstractNumId w:val="14"/>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A574B"/>
    <w:rsid w:val="00006623"/>
    <w:rsid w:val="00026375"/>
    <w:rsid w:val="00064436"/>
    <w:rsid w:val="000670A5"/>
    <w:rsid w:val="00067D0C"/>
    <w:rsid w:val="000757F8"/>
    <w:rsid w:val="00082964"/>
    <w:rsid w:val="00094E92"/>
    <w:rsid w:val="000B3E31"/>
    <w:rsid w:val="000C30D3"/>
    <w:rsid w:val="000D3ADB"/>
    <w:rsid w:val="000E5728"/>
    <w:rsid w:val="000F6D36"/>
    <w:rsid w:val="00126399"/>
    <w:rsid w:val="001371D4"/>
    <w:rsid w:val="00150C90"/>
    <w:rsid w:val="001651E8"/>
    <w:rsid w:val="0018492B"/>
    <w:rsid w:val="0019625B"/>
    <w:rsid w:val="001A2054"/>
    <w:rsid w:val="001A574B"/>
    <w:rsid w:val="001C08FC"/>
    <w:rsid w:val="001D01F8"/>
    <w:rsid w:val="001D7C5A"/>
    <w:rsid w:val="001F3A88"/>
    <w:rsid w:val="001F6E93"/>
    <w:rsid w:val="00234062"/>
    <w:rsid w:val="00242709"/>
    <w:rsid w:val="00260D1E"/>
    <w:rsid w:val="00291BFE"/>
    <w:rsid w:val="002A7283"/>
    <w:rsid w:val="002A75A4"/>
    <w:rsid w:val="002A7816"/>
    <w:rsid w:val="002B4493"/>
    <w:rsid w:val="002C2847"/>
    <w:rsid w:val="002D1AF1"/>
    <w:rsid w:val="002D63D2"/>
    <w:rsid w:val="002F2121"/>
    <w:rsid w:val="002F5C1E"/>
    <w:rsid w:val="002F62F1"/>
    <w:rsid w:val="00301206"/>
    <w:rsid w:val="00305FE2"/>
    <w:rsid w:val="00313EF1"/>
    <w:rsid w:val="003215DF"/>
    <w:rsid w:val="00330501"/>
    <w:rsid w:val="00336ED6"/>
    <w:rsid w:val="00361DDE"/>
    <w:rsid w:val="00374802"/>
    <w:rsid w:val="00380974"/>
    <w:rsid w:val="003A521E"/>
    <w:rsid w:val="003B5AA6"/>
    <w:rsid w:val="003D6D06"/>
    <w:rsid w:val="003D73F4"/>
    <w:rsid w:val="00423DF6"/>
    <w:rsid w:val="0048239D"/>
    <w:rsid w:val="004835E9"/>
    <w:rsid w:val="00486AB7"/>
    <w:rsid w:val="004A5BE1"/>
    <w:rsid w:val="004A77CA"/>
    <w:rsid w:val="004B3BD7"/>
    <w:rsid w:val="004B67AE"/>
    <w:rsid w:val="004F2C71"/>
    <w:rsid w:val="00506487"/>
    <w:rsid w:val="00507EDC"/>
    <w:rsid w:val="005473F0"/>
    <w:rsid w:val="005514E8"/>
    <w:rsid w:val="00553B8B"/>
    <w:rsid w:val="00553E47"/>
    <w:rsid w:val="00564F0D"/>
    <w:rsid w:val="00573217"/>
    <w:rsid w:val="00581E34"/>
    <w:rsid w:val="005C1547"/>
    <w:rsid w:val="005D617F"/>
    <w:rsid w:val="005F79B0"/>
    <w:rsid w:val="00602DC3"/>
    <w:rsid w:val="006152EC"/>
    <w:rsid w:val="00663632"/>
    <w:rsid w:val="006A01DD"/>
    <w:rsid w:val="006A791E"/>
    <w:rsid w:val="006D214E"/>
    <w:rsid w:val="006E5EF4"/>
    <w:rsid w:val="00707B87"/>
    <w:rsid w:val="007100C9"/>
    <w:rsid w:val="007127A5"/>
    <w:rsid w:val="00730AA2"/>
    <w:rsid w:val="00732B5E"/>
    <w:rsid w:val="00737377"/>
    <w:rsid w:val="0074660B"/>
    <w:rsid w:val="00761B92"/>
    <w:rsid w:val="007658D5"/>
    <w:rsid w:val="007671B3"/>
    <w:rsid w:val="00784A27"/>
    <w:rsid w:val="007917B0"/>
    <w:rsid w:val="007A2D4D"/>
    <w:rsid w:val="007B3FC4"/>
    <w:rsid w:val="007C2949"/>
    <w:rsid w:val="007C4FF2"/>
    <w:rsid w:val="007E00BF"/>
    <w:rsid w:val="007E270B"/>
    <w:rsid w:val="007F29CD"/>
    <w:rsid w:val="007F4EF3"/>
    <w:rsid w:val="00810880"/>
    <w:rsid w:val="008160BC"/>
    <w:rsid w:val="0082755B"/>
    <w:rsid w:val="00834093"/>
    <w:rsid w:val="008500A6"/>
    <w:rsid w:val="008578C1"/>
    <w:rsid w:val="0086532F"/>
    <w:rsid w:val="00883946"/>
    <w:rsid w:val="008942F2"/>
    <w:rsid w:val="00894FE5"/>
    <w:rsid w:val="008B4699"/>
    <w:rsid w:val="008C73EA"/>
    <w:rsid w:val="008E410A"/>
    <w:rsid w:val="008E7547"/>
    <w:rsid w:val="00900016"/>
    <w:rsid w:val="00906C78"/>
    <w:rsid w:val="00914B2C"/>
    <w:rsid w:val="00915C8E"/>
    <w:rsid w:val="00921BA4"/>
    <w:rsid w:val="00952E21"/>
    <w:rsid w:val="00953BFD"/>
    <w:rsid w:val="00956721"/>
    <w:rsid w:val="0097616C"/>
    <w:rsid w:val="00983E24"/>
    <w:rsid w:val="0099105E"/>
    <w:rsid w:val="00991FA7"/>
    <w:rsid w:val="009A0CB3"/>
    <w:rsid w:val="009A5A44"/>
    <w:rsid w:val="009A6261"/>
    <w:rsid w:val="009B0EBA"/>
    <w:rsid w:val="009B47F6"/>
    <w:rsid w:val="009D0028"/>
    <w:rsid w:val="009F1F49"/>
    <w:rsid w:val="009F461E"/>
    <w:rsid w:val="00A03C91"/>
    <w:rsid w:val="00A044B5"/>
    <w:rsid w:val="00A41F7A"/>
    <w:rsid w:val="00A43BFC"/>
    <w:rsid w:val="00A441B7"/>
    <w:rsid w:val="00A465B1"/>
    <w:rsid w:val="00A6282C"/>
    <w:rsid w:val="00A74C0B"/>
    <w:rsid w:val="00A81FBF"/>
    <w:rsid w:val="00A935D0"/>
    <w:rsid w:val="00AA069E"/>
    <w:rsid w:val="00AD73B1"/>
    <w:rsid w:val="00AE04C5"/>
    <w:rsid w:val="00AF44BF"/>
    <w:rsid w:val="00B01F71"/>
    <w:rsid w:val="00B06F05"/>
    <w:rsid w:val="00B27C54"/>
    <w:rsid w:val="00B34607"/>
    <w:rsid w:val="00B35EFD"/>
    <w:rsid w:val="00B368C2"/>
    <w:rsid w:val="00B44BFE"/>
    <w:rsid w:val="00B52CF6"/>
    <w:rsid w:val="00B56188"/>
    <w:rsid w:val="00B66AC5"/>
    <w:rsid w:val="00B70F24"/>
    <w:rsid w:val="00B7504B"/>
    <w:rsid w:val="00B826F4"/>
    <w:rsid w:val="00B83A84"/>
    <w:rsid w:val="00B915CE"/>
    <w:rsid w:val="00BA6F64"/>
    <w:rsid w:val="00BB5038"/>
    <w:rsid w:val="00C026A9"/>
    <w:rsid w:val="00C07496"/>
    <w:rsid w:val="00C155EF"/>
    <w:rsid w:val="00C2608B"/>
    <w:rsid w:val="00C30F0C"/>
    <w:rsid w:val="00C31929"/>
    <w:rsid w:val="00C41BB3"/>
    <w:rsid w:val="00C43510"/>
    <w:rsid w:val="00C4448E"/>
    <w:rsid w:val="00C46B25"/>
    <w:rsid w:val="00C502EC"/>
    <w:rsid w:val="00C51CD2"/>
    <w:rsid w:val="00C736B9"/>
    <w:rsid w:val="00C86474"/>
    <w:rsid w:val="00C87351"/>
    <w:rsid w:val="00CB036D"/>
    <w:rsid w:val="00CC4B93"/>
    <w:rsid w:val="00CC546F"/>
    <w:rsid w:val="00CE4058"/>
    <w:rsid w:val="00D058FF"/>
    <w:rsid w:val="00D14669"/>
    <w:rsid w:val="00D35822"/>
    <w:rsid w:val="00D9068B"/>
    <w:rsid w:val="00D90C1C"/>
    <w:rsid w:val="00D91814"/>
    <w:rsid w:val="00D93D18"/>
    <w:rsid w:val="00DD480F"/>
    <w:rsid w:val="00DD6ECE"/>
    <w:rsid w:val="00E03100"/>
    <w:rsid w:val="00E16CE1"/>
    <w:rsid w:val="00E37A1D"/>
    <w:rsid w:val="00E4149B"/>
    <w:rsid w:val="00E51F84"/>
    <w:rsid w:val="00E5494C"/>
    <w:rsid w:val="00E645A8"/>
    <w:rsid w:val="00E833D9"/>
    <w:rsid w:val="00E90B7C"/>
    <w:rsid w:val="00E91F1C"/>
    <w:rsid w:val="00E94BB8"/>
    <w:rsid w:val="00EA2FCF"/>
    <w:rsid w:val="00EB034D"/>
    <w:rsid w:val="00EC2240"/>
    <w:rsid w:val="00ED566C"/>
    <w:rsid w:val="00EE7FCE"/>
    <w:rsid w:val="00EF116B"/>
    <w:rsid w:val="00F22D6E"/>
    <w:rsid w:val="00F44D70"/>
    <w:rsid w:val="00F56A9F"/>
    <w:rsid w:val="00F73BA0"/>
    <w:rsid w:val="00F83A09"/>
    <w:rsid w:val="00FA0A5A"/>
    <w:rsid w:val="00FB16D2"/>
    <w:rsid w:val="00FB3274"/>
    <w:rsid w:val="00FB376A"/>
    <w:rsid w:val="00FC2B64"/>
    <w:rsid w:val="00FD52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DFA2"/>
  <w15:docId w15:val="{315E4C30-094B-4225-958D-EB9114120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44BF"/>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65B1"/>
    <w:pPr>
      <w:ind w:left="720"/>
      <w:contextualSpacing/>
    </w:pPr>
  </w:style>
  <w:style w:type="paragraph" w:styleId="a4">
    <w:name w:val="Balloon Text"/>
    <w:basedOn w:val="a"/>
    <w:link w:val="Char"/>
    <w:uiPriority w:val="99"/>
    <w:semiHidden/>
    <w:unhideWhenUsed/>
    <w:rsid w:val="00AF44BF"/>
    <w:rPr>
      <w:rFonts w:ascii="Tahoma" w:hAnsi="Tahoma" w:cs="Tahoma"/>
      <w:sz w:val="16"/>
      <w:szCs w:val="16"/>
    </w:rPr>
  </w:style>
  <w:style w:type="character" w:customStyle="1" w:styleId="Char">
    <w:name w:val="Κείμενο πλαισίου Char"/>
    <w:basedOn w:val="a0"/>
    <w:link w:val="a4"/>
    <w:uiPriority w:val="99"/>
    <w:semiHidden/>
    <w:rsid w:val="00AF44BF"/>
    <w:rPr>
      <w:rFonts w:ascii="Tahoma" w:hAnsi="Tahoma" w:cs="Tahoma"/>
      <w:sz w:val="16"/>
      <w:szCs w:val="16"/>
    </w:rPr>
  </w:style>
  <w:style w:type="paragraph" w:styleId="a5">
    <w:name w:val="Plain Text"/>
    <w:basedOn w:val="a"/>
    <w:link w:val="Char0"/>
    <w:uiPriority w:val="99"/>
    <w:unhideWhenUsed/>
    <w:rsid w:val="00094E92"/>
    <w:rPr>
      <w:rFonts w:cstheme="minorBidi"/>
      <w:szCs w:val="21"/>
    </w:rPr>
  </w:style>
  <w:style w:type="character" w:customStyle="1" w:styleId="Char0">
    <w:name w:val="Απλό κείμενο Char"/>
    <w:basedOn w:val="a0"/>
    <w:link w:val="a5"/>
    <w:uiPriority w:val="99"/>
    <w:rsid w:val="00094E92"/>
    <w:rPr>
      <w:rFonts w:ascii="Calibri" w:hAnsi="Calibri"/>
      <w:szCs w:val="21"/>
    </w:rPr>
  </w:style>
  <w:style w:type="paragraph" w:styleId="Web">
    <w:name w:val="Normal (Web)"/>
    <w:basedOn w:val="a"/>
    <w:uiPriority w:val="99"/>
    <w:semiHidden/>
    <w:unhideWhenUsed/>
    <w:rsid w:val="001A2054"/>
    <w:pPr>
      <w:spacing w:before="100" w:beforeAutospacing="1" w:after="100" w:afterAutospacing="1"/>
    </w:pPr>
    <w:rPr>
      <w:lang w:eastAsia="el-GR"/>
    </w:rPr>
  </w:style>
  <w:style w:type="character" w:styleId="-">
    <w:name w:val="Hyperlink"/>
    <w:basedOn w:val="a0"/>
    <w:uiPriority w:val="99"/>
    <w:semiHidden/>
    <w:unhideWhenUsed/>
    <w:rsid w:val="00F73B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588">
      <w:bodyDiv w:val="1"/>
      <w:marLeft w:val="0"/>
      <w:marRight w:val="0"/>
      <w:marTop w:val="0"/>
      <w:marBottom w:val="0"/>
      <w:divBdr>
        <w:top w:val="none" w:sz="0" w:space="0" w:color="auto"/>
        <w:left w:val="none" w:sz="0" w:space="0" w:color="auto"/>
        <w:bottom w:val="none" w:sz="0" w:space="0" w:color="auto"/>
        <w:right w:val="none" w:sz="0" w:space="0" w:color="auto"/>
      </w:divBdr>
    </w:div>
    <w:div w:id="102311485">
      <w:bodyDiv w:val="1"/>
      <w:marLeft w:val="0"/>
      <w:marRight w:val="0"/>
      <w:marTop w:val="0"/>
      <w:marBottom w:val="0"/>
      <w:divBdr>
        <w:top w:val="none" w:sz="0" w:space="0" w:color="auto"/>
        <w:left w:val="none" w:sz="0" w:space="0" w:color="auto"/>
        <w:bottom w:val="none" w:sz="0" w:space="0" w:color="auto"/>
        <w:right w:val="none" w:sz="0" w:space="0" w:color="auto"/>
      </w:divBdr>
    </w:div>
    <w:div w:id="200048049">
      <w:bodyDiv w:val="1"/>
      <w:marLeft w:val="0"/>
      <w:marRight w:val="0"/>
      <w:marTop w:val="0"/>
      <w:marBottom w:val="0"/>
      <w:divBdr>
        <w:top w:val="none" w:sz="0" w:space="0" w:color="auto"/>
        <w:left w:val="none" w:sz="0" w:space="0" w:color="auto"/>
        <w:bottom w:val="none" w:sz="0" w:space="0" w:color="auto"/>
        <w:right w:val="none" w:sz="0" w:space="0" w:color="auto"/>
      </w:divBdr>
    </w:div>
    <w:div w:id="236670235">
      <w:bodyDiv w:val="1"/>
      <w:marLeft w:val="0"/>
      <w:marRight w:val="0"/>
      <w:marTop w:val="0"/>
      <w:marBottom w:val="0"/>
      <w:divBdr>
        <w:top w:val="none" w:sz="0" w:space="0" w:color="auto"/>
        <w:left w:val="none" w:sz="0" w:space="0" w:color="auto"/>
        <w:bottom w:val="none" w:sz="0" w:space="0" w:color="auto"/>
        <w:right w:val="none" w:sz="0" w:space="0" w:color="auto"/>
      </w:divBdr>
    </w:div>
    <w:div w:id="319625423">
      <w:bodyDiv w:val="1"/>
      <w:marLeft w:val="0"/>
      <w:marRight w:val="0"/>
      <w:marTop w:val="0"/>
      <w:marBottom w:val="0"/>
      <w:divBdr>
        <w:top w:val="none" w:sz="0" w:space="0" w:color="auto"/>
        <w:left w:val="none" w:sz="0" w:space="0" w:color="auto"/>
        <w:bottom w:val="none" w:sz="0" w:space="0" w:color="auto"/>
        <w:right w:val="none" w:sz="0" w:space="0" w:color="auto"/>
      </w:divBdr>
    </w:div>
    <w:div w:id="381290948">
      <w:bodyDiv w:val="1"/>
      <w:marLeft w:val="0"/>
      <w:marRight w:val="0"/>
      <w:marTop w:val="0"/>
      <w:marBottom w:val="0"/>
      <w:divBdr>
        <w:top w:val="none" w:sz="0" w:space="0" w:color="auto"/>
        <w:left w:val="none" w:sz="0" w:space="0" w:color="auto"/>
        <w:bottom w:val="none" w:sz="0" w:space="0" w:color="auto"/>
        <w:right w:val="none" w:sz="0" w:space="0" w:color="auto"/>
      </w:divBdr>
    </w:div>
    <w:div w:id="557594188">
      <w:bodyDiv w:val="1"/>
      <w:marLeft w:val="0"/>
      <w:marRight w:val="0"/>
      <w:marTop w:val="0"/>
      <w:marBottom w:val="0"/>
      <w:divBdr>
        <w:top w:val="none" w:sz="0" w:space="0" w:color="auto"/>
        <w:left w:val="none" w:sz="0" w:space="0" w:color="auto"/>
        <w:bottom w:val="none" w:sz="0" w:space="0" w:color="auto"/>
        <w:right w:val="none" w:sz="0" w:space="0" w:color="auto"/>
      </w:divBdr>
    </w:div>
    <w:div w:id="755053993">
      <w:bodyDiv w:val="1"/>
      <w:marLeft w:val="0"/>
      <w:marRight w:val="0"/>
      <w:marTop w:val="0"/>
      <w:marBottom w:val="0"/>
      <w:divBdr>
        <w:top w:val="none" w:sz="0" w:space="0" w:color="auto"/>
        <w:left w:val="none" w:sz="0" w:space="0" w:color="auto"/>
        <w:bottom w:val="none" w:sz="0" w:space="0" w:color="auto"/>
        <w:right w:val="none" w:sz="0" w:space="0" w:color="auto"/>
      </w:divBdr>
    </w:div>
    <w:div w:id="773356790">
      <w:bodyDiv w:val="1"/>
      <w:marLeft w:val="0"/>
      <w:marRight w:val="0"/>
      <w:marTop w:val="0"/>
      <w:marBottom w:val="0"/>
      <w:divBdr>
        <w:top w:val="none" w:sz="0" w:space="0" w:color="auto"/>
        <w:left w:val="none" w:sz="0" w:space="0" w:color="auto"/>
        <w:bottom w:val="none" w:sz="0" w:space="0" w:color="auto"/>
        <w:right w:val="none" w:sz="0" w:space="0" w:color="auto"/>
      </w:divBdr>
    </w:div>
    <w:div w:id="816069148">
      <w:bodyDiv w:val="1"/>
      <w:marLeft w:val="0"/>
      <w:marRight w:val="0"/>
      <w:marTop w:val="0"/>
      <w:marBottom w:val="0"/>
      <w:divBdr>
        <w:top w:val="none" w:sz="0" w:space="0" w:color="auto"/>
        <w:left w:val="none" w:sz="0" w:space="0" w:color="auto"/>
        <w:bottom w:val="none" w:sz="0" w:space="0" w:color="auto"/>
        <w:right w:val="none" w:sz="0" w:space="0" w:color="auto"/>
      </w:divBdr>
    </w:div>
    <w:div w:id="823351803">
      <w:bodyDiv w:val="1"/>
      <w:marLeft w:val="0"/>
      <w:marRight w:val="0"/>
      <w:marTop w:val="0"/>
      <w:marBottom w:val="0"/>
      <w:divBdr>
        <w:top w:val="none" w:sz="0" w:space="0" w:color="auto"/>
        <w:left w:val="none" w:sz="0" w:space="0" w:color="auto"/>
        <w:bottom w:val="none" w:sz="0" w:space="0" w:color="auto"/>
        <w:right w:val="none" w:sz="0" w:space="0" w:color="auto"/>
      </w:divBdr>
    </w:div>
    <w:div w:id="895121645">
      <w:bodyDiv w:val="1"/>
      <w:marLeft w:val="0"/>
      <w:marRight w:val="0"/>
      <w:marTop w:val="0"/>
      <w:marBottom w:val="0"/>
      <w:divBdr>
        <w:top w:val="none" w:sz="0" w:space="0" w:color="auto"/>
        <w:left w:val="none" w:sz="0" w:space="0" w:color="auto"/>
        <w:bottom w:val="none" w:sz="0" w:space="0" w:color="auto"/>
        <w:right w:val="none" w:sz="0" w:space="0" w:color="auto"/>
      </w:divBdr>
    </w:div>
    <w:div w:id="900599385">
      <w:bodyDiv w:val="1"/>
      <w:marLeft w:val="0"/>
      <w:marRight w:val="0"/>
      <w:marTop w:val="0"/>
      <w:marBottom w:val="0"/>
      <w:divBdr>
        <w:top w:val="none" w:sz="0" w:space="0" w:color="auto"/>
        <w:left w:val="none" w:sz="0" w:space="0" w:color="auto"/>
        <w:bottom w:val="none" w:sz="0" w:space="0" w:color="auto"/>
        <w:right w:val="none" w:sz="0" w:space="0" w:color="auto"/>
      </w:divBdr>
    </w:div>
    <w:div w:id="1021510676">
      <w:bodyDiv w:val="1"/>
      <w:marLeft w:val="0"/>
      <w:marRight w:val="0"/>
      <w:marTop w:val="0"/>
      <w:marBottom w:val="0"/>
      <w:divBdr>
        <w:top w:val="none" w:sz="0" w:space="0" w:color="auto"/>
        <w:left w:val="none" w:sz="0" w:space="0" w:color="auto"/>
        <w:bottom w:val="none" w:sz="0" w:space="0" w:color="auto"/>
        <w:right w:val="none" w:sz="0" w:space="0" w:color="auto"/>
      </w:divBdr>
    </w:div>
    <w:div w:id="1201742926">
      <w:bodyDiv w:val="1"/>
      <w:marLeft w:val="0"/>
      <w:marRight w:val="0"/>
      <w:marTop w:val="0"/>
      <w:marBottom w:val="0"/>
      <w:divBdr>
        <w:top w:val="none" w:sz="0" w:space="0" w:color="auto"/>
        <w:left w:val="none" w:sz="0" w:space="0" w:color="auto"/>
        <w:bottom w:val="none" w:sz="0" w:space="0" w:color="auto"/>
        <w:right w:val="none" w:sz="0" w:space="0" w:color="auto"/>
      </w:divBdr>
    </w:div>
    <w:div w:id="1282691707">
      <w:bodyDiv w:val="1"/>
      <w:marLeft w:val="0"/>
      <w:marRight w:val="0"/>
      <w:marTop w:val="0"/>
      <w:marBottom w:val="0"/>
      <w:divBdr>
        <w:top w:val="none" w:sz="0" w:space="0" w:color="auto"/>
        <w:left w:val="none" w:sz="0" w:space="0" w:color="auto"/>
        <w:bottom w:val="none" w:sz="0" w:space="0" w:color="auto"/>
        <w:right w:val="none" w:sz="0" w:space="0" w:color="auto"/>
      </w:divBdr>
    </w:div>
    <w:div w:id="1354959502">
      <w:bodyDiv w:val="1"/>
      <w:marLeft w:val="0"/>
      <w:marRight w:val="0"/>
      <w:marTop w:val="0"/>
      <w:marBottom w:val="0"/>
      <w:divBdr>
        <w:top w:val="none" w:sz="0" w:space="0" w:color="auto"/>
        <w:left w:val="none" w:sz="0" w:space="0" w:color="auto"/>
        <w:bottom w:val="none" w:sz="0" w:space="0" w:color="auto"/>
        <w:right w:val="none" w:sz="0" w:space="0" w:color="auto"/>
      </w:divBdr>
    </w:div>
    <w:div w:id="1362365870">
      <w:bodyDiv w:val="1"/>
      <w:marLeft w:val="0"/>
      <w:marRight w:val="0"/>
      <w:marTop w:val="0"/>
      <w:marBottom w:val="0"/>
      <w:divBdr>
        <w:top w:val="none" w:sz="0" w:space="0" w:color="auto"/>
        <w:left w:val="none" w:sz="0" w:space="0" w:color="auto"/>
        <w:bottom w:val="none" w:sz="0" w:space="0" w:color="auto"/>
        <w:right w:val="none" w:sz="0" w:space="0" w:color="auto"/>
      </w:divBdr>
    </w:div>
    <w:div w:id="1550189402">
      <w:bodyDiv w:val="1"/>
      <w:marLeft w:val="0"/>
      <w:marRight w:val="0"/>
      <w:marTop w:val="0"/>
      <w:marBottom w:val="0"/>
      <w:divBdr>
        <w:top w:val="none" w:sz="0" w:space="0" w:color="auto"/>
        <w:left w:val="none" w:sz="0" w:space="0" w:color="auto"/>
        <w:bottom w:val="none" w:sz="0" w:space="0" w:color="auto"/>
        <w:right w:val="none" w:sz="0" w:space="0" w:color="auto"/>
      </w:divBdr>
    </w:div>
    <w:div w:id="1637952059">
      <w:bodyDiv w:val="1"/>
      <w:marLeft w:val="0"/>
      <w:marRight w:val="0"/>
      <w:marTop w:val="0"/>
      <w:marBottom w:val="0"/>
      <w:divBdr>
        <w:top w:val="none" w:sz="0" w:space="0" w:color="auto"/>
        <w:left w:val="none" w:sz="0" w:space="0" w:color="auto"/>
        <w:bottom w:val="none" w:sz="0" w:space="0" w:color="auto"/>
        <w:right w:val="none" w:sz="0" w:space="0" w:color="auto"/>
      </w:divBdr>
    </w:div>
    <w:div w:id="1651053920">
      <w:bodyDiv w:val="1"/>
      <w:marLeft w:val="0"/>
      <w:marRight w:val="0"/>
      <w:marTop w:val="0"/>
      <w:marBottom w:val="0"/>
      <w:divBdr>
        <w:top w:val="none" w:sz="0" w:space="0" w:color="auto"/>
        <w:left w:val="none" w:sz="0" w:space="0" w:color="auto"/>
        <w:bottom w:val="none" w:sz="0" w:space="0" w:color="auto"/>
        <w:right w:val="none" w:sz="0" w:space="0" w:color="auto"/>
      </w:divBdr>
    </w:div>
    <w:div w:id="1671324357">
      <w:bodyDiv w:val="1"/>
      <w:marLeft w:val="0"/>
      <w:marRight w:val="0"/>
      <w:marTop w:val="0"/>
      <w:marBottom w:val="0"/>
      <w:divBdr>
        <w:top w:val="none" w:sz="0" w:space="0" w:color="auto"/>
        <w:left w:val="none" w:sz="0" w:space="0" w:color="auto"/>
        <w:bottom w:val="none" w:sz="0" w:space="0" w:color="auto"/>
        <w:right w:val="none" w:sz="0" w:space="0" w:color="auto"/>
      </w:divBdr>
    </w:div>
    <w:div w:id="1778021607">
      <w:bodyDiv w:val="1"/>
      <w:marLeft w:val="0"/>
      <w:marRight w:val="0"/>
      <w:marTop w:val="0"/>
      <w:marBottom w:val="0"/>
      <w:divBdr>
        <w:top w:val="none" w:sz="0" w:space="0" w:color="auto"/>
        <w:left w:val="none" w:sz="0" w:space="0" w:color="auto"/>
        <w:bottom w:val="none" w:sz="0" w:space="0" w:color="auto"/>
        <w:right w:val="none" w:sz="0" w:space="0" w:color="auto"/>
      </w:divBdr>
    </w:div>
    <w:div w:id="1832721675">
      <w:bodyDiv w:val="1"/>
      <w:marLeft w:val="0"/>
      <w:marRight w:val="0"/>
      <w:marTop w:val="0"/>
      <w:marBottom w:val="0"/>
      <w:divBdr>
        <w:top w:val="none" w:sz="0" w:space="0" w:color="auto"/>
        <w:left w:val="none" w:sz="0" w:space="0" w:color="auto"/>
        <w:bottom w:val="none" w:sz="0" w:space="0" w:color="auto"/>
        <w:right w:val="none" w:sz="0" w:space="0" w:color="auto"/>
      </w:divBdr>
    </w:div>
    <w:div w:id="1910266996">
      <w:bodyDiv w:val="1"/>
      <w:marLeft w:val="0"/>
      <w:marRight w:val="0"/>
      <w:marTop w:val="0"/>
      <w:marBottom w:val="0"/>
      <w:divBdr>
        <w:top w:val="none" w:sz="0" w:space="0" w:color="auto"/>
        <w:left w:val="none" w:sz="0" w:space="0" w:color="auto"/>
        <w:bottom w:val="none" w:sz="0" w:space="0" w:color="auto"/>
        <w:right w:val="none" w:sz="0" w:space="0" w:color="auto"/>
      </w:divBdr>
    </w:div>
    <w:div w:id="1933201605">
      <w:bodyDiv w:val="1"/>
      <w:marLeft w:val="0"/>
      <w:marRight w:val="0"/>
      <w:marTop w:val="0"/>
      <w:marBottom w:val="0"/>
      <w:divBdr>
        <w:top w:val="none" w:sz="0" w:space="0" w:color="auto"/>
        <w:left w:val="none" w:sz="0" w:space="0" w:color="auto"/>
        <w:bottom w:val="none" w:sz="0" w:space="0" w:color="auto"/>
        <w:right w:val="none" w:sz="0" w:space="0" w:color="auto"/>
      </w:divBdr>
    </w:div>
    <w:div w:id="2076580788">
      <w:bodyDiv w:val="1"/>
      <w:marLeft w:val="0"/>
      <w:marRight w:val="0"/>
      <w:marTop w:val="0"/>
      <w:marBottom w:val="0"/>
      <w:divBdr>
        <w:top w:val="none" w:sz="0" w:space="0" w:color="auto"/>
        <w:left w:val="none" w:sz="0" w:space="0" w:color="auto"/>
        <w:bottom w:val="none" w:sz="0" w:space="0" w:color="auto"/>
        <w:right w:val="none" w:sz="0" w:space="0" w:color="auto"/>
      </w:divBdr>
    </w:div>
    <w:div w:id="214704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41751-914D-4736-B672-E24BDC9E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227</Words>
  <Characters>1231</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s.veroniki</dc:creator>
  <cp:lastModifiedBy>ΕΛΕΝΗ ΝΑΤΗ</cp:lastModifiedBy>
  <cp:revision>7</cp:revision>
  <cp:lastPrinted>2024-03-16T17:37:00Z</cp:lastPrinted>
  <dcterms:created xsi:type="dcterms:W3CDTF">2023-11-01T10:49:00Z</dcterms:created>
  <dcterms:modified xsi:type="dcterms:W3CDTF">2024-03-16T17:38:00Z</dcterms:modified>
</cp:coreProperties>
</file>