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E94FFE">
        <w:tc>
          <w:tcPr>
            <w:tcW w:w="4219" w:type="dxa"/>
            <w:gridSpan w:val="4"/>
            <w:shd w:val="clear" w:color="auto" w:fill="auto"/>
          </w:tcPr>
          <w:p w:rsidR="00A85B3A" w:rsidRPr="00E94FFE" w:rsidRDefault="00A85B3A" w:rsidP="006F0DC0">
            <w:pPr>
              <w:rPr>
                <w:rFonts w:asciiTheme="minorHAnsi" w:hAnsiTheme="minorHAnsi" w:cstheme="minorHAnsi"/>
                <w:sz w:val="20"/>
                <w:szCs w:val="20"/>
                <w:lang w:val="en-US"/>
              </w:rPr>
            </w:pPr>
            <w:r w:rsidRPr="00E94FFE">
              <w:rPr>
                <w:rFonts w:asciiTheme="minorHAnsi" w:hAnsiTheme="minorHAnsi" w:cstheme="minorHAnsi"/>
                <w:noProof/>
                <w:sz w:val="20"/>
                <w:szCs w:val="20"/>
                <w:lang w:val="en-GB" w:eastAsia="en-GB"/>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66DE9">
              <w:rPr>
                <w:rFonts w:asciiTheme="minorHAnsi" w:hAnsiTheme="minorHAnsi" w:cstheme="minorHAnsi"/>
                <w:sz w:val="20"/>
                <w:szCs w:val="20"/>
                <w:lang w:val="en-US"/>
              </w:rPr>
              <w:t xml:space="preserve"> </w:t>
            </w:r>
            <w:r w:rsidR="002B46B6" w:rsidRPr="00E94FFE">
              <w:rPr>
                <w:rFonts w:asciiTheme="minorHAnsi" w:hAnsiTheme="minorHAnsi" w:cstheme="minorHAnsi"/>
                <w:sz w:val="20"/>
                <w:szCs w:val="20"/>
                <w:lang w:val="en-US"/>
              </w:rPr>
              <w:t xml:space="preserve">                                                                                                                                                                                                                                                                                                                                                                                                       </w:t>
            </w:r>
          </w:p>
        </w:tc>
        <w:tc>
          <w:tcPr>
            <w:tcW w:w="4678" w:type="dxa"/>
            <w:shd w:val="clear" w:color="auto" w:fill="auto"/>
          </w:tcPr>
          <w:p w:rsidR="00A85B3A" w:rsidRPr="00EF25D6" w:rsidRDefault="00A85B3A" w:rsidP="006F0DC0">
            <w:pPr>
              <w:rPr>
                <w:rFonts w:asciiTheme="minorHAnsi" w:hAnsiTheme="minorHAnsi" w:cstheme="minorHAnsi"/>
                <w:b/>
                <w:sz w:val="20"/>
                <w:szCs w:val="20"/>
                <w:highlight w:val="yellow"/>
              </w:rPr>
            </w:pPr>
          </w:p>
        </w:tc>
      </w:tr>
      <w:tr w:rsidR="00A85B3A" w:rsidRPr="00E94FFE">
        <w:tc>
          <w:tcPr>
            <w:tcW w:w="4219" w:type="dxa"/>
            <w:gridSpan w:val="4"/>
            <w:shd w:val="clear" w:color="auto" w:fill="auto"/>
          </w:tcPr>
          <w:p w:rsidR="00A85B3A" w:rsidRPr="00E94FFE" w:rsidRDefault="00A85B3A" w:rsidP="006F0DC0">
            <w:pPr>
              <w:rPr>
                <w:rFonts w:asciiTheme="minorHAnsi" w:hAnsiTheme="minorHAnsi" w:cstheme="minorHAnsi"/>
                <w:b/>
                <w:sz w:val="20"/>
                <w:szCs w:val="20"/>
              </w:rPr>
            </w:pPr>
            <w:r w:rsidRPr="00E94FFE">
              <w:rPr>
                <w:rFonts w:asciiTheme="minorHAnsi" w:hAnsiTheme="minorHAnsi" w:cstheme="minorHAnsi"/>
                <w:b/>
                <w:sz w:val="20"/>
                <w:szCs w:val="20"/>
              </w:rPr>
              <w:t>ΕΛΛΗΝΙΚΗ ΔΗΜΟΚΡΑΤΙΑ</w:t>
            </w:r>
          </w:p>
        </w:tc>
        <w:tc>
          <w:tcPr>
            <w:tcW w:w="4678" w:type="dxa"/>
            <w:shd w:val="clear" w:color="auto" w:fill="auto"/>
          </w:tcPr>
          <w:p w:rsidR="00A85B3A" w:rsidRPr="00C6508C" w:rsidRDefault="009A2EE0" w:rsidP="00B75F83">
            <w:pPr>
              <w:rPr>
                <w:rFonts w:asciiTheme="minorHAnsi" w:hAnsiTheme="minorHAnsi" w:cstheme="minorHAnsi"/>
                <w:sz w:val="20"/>
                <w:szCs w:val="20"/>
                <w:lang w:val="en-US"/>
              </w:rPr>
            </w:pPr>
            <w:r w:rsidRPr="00C6508C">
              <w:rPr>
                <w:rFonts w:asciiTheme="minorHAnsi" w:hAnsiTheme="minorHAnsi" w:cstheme="minorHAnsi"/>
                <w:sz w:val="20"/>
                <w:szCs w:val="20"/>
              </w:rPr>
              <w:t xml:space="preserve">Αθήνα </w:t>
            </w:r>
            <w:r w:rsidR="001D389C" w:rsidRPr="00C6508C">
              <w:rPr>
                <w:rFonts w:asciiTheme="minorHAnsi" w:hAnsiTheme="minorHAnsi" w:cstheme="minorHAnsi"/>
                <w:sz w:val="20"/>
                <w:szCs w:val="20"/>
              </w:rPr>
              <w:t>15/12/2023</w:t>
            </w:r>
          </w:p>
        </w:tc>
      </w:tr>
      <w:tr w:rsidR="00A85B3A" w:rsidRPr="00E94FFE">
        <w:tc>
          <w:tcPr>
            <w:tcW w:w="4219" w:type="dxa"/>
            <w:gridSpan w:val="4"/>
            <w:shd w:val="clear" w:color="auto" w:fill="auto"/>
          </w:tcPr>
          <w:p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C6508C" w:rsidRDefault="00F56789" w:rsidP="00E6528E">
            <w:pPr>
              <w:rPr>
                <w:rFonts w:asciiTheme="minorHAnsi" w:hAnsiTheme="minorHAnsi" w:cstheme="minorHAnsi"/>
                <w:sz w:val="20"/>
                <w:szCs w:val="20"/>
                <w:lang w:val="en-US"/>
              </w:rPr>
            </w:pPr>
            <w:r w:rsidRPr="00C6508C">
              <w:rPr>
                <w:rFonts w:asciiTheme="minorHAnsi" w:hAnsiTheme="minorHAnsi" w:cstheme="minorHAnsi"/>
                <w:sz w:val="20"/>
                <w:szCs w:val="20"/>
              </w:rPr>
              <w:t xml:space="preserve">Αρ. Πρωτ. </w:t>
            </w:r>
            <w:r w:rsidR="00995EFA" w:rsidRPr="00C6508C">
              <w:rPr>
                <w:rFonts w:asciiTheme="minorHAnsi" w:hAnsiTheme="minorHAnsi" w:cstheme="minorHAnsi"/>
                <w:sz w:val="20"/>
                <w:szCs w:val="20"/>
              </w:rPr>
              <w:t>30/002/000/</w:t>
            </w:r>
            <w:r w:rsidR="001D389C" w:rsidRPr="00C6508C">
              <w:rPr>
                <w:rFonts w:asciiTheme="minorHAnsi" w:hAnsiTheme="minorHAnsi" w:cstheme="minorHAnsi"/>
                <w:sz w:val="20"/>
                <w:szCs w:val="20"/>
              </w:rPr>
              <w:t>10119</w:t>
            </w:r>
          </w:p>
        </w:tc>
      </w:tr>
      <w:tr w:rsidR="00A85B3A" w:rsidRPr="00E94FFE">
        <w:tc>
          <w:tcPr>
            <w:tcW w:w="4219" w:type="dxa"/>
            <w:gridSpan w:val="4"/>
            <w:shd w:val="clear" w:color="auto" w:fill="auto"/>
          </w:tcPr>
          <w:p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ΓΕΝΙΚΗ ΔΙΕΥΘΥΝΣΗ</w:t>
            </w:r>
          </w:p>
        </w:tc>
        <w:tc>
          <w:tcPr>
            <w:tcW w:w="4678" w:type="dxa"/>
            <w:shd w:val="clear" w:color="auto" w:fill="auto"/>
          </w:tcPr>
          <w:p w:rsidR="00A85B3A" w:rsidRPr="0073693E" w:rsidRDefault="00A85B3A" w:rsidP="00E6528E">
            <w:pPr>
              <w:rPr>
                <w:rFonts w:asciiTheme="minorHAnsi" w:hAnsiTheme="minorHAnsi" w:cstheme="minorHAnsi"/>
                <w:sz w:val="20"/>
                <w:szCs w:val="20"/>
                <w:lang w:val="en-US"/>
              </w:rPr>
            </w:pPr>
            <w:r w:rsidRPr="0073693E">
              <w:rPr>
                <w:rFonts w:asciiTheme="minorHAnsi" w:hAnsiTheme="minorHAnsi" w:cstheme="minorHAnsi"/>
                <w:sz w:val="20"/>
                <w:szCs w:val="20"/>
              </w:rPr>
              <w:t>Αριθμός Ηλεκτρονικού Διαγωνισμού</w:t>
            </w:r>
            <w:r w:rsidR="00133425" w:rsidRPr="0073693E">
              <w:rPr>
                <w:rFonts w:asciiTheme="minorHAnsi" w:hAnsiTheme="minorHAnsi" w:cstheme="minorHAnsi"/>
                <w:sz w:val="20"/>
                <w:szCs w:val="20"/>
                <w:lang w:val="en-US"/>
              </w:rPr>
              <w:t>:</w:t>
            </w:r>
            <w:r w:rsidR="00F60D1B" w:rsidRPr="00F60D1B">
              <w:rPr>
                <w:rFonts w:asciiTheme="minorHAnsi" w:hAnsiTheme="minorHAnsi" w:cstheme="minorHAnsi"/>
                <w:b/>
                <w:sz w:val="20"/>
                <w:szCs w:val="20"/>
                <w:lang w:val="en-US"/>
              </w:rPr>
              <w:t>283128</w:t>
            </w:r>
          </w:p>
        </w:tc>
      </w:tr>
      <w:tr w:rsidR="00A85B3A" w:rsidRPr="00E94FFE">
        <w:tc>
          <w:tcPr>
            <w:tcW w:w="4219" w:type="dxa"/>
            <w:gridSpan w:val="4"/>
            <w:shd w:val="clear" w:color="auto" w:fill="auto"/>
          </w:tcPr>
          <w:p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ΓΕΝΙΚΟΥ ΧΗΜΕΙΟΥ ΤΟΥ ΚΡΑΤΟΥΣ</w:t>
            </w:r>
          </w:p>
        </w:tc>
        <w:tc>
          <w:tcPr>
            <w:tcW w:w="4678" w:type="dxa"/>
            <w:shd w:val="clear" w:color="auto" w:fill="auto"/>
          </w:tcPr>
          <w:p w:rsidR="00A85B3A" w:rsidRPr="0073693E" w:rsidRDefault="00A85B3A" w:rsidP="006F0DC0">
            <w:pPr>
              <w:rPr>
                <w:rFonts w:asciiTheme="minorHAnsi" w:hAnsiTheme="minorHAnsi" w:cstheme="minorHAnsi"/>
                <w:sz w:val="20"/>
                <w:szCs w:val="20"/>
              </w:rPr>
            </w:pPr>
          </w:p>
        </w:tc>
      </w:tr>
      <w:tr w:rsidR="00A85B3A" w:rsidRPr="00E94FFE">
        <w:tc>
          <w:tcPr>
            <w:tcW w:w="4219" w:type="dxa"/>
            <w:gridSpan w:val="4"/>
            <w:shd w:val="clear" w:color="auto" w:fill="auto"/>
          </w:tcPr>
          <w:p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ΔΙΕΥΘΥΝΣΗ ΣΧΕΔΙΑΣΜΟΥ</w:t>
            </w:r>
          </w:p>
        </w:tc>
        <w:tc>
          <w:tcPr>
            <w:tcW w:w="4678" w:type="dxa"/>
            <w:shd w:val="clear" w:color="auto" w:fill="auto"/>
          </w:tcPr>
          <w:p w:rsidR="00A85B3A" w:rsidRPr="0073693E" w:rsidRDefault="00F60088" w:rsidP="006F0DC0">
            <w:pPr>
              <w:rPr>
                <w:rFonts w:asciiTheme="minorHAnsi" w:hAnsiTheme="minorHAnsi" w:cstheme="minorHAnsi"/>
                <w:sz w:val="20"/>
                <w:szCs w:val="20"/>
                <w:lang w:val="en-US"/>
              </w:rPr>
            </w:pPr>
            <w:r w:rsidRPr="0073693E">
              <w:rPr>
                <w:rFonts w:asciiTheme="minorHAnsi" w:hAnsiTheme="minorHAnsi" w:cstheme="minorHAnsi"/>
                <w:sz w:val="20"/>
                <w:szCs w:val="20"/>
              </w:rPr>
              <w:t>Καταχωριστέο</w:t>
            </w:r>
            <w:r w:rsidR="000E6F27" w:rsidRPr="0073693E">
              <w:rPr>
                <w:rFonts w:asciiTheme="minorHAnsi" w:hAnsiTheme="minorHAnsi" w:cstheme="minorHAnsi"/>
                <w:sz w:val="20"/>
                <w:szCs w:val="20"/>
              </w:rPr>
              <w:t xml:space="preserve"> στο ΚΗΜΔΗΣ</w:t>
            </w:r>
          </w:p>
        </w:tc>
      </w:tr>
      <w:tr w:rsidR="00A85B3A" w:rsidRPr="00E94FFE">
        <w:tc>
          <w:tcPr>
            <w:tcW w:w="4219" w:type="dxa"/>
            <w:gridSpan w:val="4"/>
            <w:shd w:val="clear" w:color="auto" w:fill="auto"/>
          </w:tcPr>
          <w:p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 xml:space="preserve">&amp; ΥΠΟΣΤΗΡΙΞΗΣ ΕΡΓΑΣΤΗΡΙΩΝ </w:t>
            </w:r>
          </w:p>
        </w:tc>
        <w:tc>
          <w:tcPr>
            <w:tcW w:w="4678" w:type="dxa"/>
            <w:shd w:val="clear" w:color="auto" w:fill="auto"/>
          </w:tcPr>
          <w:p w:rsidR="00A85B3A" w:rsidRPr="00E94FFE" w:rsidRDefault="00A85B3A" w:rsidP="006F0DC0">
            <w:pPr>
              <w:rPr>
                <w:rFonts w:asciiTheme="minorHAnsi" w:hAnsiTheme="minorHAnsi" w:cstheme="minorHAnsi"/>
                <w:sz w:val="20"/>
                <w:szCs w:val="20"/>
                <w:highlight w:val="yellow"/>
              </w:rPr>
            </w:pPr>
          </w:p>
        </w:tc>
      </w:tr>
      <w:tr w:rsidR="00A85B3A" w:rsidRPr="00E94FFE">
        <w:tc>
          <w:tcPr>
            <w:tcW w:w="4219" w:type="dxa"/>
            <w:gridSpan w:val="4"/>
            <w:shd w:val="clear" w:color="auto" w:fill="auto"/>
          </w:tcPr>
          <w:p w:rsidR="00A85B3A" w:rsidRPr="00E94FFE" w:rsidRDefault="00A85B3A" w:rsidP="006F0DC0">
            <w:pPr>
              <w:rPr>
                <w:rFonts w:asciiTheme="minorHAnsi" w:hAnsiTheme="minorHAnsi" w:cstheme="minorHAnsi"/>
                <w:sz w:val="20"/>
                <w:szCs w:val="20"/>
              </w:rPr>
            </w:pPr>
            <w:r w:rsidRPr="00E94FFE">
              <w:rPr>
                <w:rFonts w:asciiTheme="minorHAnsi" w:hAnsiTheme="minorHAnsi" w:cstheme="minorHAnsi"/>
                <w:b/>
                <w:sz w:val="20"/>
                <w:szCs w:val="20"/>
              </w:rPr>
              <w:t>ΤΜΗΜΑ Α’</w:t>
            </w:r>
          </w:p>
        </w:tc>
        <w:tc>
          <w:tcPr>
            <w:tcW w:w="4678" w:type="dxa"/>
            <w:shd w:val="clear" w:color="auto" w:fill="auto"/>
          </w:tcPr>
          <w:p w:rsidR="00A85B3A" w:rsidRPr="00E94FFE" w:rsidRDefault="00A85B3A" w:rsidP="006F0DC0">
            <w:pPr>
              <w:rPr>
                <w:rFonts w:asciiTheme="minorHAnsi" w:hAnsiTheme="minorHAnsi" w:cstheme="minorHAnsi"/>
                <w:sz w:val="20"/>
                <w:szCs w:val="20"/>
                <w:highlight w:val="yellow"/>
                <w:u w:val="single"/>
              </w:rPr>
            </w:pPr>
            <w:r w:rsidRPr="00F932AE">
              <w:rPr>
                <w:rFonts w:asciiTheme="minorHAnsi" w:hAnsiTheme="minorHAnsi" w:cstheme="minorHAnsi"/>
                <w:sz w:val="20"/>
                <w:szCs w:val="20"/>
                <w:u w:val="single"/>
              </w:rPr>
              <w:t xml:space="preserve">ΑΝΟΙΚΤΟΣ ΗΛΕΚΤΡΟΝΙΚΟΣ </w:t>
            </w:r>
            <w:r w:rsidR="00DE5447" w:rsidRPr="00F932AE">
              <w:rPr>
                <w:rFonts w:asciiTheme="minorHAnsi" w:hAnsiTheme="minorHAnsi" w:cstheme="minorHAnsi"/>
                <w:sz w:val="20"/>
                <w:szCs w:val="20"/>
                <w:u w:val="single"/>
              </w:rPr>
              <w:t>Δ</w:t>
            </w:r>
            <w:r w:rsidR="00DE5447" w:rsidRPr="00F932AE">
              <w:rPr>
                <w:rFonts w:asciiTheme="minorHAnsi" w:hAnsiTheme="minorHAnsi" w:cstheme="minorHAnsi"/>
                <w:sz w:val="20"/>
                <w:szCs w:val="20"/>
                <w:u w:val="single"/>
                <w:lang w:val="en-US"/>
              </w:rPr>
              <w:t>IA</w:t>
            </w:r>
            <w:r w:rsidRPr="00F932AE">
              <w:rPr>
                <w:rFonts w:asciiTheme="minorHAnsi" w:hAnsiTheme="minorHAnsi" w:cstheme="minorHAnsi"/>
                <w:sz w:val="20"/>
                <w:szCs w:val="20"/>
                <w:u w:val="single"/>
              </w:rPr>
              <w:t>ΓΩΝΙΣΜΟΣ</w:t>
            </w:r>
          </w:p>
        </w:tc>
      </w:tr>
      <w:tr w:rsidR="005160D2" w:rsidRPr="00E94FFE">
        <w:tblPrEx>
          <w:tblLook w:val="01E0" w:firstRow="1" w:lastRow="1" w:firstColumn="1" w:lastColumn="1" w:noHBand="0" w:noVBand="0"/>
        </w:tblPrEx>
        <w:trPr>
          <w:gridAfter w:val="2"/>
          <w:wAfter w:w="4803" w:type="dxa"/>
        </w:trPr>
        <w:tc>
          <w:tcPr>
            <w:tcW w:w="1489"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Ταχ.</w:t>
            </w:r>
            <w:r w:rsidR="00E041B1" w:rsidRPr="00E94FFE">
              <w:rPr>
                <w:rFonts w:asciiTheme="minorHAnsi" w:hAnsiTheme="minorHAnsi" w:cstheme="minorHAnsi"/>
                <w:sz w:val="20"/>
                <w:szCs w:val="20"/>
              </w:rPr>
              <w:t xml:space="preserve"> </w:t>
            </w:r>
            <w:r w:rsidRPr="00E94FFE">
              <w:rPr>
                <w:rFonts w:asciiTheme="minorHAnsi" w:hAnsiTheme="minorHAnsi" w:cstheme="minorHAnsi"/>
                <w:sz w:val="20"/>
                <w:szCs w:val="20"/>
              </w:rPr>
              <w:t>Δ</w:t>
            </w:r>
            <w:r w:rsidR="00E041B1" w:rsidRPr="00E94FFE">
              <w:rPr>
                <w:rFonts w:asciiTheme="minorHAnsi" w:hAnsiTheme="minorHAnsi" w:cstheme="minorHAnsi"/>
                <w:sz w:val="20"/>
                <w:szCs w:val="20"/>
              </w:rPr>
              <w:t>/</w:t>
            </w:r>
            <w:r w:rsidRPr="00E94FFE">
              <w:rPr>
                <w:rFonts w:asciiTheme="minorHAnsi" w:hAnsiTheme="minorHAnsi" w:cstheme="minorHAnsi"/>
                <w:sz w:val="20"/>
                <w:szCs w:val="20"/>
              </w:rPr>
              <w:t>νση</w:t>
            </w:r>
          </w:p>
        </w:tc>
        <w:tc>
          <w:tcPr>
            <w:tcW w:w="270"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Αν. Τσόχα 16</w:t>
            </w:r>
          </w:p>
        </w:tc>
      </w:tr>
      <w:tr w:rsidR="005160D2" w:rsidRPr="00E94FFE">
        <w:tblPrEx>
          <w:tblLook w:val="01E0" w:firstRow="1" w:lastRow="1" w:firstColumn="1" w:lastColumn="1" w:noHBand="0" w:noVBand="0"/>
        </w:tblPrEx>
        <w:trPr>
          <w:gridAfter w:val="2"/>
          <w:wAfter w:w="4803" w:type="dxa"/>
        </w:trPr>
        <w:tc>
          <w:tcPr>
            <w:tcW w:w="1489"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Ταχ. Κώδικας</w:t>
            </w:r>
          </w:p>
        </w:tc>
        <w:tc>
          <w:tcPr>
            <w:tcW w:w="270"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 xml:space="preserve">115 21 </w:t>
            </w:r>
          </w:p>
        </w:tc>
      </w:tr>
      <w:tr w:rsidR="005160D2" w:rsidRPr="00E94FFE">
        <w:tblPrEx>
          <w:tblLook w:val="01E0" w:firstRow="1" w:lastRow="1" w:firstColumn="1" w:lastColumn="1" w:noHBand="0" w:noVBand="0"/>
        </w:tblPrEx>
        <w:trPr>
          <w:gridAfter w:val="2"/>
          <w:wAfter w:w="4803" w:type="dxa"/>
        </w:trPr>
        <w:tc>
          <w:tcPr>
            <w:tcW w:w="1489"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Πληροφορίες</w:t>
            </w:r>
          </w:p>
        </w:tc>
        <w:tc>
          <w:tcPr>
            <w:tcW w:w="270"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hAnsiTheme="minorHAnsi" w:cstheme="minorHAnsi"/>
                <w:bCs/>
                <w:sz w:val="20"/>
                <w:szCs w:val="20"/>
              </w:rPr>
              <w:t>Ε. Παπαγεωργάκη</w:t>
            </w:r>
            <w:r w:rsidRPr="00E94FFE">
              <w:rPr>
                <w:rFonts w:asciiTheme="minorHAnsi" w:eastAsia="Arial Unicode MS" w:hAnsiTheme="minorHAnsi" w:cstheme="minorHAnsi"/>
                <w:sz w:val="20"/>
                <w:szCs w:val="20"/>
              </w:rPr>
              <w:t xml:space="preserve"> </w:t>
            </w:r>
          </w:p>
        </w:tc>
      </w:tr>
      <w:tr w:rsidR="005160D2" w:rsidRPr="00E94FFE">
        <w:tblPrEx>
          <w:tblLook w:val="01E0" w:firstRow="1" w:lastRow="1" w:firstColumn="1" w:lastColumn="1" w:noHBand="0" w:noVBand="0"/>
        </w:tblPrEx>
        <w:trPr>
          <w:gridAfter w:val="2"/>
          <w:wAfter w:w="4803" w:type="dxa"/>
        </w:trPr>
        <w:tc>
          <w:tcPr>
            <w:tcW w:w="1489"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Τηλέφωνο</w:t>
            </w:r>
          </w:p>
        </w:tc>
        <w:tc>
          <w:tcPr>
            <w:tcW w:w="270"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w:t>
            </w:r>
          </w:p>
        </w:tc>
        <w:tc>
          <w:tcPr>
            <w:tcW w:w="2335" w:type="dxa"/>
          </w:tcPr>
          <w:p w:rsidR="005160D2" w:rsidRPr="00E94FFE" w:rsidRDefault="005160D2" w:rsidP="006F0DC0">
            <w:pPr>
              <w:tabs>
                <w:tab w:val="left" w:pos="5760"/>
              </w:tabs>
              <w:ind w:right="-514"/>
              <w:rPr>
                <w:rFonts w:asciiTheme="minorHAnsi" w:eastAsia="Arial Unicode MS" w:hAnsiTheme="minorHAnsi" w:cstheme="minorHAnsi"/>
                <w:b/>
                <w:sz w:val="20"/>
                <w:szCs w:val="20"/>
              </w:rPr>
            </w:pPr>
            <w:r w:rsidRPr="00E94FFE">
              <w:rPr>
                <w:rFonts w:asciiTheme="minorHAnsi" w:hAnsiTheme="minorHAnsi" w:cstheme="minorHAnsi"/>
                <w:sz w:val="20"/>
                <w:szCs w:val="20"/>
              </w:rPr>
              <w:t>210 64 79 232</w:t>
            </w:r>
          </w:p>
        </w:tc>
      </w:tr>
      <w:tr w:rsidR="005160D2" w:rsidRPr="00E94FFE">
        <w:tblPrEx>
          <w:tblLook w:val="01E0" w:firstRow="1" w:lastRow="1" w:firstColumn="1" w:lastColumn="1" w:noHBand="0" w:noVBand="0"/>
        </w:tblPrEx>
        <w:trPr>
          <w:gridAfter w:val="2"/>
          <w:wAfter w:w="4803" w:type="dxa"/>
        </w:trPr>
        <w:tc>
          <w:tcPr>
            <w:tcW w:w="1489" w:type="dxa"/>
          </w:tcPr>
          <w:p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lang w:val="en-US"/>
              </w:rPr>
              <w:t>email</w:t>
            </w:r>
          </w:p>
        </w:tc>
        <w:tc>
          <w:tcPr>
            <w:tcW w:w="270" w:type="dxa"/>
          </w:tcPr>
          <w:p w:rsidR="005160D2" w:rsidRPr="00E94FFE" w:rsidRDefault="005160D2" w:rsidP="006F0DC0">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rPr>
              <w:t xml:space="preserve">: </w:t>
            </w:r>
          </w:p>
        </w:tc>
        <w:tc>
          <w:tcPr>
            <w:tcW w:w="2335" w:type="dxa"/>
          </w:tcPr>
          <w:p w:rsidR="005160D2" w:rsidRPr="00E94FFE" w:rsidRDefault="005160D2" w:rsidP="00DE1361">
            <w:pPr>
              <w:tabs>
                <w:tab w:val="left" w:pos="5760"/>
              </w:tabs>
              <w:ind w:right="-514"/>
              <w:rPr>
                <w:rFonts w:asciiTheme="minorHAnsi" w:eastAsia="Arial Unicode MS" w:hAnsiTheme="minorHAnsi" w:cstheme="minorHAnsi"/>
                <w:sz w:val="20"/>
                <w:szCs w:val="20"/>
              </w:rPr>
            </w:pPr>
            <w:r w:rsidRPr="00E94FFE">
              <w:rPr>
                <w:rFonts w:asciiTheme="minorHAnsi" w:eastAsia="Arial Unicode MS" w:hAnsiTheme="minorHAnsi" w:cstheme="minorHAnsi"/>
                <w:sz w:val="20"/>
                <w:szCs w:val="20"/>
                <w:lang w:val="en-US"/>
              </w:rPr>
              <w:t>support</w:t>
            </w:r>
            <w:r w:rsidR="00DE1361" w:rsidRPr="00E94FFE">
              <w:rPr>
                <w:rFonts w:asciiTheme="minorHAnsi" w:eastAsia="Arial Unicode MS" w:hAnsiTheme="minorHAnsi" w:cstheme="minorHAnsi"/>
                <w:sz w:val="20"/>
                <w:szCs w:val="20"/>
                <w:lang w:val="en-US"/>
              </w:rPr>
              <w:t>.</w:t>
            </w:r>
            <w:r w:rsidRPr="00E94FFE">
              <w:rPr>
                <w:rFonts w:asciiTheme="minorHAnsi" w:eastAsia="Arial Unicode MS" w:hAnsiTheme="minorHAnsi" w:cstheme="minorHAnsi"/>
                <w:sz w:val="20"/>
                <w:szCs w:val="20"/>
                <w:lang w:val="en-US"/>
              </w:rPr>
              <w:t>gcsl</w:t>
            </w:r>
            <w:r w:rsidR="00DE1361" w:rsidRPr="00E94FFE">
              <w:rPr>
                <w:rFonts w:asciiTheme="minorHAnsi" w:eastAsia="Arial Unicode MS" w:hAnsiTheme="minorHAnsi" w:cstheme="minorHAnsi"/>
                <w:sz w:val="20"/>
                <w:szCs w:val="20"/>
              </w:rPr>
              <w:t>@aade.</w:t>
            </w:r>
            <w:r w:rsidRPr="00E94FFE">
              <w:rPr>
                <w:rFonts w:asciiTheme="minorHAnsi" w:eastAsia="Arial Unicode MS" w:hAnsiTheme="minorHAnsi" w:cstheme="minorHAnsi"/>
                <w:sz w:val="20"/>
                <w:szCs w:val="20"/>
                <w:lang w:val="en-US"/>
              </w:rPr>
              <w:t>gr</w:t>
            </w:r>
          </w:p>
        </w:tc>
      </w:tr>
    </w:tbl>
    <w:p w:rsidR="00033B9D" w:rsidRPr="00E94FFE" w:rsidRDefault="006F0DC0" w:rsidP="00A85B3A">
      <w:pPr>
        <w:rPr>
          <w:rFonts w:asciiTheme="minorHAnsi" w:hAnsiTheme="minorHAnsi" w:cstheme="minorHAnsi"/>
          <w:b/>
          <w:sz w:val="20"/>
          <w:szCs w:val="20"/>
        </w:rPr>
      </w:pPr>
      <w:r w:rsidRPr="00E94FFE">
        <w:rPr>
          <w:rFonts w:asciiTheme="minorHAnsi" w:hAnsiTheme="minorHAnsi" w:cstheme="minorHAnsi"/>
          <w:sz w:val="20"/>
          <w:szCs w:val="20"/>
        </w:rPr>
        <w:br w:type="textWrapping" w:clear="all"/>
      </w:r>
      <w:r w:rsidR="00033B9D" w:rsidRPr="00E94FFE">
        <w:rPr>
          <w:rFonts w:asciiTheme="minorHAnsi" w:hAnsiTheme="minorHAnsi" w:cstheme="minorHAnsi"/>
          <w:sz w:val="20"/>
          <w:szCs w:val="20"/>
        </w:rPr>
        <w:tab/>
      </w:r>
      <w:r w:rsidR="00033B9D" w:rsidRPr="00E94FFE">
        <w:rPr>
          <w:rFonts w:asciiTheme="minorHAnsi" w:hAnsiTheme="minorHAnsi" w:cstheme="minorHAnsi"/>
          <w:i/>
          <w:sz w:val="20"/>
          <w:szCs w:val="20"/>
          <w:u w:val="single"/>
        </w:rPr>
        <w:t xml:space="preserve"> </w:t>
      </w:r>
    </w:p>
    <w:p w:rsidR="00033B9D" w:rsidRPr="00E94FFE"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E94FFE">
        <w:tc>
          <w:tcPr>
            <w:tcW w:w="9624" w:type="dxa"/>
            <w:gridSpan w:val="2"/>
          </w:tcPr>
          <w:p w:rsidR="00033B9D" w:rsidRPr="00E94FFE" w:rsidRDefault="00033B9D" w:rsidP="002E31E4">
            <w:pPr>
              <w:ind w:right="-1"/>
              <w:rPr>
                <w:rFonts w:asciiTheme="minorHAnsi" w:hAnsiTheme="minorHAnsi" w:cstheme="minorHAnsi"/>
                <w:sz w:val="20"/>
                <w:szCs w:val="20"/>
                <w:lang w:eastAsia="en-US"/>
              </w:rPr>
            </w:pPr>
            <w:r w:rsidRPr="00E94FFE">
              <w:rPr>
                <w:rFonts w:asciiTheme="minorHAnsi" w:hAnsiTheme="minorHAnsi" w:cstheme="minorHAnsi"/>
                <w:b/>
                <w:sz w:val="20"/>
                <w:szCs w:val="20"/>
              </w:rPr>
              <w:t>Θέμα</w:t>
            </w:r>
            <w:bookmarkStart w:id="0" w:name="_Hlk152674960"/>
            <w:r w:rsidRPr="00E94FFE">
              <w:rPr>
                <w:rFonts w:asciiTheme="minorHAnsi" w:hAnsiTheme="minorHAnsi" w:cstheme="minorHAnsi"/>
                <w:b/>
                <w:sz w:val="20"/>
                <w:szCs w:val="20"/>
              </w:rPr>
              <w:t xml:space="preserve">: «Διακήρυξη </w:t>
            </w:r>
            <w:r w:rsidR="00722457" w:rsidRPr="00E94FFE">
              <w:rPr>
                <w:rFonts w:asciiTheme="minorHAnsi" w:hAnsiTheme="minorHAnsi" w:cstheme="minorHAnsi"/>
                <w:b/>
                <w:sz w:val="20"/>
                <w:szCs w:val="20"/>
              </w:rPr>
              <w:t xml:space="preserve">διεθνούς </w:t>
            </w:r>
            <w:r w:rsidRPr="00E94FFE">
              <w:rPr>
                <w:rFonts w:asciiTheme="minorHAnsi" w:hAnsiTheme="minorHAnsi" w:cstheme="minorHAnsi"/>
                <w:b/>
                <w:sz w:val="20"/>
                <w:szCs w:val="20"/>
              </w:rPr>
              <w:t xml:space="preserve">ανοικτού ηλεκτρονικού διαγωνισμού </w:t>
            </w:r>
            <w:r w:rsidR="00536FB8" w:rsidRPr="00E94FFE">
              <w:rPr>
                <w:rFonts w:asciiTheme="minorHAnsi" w:hAnsiTheme="minorHAnsi" w:cstheme="minorHAnsi"/>
                <w:b/>
                <w:sz w:val="20"/>
                <w:szCs w:val="20"/>
              </w:rPr>
              <w:t>για την προμήθεια</w:t>
            </w:r>
            <w:r w:rsidR="00F97B0A" w:rsidRPr="00E94FFE">
              <w:rPr>
                <w:rFonts w:asciiTheme="minorHAnsi" w:hAnsiTheme="minorHAnsi" w:cstheme="minorHAnsi"/>
                <w:b/>
                <w:sz w:val="20"/>
                <w:szCs w:val="20"/>
              </w:rPr>
              <w:t xml:space="preserve"> </w:t>
            </w:r>
            <w:r w:rsidR="007C0D50">
              <w:rPr>
                <w:rFonts w:asciiTheme="minorHAnsi" w:hAnsiTheme="minorHAnsi" w:cstheme="minorHAnsi"/>
                <w:b/>
                <w:sz w:val="20"/>
                <w:szCs w:val="20"/>
              </w:rPr>
              <w:t xml:space="preserve">δώδεκα </w:t>
            </w:r>
            <w:r w:rsidR="004038A2">
              <w:rPr>
                <w:rFonts w:asciiTheme="minorHAnsi" w:hAnsiTheme="minorHAnsi" w:cstheme="minorHAnsi"/>
                <w:b/>
                <w:sz w:val="20"/>
                <w:szCs w:val="20"/>
              </w:rPr>
              <w:t xml:space="preserve">συστημάτων υγρής χρωματογραφίας </w:t>
            </w:r>
            <w:r w:rsidR="004038A2">
              <w:rPr>
                <w:rFonts w:asciiTheme="minorHAnsi" w:hAnsiTheme="minorHAnsi" w:cstheme="minorHAnsi"/>
                <w:b/>
                <w:color w:val="000000" w:themeColor="text1"/>
                <w:sz w:val="20"/>
                <w:szCs w:val="20"/>
                <w:lang w:eastAsia="el-GR"/>
              </w:rPr>
              <w:t>για τις</w:t>
            </w:r>
            <w:r w:rsidR="004038A2">
              <w:rPr>
                <w:rFonts w:asciiTheme="minorHAnsi" w:hAnsiTheme="minorHAnsi" w:cs="Arial"/>
                <w:b/>
                <w:color w:val="000000" w:themeColor="text1"/>
                <w:sz w:val="20"/>
                <w:szCs w:val="20"/>
                <w:lang w:eastAsia="el-GR"/>
              </w:rPr>
              <w:t xml:space="preserve"> Υπηρεσίες του Γ.Χ.Κ.</w:t>
            </w:r>
            <w:r w:rsidR="004038A2" w:rsidRPr="004038A2">
              <w:rPr>
                <w:rFonts w:asciiTheme="minorHAnsi" w:hAnsiTheme="minorHAnsi" w:cs="Arial"/>
                <w:b/>
                <w:color w:val="000000" w:themeColor="text1"/>
                <w:sz w:val="20"/>
                <w:szCs w:val="20"/>
                <w:lang w:eastAsia="el-GR"/>
              </w:rPr>
              <w:t xml:space="preserve"> </w:t>
            </w:r>
            <w:r w:rsidR="00862B18" w:rsidRPr="00E94FFE">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bookmarkEnd w:id="0"/>
          </w:p>
        </w:tc>
      </w:tr>
      <w:tr w:rsidR="00033B9D" w:rsidRPr="00E94FFE">
        <w:trPr>
          <w:trHeight w:val="572"/>
        </w:trPr>
        <w:tc>
          <w:tcPr>
            <w:tcW w:w="2746" w:type="dxa"/>
            <w:vAlign w:val="center"/>
          </w:tcPr>
          <w:p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Είδος Σύμβασης</w:t>
            </w:r>
            <w:r w:rsidRPr="00E94FFE">
              <w:rPr>
                <w:rFonts w:asciiTheme="minorHAnsi" w:hAnsiTheme="minorHAnsi" w:cstheme="minorHAnsi"/>
                <w:sz w:val="20"/>
                <w:szCs w:val="20"/>
              </w:rPr>
              <w:t>:</w:t>
            </w:r>
          </w:p>
        </w:tc>
        <w:tc>
          <w:tcPr>
            <w:tcW w:w="6878" w:type="dxa"/>
            <w:vAlign w:val="center"/>
          </w:tcPr>
          <w:p w:rsidR="00033B9D" w:rsidRPr="00E94FFE" w:rsidRDefault="00862B18" w:rsidP="00EC6A70">
            <w:pPr>
              <w:spacing w:line="276" w:lineRule="auto"/>
              <w:rPr>
                <w:rFonts w:asciiTheme="minorHAnsi" w:hAnsiTheme="minorHAnsi" w:cstheme="minorHAnsi"/>
                <w:sz w:val="20"/>
                <w:szCs w:val="20"/>
              </w:rPr>
            </w:pPr>
            <w:r w:rsidRPr="00E94FFE">
              <w:rPr>
                <w:rFonts w:asciiTheme="minorHAnsi" w:hAnsiTheme="minorHAnsi" w:cstheme="minorHAnsi"/>
                <w:bCs/>
                <w:sz w:val="20"/>
                <w:szCs w:val="20"/>
              </w:rPr>
              <w:t>Μεικτή Σύμβαση με κύριο αντικείμενο την προμήθεια αγαθών</w:t>
            </w:r>
          </w:p>
        </w:tc>
      </w:tr>
      <w:tr w:rsidR="00033B9D" w:rsidRPr="00E94FFE">
        <w:tc>
          <w:tcPr>
            <w:tcW w:w="2746" w:type="dxa"/>
            <w:vAlign w:val="center"/>
          </w:tcPr>
          <w:p w:rsidR="00033B9D" w:rsidRPr="00E94FFE" w:rsidRDefault="00033B9D" w:rsidP="00EC6A70">
            <w:pPr>
              <w:spacing w:line="276" w:lineRule="auto"/>
              <w:rPr>
                <w:rFonts w:asciiTheme="minorHAnsi" w:hAnsiTheme="minorHAnsi" w:cstheme="minorHAnsi"/>
                <w:b/>
                <w:sz w:val="20"/>
                <w:szCs w:val="20"/>
              </w:rPr>
            </w:pPr>
            <w:r w:rsidRPr="00E94FFE">
              <w:rPr>
                <w:rFonts w:asciiTheme="minorHAnsi" w:hAnsiTheme="minorHAnsi" w:cstheme="minorHAnsi"/>
                <w:b/>
                <w:sz w:val="20"/>
                <w:szCs w:val="20"/>
                <w:lang w:val="en-US"/>
              </w:rPr>
              <w:t>KAE</w:t>
            </w:r>
            <w:r w:rsidRPr="00E94FFE">
              <w:rPr>
                <w:rFonts w:asciiTheme="minorHAnsi" w:hAnsiTheme="minorHAnsi" w:cstheme="minorHAnsi"/>
                <w:b/>
                <w:sz w:val="20"/>
                <w:szCs w:val="20"/>
              </w:rPr>
              <w:t>:</w:t>
            </w:r>
          </w:p>
        </w:tc>
        <w:tc>
          <w:tcPr>
            <w:tcW w:w="6878" w:type="dxa"/>
            <w:vAlign w:val="center"/>
          </w:tcPr>
          <w:p w:rsidR="00A11191" w:rsidRPr="00E94FFE" w:rsidRDefault="00A302D2" w:rsidP="00DC34F7">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lang w:val="en-US"/>
              </w:rPr>
              <w:t>7131</w:t>
            </w:r>
            <w:r w:rsidRPr="00E94FFE">
              <w:rPr>
                <w:rFonts w:asciiTheme="minorHAnsi" w:hAnsiTheme="minorHAnsi" w:cstheme="minorHAnsi"/>
                <w:sz w:val="20"/>
                <w:szCs w:val="20"/>
              </w:rPr>
              <w:t xml:space="preserve"> &amp; 0889</w:t>
            </w:r>
          </w:p>
        </w:tc>
      </w:tr>
      <w:tr w:rsidR="00033B9D" w:rsidRPr="00E94FFE">
        <w:trPr>
          <w:trHeight w:val="390"/>
        </w:trPr>
        <w:tc>
          <w:tcPr>
            <w:tcW w:w="2746" w:type="dxa"/>
            <w:vAlign w:val="center"/>
          </w:tcPr>
          <w:p w:rsidR="00033B9D" w:rsidRPr="00E94FFE" w:rsidRDefault="00033B9D" w:rsidP="00EC6A70">
            <w:pPr>
              <w:spacing w:line="276" w:lineRule="auto"/>
              <w:rPr>
                <w:rFonts w:asciiTheme="minorHAnsi" w:hAnsiTheme="minorHAnsi" w:cstheme="minorHAnsi"/>
                <w:sz w:val="20"/>
                <w:szCs w:val="20"/>
              </w:rPr>
            </w:pPr>
            <w:bookmarkStart w:id="1" w:name="_Hlk152669694"/>
            <w:r w:rsidRPr="00E94FFE">
              <w:rPr>
                <w:rFonts w:asciiTheme="minorHAnsi" w:hAnsiTheme="minorHAnsi" w:cstheme="minorHAnsi"/>
                <w:b/>
                <w:sz w:val="20"/>
                <w:szCs w:val="20"/>
              </w:rPr>
              <w:t>Ταξινόμηση κατά CPV</w:t>
            </w:r>
            <w:r w:rsidRPr="00E94FFE">
              <w:rPr>
                <w:rFonts w:asciiTheme="minorHAnsi" w:hAnsiTheme="minorHAnsi" w:cstheme="minorHAnsi"/>
                <w:sz w:val="20"/>
                <w:szCs w:val="20"/>
              </w:rPr>
              <w:t>:</w:t>
            </w:r>
          </w:p>
        </w:tc>
        <w:tc>
          <w:tcPr>
            <w:tcW w:w="6878" w:type="dxa"/>
            <w:shd w:val="clear" w:color="auto" w:fill="auto"/>
            <w:vAlign w:val="center"/>
          </w:tcPr>
          <w:p w:rsidR="007E7E3F" w:rsidRPr="00E94FFE" w:rsidRDefault="007E7E3F" w:rsidP="00A11191">
            <w:pPr>
              <w:spacing w:line="276" w:lineRule="auto"/>
              <w:rPr>
                <w:rFonts w:asciiTheme="minorHAnsi" w:hAnsiTheme="minorHAnsi" w:cstheme="minorHAnsi"/>
                <w:color w:val="000000" w:themeColor="text1"/>
                <w:sz w:val="20"/>
                <w:szCs w:val="20"/>
              </w:rPr>
            </w:pPr>
            <w:bookmarkStart w:id="2" w:name="_Hlk134005478"/>
            <w:r w:rsidRPr="00E94FFE">
              <w:rPr>
                <w:rFonts w:asciiTheme="minorHAnsi" w:hAnsiTheme="minorHAnsi" w:cstheme="minorHAnsi"/>
                <w:color w:val="000000" w:themeColor="text1"/>
                <w:sz w:val="20"/>
                <w:szCs w:val="20"/>
              </w:rPr>
              <w:t xml:space="preserve">CPV </w:t>
            </w:r>
            <w:r w:rsidR="004038A2">
              <w:rPr>
                <w:rFonts w:asciiTheme="minorHAnsi" w:eastAsiaTheme="minorHAnsi" w:hAnsiTheme="minorHAnsi" w:cs="Arial"/>
                <w:sz w:val="20"/>
                <w:szCs w:val="20"/>
              </w:rPr>
              <w:t xml:space="preserve">38432200-4 «ΧΡΩΜΑΤΟΓΡΑΦΟΙ» </w:t>
            </w:r>
            <w:r w:rsidRPr="00E94FFE">
              <w:rPr>
                <w:rFonts w:asciiTheme="minorHAnsi" w:hAnsiTheme="minorHAnsi" w:cstheme="minorHAnsi"/>
                <w:color w:val="000000" w:themeColor="text1"/>
                <w:sz w:val="20"/>
                <w:szCs w:val="20"/>
              </w:rPr>
              <w:t xml:space="preserve"> </w:t>
            </w:r>
          </w:p>
          <w:p w:rsidR="00CD7591" w:rsidRPr="00E94FFE" w:rsidRDefault="003A0897" w:rsidP="00A11191">
            <w:pPr>
              <w:spacing w:line="276" w:lineRule="auto"/>
              <w:rPr>
                <w:rFonts w:asciiTheme="minorHAnsi" w:hAnsiTheme="minorHAnsi" w:cstheme="minorHAnsi"/>
                <w:bCs/>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bookmarkEnd w:id="2"/>
          </w:p>
        </w:tc>
      </w:tr>
      <w:bookmarkEnd w:id="1"/>
      <w:tr w:rsidR="00033B9D" w:rsidRPr="00E94FFE">
        <w:trPr>
          <w:trHeight w:val="397"/>
        </w:trPr>
        <w:tc>
          <w:tcPr>
            <w:tcW w:w="2746" w:type="dxa"/>
            <w:vAlign w:val="center"/>
          </w:tcPr>
          <w:p w:rsidR="00033B9D" w:rsidRPr="00E94FFE" w:rsidRDefault="00033B9D" w:rsidP="00EC6A70">
            <w:pPr>
              <w:spacing w:line="276" w:lineRule="auto"/>
              <w:rPr>
                <w:rFonts w:asciiTheme="minorHAnsi" w:hAnsiTheme="minorHAnsi" w:cstheme="minorHAnsi"/>
                <w:sz w:val="20"/>
                <w:szCs w:val="20"/>
              </w:rPr>
            </w:pPr>
            <w:r w:rsidRPr="00E94FFE">
              <w:rPr>
                <w:rFonts w:asciiTheme="minorHAnsi" w:hAnsiTheme="minorHAnsi" w:cstheme="minorHAnsi"/>
                <w:b/>
                <w:sz w:val="20"/>
                <w:szCs w:val="20"/>
              </w:rPr>
              <w:t>Κριτήριο Ανάθεσης</w:t>
            </w:r>
            <w:r w:rsidRPr="00E94FFE">
              <w:rPr>
                <w:rFonts w:asciiTheme="minorHAnsi" w:hAnsiTheme="minorHAnsi" w:cstheme="minorHAnsi"/>
                <w:sz w:val="20"/>
                <w:szCs w:val="20"/>
              </w:rPr>
              <w:t>:</w:t>
            </w:r>
          </w:p>
        </w:tc>
        <w:tc>
          <w:tcPr>
            <w:tcW w:w="6878" w:type="dxa"/>
            <w:vAlign w:val="center"/>
          </w:tcPr>
          <w:p w:rsidR="00033B9D" w:rsidRPr="00E94FFE" w:rsidRDefault="00033B9D" w:rsidP="00EC6A70">
            <w:pPr>
              <w:spacing w:line="276" w:lineRule="auto"/>
              <w:rPr>
                <w:rFonts w:asciiTheme="minorHAnsi" w:hAnsiTheme="minorHAnsi" w:cstheme="minorHAnsi"/>
                <w:bCs/>
                <w:sz w:val="20"/>
                <w:szCs w:val="20"/>
              </w:rPr>
            </w:pPr>
            <w:r w:rsidRPr="00E94FFE">
              <w:rPr>
                <w:rFonts w:asciiTheme="minorHAnsi" w:hAnsiTheme="minorHAnsi" w:cstheme="minorHAnsi"/>
                <w:bCs/>
                <w:sz w:val="20"/>
                <w:szCs w:val="20"/>
              </w:rPr>
              <w:t>ΠΛΕΟΝ ΣΥΜΦΕΡΟΥΣΑ ΑΠΟ ΟΙΚ</w:t>
            </w:r>
            <w:r w:rsidR="00794338" w:rsidRPr="00E94FFE">
              <w:rPr>
                <w:rFonts w:asciiTheme="minorHAnsi" w:hAnsiTheme="minorHAnsi" w:cstheme="minorHAnsi"/>
                <w:bCs/>
                <w:sz w:val="20"/>
                <w:szCs w:val="20"/>
              </w:rPr>
              <w:t>ΟΝΟΜΙΚΗ ΑΠΟΨΗ ΠΡΟΣΦΟΡΑ ΒΑΣΕΙ</w:t>
            </w:r>
            <w:r w:rsidRPr="00E94FFE">
              <w:rPr>
                <w:rFonts w:asciiTheme="minorHAnsi" w:hAnsiTheme="minorHAnsi" w:cstheme="minorHAnsi"/>
                <w:bCs/>
                <w:sz w:val="20"/>
                <w:szCs w:val="20"/>
              </w:rPr>
              <w:t xml:space="preserve"> ΤΙΜΗΣ</w:t>
            </w:r>
          </w:p>
        </w:tc>
      </w:tr>
      <w:tr w:rsidR="00033B9D" w:rsidRPr="00E94FFE">
        <w:trPr>
          <w:trHeight w:val="389"/>
        </w:trPr>
        <w:tc>
          <w:tcPr>
            <w:tcW w:w="2746" w:type="dxa"/>
            <w:vAlign w:val="center"/>
          </w:tcPr>
          <w:p w:rsidR="00033B9D" w:rsidRPr="00E94FFE" w:rsidRDefault="00033B9D" w:rsidP="00EC6A70">
            <w:pPr>
              <w:spacing w:line="276" w:lineRule="auto"/>
              <w:rPr>
                <w:rFonts w:asciiTheme="minorHAnsi" w:hAnsiTheme="minorHAnsi" w:cstheme="minorHAnsi"/>
                <w:sz w:val="20"/>
                <w:szCs w:val="20"/>
              </w:rPr>
            </w:pPr>
            <w:bookmarkStart w:id="3" w:name="_Hlk134005039"/>
            <w:r w:rsidRPr="00E94FFE">
              <w:rPr>
                <w:rFonts w:asciiTheme="minorHAnsi" w:hAnsiTheme="minorHAnsi" w:cstheme="minorHAnsi"/>
                <w:b/>
                <w:sz w:val="20"/>
                <w:szCs w:val="20"/>
              </w:rPr>
              <w:t>Προϋπολογισθείσα δαπάνη</w:t>
            </w:r>
            <w:r w:rsidRPr="00E94FFE">
              <w:rPr>
                <w:rFonts w:asciiTheme="minorHAnsi" w:hAnsiTheme="minorHAnsi" w:cstheme="minorHAnsi"/>
                <w:sz w:val="20"/>
                <w:szCs w:val="20"/>
              </w:rPr>
              <w:t>:</w:t>
            </w:r>
          </w:p>
        </w:tc>
        <w:tc>
          <w:tcPr>
            <w:tcW w:w="6878" w:type="dxa"/>
            <w:vAlign w:val="center"/>
          </w:tcPr>
          <w:p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Εκτιμώμενη αξία Σύμβασης:</w:t>
            </w:r>
            <w:r w:rsidRPr="00E94FFE">
              <w:rPr>
                <w:rFonts w:asciiTheme="minorHAnsi" w:hAnsiTheme="minorHAnsi" w:cstheme="minorHAnsi"/>
                <w:b/>
                <w:sz w:val="20"/>
                <w:szCs w:val="20"/>
              </w:rPr>
              <w:t xml:space="preserve"> </w:t>
            </w:r>
            <w:r w:rsidR="004038A2" w:rsidRPr="004038A2">
              <w:rPr>
                <w:rFonts w:asciiTheme="minorHAnsi" w:hAnsiTheme="minorHAnsi" w:cstheme="minorHAnsi"/>
                <w:sz w:val="20"/>
                <w:szCs w:val="20"/>
              </w:rPr>
              <w:t>1.906.500,00</w:t>
            </w:r>
            <w:r w:rsidRPr="00E94FFE">
              <w:rPr>
                <w:rFonts w:asciiTheme="minorHAnsi" w:hAnsiTheme="minorHAnsi" w:cstheme="minorHAnsi"/>
                <w:sz w:val="20"/>
                <w:szCs w:val="20"/>
              </w:rPr>
              <w:t xml:space="preserve">€ ΕΥΡΩ </w:t>
            </w:r>
            <w:r w:rsidR="00AE5542" w:rsidRPr="00E94FFE">
              <w:rPr>
                <w:rFonts w:asciiTheme="minorHAnsi" w:hAnsiTheme="minorHAnsi" w:cstheme="minorHAnsi"/>
                <w:sz w:val="20"/>
                <w:szCs w:val="20"/>
              </w:rPr>
              <w:t>συμπεριλαμβανομένου</w:t>
            </w:r>
            <w:r w:rsidRPr="00E94FFE">
              <w:rPr>
                <w:rFonts w:asciiTheme="minorHAnsi" w:hAnsiTheme="minorHAnsi" w:cstheme="minorHAnsi"/>
                <w:sz w:val="20"/>
                <w:szCs w:val="20"/>
              </w:rPr>
              <w:t xml:space="preserve"> Φ.Π.Α.</w:t>
            </w:r>
            <w:r w:rsidR="00AE5542">
              <w:rPr>
                <w:rFonts w:asciiTheme="minorHAnsi" w:hAnsiTheme="minorHAnsi" w:cstheme="minorHAnsi"/>
                <w:sz w:val="20"/>
                <w:szCs w:val="20"/>
              </w:rPr>
              <w:t xml:space="preserve"> </w:t>
            </w:r>
          </w:p>
          <w:p w:rsidR="00862B18" w:rsidRPr="00E94FFE" w:rsidRDefault="00AE5542" w:rsidP="00862B18">
            <w:pPr>
              <w:spacing w:line="276" w:lineRule="auto"/>
              <w:rPr>
                <w:rFonts w:asciiTheme="minorHAnsi" w:hAnsiTheme="minorHAnsi" w:cstheme="minorHAnsi"/>
                <w:sz w:val="20"/>
                <w:szCs w:val="20"/>
              </w:rPr>
            </w:pPr>
            <w:r>
              <w:rPr>
                <w:rFonts w:asciiTheme="minorHAnsi" w:hAnsiTheme="minorHAnsi" w:cstheme="minorHAnsi"/>
                <w:sz w:val="20"/>
                <w:szCs w:val="20"/>
              </w:rPr>
              <w:t>Π</w:t>
            </w:r>
            <w:r w:rsidRPr="00E94FFE">
              <w:rPr>
                <w:rFonts w:asciiTheme="minorHAnsi" w:hAnsiTheme="minorHAnsi" w:cstheme="minorHAnsi"/>
                <w:sz w:val="20"/>
                <w:szCs w:val="20"/>
              </w:rPr>
              <w:t>ροϋπολογισμός χωρίς Φ.Π.Α. :</w:t>
            </w:r>
            <w:r>
              <w:rPr>
                <w:rFonts w:asciiTheme="minorHAnsi" w:hAnsiTheme="minorHAnsi" w:cstheme="minorHAnsi"/>
                <w:sz w:val="20"/>
                <w:szCs w:val="20"/>
              </w:rPr>
              <w:t xml:space="preserve"> </w:t>
            </w:r>
            <w:r w:rsidR="004038A2" w:rsidRPr="004038A2">
              <w:rPr>
                <w:rFonts w:asciiTheme="minorHAnsi" w:hAnsiTheme="minorHAnsi" w:cstheme="minorHAnsi"/>
                <w:sz w:val="20"/>
                <w:szCs w:val="20"/>
              </w:rPr>
              <w:t>1.537.500</w:t>
            </w:r>
            <w:r w:rsidR="00E33459" w:rsidRPr="00E94FFE">
              <w:rPr>
                <w:rFonts w:asciiTheme="minorHAnsi" w:hAnsiTheme="minorHAnsi" w:cstheme="minorHAnsi"/>
                <w:sz w:val="20"/>
                <w:szCs w:val="20"/>
              </w:rPr>
              <w:t>,00</w:t>
            </w:r>
            <w:r w:rsidR="00862B18" w:rsidRPr="00E94FFE">
              <w:rPr>
                <w:rFonts w:asciiTheme="minorHAnsi" w:hAnsiTheme="minorHAnsi" w:cstheme="minorHAnsi"/>
                <w:sz w:val="20"/>
                <w:szCs w:val="20"/>
              </w:rPr>
              <w:t xml:space="preserve"> € πλέον Φ.Π.Α. (24%): </w:t>
            </w:r>
            <w:r w:rsidR="004038A2" w:rsidRPr="004038A2">
              <w:rPr>
                <w:rFonts w:asciiTheme="minorHAnsi" w:hAnsiTheme="minorHAnsi" w:cstheme="minorHAnsi"/>
                <w:sz w:val="20"/>
                <w:szCs w:val="20"/>
              </w:rPr>
              <w:t>369.000</w:t>
            </w:r>
            <w:r w:rsidR="00A72D25" w:rsidRPr="00E94FFE">
              <w:rPr>
                <w:rFonts w:asciiTheme="minorHAnsi" w:hAnsiTheme="minorHAnsi" w:cstheme="minorHAnsi"/>
                <w:sz w:val="20"/>
                <w:szCs w:val="20"/>
              </w:rPr>
              <w:t>,</w:t>
            </w:r>
            <w:r w:rsidR="00862B18" w:rsidRPr="00E94FFE">
              <w:rPr>
                <w:rFonts w:asciiTheme="minorHAnsi" w:hAnsiTheme="minorHAnsi" w:cstheme="minorHAnsi"/>
                <w:sz w:val="20"/>
                <w:szCs w:val="20"/>
              </w:rPr>
              <w:t>00€</w:t>
            </w:r>
          </w:p>
          <w:p w:rsidR="00AE5542"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Συνολικός Προϋπολογισμός Προμήθειας:</w:t>
            </w:r>
            <w:r w:rsidRPr="00E94FFE">
              <w:rPr>
                <w:rFonts w:asciiTheme="minorHAnsi" w:hAnsiTheme="minorHAnsi" w:cstheme="minorHAnsi"/>
                <w:sz w:val="20"/>
                <w:szCs w:val="20"/>
              </w:rPr>
              <w:t xml:space="preserve"> </w:t>
            </w:r>
          </w:p>
          <w:p w:rsidR="00862B18" w:rsidRPr="00E94FFE" w:rsidRDefault="00286D59" w:rsidP="00862B18">
            <w:pPr>
              <w:spacing w:line="276" w:lineRule="auto"/>
              <w:rPr>
                <w:rFonts w:asciiTheme="minorHAnsi" w:hAnsiTheme="minorHAnsi" w:cstheme="minorHAnsi"/>
                <w:sz w:val="20"/>
                <w:szCs w:val="20"/>
              </w:rPr>
            </w:pPr>
            <w:r w:rsidRPr="00286D59">
              <w:rPr>
                <w:rFonts w:asciiTheme="minorHAnsi" w:hAnsiTheme="minorHAnsi" w:cstheme="minorHAnsi"/>
                <w:sz w:val="20"/>
                <w:szCs w:val="20"/>
              </w:rPr>
              <w:t>1.642.380</w:t>
            </w:r>
            <w:r w:rsidR="007E7E3F" w:rsidRPr="00E94FFE">
              <w:rPr>
                <w:rFonts w:asciiTheme="minorHAnsi" w:hAnsiTheme="minorHAnsi" w:cstheme="minorHAnsi"/>
                <w:sz w:val="20"/>
                <w:szCs w:val="20"/>
              </w:rPr>
              <w:t>,00</w:t>
            </w:r>
            <w:r w:rsidR="00862B18" w:rsidRPr="00E94FFE">
              <w:rPr>
                <w:rFonts w:asciiTheme="minorHAnsi" w:hAnsiTheme="minorHAnsi" w:cstheme="minorHAnsi"/>
                <w:sz w:val="20"/>
                <w:szCs w:val="20"/>
              </w:rPr>
              <w:t>€ συμπεριλαμβανομένου Φ.Π.Α. (24%)</w:t>
            </w:r>
          </w:p>
          <w:p w:rsidR="00AE5542" w:rsidRDefault="004D20ED" w:rsidP="00862B18">
            <w:pPr>
              <w:spacing w:line="276" w:lineRule="auto"/>
              <w:rPr>
                <w:rFonts w:asciiTheme="minorHAnsi" w:hAnsiTheme="minorHAnsi" w:cstheme="minorHAnsi"/>
                <w:sz w:val="20"/>
                <w:szCs w:val="20"/>
              </w:rPr>
            </w:pPr>
            <w:r>
              <w:rPr>
                <w:rFonts w:asciiTheme="minorHAnsi" w:hAnsiTheme="minorHAnsi" w:cstheme="minorHAnsi"/>
                <w:sz w:val="20"/>
                <w:szCs w:val="20"/>
              </w:rPr>
              <w:t>Π</w:t>
            </w:r>
            <w:r w:rsidR="00862B18" w:rsidRPr="00E94FFE">
              <w:rPr>
                <w:rFonts w:asciiTheme="minorHAnsi" w:hAnsiTheme="minorHAnsi" w:cstheme="minorHAnsi"/>
                <w:sz w:val="20"/>
                <w:szCs w:val="20"/>
              </w:rPr>
              <w:t>ροϋπολογισμός χωρίς Φ.Π.Α. :</w:t>
            </w:r>
            <w:r>
              <w:rPr>
                <w:rFonts w:asciiTheme="minorHAnsi" w:hAnsiTheme="minorHAnsi" w:cstheme="minorHAnsi"/>
                <w:sz w:val="20"/>
                <w:szCs w:val="20"/>
              </w:rPr>
              <w:t xml:space="preserve"> </w:t>
            </w:r>
            <w:r w:rsidR="00286D59" w:rsidRPr="00286D59">
              <w:rPr>
                <w:rFonts w:asciiTheme="minorHAnsi" w:hAnsiTheme="minorHAnsi" w:cstheme="minorHAnsi"/>
                <w:sz w:val="20"/>
                <w:szCs w:val="20"/>
              </w:rPr>
              <w:t>1.324.500,00</w:t>
            </w:r>
            <w:r w:rsidR="00AE5542" w:rsidRPr="00E94FFE">
              <w:rPr>
                <w:rFonts w:asciiTheme="minorHAnsi" w:hAnsiTheme="minorHAnsi" w:cstheme="minorHAnsi"/>
                <w:sz w:val="20"/>
                <w:szCs w:val="20"/>
              </w:rPr>
              <w:t>€</w:t>
            </w:r>
          </w:p>
          <w:p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πλέον Φ.Π.Α. (24 %): </w:t>
            </w:r>
            <w:r w:rsidR="00286D59" w:rsidRPr="00D03BD1">
              <w:rPr>
                <w:rFonts w:asciiTheme="minorHAnsi" w:hAnsiTheme="minorHAnsi" w:cstheme="minorHAnsi"/>
                <w:sz w:val="20"/>
                <w:szCs w:val="20"/>
              </w:rPr>
              <w:t>317.880</w:t>
            </w:r>
            <w:r w:rsidRPr="00E94FFE">
              <w:rPr>
                <w:rFonts w:asciiTheme="minorHAnsi" w:hAnsiTheme="minorHAnsi" w:cstheme="minorHAnsi"/>
                <w:sz w:val="20"/>
                <w:szCs w:val="20"/>
              </w:rPr>
              <w:t xml:space="preserve">,00€ </w:t>
            </w:r>
          </w:p>
          <w:p w:rsidR="00862B18" w:rsidRPr="00E94FFE" w:rsidRDefault="00862B18" w:rsidP="00862B18">
            <w:pPr>
              <w:spacing w:line="276" w:lineRule="auto"/>
              <w:rPr>
                <w:rFonts w:asciiTheme="minorHAnsi" w:hAnsiTheme="minorHAnsi" w:cstheme="minorHAnsi"/>
                <w:sz w:val="20"/>
                <w:szCs w:val="20"/>
              </w:rPr>
            </w:pPr>
            <w:r w:rsidRPr="00E94FFE">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E94FFE">
              <w:rPr>
                <w:rFonts w:asciiTheme="minorHAnsi" w:hAnsiTheme="minorHAnsi" w:cstheme="minorHAnsi"/>
                <w:sz w:val="20"/>
                <w:szCs w:val="20"/>
              </w:rPr>
              <w:t xml:space="preserve"> </w:t>
            </w:r>
          </w:p>
          <w:p w:rsidR="00862B18" w:rsidRPr="00E94FFE" w:rsidRDefault="00286D59" w:rsidP="00862B18">
            <w:pPr>
              <w:spacing w:line="276" w:lineRule="auto"/>
              <w:rPr>
                <w:rFonts w:asciiTheme="minorHAnsi" w:hAnsiTheme="minorHAnsi" w:cstheme="minorHAnsi"/>
                <w:sz w:val="20"/>
                <w:szCs w:val="20"/>
              </w:rPr>
            </w:pPr>
            <w:r w:rsidRPr="00286D59">
              <w:rPr>
                <w:rFonts w:asciiTheme="minorHAnsi" w:hAnsiTheme="minorHAnsi" w:cstheme="minorHAnsi"/>
                <w:sz w:val="20"/>
                <w:szCs w:val="20"/>
              </w:rPr>
              <w:t>264.120</w:t>
            </w:r>
            <w:r w:rsidR="00681892" w:rsidRPr="00E94FFE">
              <w:rPr>
                <w:rFonts w:asciiTheme="minorHAnsi" w:hAnsiTheme="minorHAnsi" w:cstheme="minorHAnsi"/>
                <w:sz w:val="20"/>
                <w:szCs w:val="20"/>
              </w:rPr>
              <w:t>,00</w:t>
            </w:r>
            <w:r w:rsidR="00862B18" w:rsidRPr="00E94FFE">
              <w:rPr>
                <w:rFonts w:asciiTheme="minorHAnsi" w:hAnsiTheme="minorHAnsi" w:cstheme="minorHAnsi"/>
                <w:sz w:val="20"/>
                <w:szCs w:val="20"/>
              </w:rPr>
              <w:t>€ συμπεριλαμβανομένου Φ.Π.Α. (24%)</w:t>
            </w:r>
          </w:p>
          <w:p w:rsidR="003F24F8" w:rsidRPr="00E94FFE" w:rsidRDefault="00862B18" w:rsidP="00681892">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(προϋπολογισμός χωρίς Φ.Π.Α. : </w:t>
            </w:r>
            <w:r w:rsidR="00286D59" w:rsidRPr="00286D59">
              <w:rPr>
                <w:rFonts w:asciiTheme="minorHAnsi" w:hAnsiTheme="minorHAnsi" w:cstheme="minorHAnsi"/>
                <w:sz w:val="20"/>
                <w:szCs w:val="20"/>
              </w:rPr>
              <w:t>213.000</w:t>
            </w:r>
            <w:r w:rsidR="00681892" w:rsidRPr="00E94FFE">
              <w:rPr>
                <w:rFonts w:asciiTheme="minorHAnsi" w:hAnsiTheme="minorHAnsi" w:cstheme="minorHAnsi"/>
                <w:sz w:val="20"/>
                <w:szCs w:val="20"/>
              </w:rPr>
              <w:t>,</w:t>
            </w:r>
            <w:r w:rsidR="007E7E3F" w:rsidRPr="00E94FFE">
              <w:rPr>
                <w:rFonts w:asciiTheme="minorHAnsi" w:hAnsiTheme="minorHAnsi" w:cstheme="minorHAnsi"/>
                <w:sz w:val="20"/>
                <w:szCs w:val="20"/>
              </w:rPr>
              <w:t xml:space="preserve">00€ πλέον Φ.Π.Α. (24 %): </w:t>
            </w:r>
            <w:r w:rsidR="00286D59" w:rsidRPr="00286D59">
              <w:rPr>
                <w:rFonts w:asciiTheme="minorHAnsi" w:hAnsiTheme="minorHAnsi" w:cstheme="minorHAnsi"/>
                <w:sz w:val="20"/>
                <w:szCs w:val="20"/>
              </w:rPr>
              <w:t>51.12</w:t>
            </w:r>
            <w:r w:rsidR="00286D59" w:rsidRPr="00DC5A9A">
              <w:rPr>
                <w:rFonts w:asciiTheme="minorHAnsi" w:hAnsiTheme="minorHAnsi" w:cstheme="minorHAnsi"/>
                <w:sz w:val="20"/>
                <w:szCs w:val="20"/>
              </w:rPr>
              <w:t>0</w:t>
            </w:r>
            <w:r w:rsidRPr="00E94FFE">
              <w:rPr>
                <w:rFonts w:asciiTheme="minorHAnsi" w:hAnsiTheme="minorHAnsi" w:cstheme="minorHAnsi"/>
                <w:sz w:val="20"/>
                <w:szCs w:val="20"/>
              </w:rPr>
              <w:t>,00€)</w:t>
            </w:r>
          </w:p>
        </w:tc>
      </w:tr>
      <w:bookmarkEnd w:id="3"/>
      <w:tr w:rsidR="00B75F83" w:rsidRPr="00E94FFE">
        <w:trPr>
          <w:trHeight w:val="460"/>
        </w:trPr>
        <w:tc>
          <w:tcPr>
            <w:tcW w:w="2746" w:type="dxa"/>
          </w:tcPr>
          <w:p w:rsidR="00B75F83" w:rsidRPr="00E94FFE" w:rsidRDefault="00B75F83" w:rsidP="00B75F83">
            <w:pPr>
              <w:spacing w:line="276" w:lineRule="auto"/>
              <w:rPr>
                <w:rFonts w:asciiTheme="minorHAnsi" w:hAnsiTheme="minorHAnsi" w:cstheme="minorHAnsi"/>
                <w:b/>
                <w:sz w:val="20"/>
                <w:szCs w:val="20"/>
              </w:rPr>
            </w:pPr>
            <w:r w:rsidRPr="00E94FFE">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6878" w:type="dxa"/>
            <w:vAlign w:val="center"/>
          </w:tcPr>
          <w:p w:rsidR="00B75F83" w:rsidRPr="00090D1F" w:rsidRDefault="000E7BA2" w:rsidP="00B75F83">
            <w:pPr>
              <w:spacing w:line="276" w:lineRule="auto"/>
              <w:rPr>
                <w:rFonts w:asciiTheme="minorHAnsi" w:hAnsiTheme="minorHAnsi" w:cstheme="minorHAnsi"/>
                <w:sz w:val="20"/>
                <w:szCs w:val="20"/>
                <w:lang w:val="en-US"/>
              </w:rPr>
            </w:pPr>
            <w:r>
              <w:rPr>
                <w:rFonts w:asciiTheme="minorHAnsi" w:hAnsiTheme="minorHAnsi" w:cstheme="minorHAnsi"/>
                <w:sz w:val="20"/>
                <w:szCs w:val="20"/>
                <w:lang w:val="en-US"/>
              </w:rPr>
              <w:t>15/12/2023</w:t>
            </w:r>
          </w:p>
        </w:tc>
      </w:tr>
      <w:tr w:rsidR="00B75F83" w:rsidRPr="00E94FFE">
        <w:trPr>
          <w:trHeight w:val="460"/>
        </w:trPr>
        <w:tc>
          <w:tcPr>
            <w:tcW w:w="2746" w:type="dxa"/>
          </w:tcPr>
          <w:p w:rsidR="00B75F83" w:rsidRPr="00C6508C" w:rsidRDefault="00B75F83" w:rsidP="00B75F83">
            <w:pPr>
              <w:spacing w:line="276" w:lineRule="auto"/>
              <w:rPr>
                <w:rFonts w:asciiTheme="minorHAnsi" w:hAnsiTheme="minorHAnsi" w:cstheme="minorHAnsi"/>
                <w:b/>
                <w:sz w:val="20"/>
                <w:szCs w:val="20"/>
                <w:lang w:val="en-US"/>
              </w:rPr>
            </w:pPr>
            <w:r w:rsidRPr="00C6508C">
              <w:rPr>
                <w:rFonts w:asciiTheme="minorHAnsi" w:hAnsiTheme="minorHAnsi" w:cstheme="minorHAnsi"/>
                <w:b/>
                <w:sz w:val="20"/>
                <w:szCs w:val="20"/>
              </w:rPr>
              <w:t>Ημερομηνία αποσφράγισης:</w:t>
            </w:r>
          </w:p>
        </w:tc>
        <w:tc>
          <w:tcPr>
            <w:tcW w:w="6878" w:type="dxa"/>
            <w:vAlign w:val="center"/>
          </w:tcPr>
          <w:p w:rsidR="00B75F83" w:rsidRPr="00C6508C" w:rsidRDefault="00FF5534" w:rsidP="00B75F83">
            <w:pPr>
              <w:spacing w:line="276" w:lineRule="auto"/>
              <w:rPr>
                <w:rFonts w:asciiTheme="minorHAnsi" w:hAnsiTheme="minorHAnsi" w:cstheme="minorHAnsi"/>
                <w:sz w:val="20"/>
                <w:szCs w:val="20"/>
              </w:rPr>
            </w:pPr>
            <w:r w:rsidRPr="00C6508C">
              <w:rPr>
                <w:rFonts w:asciiTheme="minorHAnsi" w:hAnsiTheme="minorHAnsi" w:cstheme="minorHAnsi"/>
                <w:sz w:val="20"/>
                <w:szCs w:val="20"/>
              </w:rPr>
              <w:t>25/01/2024</w:t>
            </w:r>
          </w:p>
        </w:tc>
      </w:tr>
    </w:tbl>
    <w:p w:rsidR="00033B9D" w:rsidRPr="00E94FFE" w:rsidRDefault="00033B9D" w:rsidP="00033B9D">
      <w:pPr>
        <w:rPr>
          <w:rFonts w:asciiTheme="minorHAnsi" w:hAnsiTheme="minorHAnsi" w:cstheme="minorHAnsi"/>
          <w:sz w:val="20"/>
          <w:szCs w:val="20"/>
        </w:rPr>
      </w:pPr>
    </w:p>
    <w:p w:rsidR="00B75F83" w:rsidRPr="00E94FFE" w:rsidRDefault="00B75F83" w:rsidP="00DC34F7">
      <w:pPr>
        <w:spacing w:line="276" w:lineRule="auto"/>
        <w:rPr>
          <w:rFonts w:asciiTheme="minorHAnsi" w:hAnsiTheme="minorHAnsi" w:cstheme="minorHAnsi"/>
          <w:bCs/>
          <w:sz w:val="20"/>
          <w:szCs w:val="20"/>
        </w:rPr>
      </w:pP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rsidR="00B55D31" w:rsidRPr="000117B4" w:rsidRDefault="00B55D31">
          <w:pPr>
            <w:pStyle w:val="aff2"/>
            <w:rPr>
              <w:rFonts w:asciiTheme="minorHAnsi" w:hAnsiTheme="minorHAnsi" w:cstheme="minorHAnsi"/>
              <w:color w:val="000000" w:themeColor="text1"/>
              <w:sz w:val="20"/>
              <w:szCs w:val="20"/>
            </w:rPr>
          </w:pPr>
          <w:r w:rsidRPr="000117B4">
            <w:rPr>
              <w:rFonts w:asciiTheme="minorHAnsi" w:hAnsiTheme="minorHAnsi" w:cstheme="minorHAnsi"/>
              <w:color w:val="000000" w:themeColor="text1"/>
              <w:sz w:val="20"/>
              <w:szCs w:val="20"/>
            </w:rPr>
            <w:t>Περιεχόμενα</w:t>
          </w:r>
        </w:p>
        <w:p w:rsidR="000117B4" w:rsidRPr="00B31B5D" w:rsidRDefault="00C835E1">
          <w:pPr>
            <w:pStyle w:val="14"/>
            <w:tabs>
              <w:tab w:val="right" w:leader="dot" w:pos="9628"/>
            </w:tabs>
            <w:rPr>
              <w:rFonts w:asciiTheme="minorHAnsi" w:eastAsiaTheme="minorEastAsia" w:hAnsiTheme="minorHAnsi" w:cstheme="minorHAnsi"/>
              <w:noProof/>
              <w:sz w:val="20"/>
              <w:szCs w:val="20"/>
              <w:lang w:eastAsia="el-GR"/>
            </w:rPr>
          </w:pPr>
          <w:r w:rsidRPr="000117B4">
            <w:rPr>
              <w:rFonts w:asciiTheme="minorHAnsi" w:hAnsiTheme="minorHAnsi" w:cstheme="minorHAnsi"/>
              <w:color w:val="000000" w:themeColor="text1"/>
              <w:sz w:val="20"/>
              <w:szCs w:val="20"/>
            </w:rPr>
            <w:fldChar w:fldCharType="begin"/>
          </w:r>
          <w:r w:rsidR="00B55D31" w:rsidRPr="000117B4">
            <w:rPr>
              <w:rFonts w:asciiTheme="minorHAnsi" w:hAnsiTheme="minorHAnsi" w:cstheme="minorHAnsi"/>
              <w:color w:val="000000" w:themeColor="text1"/>
              <w:sz w:val="20"/>
              <w:szCs w:val="20"/>
            </w:rPr>
            <w:instrText xml:space="preserve"> TOC \o "1-3" \h \z \u </w:instrText>
          </w:r>
          <w:r w:rsidRPr="000117B4">
            <w:rPr>
              <w:rFonts w:asciiTheme="minorHAnsi" w:hAnsiTheme="minorHAnsi" w:cstheme="minorHAnsi"/>
              <w:color w:val="000000" w:themeColor="text1"/>
              <w:sz w:val="20"/>
              <w:szCs w:val="20"/>
            </w:rPr>
            <w:fldChar w:fldCharType="separate"/>
          </w:r>
          <w:hyperlink w:anchor="_Toc134003363" w:history="1">
            <w:r w:rsidR="000117B4" w:rsidRPr="00B31B5D">
              <w:rPr>
                <w:rStyle w:val="-"/>
                <w:rFonts w:asciiTheme="minorHAnsi" w:hAnsiTheme="minorHAnsi" w:cstheme="minorHAnsi"/>
                <w:noProof/>
                <w:sz w:val="20"/>
                <w:szCs w:val="20"/>
              </w:rPr>
              <w:t>1. ΑΝΑΘΕΤΟΥΣΑ ΑΡΧΗ ΚΑΙ ΑΝΤΙΚΕΙΜΕΝΟ ΣΥΜΒΑΣΗΣ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_Toc134003363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4</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364" w:history="1">
            <w:r w:rsidR="000117B4" w:rsidRPr="00B31B5D">
              <w:rPr>
                <w:rStyle w:val="-"/>
                <w:rFonts w:cstheme="minorHAnsi"/>
              </w:rPr>
              <w:t>1.1  Στοιχεία Αναθέτουσας Αρχής (Α.Α.)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_Toc134003364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65" w:history="1">
            <w:r w:rsidR="000117B4" w:rsidRPr="00B31B5D">
              <w:rPr>
                <w:rStyle w:val="-"/>
                <w:rFonts w:cstheme="minorHAnsi"/>
              </w:rPr>
              <w:t>1.2 Στοιχεία Διαδικασίας-Χρηματοδότηση</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_Toc134003365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66" w:history="1">
            <w:r w:rsidR="000117B4" w:rsidRPr="00B31B5D">
              <w:rPr>
                <w:rStyle w:val="-"/>
                <w:rFonts w:cstheme="minorHAnsi"/>
              </w:rPr>
              <w:t>1.3  Συνοπτική περιγραφή φυσικού και οικονομικού αντικειμένου της σύμβαση</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_Toc134003366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5</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67" w:history="1">
            <w:r w:rsidR="000117B4" w:rsidRPr="00B31B5D">
              <w:rPr>
                <w:rStyle w:val="-"/>
                <w:rFonts w:cstheme="minorHAnsi"/>
              </w:rPr>
              <w:t>1.4 Θεσμικό πλαίσιο</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_Toc134003367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9</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68" w:history="1">
            <w:r w:rsidR="000117B4" w:rsidRPr="00B31B5D">
              <w:rPr>
                <w:rStyle w:val="-"/>
                <w:rFonts w:cstheme="minorHAnsi"/>
              </w:rPr>
              <w:t>1.5 Προθεσμία παραλαβής προσφορών και διενέργεια διαγωνισμού</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_Toc134003368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11</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69" w:history="1">
            <w:r w:rsidR="000117B4" w:rsidRPr="00B31B5D">
              <w:rPr>
                <w:rStyle w:val="-"/>
                <w:rFonts w:cstheme="minorHAnsi"/>
              </w:rPr>
              <w:t>1.6 Δημοσιότητα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_Toc134003369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12</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70" w:history="1">
            <w:r w:rsidR="000117B4" w:rsidRPr="00B31B5D">
              <w:rPr>
                <w:rStyle w:val="-"/>
                <w:rFonts w:cstheme="minorHAnsi"/>
              </w:rPr>
              <w:t>Α. Δημοσίευση στην Επίσημη Εφημερίδα της Ευρωπαϊκής Ένωσης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_Toc134003370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12</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71" w:history="1">
            <w:r w:rsidR="000117B4" w:rsidRPr="00B31B5D">
              <w:rPr>
                <w:rStyle w:val="-"/>
                <w:rFonts w:cstheme="minorHAnsi"/>
              </w:rPr>
              <w:t>Β. Δημοσίευση σε εθνικό επίπεδο</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_Toc134003371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12</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72" w:history="1">
            <w:r w:rsidR="000117B4" w:rsidRPr="00B31B5D">
              <w:rPr>
                <w:rStyle w:val="-"/>
                <w:rFonts w:cstheme="minorHAnsi"/>
              </w:rPr>
              <w:t>1.7 Αρχές εφαρμοζόμενες στη διαδικασία σύναψης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_Toc134003372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12</w:t>
            </w:r>
            <w:r w:rsidR="000117B4" w:rsidRPr="00B31B5D">
              <w:rPr>
                <w:rFonts w:cstheme="minorHAnsi"/>
                <w:webHidden/>
              </w:rPr>
              <w:fldChar w:fldCharType="end"/>
            </w:r>
          </w:hyperlink>
        </w:p>
        <w:p w:rsidR="000117B4" w:rsidRPr="00B31B5D" w:rsidRDefault="00374A73">
          <w:pPr>
            <w:pStyle w:val="14"/>
            <w:tabs>
              <w:tab w:val="right" w:leader="dot" w:pos="9628"/>
            </w:tabs>
            <w:rPr>
              <w:rFonts w:asciiTheme="minorHAnsi" w:eastAsiaTheme="minorEastAsia" w:hAnsiTheme="minorHAnsi" w:cstheme="minorHAnsi"/>
              <w:noProof/>
              <w:sz w:val="20"/>
              <w:szCs w:val="20"/>
              <w:lang w:eastAsia="el-GR"/>
            </w:rPr>
          </w:pPr>
          <w:hyperlink w:anchor="_Toc134003373" w:history="1">
            <w:r w:rsidR="000117B4" w:rsidRPr="00B31B5D">
              <w:rPr>
                <w:rStyle w:val="-"/>
                <w:rFonts w:asciiTheme="minorHAnsi" w:hAnsiTheme="minorHAnsi" w:cstheme="minorHAnsi"/>
                <w:noProof/>
                <w:sz w:val="20"/>
                <w:szCs w:val="20"/>
              </w:rPr>
              <w:t>2. ΓΕΝΙΚOΙ ΚΑΙ ΕΙΔΙΚΟΙ ΟΡΟΙ ΣΥΜΜΕΤΟΧΗΣ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_Toc134003373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12</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374" w:history="1">
            <w:r w:rsidR="000117B4" w:rsidRPr="00B31B5D">
              <w:rPr>
                <w:rStyle w:val="-"/>
                <w:rFonts w:cstheme="minorHAnsi"/>
              </w:rPr>
              <w:t>2.1. Γενικές Πληροφορίες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_Toc134003374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12</w:t>
            </w:r>
            <w:r w:rsidR="000117B4" w:rsidRPr="00B31B5D">
              <w:rPr>
                <w:rFonts w:cstheme="minorHAnsi"/>
                <w:webHidden/>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75" w:history="1">
            <w:r w:rsidR="000117B4" w:rsidRPr="00B31B5D">
              <w:rPr>
                <w:rStyle w:val="-"/>
                <w:rFonts w:asciiTheme="minorHAnsi" w:hAnsiTheme="minorHAnsi" w:cstheme="minorHAnsi"/>
                <w:noProof/>
                <w:sz w:val="20"/>
                <w:szCs w:val="20"/>
              </w:rPr>
              <w:t>2.1.1 Έγγραφα της σύμβασης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_Toc134003375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12</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76" w:history="1">
            <w:r w:rsidR="000117B4" w:rsidRPr="00B31B5D">
              <w:rPr>
                <w:rStyle w:val="-"/>
                <w:rFonts w:asciiTheme="minorHAnsi" w:hAnsiTheme="minorHAnsi" w:cstheme="minorHAnsi"/>
                <w:noProof/>
                <w:sz w:val="20"/>
                <w:szCs w:val="20"/>
              </w:rPr>
              <w:t>2.1.2. Επικοινωνία – Πρόσβαση στα έγγραφα της Σύμβασης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_Toc134003376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13</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77" w:history="1">
            <w:r w:rsidR="000117B4" w:rsidRPr="00B31B5D">
              <w:rPr>
                <w:rStyle w:val="-"/>
                <w:rFonts w:asciiTheme="minorHAnsi" w:hAnsiTheme="minorHAnsi" w:cstheme="minorHAnsi"/>
                <w:noProof/>
                <w:sz w:val="20"/>
                <w:szCs w:val="20"/>
              </w:rPr>
              <w:t>2.1.3. Παροχή διευκρινίσεων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_Toc134003377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13</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78" w:history="1">
            <w:r w:rsidR="000117B4" w:rsidRPr="00B31B5D">
              <w:rPr>
                <w:rStyle w:val="-"/>
                <w:rFonts w:asciiTheme="minorHAnsi" w:hAnsiTheme="minorHAnsi" w:cstheme="minorHAnsi"/>
                <w:noProof/>
                <w:sz w:val="20"/>
                <w:szCs w:val="20"/>
              </w:rPr>
              <w:t>2.1.4 Γλώσσα</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_Toc134003378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13</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79" w:history="1">
            <w:r w:rsidR="000117B4" w:rsidRPr="00B31B5D">
              <w:rPr>
                <w:rStyle w:val="-"/>
                <w:rFonts w:asciiTheme="minorHAnsi" w:hAnsiTheme="minorHAnsi" w:cstheme="minorHAnsi"/>
                <w:noProof/>
                <w:sz w:val="20"/>
                <w:szCs w:val="20"/>
              </w:rPr>
              <w:t>2.1.5 Εγγυήσεις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_Toc134003379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14</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0" w:history="1">
            <w:r w:rsidR="000117B4" w:rsidRPr="00B31B5D">
              <w:rPr>
                <w:rStyle w:val="-"/>
                <w:rFonts w:asciiTheme="minorHAnsi" w:hAnsiTheme="minorHAnsi" w:cstheme="minorHAnsi"/>
                <w:noProof/>
                <w:sz w:val="20"/>
                <w:szCs w:val="20"/>
              </w:rPr>
              <w:t>2.1.6</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Προστασία Προσωπικών Δεδομένων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_Toc134003380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14</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381" w:history="1">
            <w:r w:rsidR="000117B4" w:rsidRPr="00B31B5D">
              <w:rPr>
                <w:rStyle w:val="-"/>
                <w:rFonts w:cstheme="minorHAnsi"/>
              </w:rPr>
              <w:t>2.2 Δικαίωμα Συμμετοχής - Κριτήρια Ποιοτικής Επιλογής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_Toc134003381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14</w:t>
            </w:r>
            <w:r w:rsidR="000117B4" w:rsidRPr="00B31B5D">
              <w:rPr>
                <w:rFonts w:cstheme="minorHAnsi"/>
                <w:webHidden/>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82" w:history="1">
            <w:r w:rsidR="000117B4" w:rsidRPr="00B31B5D">
              <w:rPr>
                <w:rStyle w:val="-"/>
                <w:rFonts w:asciiTheme="minorHAnsi" w:hAnsiTheme="minorHAnsi" w:cstheme="minorHAnsi"/>
                <w:noProof/>
                <w:sz w:val="20"/>
                <w:szCs w:val="20"/>
              </w:rPr>
              <w:t>2.2.1 Δικαίωμα συμμετοχής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_Toc134003382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14</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83" w:history="1">
            <w:r w:rsidR="000117B4" w:rsidRPr="00B31B5D">
              <w:rPr>
                <w:rStyle w:val="-"/>
                <w:rFonts w:asciiTheme="minorHAnsi" w:hAnsiTheme="minorHAnsi" w:cstheme="minorHAnsi"/>
                <w:noProof/>
                <w:sz w:val="20"/>
                <w:szCs w:val="20"/>
              </w:rPr>
              <w:t>2.2.2 Εγγυήσεις συμμετοχής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_Toc134003383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15</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84" w:history="1">
            <w:r w:rsidR="000117B4" w:rsidRPr="00B31B5D">
              <w:rPr>
                <w:rStyle w:val="-"/>
                <w:rFonts w:asciiTheme="minorHAnsi" w:hAnsiTheme="minorHAnsi" w:cstheme="minorHAnsi"/>
                <w:noProof/>
                <w:sz w:val="20"/>
                <w:szCs w:val="20"/>
              </w:rPr>
              <w:t>2.2.3 Λόγοι αποκλεισμού</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_Toc134003384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16</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85" w:history="1">
            <w:r w:rsidR="000117B4" w:rsidRPr="00B31B5D">
              <w:rPr>
                <w:rStyle w:val="-"/>
                <w:rFonts w:asciiTheme="minorHAnsi" w:hAnsiTheme="minorHAnsi" w:cstheme="minorHAnsi"/>
                <w:noProof/>
                <w:sz w:val="20"/>
                <w:szCs w:val="20"/>
              </w:rPr>
              <w:t>2.2.4. Καταλληλόλητα για την άσκηση της επαγγελματικής δραστηριότητας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_Toc134003385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19</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6" w:history="1">
            <w:r w:rsidR="000117B4" w:rsidRPr="00B31B5D">
              <w:rPr>
                <w:rStyle w:val="-"/>
                <w:rFonts w:asciiTheme="minorHAnsi" w:hAnsiTheme="minorHAnsi" w:cstheme="minorHAnsi"/>
                <w:noProof/>
                <w:sz w:val="20"/>
                <w:szCs w:val="20"/>
              </w:rPr>
              <w:t>2.2.5</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Υπεργολαβία</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_Toc134003386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19</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87" w:history="1">
            <w:r w:rsidR="000117B4" w:rsidRPr="00B31B5D">
              <w:rPr>
                <w:rStyle w:val="-"/>
                <w:rFonts w:asciiTheme="minorHAnsi" w:hAnsiTheme="minorHAnsi" w:cstheme="minorHAnsi"/>
                <w:noProof/>
                <w:sz w:val="20"/>
                <w:szCs w:val="20"/>
              </w:rPr>
              <w:t>2.2.6.</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Κανόνες απόδειξης ποιοτικής επιλογής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_Toc134003387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20</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388" w:history="1">
            <w:r w:rsidR="000117B4" w:rsidRPr="00B31B5D">
              <w:rPr>
                <w:rStyle w:val="-"/>
                <w:rFonts w:cstheme="minorHAnsi"/>
              </w:rPr>
              <w:t>2.3 Κριτήριο Ανάθεσης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_Toc134003388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25</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389" w:history="1">
            <w:r w:rsidR="000117B4" w:rsidRPr="00B31B5D">
              <w:rPr>
                <w:rStyle w:val="-"/>
                <w:rFonts w:cstheme="minorHAnsi"/>
              </w:rPr>
              <w:t>2.4 Κατάρτιση - Περιεχόμενο Προσφορών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_Toc134003389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25</w:t>
            </w:r>
            <w:r w:rsidR="000117B4" w:rsidRPr="00B31B5D">
              <w:rPr>
                <w:rFonts w:cstheme="minorHAnsi"/>
                <w:webHidden/>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0" w:history="1">
            <w:r w:rsidR="000117B4" w:rsidRPr="00B31B5D">
              <w:rPr>
                <w:rStyle w:val="-"/>
                <w:rFonts w:asciiTheme="minorHAnsi" w:hAnsiTheme="minorHAnsi" w:cstheme="minorHAnsi"/>
                <w:noProof/>
                <w:sz w:val="20"/>
                <w:szCs w:val="20"/>
              </w:rPr>
              <w:t>2.4.1</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Γενικοί όροι υποβολής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_Toc134003390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25</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1" w:history="1">
            <w:r w:rsidR="000117B4" w:rsidRPr="00B31B5D">
              <w:rPr>
                <w:rStyle w:val="-"/>
                <w:rFonts w:asciiTheme="minorHAnsi" w:hAnsiTheme="minorHAnsi" w:cstheme="minorHAnsi"/>
                <w:noProof/>
                <w:sz w:val="20"/>
                <w:szCs w:val="20"/>
              </w:rPr>
              <w:t>2.4.2</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Χρόνος και Τρόπος υποβολής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_Toc134003391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25</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2" w:history="1">
            <w:r w:rsidR="000117B4" w:rsidRPr="00B31B5D">
              <w:rPr>
                <w:rStyle w:val="-"/>
                <w:rFonts w:asciiTheme="minorHAnsi" w:hAnsiTheme="minorHAnsi" w:cstheme="minorHAnsi"/>
                <w:noProof/>
                <w:sz w:val="20"/>
                <w:szCs w:val="20"/>
              </w:rPr>
              <w:t>2.4.3</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Περιεχόμενα Φακέλου «Δικαιολογητικά Συμμετοχής- Τεχνική Προσφορά»</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_Toc134003392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27</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3" w:history="1">
            <w:r w:rsidR="000117B4" w:rsidRPr="00B31B5D">
              <w:rPr>
                <w:rStyle w:val="-"/>
                <w:rFonts w:asciiTheme="minorHAnsi" w:hAnsiTheme="minorHAnsi" w:cstheme="minorHAnsi"/>
                <w:noProof/>
                <w:sz w:val="20"/>
                <w:szCs w:val="20"/>
              </w:rPr>
              <w:t>2.4.4</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_Toc134003393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28</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4" w:history="1">
            <w:r w:rsidR="000117B4" w:rsidRPr="00B31B5D">
              <w:rPr>
                <w:rStyle w:val="-"/>
                <w:rFonts w:asciiTheme="minorHAnsi" w:hAnsiTheme="minorHAnsi" w:cstheme="minorHAnsi"/>
                <w:noProof/>
                <w:sz w:val="20"/>
                <w:szCs w:val="20"/>
              </w:rPr>
              <w:t>2.4.5</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Χρόνος ισχύος των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_Toc134003394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29</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5" w:history="1">
            <w:r w:rsidR="000117B4" w:rsidRPr="00B31B5D">
              <w:rPr>
                <w:rStyle w:val="-"/>
                <w:rFonts w:asciiTheme="minorHAnsi" w:hAnsiTheme="minorHAnsi" w:cstheme="minorHAnsi"/>
                <w:noProof/>
                <w:sz w:val="20"/>
                <w:szCs w:val="20"/>
              </w:rPr>
              <w:t>2.4.6</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Λόγοι απόρριψης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_Toc134003395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29</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14"/>
            <w:tabs>
              <w:tab w:val="right" w:leader="dot" w:pos="9628"/>
            </w:tabs>
            <w:rPr>
              <w:rFonts w:asciiTheme="minorHAnsi" w:eastAsiaTheme="minorEastAsia" w:hAnsiTheme="minorHAnsi" w:cstheme="minorHAnsi"/>
              <w:noProof/>
              <w:sz w:val="20"/>
              <w:szCs w:val="20"/>
              <w:lang w:eastAsia="el-GR"/>
            </w:rPr>
          </w:pPr>
          <w:hyperlink w:anchor="_Toc134003396" w:history="1">
            <w:r w:rsidR="000117B4" w:rsidRPr="00B31B5D">
              <w:rPr>
                <w:rStyle w:val="-"/>
                <w:rFonts w:asciiTheme="minorHAnsi" w:hAnsiTheme="minorHAnsi" w:cstheme="minorHAnsi"/>
                <w:noProof/>
                <w:sz w:val="20"/>
                <w:szCs w:val="20"/>
              </w:rPr>
              <w:t>3. ΔΙΕΝΕΡΓΕΙΑ ΔΙΑΔΙΚΑΣΙΑΣ - ΑΞΙΟΛΟΓΗΣΗ ΠΡΟΣΦΟΡΩΝ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_Toc134003396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30</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tabs>
              <w:tab w:val="left" w:pos="720"/>
            </w:tabs>
            <w:rPr>
              <w:rFonts w:eastAsiaTheme="minorEastAsia" w:cstheme="minorHAnsi"/>
              <w:color w:val="auto"/>
              <w:lang w:eastAsia="el-GR"/>
            </w:rPr>
          </w:pPr>
          <w:hyperlink w:anchor="_Toc134003397" w:history="1">
            <w:r w:rsidR="000117B4" w:rsidRPr="00B31B5D">
              <w:rPr>
                <w:rStyle w:val="-"/>
                <w:rFonts w:cstheme="minorHAnsi"/>
              </w:rPr>
              <w:t>3.1</w:t>
            </w:r>
            <w:r w:rsidR="000117B4" w:rsidRPr="00B31B5D">
              <w:rPr>
                <w:rFonts w:eastAsiaTheme="minorEastAsia" w:cstheme="minorHAnsi"/>
                <w:color w:val="auto"/>
                <w:lang w:eastAsia="el-GR"/>
              </w:rPr>
              <w:tab/>
            </w:r>
            <w:r w:rsidR="000117B4" w:rsidRPr="00B31B5D">
              <w:rPr>
                <w:rStyle w:val="-"/>
                <w:rFonts w:cstheme="minorHAnsi"/>
              </w:rPr>
              <w:t>Αποσφράγιση και αξιολόγηση προσφορών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_Toc134003397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30</w:t>
            </w:r>
            <w:r w:rsidR="000117B4" w:rsidRPr="00B31B5D">
              <w:rPr>
                <w:rFonts w:cstheme="minorHAnsi"/>
                <w:webHidden/>
              </w:rPr>
              <w:fldChar w:fldCharType="end"/>
            </w:r>
          </w:hyperlink>
        </w:p>
        <w:p w:rsidR="000117B4" w:rsidRPr="00B31B5D" w:rsidRDefault="00374A73">
          <w:pPr>
            <w:pStyle w:val="30"/>
            <w:tabs>
              <w:tab w:val="right" w:leader="dot" w:pos="9628"/>
            </w:tabs>
            <w:rPr>
              <w:rFonts w:asciiTheme="minorHAnsi" w:eastAsiaTheme="minorEastAsia" w:hAnsiTheme="minorHAnsi" w:cstheme="minorHAnsi"/>
              <w:noProof/>
              <w:sz w:val="20"/>
              <w:szCs w:val="20"/>
              <w:lang w:eastAsia="el-GR"/>
            </w:rPr>
          </w:pPr>
          <w:hyperlink w:anchor="_Toc134003398" w:history="1">
            <w:r w:rsidR="000117B4" w:rsidRPr="00B31B5D">
              <w:rPr>
                <w:rStyle w:val="-"/>
                <w:rFonts w:asciiTheme="minorHAnsi" w:hAnsiTheme="minorHAnsi" w:cstheme="minorHAnsi"/>
                <w:noProof/>
                <w:sz w:val="20"/>
                <w:szCs w:val="20"/>
              </w:rPr>
              <w:t>3.1.1 Ηλεκτρονική αποσφράγιση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_Toc134003398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30</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4003399" w:history="1">
            <w:r w:rsidR="000117B4" w:rsidRPr="00B31B5D">
              <w:rPr>
                <w:rStyle w:val="-"/>
                <w:rFonts w:asciiTheme="minorHAnsi" w:hAnsiTheme="minorHAnsi" w:cstheme="minorHAnsi"/>
                <w:noProof/>
                <w:sz w:val="20"/>
                <w:szCs w:val="20"/>
              </w:rPr>
              <w:t>3.1.2</w:t>
            </w:r>
            <w:r w:rsidR="000117B4" w:rsidRPr="00B31B5D">
              <w:rPr>
                <w:rFonts w:asciiTheme="minorHAnsi" w:eastAsiaTheme="minorEastAsia" w:hAnsiTheme="minorHAnsi" w:cstheme="minorHAnsi"/>
                <w:noProof/>
                <w:sz w:val="20"/>
                <w:szCs w:val="20"/>
                <w:lang w:eastAsia="el-GR"/>
              </w:rPr>
              <w:tab/>
            </w:r>
            <w:r w:rsidR="000117B4" w:rsidRPr="00B31B5D">
              <w:rPr>
                <w:rStyle w:val="-"/>
                <w:rFonts w:asciiTheme="minorHAnsi" w:hAnsiTheme="minorHAnsi" w:cstheme="minorHAnsi"/>
                <w:noProof/>
                <w:sz w:val="20"/>
                <w:szCs w:val="20"/>
              </w:rPr>
              <w:t>Αξιολόγηση προσφορών</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_Toc134003399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30</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400" w:history="1">
            <w:r w:rsidR="000117B4" w:rsidRPr="00B31B5D">
              <w:rPr>
                <w:rStyle w:val="-"/>
                <w:rFonts w:cstheme="minorHAnsi"/>
              </w:rPr>
              <w:t>3.2 Πρόσκληση υποβολής δικαιολογητικών προσωρινού αναδόχου - Δικαιολογητικά προσωρινού αναδόχου</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_Toc134003400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32</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01" w:history="1">
            <w:r w:rsidR="000117B4" w:rsidRPr="00B31B5D">
              <w:rPr>
                <w:rStyle w:val="-"/>
                <w:rFonts w:cstheme="minorHAnsi"/>
              </w:rPr>
              <w:t>3.3 Κατακύρωση - σύναψη σύμβασης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_Toc134003401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33</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02" w:history="1">
            <w:r w:rsidR="000117B4" w:rsidRPr="00B31B5D">
              <w:rPr>
                <w:rStyle w:val="-"/>
                <w:rFonts w:cstheme="minorHAnsi"/>
              </w:rPr>
              <w:t>3.4 Προδικαστικές Προσφυγές - Προσωρινή Δικαστική Προστασία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_Toc134003402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34</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03" w:history="1">
            <w:r w:rsidR="000117B4" w:rsidRPr="00B31B5D">
              <w:rPr>
                <w:rStyle w:val="-"/>
                <w:rFonts w:cstheme="minorHAnsi"/>
              </w:rPr>
              <w:t>3.5 Ματαίωση Διαδικασίας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_Toc134003403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36</w:t>
            </w:r>
            <w:r w:rsidR="000117B4" w:rsidRPr="00B31B5D">
              <w:rPr>
                <w:rFonts w:cstheme="minorHAnsi"/>
                <w:webHidden/>
              </w:rPr>
              <w:fldChar w:fldCharType="end"/>
            </w:r>
          </w:hyperlink>
        </w:p>
        <w:p w:rsidR="000117B4" w:rsidRPr="00B31B5D" w:rsidRDefault="00374A73">
          <w:pPr>
            <w:pStyle w:val="14"/>
            <w:tabs>
              <w:tab w:val="right" w:leader="dot" w:pos="9628"/>
            </w:tabs>
            <w:rPr>
              <w:rFonts w:asciiTheme="minorHAnsi" w:eastAsiaTheme="minorEastAsia" w:hAnsiTheme="minorHAnsi" w:cstheme="minorHAnsi"/>
              <w:noProof/>
              <w:sz w:val="20"/>
              <w:szCs w:val="20"/>
              <w:lang w:eastAsia="el-GR"/>
            </w:rPr>
          </w:pPr>
          <w:hyperlink w:anchor="_Toc134003404" w:history="1">
            <w:r w:rsidR="000117B4" w:rsidRPr="00B31B5D">
              <w:rPr>
                <w:rStyle w:val="-"/>
                <w:rFonts w:asciiTheme="minorHAnsi" w:hAnsiTheme="minorHAnsi" w:cstheme="minorHAnsi"/>
                <w:noProof/>
                <w:sz w:val="20"/>
                <w:szCs w:val="20"/>
              </w:rPr>
              <w:t>4. ΟΡΟΙ ΕΚΤΕΛΕΣΗΣ ΤΗΣ ΣΥΜΒΑΣΗΣ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_Toc134003404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37</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405" w:history="1">
            <w:r w:rsidR="000117B4" w:rsidRPr="00B31B5D">
              <w:rPr>
                <w:rStyle w:val="-"/>
                <w:rFonts w:cstheme="minorHAnsi"/>
              </w:rPr>
              <w:t>4.1 Εγγύηση καλής εκτέλεσης της σύμβασης.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_Toc134003405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37</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06" w:history="1">
            <w:r w:rsidR="000117B4" w:rsidRPr="00B31B5D">
              <w:rPr>
                <w:rStyle w:val="-"/>
                <w:rFonts w:cstheme="minorHAnsi"/>
              </w:rPr>
              <w:t>4.2  Συμβατικό Πλαίσιο - Εφαρμοστέα Νομοθεσία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_Toc134003406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38</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07" w:history="1">
            <w:r w:rsidR="000117B4" w:rsidRPr="00B31B5D">
              <w:rPr>
                <w:rStyle w:val="-"/>
                <w:rFonts w:cstheme="minorHAnsi"/>
              </w:rPr>
              <w:t>4.3 Όροι εκτέλεσης της σύμβασης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_Toc134003407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38</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08" w:history="1">
            <w:r w:rsidR="000117B4" w:rsidRPr="00B31B5D">
              <w:rPr>
                <w:rStyle w:val="-"/>
                <w:rFonts w:cstheme="minorHAnsi"/>
              </w:rPr>
              <w:t>4.4 Υπεργολαβία</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_Toc134003408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38</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09" w:history="1">
            <w:r w:rsidR="000117B4" w:rsidRPr="00B31B5D">
              <w:rPr>
                <w:rStyle w:val="-"/>
                <w:rFonts w:cstheme="minorHAnsi"/>
              </w:rPr>
              <w:t>4.5 Τροποποίηση σύμβασης κατά τη διάρκειά της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_Toc134003409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39</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10" w:history="1">
            <w:r w:rsidR="000117B4" w:rsidRPr="00B31B5D">
              <w:rPr>
                <w:rStyle w:val="-"/>
                <w:rFonts w:cstheme="minorHAnsi"/>
              </w:rPr>
              <w:t>4.6 Δικαίωμα μονομερούς λύσης της σύμβασης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_Toc134003410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39</w:t>
            </w:r>
            <w:r w:rsidR="000117B4" w:rsidRPr="00B31B5D">
              <w:rPr>
                <w:rFonts w:cstheme="minorHAnsi"/>
                <w:webHidden/>
              </w:rPr>
              <w:fldChar w:fldCharType="end"/>
            </w:r>
          </w:hyperlink>
        </w:p>
        <w:p w:rsidR="000117B4" w:rsidRPr="00B31B5D" w:rsidRDefault="00374A73">
          <w:pPr>
            <w:pStyle w:val="14"/>
            <w:tabs>
              <w:tab w:val="right" w:leader="dot" w:pos="9628"/>
            </w:tabs>
            <w:rPr>
              <w:rFonts w:asciiTheme="minorHAnsi" w:eastAsiaTheme="minorEastAsia" w:hAnsiTheme="minorHAnsi" w:cstheme="minorHAnsi"/>
              <w:noProof/>
              <w:sz w:val="20"/>
              <w:szCs w:val="20"/>
              <w:lang w:eastAsia="el-GR"/>
            </w:rPr>
          </w:pPr>
          <w:hyperlink w:anchor="_Toc134003411" w:history="1">
            <w:r w:rsidR="000117B4" w:rsidRPr="00B31B5D">
              <w:rPr>
                <w:rStyle w:val="-"/>
                <w:rFonts w:asciiTheme="minorHAnsi" w:hAnsiTheme="minorHAnsi" w:cstheme="minorHAnsi"/>
                <w:noProof/>
                <w:sz w:val="20"/>
                <w:szCs w:val="20"/>
              </w:rPr>
              <w:t>5. ΕΙΔΙΚΟΙ ΟΡΟΙ ΕΚΤΕΛΕΣΗΣ ΤΗΣ ΣΥΜΒΑΣΗΣ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_Toc134003411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39</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412" w:history="1">
            <w:r w:rsidR="000117B4" w:rsidRPr="00B31B5D">
              <w:rPr>
                <w:rStyle w:val="-"/>
                <w:rFonts w:cstheme="minorHAnsi"/>
              </w:rPr>
              <w:t>5.1 Τρόπος πληρωμής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_Toc134003412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39</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13" w:history="1">
            <w:r w:rsidR="000117B4" w:rsidRPr="00B31B5D">
              <w:rPr>
                <w:rStyle w:val="-"/>
                <w:rFonts w:cstheme="minorHAnsi"/>
              </w:rPr>
              <w:t>5.2 Κήρυξη οικονομικού φορέα εκπτώτου - Κυρώσεις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_Toc134003413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40</w:t>
            </w:r>
            <w:r w:rsidR="000117B4" w:rsidRPr="00B31B5D">
              <w:rPr>
                <w:rFonts w:cstheme="minorHAnsi"/>
                <w:webHidden/>
              </w:rPr>
              <w:fldChar w:fldCharType="end"/>
            </w:r>
          </w:hyperlink>
        </w:p>
        <w:p w:rsidR="000117B4" w:rsidRPr="00B31B5D" w:rsidRDefault="00374A73">
          <w:pPr>
            <w:pStyle w:val="25"/>
            <w:tabs>
              <w:tab w:val="left" w:pos="720"/>
            </w:tabs>
            <w:rPr>
              <w:rFonts w:eastAsiaTheme="minorEastAsia" w:cstheme="minorHAnsi"/>
              <w:color w:val="auto"/>
              <w:lang w:eastAsia="el-GR"/>
            </w:rPr>
          </w:pPr>
          <w:hyperlink w:anchor="_Toc134003414" w:history="1">
            <w:r w:rsidR="000117B4" w:rsidRPr="00B31B5D">
              <w:rPr>
                <w:rStyle w:val="-"/>
                <w:rFonts w:cstheme="minorHAnsi"/>
              </w:rPr>
              <w:t>5.3</w:t>
            </w:r>
            <w:r w:rsidR="000117B4" w:rsidRPr="00B31B5D">
              <w:rPr>
                <w:rFonts w:eastAsiaTheme="minorEastAsia" w:cstheme="minorHAnsi"/>
                <w:color w:val="auto"/>
                <w:lang w:eastAsia="el-GR"/>
              </w:rPr>
              <w:tab/>
            </w:r>
            <w:r w:rsidR="000117B4" w:rsidRPr="00B31B5D">
              <w:rPr>
                <w:rStyle w:val="-"/>
                <w:rFonts w:cstheme="minorHAnsi"/>
              </w:rPr>
              <w:t>Διοικητικές προσφυγές κατά τη διαδικασία εκτέλεσης των συμβάσεων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_Toc134003414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42</w:t>
            </w:r>
            <w:r w:rsidR="000117B4" w:rsidRPr="00B31B5D">
              <w:rPr>
                <w:rFonts w:cstheme="minorHAnsi"/>
                <w:webHidden/>
              </w:rPr>
              <w:fldChar w:fldCharType="end"/>
            </w:r>
          </w:hyperlink>
        </w:p>
        <w:p w:rsidR="000117B4" w:rsidRPr="00B31B5D" w:rsidRDefault="00374A73">
          <w:pPr>
            <w:pStyle w:val="25"/>
            <w:tabs>
              <w:tab w:val="left" w:pos="720"/>
            </w:tabs>
            <w:rPr>
              <w:rFonts w:eastAsiaTheme="minorEastAsia" w:cstheme="minorHAnsi"/>
              <w:color w:val="auto"/>
              <w:lang w:eastAsia="el-GR"/>
            </w:rPr>
          </w:pPr>
          <w:hyperlink w:anchor="_Toc134003415" w:history="1">
            <w:r w:rsidR="000117B4" w:rsidRPr="00B31B5D">
              <w:rPr>
                <w:rStyle w:val="-"/>
                <w:rFonts w:cstheme="minorHAnsi"/>
              </w:rPr>
              <w:t>5.4</w:t>
            </w:r>
            <w:r w:rsidR="000117B4" w:rsidRPr="00B31B5D">
              <w:rPr>
                <w:rFonts w:eastAsiaTheme="minorEastAsia" w:cstheme="minorHAnsi"/>
                <w:color w:val="auto"/>
                <w:lang w:eastAsia="el-GR"/>
              </w:rPr>
              <w:tab/>
            </w:r>
            <w:r w:rsidR="000117B4" w:rsidRPr="00B31B5D">
              <w:rPr>
                <w:rStyle w:val="-"/>
                <w:rFonts w:cstheme="minorHAnsi"/>
              </w:rPr>
              <w:t>Δικαστική επίλυση διαφορών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_Toc134003415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43</w:t>
            </w:r>
            <w:r w:rsidR="000117B4" w:rsidRPr="00B31B5D">
              <w:rPr>
                <w:rFonts w:cstheme="minorHAnsi"/>
                <w:webHidden/>
              </w:rPr>
              <w:fldChar w:fldCharType="end"/>
            </w:r>
          </w:hyperlink>
        </w:p>
        <w:p w:rsidR="000117B4" w:rsidRPr="00B31B5D" w:rsidRDefault="00374A73">
          <w:pPr>
            <w:pStyle w:val="14"/>
            <w:tabs>
              <w:tab w:val="right" w:leader="dot" w:pos="9628"/>
            </w:tabs>
            <w:rPr>
              <w:rFonts w:asciiTheme="minorHAnsi" w:eastAsiaTheme="minorEastAsia" w:hAnsiTheme="minorHAnsi" w:cstheme="minorHAnsi"/>
              <w:noProof/>
              <w:sz w:val="20"/>
              <w:szCs w:val="20"/>
              <w:lang w:eastAsia="el-GR"/>
            </w:rPr>
          </w:pPr>
          <w:hyperlink w:anchor="_Toc134003416" w:history="1">
            <w:r w:rsidR="000117B4" w:rsidRPr="00B31B5D">
              <w:rPr>
                <w:rStyle w:val="-"/>
                <w:rFonts w:asciiTheme="minorHAnsi" w:hAnsiTheme="minorHAnsi" w:cstheme="minorHAnsi"/>
                <w:noProof/>
                <w:sz w:val="20"/>
                <w:szCs w:val="20"/>
              </w:rPr>
              <w:t>6. ΧΡΟΝΟΣ ΚΑΙ ΤΡΟΠΟΣ ΕΚΤΕΛΕΣΗΣ</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_Toc134003416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43</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417" w:history="1">
            <w:r w:rsidR="000117B4" w:rsidRPr="00B31B5D">
              <w:rPr>
                <w:rStyle w:val="-"/>
                <w:rFonts w:cstheme="minorHAnsi"/>
              </w:rPr>
              <w:t>6.1  Χρόνος παράδοσης ειδών / υπηρεσιών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_Toc134003417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43</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18" w:history="1">
            <w:r w:rsidR="000117B4" w:rsidRPr="00B31B5D">
              <w:rPr>
                <w:rStyle w:val="-"/>
                <w:rFonts w:cstheme="minorHAnsi"/>
              </w:rPr>
              <w:t>6.2 Παραλαβή ειδών/ υπηρεσιών  - Χρόνος και τρόπος παραλαβής ειδών</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_Toc134003418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44</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19" w:history="1">
            <w:r w:rsidR="000117B4" w:rsidRPr="00B31B5D">
              <w:rPr>
                <w:rStyle w:val="-"/>
                <w:rFonts w:cstheme="minorHAnsi"/>
              </w:rPr>
              <w:t>6.3 Απόρριψη συμβατικών ειδών – Αντικατάσταση</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_Toc134003419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44</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20" w:history="1">
            <w:r w:rsidR="000117B4" w:rsidRPr="00B31B5D">
              <w:rPr>
                <w:rStyle w:val="-"/>
                <w:rFonts w:cstheme="minorHAnsi"/>
              </w:rPr>
              <w:t>6.4 Εγγυημένη λειτουργία προμήθειας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_Toc134003420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44</w:t>
            </w:r>
            <w:r w:rsidR="000117B4" w:rsidRPr="00B31B5D">
              <w:rPr>
                <w:rFonts w:cstheme="minorHAnsi"/>
                <w:webHidden/>
              </w:rPr>
              <w:fldChar w:fldCharType="end"/>
            </w:r>
          </w:hyperlink>
        </w:p>
        <w:p w:rsidR="000117B4" w:rsidRPr="00B31B5D" w:rsidRDefault="00374A73">
          <w:pPr>
            <w:pStyle w:val="14"/>
            <w:tabs>
              <w:tab w:val="right" w:leader="dot" w:pos="9628"/>
            </w:tabs>
            <w:rPr>
              <w:rFonts w:asciiTheme="minorHAnsi" w:eastAsiaTheme="minorEastAsia" w:hAnsiTheme="minorHAnsi" w:cstheme="minorHAnsi"/>
              <w:noProof/>
              <w:sz w:val="20"/>
              <w:szCs w:val="20"/>
              <w:lang w:eastAsia="el-GR"/>
            </w:rPr>
          </w:pPr>
          <w:hyperlink w:anchor="_Toc134003421" w:history="1">
            <w:r w:rsidR="000117B4" w:rsidRPr="00B31B5D">
              <w:rPr>
                <w:rStyle w:val="-"/>
                <w:rFonts w:asciiTheme="minorHAnsi" w:hAnsiTheme="minorHAnsi" w:cstheme="minorHAnsi"/>
                <w:noProof/>
                <w:sz w:val="20"/>
                <w:szCs w:val="20"/>
              </w:rPr>
              <w:t>ΠΑΡΑΡΤΗΜΑΤΑ</w:t>
            </w:r>
            <w:r w:rsidR="000117B4" w:rsidRPr="00B31B5D">
              <w:rPr>
                <w:rFonts w:asciiTheme="minorHAnsi" w:hAnsiTheme="minorHAnsi" w:cstheme="minorHAnsi"/>
                <w:noProof/>
                <w:webHidden/>
                <w:sz w:val="20"/>
                <w:szCs w:val="20"/>
              </w:rPr>
              <w:tab/>
            </w:r>
            <w:r w:rsidR="000117B4" w:rsidRPr="00B31B5D">
              <w:rPr>
                <w:rFonts w:asciiTheme="minorHAnsi" w:hAnsiTheme="minorHAnsi" w:cstheme="minorHAnsi"/>
                <w:noProof/>
                <w:webHidden/>
                <w:sz w:val="20"/>
                <w:szCs w:val="20"/>
              </w:rPr>
              <w:fldChar w:fldCharType="begin"/>
            </w:r>
            <w:r w:rsidR="000117B4" w:rsidRPr="00B31B5D">
              <w:rPr>
                <w:rFonts w:asciiTheme="minorHAnsi" w:hAnsiTheme="minorHAnsi" w:cstheme="minorHAnsi"/>
                <w:noProof/>
                <w:webHidden/>
                <w:sz w:val="20"/>
                <w:szCs w:val="20"/>
              </w:rPr>
              <w:instrText xml:space="preserve"> PAGEREF _Toc134003421 \h </w:instrText>
            </w:r>
            <w:r w:rsidR="000117B4" w:rsidRPr="00B31B5D">
              <w:rPr>
                <w:rFonts w:asciiTheme="minorHAnsi" w:hAnsiTheme="minorHAnsi" w:cstheme="minorHAnsi"/>
                <w:noProof/>
                <w:webHidden/>
                <w:sz w:val="20"/>
                <w:szCs w:val="20"/>
              </w:rPr>
            </w:r>
            <w:r w:rsidR="000117B4" w:rsidRPr="00B31B5D">
              <w:rPr>
                <w:rFonts w:asciiTheme="minorHAnsi" w:hAnsiTheme="minorHAnsi" w:cstheme="minorHAnsi"/>
                <w:noProof/>
                <w:webHidden/>
                <w:sz w:val="20"/>
                <w:szCs w:val="20"/>
              </w:rPr>
              <w:fldChar w:fldCharType="separate"/>
            </w:r>
            <w:r w:rsidR="008E4BB7">
              <w:rPr>
                <w:rFonts w:asciiTheme="minorHAnsi" w:hAnsiTheme="minorHAnsi" w:cstheme="minorHAnsi"/>
                <w:noProof/>
                <w:webHidden/>
                <w:sz w:val="20"/>
                <w:szCs w:val="20"/>
              </w:rPr>
              <w:t>47</w:t>
            </w:r>
            <w:r w:rsidR="000117B4" w:rsidRPr="00B31B5D">
              <w:rPr>
                <w:rFonts w:asciiTheme="minorHAnsi" w:hAnsiTheme="minorHAnsi" w:cstheme="minorHAnsi"/>
                <w:noProof/>
                <w:webHidden/>
                <w:sz w:val="20"/>
                <w:szCs w:val="20"/>
              </w:rPr>
              <w:fldChar w:fldCharType="end"/>
            </w:r>
          </w:hyperlink>
        </w:p>
        <w:p w:rsidR="000117B4" w:rsidRPr="00B31B5D" w:rsidRDefault="00374A73">
          <w:pPr>
            <w:pStyle w:val="25"/>
            <w:rPr>
              <w:rFonts w:eastAsiaTheme="minorEastAsia" w:cstheme="minorHAnsi"/>
              <w:color w:val="auto"/>
              <w:lang w:eastAsia="el-GR"/>
            </w:rPr>
          </w:pPr>
          <w:hyperlink w:anchor="_Toc134003422" w:history="1">
            <w:r w:rsidR="000117B4" w:rsidRPr="00B31B5D">
              <w:rPr>
                <w:rStyle w:val="-"/>
                <w:rFonts w:cstheme="minorHAnsi"/>
              </w:rPr>
              <w:t>ΠΑΡΑΡΤΗΜΑ Α΄: ΤΕΧΝΙΚΕΣ ΠΡΟΔΙΑΓΡΑΦΕΣ- ΠΙΝΑΚΑΣ  ΣΥΜΜΟΡΦΩΣΗΣ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_Toc134003422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47</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23" w:history="1">
            <w:r w:rsidR="000117B4" w:rsidRPr="00B31B5D">
              <w:rPr>
                <w:rStyle w:val="-"/>
                <w:rFonts w:cstheme="minorHAnsi"/>
              </w:rPr>
              <w:t>ΠΑΡΑΡΤΗΜΑ Β – ΥΠΟΔΕΙΓΜΑ ΟΙΚΟΝΟΜΙΚΗΣ ΠΡΟΣΦΟΡΑΣ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_Toc134003423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85</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24" w:history="1">
            <w:r w:rsidR="000117B4" w:rsidRPr="00B31B5D">
              <w:rPr>
                <w:rStyle w:val="-"/>
                <w:rFonts w:cstheme="minorHAnsi"/>
              </w:rPr>
              <w:t>ΠΑΡΑΡΤΗΜΑ Γ:  ΑΠΑΙΤΗΣΕΙΣ ΓΕΝΙΚΟΥ ΚΑΝΟΝΙΣΜΟΥ ΓΙΑ ΤΗΝ ΠΡΟΣΤΑΣΙΑ ΔΕΔΟΜΕΝΩΝ (ΓΚΠΔ)</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_Toc134003424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89</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25" w:history="1">
            <w:r w:rsidR="000117B4" w:rsidRPr="00B31B5D">
              <w:rPr>
                <w:rStyle w:val="-"/>
                <w:rFonts w:cstheme="minorHAnsi"/>
              </w:rPr>
              <w:t>ΠΑΡΑΡΤΗΜΑ Δ:  ΥΠΟΔΕΙΓΜΑ  ΣΥΜΒΑΣΗΣ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_Toc134003425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91</w:t>
            </w:r>
            <w:r w:rsidR="000117B4" w:rsidRPr="00B31B5D">
              <w:rPr>
                <w:rFonts w:cstheme="minorHAnsi"/>
                <w:webHidden/>
              </w:rPr>
              <w:fldChar w:fldCharType="end"/>
            </w:r>
          </w:hyperlink>
        </w:p>
        <w:p w:rsidR="000117B4" w:rsidRPr="00B31B5D" w:rsidRDefault="00374A73">
          <w:pPr>
            <w:pStyle w:val="25"/>
            <w:rPr>
              <w:rFonts w:eastAsiaTheme="minorEastAsia" w:cstheme="minorHAnsi"/>
              <w:color w:val="auto"/>
              <w:lang w:eastAsia="el-GR"/>
            </w:rPr>
          </w:pPr>
          <w:hyperlink w:anchor="_Toc134003426" w:history="1">
            <w:r w:rsidR="000117B4" w:rsidRPr="00B31B5D">
              <w:rPr>
                <w:rStyle w:val="-"/>
                <w:rFonts w:cstheme="minorHAnsi"/>
              </w:rPr>
              <w:t>ΠΑΡΑΡΤΗΜΑ Ε΄:  ΕΥΡΩΠΑΪΚΟ ΕΝΙΑΙΟ ΕΓΓΡΑΦΟ ΣΥΜΒΑΣΗΣ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_Toc134003426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104</w:t>
            </w:r>
            <w:r w:rsidR="000117B4" w:rsidRPr="00B31B5D">
              <w:rPr>
                <w:rFonts w:cstheme="minorHAnsi"/>
                <w:webHidden/>
              </w:rPr>
              <w:fldChar w:fldCharType="end"/>
            </w:r>
          </w:hyperlink>
        </w:p>
        <w:p w:rsidR="000117B4" w:rsidRPr="000117B4" w:rsidRDefault="00374A73">
          <w:pPr>
            <w:pStyle w:val="25"/>
            <w:rPr>
              <w:rFonts w:eastAsiaTheme="minorEastAsia" w:cstheme="minorHAnsi"/>
              <w:color w:val="auto"/>
              <w:lang w:eastAsia="el-GR"/>
            </w:rPr>
          </w:pPr>
          <w:hyperlink w:anchor="_Toc134003427" w:history="1">
            <w:r w:rsidR="000117B4" w:rsidRPr="00B31B5D">
              <w:rPr>
                <w:rStyle w:val="-"/>
                <w:rFonts w:cstheme="minorHAnsi"/>
              </w:rPr>
              <w:t>ΠΑΡΑΡΤΗΜΑ Στ’:  ΥΠΟΔΕΙΓΜΑ ΥΠΕΥΘΥΝΗΣ ΔΗΛΩΣΗΣ</w:t>
            </w:r>
            <w:r w:rsidR="000117B4" w:rsidRPr="00B31B5D">
              <w:rPr>
                <w:rFonts w:cstheme="minorHAnsi"/>
                <w:webHidden/>
              </w:rPr>
              <w:tab/>
            </w:r>
            <w:r w:rsidR="000117B4" w:rsidRPr="00B31B5D">
              <w:rPr>
                <w:rFonts w:cstheme="minorHAnsi"/>
                <w:webHidden/>
              </w:rPr>
              <w:fldChar w:fldCharType="begin"/>
            </w:r>
            <w:r w:rsidR="000117B4" w:rsidRPr="00B31B5D">
              <w:rPr>
                <w:rFonts w:cstheme="minorHAnsi"/>
                <w:webHidden/>
              </w:rPr>
              <w:instrText xml:space="preserve"> PAGEREF _Toc134003427 \h </w:instrText>
            </w:r>
            <w:r w:rsidR="000117B4" w:rsidRPr="00B31B5D">
              <w:rPr>
                <w:rFonts w:cstheme="minorHAnsi"/>
                <w:webHidden/>
              </w:rPr>
            </w:r>
            <w:r w:rsidR="000117B4" w:rsidRPr="00B31B5D">
              <w:rPr>
                <w:rFonts w:cstheme="minorHAnsi"/>
                <w:webHidden/>
              </w:rPr>
              <w:fldChar w:fldCharType="separate"/>
            </w:r>
            <w:r w:rsidR="008E4BB7">
              <w:rPr>
                <w:rFonts w:cstheme="minorHAnsi"/>
                <w:webHidden/>
              </w:rPr>
              <w:t>118</w:t>
            </w:r>
            <w:r w:rsidR="000117B4" w:rsidRPr="00B31B5D">
              <w:rPr>
                <w:rFonts w:cstheme="minorHAnsi"/>
                <w:webHidden/>
              </w:rPr>
              <w:fldChar w:fldCharType="end"/>
            </w:r>
          </w:hyperlink>
        </w:p>
        <w:p w:rsidR="00310C1F" w:rsidRPr="00E94FFE" w:rsidRDefault="00C835E1" w:rsidP="00A61A17">
          <w:pPr>
            <w:spacing w:line="360" w:lineRule="auto"/>
            <w:ind w:left="284"/>
            <w:rPr>
              <w:rFonts w:asciiTheme="minorHAnsi" w:hAnsiTheme="minorHAnsi" w:cstheme="minorHAnsi"/>
              <w:sz w:val="20"/>
              <w:szCs w:val="20"/>
            </w:rPr>
          </w:pPr>
          <w:r w:rsidRPr="000117B4">
            <w:rPr>
              <w:rFonts w:asciiTheme="minorHAnsi" w:hAnsiTheme="minorHAnsi" w:cstheme="minorHAnsi"/>
              <w:b/>
              <w:bCs/>
              <w:color w:val="000000" w:themeColor="text1"/>
              <w:sz w:val="20"/>
              <w:szCs w:val="20"/>
            </w:rPr>
            <w:fldChar w:fldCharType="end"/>
          </w:r>
        </w:p>
        <w:p w:rsidR="00B55D31" w:rsidRPr="00E94FFE" w:rsidRDefault="00374A73" w:rsidP="00543385">
          <w:pPr>
            <w:rPr>
              <w:rFonts w:asciiTheme="minorHAnsi" w:hAnsiTheme="minorHAnsi" w:cstheme="minorHAnsi"/>
              <w:sz w:val="20"/>
              <w:szCs w:val="20"/>
            </w:rPr>
          </w:pPr>
        </w:p>
      </w:sdtContent>
    </w:sdt>
    <w:p w:rsidR="00B55D31" w:rsidRPr="00E94FFE" w:rsidRDefault="00B55D31" w:rsidP="00543385">
      <w:pPr>
        <w:rPr>
          <w:rFonts w:asciiTheme="minorHAnsi" w:hAnsiTheme="minorHAnsi" w:cstheme="minorHAnsi"/>
          <w:bCs/>
          <w:sz w:val="20"/>
          <w:szCs w:val="20"/>
        </w:rPr>
      </w:pPr>
    </w:p>
    <w:p w:rsidR="00B55D31" w:rsidRPr="00E94FFE" w:rsidRDefault="00B55D31" w:rsidP="00543385">
      <w:pPr>
        <w:suppressAutoHyphens w:val="0"/>
        <w:jc w:val="left"/>
        <w:rPr>
          <w:rFonts w:asciiTheme="minorHAnsi" w:hAnsiTheme="minorHAnsi" w:cstheme="minorHAnsi"/>
          <w:bCs/>
          <w:sz w:val="20"/>
          <w:szCs w:val="20"/>
        </w:rPr>
      </w:pPr>
      <w:r w:rsidRPr="00E94FFE">
        <w:rPr>
          <w:rFonts w:asciiTheme="minorHAnsi" w:hAnsiTheme="minorHAnsi" w:cstheme="minorHAnsi"/>
          <w:bCs/>
          <w:sz w:val="20"/>
          <w:szCs w:val="20"/>
        </w:rPr>
        <w:br w:type="page"/>
      </w:r>
    </w:p>
    <w:p w:rsidR="00033B9D" w:rsidRPr="00E94FFE" w:rsidRDefault="006670F8" w:rsidP="00B827A2">
      <w:pPr>
        <w:pStyle w:val="1"/>
        <w:tabs>
          <w:tab w:val="left" w:pos="567"/>
        </w:tabs>
        <w:ind w:left="567" w:hanging="567"/>
        <w:jc w:val="both"/>
        <w:rPr>
          <w:rFonts w:asciiTheme="minorHAnsi" w:hAnsiTheme="minorHAnsi" w:cstheme="minorHAnsi"/>
          <w:sz w:val="20"/>
          <w:szCs w:val="20"/>
          <w:lang w:val="el-GR"/>
        </w:rPr>
      </w:pPr>
      <w:bookmarkStart w:id="4" w:name="_Toc134003363"/>
      <w:r w:rsidRPr="00E94FFE">
        <w:rPr>
          <w:rFonts w:asciiTheme="minorHAnsi" w:hAnsiTheme="minorHAnsi" w:cstheme="minorHAnsi"/>
          <w:sz w:val="20"/>
          <w:szCs w:val="20"/>
          <w:u w:val="single"/>
          <w:lang w:val="el-GR"/>
        </w:rPr>
        <w:lastRenderedPageBreak/>
        <w:t>1. ΑΝΑΘΕΤΟΥΣΑ ΑΡΧΗ ΚΑΙ ΑΝΤΙΚΕΙΜΕΝΟ ΣΥΜΒΑΣΗΣ</w:t>
      </w:r>
      <w:bookmarkEnd w:id="4"/>
    </w:p>
    <w:p w:rsidR="00D426F3" w:rsidRPr="00E94FFE" w:rsidRDefault="00951D18" w:rsidP="00951D18">
      <w:pPr>
        <w:tabs>
          <w:tab w:val="left" w:pos="5745"/>
        </w:tabs>
        <w:ind w:left="1260" w:hanging="1260"/>
        <w:rPr>
          <w:rFonts w:asciiTheme="minorHAnsi" w:hAnsiTheme="minorHAnsi" w:cstheme="minorHAnsi"/>
          <w:b/>
          <w:sz w:val="20"/>
          <w:szCs w:val="20"/>
        </w:rPr>
      </w:pPr>
      <w:r w:rsidRPr="00E94FFE">
        <w:rPr>
          <w:rFonts w:asciiTheme="minorHAnsi" w:hAnsiTheme="minorHAnsi" w:cstheme="minorHAnsi"/>
          <w:b/>
          <w:sz w:val="20"/>
          <w:szCs w:val="20"/>
        </w:rPr>
        <w:tab/>
      </w:r>
      <w:r w:rsidRPr="00E94FFE">
        <w:rPr>
          <w:rFonts w:asciiTheme="minorHAnsi" w:hAnsiTheme="minorHAnsi" w:cstheme="minorHAnsi"/>
          <w:b/>
          <w:sz w:val="20"/>
          <w:szCs w:val="20"/>
        </w:rPr>
        <w:tab/>
      </w:r>
    </w:p>
    <w:p w:rsidR="00B21D9F" w:rsidRPr="00E94FFE" w:rsidRDefault="00B65E4D" w:rsidP="009A7AFD">
      <w:pPr>
        <w:pStyle w:val="2"/>
        <w:rPr>
          <w:rFonts w:asciiTheme="minorHAnsi" w:hAnsiTheme="minorHAnsi" w:cstheme="minorHAnsi"/>
          <w:sz w:val="20"/>
          <w:szCs w:val="20"/>
          <w:u w:val="single"/>
        </w:rPr>
      </w:pPr>
      <w:bookmarkStart w:id="5" w:name="_Toc134003364"/>
      <w:r w:rsidRPr="00E94FFE">
        <w:rPr>
          <w:rFonts w:asciiTheme="minorHAnsi" w:hAnsiTheme="minorHAnsi" w:cstheme="minorHAnsi"/>
          <w:sz w:val="20"/>
          <w:szCs w:val="20"/>
          <w:u w:val="single"/>
        </w:rPr>
        <w:t xml:space="preserve">1.1 </w:t>
      </w:r>
      <w:r w:rsidR="00927087" w:rsidRPr="00E94FFE">
        <w:rPr>
          <w:rFonts w:asciiTheme="minorHAnsi" w:hAnsiTheme="minorHAnsi" w:cstheme="minorHAnsi"/>
          <w:sz w:val="20"/>
          <w:szCs w:val="20"/>
          <w:u w:val="single"/>
        </w:rPr>
        <w:t xml:space="preserve"> Σ</w:t>
      </w:r>
      <w:r w:rsidR="00B21D9F" w:rsidRPr="00E94FFE">
        <w:rPr>
          <w:rFonts w:asciiTheme="minorHAnsi" w:hAnsiTheme="minorHAnsi" w:cstheme="minorHAnsi"/>
          <w:sz w:val="20"/>
          <w:szCs w:val="20"/>
          <w:u w:val="single"/>
        </w:rPr>
        <w:t>τοιχεία Αναθέτουσας Αρχής (Α.Α.)</w:t>
      </w:r>
      <w:bookmarkEnd w:id="5"/>
    </w:p>
    <w:tbl>
      <w:tblPr>
        <w:tblW w:w="9374" w:type="dxa"/>
        <w:tblInd w:w="108" w:type="dxa"/>
        <w:tblLayout w:type="fixed"/>
        <w:tblLook w:val="0000" w:firstRow="0" w:lastRow="0" w:firstColumn="0" w:lastColumn="0" w:noHBand="0" w:noVBand="0"/>
      </w:tblPr>
      <w:tblGrid>
        <w:gridCol w:w="3856"/>
        <w:gridCol w:w="5518"/>
      </w:tblGrid>
      <w:tr w:rsidR="00B21D9F" w:rsidRPr="00E94FFE">
        <w:tc>
          <w:tcPr>
            <w:tcW w:w="3856" w:type="dxa"/>
            <w:tcBorders>
              <w:top w:val="single" w:sz="4" w:space="0" w:color="000000"/>
              <w:left w:val="single" w:sz="4" w:space="0" w:color="000000"/>
              <w:bottom w:val="single" w:sz="4" w:space="0" w:color="000000"/>
            </w:tcBorders>
            <w:shd w:val="clear" w:color="auto" w:fill="auto"/>
          </w:tcPr>
          <w:p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E94FFE" w:rsidRDefault="00C46F0B"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ΑΝΕΞΑΡΤΗΤΗ ΑΡΧΗ ΔΗΜΟΣΙΩΝ ΕΣΟΔΩΝ</w:t>
            </w:r>
          </w:p>
          <w:p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ΓΕΝΙΚΗ ΔΙΕΥΘΥΝΣΗ ΓΕΝΙΚΟΥ ΧΗΜΕΙΟΥ ΤΟΥ ΚΡΑΤΟΥΣ</w:t>
            </w:r>
          </w:p>
        </w:tc>
      </w:tr>
      <w:tr w:rsidR="005F5CC6" w:rsidRPr="00E94FFE">
        <w:tc>
          <w:tcPr>
            <w:tcW w:w="3856" w:type="dxa"/>
            <w:tcBorders>
              <w:top w:val="single" w:sz="4" w:space="0" w:color="000000"/>
              <w:left w:val="single" w:sz="4" w:space="0" w:color="000000"/>
              <w:bottom w:val="single" w:sz="4" w:space="0" w:color="000000"/>
            </w:tcBorders>
            <w:shd w:val="clear" w:color="auto" w:fill="auto"/>
          </w:tcPr>
          <w:p w:rsidR="005F5CC6" w:rsidRPr="00E94FFE" w:rsidRDefault="005F5CC6" w:rsidP="005F5CC6">
            <w:pPr>
              <w:pStyle w:val="normalwithoutspacing"/>
              <w:rPr>
                <w:rFonts w:asciiTheme="minorHAnsi" w:hAnsiTheme="minorHAnsi" w:cstheme="minorHAnsi"/>
                <w:sz w:val="20"/>
                <w:szCs w:val="20"/>
              </w:rPr>
            </w:pPr>
            <w:r w:rsidRPr="00E94FFE">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5F5CC6" w:rsidRPr="00E94FFE" w:rsidRDefault="005F5CC6" w:rsidP="005F5CC6">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997073525</w:t>
            </w:r>
          </w:p>
        </w:tc>
      </w:tr>
      <w:tr w:rsidR="005F5CC6" w:rsidRPr="00E94FFE">
        <w:tc>
          <w:tcPr>
            <w:tcW w:w="3856" w:type="dxa"/>
            <w:tcBorders>
              <w:top w:val="single" w:sz="4" w:space="0" w:color="000000"/>
              <w:left w:val="single" w:sz="4" w:space="0" w:color="000000"/>
              <w:bottom w:val="single" w:sz="4" w:space="0" w:color="000000"/>
            </w:tcBorders>
            <w:shd w:val="clear" w:color="auto" w:fill="auto"/>
          </w:tcPr>
          <w:p w:rsidR="005F5CC6" w:rsidRPr="00E94FFE" w:rsidRDefault="005F5CC6" w:rsidP="005F5CC6">
            <w:pPr>
              <w:pStyle w:val="normalwithoutspacing"/>
              <w:rPr>
                <w:rFonts w:asciiTheme="minorHAnsi" w:hAnsiTheme="minorHAnsi" w:cstheme="minorHAnsi"/>
                <w:sz w:val="20"/>
                <w:szCs w:val="20"/>
              </w:rPr>
            </w:pPr>
            <w:r w:rsidRPr="00E94FFE">
              <w:rPr>
                <w:rFonts w:asciiTheme="minorHAnsi" w:hAnsiTheme="minorHAnsi" w:cs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5F5CC6" w:rsidRPr="00E94FFE" w:rsidRDefault="005F5CC6" w:rsidP="005F5CC6">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1023.8010000000.0018</w:t>
            </w:r>
          </w:p>
        </w:tc>
      </w:tr>
      <w:tr w:rsidR="00B21D9F" w:rsidRPr="00E94FFE">
        <w:tc>
          <w:tcPr>
            <w:tcW w:w="3856" w:type="dxa"/>
            <w:tcBorders>
              <w:top w:val="single" w:sz="4" w:space="0" w:color="000000"/>
              <w:left w:val="single" w:sz="4" w:space="0" w:color="000000"/>
              <w:bottom w:val="single" w:sz="4" w:space="0" w:color="000000"/>
            </w:tcBorders>
            <w:shd w:val="clear" w:color="auto" w:fill="auto"/>
          </w:tcPr>
          <w:p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Αν. Τσόχα 16</w:t>
            </w:r>
          </w:p>
        </w:tc>
      </w:tr>
      <w:tr w:rsidR="00B21D9F" w:rsidRPr="00E94FFE">
        <w:tc>
          <w:tcPr>
            <w:tcW w:w="3856" w:type="dxa"/>
            <w:tcBorders>
              <w:top w:val="single" w:sz="4" w:space="0" w:color="000000"/>
              <w:left w:val="single" w:sz="4" w:space="0" w:color="000000"/>
              <w:bottom w:val="single" w:sz="4" w:space="0" w:color="000000"/>
            </w:tcBorders>
            <w:shd w:val="clear" w:color="auto" w:fill="auto"/>
          </w:tcPr>
          <w:p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Αθήνα</w:t>
            </w:r>
          </w:p>
        </w:tc>
      </w:tr>
      <w:tr w:rsidR="00B21D9F" w:rsidRPr="00E94FFE">
        <w:tc>
          <w:tcPr>
            <w:tcW w:w="3856" w:type="dxa"/>
            <w:tcBorders>
              <w:top w:val="single" w:sz="4" w:space="0" w:color="000000"/>
              <w:left w:val="single" w:sz="4" w:space="0" w:color="000000"/>
              <w:bottom w:val="single" w:sz="4" w:space="0" w:color="000000"/>
            </w:tcBorders>
            <w:shd w:val="clear" w:color="auto" w:fill="auto"/>
          </w:tcPr>
          <w:p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11521</w:t>
            </w:r>
          </w:p>
        </w:tc>
      </w:tr>
      <w:tr w:rsidR="004B262C" w:rsidRPr="00E94FFE">
        <w:tc>
          <w:tcPr>
            <w:tcW w:w="3856" w:type="dxa"/>
            <w:tcBorders>
              <w:top w:val="single" w:sz="4" w:space="0" w:color="000000"/>
              <w:left w:val="single" w:sz="4" w:space="0" w:color="000000"/>
              <w:bottom w:val="single" w:sz="4" w:space="0" w:color="000000"/>
            </w:tcBorders>
            <w:shd w:val="clear" w:color="auto" w:fill="auto"/>
          </w:tcPr>
          <w:p w:rsidR="004B262C" w:rsidRPr="00E94FFE" w:rsidRDefault="004B262C"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E94FFE" w:rsidRDefault="004B262C"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Ελλάδα</w:t>
            </w:r>
          </w:p>
        </w:tc>
      </w:tr>
      <w:tr w:rsidR="004B262C" w:rsidRPr="00E94FFE">
        <w:tc>
          <w:tcPr>
            <w:tcW w:w="3856" w:type="dxa"/>
            <w:tcBorders>
              <w:top w:val="single" w:sz="4" w:space="0" w:color="000000"/>
              <w:left w:val="single" w:sz="4" w:space="0" w:color="000000"/>
              <w:bottom w:val="single" w:sz="4" w:space="0" w:color="000000"/>
            </w:tcBorders>
            <w:shd w:val="clear" w:color="auto" w:fill="auto"/>
          </w:tcPr>
          <w:p w:rsidR="004B262C" w:rsidRPr="00E94FFE" w:rsidRDefault="004B262C" w:rsidP="00E155DF">
            <w:pPr>
              <w:pStyle w:val="normalwithoutspacing"/>
              <w:rPr>
                <w:rFonts w:asciiTheme="minorHAnsi" w:hAnsiTheme="minorHAnsi" w:cstheme="minorHAnsi"/>
                <w:sz w:val="20"/>
                <w:szCs w:val="20"/>
                <w:lang w:val="en-US"/>
              </w:rPr>
            </w:pPr>
            <w:r w:rsidRPr="00E94FFE">
              <w:rPr>
                <w:rFonts w:asciiTheme="minorHAnsi" w:hAnsiTheme="minorHAnsi" w:cstheme="minorHAnsi"/>
                <w:sz w:val="20"/>
                <w:szCs w:val="20"/>
              </w:rPr>
              <w:t xml:space="preserve">Κωδικός </w:t>
            </w:r>
            <w:r w:rsidRPr="00E94FFE">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E94FFE" w:rsidRDefault="00245A9B" w:rsidP="00245A9B">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EL</w:t>
            </w:r>
            <w:r w:rsidR="004B262C" w:rsidRPr="00E94FFE">
              <w:rPr>
                <w:rFonts w:asciiTheme="minorHAnsi" w:hAnsiTheme="minorHAnsi" w:cstheme="minorHAnsi"/>
                <w:sz w:val="20"/>
                <w:szCs w:val="20"/>
                <w:lang w:val="en-US"/>
              </w:rPr>
              <w:t>30</w:t>
            </w:r>
            <w:r w:rsidRPr="00E94FFE">
              <w:rPr>
                <w:rFonts w:asciiTheme="minorHAnsi" w:hAnsiTheme="minorHAnsi" w:cstheme="minorHAnsi"/>
                <w:sz w:val="20"/>
                <w:szCs w:val="20"/>
                <w:lang w:val="en-US"/>
              </w:rPr>
              <w:t>3</w:t>
            </w:r>
          </w:p>
        </w:tc>
      </w:tr>
      <w:tr w:rsidR="00B21D9F" w:rsidRPr="00E94FFE">
        <w:tc>
          <w:tcPr>
            <w:tcW w:w="3856" w:type="dxa"/>
            <w:tcBorders>
              <w:top w:val="single" w:sz="4" w:space="0" w:color="000000"/>
              <w:left w:val="single" w:sz="4" w:space="0" w:color="000000"/>
              <w:bottom w:val="single" w:sz="4" w:space="0" w:color="000000"/>
            </w:tcBorders>
            <w:shd w:val="clear" w:color="auto" w:fill="auto"/>
          </w:tcPr>
          <w:p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E94FFE" w:rsidRDefault="00B21D9F" w:rsidP="00E155DF">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rPr>
              <w:t>210-6479000</w:t>
            </w:r>
            <w:r w:rsidR="00164268" w:rsidRPr="00E94FFE">
              <w:rPr>
                <w:rFonts w:asciiTheme="minorHAnsi" w:hAnsiTheme="minorHAnsi" w:cstheme="minorHAnsi"/>
                <w:sz w:val="20"/>
                <w:szCs w:val="20"/>
                <w:lang w:val="en-US"/>
              </w:rPr>
              <w:t xml:space="preserve">, </w:t>
            </w:r>
            <w:r w:rsidR="00156CFF" w:rsidRPr="00E94FFE">
              <w:rPr>
                <w:rFonts w:asciiTheme="minorHAnsi" w:hAnsiTheme="minorHAnsi" w:cstheme="minorHAnsi"/>
                <w:sz w:val="20"/>
                <w:szCs w:val="20"/>
                <w:lang w:val="en-US"/>
              </w:rPr>
              <w:t>232</w:t>
            </w:r>
          </w:p>
        </w:tc>
      </w:tr>
      <w:tr w:rsidR="00B21D9F" w:rsidRPr="00E94FFE">
        <w:tc>
          <w:tcPr>
            <w:tcW w:w="3856" w:type="dxa"/>
            <w:tcBorders>
              <w:top w:val="single" w:sz="4" w:space="0" w:color="000000"/>
              <w:left w:val="single" w:sz="4" w:space="0" w:color="000000"/>
              <w:bottom w:val="single" w:sz="4" w:space="0" w:color="000000"/>
            </w:tcBorders>
            <w:shd w:val="clear" w:color="auto" w:fill="auto"/>
          </w:tcPr>
          <w:p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E94FFE" w:rsidRDefault="00B21D9F" w:rsidP="00DE1361">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support</w:t>
            </w:r>
            <w:r w:rsidR="00DE1361" w:rsidRPr="00E94FFE">
              <w:rPr>
                <w:rFonts w:asciiTheme="minorHAnsi" w:hAnsiTheme="minorHAnsi" w:cstheme="minorHAnsi"/>
                <w:sz w:val="20"/>
                <w:szCs w:val="20"/>
                <w:lang w:val="en-US"/>
              </w:rPr>
              <w:t>.</w:t>
            </w:r>
            <w:r w:rsidRPr="00E94FFE">
              <w:rPr>
                <w:rFonts w:asciiTheme="minorHAnsi" w:hAnsiTheme="minorHAnsi" w:cstheme="minorHAnsi"/>
                <w:sz w:val="20"/>
                <w:szCs w:val="20"/>
                <w:lang w:val="en-US"/>
              </w:rPr>
              <w:t>gcsl</w:t>
            </w:r>
            <w:r w:rsidR="00DE1361" w:rsidRPr="00E94FFE">
              <w:rPr>
                <w:rFonts w:asciiTheme="minorHAnsi" w:hAnsiTheme="minorHAnsi" w:cstheme="minorHAnsi"/>
                <w:sz w:val="20"/>
                <w:szCs w:val="20"/>
                <w:lang w:val="en-US"/>
              </w:rPr>
              <w:t>@aade</w:t>
            </w:r>
            <w:r w:rsidRPr="00E94FFE">
              <w:rPr>
                <w:rFonts w:asciiTheme="minorHAnsi" w:hAnsiTheme="minorHAnsi" w:cstheme="minorHAnsi"/>
                <w:sz w:val="20"/>
                <w:szCs w:val="20"/>
                <w:lang w:val="en-US"/>
              </w:rPr>
              <w:t>.gr</w:t>
            </w:r>
          </w:p>
        </w:tc>
      </w:tr>
      <w:tr w:rsidR="00B21D9F" w:rsidRPr="00E94FFE">
        <w:tc>
          <w:tcPr>
            <w:tcW w:w="3856" w:type="dxa"/>
            <w:tcBorders>
              <w:top w:val="single" w:sz="4" w:space="0" w:color="000000"/>
              <w:left w:val="single" w:sz="4" w:space="0" w:color="000000"/>
              <w:bottom w:val="single" w:sz="4" w:space="0" w:color="000000"/>
            </w:tcBorders>
            <w:shd w:val="clear" w:color="auto" w:fill="auto"/>
          </w:tcPr>
          <w:p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E94FFE" w:rsidRDefault="00B21D9F" w:rsidP="00E155DF">
            <w:pPr>
              <w:pStyle w:val="normalwithoutspacing"/>
              <w:snapToGrid w:val="0"/>
              <w:rPr>
                <w:rFonts w:asciiTheme="minorHAnsi" w:hAnsiTheme="minorHAnsi" w:cstheme="minorHAnsi"/>
                <w:sz w:val="20"/>
                <w:szCs w:val="20"/>
              </w:rPr>
            </w:pPr>
            <w:r w:rsidRPr="00E94FFE">
              <w:rPr>
                <w:rFonts w:asciiTheme="minorHAnsi" w:hAnsiTheme="minorHAnsi" w:cstheme="minorHAnsi"/>
                <w:sz w:val="20"/>
                <w:szCs w:val="20"/>
              </w:rPr>
              <w:t>Ε. Παπαγεωργάκη</w:t>
            </w:r>
          </w:p>
        </w:tc>
      </w:tr>
      <w:tr w:rsidR="00B21D9F" w:rsidRPr="00E94FFE">
        <w:tc>
          <w:tcPr>
            <w:tcW w:w="3856" w:type="dxa"/>
            <w:tcBorders>
              <w:top w:val="single" w:sz="4" w:space="0" w:color="000000"/>
              <w:left w:val="single" w:sz="4" w:space="0" w:color="000000"/>
              <w:bottom w:val="single" w:sz="4" w:space="0" w:color="000000"/>
            </w:tcBorders>
            <w:shd w:val="clear" w:color="auto" w:fill="auto"/>
          </w:tcPr>
          <w:p w:rsidR="00B21D9F" w:rsidRPr="00E94FFE" w:rsidRDefault="00B21D9F" w:rsidP="00E155DF">
            <w:pPr>
              <w:pStyle w:val="normalwithoutspacing"/>
              <w:rPr>
                <w:rFonts w:asciiTheme="minorHAnsi" w:hAnsiTheme="minorHAnsi" w:cstheme="minorHAnsi"/>
                <w:sz w:val="20"/>
                <w:szCs w:val="20"/>
              </w:rPr>
            </w:pPr>
            <w:r w:rsidRPr="00E94FFE">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E94FFE" w:rsidRDefault="00B21D9F" w:rsidP="00E155DF">
            <w:pPr>
              <w:pStyle w:val="normalwithoutspacing"/>
              <w:snapToGrid w:val="0"/>
              <w:rPr>
                <w:rFonts w:asciiTheme="minorHAnsi" w:hAnsiTheme="minorHAnsi" w:cstheme="minorHAnsi"/>
                <w:sz w:val="20"/>
                <w:szCs w:val="20"/>
                <w:lang w:val="en-US"/>
              </w:rPr>
            </w:pPr>
            <w:r w:rsidRPr="00E94FFE">
              <w:rPr>
                <w:rFonts w:asciiTheme="minorHAnsi" w:hAnsiTheme="minorHAnsi" w:cstheme="minorHAnsi"/>
                <w:sz w:val="20"/>
                <w:szCs w:val="20"/>
                <w:lang w:val="en-US"/>
              </w:rPr>
              <w:t>www.</w:t>
            </w:r>
            <w:r w:rsidR="00DE1361" w:rsidRPr="00E94FFE">
              <w:rPr>
                <w:rFonts w:asciiTheme="minorHAnsi" w:hAnsiTheme="minorHAnsi" w:cstheme="minorHAnsi"/>
                <w:sz w:val="20"/>
                <w:szCs w:val="20"/>
                <w:lang w:val="en-US"/>
              </w:rPr>
              <w:t>aade.gr/gcsl</w:t>
            </w:r>
          </w:p>
        </w:tc>
      </w:tr>
    </w:tbl>
    <w:p w:rsidR="00B21D9F" w:rsidRPr="00E94FFE" w:rsidRDefault="00B21D9F" w:rsidP="00B21D9F">
      <w:pPr>
        <w:pStyle w:val="normalwithoutspacing"/>
        <w:rPr>
          <w:rFonts w:asciiTheme="minorHAnsi" w:hAnsiTheme="minorHAnsi" w:cstheme="minorHAnsi"/>
          <w:sz w:val="20"/>
          <w:szCs w:val="20"/>
        </w:rPr>
      </w:pPr>
    </w:p>
    <w:p w:rsidR="00217CF5" w:rsidRPr="00E94FFE" w:rsidRDefault="00217CF5" w:rsidP="00B21D9F">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Είδος Αναθέτουσας Αρχής</w:t>
      </w:r>
    </w:p>
    <w:p w:rsidR="00217CF5" w:rsidRPr="00E94FFE" w:rsidRDefault="00942F64" w:rsidP="00B21D9F">
      <w:pPr>
        <w:pStyle w:val="normalwithoutspacing"/>
        <w:rPr>
          <w:rFonts w:asciiTheme="minorHAnsi" w:hAnsiTheme="minorHAnsi" w:cstheme="minorHAnsi"/>
          <w:sz w:val="20"/>
          <w:szCs w:val="20"/>
        </w:rPr>
      </w:pPr>
      <w:r w:rsidRPr="00E94FFE">
        <w:rPr>
          <w:rFonts w:asciiTheme="minorHAnsi" w:hAnsiTheme="minorHAnsi" w:cstheme="minorHAnsi"/>
          <w:sz w:val="20"/>
          <w:szCs w:val="20"/>
        </w:rPr>
        <w:t xml:space="preserve">Το </w:t>
      </w:r>
      <w:r w:rsidR="00217CF5" w:rsidRPr="00E94FFE">
        <w:rPr>
          <w:rFonts w:asciiTheme="minorHAnsi" w:hAnsiTheme="minorHAnsi" w:cstheme="minorHAnsi"/>
          <w:sz w:val="20"/>
          <w:szCs w:val="20"/>
        </w:rPr>
        <w:t xml:space="preserve">Γενικό Χημείο του Κράτους (Γ.Χ.Κ.) είναι </w:t>
      </w:r>
      <w:r w:rsidR="004F31C1" w:rsidRPr="00E94FFE">
        <w:rPr>
          <w:rFonts w:asciiTheme="minorHAnsi" w:hAnsiTheme="minorHAnsi" w:cstheme="minorHAnsi"/>
          <w:sz w:val="20"/>
          <w:szCs w:val="20"/>
        </w:rPr>
        <w:t>Υπηρε</w:t>
      </w:r>
      <w:r w:rsidR="00217CF5" w:rsidRPr="00E94FFE">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rsidR="00D62727" w:rsidRPr="00E94FFE" w:rsidRDefault="00D62727" w:rsidP="00D62727">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Κύρια δραστηριότητα Α.Α.</w:t>
      </w:r>
    </w:p>
    <w:p w:rsidR="00D62727" w:rsidRPr="00E94FFE" w:rsidRDefault="00D62727" w:rsidP="00D62727">
      <w:pPr>
        <w:pStyle w:val="normalwithoutspacing"/>
        <w:rPr>
          <w:rFonts w:asciiTheme="minorHAnsi" w:hAnsiTheme="minorHAnsi" w:cstheme="minorHAnsi"/>
          <w:sz w:val="20"/>
          <w:szCs w:val="20"/>
        </w:rPr>
      </w:pPr>
      <w:r w:rsidRPr="00E94FFE">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αξιοποίηση και προώθηση των Ελληνικών προϊόντων επ’ ωφελεία της εθνικής οικονομίας,</w:t>
      </w:r>
    </w:p>
    <w:p w:rsidR="00D62727" w:rsidRPr="00E94FFE" w:rsidRDefault="00D62727" w:rsidP="00BD7F33">
      <w:pPr>
        <w:pStyle w:val="normalwithoutspacing"/>
        <w:numPr>
          <w:ilvl w:val="0"/>
          <w:numId w:val="5"/>
        </w:numPr>
        <w:rPr>
          <w:rFonts w:asciiTheme="minorHAnsi" w:hAnsiTheme="minorHAnsi" w:cstheme="minorHAnsi"/>
          <w:sz w:val="20"/>
          <w:szCs w:val="20"/>
        </w:rPr>
      </w:pPr>
      <w:r w:rsidRPr="00E94FFE">
        <w:rPr>
          <w:rFonts w:asciiTheme="minorHAnsi" w:hAnsiTheme="minorHAnsi" w:cstheme="minorHAnsi"/>
          <w:sz w:val="20"/>
          <w:szCs w:val="20"/>
        </w:rPr>
        <w:t>την παροχή του εθνικού υποβάθρου της χημικής μετρολογίας.</w:t>
      </w:r>
    </w:p>
    <w:p w:rsidR="00B21D9F" w:rsidRPr="00E94FFE" w:rsidRDefault="00B21D9F" w:rsidP="00B21D9F">
      <w:pPr>
        <w:pStyle w:val="normalwithoutspacing"/>
        <w:rPr>
          <w:rFonts w:asciiTheme="minorHAnsi" w:hAnsiTheme="minorHAnsi" w:cstheme="minorHAnsi"/>
          <w:sz w:val="20"/>
          <w:szCs w:val="20"/>
        </w:rPr>
      </w:pPr>
      <w:r w:rsidRPr="00E94FFE">
        <w:rPr>
          <w:rFonts w:asciiTheme="minorHAnsi" w:hAnsiTheme="minorHAnsi" w:cstheme="minorHAnsi"/>
          <w:b/>
          <w:sz w:val="20"/>
          <w:szCs w:val="20"/>
        </w:rPr>
        <w:t xml:space="preserve">Στοιχεία Επικοινωνίας </w:t>
      </w:r>
    </w:p>
    <w:p w:rsidR="000E79C7" w:rsidRPr="00E94FFE" w:rsidRDefault="000E79C7" w:rsidP="00BD7F33">
      <w:pPr>
        <w:pStyle w:val="normalwithoutspacing"/>
        <w:numPr>
          <w:ilvl w:val="0"/>
          <w:numId w:val="9"/>
        </w:numPr>
        <w:rPr>
          <w:rFonts w:asciiTheme="minorHAnsi" w:hAnsiTheme="minorHAnsi" w:cstheme="minorHAnsi"/>
          <w:sz w:val="20"/>
          <w:szCs w:val="20"/>
        </w:rPr>
      </w:pPr>
      <w:r w:rsidRPr="00E94FFE">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0E79C7" w:rsidRPr="00E94FFE" w:rsidRDefault="000E79C7" w:rsidP="00BD7F33">
      <w:pPr>
        <w:pStyle w:val="normalwithoutspacing"/>
        <w:numPr>
          <w:ilvl w:val="0"/>
          <w:numId w:val="9"/>
        </w:numPr>
        <w:rPr>
          <w:rFonts w:asciiTheme="minorHAnsi" w:hAnsiTheme="minorHAnsi" w:cstheme="minorHAnsi"/>
          <w:sz w:val="20"/>
          <w:szCs w:val="20"/>
        </w:rPr>
      </w:pPr>
      <w:r w:rsidRPr="00E94FFE">
        <w:rPr>
          <w:rFonts w:asciiTheme="minorHAnsi" w:hAnsiTheme="minorHAnsi" w:cstheme="minorHAnsi"/>
          <w:sz w:val="20"/>
          <w:szCs w:val="20"/>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0E79C7" w:rsidRPr="00E94FFE" w:rsidRDefault="000E79C7" w:rsidP="00BD7F33">
      <w:pPr>
        <w:pStyle w:val="normalwithoutspacing"/>
        <w:numPr>
          <w:ilvl w:val="0"/>
          <w:numId w:val="9"/>
        </w:numPr>
        <w:rPr>
          <w:rFonts w:asciiTheme="minorHAnsi" w:hAnsiTheme="minorHAnsi" w:cstheme="minorHAnsi"/>
          <w:sz w:val="20"/>
          <w:szCs w:val="20"/>
          <w:u w:val="single"/>
        </w:rPr>
      </w:pPr>
      <w:r w:rsidRPr="00E94FFE">
        <w:rPr>
          <w:rFonts w:asciiTheme="minorHAnsi" w:hAnsiTheme="minorHAnsi" w:cstheme="minorHAnsi"/>
          <w:sz w:val="20"/>
          <w:szCs w:val="20"/>
        </w:rPr>
        <w:t>Περαιτέρω πληροφορίες είναι διαθέσιμες από:</w:t>
      </w:r>
    </w:p>
    <w:p w:rsidR="00B21D9F" w:rsidRPr="00E94FFE" w:rsidRDefault="000E79C7" w:rsidP="000E79C7">
      <w:pPr>
        <w:pStyle w:val="normalwithoutspacing"/>
        <w:ind w:left="720"/>
        <w:rPr>
          <w:rStyle w:val="-"/>
          <w:rFonts w:asciiTheme="minorHAnsi" w:hAnsiTheme="minorHAnsi" w:cstheme="minorHAnsi"/>
          <w:sz w:val="20"/>
          <w:szCs w:val="20"/>
        </w:rPr>
      </w:pPr>
      <w:r w:rsidRPr="00E94FFE">
        <w:rPr>
          <w:rFonts w:asciiTheme="minorHAnsi" w:hAnsiTheme="minorHAnsi" w:cstheme="minorHAnsi"/>
          <w:sz w:val="20"/>
          <w:szCs w:val="20"/>
        </w:rPr>
        <w:t xml:space="preserve">την προαναφερθείσα διεύθυνση: </w:t>
      </w:r>
      <w:hyperlink r:id="rId10" w:history="1">
        <w:r w:rsidRPr="00E94FFE">
          <w:rPr>
            <w:rStyle w:val="-"/>
            <w:rFonts w:asciiTheme="minorHAnsi" w:hAnsiTheme="minorHAnsi" w:cstheme="minorHAnsi"/>
            <w:color w:val="auto"/>
            <w:sz w:val="20"/>
            <w:szCs w:val="20"/>
          </w:rPr>
          <w:t>www.promitheus.gov.gr</w:t>
        </w:r>
      </w:hyperlink>
      <w:r w:rsidRPr="00E94FFE">
        <w:rPr>
          <w:rFonts w:asciiTheme="minorHAnsi" w:hAnsiTheme="minorHAnsi" w:cstheme="minorHAnsi"/>
          <w:sz w:val="20"/>
          <w:szCs w:val="20"/>
        </w:rPr>
        <w:t xml:space="preserve"> και τη διεύθυνση </w:t>
      </w:r>
      <w:hyperlink r:id="rId11" w:history="1">
        <w:r w:rsidRPr="00E94FFE">
          <w:rPr>
            <w:rStyle w:val="-"/>
            <w:rFonts w:asciiTheme="minorHAnsi" w:hAnsiTheme="minorHAnsi" w:cstheme="minorHAnsi"/>
            <w:sz w:val="20"/>
            <w:szCs w:val="20"/>
          </w:rPr>
          <w:t>www.aade.gr/</w:t>
        </w:r>
        <w:r w:rsidRPr="00E94FFE">
          <w:rPr>
            <w:rStyle w:val="-"/>
            <w:rFonts w:asciiTheme="minorHAnsi" w:hAnsiTheme="minorHAnsi" w:cstheme="minorHAnsi"/>
            <w:sz w:val="20"/>
            <w:szCs w:val="20"/>
            <w:lang w:val="en-US"/>
          </w:rPr>
          <w:t>gcsl</w:t>
        </w:r>
      </w:hyperlink>
      <w:r w:rsidRPr="00E94FFE">
        <w:rPr>
          <w:rStyle w:val="-"/>
          <w:rFonts w:asciiTheme="minorHAnsi" w:hAnsiTheme="minorHAnsi" w:cstheme="minorHAnsi"/>
          <w:color w:val="auto"/>
          <w:sz w:val="20"/>
          <w:szCs w:val="20"/>
          <w:u w:val="none"/>
        </w:rPr>
        <w:t xml:space="preserve"> </w:t>
      </w:r>
      <w:r w:rsidRPr="00E94FFE">
        <w:rPr>
          <w:rFonts w:asciiTheme="minorHAnsi" w:hAnsiTheme="minorHAnsi" w:cstheme="minorHAnsi"/>
          <w:sz w:val="20"/>
          <w:szCs w:val="20"/>
        </w:rPr>
        <w:t xml:space="preserve">στην οποία είναι επιπλέον διαθέσιμα τα έγγραφα της σύμβασης ( σε μορφή </w:t>
      </w:r>
      <w:r w:rsidRPr="00E94FFE">
        <w:rPr>
          <w:rFonts w:asciiTheme="minorHAnsi" w:hAnsiTheme="minorHAnsi" w:cstheme="minorHAnsi"/>
          <w:sz w:val="20"/>
          <w:szCs w:val="20"/>
          <w:lang w:val="en-US"/>
        </w:rPr>
        <w:t>doc</w:t>
      </w:r>
      <w:r w:rsidRPr="00E94FFE">
        <w:rPr>
          <w:rFonts w:asciiTheme="minorHAnsi" w:hAnsiTheme="minorHAnsi" w:cstheme="minorHAnsi"/>
          <w:sz w:val="20"/>
          <w:szCs w:val="20"/>
        </w:rPr>
        <w:t xml:space="preserve"> &amp; </w:t>
      </w:r>
      <w:r w:rsidRPr="00E94FFE">
        <w:rPr>
          <w:rFonts w:asciiTheme="minorHAnsi" w:hAnsiTheme="minorHAnsi" w:cstheme="minorHAnsi"/>
          <w:sz w:val="20"/>
          <w:szCs w:val="20"/>
          <w:lang w:val="en-US"/>
        </w:rPr>
        <w:t>pdf</w:t>
      </w:r>
      <w:r w:rsidRPr="00E94FFE">
        <w:rPr>
          <w:rFonts w:asciiTheme="minorHAnsi" w:hAnsiTheme="minorHAnsi" w:cstheme="minorHAnsi"/>
          <w:sz w:val="20"/>
          <w:szCs w:val="20"/>
        </w:rPr>
        <w:t xml:space="preserve"> ) </w:t>
      </w:r>
      <w:r w:rsidR="00C4154B" w:rsidRPr="00E94FFE">
        <w:rPr>
          <w:rFonts w:asciiTheme="minorHAnsi" w:hAnsiTheme="minorHAnsi" w:cstheme="minorHAnsi"/>
          <w:sz w:val="20"/>
          <w:szCs w:val="20"/>
        </w:rPr>
        <w:t xml:space="preserve">και τη διεύθυνση </w:t>
      </w:r>
      <w:hyperlink r:id="rId12" w:history="1">
        <w:r w:rsidR="00B76F68" w:rsidRPr="00E94FFE">
          <w:rPr>
            <w:rStyle w:val="-"/>
            <w:rFonts w:asciiTheme="minorHAnsi" w:hAnsiTheme="minorHAnsi" w:cstheme="minorHAnsi"/>
            <w:color w:val="auto"/>
            <w:sz w:val="20"/>
            <w:szCs w:val="20"/>
          </w:rPr>
          <w:t>www.aade.gr</w:t>
        </w:r>
      </w:hyperlink>
    </w:p>
    <w:p w:rsidR="00B21D9F" w:rsidRPr="00E94FFE" w:rsidRDefault="00B21D9F" w:rsidP="00C4154B">
      <w:pPr>
        <w:pStyle w:val="normalwithoutspacing"/>
        <w:ind w:left="720" w:hanging="11"/>
        <w:rPr>
          <w:rStyle w:val="-"/>
          <w:rFonts w:asciiTheme="minorHAnsi" w:hAnsiTheme="minorHAnsi" w:cstheme="minorHAnsi"/>
          <w:sz w:val="20"/>
          <w:szCs w:val="20"/>
        </w:rPr>
      </w:pPr>
    </w:p>
    <w:p w:rsidR="00153EAC" w:rsidRPr="00E94FFE" w:rsidRDefault="00B65E4D" w:rsidP="00AA2A10">
      <w:pPr>
        <w:pStyle w:val="2"/>
        <w:spacing w:after="0"/>
        <w:rPr>
          <w:rFonts w:asciiTheme="minorHAnsi" w:hAnsiTheme="minorHAnsi" w:cstheme="minorHAnsi"/>
          <w:sz w:val="20"/>
          <w:szCs w:val="20"/>
          <w:u w:val="single"/>
        </w:rPr>
      </w:pPr>
      <w:bookmarkStart w:id="6" w:name="_Toc134003365"/>
      <w:r w:rsidRPr="00E94FFE">
        <w:rPr>
          <w:rFonts w:asciiTheme="minorHAnsi" w:hAnsiTheme="minorHAnsi" w:cstheme="minorHAnsi"/>
          <w:sz w:val="20"/>
          <w:szCs w:val="20"/>
          <w:u w:val="single"/>
        </w:rPr>
        <w:t>1.</w:t>
      </w:r>
      <w:r w:rsidR="00947038" w:rsidRPr="00E94FFE">
        <w:rPr>
          <w:rFonts w:asciiTheme="minorHAnsi" w:hAnsiTheme="minorHAnsi" w:cstheme="minorHAnsi"/>
          <w:sz w:val="20"/>
          <w:szCs w:val="20"/>
          <w:u w:val="single"/>
        </w:rPr>
        <w:t>2</w:t>
      </w:r>
      <w:r w:rsidR="00B6470C" w:rsidRPr="00E94FFE">
        <w:rPr>
          <w:rFonts w:asciiTheme="minorHAnsi" w:hAnsiTheme="minorHAnsi" w:cstheme="minorHAnsi"/>
          <w:sz w:val="20"/>
          <w:szCs w:val="20"/>
          <w:u w:val="single"/>
        </w:rPr>
        <w:t xml:space="preserve"> Στοιχεία Διαδικασίας-Χρηματοδότηση</w:t>
      </w:r>
      <w:bookmarkEnd w:id="6"/>
    </w:p>
    <w:p w:rsidR="00991444" w:rsidRPr="00E94FFE" w:rsidRDefault="00991444" w:rsidP="00991444">
      <w:pPr>
        <w:rPr>
          <w:rFonts w:asciiTheme="minorHAnsi" w:hAnsiTheme="minorHAnsi" w:cstheme="minorHAnsi"/>
          <w:sz w:val="20"/>
          <w:szCs w:val="20"/>
        </w:rPr>
      </w:pPr>
    </w:p>
    <w:p w:rsidR="00F93BCE" w:rsidRPr="00E94FFE" w:rsidRDefault="00B6470C" w:rsidP="00B6470C">
      <w:pPr>
        <w:pStyle w:val="normalwithoutspacing"/>
        <w:rPr>
          <w:rFonts w:asciiTheme="minorHAnsi" w:hAnsiTheme="minorHAnsi" w:cstheme="minorHAnsi"/>
          <w:b/>
          <w:sz w:val="20"/>
          <w:szCs w:val="20"/>
        </w:rPr>
      </w:pPr>
      <w:r w:rsidRPr="00E94FFE">
        <w:rPr>
          <w:rFonts w:asciiTheme="minorHAnsi" w:hAnsiTheme="minorHAnsi" w:cstheme="minorHAnsi"/>
          <w:b/>
          <w:sz w:val="20"/>
          <w:szCs w:val="20"/>
        </w:rPr>
        <w:t xml:space="preserve"> Είδος διαδικασίας </w:t>
      </w:r>
    </w:p>
    <w:p w:rsidR="00B6470C" w:rsidRPr="00C24ED8" w:rsidRDefault="00B6470C" w:rsidP="00B6470C">
      <w:pPr>
        <w:pStyle w:val="normalwithoutspacing"/>
        <w:rPr>
          <w:rFonts w:asciiTheme="minorHAnsi" w:hAnsiTheme="minorHAnsi" w:cstheme="minorHAnsi"/>
          <w:sz w:val="20"/>
          <w:szCs w:val="20"/>
        </w:rPr>
      </w:pPr>
      <w:r w:rsidRPr="00C24ED8">
        <w:rPr>
          <w:rFonts w:asciiTheme="minorHAnsi" w:hAnsiTheme="minorHAnsi" w:cstheme="minorHAnsi"/>
          <w:sz w:val="20"/>
          <w:szCs w:val="20"/>
        </w:rPr>
        <w:lastRenderedPageBreak/>
        <w:t xml:space="preserve">Ο διαγωνισμός θα διεξαχθεί με την ανοικτή διαδικασία του άρθρου 27 του ν. 4412/16. </w:t>
      </w:r>
    </w:p>
    <w:p w:rsidR="00B6470C" w:rsidRPr="00C24ED8" w:rsidRDefault="00B6470C" w:rsidP="00B6470C">
      <w:pPr>
        <w:pStyle w:val="normalwithoutspacing"/>
        <w:rPr>
          <w:rFonts w:asciiTheme="minorHAnsi" w:hAnsiTheme="minorHAnsi" w:cstheme="minorHAnsi"/>
          <w:b/>
          <w:sz w:val="20"/>
          <w:szCs w:val="20"/>
        </w:rPr>
      </w:pPr>
      <w:r w:rsidRPr="00C24ED8">
        <w:rPr>
          <w:rFonts w:asciiTheme="minorHAnsi" w:hAnsiTheme="minorHAnsi" w:cstheme="minorHAnsi"/>
          <w:b/>
          <w:sz w:val="20"/>
          <w:szCs w:val="20"/>
        </w:rPr>
        <w:t xml:space="preserve"> 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E3B7B" w:rsidRPr="00C24ED8" w:rsidTr="00EE3B7B">
        <w:tc>
          <w:tcPr>
            <w:tcW w:w="9747" w:type="dxa"/>
            <w:tcBorders>
              <w:top w:val="nil"/>
              <w:left w:val="nil"/>
              <w:bottom w:val="nil"/>
              <w:right w:val="nil"/>
            </w:tcBorders>
          </w:tcPr>
          <w:p w:rsidR="00EE3B7B" w:rsidRPr="00C24ED8" w:rsidRDefault="00EE3B7B" w:rsidP="00467944">
            <w:pPr>
              <w:pStyle w:val="aff0"/>
              <w:numPr>
                <w:ilvl w:val="0"/>
                <w:numId w:val="14"/>
              </w:numPr>
              <w:tabs>
                <w:tab w:val="left" w:pos="426"/>
              </w:tabs>
              <w:contextualSpacing/>
              <w:jc w:val="both"/>
              <w:rPr>
                <w:rFonts w:asciiTheme="minorHAnsi" w:hAnsiTheme="minorHAnsi" w:cstheme="minorHAnsi"/>
                <w:sz w:val="20"/>
                <w:szCs w:val="20"/>
              </w:rPr>
            </w:pPr>
            <w:r w:rsidRPr="00C24ED8">
              <w:rPr>
                <w:rFonts w:asciiTheme="minorHAnsi" w:hAnsiTheme="minorHAnsi" w:cstheme="minorHAnsi"/>
                <w:sz w:val="20"/>
                <w:szCs w:val="20"/>
              </w:rPr>
              <w:t xml:space="preserve">Η υπ’ αριθμό </w:t>
            </w:r>
            <w:r w:rsidR="00B9066E" w:rsidRPr="00C24ED8">
              <w:rPr>
                <w:rFonts w:asciiTheme="minorHAnsi" w:hAnsiTheme="minorHAnsi" w:cstheme="minorHAnsi"/>
                <w:sz w:val="20"/>
                <w:szCs w:val="20"/>
              </w:rPr>
              <w:t>30/002/000/9244/23-11-2023 (ΑΔΑΜ:23REQ013831681, ΑΔΑ: 9ΤΛΞ46ΜΠ3Ζ-Τ63, ΕΑΔ 2023/212) Απόφαση του Διοικητή της Ανεξάρτητης Αρχής Δημοσίων Εσόδων, σχετικά με την έγκριση ανάληψης πολυετούς υποχρέωσης συνολικού ποσού ενός εκατομμυρίου εξακοσίων σαράντα δύο χιλιάδων τριακοσίων ογδόντα ευρώ (1.642.380,00€), σε βάρος του προϋπολογισμού εξόδων του Ε.Τ.Ε.Π.Π.Α.Α., οικονομικού έτους 2024, ΚΑΕ 7131 «Προμήθεια επιστημονικών οργάνων», για την προμήθεια δώδεκα συστημάτων υγρής χρωματογραφίας για τις Υπηρεσίες του Γ.Χ.Κ., με τη διαδικασία του διεθνούς ανοικτού διαγωνισμού</w:t>
            </w:r>
            <w:r w:rsidR="00C24ED8" w:rsidRPr="00C24ED8">
              <w:rPr>
                <w:rFonts w:asciiTheme="minorHAnsi" w:hAnsiTheme="minorHAnsi" w:cstheme="minorHAnsi"/>
                <w:sz w:val="20"/>
                <w:szCs w:val="20"/>
              </w:rPr>
              <w:t>.</w:t>
            </w:r>
          </w:p>
          <w:p w:rsidR="00467944" w:rsidRPr="00C24ED8" w:rsidRDefault="005A4366" w:rsidP="00F36A02">
            <w:pPr>
              <w:pStyle w:val="aff0"/>
              <w:numPr>
                <w:ilvl w:val="0"/>
                <w:numId w:val="14"/>
              </w:numPr>
              <w:tabs>
                <w:tab w:val="left" w:pos="426"/>
              </w:tabs>
              <w:contextualSpacing/>
              <w:jc w:val="both"/>
              <w:rPr>
                <w:rFonts w:asciiTheme="minorHAnsi" w:hAnsiTheme="minorHAnsi" w:cstheme="minorHAnsi"/>
                <w:sz w:val="20"/>
                <w:szCs w:val="20"/>
              </w:rPr>
            </w:pPr>
            <w:r w:rsidRPr="00C24ED8">
              <w:rPr>
                <w:rFonts w:asciiTheme="minorHAnsi" w:hAnsiTheme="minorHAnsi" w:cstheme="minorHAnsi"/>
                <w:sz w:val="20"/>
                <w:szCs w:val="20"/>
              </w:rPr>
              <w:t>Η</w:t>
            </w:r>
            <w:r w:rsidR="00467944" w:rsidRPr="00C24ED8">
              <w:rPr>
                <w:rFonts w:asciiTheme="minorHAnsi" w:hAnsiTheme="minorHAnsi" w:cstheme="minorHAnsi"/>
                <w:sz w:val="20"/>
                <w:szCs w:val="20"/>
              </w:rPr>
              <w:t xml:space="preserve"> υπ’ αριθμό </w:t>
            </w:r>
            <w:r w:rsidR="00C24ED8" w:rsidRPr="00C24ED8">
              <w:rPr>
                <w:rFonts w:asciiTheme="minorHAnsi" w:hAnsiTheme="minorHAnsi" w:cstheme="minorHAnsi"/>
                <w:sz w:val="20"/>
                <w:szCs w:val="20"/>
              </w:rPr>
              <w:t>30/002/000/9355/28-11-2023 (ΑΔΑ: ΨΚΔ646ΜΠ3Ζ-53Α) Βεβαίωση της Διεύθυνσης Σχεδιασμού και Υποστήριξης Εργαστηρίων επί απόφασης πολυετούς υποχρέωσης, συνολικού ποσού ενός εκατομμυρίου εξακοσίων σαράντα δύο χιλιάδων τριακοσίων ογδόντα ευρώ (1.642.380,00€), σε βάρος του προϋπολογισμού εξόδων του Ε.Τ.Ε.Π.Π.Α.Α., οικονομικού έτους 2024, ΚΑΕ 7131 «Προμήθεια επιστημονικών οργάνων», για την προμήθεια δώδεκα συστημάτων υγρής χρωματογραφίας για τις Υπηρεσίες του Γ.Χ.Κ., με τη διαδικασία του διεθνούς ανοικτού διαγωνισμού.</w:t>
            </w:r>
          </w:p>
        </w:tc>
      </w:tr>
      <w:tr w:rsidR="00EE3B7B" w:rsidRPr="00C24ED8" w:rsidTr="00EE3B7B">
        <w:tc>
          <w:tcPr>
            <w:tcW w:w="9747" w:type="dxa"/>
            <w:tcBorders>
              <w:top w:val="nil"/>
              <w:left w:val="nil"/>
              <w:bottom w:val="nil"/>
              <w:right w:val="nil"/>
            </w:tcBorders>
          </w:tcPr>
          <w:p w:rsidR="005656E3" w:rsidRPr="00C24ED8" w:rsidRDefault="00EE3B7B" w:rsidP="00ED3F8B">
            <w:pPr>
              <w:pStyle w:val="aff0"/>
              <w:numPr>
                <w:ilvl w:val="0"/>
                <w:numId w:val="14"/>
              </w:numPr>
              <w:tabs>
                <w:tab w:val="left" w:pos="426"/>
              </w:tabs>
              <w:contextualSpacing/>
              <w:jc w:val="both"/>
              <w:rPr>
                <w:rFonts w:asciiTheme="minorHAnsi" w:hAnsiTheme="minorHAnsi" w:cstheme="minorHAnsi"/>
                <w:sz w:val="20"/>
                <w:szCs w:val="20"/>
              </w:rPr>
            </w:pPr>
            <w:r w:rsidRPr="00C24ED8">
              <w:rPr>
                <w:rFonts w:asciiTheme="minorHAnsi" w:hAnsiTheme="minorHAnsi" w:cstheme="minorHAnsi"/>
                <w:color w:val="000000" w:themeColor="text1"/>
                <w:sz w:val="20"/>
                <w:szCs w:val="20"/>
              </w:rPr>
              <w:t xml:space="preserve">Η υπ’ αριθμό  </w:t>
            </w:r>
            <w:r w:rsidR="00C24ED8" w:rsidRPr="00C24ED8">
              <w:rPr>
                <w:rFonts w:asciiTheme="minorHAnsi" w:hAnsiTheme="minorHAnsi" w:cstheme="minorHAnsi"/>
                <w:color w:val="000000" w:themeColor="text1"/>
                <w:sz w:val="20"/>
                <w:szCs w:val="20"/>
              </w:rPr>
              <w:t xml:space="preserve">30/002/000/9245/23-11-2023 (ΑΔΑΜ: 23REQ013831783, ΑΔΑ: 9ΦΙ246ΜΠ3Ζ-1ΨΕ ΕΑΔ 2023/213) Απόφαση του Διοικητή της Ανεξάρτητης Αρχής Δημοσίων Εσόδων, σχετικά με την έγκριση ανάληψης πολυετούς υποχρέωσης συνολικού ποσού διακοσίων εξήντα τεσσάρων χιλιάδων εκατόν είκοσι ευρώ (264.120,00€), σε βάρος του προϋπολογισμού εξόδων του Ε.Τ.Ε.Π.Π.Α.Α. οικονομικών ετών 2027-2029, ΚΑΕ 0889  «Συντήρηση και επισκευή λοιπού εξοπλισμού», για την προμήθεια συμβολαίων συντήρησης και αποκατάστασης βλαβών πενταετούς διάρκειας(δωρεάν διετής εγγύηση με τριετή επέκτασή της) των υπό </w:t>
            </w:r>
            <w:r w:rsidR="00C24ED8" w:rsidRPr="00C24ED8">
              <w:rPr>
                <w:rFonts w:asciiTheme="minorHAnsi" w:hAnsiTheme="minorHAnsi" w:cstheme="minorHAnsi"/>
                <w:sz w:val="20"/>
                <w:szCs w:val="20"/>
              </w:rPr>
              <w:t>προμήθεια δώδεκα συστημάτων υγρής χρωματογραφίας για τις Υπηρεσίες του Γ.Χ.Κ., με τη διαδικασία του διεθνούς ανοικτού διαγωνισμού.</w:t>
            </w:r>
          </w:p>
          <w:p w:rsidR="00933327" w:rsidRPr="00C24ED8" w:rsidRDefault="006139FF" w:rsidP="00C24ED8">
            <w:pPr>
              <w:pStyle w:val="aff0"/>
              <w:numPr>
                <w:ilvl w:val="0"/>
                <w:numId w:val="14"/>
              </w:numPr>
              <w:tabs>
                <w:tab w:val="left" w:pos="426"/>
              </w:tabs>
              <w:contextualSpacing/>
              <w:jc w:val="both"/>
              <w:rPr>
                <w:rFonts w:asciiTheme="minorHAnsi" w:hAnsiTheme="minorHAnsi" w:cstheme="minorHAnsi"/>
                <w:color w:val="000000" w:themeColor="text1"/>
                <w:sz w:val="20"/>
                <w:szCs w:val="20"/>
              </w:rPr>
            </w:pPr>
            <w:r w:rsidRPr="00C24ED8">
              <w:rPr>
                <w:rFonts w:asciiTheme="minorHAnsi" w:hAnsiTheme="minorHAnsi" w:cstheme="minorHAnsi"/>
                <w:color w:val="000000" w:themeColor="text1"/>
                <w:sz w:val="20"/>
                <w:szCs w:val="20"/>
              </w:rPr>
              <w:t xml:space="preserve"> </w:t>
            </w:r>
            <w:r w:rsidR="005A4366" w:rsidRPr="00C24ED8">
              <w:rPr>
                <w:rFonts w:asciiTheme="minorHAnsi" w:hAnsiTheme="minorHAnsi" w:cstheme="minorHAnsi"/>
                <w:color w:val="000000" w:themeColor="text1"/>
                <w:sz w:val="20"/>
                <w:szCs w:val="20"/>
              </w:rPr>
              <w:t>Η</w:t>
            </w:r>
            <w:r w:rsidR="0042574E" w:rsidRPr="00C24ED8">
              <w:rPr>
                <w:rFonts w:asciiTheme="minorHAnsi" w:hAnsiTheme="minorHAnsi" w:cstheme="minorHAnsi"/>
                <w:color w:val="000000" w:themeColor="text1"/>
                <w:sz w:val="20"/>
                <w:szCs w:val="20"/>
              </w:rPr>
              <w:t xml:space="preserve"> υπ’ αριθμό </w:t>
            </w:r>
            <w:r w:rsidR="00C24ED8" w:rsidRPr="00C24ED8">
              <w:rPr>
                <w:rFonts w:asciiTheme="minorHAnsi" w:hAnsiTheme="minorHAnsi" w:cstheme="minorHAnsi"/>
                <w:color w:val="000000" w:themeColor="text1"/>
                <w:sz w:val="20"/>
                <w:szCs w:val="20"/>
              </w:rPr>
              <w:t>30/002/000/9358/28-11-2023(ΑΔΑ: ΨΨΨΧ46ΜΠ3Ζ-7ΓΞ) Βεβαίωση της Διεύθυνσης Σχεδιασμού και Υποστήριξης Εργαστηρίων επί απόφασης πολυετούς υποχρέωσης, συνολικού ποσού διακοσίων εξήντα τεσσάρων χιλιάδων εκατόν είκοσι ευρώ (264.120,00€), σε βάρος του προϋπολογισμού εξόδων του Ε.Τ.Ε.Π.Π.Α.Α. οικονομικών ετών 2027-2029, ΚΑΕ 0889  «Συντήρηση και επισκευή λοιπού εξοπλισμού», για πενταετή συμβόλαια συντήρησης και αποκατάστασης βλαβών (δωρεάν διετής εγγύηση με τριετή επέκτασή της) των υπό προμήθεια δώδεκα συστημάτων υγρής χρωματογραφίας για τις Υπηρεσίες του Γ.Χ.Κ., με τη διαδικασία του διεθνούς ανοικτού διαγωνισμού.</w:t>
            </w:r>
          </w:p>
        </w:tc>
      </w:tr>
      <w:tr w:rsidR="00E335EE" w:rsidRPr="00E94FFE" w:rsidTr="00EE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tcPr>
          <w:p w:rsidR="00E335EE" w:rsidRPr="00E94FFE" w:rsidRDefault="00E335EE" w:rsidP="00933327">
            <w:pPr>
              <w:pStyle w:val="aff0"/>
              <w:tabs>
                <w:tab w:val="left" w:pos="426"/>
              </w:tabs>
              <w:contextualSpacing/>
              <w:jc w:val="both"/>
              <w:rPr>
                <w:rFonts w:asciiTheme="minorHAnsi" w:hAnsiTheme="minorHAnsi" w:cstheme="minorHAnsi"/>
                <w:color w:val="000000" w:themeColor="text1"/>
                <w:sz w:val="20"/>
                <w:szCs w:val="20"/>
              </w:rPr>
            </w:pPr>
          </w:p>
          <w:p w:rsidR="00841087" w:rsidRPr="00E94FFE" w:rsidRDefault="00841087" w:rsidP="00933327">
            <w:pPr>
              <w:pStyle w:val="aff0"/>
              <w:tabs>
                <w:tab w:val="left" w:pos="426"/>
              </w:tabs>
              <w:contextualSpacing/>
              <w:jc w:val="both"/>
              <w:rPr>
                <w:rFonts w:asciiTheme="minorHAnsi" w:hAnsiTheme="minorHAnsi" w:cstheme="minorHAnsi"/>
                <w:color w:val="000000" w:themeColor="text1"/>
                <w:sz w:val="20"/>
                <w:szCs w:val="20"/>
              </w:rPr>
            </w:pPr>
          </w:p>
        </w:tc>
      </w:tr>
    </w:tbl>
    <w:p w:rsidR="00033B9D" w:rsidRPr="00E94FFE" w:rsidRDefault="00B65E4D" w:rsidP="00991444">
      <w:pPr>
        <w:pStyle w:val="2"/>
        <w:spacing w:after="0"/>
        <w:rPr>
          <w:rFonts w:asciiTheme="minorHAnsi" w:hAnsiTheme="minorHAnsi" w:cstheme="minorHAnsi"/>
          <w:sz w:val="20"/>
          <w:szCs w:val="20"/>
          <w:u w:val="single"/>
        </w:rPr>
      </w:pPr>
      <w:bookmarkStart w:id="7" w:name="_Toc134003366"/>
      <w:r w:rsidRPr="00E94FFE">
        <w:rPr>
          <w:rFonts w:asciiTheme="minorHAnsi" w:hAnsiTheme="minorHAnsi" w:cstheme="minorHAnsi"/>
          <w:sz w:val="20"/>
          <w:szCs w:val="20"/>
          <w:u w:val="single"/>
        </w:rPr>
        <w:t>1.</w:t>
      </w:r>
      <w:r w:rsidR="00B6470C" w:rsidRPr="00E94FFE">
        <w:rPr>
          <w:rFonts w:asciiTheme="minorHAnsi" w:hAnsiTheme="minorHAnsi" w:cstheme="minorHAnsi"/>
          <w:sz w:val="20"/>
          <w:szCs w:val="20"/>
          <w:u w:val="single"/>
        </w:rPr>
        <w:t>3</w:t>
      </w:r>
      <w:r w:rsidR="00947038" w:rsidRPr="00E94FFE">
        <w:rPr>
          <w:rFonts w:asciiTheme="minorHAnsi" w:hAnsiTheme="minorHAnsi" w:cstheme="minorHAnsi"/>
          <w:sz w:val="20"/>
          <w:szCs w:val="20"/>
          <w:u w:val="single"/>
        </w:rPr>
        <w:t xml:space="preserve"> </w:t>
      </w:r>
      <w:r w:rsidR="00B6470C" w:rsidRPr="00E94FFE">
        <w:rPr>
          <w:rFonts w:asciiTheme="minorHAnsi" w:hAnsiTheme="minorHAnsi" w:cstheme="minorHAnsi"/>
          <w:sz w:val="20"/>
          <w:szCs w:val="20"/>
          <w:u w:val="single"/>
        </w:rPr>
        <w:t xml:space="preserve"> </w:t>
      </w:r>
      <w:r w:rsidR="00892F35" w:rsidRPr="00E94FFE">
        <w:rPr>
          <w:rFonts w:asciiTheme="minorHAnsi" w:hAnsiTheme="minorHAnsi" w:cstheme="minorHAnsi"/>
          <w:sz w:val="20"/>
          <w:szCs w:val="20"/>
          <w:u w:val="single"/>
        </w:rPr>
        <w:t>Συ</w:t>
      </w:r>
      <w:r w:rsidR="006C730E" w:rsidRPr="00E94FFE">
        <w:rPr>
          <w:rFonts w:asciiTheme="minorHAnsi" w:hAnsiTheme="minorHAnsi" w:cstheme="minorHAnsi"/>
          <w:sz w:val="20"/>
          <w:szCs w:val="20"/>
          <w:u w:val="single"/>
        </w:rPr>
        <w:t>ν</w:t>
      </w:r>
      <w:r w:rsidR="00EF78F0" w:rsidRPr="00E94FFE">
        <w:rPr>
          <w:rFonts w:asciiTheme="minorHAnsi" w:hAnsiTheme="minorHAnsi" w:cstheme="minorHAnsi"/>
          <w:sz w:val="20"/>
          <w:szCs w:val="20"/>
          <w:u w:val="single"/>
        </w:rPr>
        <w:t>ο</w:t>
      </w:r>
      <w:r w:rsidR="006C730E" w:rsidRPr="00E94FFE">
        <w:rPr>
          <w:rFonts w:asciiTheme="minorHAnsi" w:hAnsiTheme="minorHAnsi" w:cstheme="minorHAnsi"/>
          <w:sz w:val="20"/>
          <w:szCs w:val="20"/>
          <w:u w:val="single"/>
        </w:rPr>
        <w:t>πτική</w:t>
      </w:r>
      <w:r w:rsidR="00286B22" w:rsidRPr="00E94FFE">
        <w:rPr>
          <w:rFonts w:asciiTheme="minorHAnsi" w:hAnsiTheme="minorHAnsi" w:cstheme="minorHAnsi"/>
          <w:sz w:val="20"/>
          <w:szCs w:val="20"/>
          <w:u w:val="single"/>
        </w:rPr>
        <w:t xml:space="preserve"> περιγραφή φυσικού και οικονομικού αντικειμένου της σύμβαση</w:t>
      </w:r>
      <w:bookmarkEnd w:id="7"/>
    </w:p>
    <w:p w:rsidR="00991444" w:rsidRPr="00E94FFE" w:rsidRDefault="00991444" w:rsidP="00991444">
      <w:pPr>
        <w:rPr>
          <w:rFonts w:asciiTheme="minorHAnsi" w:hAnsiTheme="minorHAnsi" w:cstheme="minorHAnsi"/>
          <w:sz w:val="20"/>
          <w:szCs w:val="20"/>
        </w:rPr>
      </w:pPr>
    </w:p>
    <w:p w:rsidR="00DC5A9A" w:rsidRDefault="00C244DC" w:rsidP="00DC5A9A">
      <w:pPr>
        <w:pStyle w:val="normalwithoutspacing"/>
        <w:spacing w:after="0"/>
        <w:rPr>
          <w:rFonts w:asciiTheme="minorHAnsi" w:hAnsiTheme="minorHAnsi" w:cstheme="minorHAnsi"/>
          <w:sz w:val="20"/>
          <w:szCs w:val="20"/>
        </w:rPr>
      </w:pPr>
      <w:bookmarkStart w:id="8" w:name="_Hlk152752342"/>
      <w:r w:rsidRPr="005656E3">
        <w:rPr>
          <w:rFonts w:asciiTheme="minorHAnsi" w:hAnsiTheme="minorHAnsi" w:cstheme="minorHAnsi"/>
          <w:sz w:val="20"/>
          <w:szCs w:val="20"/>
        </w:rPr>
        <w:t xml:space="preserve">Αντικείμενο της σύμβασης είναι η </w:t>
      </w:r>
      <w:r w:rsidR="005656E3" w:rsidRPr="005656E3">
        <w:rPr>
          <w:rFonts w:asciiTheme="minorHAnsi" w:hAnsiTheme="minorHAnsi" w:cstheme="minorHAnsi"/>
          <w:sz w:val="20"/>
          <w:szCs w:val="20"/>
        </w:rPr>
        <w:t xml:space="preserve">προμήθεια </w:t>
      </w:r>
      <w:r w:rsidR="007C0D50">
        <w:rPr>
          <w:rFonts w:asciiTheme="minorHAnsi" w:hAnsiTheme="minorHAnsi" w:cstheme="minorHAnsi"/>
          <w:bCs/>
          <w:sz w:val="20"/>
          <w:szCs w:val="20"/>
        </w:rPr>
        <w:t>δώδεκα</w:t>
      </w:r>
      <w:r w:rsidR="007C0D50" w:rsidRPr="00DC5A9A">
        <w:rPr>
          <w:rFonts w:asciiTheme="minorHAnsi" w:hAnsiTheme="minorHAnsi" w:cstheme="minorHAnsi"/>
          <w:sz w:val="20"/>
          <w:szCs w:val="20"/>
        </w:rPr>
        <w:t xml:space="preserve"> </w:t>
      </w:r>
      <w:r w:rsidR="00DC5A9A" w:rsidRPr="00DC5A9A">
        <w:rPr>
          <w:rFonts w:asciiTheme="minorHAnsi" w:hAnsiTheme="minorHAnsi" w:cstheme="minorHAnsi"/>
          <w:sz w:val="20"/>
          <w:szCs w:val="20"/>
        </w:rPr>
        <w:t xml:space="preserve">συστημάτων υγρής χρωματογραφίας για τις Υπηρεσίες του Γ.Χ.Κ. </w:t>
      </w:r>
      <w:r w:rsidR="003D3E9D" w:rsidRPr="00E94FFE">
        <w:rPr>
          <w:rFonts w:asciiTheme="minorHAnsi" w:hAnsiTheme="minorHAnsi" w:cstheme="minorHAnsi"/>
          <w:sz w:val="20"/>
          <w:szCs w:val="20"/>
        </w:rPr>
        <w:t>και η</w:t>
      </w:r>
      <w:r w:rsidR="00FD6BB3" w:rsidRPr="00E94FFE">
        <w:rPr>
          <w:rFonts w:asciiTheme="minorHAnsi" w:hAnsiTheme="minorHAnsi" w:cstheme="minorHAnsi"/>
          <w:sz w:val="20"/>
          <w:szCs w:val="20"/>
        </w:rPr>
        <w:t xml:space="preserve">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w:t>
      </w:r>
      <w:r w:rsidR="00DC5A9A" w:rsidRPr="00E94FFE">
        <w:rPr>
          <w:rFonts w:asciiTheme="minorHAnsi" w:hAnsiTheme="minorHAnsi" w:cstheme="minorHAnsi"/>
          <w:sz w:val="20"/>
          <w:szCs w:val="20"/>
        </w:rPr>
        <w:t>και συγκεκριμένα:</w:t>
      </w:r>
    </w:p>
    <w:p w:rsidR="00DC5A9A" w:rsidRDefault="00DC5A9A" w:rsidP="00DC5A9A">
      <w:pPr>
        <w:pStyle w:val="normalwithoutspacing"/>
        <w:spacing w:after="0"/>
        <w:rPr>
          <w:rFonts w:asciiTheme="minorHAnsi" w:hAnsiTheme="minorHAnsi" w:cstheme="minorHAnsi"/>
          <w:sz w:val="20"/>
          <w:szCs w:val="20"/>
        </w:rPr>
      </w:pPr>
    </w:p>
    <w:p w:rsidR="00DC5A9A" w:rsidRPr="00E94FFE" w:rsidRDefault="00DC5A9A" w:rsidP="00DC5A9A">
      <w:pPr>
        <w:ind w:right="5"/>
        <w:rPr>
          <w:rFonts w:asciiTheme="minorHAnsi" w:hAnsiTheme="minorHAnsi" w:cstheme="minorHAnsi"/>
          <w:sz w:val="20"/>
          <w:szCs w:val="20"/>
        </w:rPr>
      </w:pPr>
      <w:r w:rsidRPr="00E94FFE">
        <w:rPr>
          <w:rFonts w:asciiTheme="minorHAnsi" w:hAnsiTheme="minorHAnsi" w:cstheme="minorHAnsi"/>
          <w:b/>
          <w:sz w:val="20"/>
          <w:szCs w:val="20"/>
        </w:rPr>
        <w:t>ΕΙΔΟΣ 1:</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 xml:space="preserve">Υγρή χρωματογραφία υψηλής απόδοσης HPLC – DAD – RI </w:t>
      </w:r>
      <w:r w:rsidRPr="00E94FFE">
        <w:rPr>
          <w:rFonts w:asciiTheme="minorHAnsi" w:hAnsiTheme="minorHAnsi" w:cstheme="minorHAnsi"/>
          <w:sz w:val="20"/>
          <w:szCs w:val="20"/>
        </w:rPr>
        <w:t>&amp; παροχή υπηρεσιών πενταετούς διάρκειας εγγύησης καλής λειτουργίας (</w:t>
      </w:r>
      <w:r w:rsidRPr="00DC5A9A">
        <w:rPr>
          <w:rFonts w:asciiTheme="minorHAnsi" w:hAnsiTheme="minorHAnsi" w:cstheme="minorHAnsi"/>
          <w:sz w:val="20"/>
          <w:szCs w:val="20"/>
        </w:rPr>
        <w:t>7</w:t>
      </w:r>
      <w:r w:rsidRPr="00E94FFE">
        <w:rPr>
          <w:rFonts w:asciiTheme="minorHAnsi" w:hAnsiTheme="minorHAnsi" w:cstheme="minorHAnsi"/>
          <w:sz w:val="20"/>
          <w:szCs w:val="20"/>
        </w:rPr>
        <w:t xml:space="preserve"> τεμάχια)</w:t>
      </w:r>
    </w:p>
    <w:p w:rsidR="00DC5A9A" w:rsidRPr="00E94FFE" w:rsidRDefault="00DC5A9A" w:rsidP="00DC5A9A">
      <w:pPr>
        <w:ind w:right="5"/>
        <w:rPr>
          <w:rFonts w:asciiTheme="minorHAnsi" w:hAnsiTheme="minorHAnsi" w:cstheme="minorHAnsi"/>
          <w:sz w:val="20"/>
          <w:szCs w:val="20"/>
        </w:rPr>
      </w:pPr>
      <w:r w:rsidRPr="00E94FFE">
        <w:rPr>
          <w:rFonts w:asciiTheme="minorHAnsi" w:hAnsiTheme="minorHAnsi" w:cstheme="minorHAnsi"/>
          <w:b/>
          <w:sz w:val="20"/>
          <w:szCs w:val="20"/>
        </w:rPr>
        <w:t>ΕΙΔΟΣ 2:</w:t>
      </w:r>
      <w:r w:rsidRPr="00E94FFE">
        <w:rPr>
          <w:rFonts w:asciiTheme="minorHAnsi" w:hAnsiTheme="minorHAnsi" w:cstheme="minorHAnsi"/>
          <w:sz w:val="20"/>
          <w:szCs w:val="20"/>
        </w:rPr>
        <w:t xml:space="preserve"> </w:t>
      </w:r>
      <w:r w:rsidRPr="00DC5A9A">
        <w:rPr>
          <w:rFonts w:asciiTheme="minorHAnsi" w:hAnsiTheme="minorHAnsi" w:cstheme="minorHAnsi"/>
          <w:color w:val="000000"/>
          <w:sz w:val="20"/>
          <w:szCs w:val="20"/>
          <w:lang w:eastAsia="el-GR"/>
        </w:rPr>
        <w:t xml:space="preserve">Υγρή χρωματογραφία υψηλής απόδοσης HPLC -FLD </w:t>
      </w:r>
      <w:r>
        <w:rPr>
          <w:rFonts w:asciiTheme="minorHAnsi" w:hAnsiTheme="minorHAnsi" w:cstheme="minorHAnsi"/>
          <w:color w:val="000000"/>
          <w:sz w:val="20"/>
          <w:szCs w:val="20"/>
          <w:lang w:eastAsia="el-GR"/>
        </w:rPr>
        <w:t>–</w:t>
      </w:r>
      <w:r w:rsidRPr="00DC5A9A">
        <w:rPr>
          <w:rFonts w:asciiTheme="minorHAnsi" w:hAnsiTheme="minorHAnsi" w:cstheme="minorHAnsi"/>
          <w:color w:val="000000"/>
          <w:sz w:val="20"/>
          <w:szCs w:val="20"/>
          <w:lang w:eastAsia="el-GR"/>
        </w:rPr>
        <w:t xml:space="preserve"> DAD </w:t>
      </w:r>
      <w:r w:rsidRPr="00DC5A9A">
        <w:rPr>
          <w:rFonts w:asciiTheme="minorHAnsi" w:hAnsiTheme="minorHAnsi" w:cstheme="minorHAnsi"/>
          <w:sz w:val="20"/>
          <w:szCs w:val="20"/>
        </w:rPr>
        <w:t>&amp;</w:t>
      </w:r>
      <w:r w:rsidRPr="00E94FFE">
        <w:rPr>
          <w:rFonts w:asciiTheme="minorHAnsi" w:hAnsiTheme="minorHAnsi" w:cstheme="minorHAnsi"/>
          <w:sz w:val="20"/>
          <w:szCs w:val="20"/>
        </w:rPr>
        <w:t xml:space="preserve"> παροχή υπηρεσιών πενταετούς διάρκειας εγγύησης καλής λειτουργίας (</w:t>
      </w:r>
      <w:r w:rsidRPr="00DC5A9A">
        <w:rPr>
          <w:rFonts w:asciiTheme="minorHAnsi" w:hAnsiTheme="minorHAnsi" w:cstheme="minorHAnsi"/>
          <w:sz w:val="20"/>
          <w:szCs w:val="20"/>
        </w:rPr>
        <w:t>1</w:t>
      </w:r>
      <w:r w:rsidRPr="00E94FFE">
        <w:rPr>
          <w:rFonts w:asciiTheme="minorHAnsi" w:hAnsiTheme="minorHAnsi" w:cstheme="minorHAnsi"/>
          <w:sz w:val="20"/>
          <w:szCs w:val="20"/>
        </w:rPr>
        <w:t xml:space="preserve"> τεμάχι</w:t>
      </w:r>
      <w:r>
        <w:rPr>
          <w:rFonts w:asciiTheme="minorHAnsi" w:hAnsiTheme="minorHAnsi" w:cstheme="minorHAnsi"/>
          <w:sz w:val="20"/>
          <w:szCs w:val="20"/>
          <w:lang w:val="en-US"/>
        </w:rPr>
        <w:t>o</w:t>
      </w:r>
      <w:r w:rsidRPr="00E94FFE">
        <w:rPr>
          <w:rFonts w:asciiTheme="minorHAnsi" w:hAnsiTheme="minorHAnsi" w:cstheme="minorHAnsi"/>
          <w:sz w:val="20"/>
          <w:szCs w:val="20"/>
        </w:rPr>
        <w:t>)</w:t>
      </w:r>
    </w:p>
    <w:p w:rsidR="00DC5A9A" w:rsidRPr="00E94FFE" w:rsidRDefault="00DC5A9A" w:rsidP="00DC5A9A">
      <w:pPr>
        <w:rPr>
          <w:rFonts w:asciiTheme="minorHAnsi" w:hAnsiTheme="minorHAnsi" w:cstheme="minorHAnsi"/>
          <w:sz w:val="20"/>
          <w:szCs w:val="20"/>
        </w:rPr>
      </w:pPr>
      <w:r w:rsidRPr="00E94FFE">
        <w:rPr>
          <w:rFonts w:asciiTheme="minorHAnsi" w:hAnsiTheme="minorHAnsi" w:cstheme="minorHAnsi"/>
          <w:b/>
          <w:sz w:val="20"/>
          <w:szCs w:val="20"/>
        </w:rPr>
        <w:t>ΕΙΔΟΣ 3:</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Υγρή χρωματογραφία υπερυψηλής πίεσης UPLC – FLD - DAD, με σύστημα παραγωγοποίησης</w:t>
      </w:r>
      <w:r w:rsidRPr="00E94FFE">
        <w:rPr>
          <w:rFonts w:asciiTheme="minorHAnsi" w:hAnsiTheme="minorHAnsi" w:cstheme="minorHAnsi"/>
          <w:sz w:val="20"/>
          <w:szCs w:val="20"/>
        </w:rPr>
        <w:t xml:space="preserve"> &amp; παροχή υπηρεσιών πενταετούς διάρκειας εγγύησης καλής λειτουργίας (</w:t>
      </w:r>
      <w:r w:rsidRPr="00DC5A9A">
        <w:rPr>
          <w:rFonts w:asciiTheme="minorHAnsi" w:hAnsiTheme="minorHAnsi" w:cstheme="minorHAnsi"/>
          <w:sz w:val="20"/>
          <w:szCs w:val="20"/>
        </w:rPr>
        <w:t>2</w:t>
      </w:r>
      <w:r w:rsidRPr="00E94FFE">
        <w:rPr>
          <w:rFonts w:asciiTheme="minorHAnsi" w:hAnsiTheme="minorHAnsi" w:cstheme="minorHAnsi"/>
          <w:sz w:val="20"/>
          <w:szCs w:val="20"/>
        </w:rPr>
        <w:t xml:space="preserve"> τεμάχι</w:t>
      </w:r>
      <w:r>
        <w:rPr>
          <w:rFonts w:asciiTheme="minorHAnsi" w:hAnsiTheme="minorHAnsi" w:cstheme="minorHAnsi"/>
          <w:sz w:val="20"/>
          <w:szCs w:val="20"/>
        </w:rPr>
        <w:t>α</w:t>
      </w:r>
      <w:r w:rsidRPr="00E94FFE">
        <w:rPr>
          <w:rFonts w:asciiTheme="minorHAnsi" w:hAnsiTheme="minorHAnsi" w:cstheme="minorHAnsi"/>
          <w:sz w:val="20"/>
          <w:szCs w:val="20"/>
        </w:rPr>
        <w:t>)</w:t>
      </w:r>
    </w:p>
    <w:p w:rsidR="00DC5A9A" w:rsidRPr="00E94FFE" w:rsidRDefault="00DC5A9A" w:rsidP="00DC5A9A">
      <w:pPr>
        <w:rPr>
          <w:rFonts w:asciiTheme="minorHAnsi" w:hAnsiTheme="minorHAnsi" w:cstheme="minorHAnsi"/>
          <w:sz w:val="20"/>
          <w:szCs w:val="20"/>
        </w:rPr>
      </w:pPr>
      <w:r w:rsidRPr="00E94FFE">
        <w:rPr>
          <w:rFonts w:asciiTheme="minorHAnsi" w:hAnsiTheme="minorHAnsi" w:cstheme="minorHAnsi"/>
          <w:b/>
          <w:sz w:val="20"/>
          <w:szCs w:val="20"/>
        </w:rPr>
        <w:t>ΕΙΔΟΣ 4:</w:t>
      </w:r>
      <w:r w:rsidRPr="00E94FFE">
        <w:rPr>
          <w:rFonts w:asciiTheme="minorHAnsi" w:hAnsiTheme="minorHAnsi" w:cstheme="minorHAnsi"/>
          <w:sz w:val="20"/>
          <w:szCs w:val="20"/>
        </w:rPr>
        <w:t xml:space="preserve"> </w:t>
      </w:r>
      <w:r w:rsidRPr="00DC5A9A">
        <w:rPr>
          <w:rFonts w:asciiTheme="minorHAnsi" w:hAnsiTheme="minorHAnsi" w:cstheme="minorHAnsi"/>
          <w:sz w:val="20"/>
          <w:szCs w:val="20"/>
          <w:lang w:eastAsia="el-GR"/>
        </w:rPr>
        <w:t xml:space="preserve">Υγρή χρωματογραφία με διαδοχική φασματομετρία μάζας, </w:t>
      </w:r>
      <w:r w:rsidRPr="00DC5A9A">
        <w:rPr>
          <w:rFonts w:asciiTheme="minorHAnsi" w:hAnsiTheme="minorHAnsi" w:cstheme="minorHAnsi"/>
          <w:sz w:val="20"/>
          <w:szCs w:val="20"/>
          <w:lang w:val="en-US" w:eastAsia="el-GR"/>
        </w:rPr>
        <w:t>UP</w:t>
      </w:r>
      <w:r w:rsidRPr="00DC5A9A">
        <w:rPr>
          <w:rFonts w:asciiTheme="minorHAnsi" w:hAnsiTheme="minorHAnsi" w:cstheme="minorHAnsi"/>
          <w:sz w:val="20"/>
          <w:szCs w:val="20"/>
          <w:lang w:eastAsia="el-GR"/>
        </w:rPr>
        <w:t xml:space="preserve">LC - MS/MS </w:t>
      </w:r>
      <w:r w:rsidRPr="00DC5A9A">
        <w:rPr>
          <w:rFonts w:asciiTheme="minorHAnsi" w:hAnsiTheme="minorHAnsi" w:cstheme="minorHAnsi"/>
          <w:sz w:val="20"/>
          <w:szCs w:val="20"/>
        </w:rPr>
        <w:t>&amp; παροχή υπηρεσιών πενταετούς διάρκειας εγγύησης καλής λειτουργίας</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2</w:t>
      </w:r>
      <w:r w:rsidRPr="00E94FFE">
        <w:rPr>
          <w:rFonts w:asciiTheme="minorHAnsi" w:hAnsiTheme="minorHAnsi" w:cstheme="minorHAnsi"/>
          <w:sz w:val="20"/>
          <w:szCs w:val="20"/>
        </w:rPr>
        <w:t xml:space="preserve"> τεμάχι</w:t>
      </w:r>
      <w:r>
        <w:rPr>
          <w:rFonts w:asciiTheme="minorHAnsi" w:hAnsiTheme="minorHAnsi" w:cstheme="minorHAnsi"/>
          <w:sz w:val="20"/>
          <w:szCs w:val="20"/>
        </w:rPr>
        <w:t>α</w:t>
      </w:r>
      <w:r w:rsidRPr="00E94FFE">
        <w:rPr>
          <w:rFonts w:asciiTheme="minorHAnsi" w:hAnsiTheme="minorHAnsi" w:cstheme="minorHAnsi"/>
          <w:sz w:val="20"/>
          <w:szCs w:val="20"/>
        </w:rPr>
        <w:t>)</w:t>
      </w:r>
    </w:p>
    <w:p w:rsidR="00DC5A9A" w:rsidRPr="00E94FFE" w:rsidRDefault="00DC5A9A" w:rsidP="00DC5A9A">
      <w:pPr>
        <w:pStyle w:val="normalwithoutspacing"/>
        <w:spacing w:after="0"/>
        <w:rPr>
          <w:rFonts w:asciiTheme="minorHAnsi" w:hAnsiTheme="minorHAnsi" w:cstheme="minorHAnsi"/>
          <w:sz w:val="20"/>
          <w:szCs w:val="20"/>
        </w:rPr>
      </w:pPr>
    </w:p>
    <w:p w:rsidR="005656E3" w:rsidRDefault="005656E3" w:rsidP="005656E3">
      <w:pPr>
        <w:tabs>
          <w:tab w:val="left" w:pos="426"/>
        </w:tabs>
        <w:contextualSpacing/>
        <w:rPr>
          <w:rFonts w:asciiTheme="minorHAnsi" w:hAnsiTheme="minorHAnsi" w:cstheme="minorHAnsi"/>
          <w:sz w:val="20"/>
          <w:szCs w:val="20"/>
        </w:rPr>
      </w:pPr>
    </w:p>
    <w:p w:rsidR="005656E3" w:rsidRPr="001013DC" w:rsidRDefault="005656E3" w:rsidP="005656E3">
      <w:pPr>
        <w:rPr>
          <w:rFonts w:asciiTheme="minorHAnsi" w:hAnsiTheme="minorHAnsi" w:cstheme="minorHAnsi"/>
          <w:bCs/>
          <w:sz w:val="20"/>
          <w:szCs w:val="20"/>
        </w:rPr>
      </w:pPr>
      <w:r w:rsidRPr="00E53D20">
        <w:rPr>
          <w:rFonts w:asciiTheme="minorHAnsi" w:hAnsiTheme="minorHAnsi" w:cstheme="minorHAnsi"/>
          <w:bCs/>
          <w:sz w:val="20"/>
          <w:szCs w:val="20"/>
        </w:rPr>
        <w:t xml:space="preserve">Τα τεχνικά χαρακτηριστικά των </w:t>
      </w:r>
      <w:r w:rsidR="00E53D20" w:rsidRPr="00E53D20">
        <w:rPr>
          <w:rFonts w:asciiTheme="minorHAnsi" w:hAnsiTheme="minorHAnsi" w:cstheme="minorHAnsi"/>
          <w:bCs/>
          <w:sz w:val="20"/>
          <w:szCs w:val="20"/>
        </w:rPr>
        <w:t>δώδεκα</w:t>
      </w:r>
      <w:r w:rsidR="00E53D20" w:rsidRPr="00E53D20">
        <w:rPr>
          <w:rFonts w:asciiTheme="minorHAnsi" w:hAnsiTheme="minorHAnsi" w:cstheme="minorHAnsi"/>
          <w:sz w:val="20"/>
          <w:szCs w:val="20"/>
        </w:rPr>
        <w:t xml:space="preserve"> συστημάτων υγρής χρωματογραφίας για τις Υπηρεσίες του Γ.Χ.Κ.</w:t>
      </w:r>
      <w:r w:rsidR="00D0537E" w:rsidRPr="00E53D20">
        <w:rPr>
          <w:rFonts w:asciiTheme="minorHAnsi" w:hAnsiTheme="minorHAnsi" w:cstheme="minorHAnsi"/>
          <w:sz w:val="20"/>
          <w:szCs w:val="20"/>
        </w:rPr>
        <w:t>, η</w:t>
      </w:r>
      <w:r w:rsidRPr="00E53D20">
        <w:rPr>
          <w:rFonts w:asciiTheme="minorHAnsi" w:hAnsiTheme="minorHAnsi" w:cstheme="minorHAnsi"/>
          <w:sz w:val="20"/>
          <w:szCs w:val="20"/>
        </w:rPr>
        <w:t xml:space="preserve"> </w:t>
      </w:r>
      <w:r w:rsidR="00D0537E" w:rsidRPr="00E53D20">
        <w:rPr>
          <w:rFonts w:asciiTheme="minorHAnsi" w:hAnsiTheme="minorHAnsi" w:cstheme="minorHAnsi"/>
          <w:sz w:val="20"/>
          <w:szCs w:val="20"/>
        </w:rPr>
        <w:t>παροχή υπηρεσιών πενταετούς διάρκειας εγγύησης καλής λειτουργίας</w:t>
      </w:r>
      <w:r w:rsidR="00D0537E" w:rsidRPr="00E53D20">
        <w:rPr>
          <w:rFonts w:asciiTheme="minorHAnsi" w:hAnsiTheme="minorHAnsi" w:cstheme="minorHAnsi"/>
          <w:bCs/>
          <w:sz w:val="20"/>
          <w:szCs w:val="20"/>
        </w:rPr>
        <w:t xml:space="preserve"> </w:t>
      </w:r>
      <w:r w:rsidRPr="00E53D20">
        <w:rPr>
          <w:rFonts w:asciiTheme="minorHAnsi" w:hAnsiTheme="minorHAnsi" w:cstheme="minorHAnsi"/>
          <w:bCs/>
          <w:sz w:val="20"/>
          <w:szCs w:val="20"/>
        </w:rPr>
        <w:t>και οι λοιπές απαιτήσεις περιγράφονται  αναλυτικά στο ΠΑΡΑΡΤΗΜΑ Α’ της παρούσας το οποίο αποτελεί αναπόσπαστο μέρος αυτής.</w:t>
      </w:r>
    </w:p>
    <w:p w:rsidR="0030161A" w:rsidRDefault="0030161A" w:rsidP="00A302D2">
      <w:pPr>
        <w:tabs>
          <w:tab w:val="left" w:pos="9639"/>
        </w:tabs>
        <w:jc w:val="left"/>
        <w:rPr>
          <w:rFonts w:asciiTheme="minorHAnsi" w:hAnsiTheme="minorHAnsi" w:cstheme="minorHAnsi"/>
          <w:iCs/>
          <w:sz w:val="20"/>
          <w:szCs w:val="20"/>
          <w:u w:val="single"/>
        </w:rPr>
      </w:pPr>
    </w:p>
    <w:bookmarkEnd w:id="8"/>
    <w:p w:rsidR="00A302D2" w:rsidRPr="00E94FFE" w:rsidRDefault="003D6D73" w:rsidP="00A302D2">
      <w:pPr>
        <w:tabs>
          <w:tab w:val="left" w:pos="9639"/>
        </w:tabs>
        <w:jc w:val="left"/>
        <w:rPr>
          <w:rFonts w:asciiTheme="minorHAnsi" w:hAnsiTheme="minorHAnsi" w:cstheme="minorHAnsi"/>
          <w:iCs/>
          <w:sz w:val="20"/>
          <w:szCs w:val="20"/>
          <w:u w:val="single"/>
        </w:rPr>
      </w:pPr>
      <w:r w:rsidRPr="00E94FFE">
        <w:rPr>
          <w:rFonts w:asciiTheme="minorHAnsi" w:hAnsiTheme="minorHAnsi" w:cstheme="minorHAnsi"/>
          <w:iCs/>
          <w:sz w:val="20"/>
          <w:szCs w:val="20"/>
          <w:u w:val="single"/>
        </w:rPr>
        <w:lastRenderedPageBreak/>
        <w:t>Στοιχεία τ</w:t>
      </w:r>
      <w:r w:rsidR="00F9200B">
        <w:rPr>
          <w:rFonts w:asciiTheme="minorHAnsi" w:hAnsiTheme="minorHAnsi" w:cstheme="minorHAnsi"/>
          <w:iCs/>
          <w:sz w:val="20"/>
          <w:szCs w:val="20"/>
          <w:u w:val="single"/>
        </w:rPr>
        <w:t>ου</w:t>
      </w:r>
      <w:r w:rsidR="00A302D2" w:rsidRPr="00E94FFE">
        <w:rPr>
          <w:rFonts w:asciiTheme="minorHAnsi" w:hAnsiTheme="minorHAnsi" w:cstheme="minorHAnsi"/>
          <w:iCs/>
          <w:sz w:val="20"/>
          <w:szCs w:val="20"/>
          <w:u w:val="single"/>
        </w:rPr>
        <w:t xml:space="preserve"> υπό προμήθεια </w:t>
      </w:r>
      <w:r w:rsidR="00F9200B">
        <w:rPr>
          <w:rFonts w:asciiTheme="minorHAnsi" w:hAnsiTheme="minorHAnsi" w:cstheme="minorHAnsi"/>
          <w:iCs/>
          <w:sz w:val="20"/>
          <w:szCs w:val="20"/>
          <w:u w:val="single"/>
        </w:rPr>
        <w:t>είδους</w:t>
      </w:r>
      <w:r w:rsidR="00A302D2" w:rsidRPr="00E94FFE">
        <w:rPr>
          <w:rFonts w:asciiTheme="minorHAnsi" w:hAnsiTheme="minorHAnsi" w:cstheme="minorHAnsi"/>
          <w:iCs/>
          <w:sz w:val="20"/>
          <w:szCs w:val="20"/>
          <w:u w:val="single"/>
        </w:rPr>
        <w:t xml:space="preserve"> </w:t>
      </w:r>
    </w:p>
    <w:p w:rsidR="00841087" w:rsidRPr="00E94FFE" w:rsidRDefault="00841087" w:rsidP="00A302D2">
      <w:pPr>
        <w:tabs>
          <w:tab w:val="left" w:pos="9639"/>
        </w:tabs>
        <w:jc w:val="left"/>
        <w:rPr>
          <w:rFonts w:asciiTheme="minorHAnsi" w:hAnsiTheme="minorHAnsi" w:cstheme="minorHAnsi"/>
          <w:iCs/>
          <w:sz w:val="20"/>
          <w:szCs w:val="20"/>
          <w:u w:val="single"/>
        </w:rPr>
      </w:pPr>
    </w:p>
    <w:tbl>
      <w:tblPr>
        <w:tblW w:w="10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8677"/>
      </w:tblGrid>
      <w:tr w:rsidR="00A302D2" w:rsidRPr="00E94FFE" w:rsidTr="00EF6751">
        <w:trPr>
          <w:trHeight w:val="547"/>
          <w:jc w:val="center"/>
        </w:trPr>
        <w:tc>
          <w:tcPr>
            <w:tcW w:w="2127" w:type="dxa"/>
          </w:tcPr>
          <w:p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ΠΕΡΙΓΡΑΦΗ  </w:t>
            </w:r>
          </w:p>
        </w:tc>
        <w:tc>
          <w:tcPr>
            <w:tcW w:w="8677" w:type="dxa"/>
          </w:tcPr>
          <w:p w:rsidR="00A302D2" w:rsidRPr="00E94FFE" w:rsidRDefault="004C218B" w:rsidP="004F6DA3">
            <w:pPr>
              <w:rPr>
                <w:rFonts w:asciiTheme="minorHAnsi" w:hAnsiTheme="minorHAnsi" w:cstheme="minorHAnsi"/>
                <w:bCs/>
                <w:sz w:val="20"/>
                <w:szCs w:val="20"/>
              </w:rPr>
            </w:pPr>
            <w:bookmarkStart w:id="9" w:name="_Hlk152752323"/>
            <w:r w:rsidRPr="00E94FFE">
              <w:rPr>
                <w:rFonts w:asciiTheme="minorHAnsi" w:hAnsiTheme="minorHAnsi" w:cstheme="minorHAnsi"/>
                <w:bCs/>
                <w:sz w:val="20"/>
                <w:szCs w:val="20"/>
              </w:rPr>
              <w:t xml:space="preserve">Προμήθεια </w:t>
            </w:r>
            <w:r w:rsidR="007C0D50">
              <w:rPr>
                <w:rFonts w:asciiTheme="minorHAnsi" w:hAnsiTheme="minorHAnsi" w:cstheme="minorHAnsi"/>
                <w:bCs/>
                <w:sz w:val="20"/>
                <w:szCs w:val="20"/>
              </w:rPr>
              <w:t xml:space="preserve">δώδεκα </w:t>
            </w:r>
            <w:r w:rsidR="004F6DA3" w:rsidRPr="00DC5A9A">
              <w:rPr>
                <w:rFonts w:asciiTheme="minorHAnsi" w:hAnsiTheme="minorHAnsi" w:cstheme="minorHAnsi"/>
                <w:sz w:val="20"/>
                <w:szCs w:val="20"/>
              </w:rPr>
              <w:t xml:space="preserve">συστημάτων υγρής χρωματογραφίας για τις Υπηρεσίες του Γ.Χ.Κ. </w:t>
            </w:r>
            <w:r w:rsidR="00167EFD" w:rsidRPr="00E94FFE">
              <w:rPr>
                <w:rFonts w:asciiTheme="minorHAnsi" w:hAnsiTheme="minorHAnsi" w:cstheme="minorHAnsi"/>
                <w:sz w:val="20"/>
                <w:szCs w:val="20"/>
              </w:rPr>
              <w:t xml:space="preserve">και η παροχή υπηρεσιών πενταετούς διάρκειας εγγύησης καλής λειτουργίας </w:t>
            </w:r>
            <w:r w:rsidR="0030161A" w:rsidRPr="00E94FFE">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bookmarkEnd w:id="9"/>
          </w:p>
        </w:tc>
      </w:tr>
      <w:tr w:rsidR="00A302D2" w:rsidRPr="00E94FFE" w:rsidTr="003D3E9D">
        <w:trPr>
          <w:trHeight w:val="274"/>
          <w:jc w:val="center"/>
        </w:trPr>
        <w:tc>
          <w:tcPr>
            <w:tcW w:w="2127" w:type="dxa"/>
          </w:tcPr>
          <w:p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ΕΙΔΟΣ ΣΥΜΒΑΣΗΣ</w:t>
            </w:r>
          </w:p>
          <w:p w:rsidR="00A302D2" w:rsidRPr="00E94FFE" w:rsidRDefault="00A302D2" w:rsidP="002C22A7">
            <w:pPr>
              <w:jc w:val="left"/>
              <w:rPr>
                <w:rFonts w:asciiTheme="minorHAnsi" w:hAnsiTheme="minorHAnsi" w:cstheme="minorHAnsi"/>
                <w:bCs/>
                <w:sz w:val="20"/>
                <w:szCs w:val="20"/>
              </w:rPr>
            </w:pPr>
          </w:p>
        </w:tc>
        <w:tc>
          <w:tcPr>
            <w:tcW w:w="8677" w:type="dxa"/>
          </w:tcPr>
          <w:p w:rsidR="00A302D2" w:rsidRPr="00E94FFE" w:rsidRDefault="00A302D2" w:rsidP="003D63E1">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Μεικτή Σύμβαση με κύριο αντικείμενο την προμήθεια αγαθών </w:t>
            </w:r>
          </w:p>
          <w:p w:rsidR="00FB0C0E" w:rsidRPr="00E94FFE" w:rsidRDefault="00D0537E" w:rsidP="00FB0C0E">
            <w:pPr>
              <w:spacing w:line="276" w:lineRule="auto"/>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CPV</w:t>
            </w:r>
            <w:r>
              <w:rPr>
                <w:rFonts w:asciiTheme="minorHAnsi" w:hAnsiTheme="minorHAnsi" w:cstheme="minorHAnsi"/>
                <w:color w:val="000000" w:themeColor="text1"/>
                <w:sz w:val="20"/>
                <w:szCs w:val="20"/>
              </w:rPr>
              <w:t xml:space="preserve"> </w:t>
            </w:r>
            <w:r w:rsidR="004F6DA3">
              <w:rPr>
                <w:rFonts w:asciiTheme="minorHAnsi" w:eastAsiaTheme="minorHAnsi" w:hAnsiTheme="minorHAnsi" w:cs="Arial"/>
                <w:sz w:val="20"/>
                <w:szCs w:val="20"/>
              </w:rPr>
              <w:t xml:space="preserve">38432200-4 «ΧΡΩΜΑΤΟΓΡΑΦΟΙ» </w:t>
            </w:r>
            <w:r w:rsidR="004F6DA3" w:rsidRPr="00E94FFE">
              <w:rPr>
                <w:rFonts w:asciiTheme="minorHAnsi" w:hAnsiTheme="minorHAnsi" w:cstheme="minorHAnsi"/>
                <w:color w:val="000000" w:themeColor="text1"/>
                <w:sz w:val="20"/>
                <w:szCs w:val="20"/>
              </w:rPr>
              <w:t xml:space="preserve"> </w:t>
            </w:r>
          </w:p>
          <w:p w:rsidR="00A302D2" w:rsidRPr="00E94FFE" w:rsidRDefault="00FB0C0E" w:rsidP="00FB0C0E">
            <w:pPr>
              <w:spacing w:line="276" w:lineRule="auto"/>
              <w:rPr>
                <w:rFonts w:asciiTheme="minorHAnsi" w:hAnsiTheme="minorHAnsi" w:cstheme="minorHAnsi"/>
                <w:color w:val="000000" w:themeColor="text1"/>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p>
        </w:tc>
      </w:tr>
      <w:tr w:rsidR="00A302D2" w:rsidRPr="00F44417" w:rsidTr="003D3E9D">
        <w:trPr>
          <w:trHeight w:val="523"/>
          <w:jc w:val="center"/>
        </w:trPr>
        <w:tc>
          <w:tcPr>
            <w:tcW w:w="2127" w:type="dxa"/>
          </w:tcPr>
          <w:p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 xml:space="preserve">ΠΟΣΟΤΗΤΑ ΚΑΙ ΜΟΝΑΔΑ ΜΕΤΡΗΣΗΣ </w:t>
            </w:r>
          </w:p>
        </w:tc>
        <w:tc>
          <w:tcPr>
            <w:tcW w:w="8677" w:type="dxa"/>
          </w:tcPr>
          <w:p w:rsidR="004F6DA3" w:rsidRPr="00E94FFE" w:rsidRDefault="004F6DA3" w:rsidP="004F6DA3">
            <w:pPr>
              <w:ind w:right="5"/>
              <w:rPr>
                <w:rFonts w:asciiTheme="minorHAnsi" w:hAnsiTheme="minorHAnsi" w:cstheme="minorHAnsi"/>
                <w:sz w:val="20"/>
                <w:szCs w:val="20"/>
              </w:rPr>
            </w:pPr>
            <w:r w:rsidRPr="00E94FFE">
              <w:rPr>
                <w:rFonts w:asciiTheme="minorHAnsi" w:hAnsiTheme="minorHAnsi" w:cstheme="minorHAnsi"/>
                <w:b/>
                <w:sz w:val="20"/>
                <w:szCs w:val="20"/>
              </w:rPr>
              <w:t>ΕΙΔΟΣ 1:</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 xml:space="preserve">Υγρή χρωματογραφία υψηλής απόδοσης HPLC – DAD – RI </w:t>
            </w:r>
            <w:r w:rsidRPr="00E94FFE">
              <w:rPr>
                <w:rFonts w:asciiTheme="minorHAnsi" w:hAnsiTheme="minorHAnsi" w:cstheme="minorHAnsi"/>
                <w:sz w:val="20"/>
                <w:szCs w:val="20"/>
              </w:rPr>
              <w:t>&amp; παροχή υπηρεσιών πενταετούς διάρκειας εγγύησης καλής λειτουργίας (</w:t>
            </w:r>
            <w:r w:rsidRPr="00DC5A9A">
              <w:rPr>
                <w:rFonts w:asciiTheme="minorHAnsi" w:hAnsiTheme="minorHAnsi" w:cstheme="minorHAnsi"/>
                <w:sz w:val="20"/>
                <w:szCs w:val="20"/>
              </w:rPr>
              <w:t>7</w:t>
            </w:r>
            <w:r w:rsidRPr="00E94FFE">
              <w:rPr>
                <w:rFonts w:asciiTheme="minorHAnsi" w:hAnsiTheme="minorHAnsi" w:cstheme="minorHAnsi"/>
                <w:sz w:val="20"/>
                <w:szCs w:val="20"/>
              </w:rPr>
              <w:t xml:space="preserve"> τεμάχια)</w:t>
            </w:r>
          </w:p>
          <w:p w:rsidR="004F6DA3" w:rsidRPr="00E94FFE" w:rsidRDefault="004F6DA3" w:rsidP="004F6DA3">
            <w:pPr>
              <w:ind w:right="5"/>
              <w:rPr>
                <w:rFonts w:asciiTheme="minorHAnsi" w:hAnsiTheme="minorHAnsi" w:cstheme="minorHAnsi"/>
                <w:sz w:val="20"/>
                <w:szCs w:val="20"/>
              </w:rPr>
            </w:pPr>
            <w:r w:rsidRPr="00E94FFE">
              <w:rPr>
                <w:rFonts w:asciiTheme="minorHAnsi" w:hAnsiTheme="minorHAnsi" w:cstheme="minorHAnsi"/>
                <w:b/>
                <w:sz w:val="20"/>
                <w:szCs w:val="20"/>
              </w:rPr>
              <w:t>ΕΙΔΟΣ 2:</w:t>
            </w:r>
            <w:r w:rsidRPr="00E94FFE">
              <w:rPr>
                <w:rFonts w:asciiTheme="minorHAnsi" w:hAnsiTheme="minorHAnsi" w:cstheme="minorHAnsi"/>
                <w:sz w:val="20"/>
                <w:szCs w:val="20"/>
              </w:rPr>
              <w:t xml:space="preserve"> </w:t>
            </w:r>
            <w:r w:rsidRPr="00DC5A9A">
              <w:rPr>
                <w:rFonts w:asciiTheme="minorHAnsi" w:hAnsiTheme="minorHAnsi" w:cstheme="minorHAnsi"/>
                <w:color w:val="000000"/>
                <w:sz w:val="20"/>
                <w:szCs w:val="20"/>
                <w:lang w:eastAsia="el-GR"/>
              </w:rPr>
              <w:t xml:space="preserve">Υγρή χρωματογραφία υψηλής απόδοσης HPLC -FLD </w:t>
            </w:r>
            <w:r>
              <w:rPr>
                <w:rFonts w:asciiTheme="minorHAnsi" w:hAnsiTheme="minorHAnsi" w:cstheme="minorHAnsi"/>
                <w:color w:val="000000"/>
                <w:sz w:val="20"/>
                <w:szCs w:val="20"/>
                <w:lang w:eastAsia="el-GR"/>
              </w:rPr>
              <w:t>–</w:t>
            </w:r>
            <w:r w:rsidRPr="00DC5A9A">
              <w:rPr>
                <w:rFonts w:asciiTheme="minorHAnsi" w:hAnsiTheme="minorHAnsi" w:cstheme="minorHAnsi"/>
                <w:color w:val="000000"/>
                <w:sz w:val="20"/>
                <w:szCs w:val="20"/>
                <w:lang w:eastAsia="el-GR"/>
              </w:rPr>
              <w:t xml:space="preserve"> DAD </w:t>
            </w:r>
            <w:r w:rsidRPr="00DC5A9A">
              <w:rPr>
                <w:rFonts w:asciiTheme="minorHAnsi" w:hAnsiTheme="minorHAnsi" w:cstheme="minorHAnsi"/>
                <w:sz w:val="20"/>
                <w:szCs w:val="20"/>
              </w:rPr>
              <w:t>&amp;</w:t>
            </w:r>
            <w:r w:rsidRPr="00E94FFE">
              <w:rPr>
                <w:rFonts w:asciiTheme="minorHAnsi" w:hAnsiTheme="minorHAnsi" w:cstheme="minorHAnsi"/>
                <w:sz w:val="20"/>
                <w:szCs w:val="20"/>
              </w:rPr>
              <w:t xml:space="preserve"> παροχή υπηρεσιών πενταετούς διάρκειας εγγύησης καλής λειτουργίας (</w:t>
            </w:r>
            <w:r w:rsidRPr="00DC5A9A">
              <w:rPr>
                <w:rFonts w:asciiTheme="minorHAnsi" w:hAnsiTheme="minorHAnsi" w:cstheme="minorHAnsi"/>
                <w:sz w:val="20"/>
                <w:szCs w:val="20"/>
              </w:rPr>
              <w:t>1</w:t>
            </w:r>
            <w:r w:rsidRPr="00E94FFE">
              <w:rPr>
                <w:rFonts w:asciiTheme="minorHAnsi" w:hAnsiTheme="minorHAnsi" w:cstheme="minorHAnsi"/>
                <w:sz w:val="20"/>
                <w:szCs w:val="20"/>
              </w:rPr>
              <w:t xml:space="preserve"> τεμάχι</w:t>
            </w:r>
            <w:r>
              <w:rPr>
                <w:rFonts w:asciiTheme="minorHAnsi" w:hAnsiTheme="minorHAnsi" w:cstheme="minorHAnsi"/>
                <w:sz w:val="20"/>
                <w:szCs w:val="20"/>
                <w:lang w:val="en-US"/>
              </w:rPr>
              <w:t>o</w:t>
            </w:r>
            <w:r w:rsidRPr="00E94FFE">
              <w:rPr>
                <w:rFonts w:asciiTheme="minorHAnsi" w:hAnsiTheme="minorHAnsi" w:cstheme="minorHAnsi"/>
                <w:sz w:val="20"/>
                <w:szCs w:val="20"/>
              </w:rPr>
              <w:t>)</w:t>
            </w:r>
          </w:p>
          <w:p w:rsidR="004F6DA3" w:rsidRPr="00E94FFE" w:rsidRDefault="004F6DA3" w:rsidP="004F6DA3">
            <w:pPr>
              <w:rPr>
                <w:rFonts w:asciiTheme="minorHAnsi" w:hAnsiTheme="minorHAnsi" w:cstheme="minorHAnsi"/>
                <w:sz w:val="20"/>
                <w:szCs w:val="20"/>
              </w:rPr>
            </w:pPr>
            <w:r w:rsidRPr="00E94FFE">
              <w:rPr>
                <w:rFonts w:asciiTheme="minorHAnsi" w:hAnsiTheme="minorHAnsi" w:cstheme="minorHAnsi"/>
                <w:b/>
                <w:sz w:val="20"/>
                <w:szCs w:val="20"/>
              </w:rPr>
              <w:t>ΕΙΔΟΣ 3:</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Υγρή χρωματογραφία υπερυψηλής πίεσης UPLC – FLD - DAD, με σύστημα παραγωγοποίησης</w:t>
            </w:r>
            <w:r w:rsidRPr="00E94FFE">
              <w:rPr>
                <w:rFonts w:asciiTheme="minorHAnsi" w:hAnsiTheme="minorHAnsi" w:cstheme="minorHAnsi"/>
                <w:sz w:val="20"/>
                <w:szCs w:val="20"/>
              </w:rPr>
              <w:t xml:space="preserve"> &amp; παροχή υπηρεσιών πενταετούς διάρκειας εγγύησης καλής λειτουργίας (</w:t>
            </w:r>
            <w:r w:rsidRPr="00DC5A9A">
              <w:rPr>
                <w:rFonts w:asciiTheme="minorHAnsi" w:hAnsiTheme="minorHAnsi" w:cstheme="minorHAnsi"/>
                <w:sz w:val="20"/>
                <w:szCs w:val="20"/>
              </w:rPr>
              <w:t>2</w:t>
            </w:r>
            <w:r w:rsidRPr="00E94FFE">
              <w:rPr>
                <w:rFonts w:asciiTheme="minorHAnsi" w:hAnsiTheme="minorHAnsi" w:cstheme="minorHAnsi"/>
                <w:sz w:val="20"/>
                <w:szCs w:val="20"/>
              </w:rPr>
              <w:t xml:space="preserve"> τεμάχι</w:t>
            </w:r>
            <w:r>
              <w:rPr>
                <w:rFonts w:asciiTheme="minorHAnsi" w:hAnsiTheme="minorHAnsi" w:cstheme="minorHAnsi"/>
                <w:sz w:val="20"/>
                <w:szCs w:val="20"/>
              </w:rPr>
              <w:t>α</w:t>
            </w:r>
            <w:r w:rsidRPr="00E94FFE">
              <w:rPr>
                <w:rFonts w:asciiTheme="minorHAnsi" w:hAnsiTheme="minorHAnsi" w:cstheme="minorHAnsi"/>
                <w:sz w:val="20"/>
                <w:szCs w:val="20"/>
              </w:rPr>
              <w:t>)</w:t>
            </w:r>
          </w:p>
          <w:p w:rsidR="00A302D2" w:rsidRPr="00E94FFE" w:rsidRDefault="004F6DA3" w:rsidP="004C218B">
            <w:pPr>
              <w:rPr>
                <w:rFonts w:asciiTheme="minorHAnsi" w:hAnsiTheme="minorHAnsi" w:cstheme="minorHAnsi"/>
                <w:sz w:val="20"/>
                <w:szCs w:val="20"/>
              </w:rPr>
            </w:pPr>
            <w:r w:rsidRPr="00E94FFE">
              <w:rPr>
                <w:rFonts w:asciiTheme="minorHAnsi" w:hAnsiTheme="minorHAnsi" w:cstheme="minorHAnsi"/>
                <w:b/>
                <w:sz w:val="20"/>
                <w:szCs w:val="20"/>
              </w:rPr>
              <w:t>ΕΙΔΟΣ 4:</w:t>
            </w:r>
            <w:r w:rsidRPr="00E94FFE">
              <w:rPr>
                <w:rFonts w:asciiTheme="minorHAnsi" w:hAnsiTheme="minorHAnsi" w:cstheme="minorHAnsi"/>
                <w:sz w:val="20"/>
                <w:szCs w:val="20"/>
              </w:rPr>
              <w:t xml:space="preserve"> </w:t>
            </w:r>
            <w:r w:rsidRPr="00DC5A9A">
              <w:rPr>
                <w:rFonts w:asciiTheme="minorHAnsi" w:hAnsiTheme="minorHAnsi" w:cstheme="minorHAnsi"/>
                <w:sz w:val="20"/>
                <w:szCs w:val="20"/>
                <w:lang w:eastAsia="el-GR"/>
              </w:rPr>
              <w:t xml:space="preserve">Υγρή χρωματογραφία με διαδοχική φασματομετρία μάζας, </w:t>
            </w:r>
            <w:r w:rsidRPr="00DC5A9A">
              <w:rPr>
                <w:rFonts w:asciiTheme="minorHAnsi" w:hAnsiTheme="minorHAnsi" w:cstheme="minorHAnsi"/>
                <w:sz w:val="20"/>
                <w:szCs w:val="20"/>
                <w:lang w:val="en-US" w:eastAsia="el-GR"/>
              </w:rPr>
              <w:t>UP</w:t>
            </w:r>
            <w:r w:rsidRPr="00DC5A9A">
              <w:rPr>
                <w:rFonts w:asciiTheme="minorHAnsi" w:hAnsiTheme="minorHAnsi" w:cstheme="minorHAnsi"/>
                <w:sz w:val="20"/>
                <w:szCs w:val="20"/>
                <w:lang w:eastAsia="el-GR"/>
              </w:rPr>
              <w:t xml:space="preserve">LC - MS/MS </w:t>
            </w:r>
            <w:r w:rsidRPr="00DC5A9A">
              <w:rPr>
                <w:rFonts w:asciiTheme="minorHAnsi" w:hAnsiTheme="minorHAnsi" w:cstheme="minorHAnsi"/>
                <w:sz w:val="20"/>
                <w:szCs w:val="20"/>
              </w:rPr>
              <w:t>&amp; παροχή υπηρεσιών πενταετούς διάρκειας εγγύησης καλής λειτουργίας</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2</w:t>
            </w:r>
            <w:r w:rsidRPr="00E94FFE">
              <w:rPr>
                <w:rFonts w:asciiTheme="minorHAnsi" w:hAnsiTheme="minorHAnsi" w:cstheme="minorHAnsi"/>
                <w:sz w:val="20"/>
                <w:szCs w:val="20"/>
              </w:rPr>
              <w:t xml:space="preserve"> τεμάχι</w:t>
            </w:r>
            <w:r>
              <w:rPr>
                <w:rFonts w:asciiTheme="minorHAnsi" w:hAnsiTheme="minorHAnsi" w:cstheme="minorHAnsi"/>
                <w:sz w:val="20"/>
                <w:szCs w:val="20"/>
              </w:rPr>
              <w:t>α</w:t>
            </w:r>
            <w:r w:rsidRPr="00E94FFE">
              <w:rPr>
                <w:rFonts w:asciiTheme="minorHAnsi" w:hAnsiTheme="minorHAnsi" w:cstheme="minorHAnsi"/>
                <w:sz w:val="20"/>
                <w:szCs w:val="20"/>
              </w:rPr>
              <w:t>)</w:t>
            </w:r>
          </w:p>
        </w:tc>
      </w:tr>
      <w:tr w:rsidR="00A302D2" w:rsidRPr="00E94FFE" w:rsidTr="003D3E9D">
        <w:trPr>
          <w:trHeight w:val="523"/>
          <w:jc w:val="center"/>
        </w:trPr>
        <w:tc>
          <w:tcPr>
            <w:tcW w:w="2127" w:type="dxa"/>
          </w:tcPr>
          <w:p w:rsidR="00A302D2" w:rsidRPr="00E94FFE" w:rsidRDefault="00A302D2" w:rsidP="002C22A7">
            <w:pPr>
              <w:jc w:val="left"/>
              <w:rPr>
                <w:rFonts w:asciiTheme="minorHAnsi" w:hAnsiTheme="minorHAnsi" w:cstheme="minorHAnsi"/>
                <w:bCs/>
                <w:sz w:val="20"/>
                <w:szCs w:val="20"/>
              </w:rPr>
            </w:pPr>
            <w:r w:rsidRPr="00E94FFE">
              <w:rPr>
                <w:rFonts w:asciiTheme="minorHAnsi" w:hAnsiTheme="minorHAnsi" w:cstheme="minorHAnsi"/>
                <w:bCs/>
                <w:sz w:val="20"/>
                <w:szCs w:val="20"/>
              </w:rPr>
              <w:t>ΧΗΜΙΚΗ ΥΠΗΡΕΣΙΑ ΓΙΑ ΤΗΝ ΟΠΟΙΑ ΠΡΟΟΡΙΖΕΤΑΙ ΤΟ ΕΙΔΟΣ</w:t>
            </w:r>
          </w:p>
        </w:tc>
        <w:tc>
          <w:tcPr>
            <w:tcW w:w="8677" w:type="dxa"/>
          </w:tcPr>
          <w:p w:rsidR="004F6DA3" w:rsidRDefault="004F6DA3" w:rsidP="004F6DA3">
            <w:pPr>
              <w:rPr>
                <w:rFonts w:asciiTheme="minorHAnsi" w:hAnsiTheme="minorHAnsi" w:cstheme="minorHAnsi"/>
                <w:color w:val="000000"/>
                <w:sz w:val="20"/>
                <w:szCs w:val="20"/>
                <w:lang w:eastAsia="en-GB"/>
              </w:rPr>
            </w:pPr>
            <w:bookmarkStart w:id="10" w:name="_Hlk152669827"/>
            <w:r w:rsidRPr="00E94FFE">
              <w:rPr>
                <w:rFonts w:asciiTheme="minorHAnsi" w:hAnsiTheme="minorHAnsi" w:cstheme="minorHAnsi"/>
                <w:b/>
                <w:color w:val="000000"/>
                <w:sz w:val="20"/>
                <w:szCs w:val="20"/>
                <w:lang w:eastAsia="en-GB"/>
              </w:rPr>
              <w:t xml:space="preserve">Είδος 1: </w:t>
            </w:r>
            <w:r w:rsidRPr="00E94FFE">
              <w:rPr>
                <w:rFonts w:asciiTheme="minorHAnsi" w:eastAsia="Calibri" w:hAnsiTheme="minorHAnsi" w:cstheme="minorHAnsi"/>
                <w:sz w:val="20"/>
                <w:szCs w:val="20"/>
                <w:lang w:eastAsia="en-GB"/>
              </w:rPr>
              <w:t>Χ.Υ. Πελοποννήσου, Δυτικής Ελλάδας και Ιονίου - Τμήμα Χ.Υ. Κέρκυρας</w:t>
            </w:r>
            <w:r w:rsidRPr="00E94FFE">
              <w:rPr>
                <w:rFonts w:asciiTheme="minorHAnsi" w:hAnsiTheme="minorHAnsi" w:cstheme="minorHAnsi"/>
                <w:color w:val="000000"/>
                <w:sz w:val="20"/>
                <w:szCs w:val="20"/>
                <w:lang w:eastAsia="en-GB"/>
              </w:rPr>
              <w:t>,</w:t>
            </w:r>
            <w:r w:rsidRPr="00E94FFE">
              <w:rPr>
                <w:rFonts w:asciiTheme="minorHAnsi" w:eastAsia="Calibri" w:hAnsiTheme="minorHAnsi" w:cstheme="minorHAnsi"/>
                <w:sz w:val="20"/>
                <w:szCs w:val="20"/>
                <w:lang w:eastAsia="en-GB"/>
              </w:rPr>
              <w:t xml:space="preserve"> </w:t>
            </w:r>
          </w:p>
          <w:p w:rsidR="004F6DA3" w:rsidRPr="004F6DA3" w:rsidRDefault="004F6DA3" w:rsidP="004F6DA3">
            <w:pPr>
              <w:ind w:left="728"/>
              <w:rPr>
                <w:rFonts w:asciiTheme="minorHAnsi" w:hAnsiTheme="minorHAnsi" w:cstheme="minorHAnsi"/>
                <w:color w:val="000000"/>
                <w:sz w:val="20"/>
                <w:szCs w:val="20"/>
                <w:lang w:eastAsia="en-GB"/>
              </w:rPr>
            </w:pPr>
            <w:r w:rsidRPr="00E94FFE">
              <w:rPr>
                <w:rFonts w:asciiTheme="minorHAnsi" w:eastAsia="Calibri" w:hAnsiTheme="minorHAnsi" w:cstheme="minorHAnsi"/>
                <w:sz w:val="20"/>
                <w:szCs w:val="20"/>
                <w:lang w:eastAsia="en-GB"/>
              </w:rPr>
              <w:t xml:space="preserve">Χ.Υ. Ηπείρου – Δυτικής Μακεδονίας, έδρα Ιωάννινα </w:t>
            </w:r>
          </w:p>
          <w:p w:rsidR="004F6DA3" w:rsidRPr="00E94FFE" w:rsidRDefault="004F6DA3" w:rsidP="004F6DA3">
            <w:pPr>
              <w:ind w:left="728"/>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Χ.Υ. Αιγαίου –Τμήμα Χ.Υ. Ρόδου </w:t>
            </w:r>
          </w:p>
          <w:p w:rsidR="004F6DA3" w:rsidRPr="00E94FFE" w:rsidRDefault="004F6DA3" w:rsidP="004F6DA3">
            <w:pPr>
              <w:ind w:left="728"/>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Χ.Υ. Βόλου </w:t>
            </w:r>
          </w:p>
          <w:p w:rsidR="004F6DA3" w:rsidRDefault="004F6DA3" w:rsidP="004F6DA3">
            <w:pPr>
              <w:ind w:left="728"/>
              <w:rPr>
                <w:rFonts w:asciiTheme="minorHAnsi" w:hAnsiTheme="minorHAnsi" w:cstheme="minorHAnsi"/>
                <w:color w:val="000000"/>
                <w:sz w:val="20"/>
                <w:szCs w:val="20"/>
                <w:lang w:eastAsia="en-GB"/>
              </w:rPr>
            </w:pPr>
            <w:r w:rsidRPr="00E94FFE">
              <w:rPr>
                <w:rFonts w:asciiTheme="minorHAnsi" w:eastAsia="Calibri" w:hAnsiTheme="minorHAnsi" w:cstheme="minorHAnsi"/>
                <w:sz w:val="20"/>
                <w:szCs w:val="20"/>
                <w:lang w:eastAsia="en-GB"/>
              </w:rPr>
              <w:t xml:space="preserve">Χ.Υ. </w:t>
            </w:r>
            <w:r w:rsidRPr="00E94FFE">
              <w:rPr>
                <w:rFonts w:asciiTheme="minorHAnsi" w:hAnsiTheme="minorHAnsi" w:cstheme="minorHAnsi"/>
                <w:color w:val="000000"/>
                <w:sz w:val="20"/>
                <w:szCs w:val="20"/>
                <w:lang w:eastAsia="en-GB"/>
              </w:rPr>
              <w:t xml:space="preserve"> Κεντρικής Μακεδονίας, έδρα Θεσσαλονίκη </w:t>
            </w:r>
          </w:p>
          <w:p w:rsidR="004F6DA3" w:rsidRDefault="004F6DA3" w:rsidP="004F6DA3">
            <w:pPr>
              <w:ind w:left="728"/>
              <w:rPr>
                <w:rFonts w:asciiTheme="minorHAnsi" w:hAnsiTheme="minorHAnsi" w:cstheme="minorHAnsi"/>
                <w:color w:val="000000"/>
                <w:sz w:val="20"/>
                <w:szCs w:val="20"/>
                <w:lang w:eastAsia="en-GB"/>
              </w:rPr>
            </w:pPr>
            <w:r w:rsidRPr="00E94FFE">
              <w:rPr>
                <w:rFonts w:asciiTheme="minorHAnsi" w:eastAsia="Calibri" w:hAnsiTheme="minorHAnsi" w:cstheme="minorHAnsi"/>
                <w:sz w:val="20"/>
                <w:szCs w:val="20"/>
                <w:lang w:eastAsia="en-GB"/>
              </w:rPr>
              <w:t xml:space="preserve">Χ.Υ. Σερρών </w:t>
            </w:r>
            <w:r w:rsidRPr="00E94FFE">
              <w:rPr>
                <w:rFonts w:asciiTheme="minorHAnsi" w:hAnsiTheme="minorHAnsi" w:cstheme="minorHAnsi"/>
                <w:color w:val="000000"/>
                <w:sz w:val="20"/>
                <w:szCs w:val="20"/>
                <w:lang w:eastAsia="en-GB"/>
              </w:rPr>
              <w:t xml:space="preserve"> </w:t>
            </w:r>
          </w:p>
          <w:p w:rsidR="004F6DA3" w:rsidRPr="00E94FFE" w:rsidRDefault="004F6DA3" w:rsidP="004F6DA3">
            <w:pPr>
              <w:ind w:left="728"/>
              <w:rPr>
                <w:rFonts w:asciiTheme="minorHAnsi" w:eastAsia="Calibri" w:hAnsiTheme="minorHAnsi" w:cstheme="minorHAnsi"/>
                <w:sz w:val="20"/>
                <w:szCs w:val="20"/>
                <w:lang w:eastAsia="en-GB"/>
              </w:rPr>
            </w:pPr>
            <w:r w:rsidRPr="00E94FFE">
              <w:rPr>
                <w:rFonts w:asciiTheme="minorHAnsi" w:eastAsia="Calibri" w:hAnsiTheme="minorHAnsi" w:cstheme="minorHAnsi"/>
                <w:sz w:val="20"/>
                <w:szCs w:val="20"/>
                <w:lang w:eastAsia="en-GB"/>
              </w:rPr>
              <w:t xml:space="preserve">Χ.Υ. Αιγαίου –Τμήμα Χ.Υ. </w:t>
            </w:r>
            <w:r>
              <w:rPr>
                <w:rFonts w:asciiTheme="minorHAnsi" w:eastAsia="Calibri" w:hAnsiTheme="minorHAnsi" w:cstheme="minorHAnsi"/>
                <w:sz w:val="20"/>
                <w:szCs w:val="20"/>
                <w:lang w:val="en-US" w:eastAsia="en-GB"/>
              </w:rPr>
              <w:t>M</w:t>
            </w:r>
            <w:r>
              <w:rPr>
                <w:rFonts w:asciiTheme="minorHAnsi" w:eastAsia="Calibri" w:hAnsiTheme="minorHAnsi" w:cstheme="minorHAnsi"/>
                <w:sz w:val="20"/>
                <w:szCs w:val="20"/>
                <w:lang w:eastAsia="en-GB"/>
              </w:rPr>
              <w:t>υτιλήνης</w:t>
            </w:r>
            <w:r w:rsidRPr="00E94FFE">
              <w:rPr>
                <w:rFonts w:asciiTheme="minorHAnsi" w:eastAsia="Calibri" w:hAnsiTheme="minorHAnsi" w:cstheme="minorHAnsi"/>
                <w:sz w:val="20"/>
                <w:szCs w:val="20"/>
                <w:lang w:eastAsia="en-GB"/>
              </w:rPr>
              <w:t xml:space="preserve"> </w:t>
            </w:r>
          </w:p>
          <w:p w:rsidR="004F6DA3" w:rsidRPr="00E94FFE" w:rsidRDefault="004F6DA3" w:rsidP="00CA4FCF">
            <w:pPr>
              <w:rPr>
                <w:rFonts w:asciiTheme="minorHAnsi" w:eastAsia="Calibri" w:hAnsiTheme="minorHAnsi" w:cstheme="minorHAnsi"/>
                <w:sz w:val="20"/>
                <w:szCs w:val="20"/>
                <w:lang w:eastAsia="en-GB"/>
              </w:rPr>
            </w:pPr>
            <w:r w:rsidRPr="00E94FFE">
              <w:rPr>
                <w:rFonts w:asciiTheme="minorHAnsi" w:hAnsiTheme="minorHAnsi" w:cstheme="minorHAnsi"/>
                <w:b/>
                <w:color w:val="000000"/>
                <w:sz w:val="20"/>
                <w:szCs w:val="20"/>
                <w:lang w:eastAsia="en-GB"/>
              </w:rPr>
              <w:t xml:space="preserve">Είδος 2: </w:t>
            </w:r>
            <w:r w:rsidRPr="004F6DA3">
              <w:rPr>
                <w:rFonts w:asciiTheme="minorHAnsi" w:hAnsiTheme="minorHAnsi" w:cstheme="minorHAnsi"/>
                <w:color w:val="000000"/>
                <w:sz w:val="20"/>
                <w:szCs w:val="20"/>
                <w:lang w:eastAsia="en-GB"/>
              </w:rPr>
              <w:t>Α</w:t>
            </w:r>
            <w:r>
              <w:rPr>
                <w:rFonts w:asciiTheme="minorHAnsi" w:hAnsiTheme="minorHAnsi" w:cstheme="minorHAnsi"/>
                <w:b/>
                <w:color w:val="000000"/>
                <w:sz w:val="20"/>
                <w:szCs w:val="20"/>
                <w:lang w:eastAsia="en-GB"/>
              </w:rPr>
              <w:t>΄</w:t>
            </w:r>
            <w:r w:rsidRPr="00E94FFE">
              <w:rPr>
                <w:rFonts w:asciiTheme="minorHAnsi" w:eastAsia="Calibri" w:hAnsiTheme="minorHAnsi" w:cstheme="minorHAnsi"/>
                <w:sz w:val="20"/>
                <w:szCs w:val="20"/>
                <w:lang w:eastAsia="en-GB"/>
              </w:rPr>
              <w:t xml:space="preserve">Χ.Υ. </w:t>
            </w:r>
            <w:r>
              <w:rPr>
                <w:rFonts w:asciiTheme="minorHAnsi" w:eastAsia="Calibri" w:hAnsiTheme="minorHAnsi" w:cstheme="minorHAnsi"/>
                <w:sz w:val="20"/>
                <w:szCs w:val="20"/>
                <w:lang w:eastAsia="en-GB"/>
              </w:rPr>
              <w:t xml:space="preserve">Αθηνών </w:t>
            </w:r>
            <w:r w:rsidRPr="00E94FFE">
              <w:rPr>
                <w:rFonts w:asciiTheme="minorHAnsi" w:eastAsia="Calibri" w:hAnsiTheme="minorHAnsi" w:cstheme="minorHAnsi"/>
                <w:sz w:val="20"/>
                <w:szCs w:val="20"/>
                <w:lang w:eastAsia="en-GB"/>
              </w:rPr>
              <w:t xml:space="preserve"> - Τμήμα </w:t>
            </w:r>
            <w:r>
              <w:rPr>
                <w:rFonts w:asciiTheme="minorHAnsi" w:eastAsia="Calibri" w:hAnsiTheme="minorHAnsi" w:cstheme="minorHAnsi"/>
                <w:sz w:val="20"/>
                <w:szCs w:val="20"/>
                <w:lang w:eastAsia="en-GB"/>
              </w:rPr>
              <w:t>Α΄&amp; Β΄</w:t>
            </w:r>
            <w:r w:rsidRPr="00E94FFE">
              <w:rPr>
                <w:rFonts w:asciiTheme="minorHAnsi" w:eastAsia="Calibri" w:hAnsiTheme="minorHAnsi" w:cstheme="minorHAnsi"/>
                <w:sz w:val="20"/>
                <w:szCs w:val="20"/>
                <w:lang w:eastAsia="en-GB"/>
              </w:rPr>
              <w:t xml:space="preserve">  </w:t>
            </w:r>
          </w:p>
          <w:p w:rsidR="004F6DA3" w:rsidRDefault="004F6DA3" w:rsidP="004F6DA3">
            <w:pPr>
              <w:rPr>
                <w:rFonts w:asciiTheme="minorHAnsi" w:hAnsiTheme="minorHAnsi" w:cstheme="minorHAnsi"/>
                <w:color w:val="000000"/>
                <w:sz w:val="20"/>
                <w:szCs w:val="20"/>
                <w:lang w:eastAsia="en-GB"/>
              </w:rPr>
            </w:pPr>
            <w:r w:rsidRPr="00E94FFE">
              <w:rPr>
                <w:rFonts w:asciiTheme="minorHAnsi" w:hAnsiTheme="minorHAnsi" w:cstheme="minorHAnsi"/>
                <w:b/>
                <w:color w:val="000000"/>
                <w:sz w:val="20"/>
                <w:szCs w:val="20"/>
                <w:lang w:eastAsia="en-GB"/>
              </w:rPr>
              <w:t xml:space="preserve">Είδος 3: </w:t>
            </w:r>
            <w:r w:rsidRPr="00E94FFE">
              <w:rPr>
                <w:rFonts w:asciiTheme="minorHAnsi" w:eastAsia="Calibri" w:hAnsiTheme="minorHAnsi" w:cstheme="minorHAnsi"/>
                <w:sz w:val="20"/>
                <w:szCs w:val="20"/>
                <w:lang w:eastAsia="en-GB"/>
              </w:rPr>
              <w:t xml:space="preserve">Χ.Υ. </w:t>
            </w:r>
            <w:r w:rsidRPr="00E94FFE">
              <w:rPr>
                <w:rFonts w:asciiTheme="minorHAnsi" w:hAnsiTheme="minorHAnsi" w:cstheme="minorHAnsi"/>
                <w:color w:val="000000"/>
                <w:sz w:val="20"/>
                <w:szCs w:val="20"/>
                <w:lang w:eastAsia="en-GB"/>
              </w:rPr>
              <w:t xml:space="preserve"> Κεντρικής Μακεδονίας, έδρα Θεσσαλονίκη </w:t>
            </w:r>
          </w:p>
          <w:p w:rsidR="004F6DA3" w:rsidRDefault="004F6DA3" w:rsidP="004F6DA3">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                Χ.Υ. Πειραιά</w:t>
            </w:r>
          </w:p>
          <w:p w:rsidR="004F6DA3" w:rsidRDefault="004F6DA3" w:rsidP="004F6DA3">
            <w:pPr>
              <w:rPr>
                <w:rFonts w:asciiTheme="minorHAnsi" w:hAnsiTheme="minorHAnsi" w:cstheme="minorHAnsi"/>
                <w:color w:val="000000"/>
                <w:sz w:val="20"/>
                <w:szCs w:val="20"/>
                <w:lang w:eastAsia="en-GB"/>
              </w:rPr>
            </w:pPr>
            <w:r w:rsidRPr="00E94FFE">
              <w:rPr>
                <w:rFonts w:asciiTheme="minorHAnsi" w:hAnsiTheme="minorHAnsi" w:cstheme="minorHAnsi"/>
                <w:b/>
                <w:color w:val="000000"/>
                <w:sz w:val="20"/>
                <w:szCs w:val="20"/>
                <w:lang w:eastAsia="en-GB"/>
              </w:rPr>
              <w:t xml:space="preserve">Είδος 4: </w:t>
            </w:r>
            <w:r w:rsidRPr="00E94FFE">
              <w:rPr>
                <w:rFonts w:asciiTheme="minorHAnsi" w:eastAsia="Calibri" w:hAnsiTheme="minorHAnsi" w:cstheme="minorHAnsi"/>
                <w:sz w:val="20"/>
                <w:szCs w:val="20"/>
                <w:lang w:eastAsia="en-GB"/>
              </w:rPr>
              <w:t xml:space="preserve">Χ.Υ. </w:t>
            </w:r>
            <w:r w:rsidRPr="00E94FFE">
              <w:rPr>
                <w:rFonts w:asciiTheme="minorHAnsi" w:hAnsiTheme="minorHAnsi" w:cstheme="minorHAnsi"/>
                <w:color w:val="000000"/>
                <w:sz w:val="20"/>
                <w:szCs w:val="20"/>
                <w:lang w:eastAsia="en-GB"/>
              </w:rPr>
              <w:t xml:space="preserve"> Κεντρικής Μακεδονίας, έδρα Θεσσαλονίκη </w:t>
            </w:r>
          </w:p>
          <w:p w:rsidR="00516F41" w:rsidRPr="004F6DA3" w:rsidRDefault="004F6DA3" w:rsidP="00D0537E">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                Χ.Υ. Πειραιά</w:t>
            </w:r>
            <w:bookmarkEnd w:id="10"/>
          </w:p>
        </w:tc>
      </w:tr>
      <w:tr w:rsidR="00790EFF" w:rsidRPr="00E94FFE" w:rsidTr="003D3E9D">
        <w:trPr>
          <w:trHeight w:val="523"/>
          <w:jc w:val="center"/>
        </w:trPr>
        <w:tc>
          <w:tcPr>
            <w:tcW w:w="2127" w:type="dxa"/>
          </w:tcPr>
          <w:p w:rsidR="00790EFF" w:rsidRPr="00E94FFE" w:rsidRDefault="00790EFF" w:rsidP="00790EFF">
            <w:pPr>
              <w:tabs>
                <w:tab w:val="left" w:pos="9639"/>
              </w:tabs>
              <w:jc w:val="left"/>
              <w:rPr>
                <w:rFonts w:asciiTheme="minorHAnsi" w:hAnsiTheme="minorHAnsi" w:cstheme="minorHAnsi"/>
                <w:iCs/>
                <w:sz w:val="20"/>
                <w:szCs w:val="20"/>
                <w:u w:val="single"/>
              </w:rPr>
            </w:pPr>
            <w:r w:rsidRPr="00E94FFE">
              <w:rPr>
                <w:rFonts w:asciiTheme="minorHAnsi" w:hAnsiTheme="minorHAnsi" w:cstheme="minorHAnsi"/>
                <w:bCs/>
                <w:sz w:val="20"/>
                <w:szCs w:val="20"/>
              </w:rPr>
              <w:t>ΠΡΟΫΠ/ΣΑ ΔΑΠΑΝΗ (με Φ.Π.Α. 24%)</w:t>
            </w:r>
          </w:p>
          <w:p w:rsidR="00790EFF" w:rsidRPr="00E94FFE" w:rsidRDefault="00790EFF" w:rsidP="00790EFF">
            <w:pPr>
              <w:jc w:val="left"/>
              <w:rPr>
                <w:rFonts w:asciiTheme="minorHAnsi" w:hAnsiTheme="minorHAnsi" w:cstheme="minorHAnsi"/>
                <w:bCs/>
                <w:sz w:val="20"/>
                <w:szCs w:val="20"/>
              </w:rPr>
            </w:pPr>
          </w:p>
        </w:tc>
        <w:tc>
          <w:tcPr>
            <w:tcW w:w="8677" w:type="dxa"/>
          </w:tcPr>
          <w:p w:rsidR="00790EFF" w:rsidRPr="00E94FFE" w:rsidRDefault="00790EFF" w:rsidP="00790EFF">
            <w:pPr>
              <w:rPr>
                <w:rFonts w:asciiTheme="minorHAnsi" w:hAnsiTheme="minorHAnsi" w:cstheme="minorHAnsi"/>
                <w:b/>
                <w:sz w:val="20"/>
                <w:szCs w:val="20"/>
              </w:rPr>
            </w:pPr>
            <w:r w:rsidRPr="00E94FFE">
              <w:rPr>
                <w:rFonts w:asciiTheme="minorHAnsi" w:hAnsiTheme="minorHAnsi" w:cstheme="minorHAnsi"/>
                <w:b/>
                <w:color w:val="000000"/>
                <w:sz w:val="20"/>
                <w:szCs w:val="20"/>
                <w:lang w:eastAsia="en-GB"/>
              </w:rPr>
              <w:t xml:space="preserve">Είδος 1: </w:t>
            </w:r>
            <w:r w:rsidRPr="00E94FFE">
              <w:rPr>
                <w:rFonts w:asciiTheme="minorHAnsi" w:hAnsiTheme="minorHAnsi" w:cstheme="minorHAnsi"/>
                <w:b/>
                <w:sz w:val="20"/>
                <w:szCs w:val="20"/>
              </w:rPr>
              <w:t xml:space="preserve">Προϋπολογισμός </w:t>
            </w:r>
            <w:r w:rsidRPr="00790EFF">
              <w:rPr>
                <w:rFonts w:asciiTheme="minorHAnsi" w:hAnsiTheme="minorHAnsi" w:cstheme="minorHAnsi"/>
                <w:b/>
                <w:sz w:val="20"/>
                <w:szCs w:val="20"/>
              </w:rPr>
              <w:t>455.700</w:t>
            </w:r>
            <w:r w:rsidRPr="00E94FFE">
              <w:rPr>
                <w:rFonts w:asciiTheme="minorHAnsi" w:hAnsiTheme="minorHAnsi" w:cstheme="minorHAnsi"/>
                <w:b/>
                <w:sz w:val="20"/>
                <w:szCs w:val="20"/>
              </w:rPr>
              <w:t>,00€ (</w:t>
            </w:r>
            <w:r w:rsidRPr="00790EFF">
              <w:rPr>
                <w:rFonts w:asciiTheme="minorHAnsi" w:hAnsiTheme="minorHAnsi" w:cstheme="minorHAnsi"/>
                <w:b/>
                <w:sz w:val="20"/>
                <w:szCs w:val="20"/>
              </w:rPr>
              <w:t>367.500,00</w:t>
            </w:r>
            <w:r w:rsidRPr="00E94FFE">
              <w:rPr>
                <w:rFonts w:asciiTheme="minorHAnsi" w:hAnsiTheme="minorHAnsi" w:cstheme="minorHAnsi"/>
                <w:b/>
                <w:sz w:val="20"/>
                <w:szCs w:val="20"/>
              </w:rPr>
              <w:t xml:space="preserve">€ συν  </w:t>
            </w:r>
            <w:r w:rsidRPr="00790EFF">
              <w:rPr>
                <w:rFonts w:asciiTheme="minorHAnsi" w:hAnsiTheme="minorHAnsi" w:cstheme="minorHAnsi"/>
                <w:b/>
                <w:sz w:val="20"/>
                <w:szCs w:val="20"/>
              </w:rPr>
              <w:t>88.200</w:t>
            </w:r>
            <w:r w:rsidRPr="00E94FFE">
              <w:rPr>
                <w:rFonts w:asciiTheme="minorHAnsi" w:hAnsiTheme="minorHAnsi" w:cstheme="minorHAnsi"/>
                <w:b/>
                <w:sz w:val="20"/>
                <w:szCs w:val="20"/>
              </w:rPr>
              <w:t>,00€ Φ.Π.Α. 24%)</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 xml:space="preserve">Προμήθεια (ΚΑΕ 7131): </w:t>
            </w:r>
            <w:r w:rsidRPr="00790EFF">
              <w:rPr>
                <w:rFonts w:asciiTheme="minorHAnsi" w:hAnsiTheme="minorHAnsi" w:cstheme="minorHAnsi"/>
                <w:color w:val="000000"/>
                <w:sz w:val="20"/>
                <w:szCs w:val="20"/>
                <w:lang w:eastAsia="el-GR"/>
              </w:rPr>
              <w:t>377.580,</w:t>
            </w:r>
            <w:r w:rsidRPr="00790EFF">
              <w:rPr>
                <w:rFonts w:asciiTheme="minorHAnsi" w:hAnsiTheme="minorHAnsi" w:cstheme="minorHAnsi"/>
                <w:sz w:val="20"/>
                <w:szCs w:val="20"/>
              </w:rPr>
              <w:t>00€ (43.500,00€*7=304.500,00€ πλέον Φ.Π.Α. 73.080,00€)</w:t>
            </w:r>
          </w:p>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Υπηρεσίες πενταετούς διάρκειας εγγύησης καλής λειτουργίας (ΚΑΕ 0889):</w:t>
            </w:r>
          </w:p>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Διετής δωρεάν παροχή υπηρεσιών καλής λειτουργίας &amp; τριετής παροχή υπηρεσιών επέκτασης της  εγγύησης καλής λειτουργίας: 78.120,00€ (63.000,00€ πλέον Φ.Π.Α. 15.120,00€)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790EFF" w:rsidRPr="00790EFF" w:rsidTr="00D03BD1">
              <w:trPr>
                <w:trHeight w:val="1347"/>
              </w:trPr>
              <w:tc>
                <w:tcPr>
                  <w:tcW w:w="2122"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lang w:val="en-US"/>
                    </w:rPr>
                  </w:pPr>
                  <w:r w:rsidRPr="00790EFF">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jc w:val="left"/>
                    <w:rPr>
                      <w:rFonts w:asciiTheme="minorHAnsi" w:hAnsiTheme="minorHAnsi" w:cstheme="minorHAnsi"/>
                      <w:sz w:val="20"/>
                      <w:szCs w:val="20"/>
                    </w:rPr>
                  </w:pPr>
                  <w:r w:rsidRPr="00790EFF">
                    <w:rPr>
                      <w:rFonts w:asciiTheme="minorHAnsi" w:hAnsiTheme="minorHAnsi" w:cstheme="minorHAnsi"/>
                      <w:sz w:val="20"/>
                      <w:szCs w:val="20"/>
                    </w:rPr>
                    <w:t>Προϋπολογισμός 1</w:t>
                  </w:r>
                  <w:r w:rsidRPr="00790EFF">
                    <w:rPr>
                      <w:rFonts w:asciiTheme="minorHAnsi" w:hAnsiTheme="minorHAnsi" w:cstheme="minorHAnsi"/>
                      <w:sz w:val="20"/>
                      <w:szCs w:val="20"/>
                      <w:vertAlign w:val="superscript"/>
                    </w:rPr>
                    <w:t xml:space="preserve">ου </w:t>
                  </w:r>
                  <w:r w:rsidRPr="00790EFF">
                    <w:rPr>
                      <w:rFonts w:asciiTheme="minorHAnsi" w:hAnsiTheme="minorHAnsi" w:cstheme="minorHAnsi"/>
                      <w:sz w:val="20"/>
                      <w:szCs w:val="20"/>
                    </w:rPr>
                    <w:t>έτους παροχής υπηρεσιών επέκτασης της εγγύησης (3</w:t>
                  </w:r>
                  <w:r w:rsidRPr="00790EFF">
                    <w:rPr>
                      <w:rFonts w:asciiTheme="minorHAnsi" w:hAnsiTheme="minorHAnsi" w:cstheme="minorHAnsi"/>
                      <w:sz w:val="20"/>
                      <w:szCs w:val="20"/>
                      <w:vertAlign w:val="superscript"/>
                    </w:rPr>
                    <w:t>ου</w:t>
                  </w:r>
                  <w:r w:rsidRPr="00790EFF">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jc w:val="left"/>
                    <w:rPr>
                      <w:rFonts w:asciiTheme="minorHAnsi" w:hAnsiTheme="minorHAnsi" w:cstheme="minorHAnsi"/>
                      <w:sz w:val="20"/>
                      <w:szCs w:val="20"/>
                    </w:rPr>
                  </w:pPr>
                  <w:r w:rsidRPr="00790EFF">
                    <w:rPr>
                      <w:rFonts w:asciiTheme="minorHAnsi" w:hAnsiTheme="minorHAnsi" w:cstheme="minorHAnsi"/>
                      <w:sz w:val="20"/>
                      <w:szCs w:val="20"/>
                    </w:rPr>
                    <w:t>Προϋπολογισμός 2</w:t>
                  </w:r>
                  <w:r w:rsidRPr="00790EFF">
                    <w:rPr>
                      <w:rFonts w:asciiTheme="minorHAnsi" w:hAnsiTheme="minorHAnsi" w:cstheme="minorHAnsi"/>
                      <w:sz w:val="20"/>
                      <w:szCs w:val="20"/>
                      <w:vertAlign w:val="superscript"/>
                    </w:rPr>
                    <w:t xml:space="preserve">ου </w:t>
                  </w:r>
                  <w:r w:rsidRPr="00790EFF">
                    <w:rPr>
                      <w:rFonts w:asciiTheme="minorHAnsi" w:hAnsiTheme="minorHAnsi" w:cstheme="minorHAnsi"/>
                      <w:sz w:val="20"/>
                      <w:szCs w:val="20"/>
                    </w:rPr>
                    <w:t>έτους  παροχής υπηρεσιών επέκτασης της εγγύησης (4</w:t>
                  </w:r>
                  <w:r w:rsidRPr="00790EFF">
                    <w:rPr>
                      <w:rFonts w:asciiTheme="minorHAnsi" w:hAnsiTheme="minorHAnsi" w:cstheme="minorHAnsi"/>
                      <w:sz w:val="20"/>
                      <w:szCs w:val="20"/>
                      <w:vertAlign w:val="superscript"/>
                    </w:rPr>
                    <w:t>ου</w:t>
                  </w:r>
                  <w:r w:rsidRPr="00790EFF">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jc w:val="left"/>
                    <w:rPr>
                      <w:rFonts w:asciiTheme="minorHAnsi" w:hAnsiTheme="minorHAnsi" w:cstheme="minorHAnsi"/>
                      <w:sz w:val="20"/>
                      <w:szCs w:val="20"/>
                    </w:rPr>
                  </w:pPr>
                  <w:r w:rsidRPr="00790EFF">
                    <w:rPr>
                      <w:rFonts w:asciiTheme="minorHAnsi" w:hAnsiTheme="minorHAnsi" w:cstheme="minorHAnsi"/>
                      <w:sz w:val="20"/>
                      <w:szCs w:val="20"/>
                    </w:rPr>
                    <w:t>Προϋπολογισμός 3</w:t>
                  </w:r>
                  <w:r w:rsidRPr="00790EFF">
                    <w:rPr>
                      <w:rFonts w:asciiTheme="minorHAnsi" w:hAnsiTheme="minorHAnsi" w:cstheme="minorHAnsi"/>
                      <w:sz w:val="20"/>
                      <w:szCs w:val="20"/>
                      <w:vertAlign w:val="superscript"/>
                    </w:rPr>
                    <w:t xml:space="preserve">ου </w:t>
                  </w:r>
                  <w:r w:rsidRPr="00790EFF">
                    <w:rPr>
                      <w:rFonts w:asciiTheme="minorHAnsi" w:hAnsiTheme="minorHAnsi" w:cstheme="minorHAnsi"/>
                      <w:sz w:val="20"/>
                      <w:szCs w:val="20"/>
                    </w:rPr>
                    <w:t>έτους  παροχής υπηρεσιών επέκτασης της εγγύησης (5</w:t>
                  </w:r>
                  <w:r w:rsidRPr="00790EFF">
                    <w:rPr>
                      <w:rFonts w:asciiTheme="minorHAnsi" w:hAnsiTheme="minorHAnsi" w:cstheme="minorHAnsi"/>
                      <w:sz w:val="20"/>
                      <w:szCs w:val="20"/>
                      <w:vertAlign w:val="superscript"/>
                    </w:rPr>
                    <w:t>ου</w:t>
                  </w:r>
                  <w:r w:rsidRPr="00790EFF">
                    <w:rPr>
                      <w:rFonts w:asciiTheme="minorHAnsi" w:hAnsiTheme="minorHAnsi" w:cstheme="minorHAnsi"/>
                      <w:sz w:val="20"/>
                      <w:szCs w:val="20"/>
                    </w:rPr>
                    <w:t xml:space="preserve"> έτους σύμβασης)</w:t>
                  </w:r>
                </w:p>
              </w:tc>
            </w:tr>
            <w:tr w:rsidR="00790EFF" w:rsidRPr="00790EFF" w:rsidTr="00D03BD1">
              <w:trPr>
                <w:trHeight w:val="811"/>
              </w:trPr>
              <w:tc>
                <w:tcPr>
                  <w:tcW w:w="2122"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 xml:space="preserve">                           </w:t>
                  </w:r>
                  <w:r w:rsidRPr="00432303">
                    <w:rPr>
                      <w:rFonts w:asciiTheme="minorHAnsi" w:hAnsiTheme="minorHAnsi" w:cstheme="minorHAnsi"/>
                      <w:sz w:val="20"/>
                      <w:szCs w:val="20"/>
                    </w:rPr>
                    <w:t>304.500</w:t>
                  </w:r>
                  <w:r w:rsidRPr="00790EFF">
                    <w:rPr>
                      <w:rFonts w:asciiTheme="minorHAnsi" w:hAnsiTheme="minorHAnsi" w:cstheme="minorHAnsi"/>
                      <w:sz w:val="20"/>
                      <w:szCs w:val="20"/>
                    </w:rPr>
                    <w:t>,00€</w:t>
                  </w:r>
                </w:p>
                <w:p w:rsidR="00790EFF" w:rsidRPr="00790EFF" w:rsidRDefault="00790EFF" w:rsidP="00790EF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(43.500,00€*7)</w:t>
                  </w:r>
                </w:p>
              </w:tc>
              <w:tc>
                <w:tcPr>
                  <w:tcW w:w="1999"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 xml:space="preserve">                            </w:t>
                  </w:r>
                  <w:r w:rsidRPr="00432303">
                    <w:rPr>
                      <w:rFonts w:asciiTheme="minorHAnsi" w:hAnsiTheme="minorHAnsi" w:cstheme="minorHAnsi"/>
                      <w:sz w:val="20"/>
                      <w:szCs w:val="20"/>
                    </w:rPr>
                    <w:t>21.000</w:t>
                  </w:r>
                  <w:r w:rsidRPr="00790EFF">
                    <w:rPr>
                      <w:rFonts w:asciiTheme="minorHAnsi" w:hAnsiTheme="minorHAnsi" w:cstheme="minorHAnsi"/>
                      <w:sz w:val="20"/>
                      <w:szCs w:val="20"/>
                    </w:rPr>
                    <w:t>,00€</w:t>
                  </w:r>
                </w:p>
                <w:p w:rsidR="00790EFF" w:rsidRPr="00790EFF" w:rsidRDefault="00790EFF" w:rsidP="00790EF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sidRPr="00432303">
                    <w:rPr>
                      <w:rFonts w:asciiTheme="minorHAnsi" w:hAnsiTheme="minorHAnsi" w:cstheme="minorHAnsi"/>
                      <w:sz w:val="20"/>
                      <w:szCs w:val="20"/>
                    </w:rPr>
                    <w:t>3.000</w:t>
                  </w:r>
                  <w:r w:rsidRPr="00790EFF">
                    <w:rPr>
                      <w:rFonts w:asciiTheme="minorHAnsi" w:hAnsiTheme="minorHAnsi" w:cstheme="minorHAnsi"/>
                      <w:sz w:val="20"/>
                      <w:szCs w:val="20"/>
                    </w:rPr>
                    <w:t>,00€*</w:t>
                  </w:r>
                  <w:r w:rsidRPr="00432303">
                    <w:rPr>
                      <w:rFonts w:asciiTheme="minorHAnsi" w:hAnsiTheme="minorHAnsi" w:cstheme="minorHAnsi"/>
                      <w:sz w:val="20"/>
                      <w:szCs w:val="20"/>
                    </w:rPr>
                    <w:t>7</w:t>
                  </w:r>
                  <w:r w:rsidRPr="00790EFF">
                    <w:rPr>
                      <w:rFonts w:asciiTheme="minorHAnsi" w:hAnsiTheme="minorHAnsi" w:cstheme="minorHAnsi"/>
                      <w:sz w:val="20"/>
                      <w:szCs w:val="20"/>
                    </w:rPr>
                    <w:t>)</w:t>
                  </w:r>
                </w:p>
              </w:tc>
              <w:tc>
                <w:tcPr>
                  <w:tcW w:w="2134"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 xml:space="preserve">                            </w:t>
                  </w:r>
                  <w:r w:rsidRPr="00432303">
                    <w:rPr>
                      <w:rFonts w:asciiTheme="minorHAnsi" w:hAnsiTheme="minorHAnsi" w:cstheme="minorHAnsi"/>
                      <w:sz w:val="20"/>
                      <w:szCs w:val="20"/>
                    </w:rPr>
                    <w:t>21.000</w:t>
                  </w:r>
                  <w:r w:rsidRPr="00790EFF">
                    <w:rPr>
                      <w:rFonts w:asciiTheme="minorHAnsi" w:hAnsiTheme="minorHAnsi" w:cstheme="minorHAnsi"/>
                      <w:sz w:val="20"/>
                      <w:szCs w:val="20"/>
                    </w:rPr>
                    <w:t>,00€</w:t>
                  </w:r>
                </w:p>
                <w:p w:rsidR="00790EFF" w:rsidRPr="00790EFF" w:rsidRDefault="00790EFF" w:rsidP="00790EF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sidRPr="00432303">
                    <w:rPr>
                      <w:rFonts w:asciiTheme="minorHAnsi" w:hAnsiTheme="minorHAnsi" w:cstheme="minorHAnsi"/>
                      <w:sz w:val="20"/>
                      <w:szCs w:val="20"/>
                    </w:rPr>
                    <w:t>3.000</w:t>
                  </w:r>
                  <w:r w:rsidRPr="00790EFF">
                    <w:rPr>
                      <w:rFonts w:asciiTheme="minorHAnsi" w:hAnsiTheme="minorHAnsi" w:cstheme="minorHAnsi"/>
                      <w:sz w:val="20"/>
                      <w:szCs w:val="20"/>
                    </w:rPr>
                    <w:t>,00€*</w:t>
                  </w:r>
                  <w:r w:rsidRPr="00432303">
                    <w:rPr>
                      <w:rFonts w:asciiTheme="minorHAnsi" w:hAnsiTheme="minorHAnsi" w:cstheme="minorHAnsi"/>
                      <w:sz w:val="20"/>
                      <w:szCs w:val="20"/>
                    </w:rPr>
                    <w:t>7</w:t>
                  </w:r>
                  <w:r w:rsidRPr="00790EFF">
                    <w:rPr>
                      <w:rFonts w:asciiTheme="minorHAnsi" w:hAnsiTheme="minorHAnsi" w:cstheme="minorHAnsi"/>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 xml:space="preserve">                            </w:t>
                  </w:r>
                  <w:r w:rsidRPr="00432303">
                    <w:rPr>
                      <w:rFonts w:asciiTheme="minorHAnsi" w:hAnsiTheme="minorHAnsi" w:cstheme="minorHAnsi"/>
                      <w:sz w:val="20"/>
                      <w:szCs w:val="20"/>
                    </w:rPr>
                    <w:t>21.000</w:t>
                  </w:r>
                  <w:r w:rsidRPr="00790EFF">
                    <w:rPr>
                      <w:rFonts w:asciiTheme="minorHAnsi" w:hAnsiTheme="minorHAnsi" w:cstheme="minorHAnsi"/>
                      <w:sz w:val="20"/>
                      <w:szCs w:val="20"/>
                    </w:rPr>
                    <w:t>,00€</w:t>
                  </w:r>
                </w:p>
                <w:p w:rsidR="00790EFF" w:rsidRPr="00790EFF" w:rsidRDefault="00790EFF" w:rsidP="00790EF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sidRPr="00432303">
                    <w:rPr>
                      <w:rFonts w:asciiTheme="minorHAnsi" w:hAnsiTheme="minorHAnsi" w:cstheme="minorHAnsi"/>
                      <w:sz w:val="20"/>
                      <w:szCs w:val="20"/>
                    </w:rPr>
                    <w:t>3.000</w:t>
                  </w:r>
                  <w:r w:rsidRPr="00790EFF">
                    <w:rPr>
                      <w:rFonts w:asciiTheme="minorHAnsi" w:hAnsiTheme="minorHAnsi" w:cstheme="minorHAnsi"/>
                      <w:sz w:val="20"/>
                      <w:szCs w:val="20"/>
                    </w:rPr>
                    <w:t>,00€*</w:t>
                  </w:r>
                  <w:r w:rsidRPr="00432303">
                    <w:rPr>
                      <w:rFonts w:asciiTheme="minorHAnsi" w:hAnsiTheme="minorHAnsi" w:cstheme="minorHAnsi"/>
                      <w:sz w:val="20"/>
                      <w:szCs w:val="20"/>
                    </w:rPr>
                    <w:t>7</w:t>
                  </w:r>
                  <w:r w:rsidRPr="00790EFF">
                    <w:rPr>
                      <w:rFonts w:asciiTheme="minorHAnsi" w:hAnsiTheme="minorHAnsi" w:cstheme="minorHAnsi"/>
                      <w:sz w:val="20"/>
                      <w:szCs w:val="20"/>
                    </w:rPr>
                    <w:t>)</w:t>
                  </w:r>
                </w:p>
              </w:tc>
            </w:tr>
            <w:tr w:rsidR="00790EFF" w:rsidRPr="00790EFF" w:rsidTr="00D03BD1">
              <w:trPr>
                <w:trHeight w:val="260"/>
              </w:trPr>
              <w:tc>
                <w:tcPr>
                  <w:tcW w:w="2122"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ΦΠΑ:     73.080,00€</w:t>
                  </w:r>
                </w:p>
              </w:tc>
              <w:tc>
                <w:tcPr>
                  <w:tcW w:w="1999"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 xml:space="preserve">ΦΠΑ:           </w:t>
                  </w:r>
                  <w:r w:rsidRPr="00432303">
                    <w:rPr>
                      <w:rFonts w:asciiTheme="minorHAnsi" w:hAnsiTheme="minorHAnsi" w:cstheme="minorHAnsi"/>
                      <w:sz w:val="20"/>
                      <w:szCs w:val="20"/>
                    </w:rPr>
                    <w:t>5.040</w:t>
                  </w:r>
                  <w:r w:rsidRPr="00790EFF">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 xml:space="preserve">ΦΠΑ:           </w:t>
                  </w:r>
                  <w:r w:rsidRPr="00432303">
                    <w:rPr>
                      <w:rFonts w:asciiTheme="minorHAnsi" w:hAnsiTheme="minorHAnsi" w:cstheme="minorHAnsi"/>
                      <w:sz w:val="20"/>
                      <w:szCs w:val="20"/>
                    </w:rPr>
                    <w:t>5.040</w:t>
                  </w:r>
                  <w:r w:rsidRPr="00790EFF">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 xml:space="preserve">ΦΠΑ:           </w:t>
                  </w:r>
                  <w:r w:rsidRPr="00432303">
                    <w:rPr>
                      <w:rFonts w:asciiTheme="minorHAnsi" w:hAnsiTheme="minorHAnsi" w:cstheme="minorHAnsi"/>
                      <w:sz w:val="20"/>
                      <w:szCs w:val="20"/>
                    </w:rPr>
                    <w:t>5.040</w:t>
                  </w:r>
                  <w:r w:rsidRPr="00790EFF">
                    <w:rPr>
                      <w:rFonts w:asciiTheme="minorHAnsi" w:hAnsiTheme="minorHAnsi" w:cstheme="minorHAnsi"/>
                      <w:sz w:val="20"/>
                      <w:szCs w:val="20"/>
                    </w:rPr>
                    <w:t>,00€</w:t>
                  </w:r>
                </w:p>
              </w:tc>
            </w:tr>
            <w:tr w:rsidR="00790EFF" w:rsidRPr="00790EFF" w:rsidTr="00D03BD1">
              <w:trPr>
                <w:trHeight w:val="275"/>
              </w:trPr>
              <w:tc>
                <w:tcPr>
                  <w:tcW w:w="2122"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 xml:space="preserve">Σύνολο: </w:t>
                  </w:r>
                  <w:r w:rsidRPr="00790EFF">
                    <w:rPr>
                      <w:rFonts w:asciiTheme="minorHAnsi" w:hAnsiTheme="minorHAnsi" w:cstheme="minorHAnsi"/>
                      <w:color w:val="000000"/>
                      <w:sz w:val="20"/>
                      <w:szCs w:val="20"/>
                      <w:lang w:eastAsia="el-GR"/>
                    </w:rPr>
                    <w:t>377.580,</w:t>
                  </w:r>
                  <w:r w:rsidRPr="00790EFF">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 xml:space="preserve">Σύνολο:    </w:t>
                  </w:r>
                  <w:r w:rsidRPr="00432303">
                    <w:rPr>
                      <w:rFonts w:asciiTheme="minorHAnsi" w:hAnsiTheme="minorHAnsi" w:cstheme="minorHAnsi"/>
                      <w:sz w:val="20"/>
                      <w:szCs w:val="20"/>
                    </w:rPr>
                    <w:t>26.040</w:t>
                  </w:r>
                  <w:r w:rsidRPr="00790EFF">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 xml:space="preserve">Σύνολο:    </w:t>
                  </w:r>
                  <w:r w:rsidRPr="00432303">
                    <w:rPr>
                      <w:rFonts w:asciiTheme="minorHAnsi" w:hAnsiTheme="minorHAnsi" w:cstheme="minorHAnsi"/>
                      <w:sz w:val="20"/>
                      <w:szCs w:val="20"/>
                    </w:rPr>
                    <w:t>26.040</w:t>
                  </w:r>
                  <w:r w:rsidRPr="00790EFF">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790EFF" w:rsidRPr="00790EFF" w:rsidRDefault="00790EFF" w:rsidP="00790EFF">
                  <w:pPr>
                    <w:spacing w:line="276" w:lineRule="auto"/>
                    <w:rPr>
                      <w:rFonts w:asciiTheme="minorHAnsi" w:hAnsiTheme="minorHAnsi" w:cstheme="minorHAnsi"/>
                      <w:sz w:val="20"/>
                      <w:szCs w:val="20"/>
                    </w:rPr>
                  </w:pPr>
                  <w:r w:rsidRPr="00790EFF">
                    <w:rPr>
                      <w:rFonts w:asciiTheme="minorHAnsi" w:hAnsiTheme="minorHAnsi" w:cstheme="minorHAnsi"/>
                      <w:sz w:val="20"/>
                      <w:szCs w:val="20"/>
                    </w:rPr>
                    <w:t xml:space="preserve">Σύνολο:    </w:t>
                  </w:r>
                  <w:r w:rsidRPr="00432303">
                    <w:rPr>
                      <w:rFonts w:asciiTheme="minorHAnsi" w:hAnsiTheme="minorHAnsi" w:cstheme="minorHAnsi"/>
                      <w:sz w:val="20"/>
                      <w:szCs w:val="20"/>
                    </w:rPr>
                    <w:t>26.040</w:t>
                  </w:r>
                  <w:r w:rsidRPr="00790EFF">
                    <w:rPr>
                      <w:rFonts w:asciiTheme="minorHAnsi" w:hAnsiTheme="minorHAnsi" w:cstheme="minorHAnsi"/>
                      <w:sz w:val="20"/>
                      <w:szCs w:val="20"/>
                    </w:rPr>
                    <w:t>,00€</w:t>
                  </w:r>
                </w:p>
              </w:tc>
            </w:tr>
          </w:tbl>
          <w:p w:rsidR="00790EFF" w:rsidRPr="00790EFF" w:rsidRDefault="00790EFF" w:rsidP="00790EFF">
            <w:pPr>
              <w:rPr>
                <w:rFonts w:asciiTheme="minorHAnsi" w:hAnsiTheme="minorHAnsi" w:cstheme="minorHAnsi"/>
                <w:b/>
                <w:sz w:val="20"/>
                <w:szCs w:val="20"/>
              </w:rPr>
            </w:pPr>
            <w:r w:rsidRPr="00790EFF">
              <w:rPr>
                <w:rFonts w:asciiTheme="minorHAnsi" w:hAnsiTheme="minorHAnsi" w:cstheme="minorHAnsi"/>
                <w:b/>
                <w:color w:val="000000"/>
                <w:sz w:val="20"/>
                <w:szCs w:val="20"/>
                <w:lang w:eastAsia="en-GB"/>
              </w:rPr>
              <w:t xml:space="preserve">Είδος 2: </w:t>
            </w:r>
            <w:r w:rsidRPr="00790EFF">
              <w:rPr>
                <w:rFonts w:asciiTheme="minorHAnsi" w:hAnsiTheme="minorHAnsi" w:cstheme="minorHAnsi"/>
                <w:b/>
                <w:sz w:val="20"/>
                <w:szCs w:val="20"/>
              </w:rPr>
              <w:t xml:space="preserve">Προϋπολογισμός </w:t>
            </w:r>
            <w:r w:rsidR="00432303" w:rsidRPr="00432303">
              <w:rPr>
                <w:rFonts w:asciiTheme="minorHAnsi" w:hAnsiTheme="minorHAnsi" w:cstheme="minorHAnsi"/>
                <w:b/>
                <w:sz w:val="20"/>
                <w:szCs w:val="20"/>
              </w:rPr>
              <w:t>79.360</w:t>
            </w:r>
            <w:r w:rsidRPr="00790EFF">
              <w:rPr>
                <w:rFonts w:asciiTheme="minorHAnsi" w:hAnsiTheme="minorHAnsi" w:cstheme="minorHAnsi"/>
                <w:b/>
                <w:sz w:val="20"/>
                <w:szCs w:val="20"/>
              </w:rPr>
              <w:t>,00€ (</w:t>
            </w:r>
            <w:r w:rsidR="00432303" w:rsidRPr="00432303">
              <w:rPr>
                <w:rFonts w:asciiTheme="minorHAnsi" w:hAnsiTheme="minorHAnsi" w:cstheme="minorHAnsi"/>
                <w:b/>
                <w:sz w:val="20"/>
                <w:szCs w:val="20"/>
              </w:rPr>
              <w:t>64.000</w:t>
            </w:r>
            <w:r w:rsidRPr="00790EFF">
              <w:rPr>
                <w:rFonts w:asciiTheme="minorHAnsi" w:hAnsiTheme="minorHAnsi" w:cstheme="minorHAnsi"/>
                <w:b/>
                <w:sz w:val="20"/>
                <w:szCs w:val="20"/>
              </w:rPr>
              <w:t xml:space="preserve">,00 € συν  </w:t>
            </w:r>
            <w:r w:rsidR="00432303" w:rsidRPr="00432303">
              <w:rPr>
                <w:rFonts w:asciiTheme="minorHAnsi" w:hAnsiTheme="minorHAnsi" w:cstheme="minorHAnsi"/>
                <w:b/>
                <w:sz w:val="20"/>
                <w:szCs w:val="20"/>
              </w:rPr>
              <w:t>15.360</w:t>
            </w:r>
            <w:r w:rsidRPr="00790EFF">
              <w:rPr>
                <w:rFonts w:asciiTheme="minorHAnsi" w:hAnsiTheme="minorHAnsi" w:cstheme="minorHAnsi"/>
                <w:b/>
                <w:sz w:val="20"/>
                <w:szCs w:val="20"/>
              </w:rPr>
              <w:t>,00€ Φ.Π.Α. 24%)</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Προμήθεια (ΚΑΕ 7131): </w:t>
            </w:r>
            <w:r w:rsidR="00432303" w:rsidRPr="00432303">
              <w:rPr>
                <w:rFonts w:asciiTheme="minorHAnsi" w:hAnsiTheme="minorHAnsi" w:cstheme="minorHAnsi"/>
                <w:sz w:val="20"/>
                <w:szCs w:val="20"/>
              </w:rPr>
              <w:t>68.200</w:t>
            </w:r>
            <w:r w:rsidRPr="00E94FFE">
              <w:rPr>
                <w:rFonts w:asciiTheme="minorHAnsi" w:hAnsiTheme="minorHAnsi" w:cstheme="minorHAnsi"/>
                <w:sz w:val="20"/>
                <w:szCs w:val="20"/>
              </w:rPr>
              <w:t>,00€ (</w:t>
            </w:r>
            <w:r w:rsidR="00432303" w:rsidRPr="00432303">
              <w:rPr>
                <w:rFonts w:asciiTheme="minorHAnsi" w:hAnsiTheme="minorHAnsi" w:cstheme="minorHAnsi"/>
                <w:sz w:val="20"/>
                <w:szCs w:val="20"/>
              </w:rPr>
              <w:t>55.000</w:t>
            </w:r>
            <w:r w:rsidRPr="00E94FFE">
              <w:rPr>
                <w:rFonts w:asciiTheme="minorHAnsi" w:hAnsiTheme="minorHAnsi" w:cstheme="minorHAnsi"/>
                <w:sz w:val="20"/>
                <w:szCs w:val="20"/>
              </w:rPr>
              <w:t xml:space="preserve">,00€ πλέον Φ.Π.Α. </w:t>
            </w:r>
            <w:r w:rsidR="00432303" w:rsidRPr="00432303">
              <w:rPr>
                <w:rFonts w:asciiTheme="minorHAnsi" w:hAnsiTheme="minorHAnsi" w:cstheme="minorHAnsi"/>
                <w:sz w:val="20"/>
                <w:szCs w:val="20"/>
              </w:rPr>
              <w:t>13.200</w:t>
            </w:r>
            <w:r w:rsidRPr="00E94FFE">
              <w:rPr>
                <w:rFonts w:asciiTheme="minorHAnsi" w:hAnsiTheme="minorHAnsi" w:cstheme="minorHAnsi"/>
                <w:sz w:val="20"/>
                <w:szCs w:val="20"/>
              </w:rPr>
              <w:t>,00€)</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lastRenderedPageBreak/>
              <w:t>Υπηρεσίες πενταετούς διάρκειας εγγύησης καλής λειτουργίας (ΚΑΕ 0889):</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432303" w:rsidRPr="00432303">
              <w:rPr>
                <w:rFonts w:asciiTheme="minorHAnsi" w:hAnsiTheme="minorHAnsi" w:cstheme="minorHAnsi"/>
                <w:sz w:val="20"/>
                <w:szCs w:val="20"/>
              </w:rPr>
              <w:t>11.160</w:t>
            </w:r>
            <w:r w:rsidRPr="00E94FFE">
              <w:rPr>
                <w:rFonts w:asciiTheme="minorHAnsi" w:hAnsiTheme="minorHAnsi" w:cstheme="minorHAnsi"/>
                <w:sz w:val="20"/>
                <w:szCs w:val="20"/>
              </w:rPr>
              <w:t>,00€ (</w:t>
            </w:r>
            <w:r w:rsidR="00432303" w:rsidRPr="00432303">
              <w:rPr>
                <w:rFonts w:asciiTheme="minorHAnsi" w:hAnsiTheme="minorHAnsi" w:cstheme="minorHAnsi"/>
                <w:sz w:val="20"/>
                <w:szCs w:val="20"/>
              </w:rPr>
              <w:t>9.000</w:t>
            </w:r>
            <w:r w:rsidRPr="00E94FFE">
              <w:rPr>
                <w:rFonts w:asciiTheme="minorHAnsi" w:hAnsiTheme="minorHAnsi" w:cstheme="minorHAnsi"/>
                <w:sz w:val="20"/>
                <w:szCs w:val="20"/>
              </w:rPr>
              <w:t xml:space="preserve">,00€ πλέον Φ.Π.Α. </w:t>
            </w:r>
            <w:r w:rsidR="00432303" w:rsidRPr="00432303">
              <w:rPr>
                <w:rFonts w:asciiTheme="minorHAnsi" w:hAnsiTheme="minorHAnsi" w:cstheme="minorHAnsi"/>
                <w:sz w:val="20"/>
                <w:szCs w:val="20"/>
              </w:rPr>
              <w:t>2.160</w:t>
            </w:r>
            <w:r w:rsidRPr="00E94FFE">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790EFF" w:rsidRPr="00E94FFE" w:rsidTr="00D03BD1">
              <w:trPr>
                <w:trHeight w:val="1347"/>
              </w:trPr>
              <w:tc>
                <w:tcPr>
                  <w:tcW w:w="2122"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rPr>
                      <w:rFonts w:asciiTheme="minorHAnsi" w:hAnsiTheme="minorHAnsi" w:cstheme="minorHAnsi"/>
                      <w:sz w:val="20"/>
                      <w:szCs w:val="20"/>
                      <w:lang w:val="en-US"/>
                    </w:rPr>
                  </w:pPr>
                  <w:r w:rsidRPr="00E94FFE">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1</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(3</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2</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(4</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3</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(5</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r>
            <w:tr w:rsidR="00432303" w:rsidRPr="00E94FFE" w:rsidTr="00D03BD1">
              <w:trPr>
                <w:trHeight w:val="811"/>
              </w:trPr>
              <w:tc>
                <w:tcPr>
                  <w:tcW w:w="2122"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00133330" w:rsidRPr="00A715AE">
                    <w:rPr>
                      <w:rFonts w:asciiTheme="minorHAnsi" w:hAnsiTheme="minorHAnsi" w:cstheme="minorHAnsi"/>
                      <w:sz w:val="20"/>
                      <w:szCs w:val="20"/>
                    </w:rPr>
                    <w:t>55.000</w:t>
                  </w:r>
                  <w:r w:rsidRPr="00E94FFE">
                    <w:rPr>
                      <w:rFonts w:asciiTheme="minorHAnsi" w:hAnsiTheme="minorHAnsi" w:cstheme="minorHAnsi"/>
                      <w:sz w:val="20"/>
                      <w:szCs w:val="20"/>
                    </w:rPr>
                    <w:t>,00€</w:t>
                  </w:r>
                </w:p>
                <w:p w:rsidR="00432303" w:rsidRPr="00E94FFE" w:rsidRDefault="00432303" w:rsidP="00432303">
                  <w:pPr>
                    <w:spacing w:line="276" w:lineRule="auto"/>
                    <w:jc w:val="right"/>
                    <w:rPr>
                      <w:rFonts w:asciiTheme="minorHAnsi" w:hAnsiTheme="minorHAnsi" w:cstheme="minorHAnsi"/>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3.000,00€</w:t>
                  </w:r>
                </w:p>
                <w:p w:rsidR="00432303" w:rsidRPr="00E94FFE" w:rsidRDefault="00432303" w:rsidP="00432303">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3.000,00€</w:t>
                  </w:r>
                </w:p>
                <w:p w:rsidR="00432303" w:rsidRPr="00E94FFE" w:rsidRDefault="00432303" w:rsidP="00432303">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3.000,00€</w:t>
                  </w:r>
                </w:p>
                <w:p w:rsidR="00432303" w:rsidRPr="00E94FFE" w:rsidRDefault="00432303" w:rsidP="00432303">
                  <w:pPr>
                    <w:spacing w:line="276" w:lineRule="auto"/>
                    <w:jc w:val="right"/>
                    <w:rPr>
                      <w:rFonts w:asciiTheme="minorHAnsi" w:hAnsiTheme="minorHAnsi" w:cstheme="minorHAnsi"/>
                      <w:sz w:val="20"/>
                      <w:szCs w:val="20"/>
                    </w:rPr>
                  </w:pPr>
                </w:p>
              </w:tc>
            </w:tr>
            <w:tr w:rsidR="00432303" w:rsidRPr="00E94FFE" w:rsidTr="00D03BD1">
              <w:trPr>
                <w:trHeight w:val="260"/>
              </w:trPr>
              <w:tc>
                <w:tcPr>
                  <w:tcW w:w="2122"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00133330" w:rsidRPr="00A715AE">
                    <w:rPr>
                      <w:rFonts w:asciiTheme="minorHAnsi" w:hAnsiTheme="minorHAnsi" w:cstheme="minorHAnsi"/>
                      <w:sz w:val="20"/>
                      <w:szCs w:val="20"/>
                    </w:rPr>
                    <w:t>13.200</w:t>
                  </w:r>
                  <w:r w:rsidRPr="00E94FFE">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w:t>
                  </w:r>
                  <w:r w:rsidRPr="00F932AE">
                    <w:rPr>
                      <w:rFonts w:asciiTheme="minorHAnsi" w:hAnsiTheme="minorHAnsi" w:cstheme="minorHAnsi"/>
                      <w:sz w:val="20"/>
                      <w:szCs w:val="20"/>
                    </w:rPr>
                    <w:t xml:space="preserve">            </w:t>
                  </w:r>
                  <w:r w:rsidRPr="00D03BD1">
                    <w:rPr>
                      <w:rFonts w:asciiTheme="minorHAnsi" w:hAnsiTheme="minorHAnsi" w:cstheme="minorHAnsi"/>
                      <w:sz w:val="20"/>
                      <w:szCs w:val="20"/>
                    </w:rPr>
                    <w:t>720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w:t>
                  </w:r>
                  <w:r w:rsidRPr="00F932AE">
                    <w:rPr>
                      <w:rFonts w:asciiTheme="minorHAnsi" w:hAnsiTheme="minorHAnsi" w:cstheme="minorHAnsi"/>
                      <w:sz w:val="20"/>
                      <w:szCs w:val="20"/>
                    </w:rPr>
                    <w:t xml:space="preserve">            </w:t>
                  </w:r>
                  <w:r w:rsidRPr="00D03BD1">
                    <w:rPr>
                      <w:rFonts w:asciiTheme="minorHAnsi" w:hAnsiTheme="minorHAnsi" w:cstheme="minorHAnsi"/>
                      <w:sz w:val="20"/>
                      <w:szCs w:val="20"/>
                    </w:rPr>
                    <w:t>720</w:t>
                  </w:r>
                  <w:r w:rsidRPr="00E94FFE">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w:t>
                  </w:r>
                  <w:r w:rsidRPr="00F932AE">
                    <w:rPr>
                      <w:rFonts w:asciiTheme="minorHAnsi" w:hAnsiTheme="minorHAnsi" w:cstheme="minorHAnsi"/>
                      <w:sz w:val="20"/>
                      <w:szCs w:val="20"/>
                    </w:rPr>
                    <w:t xml:space="preserve">            </w:t>
                  </w:r>
                  <w:r w:rsidRPr="00D03BD1">
                    <w:rPr>
                      <w:rFonts w:asciiTheme="minorHAnsi" w:hAnsiTheme="minorHAnsi" w:cstheme="minorHAnsi"/>
                      <w:sz w:val="20"/>
                      <w:szCs w:val="20"/>
                    </w:rPr>
                    <w:t>720</w:t>
                  </w:r>
                  <w:r w:rsidRPr="00E94FFE">
                    <w:rPr>
                      <w:rFonts w:asciiTheme="minorHAnsi" w:hAnsiTheme="minorHAnsi" w:cstheme="minorHAnsi"/>
                      <w:sz w:val="20"/>
                      <w:szCs w:val="20"/>
                    </w:rPr>
                    <w:t>,00€</w:t>
                  </w:r>
                </w:p>
              </w:tc>
            </w:tr>
            <w:tr w:rsidR="00432303" w:rsidRPr="00E94FFE" w:rsidTr="00D03BD1">
              <w:trPr>
                <w:trHeight w:val="275"/>
              </w:trPr>
              <w:tc>
                <w:tcPr>
                  <w:tcW w:w="2122"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00133330" w:rsidRPr="00A715AE">
                    <w:rPr>
                      <w:rFonts w:asciiTheme="minorHAnsi" w:hAnsiTheme="minorHAnsi" w:cstheme="minorHAnsi"/>
                      <w:sz w:val="20"/>
                      <w:szCs w:val="20"/>
                    </w:rPr>
                    <w:t>68.200</w:t>
                  </w:r>
                  <w:r w:rsidRPr="00E94FFE">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864DD5">
                    <w:rPr>
                      <w:rFonts w:asciiTheme="minorHAnsi" w:hAnsiTheme="minorHAnsi" w:cstheme="minorHAnsi"/>
                      <w:sz w:val="20"/>
                      <w:szCs w:val="20"/>
                    </w:rPr>
                    <w:t>3.720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864DD5">
                    <w:rPr>
                      <w:rFonts w:asciiTheme="minorHAnsi" w:hAnsiTheme="minorHAnsi" w:cstheme="minorHAnsi"/>
                      <w:sz w:val="20"/>
                      <w:szCs w:val="20"/>
                    </w:rPr>
                    <w:t>3.720</w:t>
                  </w:r>
                  <w:r w:rsidRPr="00E94FFE">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432303" w:rsidRPr="00E94FFE" w:rsidRDefault="00432303" w:rsidP="00432303">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864DD5">
                    <w:rPr>
                      <w:rFonts w:asciiTheme="minorHAnsi" w:hAnsiTheme="minorHAnsi" w:cstheme="minorHAnsi"/>
                      <w:sz w:val="20"/>
                      <w:szCs w:val="20"/>
                    </w:rPr>
                    <w:t>3.720</w:t>
                  </w:r>
                  <w:r w:rsidRPr="00E94FFE">
                    <w:rPr>
                      <w:rFonts w:asciiTheme="minorHAnsi" w:hAnsiTheme="minorHAnsi" w:cstheme="minorHAnsi"/>
                      <w:sz w:val="20"/>
                      <w:szCs w:val="20"/>
                    </w:rPr>
                    <w:t>,00€</w:t>
                  </w:r>
                </w:p>
              </w:tc>
            </w:tr>
          </w:tbl>
          <w:p w:rsidR="00790EFF" w:rsidRPr="00E94FFE" w:rsidRDefault="00790EFF" w:rsidP="00790EFF">
            <w:pPr>
              <w:rPr>
                <w:rFonts w:asciiTheme="minorHAnsi" w:hAnsiTheme="minorHAnsi" w:cstheme="minorHAnsi"/>
                <w:b/>
                <w:sz w:val="20"/>
                <w:szCs w:val="20"/>
              </w:rPr>
            </w:pPr>
            <w:r w:rsidRPr="00E94FFE">
              <w:rPr>
                <w:rFonts w:asciiTheme="minorHAnsi" w:hAnsiTheme="minorHAnsi" w:cstheme="minorHAnsi"/>
                <w:b/>
                <w:color w:val="000000"/>
                <w:sz w:val="20"/>
                <w:szCs w:val="20"/>
                <w:lang w:eastAsia="en-GB"/>
              </w:rPr>
              <w:t xml:space="preserve">Είδος 3: </w:t>
            </w:r>
            <w:r w:rsidRPr="00E94FFE">
              <w:rPr>
                <w:rFonts w:asciiTheme="minorHAnsi" w:hAnsiTheme="minorHAnsi" w:cstheme="minorHAnsi"/>
                <w:b/>
                <w:sz w:val="20"/>
                <w:szCs w:val="20"/>
              </w:rPr>
              <w:t xml:space="preserve">Προϋπολογισμός </w:t>
            </w:r>
            <w:r w:rsidR="00864DD5" w:rsidRPr="00864DD5">
              <w:rPr>
                <w:rFonts w:asciiTheme="minorHAnsi" w:hAnsiTheme="minorHAnsi" w:cstheme="minorHAnsi"/>
                <w:b/>
                <w:sz w:val="20"/>
                <w:szCs w:val="20"/>
              </w:rPr>
              <w:t>317.440</w:t>
            </w:r>
            <w:r w:rsidRPr="00E94FFE">
              <w:rPr>
                <w:rFonts w:asciiTheme="minorHAnsi" w:hAnsiTheme="minorHAnsi" w:cstheme="minorHAnsi"/>
                <w:b/>
                <w:sz w:val="20"/>
                <w:szCs w:val="20"/>
              </w:rPr>
              <w:t>,00€ (</w:t>
            </w:r>
            <w:r w:rsidR="00864DD5" w:rsidRPr="00864DD5">
              <w:rPr>
                <w:rFonts w:asciiTheme="minorHAnsi" w:hAnsiTheme="minorHAnsi" w:cstheme="minorHAnsi"/>
                <w:b/>
                <w:sz w:val="20"/>
                <w:szCs w:val="20"/>
              </w:rPr>
              <w:t>256.000</w:t>
            </w:r>
            <w:r w:rsidRPr="00E94FFE">
              <w:rPr>
                <w:rFonts w:asciiTheme="minorHAnsi" w:hAnsiTheme="minorHAnsi" w:cstheme="minorHAnsi"/>
                <w:b/>
                <w:sz w:val="20"/>
                <w:szCs w:val="20"/>
              </w:rPr>
              <w:t xml:space="preserve">,00 € συν  </w:t>
            </w:r>
            <w:r w:rsidR="00864DD5" w:rsidRPr="00864DD5">
              <w:rPr>
                <w:rFonts w:asciiTheme="minorHAnsi" w:hAnsiTheme="minorHAnsi" w:cstheme="minorHAnsi"/>
                <w:b/>
                <w:sz w:val="20"/>
                <w:szCs w:val="20"/>
              </w:rPr>
              <w:t>61.440</w:t>
            </w:r>
            <w:r w:rsidRPr="00E94FFE">
              <w:rPr>
                <w:rFonts w:asciiTheme="minorHAnsi" w:hAnsiTheme="minorHAnsi" w:cstheme="minorHAnsi"/>
                <w:b/>
                <w:sz w:val="20"/>
                <w:szCs w:val="20"/>
              </w:rPr>
              <w:t>,00€ Φ.Π.Α. 24%)</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Προμήθεια (ΚΑΕ 7131): </w:t>
            </w:r>
            <w:r w:rsidR="00864DD5" w:rsidRPr="00864DD5">
              <w:rPr>
                <w:rFonts w:asciiTheme="minorHAnsi" w:hAnsiTheme="minorHAnsi" w:cstheme="minorHAnsi"/>
                <w:sz w:val="20"/>
                <w:szCs w:val="20"/>
              </w:rPr>
              <w:t>272.800</w:t>
            </w:r>
            <w:r w:rsidRPr="00E94FFE">
              <w:rPr>
                <w:rFonts w:asciiTheme="minorHAnsi" w:hAnsiTheme="minorHAnsi" w:cstheme="minorHAnsi"/>
                <w:sz w:val="20"/>
                <w:szCs w:val="20"/>
              </w:rPr>
              <w:t>,00€ (</w:t>
            </w:r>
            <w:r w:rsidR="00864DD5" w:rsidRPr="00864DD5">
              <w:rPr>
                <w:rFonts w:asciiTheme="minorHAnsi" w:hAnsiTheme="minorHAnsi" w:cstheme="minorHAnsi"/>
                <w:sz w:val="20"/>
                <w:szCs w:val="20"/>
              </w:rPr>
              <w:t>110.000,00*2</w:t>
            </w:r>
            <w:r w:rsidR="00864DD5" w:rsidRPr="00790EFF">
              <w:rPr>
                <w:rFonts w:asciiTheme="minorHAnsi" w:hAnsiTheme="minorHAnsi" w:cstheme="minorHAnsi"/>
                <w:sz w:val="20"/>
                <w:szCs w:val="20"/>
              </w:rPr>
              <w:t>=</w:t>
            </w:r>
            <w:r w:rsidR="00864DD5" w:rsidRPr="00864DD5">
              <w:rPr>
                <w:rFonts w:asciiTheme="minorHAnsi" w:hAnsiTheme="minorHAnsi" w:cstheme="minorHAnsi"/>
                <w:sz w:val="20"/>
                <w:szCs w:val="20"/>
              </w:rPr>
              <w:t>220.000</w:t>
            </w:r>
            <w:r w:rsidRPr="00E94FFE">
              <w:rPr>
                <w:rFonts w:asciiTheme="minorHAnsi" w:hAnsiTheme="minorHAnsi" w:cstheme="minorHAnsi"/>
                <w:sz w:val="20"/>
                <w:szCs w:val="20"/>
              </w:rPr>
              <w:t xml:space="preserve">,00€ </w:t>
            </w:r>
            <w:r w:rsidR="00864DD5" w:rsidRPr="00790EFF">
              <w:rPr>
                <w:rFonts w:asciiTheme="minorHAnsi" w:hAnsiTheme="minorHAnsi" w:cstheme="minorHAnsi"/>
                <w:sz w:val="20"/>
                <w:szCs w:val="20"/>
              </w:rPr>
              <w:t xml:space="preserve">πλέον Φ.Π.Α. </w:t>
            </w:r>
            <w:r w:rsidR="00864DD5" w:rsidRPr="00864DD5">
              <w:rPr>
                <w:rFonts w:asciiTheme="minorHAnsi" w:hAnsiTheme="minorHAnsi" w:cstheme="minorHAnsi"/>
                <w:sz w:val="20"/>
                <w:szCs w:val="20"/>
              </w:rPr>
              <w:t>52.80</w:t>
            </w:r>
            <w:r w:rsidR="00864DD5" w:rsidRPr="00D03BD1">
              <w:rPr>
                <w:rFonts w:asciiTheme="minorHAnsi" w:hAnsiTheme="minorHAnsi" w:cstheme="minorHAnsi"/>
                <w:sz w:val="20"/>
                <w:szCs w:val="20"/>
              </w:rPr>
              <w:t>0</w:t>
            </w:r>
            <w:r w:rsidR="00864DD5" w:rsidRPr="00790EFF">
              <w:rPr>
                <w:rFonts w:asciiTheme="minorHAnsi" w:hAnsiTheme="minorHAnsi" w:cstheme="minorHAnsi"/>
                <w:sz w:val="20"/>
                <w:szCs w:val="20"/>
              </w:rPr>
              <w:t>,00€)</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Υπηρεσίες πενταετούς διάρκειας εγγύησης καλής λειτουργίας (ΚΑΕ 0889):</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CA4FCF" w:rsidRPr="00CA4FCF">
              <w:rPr>
                <w:rFonts w:asciiTheme="minorHAnsi" w:hAnsiTheme="minorHAnsi" w:cstheme="minorHAnsi"/>
                <w:sz w:val="20"/>
                <w:szCs w:val="20"/>
              </w:rPr>
              <w:t>44.640</w:t>
            </w:r>
            <w:r w:rsidRPr="00E94FFE">
              <w:rPr>
                <w:rFonts w:asciiTheme="minorHAnsi" w:hAnsiTheme="minorHAnsi" w:cstheme="minorHAnsi"/>
                <w:sz w:val="20"/>
                <w:szCs w:val="20"/>
              </w:rPr>
              <w:t>,00€ (</w:t>
            </w:r>
            <w:r w:rsidR="00CA4FCF" w:rsidRPr="00CA4FCF">
              <w:rPr>
                <w:rFonts w:asciiTheme="minorHAnsi" w:hAnsiTheme="minorHAnsi" w:cstheme="minorHAnsi"/>
                <w:sz w:val="20"/>
                <w:szCs w:val="20"/>
              </w:rPr>
              <w:t>36.0</w:t>
            </w:r>
            <w:r w:rsidRPr="00E94FFE">
              <w:rPr>
                <w:rFonts w:asciiTheme="minorHAnsi" w:hAnsiTheme="minorHAnsi" w:cstheme="minorHAnsi"/>
                <w:sz w:val="20"/>
                <w:szCs w:val="20"/>
              </w:rPr>
              <w:t xml:space="preserve">00,00€ πλέον Φ.Π.Α. </w:t>
            </w:r>
            <w:r w:rsidR="00CA4FCF" w:rsidRPr="00CA4FCF">
              <w:rPr>
                <w:rFonts w:asciiTheme="minorHAnsi" w:hAnsiTheme="minorHAnsi" w:cstheme="minorHAnsi"/>
                <w:sz w:val="20"/>
                <w:szCs w:val="20"/>
              </w:rPr>
              <w:t>8.640</w:t>
            </w:r>
            <w:r w:rsidRPr="00E94FFE">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1980"/>
              <w:gridCol w:w="2141"/>
              <w:gridCol w:w="2134"/>
              <w:gridCol w:w="2135"/>
            </w:tblGrid>
            <w:tr w:rsidR="00790EFF" w:rsidRPr="00E94FFE" w:rsidTr="00CA4FCF">
              <w:trPr>
                <w:trHeight w:val="1347"/>
              </w:trPr>
              <w:tc>
                <w:tcPr>
                  <w:tcW w:w="1980"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Προϋπολογισμός προμήθειας είδους </w:t>
                  </w:r>
                </w:p>
              </w:tc>
              <w:tc>
                <w:tcPr>
                  <w:tcW w:w="2141"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1</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(3</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2</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(4</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3</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(5</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r>
            <w:tr w:rsidR="00CA4FCF" w:rsidRPr="00E94FFE" w:rsidTr="00CA4FCF">
              <w:trPr>
                <w:trHeight w:val="811"/>
              </w:trPr>
              <w:tc>
                <w:tcPr>
                  <w:tcW w:w="1980" w:type="dxa"/>
                  <w:tcBorders>
                    <w:top w:val="single" w:sz="4" w:space="0" w:color="auto"/>
                    <w:left w:val="single" w:sz="4" w:space="0" w:color="auto"/>
                    <w:bottom w:val="single" w:sz="4" w:space="0" w:color="auto"/>
                    <w:right w:val="single" w:sz="4" w:space="0" w:color="auto"/>
                  </w:tcBorders>
                  <w:hideMark/>
                </w:tcPr>
                <w:p w:rsidR="00CA4FCF" w:rsidRDefault="00CA4FCF" w:rsidP="00CA4FCF">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Pr="00A715AE">
                    <w:rPr>
                      <w:rFonts w:asciiTheme="minorHAnsi" w:hAnsiTheme="minorHAnsi" w:cstheme="minorHAnsi"/>
                      <w:sz w:val="20"/>
                      <w:szCs w:val="20"/>
                    </w:rPr>
                    <w:t>220.000</w:t>
                  </w:r>
                  <w:r w:rsidRPr="00E94FFE">
                    <w:rPr>
                      <w:rFonts w:asciiTheme="minorHAnsi" w:hAnsiTheme="minorHAnsi" w:cstheme="minorHAnsi"/>
                      <w:sz w:val="20"/>
                      <w:szCs w:val="20"/>
                    </w:rPr>
                    <w:t>,00€</w:t>
                  </w:r>
                </w:p>
                <w:p w:rsidR="00CA4FCF" w:rsidRPr="00E94FFE" w:rsidRDefault="00CA4FCF" w:rsidP="00CA4FCF">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w:t>
                  </w:r>
                  <w:r w:rsidRPr="00A715AE">
                    <w:rPr>
                      <w:rFonts w:asciiTheme="minorHAnsi" w:hAnsiTheme="minorHAnsi" w:cstheme="minorHAnsi"/>
                      <w:sz w:val="20"/>
                      <w:szCs w:val="20"/>
                    </w:rPr>
                    <w:t>110.0</w:t>
                  </w:r>
                  <w:r w:rsidRPr="00E94FFE">
                    <w:rPr>
                      <w:rFonts w:asciiTheme="minorHAnsi" w:hAnsiTheme="minorHAnsi" w:cstheme="minorHAnsi"/>
                      <w:sz w:val="20"/>
                      <w:szCs w:val="20"/>
                    </w:rPr>
                    <w:t>00,00€*</w:t>
                  </w:r>
                  <w:r w:rsidRPr="00A715AE">
                    <w:rPr>
                      <w:rFonts w:asciiTheme="minorHAnsi" w:hAnsiTheme="minorHAnsi" w:cstheme="minorHAnsi"/>
                      <w:sz w:val="20"/>
                      <w:szCs w:val="20"/>
                    </w:rPr>
                    <w:t>2</w:t>
                  </w:r>
                  <w:r w:rsidRPr="00E94FFE">
                    <w:rPr>
                      <w:rFonts w:asciiTheme="minorHAnsi" w:hAnsiTheme="minorHAnsi" w:cstheme="minorHAnsi"/>
                      <w:sz w:val="20"/>
                      <w:szCs w:val="20"/>
                    </w:rPr>
                    <w:t>)</w:t>
                  </w:r>
                </w:p>
              </w:tc>
              <w:tc>
                <w:tcPr>
                  <w:tcW w:w="2141" w:type="dxa"/>
                  <w:tcBorders>
                    <w:top w:val="single" w:sz="4" w:space="0" w:color="auto"/>
                    <w:left w:val="single" w:sz="4" w:space="0" w:color="auto"/>
                    <w:bottom w:val="single" w:sz="4" w:space="0" w:color="auto"/>
                    <w:right w:val="single" w:sz="4" w:space="0" w:color="auto"/>
                  </w:tcBorders>
                  <w:hideMark/>
                </w:tcPr>
                <w:p w:rsidR="00CA4FCF" w:rsidRDefault="00CA4FCF" w:rsidP="00CA4FCF">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Pr="00A715AE">
                    <w:rPr>
                      <w:rFonts w:asciiTheme="minorHAnsi" w:hAnsiTheme="minorHAnsi" w:cstheme="minorHAnsi"/>
                      <w:sz w:val="20"/>
                      <w:szCs w:val="20"/>
                    </w:rPr>
                    <w:t>12.000</w:t>
                  </w:r>
                  <w:r w:rsidRPr="00E94FFE">
                    <w:rPr>
                      <w:rFonts w:asciiTheme="minorHAnsi" w:hAnsiTheme="minorHAnsi" w:cstheme="minorHAnsi"/>
                      <w:sz w:val="20"/>
                      <w:szCs w:val="20"/>
                    </w:rPr>
                    <w:t>,00€</w:t>
                  </w:r>
                </w:p>
                <w:p w:rsidR="00CA4FCF" w:rsidRPr="00E94FFE" w:rsidRDefault="00CA4FCF" w:rsidP="00CA4FC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sidRPr="00CA4FCF">
                    <w:rPr>
                      <w:rFonts w:asciiTheme="minorHAnsi" w:hAnsiTheme="minorHAnsi" w:cstheme="minorHAnsi"/>
                      <w:sz w:val="20"/>
                      <w:szCs w:val="20"/>
                    </w:rPr>
                    <w:t>6</w:t>
                  </w:r>
                  <w:r w:rsidRPr="00432303">
                    <w:rPr>
                      <w:rFonts w:asciiTheme="minorHAnsi" w:hAnsiTheme="minorHAnsi" w:cstheme="minorHAnsi"/>
                      <w:sz w:val="20"/>
                      <w:szCs w:val="20"/>
                    </w:rPr>
                    <w:t>.000</w:t>
                  </w:r>
                  <w:r w:rsidRPr="00790EFF">
                    <w:rPr>
                      <w:rFonts w:asciiTheme="minorHAnsi" w:hAnsiTheme="minorHAnsi" w:cstheme="minorHAnsi"/>
                      <w:sz w:val="20"/>
                      <w:szCs w:val="20"/>
                    </w:rPr>
                    <w:t>,00€*</w:t>
                  </w:r>
                  <w:r w:rsidRPr="00CA4FCF">
                    <w:rPr>
                      <w:rFonts w:asciiTheme="minorHAnsi" w:hAnsiTheme="minorHAnsi" w:cstheme="minorHAnsi"/>
                      <w:sz w:val="20"/>
                      <w:szCs w:val="20"/>
                    </w:rPr>
                    <w:t>2</w:t>
                  </w:r>
                  <w:r w:rsidRPr="00790EFF">
                    <w:rPr>
                      <w:rFonts w:asciiTheme="minorHAnsi" w:hAnsiTheme="minorHAnsi" w:cstheme="minorHAnsi"/>
                      <w:sz w:val="20"/>
                      <w:szCs w:val="20"/>
                    </w:rPr>
                    <w:t>)</w:t>
                  </w:r>
                </w:p>
                <w:p w:rsidR="00CA4FCF" w:rsidRPr="00E94FFE" w:rsidRDefault="00CA4FCF" w:rsidP="00CA4FCF">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rsidR="00CA4FCF" w:rsidRDefault="00CA4FCF" w:rsidP="00CA4FCF">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Pr="00CA4FCF">
                    <w:rPr>
                      <w:rFonts w:asciiTheme="minorHAnsi" w:hAnsiTheme="minorHAnsi" w:cstheme="minorHAnsi"/>
                      <w:sz w:val="20"/>
                      <w:szCs w:val="20"/>
                    </w:rPr>
                    <w:t>12.000</w:t>
                  </w:r>
                  <w:r w:rsidRPr="00E94FFE">
                    <w:rPr>
                      <w:rFonts w:asciiTheme="minorHAnsi" w:hAnsiTheme="minorHAnsi" w:cstheme="minorHAnsi"/>
                      <w:sz w:val="20"/>
                      <w:szCs w:val="20"/>
                    </w:rPr>
                    <w:t>,00€</w:t>
                  </w:r>
                </w:p>
                <w:p w:rsidR="00CA4FCF" w:rsidRPr="00E94FFE" w:rsidRDefault="00CA4FCF" w:rsidP="00CA4FC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sidRPr="00CA4FCF">
                    <w:rPr>
                      <w:rFonts w:asciiTheme="minorHAnsi" w:hAnsiTheme="minorHAnsi" w:cstheme="minorHAnsi"/>
                      <w:sz w:val="20"/>
                      <w:szCs w:val="20"/>
                    </w:rPr>
                    <w:t>6</w:t>
                  </w:r>
                  <w:r w:rsidRPr="00432303">
                    <w:rPr>
                      <w:rFonts w:asciiTheme="minorHAnsi" w:hAnsiTheme="minorHAnsi" w:cstheme="minorHAnsi"/>
                      <w:sz w:val="20"/>
                      <w:szCs w:val="20"/>
                    </w:rPr>
                    <w:t>.000</w:t>
                  </w:r>
                  <w:r w:rsidRPr="00790EFF">
                    <w:rPr>
                      <w:rFonts w:asciiTheme="minorHAnsi" w:hAnsiTheme="minorHAnsi" w:cstheme="minorHAnsi"/>
                      <w:sz w:val="20"/>
                      <w:szCs w:val="20"/>
                    </w:rPr>
                    <w:t>,00€*</w:t>
                  </w:r>
                  <w:r w:rsidRPr="00CA4FCF">
                    <w:rPr>
                      <w:rFonts w:asciiTheme="minorHAnsi" w:hAnsiTheme="minorHAnsi" w:cstheme="minorHAnsi"/>
                      <w:sz w:val="20"/>
                      <w:szCs w:val="20"/>
                    </w:rPr>
                    <w:t>2</w:t>
                  </w:r>
                  <w:r w:rsidRPr="00790EFF">
                    <w:rPr>
                      <w:rFonts w:asciiTheme="minorHAnsi" w:hAnsiTheme="minorHAnsi" w:cstheme="minorHAnsi"/>
                      <w:sz w:val="20"/>
                      <w:szCs w:val="20"/>
                    </w:rPr>
                    <w:t>)</w:t>
                  </w:r>
                </w:p>
                <w:p w:rsidR="00CA4FCF" w:rsidRPr="00E94FFE" w:rsidRDefault="00CA4FCF" w:rsidP="00CA4FCF">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rsidR="00CA4FCF" w:rsidRDefault="00CA4FCF" w:rsidP="00CA4FCF">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sidRPr="00CA4FCF">
                    <w:rPr>
                      <w:rFonts w:asciiTheme="minorHAnsi" w:hAnsiTheme="minorHAnsi" w:cstheme="minorHAnsi"/>
                      <w:sz w:val="20"/>
                      <w:szCs w:val="20"/>
                    </w:rPr>
                    <w:t>12.000</w:t>
                  </w:r>
                  <w:r w:rsidRPr="00E94FFE">
                    <w:rPr>
                      <w:rFonts w:asciiTheme="minorHAnsi" w:hAnsiTheme="minorHAnsi" w:cstheme="minorHAnsi"/>
                      <w:sz w:val="20"/>
                      <w:szCs w:val="20"/>
                    </w:rPr>
                    <w:t>,00€</w:t>
                  </w:r>
                </w:p>
                <w:p w:rsidR="00CA4FCF" w:rsidRPr="00E94FFE" w:rsidRDefault="00CA4FCF" w:rsidP="00CA4FCF">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sidRPr="00CA4FCF">
                    <w:rPr>
                      <w:rFonts w:asciiTheme="minorHAnsi" w:hAnsiTheme="minorHAnsi" w:cstheme="minorHAnsi"/>
                      <w:sz w:val="20"/>
                      <w:szCs w:val="20"/>
                    </w:rPr>
                    <w:t>6</w:t>
                  </w:r>
                  <w:r w:rsidRPr="00432303">
                    <w:rPr>
                      <w:rFonts w:asciiTheme="minorHAnsi" w:hAnsiTheme="minorHAnsi" w:cstheme="minorHAnsi"/>
                      <w:sz w:val="20"/>
                      <w:szCs w:val="20"/>
                    </w:rPr>
                    <w:t>.000</w:t>
                  </w:r>
                  <w:r w:rsidRPr="00790EFF">
                    <w:rPr>
                      <w:rFonts w:asciiTheme="minorHAnsi" w:hAnsiTheme="minorHAnsi" w:cstheme="minorHAnsi"/>
                      <w:sz w:val="20"/>
                      <w:szCs w:val="20"/>
                    </w:rPr>
                    <w:t>,00€*</w:t>
                  </w:r>
                  <w:r w:rsidRPr="00CA4FCF">
                    <w:rPr>
                      <w:rFonts w:asciiTheme="minorHAnsi" w:hAnsiTheme="minorHAnsi" w:cstheme="minorHAnsi"/>
                      <w:sz w:val="20"/>
                      <w:szCs w:val="20"/>
                    </w:rPr>
                    <w:t>2</w:t>
                  </w:r>
                  <w:r w:rsidRPr="00790EFF">
                    <w:rPr>
                      <w:rFonts w:asciiTheme="minorHAnsi" w:hAnsiTheme="minorHAnsi" w:cstheme="minorHAnsi"/>
                      <w:sz w:val="20"/>
                      <w:szCs w:val="20"/>
                    </w:rPr>
                    <w:t>)</w:t>
                  </w:r>
                </w:p>
                <w:p w:rsidR="00CA4FCF" w:rsidRPr="00E94FFE" w:rsidRDefault="00CA4FCF" w:rsidP="00CA4FCF">
                  <w:pPr>
                    <w:spacing w:line="276" w:lineRule="auto"/>
                    <w:jc w:val="right"/>
                    <w:rPr>
                      <w:rFonts w:asciiTheme="minorHAnsi" w:hAnsiTheme="minorHAnsi" w:cstheme="minorHAnsi"/>
                      <w:sz w:val="20"/>
                      <w:szCs w:val="20"/>
                    </w:rPr>
                  </w:pPr>
                </w:p>
              </w:tc>
            </w:tr>
            <w:tr w:rsidR="00CA4FCF" w:rsidRPr="00E94FFE" w:rsidTr="00CA4FCF">
              <w:trPr>
                <w:trHeight w:val="260"/>
              </w:trPr>
              <w:tc>
                <w:tcPr>
                  <w:tcW w:w="1980" w:type="dxa"/>
                  <w:tcBorders>
                    <w:top w:val="single" w:sz="4" w:space="0" w:color="auto"/>
                    <w:left w:val="single" w:sz="4" w:space="0" w:color="auto"/>
                    <w:bottom w:val="single" w:sz="4" w:space="0" w:color="auto"/>
                    <w:right w:val="single" w:sz="4" w:space="0" w:color="auto"/>
                  </w:tcBorders>
                  <w:hideMark/>
                </w:tcPr>
                <w:p w:rsidR="00CA4FCF" w:rsidRPr="00E94FFE" w:rsidRDefault="00CA4FCF" w:rsidP="00CA4FC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Pr="00CA4FCF">
                    <w:rPr>
                      <w:rFonts w:asciiTheme="minorHAnsi" w:hAnsiTheme="minorHAnsi" w:cstheme="minorHAnsi"/>
                      <w:sz w:val="20"/>
                      <w:szCs w:val="20"/>
                    </w:rPr>
                    <w:t>52.800</w:t>
                  </w:r>
                  <w:r w:rsidRPr="00E94FFE">
                    <w:rPr>
                      <w:rFonts w:asciiTheme="minorHAnsi" w:hAnsiTheme="minorHAnsi" w:cstheme="minorHAnsi"/>
                      <w:sz w:val="20"/>
                      <w:szCs w:val="20"/>
                    </w:rPr>
                    <w:t>,00€</w:t>
                  </w:r>
                </w:p>
              </w:tc>
              <w:tc>
                <w:tcPr>
                  <w:tcW w:w="2141" w:type="dxa"/>
                  <w:tcBorders>
                    <w:top w:val="single" w:sz="4" w:space="0" w:color="auto"/>
                    <w:left w:val="single" w:sz="4" w:space="0" w:color="auto"/>
                    <w:bottom w:val="single" w:sz="4" w:space="0" w:color="auto"/>
                    <w:right w:val="single" w:sz="4" w:space="0" w:color="auto"/>
                  </w:tcBorders>
                  <w:hideMark/>
                </w:tcPr>
                <w:p w:rsidR="00CA4FCF" w:rsidRPr="00E94FFE" w:rsidRDefault="00CA4FCF" w:rsidP="00CA4FC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Pr="00CA4FCF">
                    <w:rPr>
                      <w:rFonts w:asciiTheme="minorHAnsi" w:hAnsiTheme="minorHAnsi" w:cstheme="minorHAnsi"/>
                      <w:sz w:val="20"/>
                      <w:szCs w:val="20"/>
                    </w:rPr>
                    <w:t>2.880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CA4FCF" w:rsidRPr="00E94FFE" w:rsidRDefault="00CA4FCF" w:rsidP="00CA4FC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Pr="00CA4FCF">
                    <w:rPr>
                      <w:rFonts w:asciiTheme="minorHAnsi" w:hAnsiTheme="minorHAnsi" w:cstheme="minorHAnsi"/>
                      <w:sz w:val="20"/>
                      <w:szCs w:val="20"/>
                    </w:rPr>
                    <w:t>2.880</w:t>
                  </w:r>
                  <w:r w:rsidRPr="00E94FFE">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CA4FCF" w:rsidRPr="00E94FFE" w:rsidRDefault="00CA4FCF" w:rsidP="00CA4FC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sidRPr="00CA4FCF">
                    <w:rPr>
                      <w:rFonts w:asciiTheme="minorHAnsi" w:hAnsiTheme="minorHAnsi" w:cstheme="minorHAnsi"/>
                      <w:sz w:val="20"/>
                      <w:szCs w:val="20"/>
                    </w:rPr>
                    <w:t>2.880</w:t>
                  </w:r>
                  <w:r w:rsidRPr="00E94FFE">
                    <w:rPr>
                      <w:rFonts w:asciiTheme="minorHAnsi" w:hAnsiTheme="minorHAnsi" w:cstheme="minorHAnsi"/>
                      <w:sz w:val="20"/>
                      <w:szCs w:val="20"/>
                    </w:rPr>
                    <w:t>,00€</w:t>
                  </w:r>
                </w:p>
              </w:tc>
            </w:tr>
            <w:tr w:rsidR="00CA4FCF" w:rsidRPr="00E94FFE" w:rsidTr="00CA4FCF">
              <w:trPr>
                <w:trHeight w:val="275"/>
              </w:trPr>
              <w:tc>
                <w:tcPr>
                  <w:tcW w:w="1980" w:type="dxa"/>
                  <w:tcBorders>
                    <w:top w:val="single" w:sz="4" w:space="0" w:color="auto"/>
                    <w:left w:val="single" w:sz="4" w:space="0" w:color="auto"/>
                    <w:bottom w:val="single" w:sz="4" w:space="0" w:color="auto"/>
                    <w:right w:val="single" w:sz="4" w:space="0" w:color="auto"/>
                  </w:tcBorders>
                  <w:hideMark/>
                </w:tcPr>
                <w:p w:rsidR="00CA4FCF" w:rsidRPr="00E94FFE" w:rsidRDefault="00CA4FCF" w:rsidP="00CA4FC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CA4FCF">
                    <w:rPr>
                      <w:rFonts w:asciiTheme="minorHAnsi" w:hAnsiTheme="minorHAnsi" w:cstheme="minorHAnsi"/>
                      <w:sz w:val="20"/>
                      <w:szCs w:val="20"/>
                    </w:rPr>
                    <w:t>272.800</w:t>
                  </w:r>
                  <w:r w:rsidRPr="00E94FFE">
                    <w:rPr>
                      <w:rFonts w:asciiTheme="minorHAnsi" w:hAnsiTheme="minorHAnsi" w:cstheme="minorHAnsi"/>
                      <w:sz w:val="20"/>
                      <w:szCs w:val="20"/>
                    </w:rPr>
                    <w:t>,00€</w:t>
                  </w:r>
                </w:p>
              </w:tc>
              <w:tc>
                <w:tcPr>
                  <w:tcW w:w="2141" w:type="dxa"/>
                  <w:tcBorders>
                    <w:top w:val="single" w:sz="4" w:space="0" w:color="auto"/>
                    <w:left w:val="single" w:sz="4" w:space="0" w:color="auto"/>
                    <w:bottom w:val="single" w:sz="4" w:space="0" w:color="auto"/>
                    <w:right w:val="single" w:sz="4" w:space="0" w:color="auto"/>
                  </w:tcBorders>
                  <w:hideMark/>
                </w:tcPr>
                <w:p w:rsidR="00CA4FCF" w:rsidRPr="00E94FFE" w:rsidRDefault="00CA4FCF" w:rsidP="00CA4FC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CA4FCF">
                    <w:rPr>
                      <w:rFonts w:asciiTheme="minorHAnsi" w:hAnsiTheme="minorHAnsi" w:cstheme="minorHAnsi"/>
                      <w:sz w:val="20"/>
                      <w:szCs w:val="20"/>
                    </w:rPr>
                    <w:t>14.880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CA4FCF" w:rsidRPr="00E94FFE" w:rsidRDefault="00CA4FCF" w:rsidP="00CA4FC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CA4FCF">
                    <w:rPr>
                      <w:rFonts w:asciiTheme="minorHAnsi" w:hAnsiTheme="minorHAnsi" w:cstheme="minorHAnsi"/>
                      <w:sz w:val="20"/>
                      <w:szCs w:val="20"/>
                    </w:rPr>
                    <w:t>14.880</w:t>
                  </w:r>
                  <w:r w:rsidRPr="00E94FFE">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CA4FCF" w:rsidRPr="00E94FFE" w:rsidRDefault="00CA4FCF" w:rsidP="00CA4FC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sidRPr="00CA4FCF">
                    <w:rPr>
                      <w:rFonts w:asciiTheme="minorHAnsi" w:hAnsiTheme="minorHAnsi" w:cstheme="minorHAnsi"/>
                      <w:sz w:val="20"/>
                      <w:szCs w:val="20"/>
                    </w:rPr>
                    <w:t>14.880</w:t>
                  </w:r>
                  <w:r w:rsidRPr="00E94FFE">
                    <w:rPr>
                      <w:rFonts w:asciiTheme="minorHAnsi" w:hAnsiTheme="minorHAnsi" w:cstheme="minorHAnsi"/>
                      <w:sz w:val="20"/>
                      <w:szCs w:val="20"/>
                    </w:rPr>
                    <w:t>,00€</w:t>
                  </w:r>
                </w:p>
              </w:tc>
            </w:tr>
          </w:tbl>
          <w:p w:rsidR="00790EFF" w:rsidRPr="00E94FFE" w:rsidRDefault="00790EFF" w:rsidP="00790EFF">
            <w:pPr>
              <w:rPr>
                <w:rFonts w:asciiTheme="minorHAnsi" w:hAnsiTheme="minorHAnsi" w:cstheme="minorHAnsi"/>
                <w:b/>
                <w:sz w:val="20"/>
                <w:szCs w:val="20"/>
              </w:rPr>
            </w:pPr>
            <w:r w:rsidRPr="00E94FFE">
              <w:rPr>
                <w:rFonts w:asciiTheme="minorHAnsi" w:hAnsiTheme="minorHAnsi" w:cstheme="minorHAnsi"/>
                <w:b/>
                <w:color w:val="000000"/>
                <w:sz w:val="20"/>
                <w:szCs w:val="20"/>
                <w:lang w:eastAsia="en-GB"/>
              </w:rPr>
              <w:t xml:space="preserve">Είδος 4: </w:t>
            </w:r>
            <w:r w:rsidRPr="00E94FFE">
              <w:rPr>
                <w:rFonts w:asciiTheme="minorHAnsi" w:hAnsiTheme="minorHAnsi" w:cstheme="minorHAnsi"/>
                <w:b/>
                <w:sz w:val="20"/>
                <w:szCs w:val="20"/>
              </w:rPr>
              <w:t xml:space="preserve">Προϋπολογισμός </w:t>
            </w:r>
            <w:r w:rsidR="00CA4FCF" w:rsidRPr="00CA4FCF">
              <w:rPr>
                <w:rFonts w:asciiTheme="minorHAnsi" w:hAnsiTheme="minorHAnsi" w:cstheme="minorHAnsi"/>
                <w:b/>
                <w:sz w:val="20"/>
                <w:szCs w:val="20"/>
              </w:rPr>
              <w:t>1.054.000</w:t>
            </w:r>
            <w:r w:rsidRPr="00E94FFE">
              <w:rPr>
                <w:rFonts w:asciiTheme="minorHAnsi" w:hAnsiTheme="minorHAnsi" w:cstheme="minorHAnsi"/>
                <w:b/>
                <w:sz w:val="20"/>
                <w:szCs w:val="20"/>
              </w:rPr>
              <w:t>,00€ (</w:t>
            </w:r>
            <w:r w:rsidR="00CA4FCF" w:rsidRPr="00CA4FCF">
              <w:rPr>
                <w:rFonts w:asciiTheme="minorHAnsi" w:hAnsiTheme="minorHAnsi" w:cstheme="minorHAnsi"/>
                <w:b/>
                <w:sz w:val="20"/>
                <w:szCs w:val="20"/>
              </w:rPr>
              <w:t>850.000</w:t>
            </w:r>
            <w:r w:rsidRPr="00E94FFE">
              <w:rPr>
                <w:rFonts w:asciiTheme="minorHAnsi" w:hAnsiTheme="minorHAnsi" w:cstheme="minorHAnsi"/>
                <w:b/>
                <w:sz w:val="20"/>
                <w:szCs w:val="20"/>
              </w:rPr>
              <w:t xml:space="preserve">,00 € συν  </w:t>
            </w:r>
            <w:r w:rsidR="00CA4FCF" w:rsidRPr="00CA4FCF">
              <w:rPr>
                <w:rFonts w:asciiTheme="minorHAnsi" w:hAnsiTheme="minorHAnsi" w:cstheme="minorHAnsi"/>
                <w:b/>
                <w:sz w:val="20"/>
                <w:szCs w:val="20"/>
              </w:rPr>
              <w:t>204.00</w:t>
            </w:r>
            <w:r w:rsidR="00CA4FCF" w:rsidRPr="0051377C">
              <w:rPr>
                <w:rFonts w:asciiTheme="minorHAnsi" w:hAnsiTheme="minorHAnsi" w:cstheme="minorHAnsi"/>
                <w:b/>
                <w:sz w:val="20"/>
                <w:szCs w:val="20"/>
              </w:rPr>
              <w:t>0</w:t>
            </w:r>
            <w:r w:rsidRPr="00E94FFE">
              <w:rPr>
                <w:rFonts w:asciiTheme="minorHAnsi" w:hAnsiTheme="minorHAnsi" w:cstheme="minorHAnsi"/>
                <w:b/>
                <w:sz w:val="20"/>
                <w:szCs w:val="20"/>
              </w:rPr>
              <w:t>,00€ Φ.Π.Α. 24%)</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Αναλυτικά:</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Προμήθεια (ΚΑΕ 7131): </w:t>
            </w:r>
            <w:r w:rsidR="0051377C" w:rsidRPr="0051377C">
              <w:rPr>
                <w:rFonts w:asciiTheme="minorHAnsi" w:hAnsiTheme="minorHAnsi" w:cstheme="minorHAnsi"/>
                <w:sz w:val="20"/>
                <w:szCs w:val="20"/>
              </w:rPr>
              <w:t>923.800</w:t>
            </w:r>
            <w:r w:rsidRPr="00E94FFE">
              <w:rPr>
                <w:rFonts w:asciiTheme="minorHAnsi" w:hAnsiTheme="minorHAnsi" w:cstheme="minorHAnsi"/>
                <w:sz w:val="20"/>
                <w:szCs w:val="20"/>
              </w:rPr>
              <w:t>,00€ (</w:t>
            </w:r>
            <w:r w:rsidR="0051377C" w:rsidRPr="0051377C">
              <w:rPr>
                <w:rFonts w:asciiTheme="minorHAnsi" w:hAnsiTheme="minorHAnsi" w:cstheme="minorHAnsi"/>
                <w:sz w:val="20"/>
                <w:szCs w:val="20"/>
              </w:rPr>
              <w:t>372.500</w:t>
            </w:r>
            <w:r w:rsidR="0051377C" w:rsidRPr="00864DD5">
              <w:rPr>
                <w:rFonts w:asciiTheme="minorHAnsi" w:hAnsiTheme="minorHAnsi" w:cstheme="minorHAnsi"/>
                <w:sz w:val="20"/>
                <w:szCs w:val="20"/>
              </w:rPr>
              <w:t>,00*2</w:t>
            </w:r>
            <w:r w:rsidR="0051377C" w:rsidRPr="00790EFF">
              <w:rPr>
                <w:rFonts w:asciiTheme="minorHAnsi" w:hAnsiTheme="minorHAnsi" w:cstheme="minorHAnsi"/>
                <w:sz w:val="20"/>
                <w:szCs w:val="20"/>
              </w:rPr>
              <w:t>=</w:t>
            </w:r>
            <w:r w:rsidR="0051377C" w:rsidRPr="0051377C">
              <w:rPr>
                <w:rFonts w:asciiTheme="minorHAnsi" w:hAnsiTheme="minorHAnsi" w:cstheme="minorHAnsi"/>
                <w:sz w:val="20"/>
                <w:szCs w:val="20"/>
              </w:rPr>
              <w:t>745.000,00</w:t>
            </w:r>
            <w:r w:rsidRPr="00E94FFE">
              <w:rPr>
                <w:rFonts w:asciiTheme="minorHAnsi" w:hAnsiTheme="minorHAnsi" w:cstheme="minorHAnsi"/>
                <w:sz w:val="20"/>
                <w:szCs w:val="20"/>
              </w:rPr>
              <w:t xml:space="preserve">€ πλέον Φ.Π.Α. </w:t>
            </w:r>
            <w:r w:rsidR="00914E11" w:rsidRPr="00914E11">
              <w:rPr>
                <w:rFonts w:asciiTheme="minorHAnsi" w:hAnsiTheme="minorHAnsi" w:cstheme="minorHAnsi"/>
                <w:sz w:val="20"/>
                <w:szCs w:val="20"/>
              </w:rPr>
              <w:t>178.800</w:t>
            </w:r>
            <w:r w:rsidRPr="00E94FFE">
              <w:rPr>
                <w:rFonts w:asciiTheme="minorHAnsi" w:hAnsiTheme="minorHAnsi" w:cstheme="minorHAnsi"/>
                <w:sz w:val="20"/>
                <w:szCs w:val="20"/>
              </w:rPr>
              <w:t>,00€)</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Υπηρεσίες πενταετούς διάρκειας εγγύησης καλής λειτουργίας (ΚΑΕ 0889):</w:t>
            </w:r>
          </w:p>
          <w:p w:rsidR="00790EFF" w:rsidRPr="00E94FFE" w:rsidRDefault="00790EFF" w:rsidP="00790EFF">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914E11" w:rsidRPr="00914E11">
              <w:rPr>
                <w:rFonts w:asciiTheme="minorHAnsi" w:hAnsiTheme="minorHAnsi" w:cstheme="minorHAnsi"/>
                <w:sz w:val="20"/>
                <w:szCs w:val="20"/>
              </w:rPr>
              <w:t>130.200</w:t>
            </w:r>
            <w:r w:rsidRPr="00E94FFE">
              <w:rPr>
                <w:rFonts w:asciiTheme="minorHAnsi" w:hAnsiTheme="minorHAnsi" w:cstheme="minorHAnsi"/>
                <w:sz w:val="20"/>
                <w:szCs w:val="20"/>
              </w:rPr>
              <w:t>,00€ (</w:t>
            </w:r>
            <w:r w:rsidR="00914E11" w:rsidRPr="00914E11">
              <w:rPr>
                <w:rFonts w:asciiTheme="minorHAnsi" w:hAnsiTheme="minorHAnsi" w:cstheme="minorHAnsi"/>
                <w:sz w:val="20"/>
                <w:szCs w:val="20"/>
              </w:rPr>
              <w:t>105.000</w:t>
            </w:r>
            <w:r w:rsidRPr="00E94FFE">
              <w:rPr>
                <w:rFonts w:asciiTheme="minorHAnsi" w:hAnsiTheme="minorHAnsi" w:cstheme="minorHAnsi"/>
                <w:sz w:val="20"/>
                <w:szCs w:val="20"/>
              </w:rPr>
              <w:t xml:space="preserve">,00€ πλέον Φ.Π.Α. </w:t>
            </w:r>
            <w:r w:rsidR="00914E11" w:rsidRPr="00914E11">
              <w:rPr>
                <w:rFonts w:asciiTheme="minorHAnsi" w:hAnsiTheme="minorHAnsi" w:cstheme="minorHAnsi"/>
                <w:sz w:val="20"/>
                <w:szCs w:val="20"/>
              </w:rPr>
              <w:t>25.200</w:t>
            </w:r>
            <w:r w:rsidRPr="00E94FFE">
              <w:rPr>
                <w:rFonts w:asciiTheme="minorHAnsi" w:hAnsiTheme="minorHAnsi" w:cstheme="minorHAnsi"/>
                <w:sz w:val="20"/>
                <w:szCs w:val="20"/>
              </w:rPr>
              <w:t>,00€)</w:t>
            </w:r>
          </w:p>
          <w:tbl>
            <w:tblPr>
              <w:tblStyle w:val="aff1"/>
              <w:tblpPr w:leftFromText="180" w:rightFromText="180" w:vertAnchor="text" w:horzAnchor="margin" w:tblpX="-299" w:tblpY="122"/>
              <w:tblOverlap w:val="never"/>
              <w:tblW w:w="8537" w:type="dxa"/>
              <w:tblLayout w:type="fixed"/>
              <w:tblLook w:val="04A0" w:firstRow="1" w:lastRow="0" w:firstColumn="1" w:lastColumn="0" w:noHBand="0" w:noVBand="1"/>
            </w:tblPr>
            <w:tblGrid>
              <w:gridCol w:w="2127"/>
              <w:gridCol w:w="2141"/>
              <w:gridCol w:w="2134"/>
              <w:gridCol w:w="2135"/>
            </w:tblGrid>
            <w:tr w:rsidR="00790EFF" w:rsidRPr="00E94FFE" w:rsidTr="00914E11">
              <w:trPr>
                <w:trHeight w:val="1347"/>
              </w:trPr>
              <w:tc>
                <w:tcPr>
                  <w:tcW w:w="2127" w:type="dxa"/>
                  <w:tcBorders>
                    <w:top w:val="single" w:sz="4" w:space="0" w:color="auto"/>
                    <w:left w:val="single" w:sz="4" w:space="0" w:color="auto"/>
                    <w:bottom w:val="single" w:sz="4" w:space="0" w:color="auto"/>
                    <w:right w:val="single" w:sz="4" w:space="0" w:color="auto"/>
                  </w:tcBorders>
                  <w:hideMark/>
                </w:tcPr>
                <w:p w:rsidR="00F406EF" w:rsidRDefault="00F406EF" w:rsidP="00790EFF">
                  <w:pPr>
                    <w:spacing w:line="276" w:lineRule="auto"/>
                    <w:rPr>
                      <w:rFonts w:asciiTheme="minorHAnsi" w:hAnsiTheme="minorHAnsi" w:cstheme="minorHAnsi"/>
                      <w:sz w:val="20"/>
                      <w:szCs w:val="20"/>
                    </w:rPr>
                  </w:pPr>
                </w:p>
                <w:p w:rsidR="00790EFF" w:rsidRPr="00E94FFE" w:rsidRDefault="00790EFF" w:rsidP="00790EFF">
                  <w:pPr>
                    <w:spacing w:line="276" w:lineRule="auto"/>
                    <w:rPr>
                      <w:rFonts w:asciiTheme="minorHAnsi" w:hAnsiTheme="minorHAnsi" w:cstheme="minorHAnsi"/>
                      <w:sz w:val="20"/>
                      <w:szCs w:val="20"/>
                      <w:lang w:val="en-US"/>
                    </w:rPr>
                  </w:pPr>
                  <w:r w:rsidRPr="00E94FFE">
                    <w:rPr>
                      <w:rFonts w:asciiTheme="minorHAnsi" w:hAnsiTheme="minorHAnsi" w:cstheme="minorHAnsi"/>
                      <w:sz w:val="20"/>
                      <w:szCs w:val="20"/>
                    </w:rPr>
                    <w:t xml:space="preserve">Προϋπολογισμός προμήθειας είδους </w:t>
                  </w:r>
                </w:p>
              </w:tc>
              <w:tc>
                <w:tcPr>
                  <w:tcW w:w="2141"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1</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(3</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2</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(4</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rsidR="00790EFF" w:rsidRPr="00E94FFE" w:rsidRDefault="00790EFF" w:rsidP="00790EFF">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Προϋπολογισμός 3</w:t>
                  </w:r>
                  <w:r w:rsidRPr="00E94FFE">
                    <w:rPr>
                      <w:rFonts w:asciiTheme="minorHAnsi" w:hAnsiTheme="minorHAnsi" w:cstheme="minorHAnsi"/>
                      <w:sz w:val="20"/>
                      <w:szCs w:val="20"/>
                      <w:vertAlign w:val="superscript"/>
                    </w:rPr>
                    <w:t xml:space="preserve">ου </w:t>
                  </w:r>
                  <w:r w:rsidRPr="00E94FFE">
                    <w:rPr>
                      <w:rFonts w:asciiTheme="minorHAnsi" w:hAnsiTheme="minorHAnsi" w:cstheme="minorHAnsi"/>
                      <w:sz w:val="20"/>
                      <w:szCs w:val="20"/>
                    </w:rPr>
                    <w:t>έτους  παροχής υπηρεσιών επέκτασης της εγγύησης (5</w:t>
                  </w:r>
                  <w:r w:rsidRPr="00E94FFE">
                    <w:rPr>
                      <w:rFonts w:asciiTheme="minorHAnsi" w:hAnsiTheme="minorHAnsi" w:cstheme="minorHAnsi"/>
                      <w:sz w:val="20"/>
                      <w:szCs w:val="20"/>
                      <w:vertAlign w:val="superscript"/>
                    </w:rPr>
                    <w:t>ου</w:t>
                  </w:r>
                  <w:r w:rsidRPr="00E94FFE">
                    <w:rPr>
                      <w:rFonts w:asciiTheme="minorHAnsi" w:hAnsiTheme="minorHAnsi" w:cstheme="minorHAnsi"/>
                      <w:sz w:val="20"/>
                      <w:szCs w:val="20"/>
                    </w:rPr>
                    <w:t xml:space="preserve"> έτους σύμβασης)</w:t>
                  </w:r>
                </w:p>
              </w:tc>
            </w:tr>
            <w:tr w:rsidR="00914E11" w:rsidRPr="00E94FFE" w:rsidTr="00914E11">
              <w:trPr>
                <w:trHeight w:val="811"/>
              </w:trPr>
              <w:tc>
                <w:tcPr>
                  <w:tcW w:w="2127" w:type="dxa"/>
                  <w:tcBorders>
                    <w:top w:val="single" w:sz="4" w:space="0" w:color="auto"/>
                    <w:left w:val="single" w:sz="4" w:space="0" w:color="auto"/>
                    <w:bottom w:val="single" w:sz="4" w:space="0" w:color="auto"/>
                    <w:right w:val="single" w:sz="4" w:space="0" w:color="auto"/>
                  </w:tcBorders>
                  <w:hideMark/>
                </w:tcPr>
                <w:p w:rsidR="00914E11" w:rsidRDefault="00914E11" w:rsidP="00914E11">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lastRenderedPageBreak/>
                    <w:t xml:space="preserve">                           </w:t>
                  </w:r>
                  <w:r>
                    <w:rPr>
                      <w:rFonts w:asciiTheme="minorHAnsi" w:hAnsiTheme="minorHAnsi" w:cstheme="minorHAnsi"/>
                      <w:sz w:val="20"/>
                      <w:szCs w:val="20"/>
                      <w:lang w:val="en-US"/>
                    </w:rPr>
                    <w:t>745.000,</w:t>
                  </w:r>
                  <w:r w:rsidRPr="00E94FFE">
                    <w:rPr>
                      <w:rFonts w:asciiTheme="minorHAnsi" w:hAnsiTheme="minorHAnsi" w:cstheme="minorHAnsi"/>
                      <w:sz w:val="20"/>
                      <w:szCs w:val="20"/>
                    </w:rPr>
                    <w:t>00€</w:t>
                  </w:r>
                </w:p>
                <w:p w:rsidR="00914E11" w:rsidRPr="00E94FFE" w:rsidRDefault="00914E11" w:rsidP="00914E11">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w:t>
                  </w:r>
                  <w:r>
                    <w:rPr>
                      <w:rFonts w:asciiTheme="minorHAnsi" w:hAnsiTheme="minorHAnsi" w:cstheme="minorHAnsi"/>
                      <w:sz w:val="20"/>
                      <w:szCs w:val="20"/>
                      <w:lang w:val="en-US"/>
                    </w:rPr>
                    <w:t>37</w:t>
                  </w:r>
                  <w:r w:rsidR="00C6508C">
                    <w:rPr>
                      <w:rFonts w:asciiTheme="minorHAnsi" w:hAnsiTheme="minorHAnsi" w:cstheme="minorHAnsi"/>
                      <w:sz w:val="20"/>
                      <w:szCs w:val="20"/>
                      <w:lang w:val="en-US"/>
                    </w:rPr>
                    <w:t>2</w:t>
                  </w:r>
                  <w:r>
                    <w:rPr>
                      <w:rFonts w:asciiTheme="minorHAnsi" w:hAnsiTheme="minorHAnsi" w:cstheme="minorHAnsi"/>
                      <w:sz w:val="20"/>
                      <w:szCs w:val="20"/>
                      <w:lang w:val="en-US"/>
                    </w:rPr>
                    <w:t>.500</w:t>
                  </w:r>
                  <w:r w:rsidRPr="00E94FFE">
                    <w:rPr>
                      <w:rFonts w:asciiTheme="minorHAnsi" w:hAnsiTheme="minorHAnsi" w:cstheme="minorHAnsi"/>
                      <w:sz w:val="20"/>
                      <w:szCs w:val="20"/>
                    </w:rPr>
                    <w:t>,00€*</w:t>
                  </w:r>
                  <w:r>
                    <w:rPr>
                      <w:rFonts w:asciiTheme="minorHAnsi" w:hAnsiTheme="minorHAnsi" w:cstheme="minorHAnsi"/>
                      <w:sz w:val="20"/>
                      <w:szCs w:val="20"/>
                      <w:lang w:val="en-US"/>
                    </w:rPr>
                    <w:t>2</w:t>
                  </w:r>
                </w:p>
              </w:tc>
              <w:tc>
                <w:tcPr>
                  <w:tcW w:w="2141" w:type="dxa"/>
                  <w:tcBorders>
                    <w:top w:val="single" w:sz="4" w:space="0" w:color="auto"/>
                    <w:left w:val="single" w:sz="4" w:space="0" w:color="auto"/>
                    <w:bottom w:val="single" w:sz="4" w:space="0" w:color="auto"/>
                    <w:right w:val="single" w:sz="4" w:space="0" w:color="auto"/>
                  </w:tcBorders>
                  <w:hideMark/>
                </w:tcPr>
                <w:p w:rsidR="00914E11" w:rsidRDefault="00914E11" w:rsidP="00914E11">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Pr>
                      <w:rFonts w:asciiTheme="minorHAnsi" w:hAnsiTheme="minorHAnsi" w:cstheme="minorHAnsi"/>
                      <w:sz w:val="20"/>
                      <w:szCs w:val="20"/>
                      <w:lang w:val="en-US"/>
                    </w:rPr>
                    <w:t>35.000</w:t>
                  </w:r>
                  <w:r w:rsidRPr="00E94FFE">
                    <w:rPr>
                      <w:rFonts w:asciiTheme="minorHAnsi" w:hAnsiTheme="minorHAnsi" w:cstheme="minorHAnsi"/>
                      <w:sz w:val="20"/>
                      <w:szCs w:val="20"/>
                    </w:rPr>
                    <w:t>,00€</w:t>
                  </w:r>
                </w:p>
                <w:p w:rsidR="00914E11" w:rsidRPr="00E94FFE" w:rsidRDefault="00914E11" w:rsidP="00914E11">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Pr>
                      <w:rFonts w:asciiTheme="minorHAnsi" w:hAnsiTheme="minorHAnsi" w:cstheme="minorHAnsi"/>
                      <w:sz w:val="20"/>
                      <w:szCs w:val="20"/>
                      <w:lang w:val="en-US"/>
                    </w:rPr>
                    <w:t>17.5</w:t>
                  </w:r>
                  <w:r w:rsidRPr="00432303">
                    <w:rPr>
                      <w:rFonts w:asciiTheme="minorHAnsi" w:hAnsiTheme="minorHAnsi" w:cstheme="minorHAnsi"/>
                      <w:sz w:val="20"/>
                      <w:szCs w:val="20"/>
                    </w:rPr>
                    <w:t>00</w:t>
                  </w:r>
                  <w:r w:rsidRPr="00790EFF">
                    <w:rPr>
                      <w:rFonts w:asciiTheme="minorHAnsi" w:hAnsiTheme="minorHAnsi" w:cstheme="minorHAnsi"/>
                      <w:sz w:val="20"/>
                      <w:szCs w:val="20"/>
                    </w:rPr>
                    <w:t>,00€*</w:t>
                  </w:r>
                  <w:r w:rsidRPr="00CA4FCF">
                    <w:rPr>
                      <w:rFonts w:asciiTheme="minorHAnsi" w:hAnsiTheme="minorHAnsi" w:cstheme="minorHAnsi"/>
                      <w:sz w:val="20"/>
                      <w:szCs w:val="20"/>
                    </w:rPr>
                    <w:t>2</w:t>
                  </w:r>
                  <w:r w:rsidRPr="00790EFF">
                    <w:rPr>
                      <w:rFonts w:asciiTheme="minorHAnsi" w:hAnsiTheme="minorHAnsi" w:cstheme="minorHAnsi"/>
                      <w:sz w:val="20"/>
                      <w:szCs w:val="20"/>
                    </w:rPr>
                    <w:t>)</w:t>
                  </w:r>
                </w:p>
                <w:p w:rsidR="00914E11" w:rsidRPr="00E94FFE" w:rsidRDefault="00914E11" w:rsidP="00914E11">
                  <w:pPr>
                    <w:spacing w:line="276" w:lineRule="auto"/>
                    <w:jc w:val="right"/>
                    <w:rPr>
                      <w:rFonts w:asciiTheme="minorHAnsi" w:hAnsiTheme="minorHAnsi" w:cstheme="minorHAnsi"/>
                      <w:sz w:val="20"/>
                      <w:szCs w:val="20"/>
                    </w:rPr>
                  </w:pPr>
                </w:p>
                <w:p w:rsidR="00914E11" w:rsidRPr="00E94FFE" w:rsidRDefault="00914E11" w:rsidP="00914E11">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rsidR="00914E11" w:rsidRDefault="00914E11" w:rsidP="00914E11">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Pr>
                      <w:rFonts w:asciiTheme="minorHAnsi" w:hAnsiTheme="minorHAnsi" w:cstheme="minorHAnsi"/>
                      <w:sz w:val="20"/>
                      <w:szCs w:val="20"/>
                      <w:lang w:val="en-US"/>
                    </w:rPr>
                    <w:t>35.000</w:t>
                  </w:r>
                  <w:r w:rsidRPr="00E94FFE">
                    <w:rPr>
                      <w:rFonts w:asciiTheme="minorHAnsi" w:hAnsiTheme="minorHAnsi" w:cstheme="minorHAnsi"/>
                      <w:sz w:val="20"/>
                      <w:szCs w:val="20"/>
                    </w:rPr>
                    <w:t>,00€</w:t>
                  </w:r>
                </w:p>
                <w:p w:rsidR="00914E11" w:rsidRPr="00E94FFE" w:rsidRDefault="00914E11" w:rsidP="00914E11">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Pr>
                      <w:rFonts w:asciiTheme="minorHAnsi" w:hAnsiTheme="minorHAnsi" w:cstheme="minorHAnsi"/>
                      <w:sz w:val="20"/>
                      <w:szCs w:val="20"/>
                      <w:lang w:val="en-US"/>
                    </w:rPr>
                    <w:t>17.5</w:t>
                  </w:r>
                  <w:r w:rsidRPr="00432303">
                    <w:rPr>
                      <w:rFonts w:asciiTheme="minorHAnsi" w:hAnsiTheme="minorHAnsi" w:cstheme="minorHAnsi"/>
                      <w:sz w:val="20"/>
                      <w:szCs w:val="20"/>
                    </w:rPr>
                    <w:t>00</w:t>
                  </w:r>
                  <w:r w:rsidRPr="00790EFF">
                    <w:rPr>
                      <w:rFonts w:asciiTheme="minorHAnsi" w:hAnsiTheme="minorHAnsi" w:cstheme="minorHAnsi"/>
                      <w:sz w:val="20"/>
                      <w:szCs w:val="20"/>
                    </w:rPr>
                    <w:t>,00€*</w:t>
                  </w:r>
                  <w:r w:rsidRPr="00CA4FCF">
                    <w:rPr>
                      <w:rFonts w:asciiTheme="minorHAnsi" w:hAnsiTheme="minorHAnsi" w:cstheme="minorHAnsi"/>
                      <w:sz w:val="20"/>
                      <w:szCs w:val="20"/>
                    </w:rPr>
                    <w:t>2</w:t>
                  </w:r>
                  <w:r w:rsidRPr="00790EFF">
                    <w:rPr>
                      <w:rFonts w:asciiTheme="minorHAnsi" w:hAnsiTheme="minorHAnsi" w:cstheme="minorHAnsi"/>
                      <w:sz w:val="20"/>
                      <w:szCs w:val="20"/>
                    </w:rPr>
                    <w:t>)</w:t>
                  </w:r>
                </w:p>
                <w:p w:rsidR="00914E11" w:rsidRPr="00E94FFE" w:rsidRDefault="00914E11" w:rsidP="00914E11">
                  <w:pPr>
                    <w:spacing w:line="276" w:lineRule="auto"/>
                    <w:jc w:val="right"/>
                    <w:rPr>
                      <w:rFonts w:asciiTheme="minorHAnsi" w:hAnsiTheme="minorHAnsi" w:cstheme="minorHAnsi"/>
                      <w:sz w:val="20"/>
                      <w:szCs w:val="20"/>
                    </w:rPr>
                  </w:pPr>
                </w:p>
                <w:p w:rsidR="00914E11" w:rsidRPr="00E94FFE" w:rsidRDefault="00914E11" w:rsidP="00914E11">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rsidR="00914E11" w:rsidRDefault="00914E11" w:rsidP="00914E11">
                  <w:pPr>
                    <w:spacing w:line="276" w:lineRule="auto"/>
                    <w:jc w:val="right"/>
                    <w:rPr>
                      <w:rFonts w:asciiTheme="minorHAnsi" w:hAnsiTheme="minorHAnsi" w:cstheme="minorHAnsi"/>
                      <w:sz w:val="20"/>
                      <w:szCs w:val="20"/>
                    </w:rPr>
                  </w:pPr>
                  <w:r w:rsidRPr="00E94FFE">
                    <w:rPr>
                      <w:rFonts w:asciiTheme="minorHAnsi" w:hAnsiTheme="minorHAnsi" w:cstheme="minorHAnsi"/>
                      <w:sz w:val="20"/>
                      <w:szCs w:val="20"/>
                    </w:rPr>
                    <w:t xml:space="preserve">                            </w:t>
                  </w:r>
                  <w:r>
                    <w:rPr>
                      <w:rFonts w:asciiTheme="minorHAnsi" w:hAnsiTheme="minorHAnsi" w:cstheme="minorHAnsi"/>
                      <w:sz w:val="20"/>
                      <w:szCs w:val="20"/>
                      <w:lang w:val="en-US"/>
                    </w:rPr>
                    <w:t>35.000</w:t>
                  </w:r>
                  <w:r w:rsidRPr="00E94FFE">
                    <w:rPr>
                      <w:rFonts w:asciiTheme="minorHAnsi" w:hAnsiTheme="minorHAnsi" w:cstheme="minorHAnsi"/>
                      <w:sz w:val="20"/>
                      <w:szCs w:val="20"/>
                    </w:rPr>
                    <w:t>,00€</w:t>
                  </w:r>
                </w:p>
                <w:p w:rsidR="00914E11" w:rsidRPr="00E94FFE" w:rsidRDefault="00914E11" w:rsidP="00914E11">
                  <w:pPr>
                    <w:spacing w:line="276" w:lineRule="auto"/>
                    <w:jc w:val="right"/>
                    <w:rPr>
                      <w:rFonts w:asciiTheme="minorHAnsi" w:hAnsiTheme="minorHAnsi" w:cstheme="minorHAnsi"/>
                      <w:sz w:val="20"/>
                      <w:szCs w:val="20"/>
                    </w:rPr>
                  </w:pPr>
                  <w:r w:rsidRPr="00790EFF">
                    <w:rPr>
                      <w:rFonts w:asciiTheme="minorHAnsi" w:hAnsiTheme="minorHAnsi" w:cstheme="minorHAnsi"/>
                      <w:sz w:val="20"/>
                      <w:szCs w:val="20"/>
                    </w:rPr>
                    <w:t>(</w:t>
                  </w:r>
                  <w:r>
                    <w:rPr>
                      <w:rFonts w:asciiTheme="minorHAnsi" w:hAnsiTheme="minorHAnsi" w:cstheme="minorHAnsi"/>
                      <w:sz w:val="20"/>
                      <w:szCs w:val="20"/>
                      <w:lang w:val="en-US"/>
                    </w:rPr>
                    <w:t>17.5</w:t>
                  </w:r>
                  <w:r w:rsidRPr="00432303">
                    <w:rPr>
                      <w:rFonts w:asciiTheme="minorHAnsi" w:hAnsiTheme="minorHAnsi" w:cstheme="minorHAnsi"/>
                      <w:sz w:val="20"/>
                      <w:szCs w:val="20"/>
                    </w:rPr>
                    <w:t>00</w:t>
                  </w:r>
                  <w:r w:rsidRPr="00790EFF">
                    <w:rPr>
                      <w:rFonts w:asciiTheme="minorHAnsi" w:hAnsiTheme="minorHAnsi" w:cstheme="minorHAnsi"/>
                      <w:sz w:val="20"/>
                      <w:szCs w:val="20"/>
                    </w:rPr>
                    <w:t>,00€*</w:t>
                  </w:r>
                  <w:r w:rsidRPr="00CA4FCF">
                    <w:rPr>
                      <w:rFonts w:asciiTheme="minorHAnsi" w:hAnsiTheme="minorHAnsi" w:cstheme="minorHAnsi"/>
                      <w:sz w:val="20"/>
                      <w:szCs w:val="20"/>
                    </w:rPr>
                    <w:t>2</w:t>
                  </w:r>
                  <w:r w:rsidRPr="00790EFF">
                    <w:rPr>
                      <w:rFonts w:asciiTheme="minorHAnsi" w:hAnsiTheme="minorHAnsi" w:cstheme="minorHAnsi"/>
                      <w:sz w:val="20"/>
                      <w:szCs w:val="20"/>
                    </w:rPr>
                    <w:t>)</w:t>
                  </w:r>
                </w:p>
                <w:p w:rsidR="00914E11" w:rsidRPr="00E94FFE" w:rsidRDefault="00914E11" w:rsidP="00914E11">
                  <w:pPr>
                    <w:spacing w:line="276" w:lineRule="auto"/>
                    <w:jc w:val="right"/>
                    <w:rPr>
                      <w:rFonts w:asciiTheme="minorHAnsi" w:hAnsiTheme="minorHAnsi" w:cstheme="minorHAnsi"/>
                      <w:sz w:val="20"/>
                      <w:szCs w:val="20"/>
                    </w:rPr>
                  </w:pPr>
                </w:p>
                <w:p w:rsidR="00914E11" w:rsidRPr="00E94FFE" w:rsidRDefault="00914E11" w:rsidP="00914E11">
                  <w:pPr>
                    <w:spacing w:line="276" w:lineRule="auto"/>
                    <w:jc w:val="right"/>
                    <w:rPr>
                      <w:rFonts w:asciiTheme="minorHAnsi" w:hAnsiTheme="minorHAnsi" w:cstheme="minorHAnsi"/>
                      <w:sz w:val="20"/>
                      <w:szCs w:val="20"/>
                    </w:rPr>
                  </w:pPr>
                </w:p>
              </w:tc>
            </w:tr>
            <w:tr w:rsidR="00914E11" w:rsidRPr="00E94FFE" w:rsidTr="00914E11">
              <w:trPr>
                <w:trHeight w:val="260"/>
              </w:trPr>
              <w:tc>
                <w:tcPr>
                  <w:tcW w:w="2127" w:type="dxa"/>
                  <w:tcBorders>
                    <w:top w:val="single" w:sz="4" w:space="0" w:color="auto"/>
                    <w:left w:val="single" w:sz="4" w:space="0" w:color="auto"/>
                    <w:bottom w:val="single" w:sz="4" w:space="0" w:color="auto"/>
                    <w:right w:val="single" w:sz="4" w:space="0" w:color="auto"/>
                  </w:tcBorders>
                  <w:hideMark/>
                </w:tcPr>
                <w:p w:rsidR="00914E11" w:rsidRPr="00E94FFE" w:rsidRDefault="00914E11" w:rsidP="00914E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Pr>
                      <w:rFonts w:asciiTheme="minorHAnsi" w:hAnsiTheme="minorHAnsi" w:cstheme="minorHAnsi"/>
                      <w:sz w:val="20"/>
                      <w:szCs w:val="20"/>
                      <w:lang w:val="en-US"/>
                    </w:rPr>
                    <w:t>178.800</w:t>
                  </w:r>
                  <w:r w:rsidRPr="00E94FFE">
                    <w:rPr>
                      <w:rFonts w:asciiTheme="minorHAnsi" w:hAnsiTheme="minorHAnsi" w:cstheme="minorHAnsi"/>
                      <w:sz w:val="20"/>
                      <w:szCs w:val="20"/>
                    </w:rPr>
                    <w:t>,00€</w:t>
                  </w:r>
                </w:p>
              </w:tc>
              <w:tc>
                <w:tcPr>
                  <w:tcW w:w="2141" w:type="dxa"/>
                  <w:tcBorders>
                    <w:top w:val="single" w:sz="4" w:space="0" w:color="auto"/>
                    <w:left w:val="single" w:sz="4" w:space="0" w:color="auto"/>
                    <w:bottom w:val="single" w:sz="4" w:space="0" w:color="auto"/>
                    <w:right w:val="single" w:sz="4" w:space="0" w:color="auto"/>
                  </w:tcBorders>
                  <w:hideMark/>
                </w:tcPr>
                <w:p w:rsidR="00914E11" w:rsidRPr="00E94FFE" w:rsidRDefault="00914E11" w:rsidP="00914E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Pr>
                      <w:rFonts w:asciiTheme="minorHAnsi" w:hAnsiTheme="minorHAnsi" w:cstheme="minorHAnsi"/>
                      <w:sz w:val="20"/>
                      <w:szCs w:val="20"/>
                      <w:lang w:val="en-US"/>
                    </w:rPr>
                    <w:t>8.400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914E11" w:rsidRPr="00E94FFE" w:rsidRDefault="00914E11" w:rsidP="00914E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Pr>
                      <w:rFonts w:asciiTheme="minorHAnsi" w:hAnsiTheme="minorHAnsi" w:cstheme="minorHAnsi"/>
                      <w:sz w:val="20"/>
                      <w:szCs w:val="20"/>
                      <w:lang w:val="en-US"/>
                    </w:rPr>
                    <w:t>8.400</w:t>
                  </w:r>
                  <w:r w:rsidRPr="00E94FFE">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914E11" w:rsidRPr="00E94FFE" w:rsidRDefault="00914E11" w:rsidP="00914E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ΦΠΑ:               </w:t>
                  </w:r>
                  <w:r>
                    <w:rPr>
                      <w:rFonts w:asciiTheme="minorHAnsi" w:hAnsiTheme="minorHAnsi" w:cstheme="minorHAnsi"/>
                      <w:sz w:val="20"/>
                      <w:szCs w:val="20"/>
                      <w:lang w:val="en-US"/>
                    </w:rPr>
                    <w:t>8.400</w:t>
                  </w:r>
                  <w:r w:rsidRPr="00E94FFE">
                    <w:rPr>
                      <w:rFonts w:asciiTheme="minorHAnsi" w:hAnsiTheme="minorHAnsi" w:cstheme="minorHAnsi"/>
                      <w:sz w:val="20"/>
                      <w:szCs w:val="20"/>
                    </w:rPr>
                    <w:t>,00€</w:t>
                  </w:r>
                </w:p>
              </w:tc>
            </w:tr>
            <w:tr w:rsidR="00914E11" w:rsidRPr="00E94FFE" w:rsidTr="00914E11">
              <w:trPr>
                <w:trHeight w:val="275"/>
              </w:trPr>
              <w:tc>
                <w:tcPr>
                  <w:tcW w:w="2127" w:type="dxa"/>
                  <w:tcBorders>
                    <w:top w:val="single" w:sz="4" w:space="0" w:color="auto"/>
                    <w:left w:val="single" w:sz="4" w:space="0" w:color="auto"/>
                    <w:bottom w:val="single" w:sz="4" w:space="0" w:color="auto"/>
                    <w:right w:val="single" w:sz="4" w:space="0" w:color="auto"/>
                  </w:tcBorders>
                  <w:hideMark/>
                </w:tcPr>
                <w:p w:rsidR="00914E11" w:rsidRPr="00E94FFE" w:rsidRDefault="00914E11" w:rsidP="00914E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Pr>
                      <w:rFonts w:asciiTheme="minorHAnsi" w:hAnsiTheme="minorHAnsi" w:cstheme="minorHAnsi"/>
                      <w:sz w:val="20"/>
                      <w:szCs w:val="20"/>
                      <w:lang w:val="en-US"/>
                    </w:rPr>
                    <w:t>923.800</w:t>
                  </w:r>
                  <w:r w:rsidRPr="00E94FFE">
                    <w:rPr>
                      <w:rFonts w:asciiTheme="minorHAnsi" w:hAnsiTheme="minorHAnsi" w:cstheme="minorHAnsi"/>
                      <w:sz w:val="20"/>
                      <w:szCs w:val="20"/>
                    </w:rPr>
                    <w:t>,00€</w:t>
                  </w:r>
                </w:p>
              </w:tc>
              <w:tc>
                <w:tcPr>
                  <w:tcW w:w="2141" w:type="dxa"/>
                  <w:tcBorders>
                    <w:top w:val="single" w:sz="4" w:space="0" w:color="auto"/>
                    <w:left w:val="single" w:sz="4" w:space="0" w:color="auto"/>
                    <w:bottom w:val="single" w:sz="4" w:space="0" w:color="auto"/>
                    <w:right w:val="single" w:sz="4" w:space="0" w:color="auto"/>
                  </w:tcBorders>
                  <w:hideMark/>
                </w:tcPr>
                <w:p w:rsidR="00914E11" w:rsidRPr="00E94FFE" w:rsidRDefault="00914E11" w:rsidP="00914E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Pr>
                      <w:rFonts w:asciiTheme="minorHAnsi" w:hAnsiTheme="minorHAnsi" w:cstheme="minorHAnsi"/>
                      <w:sz w:val="20"/>
                      <w:szCs w:val="20"/>
                      <w:lang w:val="en-US"/>
                    </w:rPr>
                    <w:t>43.400</w:t>
                  </w:r>
                  <w:r w:rsidRPr="00E94FFE">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914E11" w:rsidRPr="00E94FFE" w:rsidRDefault="00914E11" w:rsidP="00914E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Pr>
                      <w:rFonts w:asciiTheme="minorHAnsi" w:hAnsiTheme="minorHAnsi" w:cstheme="minorHAnsi"/>
                      <w:sz w:val="20"/>
                      <w:szCs w:val="20"/>
                      <w:lang w:val="en-US"/>
                    </w:rPr>
                    <w:t>43.400</w:t>
                  </w:r>
                  <w:r w:rsidRPr="00E94FFE">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914E11" w:rsidRPr="00E94FFE" w:rsidRDefault="00914E11" w:rsidP="00914E11">
                  <w:pPr>
                    <w:spacing w:line="276" w:lineRule="auto"/>
                    <w:rPr>
                      <w:rFonts w:asciiTheme="minorHAnsi" w:hAnsiTheme="minorHAnsi" w:cstheme="minorHAnsi"/>
                      <w:sz w:val="20"/>
                      <w:szCs w:val="20"/>
                    </w:rPr>
                  </w:pPr>
                  <w:r w:rsidRPr="00E94FFE">
                    <w:rPr>
                      <w:rFonts w:asciiTheme="minorHAnsi" w:hAnsiTheme="minorHAnsi" w:cstheme="minorHAnsi"/>
                      <w:sz w:val="20"/>
                      <w:szCs w:val="20"/>
                    </w:rPr>
                    <w:t xml:space="preserve">Σύνολο:       </w:t>
                  </w:r>
                  <w:r>
                    <w:rPr>
                      <w:rFonts w:asciiTheme="minorHAnsi" w:hAnsiTheme="minorHAnsi" w:cstheme="minorHAnsi"/>
                      <w:sz w:val="20"/>
                      <w:szCs w:val="20"/>
                      <w:lang w:val="en-US"/>
                    </w:rPr>
                    <w:t>43.400</w:t>
                  </w:r>
                  <w:r w:rsidRPr="00E94FFE">
                    <w:rPr>
                      <w:rFonts w:asciiTheme="minorHAnsi" w:hAnsiTheme="minorHAnsi" w:cstheme="minorHAnsi"/>
                      <w:sz w:val="20"/>
                      <w:szCs w:val="20"/>
                    </w:rPr>
                    <w:t>,00€</w:t>
                  </w:r>
                </w:p>
              </w:tc>
            </w:tr>
          </w:tbl>
          <w:p w:rsidR="00790EFF" w:rsidRPr="00E94FFE" w:rsidRDefault="00790EFF" w:rsidP="00790EFF">
            <w:pPr>
              <w:rPr>
                <w:rFonts w:asciiTheme="minorHAnsi" w:hAnsiTheme="minorHAnsi" w:cstheme="minorHAnsi"/>
                <w:b/>
                <w:color w:val="000000"/>
                <w:sz w:val="20"/>
                <w:szCs w:val="20"/>
                <w:lang w:eastAsia="en-GB"/>
              </w:rPr>
            </w:pPr>
          </w:p>
        </w:tc>
      </w:tr>
    </w:tbl>
    <w:p w:rsidR="00A302D2" w:rsidRPr="00E94FFE" w:rsidRDefault="00A302D2" w:rsidP="00F55838">
      <w:pPr>
        <w:rPr>
          <w:rFonts w:asciiTheme="minorHAnsi" w:hAnsiTheme="minorHAnsi" w:cstheme="minorHAnsi"/>
          <w:b/>
          <w:color w:val="000000"/>
          <w:sz w:val="20"/>
          <w:szCs w:val="20"/>
          <w:lang w:eastAsia="en-GB"/>
        </w:rPr>
      </w:pPr>
    </w:p>
    <w:p w:rsidR="000800D1" w:rsidRPr="00E94FFE" w:rsidRDefault="000800D1" w:rsidP="0072264A">
      <w:pPr>
        <w:rPr>
          <w:rFonts w:asciiTheme="minorHAnsi" w:hAnsiTheme="minorHAnsi" w:cstheme="minorHAnsi"/>
          <w:bCs/>
          <w:sz w:val="20"/>
          <w:szCs w:val="20"/>
          <w:u w:val="single"/>
        </w:rPr>
      </w:pPr>
    </w:p>
    <w:p w:rsidR="0072264A" w:rsidRPr="00E94FFE" w:rsidRDefault="003D63E1" w:rsidP="0072264A">
      <w:pPr>
        <w:rPr>
          <w:rFonts w:asciiTheme="minorHAnsi" w:hAnsiTheme="minorHAnsi" w:cstheme="minorHAnsi"/>
          <w:b/>
          <w:bCs/>
          <w:sz w:val="20"/>
          <w:szCs w:val="20"/>
          <w:u w:val="single"/>
          <w:lang w:eastAsia="ar-SA"/>
        </w:rPr>
      </w:pPr>
      <w:r w:rsidRPr="00E94FFE">
        <w:rPr>
          <w:rFonts w:asciiTheme="minorHAnsi" w:hAnsiTheme="minorHAnsi" w:cstheme="minorHAnsi"/>
          <w:b/>
          <w:bCs/>
          <w:sz w:val="20"/>
          <w:szCs w:val="20"/>
          <w:u w:val="single"/>
        </w:rPr>
        <w:t>Διεύθυνση</w:t>
      </w:r>
      <w:r w:rsidR="0072264A" w:rsidRPr="00E94FFE">
        <w:rPr>
          <w:rFonts w:asciiTheme="minorHAnsi" w:hAnsiTheme="minorHAnsi" w:cstheme="minorHAnsi"/>
          <w:b/>
          <w:bCs/>
          <w:sz w:val="20"/>
          <w:szCs w:val="20"/>
          <w:u w:val="single"/>
        </w:rPr>
        <w:t xml:space="preserve"> </w:t>
      </w:r>
      <w:r w:rsidR="00B33D16" w:rsidRPr="00E94FFE">
        <w:rPr>
          <w:rFonts w:asciiTheme="minorHAnsi" w:hAnsiTheme="minorHAnsi" w:cstheme="minorHAnsi"/>
          <w:b/>
          <w:bCs/>
          <w:sz w:val="20"/>
          <w:szCs w:val="20"/>
          <w:u w:val="single"/>
        </w:rPr>
        <w:t>Χημικής</w:t>
      </w:r>
      <w:r w:rsidR="0072264A" w:rsidRPr="00E94FFE">
        <w:rPr>
          <w:rFonts w:asciiTheme="minorHAnsi" w:hAnsiTheme="minorHAnsi" w:cstheme="minorHAnsi"/>
          <w:b/>
          <w:bCs/>
          <w:sz w:val="20"/>
          <w:szCs w:val="20"/>
          <w:u w:val="single"/>
        </w:rPr>
        <w:t xml:space="preserve"> </w:t>
      </w:r>
      <w:r w:rsidR="00A7531F" w:rsidRPr="00E94FFE">
        <w:rPr>
          <w:rFonts w:asciiTheme="minorHAnsi" w:hAnsiTheme="minorHAnsi" w:cstheme="minorHAnsi"/>
          <w:b/>
          <w:bCs/>
          <w:sz w:val="20"/>
          <w:szCs w:val="20"/>
          <w:u w:val="single"/>
        </w:rPr>
        <w:t>Υπ</w:t>
      </w:r>
      <w:r w:rsidR="00B33D16" w:rsidRPr="00E94FFE">
        <w:rPr>
          <w:rFonts w:asciiTheme="minorHAnsi" w:hAnsiTheme="minorHAnsi" w:cstheme="minorHAnsi"/>
          <w:b/>
          <w:bCs/>
          <w:sz w:val="20"/>
          <w:szCs w:val="20"/>
          <w:u w:val="single"/>
        </w:rPr>
        <w:t>ηρεσίας</w:t>
      </w:r>
      <w:r w:rsidR="0072264A" w:rsidRPr="00E94FFE">
        <w:rPr>
          <w:rFonts w:asciiTheme="minorHAnsi" w:hAnsiTheme="minorHAnsi" w:cstheme="minorHAnsi"/>
          <w:b/>
          <w:bCs/>
          <w:sz w:val="20"/>
          <w:szCs w:val="20"/>
          <w:u w:val="single"/>
        </w:rPr>
        <w:t xml:space="preserve"> – </w:t>
      </w:r>
      <w:r w:rsidR="00A7531F" w:rsidRPr="00E94FFE">
        <w:rPr>
          <w:rFonts w:asciiTheme="minorHAnsi" w:hAnsiTheme="minorHAnsi" w:cstheme="minorHAnsi"/>
          <w:b/>
          <w:bCs/>
          <w:sz w:val="20"/>
          <w:szCs w:val="20"/>
          <w:u w:val="single"/>
        </w:rPr>
        <w:t>Ε</w:t>
      </w:r>
      <w:r w:rsidR="00A7531F" w:rsidRPr="00E94FFE">
        <w:rPr>
          <w:rFonts w:asciiTheme="minorHAnsi" w:hAnsiTheme="minorHAnsi" w:cstheme="minorHAnsi"/>
          <w:b/>
          <w:bCs/>
          <w:sz w:val="20"/>
          <w:szCs w:val="20"/>
          <w:u w:val="single"/>
          <w:lang w:eastAsia="ar-SA"/>
        </w:rPr>
        <w:t>πικοινωνία</w:t>
      </w:r>
    </w:p>
    <w:p w:rsidR="000F5B56" w:rsidRPr="00E94FFE" w:rsidRDefault="000F5B56" w:rsidP="0072264A">
      <w:pPr>
        <w:rPr>
          <w:rFonts w:asciiTheme="minorHAnsi" w:hAnsiTheme="minorHAnsi" w:cstheme="minorHAnsi"/>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985"/>
        <w:gridCol w:w="1417"/>
        <w:gridCol w:w="2410"/>
      </w:tblGrid>
      <w:tr w:rsidR="008F3B8A" w:rsidRPr="00E94FFE" w:rsidTr="009B1BC2">
        <w:trPr>
          <w:jc w:val="center"/>
        </w:trPr>
        <w:tc>
          <w:tcPr>
            <w:tcW w:w="2263" w:type="dxa"/>
            <w:tcBorders>
              <w:bottom w:val="single" w:sz="4" w:space="0" w:color="auto"/>
            </w:tcBorders>
          </w:tcPr>
          <w:p w:rsidR="008F3B8A" w:rsidRPr="00E94FFE" w:rsidRDefault="00E335EE" w:rsidP="00E335EE">
            <w:pPr>
              <w:jc w:val="left"/>
              <w:rPr>
                <w:rFonts w:asciiTheme="minorHAnsi" w:hAnsiTheme="minorHAnsi" w:cstheme="minorHAnsi"/>
                <w:b/>
                <w:bCs/>
                <w:sz w:val="20"/>
                <w:szCs w:val="20"/>
                <w:lang w:eastAsia="ar-SA"/>
              </w:rPr>
            </w:pPr>
            <w:r w:rsidRPr="00E94FFE">
              <w:rPr>
                <w:rFonts w:asciiTheme="minorHAnsi" w:hAnsiTheme="minorHAnsi" w:cstheme="minorHAnsi"/>
                <w:b/>
                <w:bCs/>
                <w:sz w:val="20"/>
                <w:szCs w:val="20"/>
              </w:rPr>
              <w:t>ΥΠΗΡΕΣΙΑ</w:t>
            </w:r>
            <w:r w:rsidR="008F3B8A" w:rsidRPr="00E94FFE">
              <w:rPr>
                <w:rFonts w:asciiTheme="minorHAnsi" w:hAnsiTheme="minorHAnsi" w:cstheme="minorHAnsi"/>
                <w:b/>
                <w:bCs/>
                <w:sz w:val="20"/>
                <w:szCs w:val="20"/>
              </w:rPr>
              <w:t xml:space="preserve"> ΠΑΡΑΔΟΣΗΣ</w:t>
            </w:r>
          </w:p>
        </w:tc>
        <w:tc>
          <w:tcPr>
            <w:tcW w:w="2410" w:type="dxa"/>
            <w:tcBorders>
              <w:bottom w:val="single" w:sz="4" w:space="0" w:color="auto"/>
            </w:tcBorders>
          </w:tcPr>
          <w:p w:rsidR="008F3B8A" w:rsidRPr="00E94FFE" w:rsidRDefault="00E335EE" w:rsidP="0003534A">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ΔΙΕΥΘΥ</w:t>
            </w:r>
            <w:r w:rsidR="008F3B8A" w:rsidRPr="00E94FFE">
              <w:rPr>
                <w:rFonts w:asciiTheme="minorHAnsi" w:hAnsiTheme="minorHAnsi" w:cstheme="minorHAnsi"/>
                <w:b/>
                <w:bCs/>
                <w:sz w:val="20"/>
                <w:szCs w:val="20"/>
                <w:lang w:eastAsia="ar-SA"/>
              </w:rPr>
              <w:t>ΝΣΗ - Τ.Κ.</w:t>
            </w:r>
          </w:p>
        </w:tc>
        <w:tc>
          <w:tcPr>
            <w:tcW w:w="1985" w:type="dxa"/>
            <w:tcBorders>
              <w:bottom w:val="single" w:sz="4" w:space="0" w:color="auto"/>
            </w:tcBorders>
          </w:tcPr>
          <w:p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ΥΠΕΥΘ</w:t>
            </w:r>
            <w:r w:rsidR="00E335EE" w:rsidRPr="00E94FFE">
              <w:rPr>
                <w:rFonts w:asciiTheme="minorHAnsi" w:hAnsiTheme="minorHAnsi" w:cstheme="minorHAnsi"/>
                <w:b/>
                <w:bCs/>
                <w:sz w:val="20"/>
                <w:szCs w:val="20"/>
                <w:lang w:eastAsia="ar-SA"/>
              </w:rPr>
              <w:t>ΥΝΗ ΕΠΙΚΟΙΝΩΝΙΑΣ</w:t>
            </w:r>
          </w:p>
        </w:tc>
        <w:tc>
          <w:tcPr>
            <w:tcW w:w="1417" w:type="dxa"/>
            <w:tcBorders>
              <w:bottom w:val="single" w:sz="4" w:space="0" w:color="auto"/>
            </w:tcBorders>
          </w:tcPr>
          <w:p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eastAsia="ar-SA"/>
              </w:rPr>
              <w:t>ΤΗΛ</w:t>
            </w:r>
            <w:r w:rsidR="00E335EE" w:rsidRPr="00E94FFE">
              <w:rPr>
                <w:rFonts w:asciiTheme="minorHAnsi" w:hAnsiTheme="minorHAnsi" w:cstheme="minorHAnsi"/>
                <w:b/>
                <w:bCs/>
                <w:sz w:val="20"/>
                <w:szCs w:val="20"/>
                <w:lang w:eastAsia="ar-SA"/>
              </w:rPr>
              <w:t>ΕΦΩΝΟ</w:t>
            </w:r>
          </w:p>
        </w:tc>
        <w:tc>
          <w:tcPr>
            <w:tcW w:w="2410" w:type="dxa"/>
            <w:tcBorders>
              <w:bottom w:val="single" w:sz="4" w:space="0" w:color="auto"/>
            </w:tcBorders>
          </w:tcPr>
          <w:p w:rsidR="008F3B8A" w:rsidRPr="00E94FFE" w:rsidRDefault="008F3B8A" w:rsidP="00FE4091">
            <w:pPr>
              <w:rPr>
                <w:rFonts w:asciiTheme="minorHAnsi" w:hAnsiTheme="minorHAnsi" w:cstheme="minorHAnsi"/>
                <w:b/>
                <w:bCs/>
                <w:sz w:val="20"/>
                <w:szCs w:val="20"/>
                <w:lang w:eastAsia="ar-SA"/>
              </w:rPr>
            </w:pPr>
            <w:r w:rsidRPr="00E94FFE">
              <w:rPr>
                <w:rFonts w:asciiTheme="minorHAnsi" w:hAnsiTheme="minorHAnsi" w:cstheme="minorHAnsi"/>
                <w:b/>
                <w:bCs/>
                <w:sz w:val="20"/>
                <w:szCs w:val="20"/>
                <w:lang w:val="en-US" w:eastAsia="ar-SA"/>
              </w:rPr>
              <w:t>E</w:t>
            </w:r>
            <w:r w:rsidRPr="00E94FFE">
              <w:rPr>
                <w:rFonts w:asciiTheme="minorHAnsi" w:hAnsiTheme="minorHAnsi" w:cstheme="minorHAnsi"/>
                <w:b/>
                <w:bCs/>
                <w:sz w:val="20"/>
                <w:szCs w:val="20"/>
                <w:lang w:eastAsia="ar-SA"/>
              </w:rPr>
              <w:t>-</w:t>
            </w:r>
            <w:r w:rsidRPr="00E94FFE">
              <w:rPr>
                <w:rFonts w:asciiTheme="minorHAnsi" w:hAnsiTheme="minorHAnsi" w:cstheme="minorHAnsi"/>
                <w:b/>
                <w:bCs/>
                <w:sz w:val="20"/>
                <w:szCs w:val="20"/>
                <w:lang w:val="en-US" w:eastAsia="ar-SA"/>
              </w:rPr>
              <w:t>mail</w:t>
            </w:r>
          </w:p>
        </w:tc>
      </w:tr>
      <w:tr w:rsidR="00BD3F92" w:rsidRPr="00D03BD1" w:rsidTr="009B1BC2">
        <w:trPr>
          <w:jc w:val="center"/>
        </w:trPr>
        <w:tc>
          <w:tcPr>
            <w:tcW w:w="2263" w:type="dxa"/>
            <w:tcBorders>
              <w:bottom w:val="single" w:sz="4" w:space="0" w:color="auto"/>
            </w:tcBorders>
            <w:vAlign w:val="center"/>
          </w:tcPr>
          <w:p w:rsidR="00BD3F92" w:rsidRPr="00A830D3" w:rsidRDefault="00BD3F92" w:rsidP="00BD3F92">
            <w:pPr>
              <w:jc w:val="center"/>
              <w:rPr>
                <w:rFonts w:asciiTheme="minorHAnsi" w:eastAsia="Calibri" w:hAnsiTheme="minorHAnsi" w:cstheme="minorHAnsi"/>
                <w:sz w:val="20"/>
                <w:szCs w:val="20"/>
                <w:lang w:eastAsia="en-GB"/>
              </w:rPr>
            </w:pPr>
            <w:bookmarkStart w:id="11" w:name="_Hlk134005537"/>
            <w:r w:rsidRPr="00A830D3">
              <w:rPr>
                <w:rFonts w:asciiTheme="minorHAnsi" w:eastAsia="Calibri" w:hAnsiTheme="minorHAnsi" w:cstheme="minorHAnsi"/>
                <w:sz w:val="20"/>
                <w:szCs w:val="20"/>
                <w:lang w:eastAsia="en-GB"/>
              </w:rPr>
              <w:t xml:space="preserve">Χ.Υ. Πελοποννήσου, Δυτικής Ελλάδας και Ιονίου </w:t>
            </w:r>
          </w:p>
          <w:p w:rsidR="00BD3F92" w:rsidRPr="00A830D3" w:rsidRDefault="00BD3F92" w:rsidP="00BD3F92">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Τμήμα Χ.Υ. Κέρκυρας</w:t>
            </w:r>
          </w:p>
          <w:p w:rsidR="00BD3F92" w:rsidRPr="00A830D3" w:rsidRDefault="00BD3F92" w:rsidP="00BD3F92">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w:t>
            </w:r>
            <w:r w:rsidRPr="00A830D3">
              <w:rPr>
                <w:rFonts w:asciiTheme="minorHAnsi" w:eastAsia="Calibri" w:hAnsiTheme="minorHAnsi" w:cstheme="minorHAnsi"/>
                <w:sz w:val="20"/>
                <w:szCs w:val="20"/>
                <w:lang w:val="en-GB" w:eastAsia="en-GB"/>
              </w:rPr>
              <w:t>NUTS</w:t>
            </w:r>
            <w:r w:rsidRPr="00A830D3">
              <w:rPr>
                <w:rFonts w:asciiTheme="minorHAnsi" w:eastAsia="Calibri" w:hAnsiTheme="minorHAnsi" w:cstheme="minorHAnsi"/>
                <w:sz w:val="20"/>
                <w:szCs w:val="20"/>
                <w:lang w:eastAsia="en-GB"/>
              </w:rPr>
              <w:t xml:space="preserve">: </w:t>
            </w:r>
            <w:r w:rsidRPr="00A830D3">
              <w:rPr>
                <w:rFonts w:asciiTheme="minorHAnsi" w:eastAsia="Calibri" w:hAnsiTheme="minorHAnsi" w:cstheme="minorHAnsi"/>
                <w:sz w:val="20"/>
                <w:szCs w:val="20"/>
                <w:lang w:val="en-GB" w:eastAsia="en-GB"/>
              </w:rPr>
              <w:t>EL</w:t>
            </w:r>
            <w:r w:rsidRPr="00A830D3">
              <w:rPr>
                <w:rFonts w:asciiTheme="minorHAnsi" w:eastAsia="Calibri" w:hAnsiTheme="minorHAnsi" w:cstheme="minorHAnsi"/>
                <w:sz w:val="20"/>
                <w:szCs w:val="20"/>
                <w:lang w:eastAsia="en-GB"/>
              </w:rPr>
              <w:t>622)</w:t>
            </w:r>
          </w:p>
        </w:tc>
        <w:tc>
          <w:tcPr>
            <w:tcW w:w="2410" w:type="dxa"/>
            <w:tcBorders>
              <w:bottom w:val="single" w:sz="4" w:space="0" w:color="auto"/>
            </w:tcBorders>
            <w:vAlign w:val="center"/>
          </w:tcPr>
          <w:p w:rsidR="00BD3F92" w:rsidRPr="00A830D3" w:rsidRDefault="00BD3F92" w:rsidP="00BD3F9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 xml:space="preserve">Εθν. Αντίστασης 1 </w:t>
            </w:r>
          </w:p>
          <w:p w:rsidR="00BD3F92" w:rsidRPr="00A830D3" w:rsidRDefault="00BD3F92" w:rsidP="00BD3F9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ΤΚ 491 00</w:t>
            </w:r>
          </w:p>
        </w:tc>
        <w:tc>
          <w:tcPr>
            <w:tcW w:w="1985" w:type="dxa"/>
            <w:tcBorders>
              <w:bottom w:val="single" w:sz="4" w:space="0" w:color="auto"/>
            </w:tcBorders>
            <w:vAlign w:val="center"/>
          </w:tcPr>
          <w:p w:rsidR="00BD3F92" w:rsidRPr="00A830D3" w:rsidRDefault="00BD3F92" w:rsidP="00BD3F92">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val="en-GB" w:eastAsia="en-GB"/>
              </w:rPr>
              <w:t>M</w:t>
            </w:r>
            <w:r w:rsidRPr="00A830D3">
              <w:rPr>
                <w:rFonts w:asciiTheme="minorHAnsi" w:eastAsia="Calibri" w:hAnsiTheme="minorHAnsi" w:cstheme="minorHAnsi"/>
                <w:sz w:val="20"/>
                <w:szCs w:val="20"/>
                <w:lang w:eastAsia="en-GB"/>
              </w:rPr>
              <w:t xml:space="preserve">. </w:t>
            </w:r>
            <w:r w:rsidRPr="00A830D3">
              <w:rPr>
                <w:rFonts w:asciiTheme="minorHAnsi" w:eastAsia="Calibri" w:hAnsiTheme="minorHAnsi" w:cstheme="minorHAnsi"/>
                <w:sz w:val="20"/>
                <w:szCs w:val="20"/>
                <w:lang w:val="en-GB" w:eastAsia="en-GB"/>
              </w:rPr>
              <w:t>E</w:t>
            </w:r>
            <w:r w:rsidRPr="00A830D3">
              <w:rPr>
                <w:rFonts w:asciiTheme="minorHAnsi" w:eastAsia="Calibri" w:hAnsiTheme="minorHAnsi" w:cstheme="minorHAnsi"/>
                <w:sz w:val="20"/>
                <w:szCs w:val="20"/>
                <w:lang w:eastAsia="en-GB"/>
              </w:rPr>
              <w:t>.</w:t>
            </w:r>
            <w:r w:rsidRPr="00A830D3">
              <w:rPr>
                <w:rFonts w:asciiTheme="minorHAnsi" w:eastAsia="Calibri" w:hAnsiTheme="minorHAnsi" w:cstheme="minorHAnsi"/>
                <w:sz w:val="20"/>
                <w:szCs w:val="20"/>
                <w:lang w:val="en-US" w:eastAsia="en-GB"/>
              </w:rPr>
              <w:t xml:space="preserve"> </w:t>
            </w:r>
            <w:r w:rsidRPr="00A830D3">
              <w:rPr>
                <w:rFonts w:asciiTheme="minorHAnsi" w:eastAsia="Calibri" w:hAnsiTheme="minorHAnsi" w:cstheme="minorHAnsi"/>
                <w:sz w:val="20"/>
                <w:szCs w:val="20"/>
                <w:lang w:eastAsia="en-GB"/>
              </w:rPr>
              <w:t>Σπυριδάκη</w:t>
            </w:r>
          </w:p>
        </w:tc>
        <w:tc>
          <w:tcPr>
            <w:tcW w:w="1417" w:type="dxa"/>
            <w:tcBorders>
              <w:bottom w:val="single" w:sz="4" w:space="0" w:color="auto"/>
            </w:tcBorders>
            <w:vAlign w:val="center"/>
          </w:tcPr>
          <w:p w:rsidR="00BD3F92" w:rsidRPr="00A830D3" w:rsidRDefault="00BD3F92" w:rsidP="00BD3F92">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2661039909</w:t>
            </w:r>
          </w:p>
        </w:tc>
        <w:tc>
          <w:tcPr>
            <w:tcW w:w="2410" w:type="dxa"/>
            <w:tcBorders>
              <w:bottom w:val="single" w:sz="4" w:space="0" w:color="auto"/>
            </w:tcBorders>
            <w:vAlign w:val="center"/>
          </w:tcPr>
          <w:p w:rsidR="00BD3F92" w:rsidRPr="00A830D3" w:rsidRDefault="00374A73" w:rsidP="00BD3F92">
            <w:pPr>
              <w:jc w:val="center"/>
              <w:rPr>
                <w:rFonts w:asciiTheme="minorHAnsi" w:eastAsia="Calibri" w:hAnsiTheme="minorHAnsi" w:cstheme="minorHAnsi"/>
                <w:sz w:val="20"/>
                <w:szCs w:val="20"/>
                <w:lang w:eastAsia="en-GB"/>
              </w:rPr>
            </w:pPr>
            <w:hyperlink r:id="rId13" w:history="1">
              <w:r w:rsidR="00BD3F92" w:rsidRPr="00A830D3">
                <w:rPr>
                  <w:rStyle w:val="-"/>
                  <w:rFonts w:asciiTheme="minorHAnsi" w:hAnsiTheme="minorHAnsi" w:cstheme="minorHAnsi"/>
                  <w:sz w:val="20"/>
                  <w:szCs w:val="20"/>
                  <w:lang w:val="en-GB" w:eastAsia="en-GB"/>
                </w:rPr>
                <w:t>corfu</w:t>
              </w:r>
              <w:r w:rsidR="00BD3F92" w:rsidRPr="00A830D3">
                <w:rPr>
                  <w:rStyle w:val="-"/>
                  <w:rFonts w:asciiTheme="minorHAnsi" w:hAnsiTheme="minorHAnsi" w:cstheme="minorHAnsi"/>
                  <w:sz w:val="20"/>
                  <w:szCs w:val="20"/>
                  <w:lang w:eastAsia="en-GB"/>
                </w:rPr>
                <w:t>.</w:t>
              </w:r>
              <w:r w:rsidR="00BD3F92" w:rsidRPr="00A830D3">
                <w:rPr>
                  <w:rStyle w:val="-"/>
                  <w:rFonts w:asciiTheme="minorHAnsi" w:hAnsiTheme="minorHAnsi" w:cstheme="minorHAnsi"/>
                  <w:sz w:val="20"/>
                  <w:szCs w:val="20"/>
                  <w:lang w:val="en-GB" w:eastAsia="en-GB"/>
                </w:rPr>
                <w:t>gcsl</w:t>
              </w:r>
              <w:r w:rsidR="00BD3F92" w:rsidRPr="00A830D3">
                <w:rPr>
                  <w:rStyle w:val="-"/>
                  <w:rFonts w:asciiTheme="minorHAnsi" w:hAnsiTheme="minorHAnsi" w:cstheme="minorHAnsi"/>
                  <w:sz w:val="20"/>
                  <w:szCs w:val="20"/>
                  <w:lang w:eastAsia="en-GB"/>
                </w:rPr>
                <w:t>@</w:t>
              </w:r>
              <w:r w:rsidR="00BD3F92" w:rsidRPr="00A830D3">
                <w:rPr>
                  <w:rStyle w:val="-"/>
                  <w:rFonts w:asciiTheme="minorHAnsi" w:hAnsiTheme="minorHAnsi" w:cstheme="minorHAnsi"/>
                  <w:sz w:val="20"/>
                  <w:szCs w:val="20"/>
                  <w:lang w:val="en-GB" w:eastAsia="en-GB"/>
                </w:rPr>
                <w:t>aade</w:t>
              </w:r>
              <w:r w:rsidR="00BD3F92" w:rsidRPr="00A830D3">
                <w:rPr>
                  <w:rStyle w:val="-"/>
                  <w:rFonts w:asciiTheme="minorHAnsi" w:hAnsiTheme="minorHAnsi" w:cstheme="minorHAnsi"/>
                  <w:sz w:val="20"/>
                  <w:szCs w:val="20"/>
                  <w:lang w:eastAsia="en-GB"/>
                </w:rPr>
                <w:t>.</w:t>
              </w:r>
              <w:r w:rsidR="00BD3F92" w:rsidRPr="00A830D3">
                <w:rPr>
                  <w:rStyle w:val="-"/>
                  <w:rFonts w:asciiTheme="minorHAnsi" w:hAnsiTheme="minorHAnsi" w:cstheme="minorHAnsi"/>
                  <w:sz w:val="20"/>
                  <w:szCs w:val="20"/>
                  <w:lang w:val="en-GB" w:eastAsia="en-GB"/>
                </w:rPr>
                <w:t>gr</w:t>
              </w:r>
            </w:hyperlink>
          </w:p>
        </w:tc>
      </w:tr>
      <w:tr w:rsidR="00005C54" w:rsidRPr="00D03BD1" w:rsidTr="009B1BC2">
        <w:trPr>
          <w:jc w:val="center"/>
        </w:trPr>
        <w:tc>
          <w:tcPr>
            <w:tcW w:w="2263" w:type="dxa"/>
            <w:tcBorders>
              <w:bottom w:val="single" w:sz="4" w:space="0" w:color="auto"/>
            </w:tcBorders>
            <w:vAlign w:val="center"/>
          </w:tcPr>
          <w:p w:rsidR="00005C54" w:rsidRPr="00A830D3" w:rsidRDefault="00005C54" w:rsidP="00005C54">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Χ.Υ. Ηπείρου – Δυτικής Μακεδονίας, Ιωάννινα</w:t>
            </w:r>
          </w:p>
          <w:p w:rsidR="00005C54" w:rsidRPr="00A830D3" w:rsidRDefault="00005C54" w:rsidP="00005C54">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(NUTS: EL543)</w:t>
            </w:r>
          </w:p>
        </w:tc>
        <w:tc>
          <w:tcPr>
            <w:tcW w:w="2410" w:type="dxa"/>
            <w:tcBorders>
              <w:bottom w:val="single" w:sz="4" w:space="0" w:color="auto"/>
            </w:tcBorders>
            <w:vAlign w:val="center"/>
          </w:tcPr>
          <w:p w:rsidR="00005C54" w:rsidRPr="00A830D3" w:rsidRDefault="00005C54" w:rsidP="00005C54">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Δομπόλη 30</w:t>
            </w:r>
          </w:p>
          <w:p w:rsidR="00005C54" w:rsidRPr="00A830D3" w:rsidRDefault="00005C54" w:rsidP="00005C54">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ΤΚ 451 10</w:t>
            </w:r>
          </w:p>
        </w:tc>
        <w:tc>
          <w:tcPr>
            <w:tcW w:w="1985" w:type="dxa"/>
            <w:tcBorders>
              <w:bottom w:val="single" w:sz="4" w:space="0" w:color="auto"/>
            </w:tcBorders>
            <w:vAlign w:val="center"/>
          </w:tcPr>
          <w:p w:rsidR="00005C54" w:rsidRPr="00A830D3" w:rsidRDefault="00005C54" w:rsidP="00005C54">
            <w:pPr>
              <w:jc w:val="center"/>
              <w:rPr>
                <w:rFonts w:asciiTheme="minorHAnsi" w:eastAsia="Calibri" w:hAnsiTheme="minorHAnsi" w:cstheme="minorHAnsi"/>
                <w:sz w:val="20"/>
                <w:szCs w:val="20"/>
                <w:lang w:eastAsia="en-GB"/>
              </w:rPr>
            </w:pPr>
            <w:r w:rsidRPr="00A830D3">
              <w:rPr>
                <w:rFonts w:asciiTheme="minorHAnsi" w:hAnsiTheme="minorHAnsi" w:cstheme="minorHAnsi"/>
                <w:sz w:val="20"/>
                <w:szCs w:val="20"/>
                <w:lang w:eastAsia="en-GB"/>
              </w:rPr>
              <w:t>Σ</w:t>
            </w:r>
            <w:r w:rsidRPr="00A830D3">
              <w:rPr>
                <w:rFonts w:asciiTheme="minorHAnsi" w:hAnsiTheme="minorHAnsi" w:cstheme="minorHAnsi"/>
                <w:sz w:val="20"/>
                <w:szCs w:val="20"/>
                <w:lang w:val="en-GB" w:eastAsia="en-GB"/>
              </w:rPr>
              <w:t>.</w:t>
            </w:r>
            <w:r w:rsidRPr="00A830D3">
              <w:rPr>
                <w:rFonts w:asciiTheme="minorHAnsi" w:hAnsiTheme="minorHAnsi" w:cstheme="minorHAnsi"/>
                <w:sz w:val="20"/>
                <w:szCs w:val="20"/>
                <w:lang w:eastAsia="en-GB"/>
              </w:rPr>
              <w:t>Στάθη</w:t>
            </w:r>
          </w:p>
        </w:tc>
        <w:tc>
          <w:tcPr>
            <w:tcW w:w="1417" w:type="dxa"/>
            <w:tcBorders>
              <w:bottom w:val="single" w:sz="4" w:space="0" w:color="auto"/>
            </w:tcBorders>
            <w:vAlign w:val="center"/>
          </w:tcPr>
          <w:p w:rsidR="00005C54" w:rsidRPr="00A830D3" w:rsidRDefault="00005C54" w:rsidP="00005C54">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2651085002</w:t>
            </w:r>
          </w:p>
        </w:tc>
        <w:tc>
          <w:tcPr>
            <w:tcW w:w="2410" w:type="dxa"/>
            <w:tcBorders>
              <w:bottom w:val="single" w:sz="4" w:space="0" w:color="auto"/>
            </w:tcBorders>
            <w:vAlign w:val="center"/>
          </w:tcPr>
          <w:p w:rsidR="00005C54" w:rsidRPr="00A830D3" w:rsidRDefault="00005C54" w:rsidP="00005C54">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epirus.gcsl@aade.gr</w:t>
            </w:r>
          </w:p>
        </w:tc>
      </w:tr>
      <w:tr w:rsidR="0048440A" w:rsidRPr="00D03BD1" w:rsidTr="009B1BC2">
        <w:trPr>
          <w:jc w:val="center"/>
        </w:trPr>
        <w:tc>
          <w:tcPr>
            <w:tcW w:w="2263" w:type="dxa"/>
            <w:tcBorders>
              <w:bottom w:val="single" w:sz="4" w:space="0" w:color="auto"/>
            </w:tcBorders>
            <w:vAlign w:val="center"/>
          </w:tcPr>
          <w:p w:rsidR="0048440A" w:rsidRPr="00A830D3" w:rsidRDefault="0048440A" w:rsidP="0048440A">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Χ.Υ. Αιγαίου – Τμήμα Χ.Υ. Ρόδου</w:t>
            </w:r>
          </w:p>
          <w:p w:rsidR="0048440A" w:rsidRPr="00A830D3" w:rsidRDefault="0048440A" w:rsidP="0048440A">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(NUTS: EL421)</w:t>
            </w:r>
          </w:p>
        </w:tc>
        <w:tc>
          <w:tcPr>
            <w:tcW w:w="2410" w:type="dxa"/>
            <w:tcBorders>
              <w:bottom w:val="single" w:sz="4" w:space="0" w:color="auto"/>
            </w:tcBorders>
            <w:vAlign w:val="center"/>
          </w:tcPr>
          <w:p w:rsidR="0048440A" w:rsidRPr="00A830D3" w:rsidRDefault="0048440A" w:rsidP="0048440A">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 xml:space="preserve">Πλ. Χαρίτου 17 </w:t>
            </w:r>
          </w:p>
          <w:p w:rsidR="0048440A" w:rsidRPr="00A830D3" w:rsidRDefault="0048440A" w:rsidP="0048440A">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ΤΚ 851 00</w:t>
            </w:r>
          </w:p>
        </w:tc>
        <w:tc>
          <w:tcPr>
            <w:tcW w:w="1985" w:type="dxa"/>
            <w:tcBorders>
              <w:bottom w:val="single" w:sz="4" w:space="0" w:color="auto"/>
            </w:tcBorders>
            <w:vAlign w:val="center"/>
          </w:tcPr>
          <w:p w:rsidR="0048440A" w:rsidRPr="00A830D3" w:rsidRDefault="0048440A" w:rsidP="0048440A">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Β. Μάτσης</w:t>
            </w:r>
          </w:p>
        </w:tc>
        <w:tc>
          <w:tcPr>
            <w:tcW w:w="1417" w:type="dxa"/>
            <w:tcBorders>
              <w:bottom w:val="single" w:sz="4" w:space="0" w:color="auto"/>
            </w:tcBorders>
            <w:vAlign w:val="center"/>
          </w:tcPr>
          <w:p w:rsidR="0048440A" w:rsidRPr="00A830D3" w:rsidRDefault="0048440A" w:rsidP="0048440A">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2241077933</w:t>
            </w:r>
          </w:p>
        </w:tc>
        <w:tc>
          <w:tcPr>
            <w:tcW w:w="2410" w:type="dxa"/>
            <w:tcBorders>
              <w:bottom w:val="single" w:sz="4" w:space="0" w:color="auto"/>
            </w:tcBorders>
            <w:vAlign w:val="center"/>
          </w:tcPr>
          <w:p w:rsidR="0048440A" w:rsidRPr="00A830D3" w:rsidRDefault="00374A73" w:rsidP="0048440A">
            <w:pPr>
              <w:jc w:val="center"/>
              <w:rPr>
                <w:rFonts w:asciiTheme="minorHAnsi" w:eastAsia="Calibri" w:hAnsiTheme="minorHAnsi" w:cstheme="minorHAnsi"/>
                <w:sz w:val="20"/>
                <w:szCs w:val="20"/>
                <w:lang w:val="en-GB" w:eastAsia="en-GB"/>
              </w:rPr>
            </w:pPr>
            <w:hyperlink r:id="rId14" w:history="1">
              <w:r w:rsidR="0048440A" w:rsidRPr="00A830D3">
                <w:rPr>
                  <w:rStyle w:val="-"/>
                  <w:rFonts w:asciiTheme="minorHAnsi" w:hAnsiTheme="minorHAnsi" w:cstheme="minorHAnsi"/>
                  <w:sz w:val="20"/>
                  <w:szCs w:val="20"/>
                  <w:lang w:val="en-GB" w:eastAsia="en-GB"/>
                </w:rPr>
                <w:t>rhodes.gcsl@aade.gr</w:t>
              </w:r>
            </w:hyperlink>
          </w:p>
        </w:tc>
      </w:tr>
      <w:tr w:rsidR="009B1BC2" w:rsidRPr="00D03BD1" w:rsidTr="009B1BC2">
        <w:trPr>
          <w:jc w:val="center"/>
        </w:trPr>
        <w:tc>
          <w:tcPr>
            <w:tcW w:w="2263" w:type="dxa"/>
            <w:tcBorders>
              <w:bottom w:val="single" w:sz="4" w:space="0" w:color="auto"/>
            </w:tcBorders>
            <w:vAlign w:val="center"/>
          </w:tcPr>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Χ.Υ. Βόλου</w:t>
            </w:r>
          </w:p>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(NUTS: EL613)</w:t>
            </w:r>
          </w:p>
        </w:tc>
        <w:tc>
          <w:tcPr>
            <w:tcW w:w="2410" w:type="dxa"/>
            <w:tcBorders>
              <w:bottom w:val="single" w:sz="4" w:space="0" w:color="auto"/>
            </w:tcBorders>
            <w:vAlign w:val="center"/>
          </w:tcPr>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Δημητριάδος 182</w:t>
            </w:r>
          </w:p>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ΤΚ 380 01</w:t>
            </w:r>
          </w:p>
        </w:tc>
        <w:tc>
          <w:tcPr>
            <w:tcW w:w="1985" w:type="dxa"/>
            <w:tcBorders>
              <w:bottom w:val="single" w:sz="4" w:space="0" w:color="auto"/>
            </w:tcBorders>
            <w:vAlign w:val="center"/>
          </w:tcPr>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Μ. Γεωργιάδου</w:t>
            </w:r>
          </w:p>
        </w:tc>
        <w:tc>
          <w:tcPr>
            <w:tcW w:w="1417" w:type="dxa"/>
            <w:tcBorders>
              <w:bottom w:val="single" w:sz="4" w:space="0" w:color="auto"/>
            </w:tcBorders>
            <w:vAlign w:val="center"/>
          </w:tcPr>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2421356409</w:t>
            </w:r>
          </w:p>
        </w:tc>
        <w:tc>
          <w:tcPr>
            <w:tcW w:w="2410" w:type="dxa"/>
            <w:tcBorders>
              <w:bottom w:val="single" w:sz="4" w:space="0" w:color="auto"/>
            </w:tcBorders>
            <w:vAlign w:val="center"/>
          </w:tcPr>
          <w:p w:rsidR="009B1BC2" w:rsidRPr="00A830D3" w:rsidRDefault="00374A73" w:rsidP="009B1BC2">
            <w:pPr>
              <w:jc w:val="center"/>
              <w:rPr>
                <w:rFonts w:asciiTheme="minorHAnsi" w:eastAsia="Calibri" w:hAnsiTheme="minorHAnsi" w:cstheme="minorHAnsi"/>
                <w:sz w:val="20"/>
                <w:szCs w:val="20"/>
                <w:lang w:val="en-GB" w:eastAsia="en-GB"/>
              </w:rPr>
            </w:pPr>
            <w:hyperlink r:id="rId15" w:history="1">
              <w:r w:rsidR="009B1BC2" w:rsidRPr="00A830D3">
                <w:rPr>
                  <w:rStyle w:val="-"/>
                  <w:rFonts w:asciiTheme="minorHAnsi" w:hAnsiTheme="minorHAnsi" w:cstheme="minorHAnsi"/>
                  <w:sz w:val="20"/>
                  <w:szCs w:val="20"/>
                  <w:lang w:val="en-GB" w:eastAsia="en-GB"/>
                </w:rPr>
                <w:t>volos.gcsl@aade.gr</w:t>
              </w:r>
            </w:hyperlink>
          </w:p>
        </w:tc>
      </w:tr>
      <w:tr w:rsidR="009B1BC2" w:rsidRPr="00167903" w:rsidTr="007C65F8">
        <w:tblPrEx>
          <w:tblLook w:val="01E0" w:firstRow="1" w:lastRow="1" w:firstColumn="1" w:lastColumn="1" w:noHBand="0" w:noVBand="0"/>
        </w:tblPrEx>
        <w:trPr>
          <w:trHeight w:val="454"/>
          <w:jc w:val="center"/>
        </w:trPr>
        <w:tc>
          <w:tcPr>
            <w:tcW w:w="2263" w:type="dxa"/>
            <w:vAlign w:val="center"/>
          </w:tcPr>
          <w:p w:rsidR="009B1BC2" w:rsidRPr="00A830D3" w:rsidRDefault="009B1BC2" w:rsidP="00A715AE">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Χ.Υ. Κεντρικής Μακεδονίας,  Θεσσαλονίκη</w:t>
            </w:r>
          </w:p>
          <w:p w:rsidR="009B1BC2" w:rsidRPr="00A830D3" w:rsidRDefault="009B1BC2" w:rsidP="00A715AE">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rPr>
              <w:t>(</w:t>
            </w:r>
            <w:r w:rsidRPr="00A830D3">
              <w:rPr>
                <w:rFonts w:asciiTheme="minorHAnsi" w:eastAsia="Calibri" w:hAnsiTheme="minorHAnsi" w:cstheme="minorHAnsi"/>
                <w:sz w:val="20"/>
                <w:szCs w:val="20"/>
                <w:lang w:val="en-US"/>
              </w:rPr>
              <w:t>NUTS</w:t>
            </w:r>
            <w:r w:rsidRPr="00A830D3">
              <w:rPr>
                <w:rFonts w:asciiTheme="minorHAnsi" w:eastAsia="Calibri" w:hAnsiTheme="minorHAnsi" w:cstheme="minorHAnsi"/>
                <w:sz w:val="20"/>
                <w:szCs w:val="20"/>
              </w:rPr>
              <w:t xml:space="preserve">: </w:t>
            </w:r>
            <w:r w:rsidRPr="00A830D3">
              <w:rPr>
                <w:rFonts w:asciiTheme="minorHAnsi" w:eastAsia="Calibri" w:hAnsiTheme="minorHAnsi" w:cstheme="minorHAnsi"/>
                <w:sz w:val="20"/>
                <w:szCs w:val="20"/>
                <w:lang w:val="en-US"/>
              </w:rPr>
              <w:t>EL</w:t>
            </w:r>
            <w:r w:rsidRPr="00A830D3">
              <w:rPr>
                <w:rFonts w:asciiTheme="minorHAnsi" w:eastAsia="Calibri" w:hAnsiTheme="minorHAnsi" w:cstheme="minorHAnsi"/>
                <w:sz w:val="20"/>
                <w:szCs w:val="20"/>
              </w:rPr>
              <w:t>522)</w:t>
            </w:r>
          </w:p>
        </w:tc>
        <w:tc>
          <w:tcPr>
            <w:tcW w:w="2410" w:type="dxa"/>
            <w:vAlign w:val="center"/>
          </w:tcPr>
          <w:p w:rsidR="009B1BC2" w:rsidRPr="00A830D3" w:rsidRDefault="009B1BC2" w:rsidP="00A715AE">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 xml:space="preserve">Ν. Βότση 1 </w:t>
            </w:r>
          </w:p>
          <w:p w:rsidR="009B1BC2" w:rsidRPr="00A830D3" w:rsidRDefault="009B1BC2" w:rsidP="00A715AE">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ΤΚ 54625</w:t>
            </w:r>
          </w:p>
        </w:tc>
        <w:tc>
          <w:tcPr>
            <w:tcW w:w="1985" w:type="dxa"/>
            <w:vAlign w:val="center"/>
          </w:tcPr>
          <w:p w:rsidR="009B1BC2" w:rsidRPr="00A830D3" w:rsidRDefault="009B1BC2" w:rsidP="00A715AE">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Π. Ταραντίλη</w:t>
            </w:r>
          </w:p>
        </w:tc>
        <w:tc>
          <w:tcPr>
            <w:tcW w:w="1417" w:type="dxa"/>
            <w:vAlign w:val="center"/>
          </w:tcPr>
          <w:p w:rsidR="009B1BC2" w:rsidRPr="00A830D3" w:rsidRDefault="009B1BC2" w:rsidP="00A715AE">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2313336661</w:t>
            </w:r>
          </w:p>
        </w:tc>
        <w:tc>
          <w:tcPr>
            <w:tcW w:w="2410" w:type="dxa"/>
            <w:vAlign w:val="center"/>
          </w:tcPr>
          <w:p w:rsidR="009B1BC2" w:rsidRPr="00A830D3" w:rsidRDefault="009B1BC2" w:rsidP="00A715AE">
            <w:pPr>
              <w:jc w:val="center"/>
              <w:rPr>
                <w:rFonts w:asciiTheme="minorHAnsi" w:eastAsia="Calibri" w:hAnsiTheme="minorHAnsi" w:cstheme="minorHAnsi"/>
                <w:sz w:val="20"/>
                <w:szCs w:val="20"/>
                <w:lang w:val="en-GB" w:eastAsia="en-GB"/>
              </w:rPr>
            </w:pPr>
            <w:r w:rsidRPr="00A830D3">
              <w:rPr>
                <w:rStyle w:val="-"/>
                <w:rFonts w:asciiTheme="minorHAnsi" w:eastAsia="Calibri" w:hAnsiTheme="minorHAnsi" w:cstheme="minorHAnsi"/>
                <w:sz w:val="20"/>
                <w:szCs w:val="20"/>
                <w:lang w:val="en-US" w:eastAsia="en-GB"/>
              </w:rPr>
              <w:t>cenmac.gcsl@aade.gr</w:t>
            </w:r>
          </w:p>
        </w:tc>
      </w:tr>
      <w:tr w:rsidR="009B1BC2" w:rsidRPr="00167903" w:rsidTr="007C65F8">
        <w:tblPrEx>
          <w:tblLook w:val="01E0" w:firstRow="1" w:lastRow="1" w:firstColumn="1" w:lastColumn="1" w:noHBand="0" w:noVBand="0"/>
        </w:tblPrEx>
        <w:trPr>
          <w:trHeight w:val="454"/>
          <w:jc w:val="center"/>
        </w:trPr>
        <w:tc>
          <w:tcPr>
            <w:tcW w:w="2263" w:type="dxa"/>
            <w:tcBorders>
              <w:top w:val="nil"/>
              <w:left w:val="single" w:sz="4" w:space="0" w:color="000000"/>
              <w:bottom w:val="single" w:sz="4" w:space="0" w:color="auto"/>
              <w:right w:val="single" w:sz="4" w:space="0" w:color="000000"/>
            </w:tcBorders>
            <w:shd w:val="clear" w:color="000000" w:fill="FFFFFF"/>
            <w:vAlign w:val="center"/>
          </w:tcPr>
          <w:p w:rsidR="009B1BC2" w:rsidRPr="00A830D3" w:rsidRDefault="009B1BC2" w:rsidP="00A715AE">
            <w:pPr>
              <w:jc w:val="center"/>
              <w:rPr>
                <w:rFonts w:asciiTheme="minorHAnsi" w:eastAsia="Calibri" w:hAnsiTheme="minorHAnsi" w:cstheme="minorHAnsi"/>
                <w:sz w:val="20"/>
                <w:szCs w:val="20"/>
                <w:lang w:val="en-US" w:eastAsia="en-GB"/>
              </w:rPr>
            </w:pPr>
            <w:r w:rsidRPr="00A830D3">
              <w:rPr>
                <w:rFonts w:asciiTheme="minorHAnsi" w:eastAsia="Calibri" w:hAnsiTheme="minorHAnsi" w:cstheme="minorHAnsi"/>
                <w:sz w:val="20"/>
                <w:szCs w:val="20"/>
                <w:lang w:eastAsia="en-GB"/>
              </w:rPr>
              <w:t>Χ</w:t>
            </w:r>
            <w:r w:rsidRPr="00A830D3">
              <w:rPr>
                <w:rFonts w:asciiTheme="minorHAnsi" w:eastAsia="Calibri" w:hAnsiTheme="minorHAnsi" w:cstheme="minorHAnsi"/>
                <w:sz w:val="20"/>
                <w:szCs w:val="20"/>
                <w:lang w:val="en-US" w:eastAsia="en-GB"/>
              </w:rPr>
              <w:t>.</w:t>
            </w:r>
            <w:r w:rsidRPr="00A830D3">
              <w:rPr>
                <w:rFonts w:asciiTheme="minorHAnsi" w:eastAsia="Calibri" w:hAnsiTheme="minorHAnsi" w:cstheme="minorHAnsi"/>
                <w:sz w:val="20"/>
                <w:szCs w:val="20"/>
                <w:lang w:eastAsia="en-GB"/>
              </w:rPr>
              <w:t>Υ</w:t>
            </w:r>
            <w:r w:rsidRPr="00A830D3">
              <w:rPr>
                <w:rFonts w:asciiTheme="minorHAnsi" w:eastAsia="Calibri" w:hAnsiTheme="minorHAnsi" w:cstheme="minorHAnsi"/>
                <w:sz w:val="20"/>
                <w:szCs w:val="20"/>
                <w:lang w:val="en-US" w:eastAsia="en-GB"/>
              </w:rPr>
              <w:t xml:space="preserve">. </w:t>
            </w:r>
            <w:r w:rsidRPr="00A830D3">
              <w:rPr>
                <w:rFonts w:asciiTheme="minorHAnsi" w:eastAsia="Calibri" w:hAnsiTheme="minorHAnsi" w:cstheme="minorHAnsi"/>
                <w:sz w:val="20"/>
                <w:szCs w:val="20"/>
                <w:lang w:eastAsia="en-GB"/>
              </w:rPr>
              <w:t>Σερρών</w:t>
            </w:r>
            <w:r w:rsidRPr="00A830D3">
              <w:rPr>
                <w:rFonts w:asciiTheme="minorHAnsi" w:eastAsia="Calibri" w:hAnsiTheme="minorHAnsi" w:cstheme="minorHAnsi"/>
                <w:sz w:val="20"/>
                <w:szCs w:val="20"/>
                <w:lang w:val="en-US" w:eastAsia="en-GB"/>
              </w:rPr>
              <w:t xml:space="preserve"> </w:t>
            </w:r>
          </w:p>
          <w:p w:rsidR="009B1BC2" w:rsidRPr="00A830D3" w:rsidRDefault="009B1BC2" w:rsidP="00A715AE">
            <w:pPr>
              <w:jc w:val="center"/>
              <w:rPr>
                <w:rFonts w:asciiTheme="minorHAnsi" w:eastAsia="Calibri" w:hAnsiTheme="minorHAnsi" w:cstheme="minorHAnsi"/>
                <w:sz w:val="20"/>
                <w:szCs w:val="20"/>
                <w:lang w:val="en-US" w:eastAsia="en-GB"/>
              </w:rPr>
            </w:pPr>
            <w:r w:rsidRPr="00A830D3">
              <w:rPr>
                <w:rFonts w:asciiTheme="minorHAnsi" w:eastAsia="Calibri" w:hAnsiTheme="minorHAnsi" w:cstheme="minorHAnsi"/>
                <w:sz w:val="20"/>
                <w:szCs w:val="20"/>
                <w:lang w:val="en-US" w:eastAsia="en-GB"/>
              </w:rPr>
              <w:t>(</w:t>
            </w:r>
            <w:r w:rsidRPr="00A830D3">
              <w:rPr>
                <w:rFonts w:asciiTheme="minorHAnsi" w:eastAsia="Calibri" w:hAnsiTheme="minorHAnsi" w:cstheme="minorHAnsi"/>
                <w:sz w:val="20"/>
                <w:szCs w:val="20"/>
                <w:lang w:val="en-GB" w:eastAsia="en-GB"/>
              </w:rPr>
              <w:t>NUTS</w:t>
            </w:r>
            <w:r w:rsidRPr="00A830D3">
              <w:rPr>
                <w:rFonts w:asciiTheme="minorHAnsi" w:eastAsia="Calibri" w:hAnsiTheme="minorHAnsi" w:cstheme="minorHAnsi"/>
                <w:sz w:val="20"/>
                <w:szCs w:val="20"/>
                <w:lang w:val="en-US" w:eastAsia="en-GB"/>
              </w:rPr>
              <w:t xml:space="preserve">: </w:t>
            </w:r>
            <w:r w:rsidRPr="00A830D3">
              <w:rPr>
                <w:rFonts w:asciiTheme="minorHAnsi" w:eastAsia="Calibri" w:hAnsiTheme="minorHAnsi" w:cstheme="minorHAnsi"/>
                <w:sz w:val="20"/>
                <w:szCs w:val="20"/>
                <w:lang w:val="en-GB" w:eastAsia="en-GB"/>
              </w:rPr>
              <w:t>EL</w:t>
            </w:r>
            <w:r w:rsidRPr="00A830D3">
              <w:rPr>
                <w:rFonts w:asciiTheme="minorHAnsi" w:eastAsia="Calibri" w:hAnsiTheme="minorHAnsi" w:cstheme="minorHAnsi"/>
                <w:sz w:val="20"/>
                <w:szCs w:val="20"/>
                <w:lang w:val="en-US" w:eastAsia="en-GB"/>
              </w:rPr>
              <w:t>526)</w:t>
            </w:r>
          </w:p>
        </w:tc>
        <w:tc>
          <w:tcPr>
            <w:tcW w:w="2410" w:type="dxa"/>
            <w:tcBorders>
              <w:top w:val="nil"/>
              <w:left w:val="nil"/>
              <w:bottom w:val="single" w:sz="4" w:space="0" w:color="auto"/>
              <w:right w:val="single" w:sz="4" w:space="0" w:color="000000"/>
            </w:tcBorders>
            <w:shd w:val="clear" w:color="000000" w:fill="FFFFFF"/>
            <w:vAlign w:val="center"/>
          </w:tcPr>
          <w:p w:rsidR="009B1BC2" w:rsidRPr="00A830D3" w:rsidRDefault="009B1BC2" w:rsidP="00A715AE">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Τέρμα Άνδρου</w:t>
            </w:r>
          </w:p>
          <w:p w:rsidR="009B1BC2" w:rsidRPr="00A830D3" w:rsidRDefault="009B1BC2" w:rsidP="00A715AE">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ΤΚ</w:t>
            </w:r>
            <w:r w:rsidRPr="00A830D3">
              <w:rPr>
                <w:rFonts w:asciiTheme="minorHAnsi" w:eastAsia="Calibri" w:hAnsiTheme="minorHAnsi" w:cstheme="minorHAnsi"/>
                <w:sz w:val="20"/>
                <w:szCs w:val="20"/>
                <w:lang w:val="en-GB" w:eastAsia="en-GB"/>
              </w:rPr>
              <w:t> </w:t>
            </w:r>
            <w:r w:rsidRPr="00A830D3">
              <w:rPr>
                <w:rFonts w:asciiTheme="minorHAnsi" w:eastAsia="Calibri" w:hAnsiTheme="minorHAnsi" w:cstheme="minorHAnsi"/>
                <w:sz w:val="20"/>
                <w:szCs w:val="20"/>
                <w:lang w:eastAsia="en-GB"/>
              </w:rPr>
              <w:t>621 00</w:t>
            </w:r>
          </w:p>
        </w:tc>
        <w:tc>
          <w:tcPr>
            <w:tcW w:w="1985" w:type="dxa"/>
            <w:tcBorders>
              <w:top w:val="nil"/>
              <w:left w:val="nil"/>
              <w:bottom w:val="single" w:sz="4" w:space="0" w:color="auto"/>
              <w:right w:val="single" w:sz="4" w:space="0" w:color="000000"/>
            </w:tcBorders>
            <w:shd w:val="clear" w:color="000000" w:fill="FFFFFF"/>
            <w:vAlign w:val="center"/>
          </w:tcPr>
          <w:p w:rsidR="009B1BC2" w:rsidRPr="00A830D3" w:rsidRDefault="009B1BC2" w:rsidP="00A715AE">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Κ. Κύδρος</w:t>
            </w:r>
          </w:p>
        </w:tc>
        <w:tc>
          <w:tcPr>
            <w:tcW w:w="1417" w:type="dxa"/>
            <w:tcBorders>
              <w:bottom w:val="single" w:sz="4" w:space="0" w:color="auto"/>
            </w:tcBorders>
            <w:vAlign w:val="center"/>
          </w:tcPr>
          <w:p w:rsidR="009B1BC2" w:rsidRPr="00A830D3" w:rsidRDefault="009B1BC2" w:rsidP="00A715AE">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2321045367</w:t>
            </w:r>
          </w:p>
        </w:tc>
        <w:tc>
          <w:tcPr>
            <w:tcW w:w="2410" w:type="dxa"/>
            <w:tcBorders>
              <w:bottom w:val="single" w:sz="4" w:space="0" w:color="auto"/>
            </w:tcBorders>
            <w:vAlign w:val="center"/>
          </w:tcPr>
          <w:p w:rsidR="009B1BC2" w:rsidRPr="00A830D3" w:rsidRDefault="009B1BC2" w:rsidP="00A715AE">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val="en-GB" w:eastAsia="en-GB"/>
              </w:rPr>
              <w:t>serres</w:t>
            </w:r>
            <w:r w:rsidRPr="00A830D3">
              <w:rPr>
                <w:rFonts w:asciiTheme="minorHAnsi" w:eastAsia="Calibri" w:hAnsiTheme="minorHAnsi" w:cstheme="minorHAnsi"/>
                <w:sz w:val="20"/>
                <w:szCs w:val="20"/>
                <w:lang w:eastAsia="en-GB"/>
              </w:rPr>
              <w:t>.</w:t>
            </w:r>
            <w:r w:rsidRPr="00A830D3">
              <w:rPr>
                <w:rFonts w:asciiTheme="minorHAnsi" w:eastAsia="Calibri" w:hAnsiTheme="minorHAnsi" w:cstheme="minorHAnsi"/>
                <w:sz w:val="20"/>
                <w:szCs w:val="20"/>
                <w:lang w:val="en-GB" w:eastAsia="en-GB"/>
              </w:rPr>
              <w:t>gcsl</w:t>
            </w:r>
            <w:r w:rsidRPr="00A830D3">
              <w:rPr>
                <w:rFonts w:asciiTheme="minorHAnsi" w:eastAsia="Calibri" w:hAnsiTheme="minorHAnsi" w:cstheme="minorHAnsi"/>
                <w:sz w:val="20"/>
                <w:szCs w:val="20"/>
                <w:lang w:eastAsia="en-GB"/>
              </w:rPr>
              <w:t>@</w:t>
            </w:r>
            <w:r w:rsidRPr="00A830D3">
              <w:rPr>
                <w:rFonts w:asciiTheme="minorHAnsi" w:eastAsia="Calibri" w:hAnsiTheme="minorHAnsi" w:cstheme="minorHAnsi"/>
                <w:sz w:val="20"/>
                <w:szCs w:val="20"/>
                <w:lang w:val="en-GB" w:eastAsia="en-GB"/>
              </w:rPr>
              <w:t>aade</w:t>
            </w:r>
            <w:r w:rsidRPr="00A830D3">
              <w:rPr>
                <w:rFonts w:asciiTheme="minorHAnsi" w:eastAsia="Calibri" w:hAnsiTheme="minorHAnsi" w:cstheme="minorHAnsi"/>
                <w:sz w:val="20"/>
                <w:szCs w:val="20"/>
                <w:lang w:eastAsia="en-GB"/>
              </w:rPr>
              <w:t>.</w:t>
            </w:r>
            <w:r w:rsidRPr="00A830D3">
              <w:rPr>
                <w:rFonts w:asciiTheme="minorHAnsi" w:eastAsia="Calibri" w:hAnsiTheme="minorHAnsi" w:cstheme="minorHAnsi"/>
                <w:sz w:val="20"/>
                <w:szCs w:val="20"/>
                <w:lang w:val="en-GB" w:eastAsia="en-GB"/>
              </w:rPr>
              <w:t>gr</w:t>
            </w:r>
          </w:p>
        </w:tc>
      </w:tr>
      <w:tr w:rsidR="009B1BC2" w:rsidRPr="00D03BD1" w:rsidTr="009B1BC2">
        <w:trPr>
          <w:jc w:val="center"/>
        </w:trPr>
        <w:tc>
          <w:tcPr>
            <w:tcW w:w="2263" w:type="dxa"/>
            <w:tcBorders>
              <w:bottom w:val="single" w:sz="4" w:space="0" w:color="auto"/>
            </w:tcBorders>
            <w:vAlign w:val="center"/>
          </w:tcPr>
          <w:p w:rsidR="009B1BC2" w:rsidRPr="00A830D3" w:rsidRDefault="009B1BC2" w:rsidP="009B1BC2">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Χ.Υ. Αιγαίου</w:t>
            </w:r>
          </w:p>
          <w:p w:rsidR="009B1BC2" w:rsidRPr="00A830D3" w:rsidRDefault="009B1BC2" w:rsidP="009B1BC2">
            <w:pPr>
              <w:jc w:val="center"/>
              <w:rPr>
                <w:rFonts w:asciiTheme="minorHAnsi" w:eastAsia="Calibri" w:hAnsiTheme="minorHAnsi" w:cstheme="minorHAnsi"/>
                <w:sz w:val="20"/>
                <w:szCs w:val="20"/>
                <w:lang w:eastAsia="en-GB"/>
              </w:rPr>
            </w:pPr>
            <w:r w:rsidRPr="00A830D3">
              <w:rPr>
                <w:rFonts w:asciiTheme="minorHAnsi" w:eastAsia="Calibri" w:hAnsiTheme="minorHAnsi" w:cstheme="minorHAnsi"/>
                <w:sz w:val="20"/>
                <w:szCs w:val="20"/>
                <w:lang w:eastAsia="en-GB"/>
              </w:rPr>
              <w:t>Τμήμα Χ.Υ. Μυτιλήνης</w:t>
            </w:r>
          </w:p>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(NUTS: EL411)</w:t>
            </w:r>
          </w:p>
        </w:tc>
        <w:tc>
          <w:tcPr>
            <w:tcW w:w="2410" w:type="dxa"/>
            <w:tcBorders>
              <w:bottom w:val="single" w:sz="4" w:space="0" w:color="auto"/>
            </w:tcBorders>
            <w:vAlign w:val="center"/>
          </w:tcPr>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 xml:space="preserve">Πλατεία Τελωνείου </w:t>
            </w:r>
          </w:p>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ΤΚ 811 00</w:t>
            </w:r>
          </w:p>
        </w:tc>
        <w:tc>
          <w:tcPr>
            <w:tcW w:w="1985" w:type="dxa"/>
            <w:tcBorders>
              <w:bottom w:val="single" w:sz="4" w:space="0" w:color="auto"/>
            </w:tcBorders>
            <w:vAlign w:val="center"/>
          </w:tcPr>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Α. Γαβριήλ</w:t>
            </w:r>
          </w:p>
        </w:tc>
        <w:tc>
          <w:tcPr>
            <w:tcW w:w="1417" w:type="dxa"/>
            <w:tcBorders>
              <w:bottom w:val="single" w:sz="4" w:space="0" w:color="auto"/>
            </w:tcBorders>
            <w:vAlign w:val="center"/>
          </w:tcPr>
          <w:p w:rsidR="009B1BC2" w:rsidRPr="00A830D3" w:rsidRDefault="009B1BC2" w:rsidP="009B1BC2">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22510 28615</w:t>
            </w:r>
            <w:r w:rsidRPr="00A830D3">
              <w:rPr>
                <w:rFonts w:asciiTheme="minorHAnsi" w:eastAsia="Calibri" w:hAnsiTheme="minorHAnsi" w:cstheme="minorHAnsi"/>
                <w:sz w:val="20"/>
                <w:szCs w:val="20"/>
                <w:lang w:val="en-GB" w:eastAsia="en-GB"/>
              </w:rPr>
              <w:br/>
            </w:r>
          </w:p>
        </w:tc>
        <w:tc>
          <w:tcPr>
            <w:tcW w:w="2410" w:type="dxa"/>
            <w:tcBorders>
              <w:bottom w:val="single" w:sz="4" w:space="0" w:color="auto"/>
            </w:tcBorders>
            <w:vAlign w:val="center"/>
          </w:tcPr>
          <w:p w:rsidR="009B1BC2" w:rsidRPr="00A830D3" w:rsidRDefault="00374A73" w:rsidP="009B1BC2">
            <w:pPr>
              <w:jc w:val="center"/>
              <w:rPr>
                <w:rFonts w:asciiTheme="minorHAnsi" w:eastAsia="Calibri" w:hAnsiTheme="minorHAnsi" w:cstheme="minorHAnsi"/>
                <w:sz w:val="20"/>
                <w:szCs w:val="20"/>
                <w:lang w:val="en-GB" w:eastAsia="en-GB"/>
              </w:rPr>
            </w:pPr>
            <w:hyperlink r:id="rId16" w:history="1">
              <w:r w:rsidR="009B1BC2" w:rsidRPr="00A830D3">
                <w:rPr>
                  <w:rStyle w:val="-"/>
                  <w:rFonts w:asciiTheme="minorHAnsi" w:eastAsia="Calibri" w:hAnsiTheme="minorHAnsi" w:cstheme="minorHAnsi"/>
                  <w:sz w:val="20"/>
                  <w:szCs w:val="20"/>
                  <w:lang w:val="en-GB" w:eastAsia="en-GB"/>
                </w:rPr>
                <w:t>mytilene.gcsl@aade.gr</w:t>
              </w:r>
            </w:hyperlink>
          </w:p>
        </w:tc>
      </w:tr>
      <w:tr w:rsidR="00A830D3" w:rsidRPr="00D03BD1" w:rsidTr="009B1BC2">
        <w:trPr>
          <w:jc w:val="center"/>
        </w:trPr>
        <w:tc>
          <w:tcPr>
            <w:tcW w:w="2263" w:type="dxa"/>
            <w:tcBorders>
              <w:bottom w:val="single" w:sz="4" w:space="0" w:color="auto"/>
            </w:tcBorders>
            <w:vAlign w:val="center"/>
          </w:tcPr>
          <w:p w:rsidR="00A830D3" w:rsidRPr="00A830D3" w:rsidRDefault="00A830D3" w:rsidP="00A830D3">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Χ.Υ. Πειραιά</w:t>
            </w:r>
          </w:p>
          <w:p w:rsidR="00A830D3" w:rsidRPr="00A830D3" w:rsidRDefault="00A830D3" w:rsidP="00A830D3">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(NUTS: EL307)</w:t>
            </w:r>
          </w:p>
        </w:tc>
        <w:tc>
          <w:tcPr>
            <w:tcW w:w="2410" w:type="dxa"/>
            <w:tcBorders>
              <w:bottom w:val="single" w:sz="4" w:space="0" w:color="auto"/>
            </w:tcBorders>
            <w:vAlign w:val="center"/>
          </w:tcPr>
          <w:p w:rsidR="00A830D3" w:rsidRPr="00A830D3" w:rsidRDefault="00A830D3" w:rsidP="00A830D3">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Ακτή Κονδύλη 32, </w:t>
            </w:r>
          </w:p>
          <w:p w:rsidR="00A830D3" w:rsidRPr="00A830D3" w:rsidRDefault="00A830D3" w:rsidP="00A830D3">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ΤΚ  185 10</w:t>
            </w:r>
          </w:p>
        </w:tc>
        <w:tc>
          <w:tcPr>
            <w:tcW w:w="1985" w:type="dxa"/>
            <w:tcBorders>
              <w:bottom w:val="single" w:sz="4" w:space="0" w:color="auto"/>
            </w:tcBorders>
            <w:vAlign w:val="center"/>
          </w:tcPr>
          <w:p w:rsidR="00A830D3" w:rsidRPr="00A830D3" w:rsidRDefault="00A830D3" w:rsidP="00A830D3">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Κ. Παπαδοπούλου</w:t>
            </w:r>
          </w:p>
        </w:tc>
        <w:tc>
          <w:tcPr>
            <w:tcW w:w="1417" w:type="dxa"/>
            <w:tcBorders>
              <w:bottom w:val="single" w:sz="4" w:space="0" w:color="auto"/>
            </w:tcBorders>
            <w:vAlign w:val="center"/>
          </w:tcPr>
          <w:p w:rsidR="00A830D3" w:rsidRPr="00A830D3" w:rsidRDefault="00A830D3" w:rsidP="00A830D3">
            <w:pPr>
              <w:jc w:val="center"/>
              <w:rPr>
                <w:rFonts w:asciiTheme="minorHAnsi" w:eastAsia="Calibri" w:hAnsiTheme="minorHAnsi" w:cstheme="minorHAnsi"/>
                <w:sz w:val="20"/>
                <w:szCs w:val="20"/>
                <w:lang w:val="en-GB" w:eastAsia="en-GB"/>
              </w:rPr>
            </w:pPr>
            <w:r w:rsidRPr="00A830D3">
              <w:rPr>
                <w:rFonts w:asciiTheme="minorHAnsi" w:eastAsia="Calibri" w:hAnsiTheme="minorHAnsi" w:cstheme="minorHAnsi"/>
                <w:sz w:val="20"/>
                <w:szCs w:val="20"/>
                <w:lang w:val="en-GB" w:eastAsia="en-GB"/>
              </w:rPr>
              <w:t>2104613991</w:t>
            </w:r>
          </w:p>
        </w:tc>
        <w:tc>
          <w:tcPr>
            <w:tcW w:w="2410" w:type="dxa"/>
            <w:tcBorders>
              <w:bottom w:val="single" w:sz="4" w:space="0" w:color="auto"/>
            </w:tcBorders>
            <w:vAlign w:val="center"/>
          </w:tcPr>
          <w:p w:rsidR="00A830D3" w:rsidRPr="00A830D3" w:rsidRDefault="00374A73" w:rsidP="00A830D3">
            <w:pPr>
              <w:jc w:val="center"/>
              <w:rPr>
                <w:rFonts w:asciiTheme="minorHAnsi" w:eastAsia="Calibri" w:hAnsiTheme="minorHAnsi" w:cstheme="minorHAnsi"/>
                <w:sz w:val="20"/>
                <w:szCs w:val="20"/>
                <w:lang w:val="en-GB" w:eastAsia="en-GB"/>
              </w:rPr>
            </w:pPr>
            <w:hyperlink r:id="rId17" w:history="1">
              <w:r w:rsidR="00A830D3" w:rsidRPr="00A830D3">
                <w:rPr>
                  <w:rStyle w:val="-"/>
                  <w:rFonts w:asciiTheme="minorHAnsi" w:eastAsia="Calibri" w:hAnsiTheme="minorHAnsi" w:cstheme="minorHAnsi"/>
                  <w:sz w:val="20"/>
                  <w:szCs w:val="20"/>
                  <w:lang w:val="en-GB" w:eastAsia="en-GB"/>
                </w:rPr>
                <w:t>piraeus.gcsl@aade.g</w:t>
              </w:r>
            </w:hyperlink>
            <w:r w:rsidR="00A830D3" w:rsidRPr="00A830D3">
              <w:rPr>
                <w:rFonts w:asciiTheme="minorHAnsi" w:eastAsia="Calibri" w:hAnsiTheme="minorHAnsi" w:cstheme="minorHAnsi"/>
                <w:sz w:val="20"/>
                <w:szCs w:val="20"/>
                <w:lang w:val="en-GB" w:eastAsia="en-GB"/>
              </w:rPr>
              <w:t>r</w:t>
            </w:r>
          </w:p>
        </w:tc>
      </w:tr>
      <w:bookmarkEnd w:id="11"/>
    </w:tbl>
    <w:p w:rsidR="00FA6AD6" w:rsidRPr="00E94FFE" w:rsidRDefault="00FA6AD6" w:rsidP="00FA6AD6">
      <w:pPr>
        <w:rPr>
          <w:rFonts w:asciiTheme="minorHAnsi" w:hAnsiTheme="minorHAnsi" w:cstheme="minorHAnsi"/>
          <w:sz w:val="20"/>
          <w:szCs w:val="20"/>
        </w:rPr>
      </w:pPr>
    </w:p>
    <w:p w:rsidR="003863BD" w:rsidRPr="00E94FFE" w:rsidRDefault="003863BD" w:rsidP="003863BD">
      <w:pPr>
        <w:pStyle w:val="aff0"/>
        <w:ind w:left="0"/>
        <w:jc w:val="both"/>
        <w:rPr>
          <w:rFonts w:asciiTheme="minorHAnsi" w:hAnsiTheme="minorHAnsi" w:cstheme="minorHAnsi"/>
          <w:sz w:val="20"/>
          <w:szCs w:val="20"/>
        </w:rPr>
      </w:pPr>
      <w:bookmarkStart w:id="12" w:name="_Hlk152670179"/>
      <w:r w:rsidRPr="00E94FFE">
        <w:rPr>
          <w:rFonts w:asciiTheme="minorHAnsi" w:hAnsiTheme="minorHAnsi" w:cstheme="minorHAnsi"/>
          <w:sz w:val="20"/>
          <w:szCs w:val="20"/>
        </w:rPr>
        <w:t>Προσφορές υποβάλλονται για ένα</w:t>
      </w:r>
      <w:r>
        <w:rPr>
          <w:rFonts w:asciiTheme="minorHAnsi" w:hAnsiTheme="minorHAnsi" w:cstheme="minorHAnsi"/>
          <w:sz w:val="20"/>
          <w:szCs w:val="20"/>
        </w:rPr>
        <w:t xml:space="preserve">, για περισσότερα από ένα </w:t>
      </w:r>
      <w:r w:rsidRPr="00E94FFE">
        <w:rPr>
          <w:rFonts w:asciiTheme="minorHAnsi" w:hAnsiTheme="minorHAnsi" w:cstheme="minorHAnsi"/>
          <w:sz w:val="20"/>
          <w:szCs w:val="20"/>
        </w:rPr>
        <w:t xml:space="preserve">ή για όλα τα ζητούμενα είδη, όπως αυτά περιγράφονται στο Παράρτημα Α΄. </w:t>
      </w:r>
      <w:r>
        <w:rPr>
          <w:rFonts w:asciiTheme="minorHAnsi" w:hAnsiTheme="minorHAnsi" w:cstheme="minorHAnsi"/>
          <w:sz w:val="20"/>
          <w:szCs w:val="20"/>
        </w:rPr>
        <w:t>Σημειώνεται ότι κάθε προσφορά πρέπει να περιλαμβάνει τη συνολική ποσότητα του προσφερόμενου είδους.</w:t>
      </w:r>
    </w:p>
    <w:p w:rsidR="00A60811" w:rsidRPr="00EF6751" w:rsidRDefault="00A60811" w:rsidP="00A60811">
      <w:pPr>
        <w:spacing w:line="276" w:lineRule="auto"/>
        <w:rPr>
          <w:rFonts w:asciiTheme="minorHAnsi" w:hAnsiTheme="minorHAnsi" w:cstheme="minorHAnsi"/>
          <w:sz w:val="20"/>
          <w:szCs w:val="20"/>
        </w:rPr>
      </w:pPr>
      <w:bookmarkStart w:id="13" w:name="_Hlk152671543"/>
      <w:bookmarkEnd w:id="12"/>
      <w:r w:rsidRPr="00EF6751">
        <w:rPr>
          <w:rFonts w:asciiTheme="minorHAnsi" w:hAnsiTheme="minorHAnsi" w:cstheme="minorHAnsi"/>
          <w:sz w:val="20"/>
          <w:szCs w:val="20"/>
        </w:rPr>
        <w:t xml:space="preserve">Η εκτιμώμενη αξία της σύμβασης ανέρχεται στο ποσό των </w:t>
      </w:r>
      <w:r w:rsidR="003863BD" w:rsidRPr="004038A2">
        <w:rPr>
          <w:rFonts w:asciiTheme="minorHAnsi" w:hAnsiTheme="minorHAnsi" w:cstheme="minorHAnsi"/>
          <w:sz w:val="20"/>
          <w:szCs w:val="20"/>
        </w:rPr>
        <w:t>1.906.500,00</w:t>
      </w:r>
      <w:r w:rsidR="003863BD" w:rsidRPr="00E94FFE">
        <w:rPr>
          <w:rFonts w:asciiTheme="minorHAnsi" w:hAnsiTheme="minorHAnsi" w:cstheme="minorHAnsi"/>
          <w:sz w:val="20"/>
          <w:szCs w:val="20"/>
        </w:rPr>
        <w:t xml:space="preserve">€ </w:t>
      </w:r>
      <w:r w:rsidRPr="00EF6751">
        <w:rPr>
          <w:rFonts w:asciiTheme="minorHAnsi" w:hAnsiTheme="minorHAnsi" w:cstheme="minorHAnsi"/>
          <w:sz w:val="20"/>
          <w:szCs w:val="20"/>
        </w:rPr>
        <w:t xml:space="preserve">€ συμπεριλαμβανομένου Φ.Π.Α. 24% (χωρίς Φ.Π.Α. : </w:t>
      </w:r>
      <w:r w:rsidR="003863BD" w:rsidRPr="003863BD">
        <w:rPr>
          <w:rFonts w:asciiTheme="minorHAnsi" w:hAnsiTheme="minorHAnsi" w:cstheme="minorHAnsi"/>
          <w:sz w:val="20"/>
          <w:szCs w:val="20"/>
        </w:rPr>
        <w:t>1.537.500,</w:t>
      </w:r>
      <w:r w:rsidRPr="00EF6751">
        <w:rPr>
          <w:rFonts w:asciiTheme="minorHAnsi" w:hAnsiTheme="minorHAnsi" w:cstheme="minorHAnsi"/>
          <w:sz w:val="20"/>
          <w:szCs w:val="20"/>
        </w:rPr>
        <w:t xml:space="preserve">00 € πλέον Φ.Π.Α. (24 %): </w:t>
      </w:r>
      <w:r w:rsidR="003863BD" w:rsidRPr="003863BD">
        <w:rPr>
          <w:rFonts w:asciiTheme="minorHAnsi" w:hAnsiTheme="minorHAnsi" w:cstheme="minorHAnsi"/>
          <w:sz w:val="20"/>
          <w:szCs w:val="20"/>
        </w:rPr>
        <w:t>369.000</w:t>
      </w:r>
      <w:r w:rsidRPr="00EF6751">
        <w:rPr>
          <w:rFonts w:asciiTheme="minorHAnsi" w:hAnsiTheme="minorHAnsi" w:cstheme="minorHAnsi"/>
          <w:sz w:val="20"/>
          <w:szCs w:val="20"/>
        </w:rPr>
        <w:t>,00€)</w:t>
      </w:r>
      <w:r w:rsidR="000D4A7F">
        <w:rPr>
          <w:rFonts w:asciiTheme="minorHAnsi" w:hAnsiTheme="minorHAnsi" w:cstheme="minorHAnsi"/>
          <w:sz w:val="20"/>
          <w:szCs w:val="20"/>
        </w:rPr>
        <w:t>.</w:t>
      </w:r>
    </w:p>
    <w:bookmarkEnd w:id="13"/>
    <w:p w:rsidR="00A60811" w:rsidRPr="00E94FFE" w:rsidRDefault="00A60811" w:rsidP="00A60811">
      <w:pPr>
        <w:pStyle w:val="normalwithoutspacing"/>
        <w:spacing w:after="0"/>
        <w:rPr>
          <w:rFonts w:asciiTheme="minorHAnsi" w:hAnsiTheme="minorHAnsi" w:cstheme="minorHAnsi"/>
          <w:sz w:val="20"/>
          <w:szCs w:val="20"/>
        </w:rPr>
      </w:pPr>
      <w:r w:rsidRPr="00E94FFE">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rsidR="00A60811" w:rsidRPr="00E94FFE" w:rsidRDefault="00A60811" w:rsidP="00A60811">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rsidR="00662E28" w:rsidRPr="00E94FFE" w:rsidRDefault="00662E28" w:rsidP="00662E28">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xml:space="preserve">- παράδοση του κάθε υπό </w:t>
      </w:r>
      <w:r w:rsidRPr="00E71BC7">
        <w:rPr>
          <w:rFonts w:asciiTheme="minorHAnsi" w:hAnsiTheme="minorHAnsi" w:cstheme="minorHAnsi"/>
          <w:sz w:val="20"/>
          <w:szCs w:val="20"/>
        </w:rPr>
        <w:t>προμήθεια είδους (3 μήνες),</w:t>
      </w:r>
      <w:r w:rsidRPr="00E94FFE">
        <w:rPr>
          <w:rFonts w:asciiTheme="minorHAnsi" w:hAnsiTheme="minorHAnsi" w:cstheme="minorHAnsi"/>
          <w:sz w:val="20"/>
          <w:szCs w:val="20"/>
        </w:rPr>
        <w:t xml:space="preserve"> </w:t>
      </w:r>
    </w:p>
    <w:p w:rsidR="00662E28" w:rsidRPr="00E94FFE" w:rsidRDefault="00662E28" w:rsidP="00662E28">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περίοδος δωρεάν εγγύησης καλής λειτουργίας  (2 έτη από την οριστική παραλαβή του κάθε τεμαχίου του υπό προμήθεια είδους),</w:t>
      </w:r>
    </w:p>
    <w:p w:rsidR="00662E28" w:rsidRPr="00E94FFE" w:rsidRDefault="00662E28" w:rsidP="00662E28">
      <w:pPr>
        <w:pStyle w:val="aff0"/>
        <w:ind w:left="0"/>
        <w:jc w:val="both"/>
        <w:rPr>
          <w:rFonts w:asciiTheme="minorHAnsi" w:hAnsiTheme="minorHAnsi" w:cstheme="minorHAnsi"/>
          <w:sz w:val="20"/>
          <w:szCs w:val="20"/>
        </w:rPr>
      </w:pPr>
      <w:r w:rsidRPr="00E94FFE">
        <w:rPr>
          <w:rFonts w:asciiTheme="minorHAnsi" w:hAnsiTheme="minorHAnsi" w:cstheme="minorHAnsi"/>
          <w:sz w:val="20"/>
          <w:szCs w:val="20"/>
        </w:rPr>
        <w:t>- τριετής περίοδος επέκτασης της εγγύησης καλής λειτουργίας, αρχής γενομένης από τη λήξη της περιόδου εγγυημένης λειτουργίας.</w:t>
      </w:r>
    </w:p>
    <w:p w:rsidR="00662E28" w:rsidRPr="00E94FFE" w:rsidRDefault="00662E28" w:rsidP="00662E28">
      <w:pPr>
        <w:pStyle w:val="aff0"/>
        <w:ind w:left="0"/>
        <w:jc w:val="both"/>
        <w:rPr>
          <w:rFonts w:asciiTheme="minorHAnsi" w:hAnsiTheme="minorHAnsi" w:cstheme="minorHAnsi"/>
          <w:strike/>
          <w:sz w:val="20"/>
          <w:szCs w:val="20"/>
        </w:rPr>
      </w:pPr>
      <w:r w:rsidRPr="00E94FFE">
        <w:rPr>
          <w:rFonts w:asciiTheme="minorHAnsi" w:hAnsiTheme="minorHAnsi" w:cstheme="minorHAnsi"/>
          <w:sz w:val="20"/>
          <w:szCs w:val="20"/>
        </w:rPr>
        <w:t xml:space="preserve">Η περίοδος εγγύησης καλής λειτουργίας του εξοπλισμού άρχεται με την οριστική ποιοτική και ποσοτική παραλαβή των υπό προμήθεια ειδών από τις αρμόδιες επιτροπές παραλαβής των Χημικών Υπηρεσιών. </w:t>
      </w:r>
    </w:p>
    <w:p w:rsidR="00A60811" w:rsidRPr="00E94FFE" w:rsidRDefault="00A60811" w:rsidP="009C7624">
      <w:pPr>
        <w:rPr>
          <w:rFonts w:asciiTheme="minorHAnsi" w:hAnsiTheme="minorHAnsi" w:cstheme="minorHAnsi"/>
          <w:sz w:val="20"/>
          <w:szCs w:val="20"/>
        </w:rPr>
      </w:pPr>
    </w:p>
    <w:p w:rsidR="00033B9D" w:rsidRPr="00E94FFE" w:rsidRDefault="00033B9D" w:rsidP="00A60811">
      <w:pPr>
        <w:rPr>
          <w:rFonts w:asciiTheme="minorHAnsi" w:hAnsiTheme="minorHAnsi" w:cstheme="minorHAnsi"/>
          <w:sz w:val="20"/>
          <w:szCs w:val="20"/>
        </w:rPr>
      </w:pPr>
      <w:r w:rsidRPr="00E94FFE">
        <w:rPr>
          <w:rFonts w:asciiTheme="minorHAnsi" w:hAnsiTheme="minorHAnsi" w:cstheme="minorHAnsi"/>
          <w:sz w:val="20"/>
          <w:szCs w:val="20"/>
        </w:rPr>
        <w:t xml:space="preserve">      </w:t>
      </w:r>
    </w:p>
    <w:p w:rsidR="009C7624" w:rsidRPr="00E94FFE" w:rsidRDefault="004B5EDF" w:rsidP="00991444">
      <w:pPr>
        <w:pStyle w:val="2"/>
        <w:spacing w:after="0"/>
        <w:rPr>
          <w:rFonts w:asciiTheme="minorHAnsi" w:hAnsiTheme="minorHAnsi" w:cstheme="minorHAnsi"/>
          <w:sz w:val="20"/>
          <w:szCs w:val="20"/>
          <w:u w:val="single"/>
        </w:rPr>
      </w:pPr>
      <w:bookmarkStart w:id="14" w:name="_Toc134003367"/>
      <w:r w:rsidRPr="00E94FFE">
        <w:rPr>
          <w:rFonts w:asciiTheme="minorHAnsi" w:hAnsiTheme="minorHAnsi" w:cstheme="minorHAnsi"/>
          <w:sz w:val="20"/>
          <w:szCs w:val="20"/>
          <w:u w:val="single"/>
        </w:rPr>
        <w:t>1.</w:t>
      </w:r>
      <w:r w:rsidR="00475566" w:rsidRPr="00E94FFE">
        <w:rPr>
          <w:rFonts w:asciiTheme="minorHAnsi" w:hAnsiTheme="minorHAnsi" w:cstheme="minorHAnsi"/>
          <w:sz w:val="20"/>
          <w:szCs w:val="20"/>
          <w:u w:val="single"/>
        </w:rPr>
        <w:t>4</w:t>
      </w:r>
      <w:r w:rsidR="00286B22" w:rsidRPr="00E94FFE">
        <w:rPr>
          <w:rFonts w:asciiTheme="minorHAnsi" w:hAnsiTheme="minorHAnsi" w:cstheme="minorHAnsi"/>
          <w:sz w:val="20"/>
          <w:szCs w:val="20"/>
          <w:u w:val="single"/>
        </w:rPr>
        <w:t xml:space="preserve"> </w:t>
      </w:r>
      <w:r w:rsidR="009C7624" w:rsidRPr="00E94FFE">
        <w:rPr>
          <w:rFonts w:asciiTheme="minorHAnsi" w:hAnsiTheme="minorHAnsi" w:cstheme="minorHAnsi"/>
          <w:sz w:val="20"/>
          <w:szCs w:val="20"/>
          <w:u w:val="single"/>
        </w:rPr>
        <w:t>Θεσμικό πλαίσιο</w:t>
      </w:r>
      <w:bookmarkEnd w:id="14"/>
    </w:p>
    <w:p w:rsidR="00991444" w:rsidRPr="00E94FFE" w:rsidRDefault="00991444" w:rsidP="00991444">
      <w:pPr>
        <w:rPr>
          <w:rFonts w:asciiTheme="minorHAnsi" w:hAnsiTheme="minorHAnsi" w:cstheme="minorHAnsi"/>
          <w:sz w:val="20"/>
          <w:szCs w:val="20"/>
        </w:rPr>
      </w:pPr>
    </w:p>
    <w:p w:rsidR="009C7624" w:rsidRPr="00E94FFE" w:rsidRDefault="009C7624" w:rsidP="00991444">
      <w:pPr>
        <w:rPr>
          <w:rFonts w:asciiTheme="minorHAnsi" w:hAnsiTheme="minorHAnsi" w:cstheme="minorHAnsi"/>
          <w:sz w:val="20"/>
          <w:szCs w:val="20"/>
        </w:rPr>
      </w:pPr>
      <w:r w:rsidRPr="00E94FFE">
        <w:rPr>
          <w:rFonts w:asciiTheme="minorHAnsi" w:hAnsiTheme="minorHAnsi" w:cstheme="minorHAnsi"/>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AA656E" w:rsidRPr="00E94FFE" w:rsidRDefault="00AA656E" w:rsidP="00991444">
      <w:pPr>
        <w:rPr>
          <w:rFonts w:asciiTheme="minorHAnsi" w:hAnsiTheme="minorHAnsi" w:cstheme="minorHAnsi"/>
          <w:sz w:val="20"/>
          <w:szCs w:val="20"/>
        </w:rPr>
      </w:pPr>
    </w:p>
    <w:p w:rsidR="009C7624" w:rsidRPr="00E94FFE" w:rsidRDefault="009C7624" w:rsidP="00050BE2">
      <w:pPr>
        <w:pStyle w:val="20"/>
        <w:tabs>
          <w:tab w:val="left" w:pos="2694"/>
        </w:tabs>
        <w:spacing w:after="0" w:line="240" w:lineRule="auto"/>
        <w:rPr>
          <w:rFonts w:asciiTheme="minorHAnsi" w:hAnsiTheme="minorHAnsi" w:cstheme="minorHAnsi"/>
          <w:b/>
          <w:sz w:val="20"/>
          <w:szCs w:val="20"/>
          <w:u w:val="single"/>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77"/>
      </w:tblGrid>
      <w:tr w:rsidR="009C7624" w:rsidRPr="00E94FFE" w:rsidTr="00097E5E">
        <w:tc>
          <w:tcPr>
            <w:tcW w:w="279" w:type="dxa"/>
          </w:tcPr>
          <w:p w:rsidR="009C7624" w:rsidRPr="00E94FFE" w:rsidRDefault="009C7624" w:rsidP="00802838">
            <w:pPr>
              <w:spacing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1.</w:t>
            </w:r>
          </w:p>
        </w:tc>
        <w:tc>
          <w:tcPr>
            <w:tcW w:w="425" w:type="dxa"/>
          </w:tcPr>
          <w:p w:rsidR="009C7624" w:rsidRPr="00E94FFE" w:rsidRDefault="009C7624" w:rsidP="00802838">
            <w:pPr>
              <w:spacing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α.</w:t>
            </w:r>
          </w:p>
        </w:tc>
        <w:tc>
          <w:tcPr>
            <w:tcW w:w="9077" w:type="dxa"/>
          </w:tcPr>
          <w:p w:rsidR="009C7624" w:rsidRPr="00E166EF" w:rsidRDefault="009C7624" w:rsidP="006255A3">
            <w:pPr>
              <w:spacing w:line="264" w:lineRule="auto"/>
              <w:ind w:right="34"/>
              <w:rPr>
                <w:rFonts w:asciiTheme="minorHAnsi" w:hAnsiTheme="minorHAnsi" w:cstheme="minorHAnsi"/>
                <w:sz w:val="20"/>
                <w:szCs w:val="20"/>
              </w:rPr>
            </w:pPr>
            <w:r w:rsidRPr="00E166EF">
              <w:rPr>
                <w:rFonts w:asciiTheme="minorHAnsi" w:hAnsiTheme="minorHAnsi" w:cstheme="minorHAnsi"/>
                <w:sz w:val="20"/>
                <w:szCs w:val="20"/>
              </w:rPr>
              <w:t>το</w:t>
            </w:r>
            <w:r w:rsidR="006255A3" w:rsidRPr="00E166EF">
              <w:rPr>
                <w:rFonts w:asciiTheme="minorHAnsi" w:hAnsiTheme="minorHAnsi" w:cstheme="minorHAnsi"/>
                <w:sz w:val="20"/>
                <w:szCs w:val="20"/>
              </w:rPr>
              <w:t>ν</w:t>
            </w:r>
            <w:r w:rsidRPr="00E166EF">
              <w:rPr>
                <w:rFonts w:asciiTheme="minorHAnsi" w:hAnsiTheme="minorHAnsi" w:cstheme="minorHAnsi"/>
                <w:sz w:val="20"/>
                <w:szCs w:val="20"/>
              </w:rPr>
              <w:t xml:space="preserve"> ν. 4412/2016 (ΦΕΚ 147/Α) «Δημόσιες Συμβάσεις Έργων, Προμηθειών και Υπηρεσιώ</w:t>
            </w:r>
            <w:r w:rsidR="00E335EE" w:rsidRPr="00E166EF">
              <w:rPr>
                <w:rFonts w:asciiTheme="minorHAnsi" w:hAnsiTheme="minorHAnsi" w:cstheme="minorHAnsi"/>
                <w:sz w:val="20"/>
                <w:szCs w:val="20"/>
              </w:rPr>
              <w:t>ν</w:t>
            </w:r>
            <w:r w:rsidRPr="00E166EF">
              <w:rPr>
                <w:rFonts w:asciiTheme="minorHAnsi" w:hAnsiTheme="minorHAnsi" w:cstheme="minorHAnsi"/>
                <w:sz w:val="20"/>
                <w:szCs w:val="20"/>
              </w:rPr>
              <w:t xml:space="preserve"> (προσαρμογή </w:t>
            </w:r>
            <w:r w:rsidR="00AA656E" w:rsidRPr="00E166EF">
              <w:rPr>
                <w:rFonts w:asciiTheme="minorHAnsi" w:hAnsiTheme="minorHAnsi" w:cstheme="minorHAnsi"/>
                <w:sz w:val="20"/>
                <w:szCs w:val="20"/>
              </w:rPr>
              <w:t xml:space="preserve">στις </w:t>
            </w:r>
            <w:r w:rsidRPr="00E166EF">
              <w:rPr>
                <w:rFonts w:asciiTheme="minorHAnsi" w:hAnsiTheme="minorHAnsi" w:cstheme="minorHAnsi"/>
                <w:sz w:val="20"/>
                <w:szCs w:val="20"/>
              </w:rPr>
              <w:t>Οδηγίες 2014/24/ΕΕ και 2014/25/ΕΕ)» όπως έχει τροποποιηθεί και ισχύει.</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β.</w:t>
            </w:r>
          </w:p>
        </w:tc>
        <w:tc>
          <w:tcPr>
            <w:tcW w:w="9077" w:type="dxa"/>
          </w:tcPr>
          <w:p w:rsidR="009C7624" w:rsidRPr="000E022D" w:rsidRDefault="009C7624" w:rsidP="006255A3">
            <w:pPr>
              <w:pStyle w:val="aff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0E022D">
              <w:rPr>
                <w:rFonts w:asciiTheme="minorHAnsi" w:hAnsiTheme="minorHAnsi" w:cstheme="minorHAnsi"/>
                <w:sz w:val="20"/>
                <w:szCs w:val="20"/>
              </w:rPr>
              <w:t>οσίων Εσόδων» και ειδικότερα της παραγράφου</w:t>
            </w:r>
            <w:r w:rsidRPr="000E022D">
              <w:rPr>
                <w:rFonts w:asciiTheme="minorHAnsi" w:hAnsiTheme="minorHAnsi" w:cstheme="minorHAnsi"/>
                <w:sz w:val="20"/>
                <w:szCs w:val="20"/>
              </w:rPr>
              <w:t xml:space="preserve"> 1 και τις υποπαραγράφους ιστ, ιζ και ιη της παραγράφου 2 του άρθρου 2, το άρθρο 7, τη</w:t>
            </w:r>
            <w:r w:rsidR="00310298" w:rsidRPr="000E022D">
              <w:rPr>
                <w:rFonts w:asciiTheme="minorHAnsi" w:hAnsiTheme="minorHAnsi" w:cstheme="minorHAnsi"/>
                <w:sz w:val="20"/>
                <w:szCs w:val="20"/>
              </w:rPr>
              <w:t>ς</w:t>
            </w:r>
            <w:r w:rsidRPr="000E022D">
              <w:rPr>
                <w:rFonts w:asciiTheme="minorHAnsi" w:hAnsiTheme="minorHAnsi" w:cstheme="minorHAnsi"/>
                <w:sz w:val="20"/>
                <w:szCs w:val="20"/>
              </w:rPr>
              <w:t xml:space="preserve"> </w:t>
            </w:r>
            <w:r w:rsidR="00310298" w:rsidRPr="000E022D">
              <w:rPr>
                <w:rFonts w:asciiTheme="minorHAnsi" w:hAnsiTheme="minorHAnsi" w:cstheme="minorHAnsi"/>
                <w:sz w:val="20"/>
                <w:szCs w:val="20"/>
              </w:rPr>
              <w:t>παραγράφου 1 του άρθρου 14, της</w:t>
            </w:r>
            <w:r w:rsidRPr="000E022D">
              <w:rPr>
                <w:rFonts w:asciiTheme="minorHAnsi" w:hAnsiTheme="minorHAnsi" w:cstheme="minorHAnsi"/>
                <w:sz w:val="20"/>
                <w:szCs w:val="20"/>
              </w:rPr>
              <w:t xml:space="preserve"> </w:t>
            </w:r>
            <w:r w:rsidR="00310298" w:rsidRPr="000E022D">
              <w:rPr>
                <w:rFonts w:asciiTheme="minorHAnsi" w:hAnsiTheme="minorHAnsi" w:cstheme="minorHAnsi"/>
                <w:sz w:val="20"/>
                <w:szCs w:val="20"/>
              </w:rPr>
              <w:t>παραγράφου</w:t>
            </w:r>
            <w:r w:rsidRPr="000E022D">
              <w:rPr>
                <w:rFonts w:asciiTheme="minorHAnsi" w:hAnsiTheme="minorHAnsi" w:cstheme="minorHAnsi"/>
                <w:sz w:val="20"/>
                <w:szCs w:val="20"/>
              </w:rPr>
              <w:t xml:space="preserve"> 2 του άρθρου 19  και το άρθρο 41.</w:t>
            </w:r>
          </w:p>
        </w:tc>
      </w:tr>
      <w:tr w:rsidR="003C7605" w:rsidRPr="00E94FFE" w:rsidTr="00097E5E">
        <w:tc>
          <w:tcPr>
            <w:tcW w:w="279" w:type="dxa"/>
          </w:tcPr>
          <w:p w:rsidR="003C7605" w:rsidRPr="00E94FFE" w:rsidRDefault="003C7605" w:rsidP="00802838">
            <w:pPr>
              <w:spacing w:after="200" w:line="264" w:lineRule="auto"/>
              <w:ind w:right="-203"/>
              <w:rPr>
                <w:rFonts w:asciiTheme="minorHAnsi" w:hAnsiTheme="minorHAnsi" w:cstheme="minorHAnsi"/>
                <w:b/>
                <w:sz w:val="20"/>
                <w:szCs w:val="20"/>
              </w:rPr>
            </w:pPr>
          </w:p>
        </w:tc>
        <w:tc>
          <w:tcPr>
            <w:tcW w:w="425" w:type="dxa"/>
          </w:tcPr>
          <w:p w:rsidR="003C7605" w:rsidRPr="000944AC"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γ</w:t>
            </w:r>
          </w:p>
        </w:tc>
        <w:tc>
          <w:tcPr>
            <w:tcW w:w="9077" w:type="dxa"/>
          </w:tcPr>
          <w:p w:rsidR="003C7605" w:rsidRPr="000E022D" w:rsidRDefault="000944AC" w:rsidP="006255A3">
            <w:pPr>
              <w:pStyle w:val="aff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τον </w:t>
            </w:r>
            <w:r w:rsidRPr="000944AC">
              <w:rPr>
                <w:rFonts w:asciiTheme="minorHAnsi" w:hAnsiTheme="minorHAnsi" w:cstheme="minorHAnsi"/>
                <w:sz w:val="20"/>
                <w:szCs w:val="20"/>
              </w:rPr>
              <w:t>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rFonts w:asciiTheme="minorHAnsi" w:hAnsiTheme="minorHAnsi" w:cstheme="minorHAnsi"/>
                <w:sz w:val="20"/>
                <w:szCs w:val="20"/>
              </w:rPr>
              <w:t>.</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δ</w:t>
            </w:r>
            <w:r w:rsidR="009C7624"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2859/2000 (ΦΕΚ 248/Α) «Κύρωση Κώδικα Φόρου Προστιθέμενης Αξίας», όπως έχει τροποποιηθεί και ισχύει.</w:t>
            </w:r>
          </w:p>
        </w:tc>
      </w:tr>
      <w:tr w:rsidR="00AA2781" w:rsidRPr="00E94FFE" w:rsidTr="00097E5E">
        <w:tc>
          <w:tcPr>
            <w:tcW w:w="279" w:type="dxa"/>
          </w:tcPr>
          <w:p w:rsidR="00AA2781" w:rsidRPr="00E94FFE" w:rsidRDefault="00AA2781" w:rsidP="00802838">
            <w:pPr>
              <w:spacing w:after="200" w:line="264" w:lineRule="auto"/>
              <w:ind w:right="-203"/>
              <w:rPr>
                <w:rFonts w:asciiTheme="minorHAnsi" w:hAnsiTheme="minorHAnsi" w:cstheme="minorHAnsi"/>
                <w:b/>
                <w:sz w:val="20"/>
                <w:szCs w:val="20"/>
              </w:rPr>
            </w:pPr>
          </w:p>
        </w:tc>
        <w:tc>
          <w:tcPr>
            <w:tcW w:w="425" w:type="dxa"/>
          </w:tcPr>
          <w:p w:rsidR="00AA2781" w:rsidRPr="00AA2781" w:rsidRDefault="00AA2781"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ε.</w:t>
            </w:r>
          </w:p>
        </w:tc>
        <w:tc>
          <w:tcPr>
            <w:tcW w:w="9077" w:type="dxa"/>
          </w:tcPr>
          <w:p w:rsidR="00AA2781" w:rsidRPr="000E022D" w:rsidRDefault="00AA2781" w:rsidP="00AA2781">
            <w:pPr>
              <w:pStyle w:val="aff0"/>
              <w:ind w:left="0"/>
              <w:contextualSpacing/>
              <w:jc w:val="both"/>
              <w:rPr>
                <w:rFonts w:asciiTheme="minorHAnsi" w:hAnsiTheme="minorHAnsi" w:cstheme="minorHAnsi"/>
                <w:sz w:val="20"/>
                <w:szCs w:val="20"/>
              </w:rPr>
            </w:pPr>
            <w:r w:rsidRPr="00AA2781">
              <w:rPr>
                <w:rFonts w:asciiTheme="minorHAnsi" w:hAnsiTheme="minorHAnsi" w:cstheme="minorHAnsi"/>
                <w:sz w:val="20"/>
                <w:szCs w:val="20"/>
              </w:rPr>
              <w:t>το</w:t>
            </w:r>
            <w:r>
              <w:rPr>
                <w:rFonts w:asciiTheme="minorHAnsi" w:hAnsiTheme="minorHAnsi" w:cstheme="minorHAnsi"/>
                <w:sz w:val="20"/>
                <w:szCs w:val="20"/>
              </w:rPr>
              <w:t>ν</w:t>
            </w:r>
            <w:r w:rsidRPr="00AA2781">
              <w:rPr>
                <w:rFonts w:asciiTheme="minorHAnsi" w:hAnsiTheme="minorHAnsi" w:cstheme="minorHAnsi"/>
                <w:sz w:val="20"/>
                <w:szCs w:val="20"/>
              </w:rPr>
              <w:t xml:space="preserve"> ν. 3310/2005 (Α’ 30) «Μέτρα για τη διασφάλιση της διαφάνειας και την αποτροπή καταστρατηγήσεων κατά τη διαδικασία σύναψης δημοσίων συμβάσεων», του π.δ/τος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Fonts w:asciiTheme="minorHAnsi" w:hAnsiTheme="minorHAnsi" w:cstheme="minorHAnsi"/>
                <w:sz w:val="20"/>
                <w:szCs w:val="20"/>
              </w:rPr>
              <w:t>,</w:t>
            </w:r>
            <w:r w:rsidRPr="00AA2781">
              <w:rPr>
                <w:rFonts w:asciiTheme="minorHAnsi" w:hAnsiTheme="minorHAnsi" w:cstheme="minorHAnsi"/>
                <w:sz w:val="20"/>
                <w:szCs w:val="20"/>
              </w:rPr>
              <w:t xml:space="preserve">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τον ν.3414/2005»,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w:t>
            </w:r>
            <w:r>
              <w:rPr>
                <w:rFonts w:asciiTheme="minorHAnsi" w:hAnsiTheme="minorHAnsi" w:cstheme="minorHAnsi"/>
                <w:sz w:val="20"/>
                <w:szCs w:val="20"/>
              </w:rPr>
              <w:t>.</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AA2781"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στ</w:t>
            </w:r>
            <w:r w:rsidR="009C7624" w:rsidRPr="00E94FFE">
              <w:rPr>
                <w:rFonts w:asciiTheme="minorHAnsi" w:hAnsiTheme="minorHAnsi" w:cstheme="minorHAnsi"/>
                <w:b/>
                <w:sz w:val="20"/>
                <w:szCs w:val="20"/>
              </w:rPr>
              <w:t>.</w:t>
            </w:r>
          </w:p>
        </w:tc>
        <w:tc>
          <w:tcPr>
            <w:tcW w:w="9077" w:type="dxa"/>
          </w:tcPr>
          <w:p w:rsidR="009C7624" w:rsidRPr="000E022D" w:rsidRDefault="009D3A0A" w:rsidP="006255A3">
            <w:pPr>
              <w:spacing w:line="276" w:lineRule="auto"/>
              <w:rPr>
                <w:rFonts w:asciiTheme="minorHAnsi" w:hAnsiTheme="minorHAnsi" w:cstheme="minorHAnsi"/>
                <w:sz w:val="20"/>
                <w:szCs w:val="20"/>
              </w:rPr>
            </w:pPr>
            <w:r w:rsidRPr="000E022D">
              <w:rPr>
                <w:rFonts w:asciiTheme="minorHAnsi" w:hAnsiTheme="minorHAnsi" w:cstheme="minorHAnsi"/>
                <w:sz w:val="20"/>
                <w:szCs w:val="20"/>
                <w:lang w:eastAsia="el-GR"/>
              </w:rPr>
              <w:t>το</w:t>
            </w:r>
            <w:r w:rsidR="006255A3" w:rsidRPr="000E022D">
              <w:rPr>
                <w:rFonts w:asciiTheme="minorHAnsi" w:hAnsiTheme="minorHAnsi" w:cstheme="minorHAnsi"/>
                <w:sz w:val="20"/>
                <w:szCs w:val="20"/>
                <w:lang w:eastAsia="el-GR"/>
              </w:rPr>
              <w:t>ν</w:t>
            </w:r>
            <w:r w:rsidRPr="000E022D">
              <w:rPr>
                <w:rFonts w:asciiTheme="minorHAnsi" w:hAnsiTheme="minorHAnsi" w:cstheme="minorHAnsi"/>
                <w:sz w:val="20"/>
                <w:szCs w:val="20"/>
                <w:lang w:eastAsia="el-GR"/>
              </w:rPr>
              <w:t xml:space="preserve">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AA2781"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ζ</w:t>
            </w:r>
            <w:r w:rsidR="009C7624"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E94FFE" w:rsidTr="00097E5E">
        <w:trPr>
          <w:trHeight w:val="473"/>
        </w:trPr>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AA2781"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η</w:t>
            </w:r>
            <w:r w:rsidR="009C7624"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AA2781"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θ</w:t>
            </w:r>
            <w:r w:rsidR="009C7624" w:rsidRPr="00E94FFE">
              <w:rPr>
                <w:rFonts w:asciiTheme="minorHAnsi" w:hAnsiTheme="minorHAnsi" w:cstheme="minorHAnsi"/>
                <w:b/>
                <w:sz w:val="20"/>
                <w:szCs w:val="20"/>
              </w:rPr>
              <w:t>.</w:t>
            </w:r>
          </w:p>
        </w:tc>
        <w:tc>
          <w:tcPr>
            <w:tcW w:w="9077" w:type="dxa"/>
          </w:tcPr>
          <w:p w:rsidR="002D541C" w:rsidRPr="000E022D" w:rsidRDefault="009C7624" w:rsidP="00F057B2">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0E022D">
              <w:rPr>
                <w:rFonts w:asciiTheme="minorHAnsi" w:hAnsiTheme="minorHAnsi" w:cstheme="minorHAnsi"/>
                <w:sz w:val="20"/>
                <w:szCs w:val="20"/>
              </w:rPr>
              <w:t>π.δ</w:t>
            </w:r>
            <w:r w:rsidRPr="000E022D">
              <w:rPr>
                <w:rFonts w:asciiTheme="minorHAnsi" w:hAnsiTheme="minorHAnsi" w:cstheme="minorHAnsi"/>
                <w:sz w:val="20"/>
                <w:szCs w:val="20"/>
              </w:rPr>
              <w:t>. 318/1992 (ΦΕΚ 161/Α) και λοιπές ρυθμίσεις».</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AA2781"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ι</w:t>
            </w:r>
            <w:r w:rsidR="009C7624"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4254/2014 (ΦΕΚ 85/Α) «Μέτρα στήριξης και ανάπτυξης της ελληνικής οικονομίας στο πλαίσιο εφαρμογής του ν. 4046/2012 και άλλες διατάξεις».</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ι</w:t>
            </w:r>
            <w:r w:rsidR="00AA2781">
              <w:rPr>
                <w:rFonts w:asciiTheme="minorHAnsi" w:hAnsiTheme="minorHAnsi" w:cstheme="minorHAnsi"/>
                <w:b/>
                <w:sz w:val="20"/>
                <w:szCs w:val="20"/>
              </w:rPr>
              <w:t>α</w:t>
            </w:r>
            <w:r w:rsidR="009C7624" w:rsidRPr="00E94FFE">
              <w:rPr>
                <w:rFonts w:asciiTheme="minorHAnsi" w:hAnsiTheme="minorHAnsi" w:cstheme="minorHAnsi"/>
                <w:b/>
                <w:sz w:val="20"/>
                <w:szCs w:val="20"/>
              </w:rPr>
              <w:t>.</w:t>
            </w:r>
          </w:p>
        </w:tc>
        <w:tc>
          <w:tcPr>
            <w:tcW w:w="9077" w:type="dxa"/>
          </w:tcPr>
          <w:p w:rsidR="00E359B3"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4270/2014 (ΦΕΚ 143/Α) «Αρχές Δημοσιονομικής Διαχείρισης και Εποπτείας-Δημόσιο Λογιστικό», όπως έχει τροποποιηθεί και ισχύει.</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9C7624"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AA2781">
              <w:rPr>
                <w:rFonts w:asciiTheme="minorHAnsi" w:hAnsiTheme="minorHAnsi" w:cstheme="minorHAnsi"/>
                <w:b/>
                <w:sz w:val="20"/>
                <w:szCs w:val="20"/>
              </w:rPr>
              <w:t>β</w:t>
            </w:r>
            <w:r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12C99" w:rsidRPr="00E94FFE" w:rsidTr="00097E5E">
        <w:tc>
          <w:tcPr>
            <w:tcW w:w="279" w:type="dxa"/>
          </w:tcPr>
          <w:p w:rsidR="00112C99" w:rsidRPr="00E94FFE" w:rsidRDefault="00112C99" w:rsidP="00802838">
            <w:pPr>
              <w:spacing w:after="200" w:line="264" w:lineRule="auto"/>
              <w:ind w:right="-203"/>
              <w:rPr>
                <w:rFonts w:asciiTheme="minorHAnsi" w:hAnsiTheme="minorHAnsi" w:cstheme="minorHAnsi"/>
                <w:b/>
                <w:sz w:val="20"/>
                <w:szCs w:val="20"/>
              </w:rPr>
            </w:pPr>
          </w:p>
        </w:tc>
        <w:tc>
          <w:tcPr>
            <w:tcW w:w="425" w:type="dxa"/>
          </w:tcPr>
          <w:p w:rsidR="00112C99" w:rsidRPr="00E94FFE" w:rsidRDefault="00112C99" w:rsidP="00802838">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AA2781">
              <w:rPr>
                <w:rFonts w:asciiTheme="minorHAnsi" w:hAnsiTheme="minorHAnsi" w:cstheme="minorHAnsi"/>
                <w:b/>
                <w:sz w:val="20"/>
                <w:szCs w:val="20"/>
              </w:rPr>
              <w:t>γ</w:t>
            </w:r>
            <w:r w:rsidRPr="00E94FFE">
              <w:rPr>
                <w:rFonts w:asciiTheme="minorHAnsi" w:hAnsiTheme="minorHAnsi" w:cstheme="minorHAnsi"/>
                <w:b/>
                <w:sz w:val="20"/>
                <w:szCs w:val="20"/>
              </w:rPr>
              <w:t>.</w:t>
            </w:r>
          </w:p>
        </w:tc>
        <w:tc>
          <w:tcPr>
            <w:tcW w:w="9077" w:type="dxa"/>
          </w:tcPr>
          <w:p w:rsidR="0097579A" w:rsidRPr="000E022D" w:rsidRDefault="00112C99" w:rsidP="0097579A">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ν. 4912/2022 (ΦΕΚ 59/Α)«Ενιαία Αρχή Δημοσίων Συμβάσεων και άλλες διατάξεις του Υπουργείου Δικαιοσύνης».</w:t>
            </w:r>
          </w:p>
        </w:tc>
      </w:tr>
      <w:tr w:rsidR="009C7624" w:rsidRPr="00E94FFE" w:rsidTr="00097E5E">
        <w:trPr>
          <w:trHeight w:val="350"/>
        </w:trPr>
        <w:tc>
          <w:tcPr>
            <w:tcW w:w="279" w:type="dxa"/>
          </w:tcPr>
          <w:p w:rsidR="009C7624" w:rsidRPr="00E94FFE" w:rsidRDefault="009C7624" w:rsidP="00802838">
            <w:pPr>
              <w:spacing w:line="264" w:lineRule="auto"/>
              <w:ind w:right="-203"/>
              <w:rPr>
                <w:rFonts w:asciiTheme="minorHAnsi" w:hAnsiTheme="minorHAnsi" w:cstheme="minorHAnsi"/>
                <w:b/>
                <w:sz w:val="20"/>
                <w:szCs w:val="20"/>
              </w:rPr>
            </w:pPr>
          </w:p>
        </w:tc>
        <w:tc>
          <w:tcPr>
            <w:tcW w:w="425" w:type="dxa"/>
          </w:tcPr>
          <w:p w:rsidR="009C7624" w:rsidRPr="00E94FFE" w:rsidRDefault="009C7624" w:rsidP="00112C99">
            <w:pPr>
              <w:spacing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AA2781">
              <w:rPr>
                <w:rFonts w:asciiTheme="minorHAnsi" w:hAnsiTheme="minorHAnsi" w:cstheme="minorHAnsi"/>
                <w:b/>
                <w:sz w:val="20"/>
                <w:szCs w:val="20"/>
              </w:rPr>
              <w:t>δ</w:t>
            </w:r>
            <w:r w:rsidRPr="00E94FFE">
              <w:rPr>
                <w:rFonts w:asciiTheme="minorHAnsi" w:hAnsiTheme="minorHAnsi" w:cstheme="minorHAnsi"/>
                <w:b/>
                <w:sz w:val="20"/>
                <w:szCs w:val="20"/>
              </w:rPr>
              <w:t xml:space="preserve">. </w:t>
            </w:r>
          </w:p>
        </w:tc>
        <w:tc>
          <w:tcPr>
            <w:tcW w:w="9077" w:type="dxa"/>
          </w:tcPr>
          <w:p w:rsidR="009C7624" w:rsidRPr="000E022D" w:rsidRDefault="009C7624" w:rsidP="006255A3">
            <w:pPr>
              <w:pStyle w:val="aff0"/>
              <w:tabs>
                <w:tab w:val="left" w:pos="426"/>
              </w:tabs>
              <w:ind w:left="0"/>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π.δ. 80/2016 (ΦΕΚ 145/Α) «Ανάληψη </w:t>
            </w:r>
            <w:r w:rsidR="00E335EE" w:rsidRPr="000E022D">
              <w:rPr>
                <w:rFonts w:asciiTheme="minorHAnsi" w:hAnsiTheme="minorHAnsi" w:cstheme="minorHAnsi"/>
                <w:sz w:val="20"/>
                <w:szCs w:val="20"/>
              </w:rPr>
              <w:t>υποχρεώσεων από τους διατάκτες», όπως ισχύει.</w:t>
            </w:r>
          </w:p>
        </w:tc>
      </w:tr>
      <w:tr w:rsidR="009C7624" w:rsidRPr="00E94FFE" w:rsidTr="00097E5E">
        <w:tc>
          <w:tcPr>
            <w:tcW w:w="279" w:type="dxa"/>
          </w:tcPr>
          <w:p w:rsidR="009C7624" w:rsidRPr="00E94FFE" w:rsidRDefault="009C7624" w:rsidP="00802838">
            <w:pPr>
              <w:spacing w:line="264" w:lineRule="auto"/>
              <w:ind w:right="-203"/>
              <w:rPr>
                <w:rFonts w:asciiTheme="minorHAnsi" w:hAnsiTheme="minorHAnsi" w:cstheme="minorHAnsi"/>
                <w:b/>
                <w:sz w:val="20"/>
                <w:szCs w:val="20"/>
              </w:rPr>
            </w:pPr>
          </w:p>
        </w:tc>
        <w:tc>
          <w:tcPr>
            <w:tcW w:w="425" w:type="dxa"/>
          </w:tcPr>
          <w:p w:rsidR="009C7624" w:rsidRPr="00E94FFE" w:rsidRDefault="009C7624" w:rsidP="00112C99">
            <w:pPr>
              <w:spacing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AA2781">
              <w:rPr>
                <w:rFonts w:asciiTheme="minorHAnsi" w:hAnsiTheme="minorHAnsi" w:cstheme="minorHAnsi"/>
                <w:b/>
                <w:sz w:val="20"/>
                <w:szCs w:val="20"/>
              </w:rPr>
              <w:t>ε</w:t>
            </w:r>
            <w:r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b/>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π.δ. 39/2017 (ΦΕΚ 64/Α) «Κανονισμός εξέτασης Προδικαστικών Προσφυγών ενώπιον της Αρχής Εξέτασης Προδικαστικών Προσφυγών».</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9C7624" w:rsidP="00112C99">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AA2781">
              <w:rPr>
                <w:rFonts w:asciiTheme="minorHAnsi" w:hAnsiTheme="minorHAnsi" w:cstheme="minorHAnsi"/>
                <w:b/>
                <w:sz w:val="20"/>
                <w:szCs w:val="20"/>
              </w:rPr>
              <w:t>στ</w:t>
            </w:r>
            <w:r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α.ν. 407/1936 (ΦΕΚ 564/Α), το</w:t>
            </w:r>
            <w:r w:rsidR="00310298" w:rsidRPr="000E022D">
              <w:rPr>
                <w:rFonts w:asciiTheme="minorHAnsi" w:hAnsiTheme="minorHAnsi" w:cstheme="minorHAnsi"/>
                <w:sz w:val="20"/>
                <w:szCs w:val="20"/>
              </w:rPr>
              <w:t>υ β.δ</w:t>
            </w:r>
            <w:r w:rsidRPr="000E022D">
              <w:rPr>
                <w:rFonts w:asciiTheme="minorHAnsi" w:hAnsiTheme="minorHAnsi" w:cstheme="minorHAnsi"/>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0E022D">
              <w:rPr>
                <w:rFonts w:asciiTheme="minorHAnsi" w:hAnsiTheme="minorHAnsi" w:cstheme="minorHAnsi"/>
                <w:sz w:val="20"/>
                <w:szCs w:val="20"/>
              </w:rPr>
              <w:t>. 2127/1993 (ΦΕΚ 48/Α), του</w:t>
            </w:r>
            <w:r w:rsidRPr="000E022D">
              <w:rPr>
                <w:rFonts w:asciiTheme="minorHAnsi" w:hAnsiTheme="minorHAnsi" w:cstheme="minorHAnsi"/>
                <w:sz w:val="20"/>
                <w:szCs w:val="20"/>
              </w:rPr>
              <w:t xml:space="preserve"> α.ν. 1957/1939 (ΦΕΚ 380/Α), το</w:t>
            </w:r>
            <w:r w:rsidR="00310298" w:rsidRPr="000E022D">
              <w:rPr>
                <w:rFonts w:asciiTheme="minorHAnsi" w:hAnsiTheme="minorHAnsi" w:cstheme="minorHAnsi"/>
                <w:sz w:val="20"/>
                <w:szCs w:val="20"/>
              </w:rPr>
              <w:t>υ</w:t>
            </w:r>
            <w:r w:rsidRPr="000E022D">
              <w:rPr>
                <w:rFonts w:asciiTheme="minorHAnsi" w:hAnsiTheme="minorHAnsi" w:cstheme="minorHAnsi"/>
                <w:sz w:val="20"/>
                <w:szCs w:val="20"/>
              </w:rPr>
              <w:t xml:space="preserve"> άρθρο</w:t>
            </w:r>
            <w:r w:rsidR="00310298" w:rsidRPr="000E022D">
              <w:rPr>
                <w:rFonts w:asciiTheme="minorHAnsi" w:hAnsiTheme="minorHAnsi" w:cstheme="minorHAnsi"/>
                <w:sz w:val="20"/>
                <w:szCs w:val="20"/>
              </w:rPr>
              <w:t>υ</w:t>
            </w:r>
            <w:r w:rsidRPr="000E022D">
              <w:rPr>
                <w:rFonts w:asciiTheme="minorHAnsi" w:hAnsiTheme="minorHAnsi" w:cstheme="minorHAnsi"/>
                <w:sz w:val="20"/>
                <w:szCs w:val="20"/>
              </w:rPr>
              <w:t xml:space="preserve"> 4§1 του ν.δ. 2401/1953 (ΦΕΚ 119/Α) και το</w:t>
            </w:r>
            <w:r w:rsidR="00310298" w:rsidRPr="000E022D">
              <w:rPr>
                <w:rFonts w:asciiTheme="minorHAnsi" w:hAnsiTheme="minorHAnsi" w:cstheme="minorHAnsi"/>
                <w:sz w:val="20"/>
                <w:szCs w:val="20"/>
              </w:rPr>
              <w:t>υ</w:t>
            </w:r>
            <w:r w:rsidRPr="000E022D">
              <w:rPr>
                <w:rFonts w:asciiTheme="minorHAnsi" w:hAnsiTheme="minorHAnsi" w:cstheme="minorHAnsi"/>
                <w:sz w:val="20"/>
                <w:szCs w:val="20"/>
              </w:rPr>
              <w:t xml:space="preserve"> άρθρο</w:t>
            </w:r>
            <w:r w:rsidR="00310298" w:rsidRPr="000E022D">
              <w:rPr>
                <w:rFonts w:asciiTheme="minorHAnsi" w:hAnsiTheme="minorHAnsi" w:cstheme="minorHAnsi"/>
                <w:sz w:val="20"/>
                <w:szCs w:val="20"/>
              </w:rPr>
              <w:t>υ</w:t>
            </w:r>
            <w:r w:rsidRPr="000E022D">
              <w:rPr>
                <w:rFonts w:asciiTheme="minorHAnsi" w:hAnsiTheme="minorHAnsi" w:cstheme="minorHAnsi"/>
                <w:sz w:val="20"/>
                <w:szCs w:val="20"/>
              </w:rPr>
              <w:t xml:space="preserve"> 1 του ν.δ. 433/1974 (ΦΕΚ 153/Α).</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9C7624" w:rsidP="00112C99">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AA2781">
              <w:rPr>
                <w:rFonts w:asciiTheme="minorHAnsi" w:hAnsiTheme="minorHAnsi" w:cstheme="minorHAnsi"/>
                <w:b/>
                <w:sz w:val="20"/>
                <w:szCs w:val="20"/>
              </w:rPr>
              <w:t>ζ</w:t>
            </w:r>
            <w:r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υπ</w:t>
            </w:r>
            <w:r w:rsidR="0009623A" w:rsidRPr="000E022D">
              <w:rPr>
                <w:rFonts w:asciiTheme="minorHAnsi" w:hAnsiTheme="minorHAnsi" w:cstheme="minorHAnsi"/>
                <w:sz w:val="20"/>
                <w:szCs w:val="20"/>
              </w:rPr>
              <w:t>’</w:t>
            </w:r>
            <w:r w:rsidRPr="000E022D">
              <w:rPr>
                <w:rFonts w:asciiTheme="minorHAnsi" w:hAnsiTheme="minorHAnsi" w:cstheme="minorHAnsi"/>
                <w:sz w:val="20"/>
                <w:szCs w:val="20"/>
              </w:rPr>
              <w:t xml:space="preserve"> αριθμ</w:t>
            </w:r>
            <w:r w:rsidR="00E335EE" w:rsidRPr="000E022D">
              <w:rPr>
                <w:rFonts w:asciiTheme="minorHAnsi" w:hAnsiTheme="minorHAnsi" w:cstheme="minorHAnsi"/>
                <w:sz w:val="20"/>
                <w:szCs w:val="20"/>
              </w:rPr>
              <w:t>ό</w:t>
            </w:r>
            <w:r w:rsidRPr="000E022D">
              <w:rPr>
                <w:rFonts w:asciiTheme="minorHAnsi" w:hAnsiTheme="minorHAnsi" w:cstheme="minorHAnsi"/>
                <w:sz w:val="20"/>
                <w:szCs w:val="20"/>
              </w:rPr>
              <w:t xml:space="preserve"> 2024709/601/0026/8-4-1998 (ΦΕΚ 431/Β) Απόφαση</w:t>
            </w:r>
            <w:r w:rsidR="00BF1975" w:rsidRPr="000E022D">
              <w:rPr>
                <w:rFonts w:asciiTheme="minorHAnsi" w:hAnsiTheme="minorHAnsi" w:cstheme="minorHAnsi"/>
                <w:sz w:val="20"/>
                <w:szCs w:val="20"/>
              </w:rPr>
              <w:t>ς</w:t>
            </w:r>
            <w:r w:rsidRPr="000E022D">
              <w:rPr>
                <w:rFonts w:asciiTheme="minorHAnsi" w:hAnsiTheme="minorHAnsi" w:cstheme="minorHAnsi"/>
                <w:sz w:val="20"/>
                <w:szCs w:val="20"/>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9C7624" w:rsidP="00112C99">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sidR="00AA2781">
              <w:rPr>
                <w:rFonts w:asciiTheme="minorHAnsi" w:hAnsiTheme="minorHAnsi" w:cstheme="minorHAnsi"/>
                <w:b/>
                <w:sz w:val="20"/>
                <w:szCs w:val="20"/>
              </w:rPr>
              <w:t>η</w:t>
            </w:r>
            <w:r w:rsidRPr="00E94FFE">
              <w:rPr>
                <w:rFonts w:asciiTheme="minorHAnsi" w:hAnsiTheme="minorHAnsi" w:cstheme="minorHAnsi"/>
                <w:b/>
                <w:sz w:val="20"/>
                <w:szCs w:val="20"/>
              </w:rPr>
              <w:t>.</w:t>
            </w:r>
          </w:p>
        </w:tc>
        <w:tc>
          <w:tcPr>
            <w:tcW w:w="9077" w:type="dxa"/>
          </w:tcPr>
          <w:p w:rsidR="009C7624" w:rsidRPr="000E022D" w:rsidRDefault="00E335EE"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υπ’ αριθμό</w:t>
            </w:r>
            <w:r w:rsidR="009C7624" w:rsidRPr="000E022D">
              <w:rPr>
                <w:rFonts w:asciiTheme="minorHAnsi" w:hAnsiTheme="minorHAnsi" w:cstheme="minorHAnsi"/>
                <w:sz w:val="20"/>
                <w:szCs w:val="20"/>
              </w:rPr>
              <w:t xml:space="preserve"> </w:t>
            </w:r>
            <w:r w:rsidR="00E86CF0" w:rsidRPr="000E022D">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0944AC" w:rsidRPr="00E94FFE" w:rsidTr="00097E5E">
        <w:tc>
          <w:tcPr>
            <w:tcW w:w="279" w:type="dxa"/>
          </w:tcPr>
          <w:p w:rsidR="000944AC" w:rsidRPr="00E94FFE" w:rsidRDefault="000944AC" w:rsidP="00802838">
            <w:pPr>
              <w:spacing w:after="200" w:line="264" w:lineRule="auto"/>
              <w:ind w:right="-203"/>
              <w:rPr>
                <w:rFonts w:asciiTheme="minorHAnsi" w:hAnsiTheme="minorHAnsi" w:cstheme="minorHAnsi"/>
                <w:b/>
                <w:sz w:val="20"/>
                <w:szCs w:val="20"/>
              </w:rPr>
            </w:pPr>
          </w:p>
        </w:tc>
        <w:tc>
          <w:tcPr>
            <w:tcW w:w="425" w:type="dxa"/>
          </w:tcPr>
          <w:p w:rsidR="000944AC" w:rsidRPr="00E94FFE" w:rsidRDefault="000944AC"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ι</w:t>
            </w:r>
            <w:r w:rsidR="00AA2781">
              <w:rPr>
                <w:rFonts w:asciiTheme="minorHAnsi" w:hAnsiTheme="minorHAnsi" w:cstheme="minorHAnsi"/>
                <w:b/>
                <w:sz w:val="20"/>
                <w:szCs w:val="20"/>
              </w:rPr>
              <w:t>θ</w:t>
            </w:r>
            <w:r>
              <w:rPr>
                <w:rFonts w:asciiTheme="minorHAnsi" w:hAnsiTheme="minorHAnsi" w:cstheme="minorHAnsi"/>
                <w:b/>
                <w:sz w:val="20"/>
                <w:szCs w:val="20"/>
              </w:rPr>
              <w:t>.</w:t>
            </w:r>
          </w:p>
        </w:tc>
        <w:tc>
          <w:tcPr>
            <w:tcW w:w="9077" w:type="dxa"/>
          </w:tcPr>
          <w:p w:rsidR="000944AC" w:rsidRPr="000E022D" w:rsidRDefault="000944AC" w:rsidP="006255A3">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της υπ΄ αριθμ. Κ.Υ.Α. 52445 ΕΞ 2023 (B’ 2385/12.04.2023) «Υποχρέωση υποβολής ηλεκτρονικών τιμολογίων από τους οικονομικούς φορείς»</w:t>
            </w:r>
            <w:r>
              <w:rPr>
                <w:rFonts w:asciiTheme="minorHAnsi" w:hAnsiTheme="minorHAnsi" w:cstheme="minorHAnsi"/>
                <w:sz w:val="20"/>
                <w:szCs w:val="20"/>
              </w:rPr>
              <w:t>.</w:t>
            </w:r>
          </w:p>
        </w:tc>
      </w:tr>
      <w:tr w:rsidR="000944AC" w:rsidRPr="00E94FFE" w:rsidTr="00097E5E">
        <w:tc>
          <w:tcPr>
            <w:tcW w:w="279" w:type="dxa"/>
          </w:tcPr>
          <w:p w:rsidR="000944AC" w:rsidRPr="00E94FFE" w:rsidRDefault="000944AC" w:rsidP="00802838">
            <w:pPr>
              <w:spacing w:after="200" w:line="264" w:lineRule="auto"/>
              <w:ind w:right="-203"/>
              <w:rPr>
                <w:rFonts w:asciiTheme="minorHAnsi" w:hAnsiTheme="minorHAnsi" w:cstheme="minorHAnsi"/>
                <w:b/>
                <w:sz w:val="20"/>
                <w:szCs w:val="20"/>
              </w:rPr>
            </w:pPr>
          </w:p>
        </w:tc>
        <w:tc>
          <w:tcPr>
            <w:tcW w:w="425" w:type="dxa"/>
          </w:tcPr>
          <w:p w:rsidR="000944AC" w:rsidRDefault="00AA2781"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000944AC">
              <w:rPr>
                <w:rFonts w:asciiTheme="minorHAnsi" w:hAnsiTheme="minorHAnsi" w:cstheme="minorHAnsi"/>
                <w:b/>
                <w:sz w:val="20"/>
                <w:szCs w:val="20"/>
              </w:rPr>
              <w:t>.</w:t>
            </w:r>
          </w:p>
        </w:tc>
        <w:tc>
          <w:tcPr>
            <w:tcW w:w="9077" w:type="dxa"/>
          </w:tcPr>
          <w:p w:rsidR="000944AC" w:rsidRDefault="000944AC" w:rsidP="006255A3">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tc>
      </w:tr>
      <w:tr w:rsidR="009C7624" w:rsidRPr="00E94FFE" w:rsidTr="00097E5E">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0944AC"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00AA2781">
              <w:rPr>
                <w:rFonts w:asciiTheme="minorHAnsi" w:hAnsiTheme="minorHAnsi" w:cstheme="minorHAnsi"/>
                <w:b/>
                <w:sz w:val="20"/>
                <w:szCs w:val="20"/>
              </w:rPr>
              <w:t>α</w:t>
            </w:r>
            <w:r w:rsidR="009C7624"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υπ</w:t>
            </w:r>
            <w:r w:rsidR="0009623A" w:rsidRPr="000E022D">
              <w:rPr>
                <w:rFonts w:asciiTheme="minorHAnsi" w:hAnsiTheme="minorHAnsi" w:cstheme="minorHAnsi"/>
                <w:sz w:val="20"/>
                <w:szCs w:val="20"/>
              </w:rPr>
              <w:t>’</w:t>
            </w:r>
            <w:r w:rsidR="00E335EE" w:rsidRPr="000E022D">
              <w:rPr>
                <w:rFonts w:asciiTheme="minorHAnsi" w:hAnsiTheme="minorHAnsi" w:cstheme="minorHAnsi"/>
                <w:sz w:val="20"/>
                <w:szCs w:val="20"/>
              </w:rPr>
              <w:t xml:space="preserve"> αριθμό</w:t>
            </w:r>
            <w:r w:rsidRPr="000E022D">
              <w:rPr>
                <w:rFonts w:asciiTheme="minorHAnsi" w:hAnsiTheme="minorHAnsi" w:cstheme="minorHAnsi"/>
                <w:sz w:val="20"/>
                <w:szCs w:val="20"/>
              </w:rPr>
              <w:t xml:space="preserve"> </w:t>
            </w:r>
            <w:r w:rsidR="006F2DA1" w:rsidRPr="000E022D">
              <w:rPr>
                <w:rFonts w:asciiTheme="minorHAnsi" w:hAnsiTheme="minorHAnsi" w:cstheme="minorHAnsi"/>
                <w:sz w:val="20"/>
                <w:szCs w:val="20"/>
              </w:rPr>
              <w:t>76928/13-07-2021</w:t>
            </w:r>
            <w:r w:rsidRPr="000E022D">
              <w:rPr>
                <w:rFonts w:asciiTheme="minorHAnsi" w:hAnsiTheme="minorHAnsi" w:cstheme="minorHAnsi"/>
                <w:sz w:val="20"/>
                <w:szCs w:val="20"/>
              </w:rPr>
              <w:t xml:space="preserve"> (ΦΕΚ </w:t>
            </w:r>
            <w:r w:rsidR="006F2DA1" w:rsidRPr="000E022D">
              <w:rPr>
                <w:rFonts w:asciiTheme="minorHAnsi" w:hAnsiTheme="minorHAnsi" w:cstheme="minorHAnsi"/>
                <w:sz w:val="20"/>
                <w:szCs w:val="20"/>
              </w:rPr>
              <w:t>3075/</w:t>
            </w:r>
            <w:r w:rsidRPr="000E022D">
              <w:rPr>
                <w:rFonts w:asciiTheme="minorHAnsi" w:hAnsiTheme="minorHAnsi" w:cstheme="minorHAnsi"/>
                <w:sz w:val="20"/>
                <w:szCs w:val="20"/>
              </w:rPr>
              <w:t xml:space="preserve">Β) </w:t>
            </w:r>
            <w:r w:rsidR="00723A23" w:rsidRPr="000E022D">
              <w:rPr>
                <w:rFonts w:asciiTheme="minorHAnsi" w:hAnsiTheme="minorHAnsi" w:cstheme="minorHAnsi"/>
                <w:sz w:val="20"/>
                <w:szCs w:val="20"/>
              </w:rPr>
              <w:t>Α</w:t>
            </w:r>
            <w:r w:rsidRPr="000E022D">
              <w:rPr>
                <w:rFonts w:asciiTheme="minorHAnsi" w:hAnsiTheme="minorHAnsi" w:cstheme="minorHAnsi"/>
                <w:sz w:val="20"/>
                <w:szCs w:val="20"/>
              </w:rPr>
              <w:t>πόφαση</w:t>
            </w:r>
            <w:r w:rsidR="00BF1975" w:rsidRPr="000E022D">
              <w:rPr>
                <w:rFonts w:asciiTheme="minorHAnsi" w:hAnsiTheme="minorHAnsi" w:cstheme="minorHAnsi"/>
                <w:sz w:val="20"/>
                <w:szCs w:val="20"/>
              </w:rPr>
              <w:t>ς</w:t>
            </w:r>
            <w:r w:rsidRPr="000E022D">
              <w:rPr>
                <w:rFonts w:asciiTheme="minorHAnsi" w:hAnsiTheme="minorHAnsi" w:cstheme="minorHAnsi"/>
                <w:sz w:val="20"/>
                <w:szCs w:val="20"/>
              </w:rPr>
              <w:t xml:space="preserve"> </w:t>
            </w:r>
            <w:r w:rsidR="006F2DA1" w:rsidRPr="000E022D">
              <w:rPr>
                <w:rFonts w:asciiTheme="minorHAnsi" w:hAnsiTheme="minorHAnsi" w:cstheme="minorHAnsi"/>
                <w:sz w:val="20"/>
                <w:szCs w:val="20"/>
              </w:rPr>
              <w:t>των Υπουργών Ανάπτυξης και Επενδύσεων  και Ψηφιακής Διακυβέρνησης</w:t>
            </w:r>
            <w:r w:rsidRPr="000E022D">
              <w:rPr>
                <w:rFonts w:asciiTheme="minorHAnsi" w:hAnsiTheme="minorHAnsi" w:cstheme="minorHAnsi"/>
                <w:sz w:val="20"/>
                <w:szCs w:val="20"/>
              </w:rPr>
              <w:t xml:space="preserve">,  </w:t>
            </w:r>
            <w:r w:rsidR="006F2DA1" w:rsidRPr="000E022D">
              <w:rPr>
                <w:rFonts w:asciiTheme="minorHAnsi" w:hAnsiTheme="minorHAnsi" w:cstheme="minorHAnsi"/>
                <w:sz w:val="20"/>
                <w:szCs w:val="20"/>
              </w:rPr>
              <w:t xml:space="preserve">με θέμα </w:t>
            </w:r>
            <w:r w:rsidRPr="000E022D">
              <w:rPr>
                <w:rFonts w:asciiTheme="minorHAnsi" w:hAnsiTheme="minorHAnsi" w:cstheme="minorHAnsi"/>
                <w:sz w:val="20"/>
                <w:szCs w:val="20"/>
              </w:rPr>
              <w:t>«Ρύθμιση ειδικότερων θεμάτων λειτουργίας και διαχείρισης του Κεντρικού Ηλεκτρονικού Μητρώου Δημοσίων Συμβάσεων (ΚΗΜΔΗΣ)».</w:t>
            </w:r>
          </w:p>
        </w:tc>
      </w:tr>
      <w:tr w:rsidR="009C7624" w:rsidRPr="00E94FFE" w:rsidTr="0097579A">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0944AC"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00AA2781">
              <w:rPr>
                <w:rFonts w:asciiTheme="minorHAnsi" w:hAnsiTheme="minorHAnsi" w:cstheme="minorHAnsi"/>
                <w:b/>
                <w:sz w:val="20"/>
                <w:szCs w:val="20"/>
              </w:rPr>
              <w:t>β</w:t>
            </w:r>
            <w:r w:rsidR="009C7624" w:rsidRPr="00E94FFE">
              <w:rPr>
                <w:rFonts w:asciiTheme="minorHAnsi" w:hAnsiTheme="minorHAnsi" w:cstheme="minorHAnsi"/>
                <w:b/>
                <w:sz w:val="20"/>
                <w:szCs w:val="20"/>
              </w:rPr>
              <w:t>.</w:t>
            </w:r>
          </w:p>
        </w:tc>
        <w:tc>
          <w:tcPr>
            <w:tcW w:w="9077" w:type="dxa"/>
          </w:tcPr>
          <w:p w:rsidR="009C7624" w:rsidRPr="000E022D" w:rsidRDefault="009C7624" w:rsidP="006255A3">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w:t>
            </w:r>
            <w:r w:rsidR="006255A3" w:rsidRPr="000E022D">
              <w:rPr>
                <w:rFonts w:asciiTheme="minorHAnsi" w:hAnsiTheme="minorHAnsi" w:cstheme="minorHAnsi"/>
                <w:sz w:val="20"/>
                <w:szCs w:val="20"/>
              </w:rPr>
              <w:t>ν</w:t>
            </w:r>
            <w:r w:rsidRPr="000E022D">
              <w:rPr>
                <w:rFonts w:asciiTheme="minorHAnsi" w:hAnsiTheme="minorHAnsi" w:cstheme="minorHAnsi"/>
                <w:sz w:val="20"/>
                <w:szCs w:val="20"/>
              </w:rPr>
              <w:t xml:space="preserve"> υπ</w:t>
            </w:r>
            <w:r w:rsidR="0009623A" w:rsidRPr="000E022D">
              <w:rPr>
                <w:rFonts w:asciiTheme="minorHAnsi" w:hAnsiTheme="minorHAnsi" w:cstheme="minorHAnsi"/>
                <w:sz w:val="20"/>
                <w:szCs w:val="20"/>
              </w:rPr>
              <w:t>’</w:t>
            </w:r>
            <w:r w:rsidR="00E335EE" w:rsidRPr="000E022D">
              <w:rPr>
                <w:rFonts w:asciiTheme="minorHAnsi" w:hAnsiTheme="minorHAnsi" w:cstheme="minorHAnsi"/>
                <w:sz w:val="20"/>
                <w:szCs w:val="20"/>
              </w:rPr>
              <w:t xml:space="preserve"> αριθμό</w:t>
            </w:r>
            <w:r w:rsidRPr="000E022D">
              <w:rPr>
                <w:rFonts w:asciiTheme="minorHAnsi" w:hAnsiTheme="minorHAnsi" w:cstheme="minorHAnsi"/>
                <w:sz w:val="20"/>
                <w:szCs w:val="20"/>
              </w:rPr>
              <w:t xml:space="preserve"> </w:t>
            </w:r>
            <w:r w:rsidR="006F2DA1" w:rsidRPr="000E022D">
              <w:rPr>
                <w:rFonts w:asciiTheme="minorHAnsi" w:hAnsiTheme="minorHAnsi" w:cstheme="minorHAnsi"/>
                <w:sz w:val="20"/>
                <w:szCs w:val="20"/>
              </w:rPr>
              <w:t>64233/0</w:t>
            </w:r>
            <w:r w:rsidR="00991F8F" w:rsidRPr="000E022D">
              <w:rPr>
                <w:rFonts w:asciiTheme="minorHAnsi" w:hAnsiTheme="minorHAnsi" w:cstheme="minorHAnsi"/>
                <w:sz w:val="20"/>
                <w:szCs w:val="20"/>
              </w:rPr>
              <w:t>9</w:t>
            </w:r>
            <w:r w:rsidR="006F2DA1" w:rsidRPr="000E022D">
              <w:rPr>
                <w:rFonts w:asciiTheme="minorHAnsi" w:hAnsiTheme="minorHAnsi" w:cstheme="minorHAnsi"/>
                <w:sz w:val="20"/>
                <w:szCs w:val="20"/>
              </w:rPr>
              <w:t>.06.2021 (ΦΕΚ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0944AC" w:rsidRPr="00E94FFE" w:rsidTr="0097579A">
        <w:tc>
          <w:tcPr>
            <w:tcW w:w="279" w:type="dxa"/>
          </w:tcPr>
          <w:p w:rsidR="000944AC" w:rsidRPr="00E94FFE" w:rsidRDefault="000944AC" w:rsidP="00802838">
            <w:pPr>
              <w:spacing w:after="200" w:line="264" w:lineRule="auto"/>
              <w:ind w:right="-203"/>
              <w:rPr>
                <w:rFonts w:asciiTheme="minorHAnsi" w:hAnsiTheme="minorHAnsi" w:cstheme="minorHAnsi"/>
                <w:b/>
                <w:sz w:val="20"/>
                <w:szCs w:val="20"/>
              </w:rPr>
            </w:pPr>
          </w:p>
        </w:tc>
        <w:tc>
          <w:tcPr>
            <w:tcW w:w="425" w:type="dxa"/>
          </w:tcPr>
          <w:p w:rsidR="000944AC" w:rsidRDefault="000944AC"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00AA2781">
              <w:rPr>
                <w:rFonts w:asciiTheme="minorHAnsi" w:hAnsiTheme="minorHAnsi" w:cstheme="minorHAnsi"/>
                <w:b/>
                <w:sz w:val="20"/>
                <w:szCs w:val="20"/>
              </w:rPr>
              <w:t>γ</w:t>
            </w:r>
            <w:r>
              <w:rPr>
                <w:rFonts w:asciiTheme="minorHAnsi" w:hAnsiTheme="minorHAnsi" w:cstheme="minorHAnsi"/>
                <w:b/>
                <w:sz w:val="20"/>
                <w:szCs w:val="20"/>
              </w:rPr>
              <w:t>.</w:t>
            </w:r>
          </w:p>
        </w:tc>
        <w:tc>
          <w:tcPr>
            <w:tcW w:w="9077" w:type="dxa"/>
          </w:tcPr>
          <w:p w:rsidR="000944AC" w:rsidRPr="000E022D" w:rsidRDefault="000944AC" w:rsidP="006255A3">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63446/2021 Κ.Υ.Α. (B’ 2338/02.06.2021) «Καθορισμός Εθνικού Μορφότυπου ηλεκτρονικού τιμολογίου στο πλαίσιο των Δημοσίων Συμβάσεων»</w:t>
            </w:r>
          </w:p>
        </w:tc>
      </w:tr>
      <w:tr w:rsidR="000944AC" w:rsidRPr="00E94FFE" w:rsidTr="0097579A">
        <w:tc>
          <w:tcPr>
            <w:tcW w:w="279" w:type="dxa"/>
          </w:tcPr>
          <w:p w:rsidR="000944AC" w:rsidRPr="00E94FFE" w:rsidRDefault="000944AC" w:rsidP="00802838">
            <w:pPr>
              <w:spacing w:after="200" w:line="264" w:lineRule="auto"/>
              <w:ind w:right="-203"/>
              <w:rPr>
                <w:rFonts w:asciiTheme="minorHAnsi" w:hAnsiTheme="minorHAnsi" w:cstheme="minorHAnsi"/>
                <w:b/>
                <w:sz w:val="20"/>
                <w:szCs w:val="20"/>
              </w:rPr>
            </w:pPr>
          </w:p>
        </w:tc>
        <w:tc>
          <w:tcPr>
            <w:tcW w:w="425" w:type="dxa"/>
          </w:tcPr>
          <w:p w:rsidR="000944AC" w:rsidRDefault="000944AC" w:rsidP="00112C99">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00AA2781">
              <w:rPr>
                <w:rFonts w:asciiTheme="minorHAnsi" w:hAnsiTheme="minorHAnsi" w:cstheme="minorHAnsi"/>
                <w:b/>
                <w:sz w:val="20"/>
                <w:szCs w:val="20"/>
              </w:rPr>
              <w:t>δ</w:t>
            </w:r>
            <w:r>
              <w:rPr>
                <w:rFonts w:asciiTheme="minorHAnsi" w:hAnsiTheme="minorHAnsi" w:cstheme="minorHAnsi"/>
                <w:b/>
                <w:sz w:val="20"/>
                <w:szCs w:val="20"/>
              </w:rPr>
              <w:t xml:space="preserve">. </w:t>
            </w:r>
          </w:p>
        </w:tc>
        <w:tc>
          <w:tcPr>
            <w:tcW w:w="9077" w:type="dxa"/>
          </w:tcPr>
          <w:p w:rsidR="000944AC" w:rsidRDefault="000944AC" w:rsidP="006255A3">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υπ΄ αριθμ. Κ.Υ.Α. οικ. 98979 ΕΞ2021 (B’ 3766/13.08.2021) «Ηλεκτρονική Τιμολόγηση στο πλαίσιο των Δημόσιων Συμβάσεων δυνάμει του ν. 4601/2019» (Α΄44)</w:t>
            </w:r>
          </w:p>
        </w:tc>
      </w:tr>
      <w:tr w:rsidR="009C7624" w:rsidRPr="00E94FFE" w:rsidTr="0097579A">
        <w:tc>
          <w:tcPr>
            <w:tcW w:w="279" w:type="dxa"/>
          </w:tcPr>
          <w:p w:rsidR="009C7624" w:rsidRPr="00E94FFE" w:rsidRDefault="009C7624" w:rsidP="00802838">
            <w:pPr>
              <w:spacing w:after="200" w:line="264" w:lineRule="auto"/>
              <w:ind w:right="-203"/>
              <w:rPr>
                <w:rFonts w:asciiTheme="minorHAnsi" w:hAnsiTheme="minorHAnsi" w:cstheme="minorHAnsi"/>
                <w:b/>
                <w:sz w:val="20"/>
                <w:szCs w:val="20"/>
              </w:rPr>
            </w:pPr>
          </w:p>
        </w:tc>
        <w:tc>
          <w:tcPr>
            <w:tcW w:w="425" w:type="dxa"/>
          </w:tcPr>
          <w:p w:rsidR="009C7624" w:rsidRPr="00E94FFE" w:rsidRDefault="000944A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008835CB">
              <w:rPr>
                <w:rFonts w:asciiTheme="minorHAnsi" w:hAnsiTheme="minorHAnsi" w:cstheme="minorHAnsi"/>
                <w:b/>
                <w:sz w:val="20"/>
                <w:szCs w:val="20"/>
              </w:rPr>
              <w:t>ε</w:t>
            </w:r>
            <w:r w:rsidR="009C7624" w:rsidRPr="00E94FFE">
              <w:rPr>
                <w:rFonts w:asciiTheme="minorHAnsi" w:hAnsiTheme="minorHAnsi" w:cstheme="minorHAnsi"/>
                <w:b/>
                <w:sz w:val="20"/>
                <w:szCs w:val="20"/>
              </w:rPr>
              <w:t>.</w:t>
            </w:r>
          </w:p>
        </w:tc>
        <w:tc>
          <w:tcPr>
            <w:tcW w:w="9077" w:type="dxa"/>
          </w:tcPr>
          <w:p w:rsidR="0097579A" w:rsidRPr="000E022D" w:rsidRDefault="00B71896" w:rsidP="0097579A">
            <w:pPr>
              <w:pStyle w:val="aff0"/>
              <w:tabs>
                <w:tab w:val="left" w:pos="426"/>
              </w:tabs>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AD023C" w:rsidRPr="00E94FFE" w:rsidTr="0097579A">
        <w:tc>
          <w:tcPr>
            <w:tcW w:w="279" w:type="dxa"/>
          </w:tcPr>
          <w:p w:rsidR="00AD023C" w:rsidRPr="00E94FFE" w:rsidRDefault="00AD023C" w:rsidP="00802838">
            <w:pPr>
              <w:spacing w:after="200" w:line="264" w:lineRule="auto"/>
              <w:ind w:right="-203"/>
              <w:rPr>
                <w:rFonts w:asciiTheme="minorHAnsi" w:hAnsiTheme="minorHAnsi" w:cstheme="minorHAnsi"/>
                <w:b/>
                <w:sz w:val="20"/>
                <w:szCs w:val="20"/>
              </w:rPr>
            </w:pPr>
          </w:p>
        </w:tc>
        <w:tc>
          <w:tcPr>
            <w:tcW w:w="425" w:type="dxa"/>
          </w:tcPr>
          <w:p w:rsidR="00AD023C" w:rsidRDefault="0018353C"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008835CB">
              <w:rPr>
                <w:rFonts w:asciiTheme="minorHAnsi" w:hAnsiTheme="minorHAnsi" w:cstheme="minorHAnsi"/>
                <w:b/>
                <w:sz w:val="20"/>
                <w:szCs w:val="20"/>
              </w:rPr>
              <w:t>στ</w:t>
            </w:r>
            <w:r>
              <w:rPr>
                <w:rFonts w:asciiTheme="minorHAnsi" w:hAnsiTheme="minorHAnsi" w:cstheme="minorHAnsi"/>
                <w:b/>
                <w:sz w:val="20"/>
                <w:szCs w:val="20"/>
              </w:rPr>
              <w:t>.</w:t>
            </w:r>
          </w:p>
        </w:tc>
        <w:tc>
          <w:tcPr>
            <w:tcW w:w="9077" w:type="dxa"/>
          </w:tcPr>
          <w:p w:rsidR="00AD023C" w:rsidRPr="000E022D" w:rsidRDefault="00AD023C" w:rsidP="0097579A">
            <w:pPr>
              <w:pStyle w:val="aff0"/>
              <w:tabs>
                <w:tab w:val="left" w:pos="426"/>
              </w:tabs>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τον Κανονισμ</w:t>
            </w:r>
            <w:r w:rsidR="0018353C">
              <w:rPr>
                <w:rFonts w:asciiTheme="minorHAnsi" w:hAnsiTheme="minorHAnsi" w:cstheme="minorHAnsi"/>
                <w:sz w:val="20"/>
                <w:szCs w:val="20"/>
              </w:rPr>
              <w:t>ό</w:t>
            </w:r>
            <w:r w:rsidRPr="0018353C">
              <w:rPr>
                <w:rFonts w:asciiTheme="minorHAnsi" w:hAnsiTheme="minorHAnsi" w:cstheme="minorHAnsi"/>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r w:rsidR="0018353C">
              <w:rPr>
                <w:rFonts w:asciiTheme="minorHAnsi" w:hAnsiTheme="minorHAnsi" w:cstheme="minorHAnsi"/>
                <w:sz w:val="20"/>
                <w:szCs w:val="20"/>
              </w:rPr>
              <w:t>.</w:t>
            </w:r>
          </w:p>
        </w:tc>
      </w:tr>
      <w:tr w:rsidR="0097579A" w:rsidRPr="00E94FFE" w:rsidTr="0097579A">
        <w:tc>
          <w:tcPr>
            <w:tcW w:w="279" w:type="dxa"/>
          </w:tcPr>
          <w:p w:rsidR="0097579A" w:rsidRPr="00E94FFE" w:rsidRDefault="0097579A" w:rsidP="0097579A">
            <w:pPr>
              <w:spacing w:line="264" w:lineRule="auto"/>
              <w:ind w:right="-203"/>
              <w:rPr>
                <w:rFonts w:asciiTheme="minorHAnsi" w:hAnsiTheme="minorHAnsi" w:cstheme="minorHAnsi"/>
                <w:b/>
                <w:sz w:val="20"/>
                <w:szCs w:val="20"/>
              </w:rPr>
            </w:pPr>
          </w:p>
        </w:tc>
        <w:tc>
          <w:tcPr>
            <w:tcW w:w="425" w:type="dxa"/>
          </w:tcPr>
          <w:p w:rsidR="0097579A" w:rsidRPr="00E94FFE" w:rsidRDefault="0097579A" w:rsidP="0097579A">
            <w:pPr>
              <w:spacing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κ</w:t>
            </w:r>
            <w:r w:rsidR="008835CB">
              <w:rPr>
                <w:rFonts w:asciiTheme="minorHAnsi" w:hAnsiTheme="minorHAnsi" w:cstheme="minorHAnsi"/>
                <w:b/>
                <w:sz w:val="20"/>
                <w:szCs w:val="20"/>
              </w:rPr>
              <w:t>ζ</w:t>
            </w:r>
            <w:r w:rsidRPr="00E94FFE">
              <w:rPr>
                <w:rFonts w:asciiTheme="minorHAnsi" w:hAnsiTheme="minorHAnsi" w:cstheme="minorHAnsi"/>
                <w:b/>
                <w:sz w:val="20"/>
                <w:szCs w:val="20"/>
              </w:rPr>
              <w:t>.</w:t>
            </w:r>
          </w:p>
        </w:tc>
        <w:tc>
          <w:tcPr>
            <w:tcW w:w="9077" w:type="dxa"/>
          </w:tcPr>
          <w:p w:rsidR="0097579A" w:rsidRPr="00E166EF" w:rsidRDefault="0097579A" w:rsidP="0097579A">
            <w:pPr>
              <w:rPr>
                <w:rFonts w:asciiTheme="minorHAnsi" w:hAnsiTheme="minorHAnsi" w:cstheme="minorHAnsi"/>
                <w:sz w:val="20"/>
                <w:szCs w:val="20"/>
              </w:rPr>
            </w:pPr>
            <w:r w:rsidRPr="00E166EF">
              <w:rPr>
                <w:rFonts w:asciiTheme="minorHAnsi" w:hAnsiTheme="minorHAnsi" w:cstheme="minorHAnsi"/>
                <w:sz w:val="20"/>
                <w:szCs w:val="20"/>
              </w:rPr>
              <w:t>τον ν. 4700/2020 (ΦΕΚ 127/Α)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3528E5">
              <w:rPr>
                <w:rFonts w:asciiTheme="minorHAnsi" w:hAnsiTheme="minorHAnsi" w:cstheme="minorHAnsi"/>
                <w:sz w:val="20"/>
                <w:szCs w:val="20"/>
              </w:rPr>
              <w:t>, όπως τροποποιήθηκε και ισχύει.</w:t>
            </w:r>
          </w:p>
        </w:tc>
      </w:tr>
      <w:tr w:rsidR="008922FC" w:rsidRPr="00E94FFE" w:rsidTr="0097579A">
        <w:tc>
          <w:tcPr>
            <w:tcW w:w="279" w:type="dxa"/>
          </w:tcPr>
          <w:p w:rsidR="008922FC" w:rsidRPr="00E94FFE" w:rsidRDefault="008922FC" w:rsidP="0097579A">
            <w:pPr>
              <w:spacing w:line="264" w:lineRule="auto"/>
              <w:ind w:right="-203"/>
              <w:rPr>
                <w:rFonts w:asciiTheme="minorHAnsi" w:hAnsiTheme="minorHAnsi" w:cstheme="minorHAnsi"/>
                <w:b/>
                <w:sz w:val="20"/>
                <w:szCs w:val="20"/>
              </w:rPr>
            </w:pPr>
          </w:p>
        </w:tc>
        <w:tc>
          <w:tcPr>
            <w:tcW w:w="425" w:type="dxa"/>
          </w:tcPr>
          <w:p w:rsidR="008922FC" w:rsidRPr="00E94FFE" w:rsidRDefault="006255A3" w:rsidP="0097579A">
            <w:pPr>
              <w:spacing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κ</w:t>
            </w:r>
            <w:r w:rsidR="008835CB">
              <w:rPr>
                <w:rFonts w:asciiTheme="minorHAnsi" w:hAnsiTheme="minorHAnsi" w:cstheme="minorHAnsi"/>
                <w:b/>
                <w:sz w:val="20"/>
                <w:szCs w:val="20"/>
              </w:rPr>
              <w:t>η</w:t>
            </w:r>
            <w:r w:rsidRPr="00E94FFE">
              <w:rPr>
                <w:rFonts w:asciiTheme="minorHAnsi" w:hAnsiTheme="minorHAnsi" w:cstheme="minorHAnsi"/>
                <w:b/>
                <w:sz w:val="20"/>
                <w:szCs w:val="20"/>
              </w:rPr>
              <w:t>.</w:t>
            </w:r>
          </w:p>
        </w:tc>
        <w:tc>
          <w:tcPr>
            <w:tcW w:w="9077" w:type="dxa"/>
          </w:tcPr>
          <w:p w:rsidR="008922FC" w:rsidRPr="0018353C" w:rsidRDefault="008922FC" w:rsidP="0097579A">
            <w:pPr>
              <w:pStyle w:val="aff0"/>
              <w:tabs>
                <w:tab w:val="left" w:pos="426"/>
              </w:tabs>
              <w:ind w:left="0"/>
              <w:contextualSpacing/>
              <w:jc w:val="both"/>
              <w:rPr>
                <w:rFonts w:asciiTheme="minorHAnsi" w:hAnsiTheme="minorHAnsi" w:cstheme="minorHAnsi"/>
                <w:sz w:val="20"/>
                <w:szCs w:val="20"/>
                <w:highlight w:val="yellow"/>
              </w:rPr>
            </w:pPr>
            <w:r w:rsidRPr="0018353C">
              <w:rPr>
                <w:rFonts w:asciiTheme="minorHAnsi" w:hAnsiTheme="minorHAnsi" w:cstheme="minorHAnsi"/>
                <w:sz w:val="20"/>
                <w:szCs w:val="20"/>
              </w:rPr>
              <w:t>τ</w:t>
            </w:r>
            <w:r w:rsidR="00B64A04" w:rsidRPr="0018353C">
              <w:rPr>
                <w:rFonts w:asciiTheme="minorHAnsi" w:hAnsiTheme="minorHAnsi" w:cstheme="minorHAnsi"/>
                <w:sz w:val="20"/>
                <w:szCs w:val="20"/>
              </w:rPr>
              <w:t>ις</w:t>
            </w:r>
            <w:r w:rsidRPr="0018353C">
              <w:rPr>
                <w:rFonts w:asciiTheme="minorHAnsi" w:hAnsiTheme="minorHAnsi" w:cstheme="minorHAnsi"/>
                <w:sz w:val="20"/>
                <w:szCs w:val="20"/>
              </w:rPr>
              <w:t xml:space="preserve"> σε εκτέλεση των ανωτέρω νόμων εκδοθε</w:t>
            </w:r>
            <w:r w:rsidR="00B64A04" w:rsidRPr="0018353C">
              <w:rPr>
                <w:rFonts w:asciiTheme="minorHAnsi" w:hAnsiTheme="minorHAnsi" w:cstheme="minorHAnsi"/>
                <w:sz w:val="20"/>
                <w:szCs w:val="20"/>
              </w:rPr>
              <w:t>ίσες</w:t>
            </w:r>
            <w:r w:rsidRPr="0018353C">
              <w:rPr>
                <w:rFonts w:asciiTheme="minorHAnsi" w:hAnsiTheme="minorHAnsi" w:cstheme="minorHAnsi"/>
                <w:sz w:val="20"/>
                <w:szCs w:val="20"/>
              </w:rPr>
              <w:t xml:space="preserve"> κανονιστικ</w:t>
            </w:r>
            <w:r w:rsidR="00B64A04" w:rsidRPr="0018353C">
              <w:rPr>
                <w:rFonts w:asciiTheme="minorHAnsi" w:hAnsiTheme="minorHAnsi" w:cstheme="minorHAnsi"/>
                <w:sz w:val="20"/>
                <w:szCs w:val="20"/>
              </w:rPr>
              <w:t>ές</w:t>
            </w:r>
            <w:r w:rsidRPr="0018353C">
              <w:rPr>
                <w:rFonts w:asciiTheme="minorHAnsi" w:hAnsiTheme="minorHAnsi" w:cstheme="minorHAnsi"/>
                <w:sz w:val="20"/>
                <w:szCs w:val="20"/>
              </w:rPr>
              <w:t xml:space="preserve"> πράξε</w:t>
            </w:r>
            <w:r w:rsidR="00B64A04" w:rsidRPr="0018353C">
              <w:rPr>
                <w:rFonts w:asciiTheme="minorHAnsi" w:hAnsiTheme="minorHAnsi" w:cstheme="minorHAnsi"/>
                <w:sz w:val="20"/>
                <w:szCs w:val="20"/>
              </w:rPr>
              <w:t>ις</w:t>
            </w:r>
            <w:r w:rsidRPr="0018353C">
              <w:rPr>
                <w:rFonts w:asciiTheme="minorHAnsi" w:hAnsiTheme="minorHAnsi" w:cstheme="minorHAnsi"/>
                <w:sz w:val="20"/>
                <w:szCs w:val="20"/>
              </w:rPr>
              <w:t>, τ</w:t>
            </w:r>
            <w:r w:rsidR="00B64A04" w:rsidRPr="0018353C">
              <w:rPr>
                <w:rFonts w:asciiTheme="minorHAnsi" w:hAnsiTheme="minorHAnsi" w:cstheme="minorHAnsi"/>
                <w:sz w:val="20"/>
                <w:szCs w:val="20"/>
              </w:rPr>
              <w:t>ις</w:t>
            </w:r>
            <w:r w:rsidRPr="0018353C">
              <w:rPr>
                <w:rFonts w:asciiTheme="minorHAnsi" w:hAnsiTheme="minorHAnsi" w:cstheme="minorHAnsi"/>
                <w:sz w:val="20"/>
                <w:szCs w:val="20"/>
              </w:rPr>
              <w:t xml:space="preserve"> λοιπ</w:t>
            </w:r>
            <w:r w:rsidR="00B64A04" w:rsidRPr="0018353C">
              <w:rPr>
                <w:rFonts w:asciiTheme="minorHAnsi" w:hAnsiTheme="minorHAnsi" w:cstheme="minorHAnsi"/>
                <w:sz w:val="20"/>
                <w:szCs w:val="20"/>
              </w:rPr>
              <w:t>ές</w:t>
            </w:r>
            <w:r w:rsidRPr="0018353C">
              <w:rPr>
                <w:rFonts w:asciiTheme="minorHAnsi" w:hAnsiTheme="minorHAnsi" w:cstheme="minorHAnsi"/>
                <w:sz w:val="20"/>
                <w:szCs w:val="20"/>
              </w:rPr>
              <w:t xml:space="preserve"> διατάξ</w:t>
            </w:r>
            <w:r w:rsidR="00B64A04" w:rsidRPr="0018353C">
              <w:rPr>
                <w:rFonts w:asciiTheme="minorHAnsi" w:hAnsiTheme="minorHAnsi" w:cstheme="minorHAnsi"/>
                <w:sz w:val="20"/>
                <w:szCs w:val="20"/>
              </w:rPr>
              <w:t>εις</w:t>
            </w:r>
            <w:r w:rsidRPr="0018353C">
              <w:rPr>
                <w:rFonts w:asciiTheme="minorHAnsi" w:hAnsiTheme="minorHAnsi" w:cstheme="minorHAnsi"/>
                <w:sz w:val="20"/>
                <w:szCs w:val="20"/>
              </w:rPr>
              <w:t xml:space="preserve"> που αναφέρονται ρητά ή απορρέουν από τα οριζόμενα στα συμβατικά τεύχη της παρούσας,  καθώς και το σ</w:t>
            </w:r>
            <w:r w:rsidR="00B64A04" w:rsidRPr="0018353C">
              <w:rPr>
                <w:rFonts w:asciiTheme="minorHAnsi" w:hAnsiTheme="minorHAnsi" w:cstheme="minorHAnsi"/>
                <w:sz w:val="20"/>
                <w:szCs w:val="20"/>
              </w:rPr>
              <w:t>ύ</w:t>
            </w:r>
            <w:r w:rsidRPr="0018353C">
              <w:rPr>
                <w:rFonts w:asciiTheme="minorHAnsi" w:hAnsiTheme="minorHAnsi" w:cstheme="minorHAnsi"/>
                <w:sz w:val="20"/>
                <w:szCs w:val="20"/>
              </w:rPr>
              <w:t>ν</w:t>
            </w:r>
            <w:r w:rsidR="00B64A04" w:rsidRPr="0018353C">
              <w:rPr>
                <w:rFonts w:asciiTheme="minorHAnsi" w:hAnsiTheme="minorHAnsi" w:cstheme="minorHAnsi"/>
                <w:sz w:val="20"/>
                <w:szCs w:val="20"/>
              </w:rPr>
              <w:t>ο</w:t>
            </w:r>
            <w:r w:rsidRPr="0018353C">
              <w:rPr>
                <w:rFonts w:asciiTheme="minorHAnsi" w:hAnsiTheme="minorHAnsi" w:cstheme="minorHAnsi"/>
                <w:sz w:val="20"/>
                <w:szCs w:val="20"/>
              </w:rPr>
              <w:t>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8922FC" w:rsidRPr="00E94FFE" w:rsidTr="006521F6">
        <w:tc>
          <w:tcPr>
            <w:tcW w:w="279" w:type="dxa"/>
          </w:tcPr>
          <w:p w:rsidR="008922FC" w:rsidRPr="00E94FFE" w:rsidRDefault="008922FC" w:rsidP="008922FC">
            <w:pPr>
              <w:spacing w:after="20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2.</w:t>
            </w:r>
          </w:p>
        </w:tc>
        <w:tc>
          <w:tcPr>
            <w:tcW w:w="425" w:type="dxa"/>
          </w:tcPr>
          <w:p w:rsidR="008922FC" w:rsidRPr="00E94FFE" w:rsidRDefault="008922FC" w:rsidP="008922FC">
            <w:pPr>
              <w:spacing w:after="200" w:line="264" w:lineRule="auto"/>
              <w:ind w:right="-203"/>
              <w:rPr>
                <w:rFonts w:asciiTheme="minorHAnsi" w:hAnsiTheme="minorHAnsi" w:cstheme="minorHAnsi"/>
                <w:b/>
                <w:sz w:val="20"/>
                <w:szCs w:val="20"/>
              </w:rPr>
            </w:pPr>
          </w:p>
        </w:tc>
        <w:tc>
          <w:tcPr>
            <w:tcW w:w="9077" w:type="dxa"/>
          </w:tcPr>
          <w:p w:rsidR="008922FC" w:rsidRPr="0018353C" w:rsidRDefault="008922FC" w:rsidP="008922FC">
            <w:pPr>
              <w:pStyle w:val="aff0"/>
              <w:tabs>
                <w:tab w:val="left" w:pos="426"/>
              </w:tabs>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τη</w:t>
            </w:r>
            <w:r w:rsidR="00B64A04" w:rsidRPr="0018353C">
              <w:rPr>
                <w:rFonts w:asciiTheme="minorHAnsi" w:hAnsiTheme="minorHAnsi" w:cstheme="minorHAnsi"/>
                <w:sz w:val="20"/>
                <w:szCs w:val="20"/>
              </w:rPr>
              <w:t>ν</w:t>
            </w:r>
            <w:r w:rsidRPr="0018353C">
              <w:rPr>
                <w:rFonts w:asciiTheme="minorHAnsi" w:hAnsiTheme="minorHAnsi" w:cstheme="minorHAnsi"/>
                <w:sz w:val="20"/>
                <w:szCs w:val="20"/>
              </w:rPr>
              <w:t xml:space="preserve"> 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αρ. 5294ΕΞ2020 (ΦΕΚ 27/ΥΟΔΔ/17-1-2020) Απόφαση του Υπουργού Οικονομικών «Ανανέωση της θητείας του Διοικητή της ΑΑΔΕ».</w:t>
            </w:r>
          </w:p>
        </w:tc>
      </w:tr>
      <w:tr w:rsidR="008922FC" w:rsidRPr="007B4680" w:rsidTr="006521F6">
        <w:tc>
          <w:tcPr>
            <w:tcW w:w="279" w:type="dxa"/>
          </w:tcPr>
          <w:p w:rsidR="008922FC" w:rsidRPr="007B4680" w:rsidRDefault="008922FC" w:rsidP="008922FC">
            <w:pPr>
              <w:spacing w:after="20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3.</w:t>
            </w:r>
          </w:p>
        </w:tc>
        <w:tc>
          <w:tcPr>
            <w:tcW w:w="425" w:type="dxa"/>
          </w:tcPr>
          <w:p w:rsidR="008922FC" w:rsidRPr="007B4680" w:rsidRDefault="008922FC" w:rsidP="008922FC">
            <w:pPr>
              <w:spacing w:after="20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α.</w:t>
            </w:r>
          </w:p>
        </w:tc>
        <w:tc>
          <w:tcPr>
            <w:tcW w:w="9077" w:type="dxa"/>
          </w:tcPr>
          <w:p w:rsidR="008922FC" w:rsidRPr="007B4680" w:rsidRDefault="00651FDC" w:rsidP="00A72AE5">
            <w:pPr>
              <w:tabs>
                <w:tab w:val="left" w:pos="426"/>
              </w:tabs>
              <w:contextualSpacing/>
              <w:rPr>
                <w:rFonts w:asciiTheme="minorHAnsi" w:hAnsiTheme="minorHAnsi" w:cstheme="minorHAnsi"/>
                <w:sz w:val="20"/>
                <w:szCs w:val="20"/>
              </w:rPr>
            </w:pPr>
            <w:r w:rsidRPr="007B4680">
              <w:rPr>
                <w:rFonts w:asciiTheme="minorHAnsi" w:hAnsiTheme="minorHAnsi" w:cstheme="minorHAnsi"/>
                <w:sz w:val="20"/>
                <w:szCs w:val="20"/>
              </w:rPr>
              <w:t>τ</w:t>
            </w:r>
            <w:r w:rsidR="00841DF8">
              <w:rPr>
                <w:rFonts w:asciiTheme="minorHAnsi" w:hAnsiTheme="minorHAnsi" w:cstheme="minorHAnsi"/>
                <w:sz w:val="20"/>
                <w:szCs w:val="20"/>
              </w:rPr>
              <w:t xml:space="preserve">ην </w:t>
            </w:r>
            <w:r w:rsidRPr="007B4680">
              <w:rPr>
                <w:rFonts w:asciiTheme="minorHAnsi" w:hAnsiTheme="minorHAnsi" w:cstheme="minorHAnsi"/>
                <w:sz w:val="20"/>
                <w:szCs w:val="20"/>
              </w:rPr>
              <w:t xml:space="preserve"> υπ’ αριθμό </w:t>
            </w:r>
            <w:r w:rsidR="00841DF8">
              <w:rPr>
                <w:rFonts w:cstheme="minorHAnsi"/>
                <w:sz w:val="20"/>
              </w:rPr>
              <w:t>69</w:t>
            </w:r>
            <w:r w:rsidR="00841DF8" w:rsidRPr="00594422">
              <w:rPr>
                <w:rFonts w:asciiTheme="minorHAnsi" w:hAnsiTheme="minorHAnsi" w:cstheme="minorHAnsi"/>
                <w:sz w:val="20"/>
              </w:rPr>
              <w:t>/</w:t>
            </w:r>
            <w:r w:rsidR="00841DF8">
              <w:rPr>
                <w:rFonts w:cstheme="minorHAnsi"/>
                <w:sz w:val="20"/>
              </w:rPr>
              <w:t>20-10-2023</w:t>
            </w:r>
            <w:r w:rsidR="00841DF8" w:rsidRPr="00594422">
              <w:rPr>
                <w:rFonts w:asciiTheme="minorHAnsi" w:hAnsiTheme="minorHAnsi" w:cstheme="minorHAnsi"/>
                <w:sz w:val="20"/>
              </w:rPr>
              <w:t xml:space="preserve"> Βεβαίωση του </w:t>
            </w:r>
            <w:r w:rsidR="00841DF8" w:rsidRPr="00841DF8">
              <w:rPr>
                <w:rFonts w:asciiTheme="minorHAnsi" w:hAnsiTheme="minorHAnsi" w:cstheme="minorHAnsi"/>
                <w:sz w:val="20"/>
              </w:rPr>
              <w:t>Συμβουλίου Διοίκησης της ΑΑΔΕ</w:t>
            </w:r>
            <w:r w:rsidR="00841DF8" w:rsidRPr="00841DF8">
              <w:rPr>
                <w:rFonts w:asciiTheme="minorHAnsi" w:hAnsiTheme="minorHAnsi" w:cstheme="minorHAnsi"/>
                <w:sz w:val="20"/>
                <w:szCs w:val="20"/>
              </w:rPr>
              <w:t xml:space="preserve">, </w:t>
            </w:r>
            <w:r w:rsidR="00841DF8" w:rsidRPr="00841DF8">
              <w:rPr>
                <w:rFonts w:asciiTheme="minorHAnsi" w:hAnsiTheme="minorHAnsi" w:cstheme="minorHAnsi"/>
                <w:sz w:val="20"/>
              </w:rPr>
              <w:t>με την οποία εγκρίνεται η σκοπιμότητα της δαπάνης για την προμήθεια δέκα (10) συστημάτων υγρής χρωματογραφίας υψηλής απόδοσης και δύο (2) συστημάτων υγρής χρωματογραφίας συζευγμένης με φασματογράφο μάζας τριπλού τετραπόλου</w:t>
            </w:r>
            <w:r w:rsidR="00841DF8" w:rsidRPr="00841DF8">
              <w:rPr>
                <w:rFonts w:asciiTheme="minorHAnsi" w:hAnsiTheme="minorHAnsi" w:cstheme="minorHAnsi"/>
                <w:sz w:val="20"/>
                <w:szCs w:val="20"/>
              </w:rPr>
              <w:t>, για τις ανάγκες των εργαστηρίων της Γενικής Διεύθυνσης του Γενικού Χημείου του Κράτους.</w:t>
            </w:r>
            <w:r w:rsidR="00E102A0" w:rsidRPr="00A72AE5">
              <w:rPr>
                <w:rFonts w:asciiTheme="minorHAnsi" w:hAnsiTheme="minorHAnsi" w:cstheme="minorHAnsi"/>
                <w:sz w:val="20"/>
                <w:szCs w:val="20"/>
              </w:rPr>
              <w:t xml:space="preserve"> </w:t>
            </w:r>
          </w:p>
        </w:tc>
      </w:tr>
      <w:tr w:rsidR="00FA4D1C" w:rsidRPr="007B4680" w:rsidTr="006521F6">
        <w:tc>
          <w:tcPr>
            <w:tcW w:w="279" w:type="dxa"/>
          </w:tcPr>
          <w:p w:rsidR="00FA4D1C" w:rsidRPr="007B4680" w:rsidRDefault="00FA4D1C" w:rsidP="008922FC">
            <w:pPr>
              <w:spacing w:after="200" w:line="264" w:lineRule="auto"/>
              <w:ind w:right="-203"/>
              <w:rPr>
                <w:rFonts w:asciiTheme="minorHAnsi" w:hAnsiTheme="minorHAnsi" w:cstheme="minorHAnsi"/>
                <w:b/>
                <w:sz w:val="20"/>
                <w:szCs w:val="20"/>
              </w:rPr>
            </w:pPr>
          </w:p>
        </w:tc>
        <w:tc>
          <w:tcPr>
            <w:tcW w:w="425" w:type="dxa"/>
          </w:tcPr>
          <w:p w:rsidR="00FA4D1C" w:rsidRPr="007B4680" w:rsidRDefault="00FA4D1C" w:rsidP="008922F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β.</w:t>
            </w:r>
          </w:p>
        </w:tc>
        <w:tc>
          <w:tcPr>
            <w:tcW w:w="9077" w:type="dxa"/>
          </w:tcPr>
          <w:p w:rsidR="00FA4D1C" w:rsidRPr="007B4680" w:rsidRDefault="00FA4D1C" w:rsidP="00A72AE5">
            <w:pPr>
              <w:tabs>
                <w:tab w:val="left" w:pos="426"/>
              </w:tabs>
              <w:contextualSpacing/>
              <w:rPr>
                <w:rFonts w:asciiTheme="minorHAnsi" w:hAnsiTheme="minorHAnsi" w:cstheme="minorHAnsi"/>
                <w:sz w:val="20"/>
                <w:szCs w:val="20"/>
              </w:rPr>
            </w:pPr>
            <w:r w:rsidRPr="007B4680">
              <w:rPr>
                <w:rFonts w:asciiTheme="minorHAnsi" w:hAnsiTheme="minorHAnsi" w:cstheme="minorHAnsi"/>
                <w:sz w:val="20"/>
                <w:szCs w:val="20"/>
              </w:rPr>
              <w:t xml:space="preserve">το υπ’ αριθμό </w:t>
            </w:r>
            <w:r w:rsidRPr="001013DC">
              <w:rPr>
                <w:rFonts w:asciiTheme="minorHAnsi" w:hAnsiTheme="minorHAnsi" w:cstheme="minorHAnsi"/>
                <w:sz w:val="20"/>
                <w:szCs w:val="20"/>
              </w:rPr>
              <w:t>30/</w:t>
            </w:r>
            <w:r>
              <w:rPr>
                <w:rFonts w:asciiTheme="minorHAnsi" w:hAnsiTheme="minorHAnsi" w:cstheme="minorHAnsi"/>
                <w:sz w:val="20"/>
                <w:szCs w:val="20"/>
              </w:rPr>
              <w:t>080</w:t>
            </w:r>
            <w:r w:rsidRPr="001013DC">
              <w:rPr>
                <w:rFonts w:asciiTheme="minorHAnsi" w:hAnsiTheme="minorHAnsi" w:cstheme="minorHAnsi"/>
                <w:sz w:val="20"/>
                <w:szCs w:val="20"/>
              </w:rPr>
              <w:t>/000/</w:t>
            </w:r>
            <w:r w:rsidRPr="001B7CCE">
              <w:rPr>
                <w:rFonts w:asciiTheme="minorHAnsi" w:hAnsiTheme="minorHAnsi" w:cstheme="minorHAnsi"/>
                <w:sz w:val="20"/>
                <w:szCs w:val="20"/>
              </w:rPr>
              <w:t>2887/24-10-2023</w:t>
            </w:r>
            <w:r w:rsidRPr="001013DC">
              <w:rPr>
                <w:rFonts w:asciiTheme="minorHAnsi" w:hAnsiTheme="minorHAnsi" w:cstheme="minorHAnsi"/>
                <w:sz w:val="20"/>
                <w:szCs w:val="20"/>
              </w:rPr>
              <w:t xml:space="preserve"> (ΑΔΑΜ:23</w:t>
            </w:r>
            <w:r w:rsidRPr="001013DC">
              <w:rPr>
                <w:rFonts w:asciiTheme="minorHAnsi" w:hAnsiTheme="minorHAnsi" w:cstheme="minorHAnsi"/>
                <w:sz w:val="20"/>
                <w:szCs w:val="20"/>
                <w:lang w:val="en-US"/>
              </w:rPr>
              <w:t>REQ</w:t>
            </w:r>
            <w:r w:rsidRPr="001013DC">
              <w:rPr>
                <w:rFonts w:asciiTheme="minorHAnsi" w:hAnsiTheme="minorHAnsi" w:cstheme="minorHAnsi"/>
                <w:sz w:val="20"/>
                <w:szCs w:val="20"/>
              </w:rPr>
              <w:t>01</w:t>
            </w:r>
            <w:r w:rsidRPr="001B7CCE">
              <w:rPr>
                <w:rFonts w:asciiTheme="minorHAnsi" w:hAnsiTheme="minorHAnsi" w:cstheme="minorHAnsi"/>
                <w:sz w:val="20"/>
                <w:szCs w:val="20"/>
              </w:rPr>
              <w:t>3658435</w:t>
            </w:r>
            <w:r w:rsidRPr="001013DC">
              <w:rPr>
                <w:rFonts w:asciiTheme="minorHAnsi" w:hAnsiTheme="minorHAnsi" w:cstheme="minorHAnsi"/>
                <w:sz w:val="20"/>
                <w:szCs w:val="20"/>
              </w:rPr>
              <w:t xml:space="preserve">) </w:t>
            </w:r>
            <w:r w:rsidRPr="00707618">
              <w:rPr>
                <w:rFonts w:asciiTheme="minorHAnsi" w:hAnsiTheme="minorHAnsi" w:cstheme="minorHAnsi"/>
                <w:sz w:val="20"/>
                <w:szCs w:val="20"/>
              </w:rPr>
              <w:t xml:space="preserve">Τεκμηριωμένο αίτημα της Γ.Δ. ΓΧΚ, για την ανάληψη </w:t>
            </w:r>
            <w:r w:rsidRPr="007B4680">
              <w:rPr>
                <w:rFonts w:asciiTheme="minorHAnsi" w:hAnsiTheme="minorHAnsi" w:cstheme="minorHAnsi"/>
                <w:sz w:val="20"/>
                <w:szCs w:val="20"/>
              </w:rPr>
              <w:t xml:space="preserve">πολυετούς υποχρέωσης </w:t>
            </w:r>
            <w:r w:rsidRPr="001B7CCE">
              <w:rPr>
                <w:rFonts w:asciiTheme="minorHAnsi" w:hAnsiTheme="minorHAnsi" w:cstheme="minorHAnsi"/>
                <w:sz w:val="20"/>
                <w:szCs w:val="20"/>
              </w:rPr>
              <w:t>1.642.380,00</w:t>
            </w:r>
            <w:r w:rsidRPr="007B4680">
              <w:rPr>
                <w:rFonts w:asciiTheme="minorHAnsi" w:hAnsiTheme="minorHAnsi" w:cstheme="minorHAnsi"/>
                <w:sz w:val="20"/>
                <w:szCs w:val="20"/>
              </w:rPr>
              <w:t xml:space="preserve">€ σε βάρος του ΚΑΕ 7131 του προϋπολογισμού </w:t>
            </w:r>
            <w:r w:rsidRPr="007B4680">
              <w:rPr>
                <w:rFonts w:asciiTheme="minorHAnsi" w:hAnsiTheme="minorHAnsi" w:cstheme="minorHAnsi"/>
                <w:sz w:val="20"/>
                <w:szCs w:val="20"/>
              </w:rPr>
              <w:lastRenderedPageBreak/>
              <w:t xml:space="preserve">Ε.Τ.Ε.Π.Π.Α.Α. έτους 2024 και ανάληψη πολυετούς υποχρέωσης </w:t>
            </w:r>
            <w:r w:rsidRPr="001B7CCE">
              <w:rPr>
                <w:rFonts w:asciiTheme="minorHAnsi" w:hAnsiTheme="minorHAnsi" w:cstheme="minorHAnsi"/>
                <w:sz w:val="20"/>
                <w:szCs w:val="20"/>
              </w:rPr>
              <w:t>264.120</w:t>
            </w:r>
            <w:r w:rsidRPr="007B4680">
              <w:rPr>
                <w:rFonts w:asciiTheme="minorHAnsi" w:hAnsiTheme="minorHAnsi" w:cstheme="minorHAnsi"/>
                <w:sz w:val="20"/>
                <w:szCs w:val="20"/>
              </w:rPr>
              <w:t>,00€ σε βάρος του ΚΑΕ 0889, για τα έτη 202</w:t>
            </w:r>
            <w:r w:rsidRPr="001B7CCE">
              <w:rPr>
                <w:rFonts w:asciiTheme="minorHAnsi" w:hAnsiTheme="minorHAnsi" w:cstheme="minorHAnsi"/>
                <w:sz w:val="20"/>
                <w:szCs w:val="20"/>
              </w:rPr>
              <w:t>7</w:t>
            </w:r>
            <w:r w:rsidRPr="007B4680">
              <w:rPr>
                <w:rFonts w:asciiTheme="minorHAnsi" w:hAnsiTheme="minorHAnsi" w:cstheme="minorHAnsi"/>
                <w:sz w:val="20"/>
                <w:szCs w:val="20"/>
              </w:rPr>
              <w:t xml:space="preserve"> - 2029, για την προμήθεια </w:t>
            </w:r>
            <w:r>
              <w:rPr>
                <w:rFonts w:asciiTheme="minorHAnsi" w:hAnsiTheme="minorHAnsi" w:cstheme="minorHAnsi"/>
                <w:sz w:val="20"/>
                <w:szCs w:val="20"/>
              </w:rPr>
              <w:t xml:space="preserve">δώδεκα </w:t>
            </w:r>
            <w:r w:rsidRPr="007B4680">
              <w:rPr>
                <w:rFonts w:asciiTheme="minorHAnsi" w:hAnsiTheme="minorHAnsi" w:cstheme="minorHAnsi"/>
                <w:sz w:val="20"/>
                <w:szCs w:val="20"/>
              </w:rPr>
              <w:t>συστημάτων</w:t>
            </w:r>
            <w:r>
              <w:rPr>
                <w:rFonts w:asciiTheme="minorHAnsi" w:hAnsiTheme="minorHAnsi" w:cstheme="minorHAnsi"/>
                <w:sz w:val="20"/>
                <w:szCs w:val="20"/>
              </w:rPr>
              <w:t xml:space="preserve"> υγρής χρωματογραφίας και των αντίστοιχων πενταετών συμβολαίων συντήρησης και αποκατάστασης βλαβών (δωρεάν διετής εγγύηση με τριετή επέκτασή της)</w:t>
            </w:r>
            <w:r w:rsidRPr="007B4680">
              <w:rPr>
                <w:rFonts w:asciiTheme="minorHAnsi" w:hAnsiTheme="minorHAnsi" w:cstheme="minorHAnsi"/>
                <w:sz w:val="20"/>
                <w:szCs w:val="20"/>
              </w:rPr>
              <w:t>, με τη διαδικασία του διεθνούς ανοικτού διαγωνισμού.</w:t>
            </w:r>
          </w:p>
        </w:tc>
      </w:tr>
      <w:tr w:rsidR="00641171" w:rsidRPr="007B4680" w:rsidTr="006521F6">
        <w:tc>
          <w:tcPr>
            <w:tcW w:w="279" w:type="dxa"/>
          </w:tcPr>
          <w:p w:rsidR="00641171" w:rsidRPr="007B4680" w:rsidRDefault="00641171" w:rsidP="008922FC">
            <w:pPr>
              <w:spacing w:after="200" w:line="264" w:lineRule="auto"/>
              <w:ind w:right="-203"/>
              <w:rPr>
                <w:rFonts w:asciiTheme="minorHAnsi" w:hAnsiTheme="minorHAnsi" w:cstheme="minorHAnsi"/>
                <w:b/>
                <w:sz w:val="20"/>
                <w:szCs w:val="20"/>
              </w:rPr>
            </w:pPr>
          </w:p>
        </w:tc>
        <w:tc>
          <w:tcPr>
            <w:tcW w:w="425" w:type="dxa"/>
          </w:tcPr>
          <w:p w:rsidR="00641171" w:rsidRPr="007B4680" w:rsidRDefault="00FA4D1C" w:rsidP="008922F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γ</w:t>
            </w:r>
            <w:r w:rsidR="006521F6" w:rsidRPr="007B4680">
              <w:rPr>
                <w:rFonts w:asciiTheme="minorHAnsi" w:hAnsiTheme="minorHAnsi" w:cstheme="minorHAnsi"/>
                <w:b/>
                <w:sz w:val="20"/>
                <w:szCs w:val="20"/>
              </w:rPr>
              <w:t>.</w:t>
            </w:r>
          </w:p>
        </w:tc>
        <w:tc>
          <w:tcPr>
            <w:tcW w:w="9077" w:type="dxa"/>
          </w:tcPr>
          <w:p w:rsidR="00641171" w:rsidRPr="007B4680" w:rsidRDefault="006521F6" w:rsidP="00E75F61">
            <w:pPr>
              <w:tabs>
                <w:tab w:val="left" w:pos="426"/>
              </w:tabs>
              <w:contextualSpacing/>
              <w:rPr>
                <w:rFonts w:asciiTheme="minorHAnsi" w:hAnsiTheme="minorHAnsi" w:cstheme="minorHAnsi"/>
                <w:sz w:val="20"/>
                <w:szCs w:val="20"/>
              </w:rPr>
            </w:pPr>
            <w:r w:rsidRPr="007B4680">
              <w:rPr>
                <w:rFonts w:asciiTheme="minorHAnsi" w:hAnsiTheme="minorHAnsi" w:cstheme="minorHAnsi"/>
                <w:sz w:val="20"/>
                <w:szCs w:val="20"/>
              </w:rPr>
              <w:t>τη</w:t>
            </w:r>
            <w:r w:rsidR="00B64A04" w:rsidRPr="007B4680">
              <w:rPr>
                <w:rFonts w:asciiTheme="minorHAnsi" w:hAnsiTheme="minorHAnsi" w:cstheme="minorHAnsi"/>
                <w:sz w:val="20"/>
                <w:szCs w:val="20"/>
              </w:rPr>
              <w:t>ν</w:t>
            </w:r>
            <w:r w:rsidRPr="007B4680">
              <w:rPr>
                <w:rFonts w:asciiTheme="minorHAnsi" w:hAnsiTheme="minorHAnsi" w:cstheme="minorHAnsi"/>
                <w:sz w:val="20"/>
                <w:szCs w:val="20"/>
              </w:rPr>
              <w:t xml:space="preserve"> </w:t>
            </w:r>
            <w:r w:rsidR="004A198B" w:rsidRPr="001205EF">
              <w:rPr>
                <w:rFonts w:asciiTheme="minorHAnsi" w:hAnsiTheme="minorHAnsi" w:cstheme="minorHAnsi"/>
                <w:sz w:val="20"/>
                <w:szCs w:val="20"/>
              </w:rPr>
              <w:t>αριθμό 30/002/000/</w:t>
            </w:r>
            <w:r w:rsidR="00E102A0">
              <w:rPr>
                <w:rFonts w:asciiTheme="minorHAnsi" w:hAnsiTheme="minorHAnsi" w:cstheme="minorHAnsi"/>
                <w:sz w:val="20"/>
                <w:szCs w:val="20"/>
              </w:rPr>
              <w:t>9244/23-11-2023</w:t>
            </w:r>
            <w:r w:rsidR="004A198B" w:rsidRPr="001205EF">
              <w:rPr>
                <w:rFonts w:asciiTheme="minorHAnsi" w:hAnsiTheme="minorHAnsi" w:cstheme="minorHAnsi"/>
                <w:sz w:val="20"/>
                <w:szCs w:val="20"/>
              </w:rPr>
              <w:t xml:space="preserve"> (ΑΔΑΜ:2</w:t>
            </w:r>
            <w:r w:rsidR="004A198B" w:rsidRPr="003A7C24">
              <w:rPr>
                <w:rFonts w:asciiTheme="minorHAnsi" w:hAnsiTheme="minorHAnsi" w:cstheme="minorHAnsi"/>
                <w:sz w:val="20"/>
                <w:szCs w:val="20"/>
              </w:rPr>
              <w:t>3</w:t>
            </w:r>
            <w:r w:rsidR="004A198B" w:rsidRPr="00CC6A6F">
              <w:rPr>
                <w:rFonts w:asciiTheme="minorHAnsi" w:hAnsiTheme="minorHAnsi" w:cstheme="minorHAnsi"/>
                <w:sz w:val="20"/>
                <w:szCs w:val="20"/>
              </w:rPr>
              <w:t>REQ</w:t>
            </w:r>
            <w:r w:rsidR="004A198B" w:rsidRPr="001205EF">
              <w:rPr>
                <w:rFonts w:asciiTheme="minorHAnsi" w:hAnsiTheme="minorHAnsi" w:cstheme="minorHAnsi"/>
                <w:sz w:val="20"/>
                <w:szCs w:val="20"/>
              </w:rPr>
              <w:t>01</w:t>
            </w:r>
            <w:r w:rsidR="00E102A0">
              <w:rPr>
                <w:rFonts w:asciiTheme="minorHAnsi" w:hAnsiTheme="minorHAnsi" w:cstheme="minorHAnsi"/>
                <w:sz w:val="20"/>
                <w:szCs w:val="20"/>
              </w:rPr>
              <w:t>3831681</w:t>
            </w:r>
            <w:r w:rsidR="004A198B" w:rsidRPr="001205EF">
              <w:rPr>
                <w:rFonts w:asciiTheme="minorHAnsi" w:hAnsiTheme="minorHAnsi" w:cstheme="minorHAnsi"/>
                <w:sz w:val="20"/>
                <w:szCs w:val="20"/>
              </w:rPr>
              <w:t xml:space="preserve">, ΑΔΑ: </w:t>
            </w:r>
            <w:r w:rsidR="00E102A0">
              <w:rPr>
                <w:rFonts w:asciiTheme="minorHAnsi" w:hAnsiTheme="minorHAnsi" w:cstheme="minorHAnsi"/>
                <w:sz w:val="20"/>
                <w:szCs w:val="20"/>
              </w:rPr>
              <w:t>9ΤΛΞ46ΜΠ3Ζ-Τ63</w:t>
            </w:r>
            <w:r w:rsidR="004A198B" w:rsidRPr="001205EF">
              <w:rPr>
                <w:rFonts w:asciiTheme="minorHAnsi" w:hAnsiTheme="minorHAnsi" w:cstheme="minorHAnsi"/>
                <w:sz w:val="20"/>
                <w:szCs w:val="20"/>
              </w:rPr>
              <w:t>, ΕΑΔ 202</w:t>
            </w:r>
            <w:r w:rsidR="004A198B">
              <w:rPr>
                <w:rFonts w:asciiTheme="minorHAnsi" w:hAnsiTheme="minorHAnsi" w:cstheme="minorHAnsi"/>
                <w:sz w:val="20"/>
                <w:szCs w:val="20"/>
              </w:rPr>
              <w:t>3</w:t>
            </w:r>
            <w:r w:rsidR="004A198B" w:rsidRPr="001205EF">
              <w:rPr>
                <w:rFonts w:asciiTheme="minorHAnsi" w:hAnsiTheme="minorHAnsi" w:cstheme="minorHAnsi"/>
                <w:sz w:val="20"/>
                <w:szCs w:val="20"/>
              </w:rPr>
              <w:t>/</w:t>
            </w:r>
            <w:r w:rsidR="00E102A0">
              <w:rPr>
                <w:rFonts w:asciiTheme="minorHAnsi" w:hAnsiTheme="minorHAnsi" w:cstheme="minorHAnsi"/>
                <w:sz w:val="20"/>
                <w:szCs w:val="20"/>
              </w:rPr>
              <w:t>212</w:t>
            </w:r>
            <w:r w:rsidR="004A198B" w:rsidRPr="001205EF">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πολυετούς υποχρέωσης συνολικού ποσού </w:t>
            </w:r>
            <w:r w:rsidR="00E102A0">
              <w:rPr>
                <w:rFonts w:asciiTheme="minorHAnsi" w:hAnsiTheme="minorHAnsi" w:cstheme="minorHAnsi"/>
                <w:sz w:val="20"/>
                <w:szCs w:val="20"/>
              </w:rPr>
              <w:t xml:space="preserve">ενός εκατομμυρίου εξακοσίων σαράντα </w:t>
            </w:r>
            <w:r w:rsidR="00166199">
              <w:rPr>
                <w:rFonts w:asciiTheme="minorHAnsi" w:hAnsiTheme="minorHAnsi" w:cstheme="minorHAnsi"/>
                <w:sz w:val="20"/>
                <w:szCs w:val="20"/>
              </w:rPr>
              <w:t xml:space="preserve">δύο </w:t>
            </w:r>
            <w:r w:rsidR="00E102A0">
              <w:rPr>
                <w:rFonts w:asciiTheme="minorHAnsi" w:hAnsiTheme="minorHAnsi" w:cstheme="minorHAnsi"/>
                <w:sz w:val="20"/>
                <w:szCs w:val="20"/>
              </w:rPr>
              <w:t xml:space="preserve">χιλιάδων τριακοσίων ογδόντα ευρώ </w:t>
            </w:r>
            <w:r w:rsidR="004A198B" w:rsidRPr="001205EF">
              <w:rPr>
                <w:rFonts w:asciiTheme="minorHAnsi" w:hAnsiTheme="minorHAnsi" w:cstheme="minorHAnsi"/>
                <w:sz w:val="20"/>
                <w:szCs w:val="20"/>
              </w:rPr>
              <w:t>(</w:t>
            </w:r>
            <w:r w:rsidR="00E102A0">
              <w:rPr>
                <w:rFonts w:asciiTheme="minorHAnsi" w:hAnsiTheme="minorHAnsi" w:cstheme="minorHAnsi"/>
                <w:sz w:val="20"/>
                <w:szCs w:val="20"/>
              </w:rPr>
              <w:t>1.642.380</w:t>
            </w:r>
            <w:r w:rsidR="004A198B" w:rsidRPr="001205EF">
              <w:rPr>
                <w:rFonts w:asciiTheme="minorHAnsi" w:hAnsiTheme="minorHAnsi" w:cstheme="minorHAnsi"/>
                <w:sz w:val="20"/>
                <w:szCs w:val="20"/>
              </w:rPr>
              <w:t>,00</w:t>
            </w:r>
            <w:r w:rsidR="00E102A0" w:rsidRPr="007B4680">
              <w:rPr>
                <w:rFonts w:asciiTheme="minorHAnsi" w:hAnsiTheme="minorHAnsi" w:cstheme="minorHAnsi"/>
                <w:sz w:val="20"/>
                <w:szCs w:val="20"/>
              </w:rPr>
              <w:t>€</w:t>
            </w:r>
            <w:r w:rsidR="004A198B" w:rsidRPr="001205EF">
              <w:rPr>
                <w:rFonts w:asciiTheme="minorHAnsi" w:hAnsiTheme="minorHAnsi" w:cstheme="minorHAnsi"/>
                <w:sz w:val="20"/>
                <w:szCs w:val="20"/>
              </w:rPr>
              <w:t>), σε βάρος του προϋπολογισμού εξόδων του Ε.Τ.Ε.Π.Π.Α.Α., οικονομικού έτους 202</w:t>
            </w:r>
            <w:r w:rsidR="004A198B">
              <w:rPr>
                <w:rFonts w:asciiTheme="minorHAnsi" w:hAnsiTheme="minorHAnsi" w:cstheme="minorHAnsi"/>
                <w:sz w:val="20"/>
                <w:szCs w:val="20"/>
              </w:rPr>
              <w:t>4</w:t>
            </w:r>
            <w:r w:rsidR="004A198B" w:rsidRPr="001205EF">
              <w:rPr>
                <w:rFonts w:asciiTheme="minorHAnsi" w:hAnsiTheme="minorHAnsi" w:cstheme="minorHAnsi"/>
                <w:sz w:val="20"/>
                <w:szCs w:val="20"/>
              </w:rPr>
              <w:t xml:space="preserve">, ΚΑΕ 7131 «Προμήθεια επιστημονικών οργάνων», για την προμήθεια </w:t>
            </w:r>
            <w:r w:rsidR="00E102A0">
              <w:rPr>
                <w:rFonts w:asciiTheme="minorHAnsi" w:hAnsiTheme="minorHAnsi" w:cstheme="minorHAnsi"/>
                <w:sz w:val="20"/>
                <w:szCs w:val="20"/>
              </w:rPr>
              <w:t xml:space="preserve">δώδεκα </w:t>
            </w:r>
            <w:r w:rsidR="00E102A0" w:rsidRPr="007B4680">
              <w:rPr>
                <w:rFonts w:asciiTheme="minorHAnsi" w:hAnsiTheme="minorHAnsi" w:cstheme="minorHAnsi"/>
                <w:sz w:val="20"/>
                <w:szCs w:val="20"/>
              </w:rPr>
              <w:t>συστημάτων</w:t>
            </w:r>
            <w:r w:rsidR="00E102A0">
              <w:rPr>
                <w:rFonts w:asciiTheme="minorHAnsi" w:hAnsiTheme="minorHAnsi" w:cstheme="minorHAnsi"/>
                <w:sz w:val="20"/>
                <w:szCs w:val="20"/>
              </w:rPr>
              <w:t xml:space="preserve"> υγρής χρωματογραφίας </w:t>
            </w:r>
            <w:r w:rsidR="004A198B" w:rsidRPr="00CC6A6F">
              <w:rPr>
                <w:rFonts w:asciiTheme="minorHAnsi" w:hAnsiTheme="minorHAnsi" w:cstheme="minorHAnsi"/>
                <w:sz w:val="20"/>
                <w:szCs w:val="20"/>
              </w:rPr>
              <w:t xml:space="preserve">για τις </w:t>
            </w:r>
            <w:r w:rsidR="00E102A0">
              <w:rPr>
                <w:rFonts w:asciiTheme="minorHAnsi" w:hAnsiTheme="minorHAnsi" w:cstheme="minorHAnsi"/>
                <w:sz w:val="20"/>
                <w:szCs w:val="20"/>
              </w:rPr>
              <w:t>Υπηρεσίες</w:t>
            </w:r>
            <w:r w:rsidR="004A198B" w:rsidRPr="00CC6A6F">
              <w:rPr>
                <w:rFonts w:asciiTheme="minorHAnsi" w:hAnsiTheme="minorHAnsi" w:cstheme="minorHAnsi"/>
                <w:sz w:val="20"/>
                <w:szCs w:val="20"/>
              </w:rPr>
              <w:t xml:space="preserve"> του Γ.Χ.Κ., </w:t>
            </w:r>
            <w:r w:rsidR="004A198B" w:rsidRPr="001205EF">
              <w:rPr>
                <w:rFonts w:asciiTheme="minorHAnsi" w:hAnsiTheme="minorHAnsi" w:cstheme="minorHAnsi"/>
                <w:sz w:val="20"/>
                <w:szCs w:val="20"/>
              </w:rPr>
              <w:t>με τη διαδικασία του διεθνούς ανοικτού διαγωνισμού</w:t>
            </w:r>
            <w:r w:rsidR="007B4680" w:rsidRPr="001205EF">
              <w:rPr>
                <w:rFonts w:asciiTheme="minorHAnsi" w:hAnsiTheme="minorHAnsi" w:cstheme="minorHAnsi"/>
                <w:sz w:val="20"/>
                <w:szCs w:val="20"/>
              </w:rPr>
              <w:t>.</w:t>
            </w:r>
          </w:p>
        </w:tc>
      </w:tr>
      <w:tr w:rsidR="008922FC" w:rsidRPr="007B4680" w:rsidTr="006521F6">
        <w:tc>
          <w:tcPr>
            <w:tcW w:w="279" w:type="dxa"/>
          </w:tcPr>
          <w:p w:rsidR="008922FC" w:rsidRPr="007B4680" w:rsidRDefault="008922FC" w:rsidP="008922FC">
            <w:pPr>
              <w:spacing w:after="200" w:line="264" w:lineRule="auto"/>
              <w:ind w:right="-203"/>
              <w:rPr>
                <w:rFonts w:asciiTheme="minorHAnsi" w:hAnsiTheme="minorHAnsi" w:cstheme="minorHAnsi"/>
                <w:b/>
                <w:sz w:val="20"/>
                <w:szCs w:val="20"/>
              </w:rPr>
            </w:pPr>
          </w:p>
        </w:tc>
        <w:tc>
          <w:tcPr>
            <w:tcW w:w="425" w:type="dxa"/>
          </w:tcPr>
          <w:p w:rsidR="008922FC" w:rsidRPr="007B4680" w:rsidRDefault="00FA4D1C" w:rsidP="008922F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δ</w:t>
            </w:r>
            <w:r w:rsidR="008922FC" w:rsidRPr="007B4680">
              <w:rPr>
                <w:rFonts w:asciiTheme="minorHAnsi" w:hAnsiTheme="minorHAnsi" w:cstheme="minorHAnsi"/>
                <w:b/>
                <w:sz w:val="20"/>
                <w:szCs w:val="20"/>
              </w:rPr>
              <w:t>.</w:t>
            </w:r>
          </w:p>
        </w:tc>
        <w:tc>
          <w:tcPr>
            <w:tcW w:w="9077" w:type="dxa"/>
          </w:tcPr>
          <w:p w:rsidR="008922FC" w:rsidRPr="007B4680" w:rsidRDefault="008922FC" w:rsidP="00E75F61">
            <w:pPr>
              <w:pStyle w:val="aff0"/>
              <w:tabs>
                <w:tab w:val="left" w:pos="426"/>
              </w:tabs>
              <w:ind w:left="0"/>
              <w:contextualSpacing/>
              <w:jc w:val="both"/>
              <w:rPr>
                <w:rFonts w:asciiTheme="minorHAnsi" w:hAnsiTheme="minorHAnsi" w:cstheme="minorHAnsi"/>
                <w:sz w:val="20"/>
                <w:szCs w:val="20"/>
              </w:rPr>
            </w:pPr>
            <w:r w:rsidRPr="007B4680">
              <w:rPr>
                <w:rFonts w:asciiTheme="minorHAnsi" w:hAnsiTheme="minorHAnsi" w:cstheme="minorHAnsi"/>
                <w:color w:val="000000" w:themeColor="text1"/>
                <w:sz w:val="20"/>
                <w:szCs w:val="20"/>
              </w:rPr>
              <w:t>τη</w:t>
            </w:r>
            <w:r w:rsidR="004A198B">
              <w:rPr>
                <w:rFonts w:asciiTheme="minorHAnsi" w:hAnsiTheme="minorHAnsi" w:cstheme="minorHAnsi"/>
                <w:color w:val="000000" w:themeColor="text1"/>
                <w:sz w:val="20"/>
                <w:szCs w:val="20"/>
              </w:rPr>
              <w:t>ν</w:t>
            </w:r>
            <w:r w:rsidRPr="007B4680">
              <w:rPr>
                <w:rFonts w:asciiTheme="minorHAnsi" w:hAnsiTheme="minorHAnsi" w:cstheme="minorHAnsi"/>
                <w:color w:val="000000" w:themeColor="text1"/>
                <w:sz w:val="20"/>
                <w:szCs w:val="20"/>
              </w:rPr>
              <w:t xml:space="preserve"> υπ’ αριθμό </w:t>
            </w:r>
            <w:r w:rsidR="007B4680" w:rsidRPr="006F3CBD">
              <w:rPr>
                <w:rFonts w:asciiTheme="minorHAnsi" w:hAnsiTheme="minorHAnsi" w:cstheme="minorHAnsi"/>
                <w:sz w:val="20"/>
                <w:szCs w:val="20"/>
              </w:rPr>
              <w:t>30/002/000/</w:t>
            </w:r>
            <w:r w:rsidR="002E7E82">
              <w:rPr>
                <w:rFonts w:asciiTheme="minorHAnsi" w:hAnsiTheme="minorHAnsi" w:cstheme="minorHAnsi"/>
                <w:sz w:val="20"/>
                <w:szCs w:val="20"/>
              </w:rPr>
              <w:t>9355/28-11-2023</w:t>
            </w:r>
            <w:r w:rsidR="007B4680" w:rsidRPr="006F3CBD">
              <w:rPr>
                <w:rFonts w:asciiTheme="minorHAnsi" w:hAnsiTheme="minorHAnsi" w:cstheme="minorHAnsi"/>
                <w:sz w:val="20"/>
                <w:szCs w:val="20"/>
              </w:rPr>
              <w:t xml:space="preserve"> (ΑΔΑ: </w:t>
            </w:r>
            <w:r w:rsidR="002E7E82">
              <w:rPr>
                <w:rFonts w:asciiTheme="minorHAnsi" w:hAnsiTheme="minorHAnsi" w:cstheme="minorHAnsi"/>
                <w:sz w:val="20"/>
                <w:szCs w:val="20"/>
              </w:rPr>
              <w:t>ΨΚΔ646ΜΠ3Ζ-53Α</w:t>
            </w:r>
            <w:r w:rsidR="007B4680" w:rsidRPr="006F3CBD">
              <w:rPr>
                <w:rFonts w:asciiTheme="minorHAnsi" w:hAnsiTheme="minorHAnsi" w:cstheme="minorHAnsi"/>
                <w:sz w:val="20"/>
                <w:szCs w:val="20"/>
              </w:rPr>
              <w:t xml:space="preserve">) Βεβαίωση της Διεύθυνσης Σχεδιασμού και Υποστήριξης Εργαστηρίων επί απόφασης πολυετούς υποχρέωσης, συνολικού </w:t>
            </w:r>
            <w:r w:rsidR="00166199" w:rsidRPr="001205EF">
              <w:rPr>
                <w:rFonts w:asciiTheme="minorHAnsi" w:hAnsiTheme="minorHAnsi" w:cstheme="minorHAnsi"/>
                <w:sz w:val="20"/>
                <w:szCs w:val="20"/>
              </w:rPr>
              <w:t xml:space="preserve">ποσού </w:t>
            </w:r>
            <w:r w:rsidR="00166199">
              <w:rPr>
                <w:rFonts w:asciiTheme="minorHAnsi" w:hAnsiTheme="minorHAnsi" w:cstheme="minorHAnsi"/>
                <w:sz w:val="20"/>
                <w:szCs w:val="20"/>
              </w:rPr>
              <w:t xml:space="preserve">ενός εκατομμυρίου εξακοσίων σαράντα δύο χιλιάδων τριακοσίων ογδόντα ευρώ </w:t>
            </w:r>
            <w:r w:rsidR="00166199" w:rsidRPr="001205EF">
              <w:rPr>
                <w:rFonts w:asciiTheme="minorHAnsi" w:hAnsiTheme="minorHAnsi" w:cstheme="minorHAnsi"/>
                <w:sz w:val="20"/>
                <w:szCs w:val="20"/>
              </w:rPr>
              <w:t>(</w:t>
            </w:r>
            <w:r w:rsidR="00166199">
              <w:rPr>
                <w:rFonts w:asciiTheme="minorHAnsi" w:hAnsiTheme="minorHAnsi" w:cstheme="minorHAnsi"/>
                <w:sz w:val="20"/>
                <w:szCs w:val="20"/>
              </w:rPr>
              <w:t>1.642.380</w:t>
            </w:r>
            <w:r w:rsidR="00166199" w:rsidRPr="001205EF">
              <w:rPr>
                <w:rFonts w:asciiTheme="minorHAnsi" w:hAnsiTheme="minorHAnsi" w:cstheme="minorHAnsi"/>
                <w:sz w:val="20"/>
                <w:szCs w:val="20"/>
              </w:rPr>
              <w:t>,00</w:t>
            </w:r>
            <w:r w:rsidR="00166199" w:rsidRPr="007B4680">
              <w:rPr>
                <w:rFonts w:asciiTheme="minorHAnsi" w:hAnsiTheme="minorHAnsi" w:cstheme="minorHAnsi"/>
                <w:sz w:val="20"/>
                <w:szCs w:val="20"/>
              </w:rPr>
              <w:t>€</w:t>
            </w:r>
            <w:r w:rsidR="00166199" w:rsidRPr="001205EF">
              <w:rPr>
                <w:rFonts w:asciiTheme="minorHAnsi" w:hAnsiTheme="minorHAnsi" w:cstheme="minorHAnsi"/>
                <w:sz w:val="20"/>
                <w:szCs w:val="20"/>
              </w:rPr>
              <w:t>), σε βάρος του προϋπολογισμού εξόδων του Ε.Τ.Ε.Π.Π.Α.Α., οικονομικού έτους 202</w:t>
            </w:r>
            <w:r w:rsidR="00166199">
              <w:rPr>
                <w:rFonts w:asciiTheme="minorHAnsi" w:hAnsiTheme="minorHAnsi" w:cstheme="minorHAnsi"/>
                <w:sz w:val="20"/>
                <w:szCs w:val="20"/>
              </w:rPr>
              <w:t>4</w:t>
            </w:r>
            <w:r w:rsidR="00166199" w:rsidRPr="001205EF">
              <w:rPr>
                <w:rFonts w:asciiTheme="minorHAnsi" w:hAnsiTheme="minorHAnsi" w:cstheme="minorHAnsi"/>
                <w:sz w:val="20"/>
                <w:szCs w:val="20"/>
              </w:rPr>
              <w:t xml:space="preserve">, ΚΑΕ 7131 «Προμήθεια επιστημονικών οργάνων», για την προμήθεια </w:t>
            </w:r>
            <w:r w:rsidR="00166199">
              <w:rPr>
                <w:rFonts w:asciiTheme="minorHAnsi" w:hAnsiTheme="minorHAnsi" w:cstheme="minorHAnsi"/>
                <w:sz w:val="20"/>
                <w:szCs w:val="20"/>
              </w:rPr>
              <w:t xml:space="preserve">δώδεκα </w:t>
            </w:r>
            <w:r w:rsidR="00166199" w:rsidRPr="007B4680">
              <w:rPr>
                <w:rFonts w:asciiTheme="minorHAnsi" w:hAnsiTheme="minorHAnsi" w:cstheme="minorHAnsi"/>
                <w:sz w:val="20"/>
                <w:szCs w:val="20"/>
              </w:rPr>
              <w:t>συστημάτων</w:t>
            </w:r>
            <w:r w:rsidR="00166199">
              <w:rPr>
                <w:rFonts w:asciiTheme="minorHAnsi" w:hAnsiTheme="minorHAnsi" w:cstheme="minorHAnsi"/>
                <w:sz w:val="20"/>
                <w:szCs w:val="20"/>
              </w:rPr>
              <w:t xml:space="preserve"> υγρής χρωματογραφίας </w:t>
            </w:r>
            <w:r w:rsidR="00166199" w:rsidRPr="00CC6A6F">
              <w:rPr>
                <w:rFonts w:asciiTheme="minorHAnsi" w:hAnsiTheme="minorHAnsi" w:cstheme="minorHAnsi"/>
                <w:sz w:val="20"/>
                <w:szCs w:val="20"/>
              </w:rPr>
              <w:t xml:space="preserve">για τις </w:t>
            </w:r>
            <w:r w:rsidR="00166199">
              <w:rPr>
                <w:rFonts w:asciiTheme="minorHAnsi" w:hAnsiTheme="minorHAnsi" w:cstheme="minorHAnsi"/>
                <w:sz w:val="20"/>
                <w:szCs w:val="20"/>
              </w:rPr>
              <w:t>Υπηρεσίες</w:t>
            </w:r>
            <w:r w:rsidR="00166199" w:rsidRPr="00CC6A6F">
              <w:rPr>
                <w:rFonts w:asciiTheme="minorHAnsi" w:hAnsiTheme="minorHAnsi" w:cstheme="minorHAnsi"/>
                <w:sz w:val="20"/>
                <w:szCs w:val="20"/>
              </w:rPr>
              <w:t xml:space="preserve"> του Γ.Χ.Κ., </w:t>
            </w:r>
            <w:r w:rsidR="00166199" w:rsidRPr="001205EF">
              <w:rPr>
                <w:rFonts w:asciiTheme="minorHAnsi" w:hAnsiTheme="minorHAnsi" w:cstheme="minorHAnsi"/>
                <w:sz w:val="20"/>
                <w:szCs w:val="20"/>
              </w:rPr>
              <w:t>με τη διαδικασία του διεθνούς ανοικτού διαγωνισμού.</w:t>
            </w:r>
          </w:p>
        </w:tc>
      </w:tr>
      <w:tr w:rsidR="008922FC" w:rsidRPr="007B4680" w:rsidTr="006521F6">
        <w:tc>
          <w:tcPr>
            <w:tcW w:w="279" w:type="dxa"/>
          </w:tcPr>
          <w:p w:rsidR="008922FC" w:rsidRPr="007B4680" w:rsidRDefault="008922FC" w:rsidP="008922FC">
            <w:pPr>
              <w:spacing w:after="200" w:line="264" w:lineRule="auto"/>
              <w:ind w:right="-203"/>
              <w:rPr>
                <w:rFonts w:asciiTheme="minorHAnsi" w:hAnsiTheme="minorHAnsi" w:cstheme="minorHAnsi"/>
                <w:b/>
                <w:sz w:val="20"/>
                <w:szCs w:val="20"/>
              </w:rPr>
            </w:pPr>
          </w:p>
        </w:tc>
        <w:tc>
          <w:tcPr>
            <w:tcW w:w="425" w:type="dxa"/>
          </w:tcPr>
          <w:p w:rsidR="008922FC" w:rsidRPr="007B4680" w:rsidRDefault="00FA4D1C" w:rsidP="008922F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ε</w:t>
            </w:r>
            <w:r w:rsidR="008922FC" w:rsidRPr="007B4680">
              <w:rPr>
                <w:rFonts w:asciiTheme="minorHAnsi" w:hAnsiTheme="minorHAnsi" w:cstheme="minorHAnsi"/>
                <w:b/>
                <w:sz w:val="20"/>
                <w:szCs w:val="20"/>
              </w:rPr>
              <w:t>.</w:t>
            </w:r>
          </w:p>
        </w:tc>
        <w:tc>
          <w:tcPr>
            <w:tcW w:w="9077" w:type="dxa"/>
          </w:tcPr>
          <w:p w:rsidR="008922FC" w:rsidRPr="007B4680" w:rsidRDefault="008922FC" w:rsidP="00B64A04">
            <w:pPr>
              <w:tabs>
                <w:tab w:val="left" w:pos="426"/>
              </w:tabs>
              <w:contextualSpacing/>
              <w:rPr>
                <w:rFonts w:asciiTheme="minorHAnsi" w:hAnsiTheme="minorHAnsi" w:cstheme="minorHAnsi"/>
                <w:sz w:val="20"/>
                <w:szCs w:val="20"/>
              </w:rPr>
            </w:pPr>
            <w:r w:rsidRPr="004A198B">
              <w:rPr>
                <w:rFonts w:asciiTheme="minorHAnsi" w:hAnsiTheme="minorHAnsi" w:cstheme="minorHAnsi"/>
                <w:color w:val="000000" w:themeColor="text1"/>
                <w:sz w:val="20"/>
                <w:szCs w:val="20"/>
              </w:rPr>
              <w:t>τη</w:t>
            </w:r>
            <w:r w:rsidR="00B64A04" w:rsidRPr="004A198B">
              <w:rPr>
                <w:rFonts w:asciiTheme="minorHAnsi" w:hAnsiTheme="minorHAnsi" w:cstheme="minorHAnsi"/>
                <w:color w:val="000000" w:themeColor="text1"/>
                <w:sz w:val="20"/>
                <w:szCs w:val="20"/>
              </w:rPr>
              <w:t>ν</w:t>
            </w:r>
            <w:r w:rsidRPr="004A198B">
              <w:rPr>
                <w:rFonts w:asciiTheme="minorHAnsi" w:hAnsiTheme="minorHAnsi" w:cstheme="minorHAnsi"/>
                <w:color w:val="000000" w:themeColor="text1"/>
                <w:sz w:val="20"/>
                <w:szCs w:val="20"/>
              </w:rPr>
              <w:t xml:space="preserve"> </w:t>
            </w:r>
            <w:r w:rsidR="004A198B" w:rsidRPr="007B4680">
              <w:rPr>
                <w:rFonts w:asciiTheme="minorHAnsi" w:hAnsiTheme="minorHAnsi" w:cstheme="minorHAnsi"/>
                <w:color w:val="000000" w:themeColor="text1"/>
                <w:sz w:val="20"/>
                <w:szCs w:val="20"/>
              </w:rPr>
              <w:t xml:space="preserve">υπ’ αριθμό </w:t>
            </w:r>
            <w:r w:rsidR="004A198B" w:rsidRPr="004A198B">
              <w:rPr>
                <w:rFonts w:asciiTheme="minorHAnsi" w:hAnsiTheme="minorHAnsi" w:cstheme="minorHAnsi"/>
                <w:color w:val="000000" w:themeColor="text1"/>
                <w:sz w:val="20"/>
                <w:szCs w:val="20"/>
              </w:rPr>
              <w:t>30/002/000/</w:t>
            </w:r>
            <w:r w:rsidR="00166199">
              <w:rPr>
                <w:rFonts w:asciiTheme="minorHAnsi" w:hAnsiTheme="minorHAnsi" w:cstheme="minorHAnsi"/>
                <w:color w:val="000000" w:themeColor="text1"/>
                <w:sz w:val="20"/>
                <w:szCs w:val="20"/>
              </w:rPr>
              <w:t>9245/23-11-2023</w:t>
            </w:r>
            <w:r w:rsidR="004A198B" w:rsidRPr="004A198B">
              <w:rPr>
                <w:rFonts w:asciiTheme="minorHAnsi" w:hAnsiTheme="minorHAnsi" w:cstheme="minorHAnsi"/>
                <w:color w:val="000000" w:themeColor="text1"/>
                <w:sz w:val="20"/>
                <w:szCs w:val="20"/>
              </w:rPr>
              <w:t xml:space="preserve"> (ΑΔΑΜ: 23REQ0</w:t>
            </w:r>
            <w:r w:rsidR="00166199">
              <w:rPr>
                <w:rFonts w:asciiTheme="minorHAnsi" w:hAnsiTheme="minorHAnsi" w:cstheme="minorHAnsi"/>
                <w:color w:val="000000" w:themeColor="text1"/>
                <w:sz w:val="20"/>
                <w:szCs w:val="20"/>
              </w:rPr>
              <w:t>13831783</w:t>
            </w:r>
            <w:r w:rsidR="004A198B" w:rsidRPr="004A198B">
              <w:rPr>
                <w:rFonts w:asciiTheme="minorHAnsi" w:hAnsiTheme="minorHAnsi" w:cstheme="minorHAnsi"/>
                <w:color w:val="000000" w:themeColor="text1"/>
                <w:sz w:val="20"/>
                <w:szCs w:val="20"/>
              </w:rPr>
              <w:t xml:space="preserve">, ΑΔΑ: </w:t>
            </w:r>
            <w:r w:rsidR="00166199">
              <w:rPr>
                <w:rFonts w:asciiTheme="minorHAnsi" w:hAnsiTheme="minorHAnsi" w:cstheme="minorHAnsi"/>
                <w:color w:val="000000" w:themeColor="text1"/>
                <w:sz w:val="20"/>
                <w:szCs w:val="20"/>
              </w:rPr>
              <w:t>9ΦΙ246ΜΠ3Ζ-1ΨΕ</w:t>
            </w:r>
            <w:r w:rsidR="004A198B" w:rsidRPr="004A198B">
              <w:rPr>
                <w:rFonts w:asciiTheme="minorHAnsi" w:hAnsiTheme="minorHAnsi" w:cstheme="minorHAnsi"/>
                <w:color w:val="000000" w:themeColor="text1"/>
                <w:sz w:val="20"/>
                <w:szCs w:val="20"/>
              </w:rPr>
              <w:t xml:space="preserve"> ΕΑΔ 2023/</w:t>
            </w:r>
            <w:r w:rsidR="00166199">
              <w:rPr>
                <w:rFonts w:asciiTheme="minorHAnsi" w:hAnsiTheme="minorHAnsi" w:cstheme="minorHAnsi"/>
                <w:color w:val="000000" w:themeColor="text1"/>
                <w:sz w:val="20"/>
                <w:szCs w:val="20"/>
              </w:rPr>
              <w:t>213</w:t>
            </w:r>
            <w:r w:rsidR="004A198B" w:rsidRPr="004A198B">
              <w:rPr>
                <w:rFonts w:asciiTheme="minorHAnsi" w:hAnsiTheme="minorHAnsi" w:cstheme="minorHAnsi"/>
                <w:color w:val="000000" w:themeColor="text1"/>
                <w:sz w:val="20"/>
                <w:szCs w:val="20"/>
              </w:rPr>
              <w:t xml:space="preserve">) Απόφαση του Διοικητή της Ανεξάρτητης Αρχής Δημοσίων Εσόδων, σχετικά με την έγκριση ανάληψης πολυετούς υποχρέωσης συνολικού ποσού </w:t>
            </w:r>
            <w:r w:rsidR="00166199">
              <w:rPr>
                <w:rFonts w:asciiTheme="minorHAnsi" w:hAnsiTheme="minorHAnsi" w:cstheme="minorHAnsi"/>
                <w:color w:val="000000" w:themeColor="text1"/>
                <w:sz w:val="20"/>
                <w:szCs w:val="20"/>
              </w:rPr>
              <w:t>διακοσίων εξήντα τεσσάρων χιλιάδων εκατόν είκοσι</w:t>
            </w:r>
            <w:r w:rsidR="004A198B" w:rsidRPr="004A198B">
              <w:rPr>
                <w:rFonts w:asciiTheme="minorHAnsi" w:hAnsiTheme="minorHAnsi" w:cstheme="minorHAnsi"/>
                <w:color w:val="000000" w:themeColor="text1"/>
                <w:sz w:val="20"/>
                <w:szCs w:val="20"/>
              </w:rPr>
              <w:t xml:space="preserve"> ευρώ (</w:t>
            </w:r>
            <w:r w:rsidR="00166199">
              <w:rPr>
                <w:rFonts w:asciiTheme="minorHAnsi" w:hAnsiTheme="minorHAnsi" w:cstheme="minorHAnsi"/>
                <w:color w:val="000000" w:themeColor="text1"/>
                <w:sz w:val="20"/>
                <w:szCs w:val="20"/>
              </w:rPr>
              <w:t>264.120</w:t>
            </w:r>
            <w:r w:rsidR="004A198B" w:rsidRPr="004A198B">
              <w:rPr>
                <w:rFonts w:asciiTheme="minorHAnsi" w:hAnsiTheme="minorHAnsi" w:cstheme="minorHAnsi"/>
                <w:color w:val="000000" w:themeColor="text1"/>
                <w:sz w:val="20"/>
                <w:szCs w:val="20"/>
              </w:rPr>
              <w:t>,00€), σε βάρος του προϋπολογισμού εξόδων του Ε.Τ.Ε.Π.Π.Α.Α. οικονομικών ετών 202</w:t>
            </w:r>
            <w:r w:rsidR="00166199">
              <w:rPr>
                <w:rFonts w:asciiTheme="minorHAnsi" w:hAnsiTheme="minorHAnsi" w:cstheme="minorHAnsi"/>
                <w:color w:val="000000" w:themeColor="text1"/>
                <w:sz w:val="20"/>
                <w:szCs w:val="20"/>
              </w:rPr>
              <w:t>7</w:t>
            </w:r>
            <w:r w:rsidR="004A198B" w:rsidRPr="004A198B">
              <w:rPr>
                <w:rFonts w:asciiTheme="minorHAnsi" w:hAnsiTheme="minorHAnsi" w:cstheme="minorHAnsi"/>
                <w:color w:val="000000" w:themeColor="text1"/>
                <w:sz w:val="20"/>
                <w:szCs w:val="20"/>
              </w:rPr>
              <w:t xml:space="preserve">-2029, ΚΑΕ 0889  «Συντήρηση και επισκευή λοιπού εξοπλισμού», για </w:t>
            </w:r>
            <w:r w:rsidR="00166199">
              <w:rPr>
                <w:rFonts w:asciiTheme="minorHAnsi" w:hAnsiTheme="minorHAnsi" w:cstheme="minorHAnsi"/>
                <w:color w:val="000000" w:themeColor="text1"/>
                <w:sz w:val="20"/>
                <w:szCs w:val="20"/>
              </w:rPr>
              <w:t xml:space="preserve">την προμήθεια </w:t>
            </w:r>
            <w:r w:rsidR="004A198B" w:rsidRPr="004A198B">
              <w:rPr>
                <w:rFonts w:asciiTheme="minorHAnsi" w:hAnsiTheme="minorHAnsi" w:cstheme="minorHAnsi"/>
                <w:color w:val="000000" w:themeColor="text1"/>
                <w:sz w:val="20"/>
                <w:szCs w:val="20"/>
              </w:rPr>
              <w:t>συμβ</w:t>
            </w:r>
            <w:r w:rsidR="00166199">
              <w:rPr>
                <w:rFonts w:asciiTheme="minorHAnsi" w:hAnsiTheme="minorHAnsi" w:cstheme="minorHAnsi"/>
                <w:color w:val="000000" w:themeColor="text1"/>
                <w:sz w:val="20"/>
                <w:szCs w:val="20"/>
              </w:rPr>
              <w:t>ο</w:t>
            </w:r>
            <w:r w:rsidR="004A198B" w:rsidRPr="004A198B">
              <w:rPr>
                <w:rFonts w:asciiTheme="minorHAnsi" w:hAnsiTheme="minorHAnsi" w:cstheme="minorHAnsi"/>
                <w:color w:val="000000" w:themeColor="text1"/>
                <w:sz w:val="20"/>
                <w:szCs w:val="20"/>
              </w:rPr>
              <w:t>λα</w:t>
            </w:r>
            <w:r w:rsidR="00166199">
              <w:rPr>
                <w:rFonts w:asciiTheme="minorHAnsi" w:hAnsiTheme="minorHAnsi" w:cstheme="minorHAnsi"/>
                <w:color w:val="000000" w:themeColor="text1"/>
                <w:sz w:val="20"/>
                <w:szCs w:val="20"/>
              </w:rPr>
              <w:t>ίων</w:t>
            </w:r>
            <w:r w:rsidR="004A198B" w:rsidRPr="004A198B">
              <w:rPr>
                <w:rFonts w:asciiTheme="minorHAnsi" w:hAnsiTheme="minorHAnsi" w:cstheme="minorHAnsi"/>
                <w:color w:val="000000" w:themeColor="text1"/>
                <w:sz w:val="20"/>
                <w:szCs w:val="20"/>
              </w:rPr>
              <w:t xml:space="preserve"> συντήρησης και αποκατάστασης βλαβών </w:t>
            </w:r>
            <w:r w:rsidR="00166199">
              <w:rPr>
                <w:rFonts w:asciiTheme="minorHAnsi" w:hAnsiTheme="minorHAnsi" w:cstheme="minorHAnsi"/>
                <w:color w:val="000000" w:themeColor="text1"/>
                <w:sz w:val="20"/>
                <w:szCs w:val="20"/>
              </w:rPr>
              <w:t>πενταετούς διάρκειας</w:t>
            </w:r>
            <w:r w:rsidR="004A198B" w:rsidRPr="004A198B">
              <w:rPr>
                <w:rFonts w:asciiTheme="minorHAnsi" w:hAnsiTheme="minorHAnsi" w:cstheme="minorHAnsi"/>
                <w:color w:val="000000" w:themeColor="text1"/>
                <w:sz w:val="20"/>
                <w:szCs w:val="20"/>
              </w:rPr>
              <w:t xml:space="preserve">(δωρεάν διετής εγγύηση με τριετή επέκτασή της) των υπό </w:t>
            </w:r>
            <w:r w:rsidR="004A198B" w:rsidRPr="004A198B">
              <w:rPr>
                <w:rFonts w:asciiTheme="minorHAnsi" w:hAnsiTheme="minorHAnsi" w:cstheme="minorHAnsi"/>
                <w:sz w:val="20"/>
                <w:szCs w:val="20"/>
              </w:rPr>
              <w:t xml:space="preserve">προμήθεια </w:t>
            </w:r>
            <w:r w:rsidR="00166199">
              <w:rPr>
                <w:rFonts w:asciiTheme="minorHAnsi" w:hAnsiTheme="minorHAnsi" w:cstheme="minorHAnsi"/>
                <w:sz w:val="20"/>
                <w:szCs w:val="20"/>
              </w:rPr>
              <w:t xml:space="preserve">δώδεκα </w:t>
            </w:r>
            <w:r w:rsidR="00166199" w:rsidRPr="007B4680">
              <w:rPr>
                <w:rFonts w:asciiTheme="minorHAnsi" w:hAnsiTheme="minorHAnsi" w:cstheme="minorHAnsi"/>
                <w:sz w:val="20"/>
                <w:szCs w:val="20"/>
              </w:rPr>
              <w:t>συστημάτων</w:t>
            </w:r>
            <w:r w:rsidR="00166199">
              <w:rPr>
                <w:rFonts w:asciiTheme="minorHAnsi" w:hAnsiTheme="minorHAnsi" w:cstheme="minorHAnsi"/>
                <w:sz w:val="20"/>
                <w:szCs w:val="20"/>
              </w:rPr>
              <w:t xml:space="preserve"> υγρής χρωματογραφίας </w:t>
            </w:r>
            <w:r w:rsidR="00166199" w:rsidRPr="00CC6A6F">
              <w:rPr>
                <w:rFonts w:asciiTheme="minorHAnsi" w:hAnsiTheme="minorHAnsi" w:cstheme="minorHAnsi"/>
                <w:sz w:val="20"/>
                <w:szCs w:val="20"/>
              </w:rPr>
              <w:t xml:space="preserve">για τις </w:t>
            </w:r>
            <w:r w:rsidR="00166199">
              <w:rPr>
                <w:rFonts w:asciiTheme="minorHAnsi" w:hAnsiTheme="minorHAnsi" w:cstheme="minorHAnsi"/>
                <w:sz w:val="20"/>
                <w:szCs w:val="20"/>
              </w:rPr>
              <w:t>Υπηρεσίες</w:t>
            </w:r>
            <w:r w:rsidR="00166199" w:rsidRPr="00CC6A6F">
              <w:rPr>
                <w:rFonts w:asciiTheme="minorHAnsi" w:hAnsiTheme="minorHAnsi" w:cstheme="minorHAnsi"/>
                <w:sz w:val="20"/>
                <w:szCs w:val="20"/>
              </w:rPr>
              <w:t xml:space="preserve"> του Γ.Χ.Κ., </w:t>
            </w:r>
            <w:r w:rsidR="004A198B" w:rsidRPr="004A198B">
              <w:rPr>
                <w:rFonts w:asciiTheme="minorHAnsi" w:hAnsiTheme="minorHAnsi" w:cstheme="minorHAnsi"/>
                <w:sz w:val="20"/>
                <w:szCs w:val="20"/>
              </w:rPr>
              <w:t>με τη διαδικασία του διεθνούς ανοικτού διαγωνισμού.</w:t>
            </w:r>
          </w:p>
        </w:tc>
      </w:tr>
      <w:tr w:rsidR="008922FC" w:rsidRPr="007B4680" w:rsidTr="006521F6">
        <w:tc>
          <w:tcPr>
            <w:tcW w:w="279" w:type="dxa"/>
          </w:tcPr>
          <w:p w:rsidR="008922FC" w:rsidRPr="007B4680" w:rsidRDefault="008922FC" w:rsidP="008922FC">
            <w:pPr>
              <w:spacing w:after="200" w:line="264" w:lineRule="auto"/>
              <w:ind w:right="-203"/>
              <w:rPr>
                <w:rFonts w:asciiTheme="minorHAnsi" w:hAnsiTheme="minorHAnsi" w:cstheme="minorHAnsi"/>
                <w:b/>
                <w:sz w:val="20"/>
                <w:szCs w:val="20"/>
              </w:rPr>
            </w:pPr>
          </w:p>
        </w:tc>
        <w:tc>
          <w:tcPr>
            <w:tcW w:w="425" w:type="dxa"/>
          </w:tcPr>
          <w:p w:rsidR="008922FC" w:rsidRPr="007B4680" w:rsidRDefault="00FA4D1C" w:rsidP="008922F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στ</w:t>
            </w:r>
            <w:r w:rsidR="008922FC" w:rsidRPr="007B4680">
              <w:rPr>
                <w:rFonts w:asciiTheme="minorHAnsi" w:hAnsiTheme="minorHAnsi" w:cstheme="minorHAnsi"/>
                <w:b/>
                <w:sz w:val="20"/>
                <w:szCs w:val="20"/>
              </w:rPr>
              <w:t>.</w:t>
            </w:r>
          </w:p>
        </w:tc>
        <w:tc>
          <w:tcPr>
            <w:tcW w:w="9077" w:type="dxa"/>
          </w:tcPr>
          <w:p w:rsidR="008922FC" w:rsidRPr="007B4680" w:rsidRDefault="008922FC" w:rsidP="008922FC">
            <w:pPr>
              <w:tabs>
                <w:tab w:val="left" w:pos="426"/>
              </w:tabs>
              <w:contextualSpacing/>
              <w:rPr>
                <w:rFonts w:asciiTheme="minorHAnsi" w:hAnsiTheme="minorHAnsi" w:cstheme="minorHAnsi"/>
                <w:color w:val="000000" w:themeColor="text1"/>
                <w:sz w:val="20"/>
                <w:szCs w:val="20"/>
              </w:rPr>
            </w:pPr>
            <w:r w:rsidRPr="007B4680">
              <w:rPr>
                <w:rFonts w:asciiTheme="minorHAnsi" w:hAnsiTheme="minorHAnsi" w:cstheme="minorHAnsi"/>
                <w:color w:val="000000" w:themeColor="text1"/>
                <w:sz w:val="20"/>
                <w:szCs w:val="20"/>
              </w:rPr>
              <w:t xml:space="preserve">τη υπ’ αριθμό </w:t>
            </w:r>
            <w:r w:rsidR="004A198B" w:rsidRPr="00F36A02">
              <w:rPr>
                <w:rFonts w:asciiTheme="minorHAnsi" w:hAnsiTheme="minorHAnsi" w:cstheme="minorHAnsi"/>
                <w:color w:val="000000" w:themeColor="text1"/>
                <w:sz w:val="20"/>
                <w:szCs w:val="20"/>
              </w:rPr>
              <w:t>30/002/000/</w:t>
            </w:r>
            <w:r w:rsidR="00166199">
              <w:rPr>
                <w:rFonts w:asciiTheme="minorHAnsi" w:hAnsiTheme="minorHAnsi" w:cstheme="minorHAnsi"/>
                <w:color w:val="000000" w:themeColor="text1"/>
                <w:sz w:val="20"/>
                <w:szCs w:val="20"/>
              </w:rPr>
              <w:t>9358/28-11-2023</w:t>
            </w:r>
            <w:r w:rsidR="004A198B" w:rsidRPr="00F36A02">
              <w:rPr>
                <w:rFonts w:asciiTheme="minorHAnsi" w:hAnsiTheme="minorHAnsi" w:cstheme="minorHAnsi"/>
                <w:color w:val="000000" w:themeColor="text1"/>
                <w:sz w:val="20"/>
                <w:szCs w:val="20"/>
              </w:rPr>
              <w:t xml:space="preserve">(ΑΔΑ: </w:t>
            </w:r>
            <w:r w:rsidR="00166199">
              <w:rPr>
                <w:rFonts w:asciiTheme="minorHAnsi" w:hAnsiTheme="minorHAnsi" w:cstheme="minorHAnsi"/>
                <w:color w:val="000000" w:themeColor="text1"/>
                <w:sz w:val="20"/>
                <w:szCs w:val="20"/>
              </w:rPr>
              <w:t>ΨΨΨΧ46ΜΠ3Ζ-7ΓΞ</w:t>
            </w:r>
            <w:r w:rsidR="004A198B" w:rsidRPr="00F36A02">
              <w:rPr>
                <w:rFonts w:asciiTheme="minorHAnsi" w:hAnsiTheme="minorHAnsi" w:cstheme="minorHAnsi"/>
                <w:color w:val="000000" w:themeColor="text1"/>
                <w:sz w:val="20"/>
                <w:szCs w:val="20"/>
              </w:rPr>
              <w:t xml:space="preserve">) Βεβαίωση της Διεύθυνσης Σχεδιασμού και Υποστήριξης Εργαστηρίων επί απόφασης πολυετούς υποχρέωσης, συνολικού </w:t>
            </w:r>
            <w:r w:rsidR="00166199">
              <w:rPr>
                <w:rFonts w:asciiTheme="minorHAnsi" w:hAnsiTheme="minorHAnsi" w:cstheme="minorHAnsi"/>
                <w:color w:val="000000" w:themeColor="text1"/>
                <w:sz w:val="20"/>
                <w:szCs w:val="20"/>
              </w:rPr>
              <w:t>ποσού διακοσίων εξήντα τεσσάρων χιλιάδων εκατόν είκοσι</w:t>
            </w:r>
            <w:r w:rsidR="00166199" w:rsidRPr="004A198B">
              <w:rPr>
                <w:rFonts w:asciiTheme="minorHAnsi" w:hAnsiTheme="minorHAnsi" w:cstheme="minorHAnsi"/>
                <w:color w:val="000000" w:themeColor="text1"/>
                <w:sz w:val="20"/>
                <w:szCs w:val="20"/>
              </w:rPr>
              <w:t xml:space="preserve"> ευρώ (</w:t>
            </w:r>
            <w:r w:rsidR="00166199">
              <w:rPr>
                <w:rFonts w:asciiTheme="minorHAnsi" w:hAnsiTheme="minorHAnsi" w:cstheme="minorHAnsi"/>
                <w:color w:val="000000" w:themeColor="text1"/>
                <w:sz w:val="20"/>
                <w:szCs w:val="20"/>
              </w:rPr>
              <w:t>264.120</w:t>
            </w:r>
            <w:r w:rsidR="00166199" w:rsidRPr="004A198B">
              <w:rPr>
                <w:rFonts w:asciiTheme="minorHAnsi" w:hAnsiTheme="minorHAnsi" w:cstheme="minorHAnsi"/>
                <w:color w:val="000000" w:themeColor="text1"/>
                <w:sz w:val="20"/>
                <w:szCs w:val="20"/>
              </w:rPr>
              <w:t>,00€), σε βάρος του προϋπολογισμού εξόδων του Ε.Τ.Ε.Π.Π.Α.Α. οικονομικών ετών 202</w:t>
            </w:r>
            <w:r w:rsidR="00166199">
              <w:rPr>
                <w:rFonts w:asciiTheme="minorHAnsi" w:hAnsiTheme="minorHAnsi" w:cstheme="minorHAnsi"/>
                <w:color w:val="000000" w:themeColor="text1"/>
                <w:sz w:val="20"/>
                <w:szCs w:val="20"/>
              </w:rPr>
              <w:t>7</w:t>
            </w:r>
            <w:r w:rsidR="00166199" w:rsidRPr="004A198B">
              <w:rPr>
                <w:rFonts w:asciiTheme="minorHAnsi" w:hAnsiTheme="minorHAnsi" w:cstheme="minorHAnsi"/>
                <w:color w:val="000000" w:themeColor="text1"/>
                <w:sz w:val="20"/>
                <w:szCs w:val="20"/>
              </w:rPr>
              <w:t xml:space="preserve">-2029, ΚΑΕ 0889  «Συντήρηση και επισκευή λοιπού εξοπλισμού», για </w:t>
            </w:r>
            <w:r w:rsidR="00166199">
              <w:rPr>
                <w:rFonts w:asciiTheme="minorHAnsi" w:hAnsiTheme="minorHAnsi" w:cstheme="minorHAnsi"/>
                <w:color w:val="000000" w:themeColor="text1"/>
                <w:sz w:val="20"/>
                <w:szCs w:val="20"/>
              </w:rPr>
              <w:t xml:space="preserve">πενταετή </w:t>
            </w:r>
            <w:r w:rsidR="00166199" w:rsidRPr="004A198B">
              <w:rPr>
                <w:rFonts w:asciiTheme="minorHAnsi" w:hAnsiTheme="minorHAnsi" w:cstheme="minorHAnsi"/>
                <w:color w:val="000000" w:themeColor="text1"/>
                <w:sz w:val="20"/>
                <w:szCs w:val="20"/>
              </w:rPr>
              <w:t>συμβ</w:t>
            </w:r>
            <w:r w:rsidR="00166199">
              <w:rPr>
                <w:rFonts w:asciiTheme="minorHAnsi" w:hAnsiTheme="minorHAnsi" w:cstheme="minorHAnsi"/>
                <w:color w:val="000000" w:themeColor="text1"/>
                <w:sz w:val="20"/>
                <w:szCs w:val="20"/>
              </w:rPr>
              <w:t>όλαια</w:t>
            </w:r>
            <w:r w:rsidR="00166199" w:rsidRPr="004A198B">
              <w:rPr>
                <w:rFonts w:asciiTheme="minorHAnsi" w:hAnsiTheme="minorHAnsi" w:cstheme="minorHAnsi"/>
                <w:color w:val="000000" w:themeColor="text1"/>
                <w:sz w:val="20"/>
                <w:szCs w:val="20"/>
              </w:rPr>
              <w:t xml:space="preserve"> συντήρησης και αποκατάστασης βλαβών (δωρεάν διετής εγγύηση με τριετή επέκτασή της) των υπό </w:t>
            </w:r>
            <w:r w:rsidR="00166199" w:rsidRPr="004A198B">
              <w:rPr>
                <w:rFonts w:asciiTheme="minorHAnsi" w:hAnsiTheme="minorHAnsi" w:cstheme="minorHAnsi"/>
                <w:sz w:val="20"/>
                <w:szCs w:val="20"/>
              </w:rPr>
              <w:t xml:space="preserve">προμήθεια </w:t>
            </w:r>
            <w:r w:rsidR="00166199">
              <w:rPr>
                <w:rFonts w:asciiTheme="minorHAnsi" w:hAnsiTheme="minorHAnsi" w:cstheme="minorHAnsi"/>
                <w:sz w:val="20"/>
                <w:szCs w:val="20"/>
              </w:rPr>
              <w:t xml:space="preserve">δώδεκα </w:t>
            </w:r>
            <w:r w:rsidR="00166199" w:rsidRPr="007B4680">
              <w:rPr>
                <w:rFonts w:asciiTheme="minorHAnsi" w:hAnsiTheme="minorHAnsi" w:cstheme="minorHAnsi"/>
                <w:sz w:val="20"/>
                <w:szCs w:val="20"/>
              </w:rPr>
              <w:t>συστημάτων</w:t>
            </w:r>
            <w:r w:rsidR="00166199">
              <w:rPr>
                <w:rFonts w:asciiTheme="minorHAnsi" w:hAnsiTheme="minorHAnsi" w:cstheme="minorHAnsi"/>
                <w:sz w:val="20"/>
                <w:szCs w:val="20"/>
              </w:rPr>
              <w:t xml:space="preserve"> υγρής χρωματογραφίας </w:t>
            </w:r>
            <w:r w:rsidR="00166199" w:rsidRPr="00CC6A6F">
              <w:rPr>
                <w:rFonts w:asciiTheme="minorHAnsi" w:hAnsiTheme="minorHAnsi" w:cstheme="minorHAnsi"/>
                <w:sz w:val="20"/>
                <w:szCs w:val="20"/>
              </w:rPr>
              <w:t xml:space="preserve">για τις </w:t>
            </w:r>
            <w:r w:rsidR="00166199">
              <w:rPr>
                <w:rFonts w:asciiTheme="minorHAnsi" w:hAnsiTheme="minorHAnsi" w:cstheme="minorHAnsi"/>
                <w:sz w:val="20"/>
                <w:szCs w:val="20"/>
              </w:rPr>
              <w:t>Υπηρεσίες</w:t>
            </w:r>
            <w:r w:rsidR="00166199" w:rsidRPr="00CC6A6F">
              <w:rPr>
                <w:rFonts w:asciiTheme="minorHAnsi" w:hAnsiTheme="minorHAnsi" w:cstheme="minorHAnsi"/>
                <w:sz w:val="20"/>
                <w:szCs w:val="20"/>
              </w:rPr>
              <w:t xml:space="preserve"> του Γ.Χ.Κ., </w:t>
            </w:r>
            <w:r w:rsidR="00166199" w:rsidRPr="004A198B">
              <w:rPr>
                <w:rFonts w:asciiTheme="minorHAnsi" w:hAnsiTheme="minorHAnsi" w:cstheme="minorHAnsi"/>
                <w:sz w:val="20"/>
                <w:szCs w:val="20"/>
              </w:rPr>
              <w:t>με τη διαδικασία του διεθνούς ανοικτού διαγωνισμού.</w:t>
            </w:r>
          </w:p>
        </w:tc>
      </w:tr>
    </w:tbl>
    <w:p w:rsidR="009C7624" w:rsidRPr="007B4680" w:rsidRDefault="009C7624" w:rsidP="00050BE2">
      <w:pPr>
        <w:pStyle w:val="20"/>
        <w:tabs>
          <w:tab w:val="left" w:pos="2694"/>
        </w:tabs>
        <w:spacing w:after="0" w:line="240" w:lineRule="auto"/>
        <w:rPr>
          <w:rFonts w:asciiTheme="minorHAnsi" w:hAnsiTheme="minorHAnsi" w:cstheme="minorHAnsi"/>
          <w:b/>
          <w:sz w:val="20"/>
          <w:szCs w:val="20"/>
          <w:u w:val="single"/>
        </w:rPr>
      </w:pPr>
    </w:p>
    <w:p w:rsidR="00A9345F" w:rsidRPr="007B4680" w:rsidRDefault="00CA0610" w:rsidP="00991444">
      <w:pPr>
        <w:pStyle w:val="2"/>
        <w:spacing w:after="0"/>
        <w:rPr>
          <w:rFonts w:asciiTheme="minorHAnsi" w:hAnsiTheme="minorHAnsi" w:cstheme="minorHAnsi"/>
          <w:sz w:val="20"/>
          <w:szCs w:val="20"/>
          <w:u w:val="single"/>
        </w:rPr>
      </w:pPr>
      <w:bookmarkStart w:id="15" w:name="_Toc134003368"/>
      <w:r w:rsidRPr="007B4680">
        <w:rPr>
          <w:rFonts w:asciiTheme="minorHAnsi" w:hAnsiTheme="minorHAnsi" w:cstheme="minorHAnsi"/>
          <w:sz w:val="20"/>
          <w:szCs w:val="20"/>
          <w:u w:val="single"/>
        </w:rPr>
        <w:t xml:space="preserve">1.5 </w:t>
      </w:r>
      <w:r w:rsidR="00286B22" w:rsidRPr="007B4680">
        <w:rPr>
          <w:rFonts w:asciiTheme="minorHAnsi" w:hAnsiTheme="minorHAnsi" w:cstheme="minorHAnsi"/>
          <w:sz w:val="20"/>
          <w:szCs w:val="20"/>
          <w:u w:val="single"/>
        </w:rPr>
        <w:t>Προθεσμία παραλαβής προσφορών και διενέργεια διαγωνισμού</w:t>
      </w:r>
      <w:bookmarkEnd w:id="15"/>
    </w:p>
    <w:p w:rsidR="00991444" w:rsidRPr="007B4680" w:rsidRDefault="00991444" w:rsidP="00991444">
      <w:pPr>
        <w:rPr>
          <w:rFonts w:asciiTheme="minorHAnsi" w:hAnsiTheme="minorHAnsi" w:cstheme="minorHAnsi"/>
          <w:sz w:val="20"/>
          <w:szCs w:val="20"/>
        </w:rPr>
      </w:pPr>
    </w:p>
    <w:p w:rsidR="00587777" w:rsidRPr="007B4680" w:rsidRDefault="00587777" w:rsidP="00991444">
      <w:pPr>
        <w:pStyle w:val="20"/>
        <w:tabs>
          <w:tab w:val="left" w:pos="2694"/>
        </w:tabs>
        <w:spacing w:after="0" w:line="240" w:lineRule="auto"/>
        <w:rPr>
          <w:rFonts w:asciiTheme="minorHAnsi" w:hAnsiTheme="minorHAnsi" w:cstheme="minorHAnsi"/>
          <w:sz w:val="20"/>
          <w:szCs w:val="20"/>
        </w:rPr>
      </w:pPr>
      <w:r w:rsidRPr="007B4680">
        <w:rPr>
          <w:rFonts w:asciiTheme="minorHAnsi" w:hAnsiTheme="minorHAnsi" w:cstheme="minorHAnsi"/>
          <w:sz w:val="20"/>
          <w:szCs w:val="20"/>
        </w:rPr>
        <w:t xml:space="preserve">Η καταληκτική ημερομηνία παραλαβής των προσφορών είναι </w:t>
      </w:r>
      <w:r w:rsidRPr="00C6508C">
        <w:rPr>
          <w:rFonts w:asciiTheme="minorHAnsi" w:hAnsiTheme="minorHAnsi" w:cstheme="minorHAnsi"/>
          <w:sz w:val="20"/>
          <w:szCs w:val="20"/>
        </w:rPr>
        <w:t>η</w:t>
      </w:r>
      <w:r w:rsidR="000800D1" w:rsidRPr="00C6508C">
        <w:rPr>
          <w:rFonts w:asciiTheme="minorHAnsi" w:hAnsiTheme="minorHAnsi" w:cstheme="minorHAnsi"/>
          <w:sz w:val="20"/>
          <w:szCs w:val="20"/>
        </w:rPr>
        <w:t xml:space="preserve"> </w:t>
      </w:r>
      <w:r w:rsidR="00FF5534" w:rsidRPr="00C6508C">
        <w:rPr>
          <w:rFonts w:asciiTheme="minorHAnsi" w:hAnsiTheme="minorHAnsi" w:cstheme="minorHAnsi"/>
          <w:sz w:val="20"/>
          <w:szCs w:val="20"/>
        </w:rPr>
        <w:t>23/01/2024</w:t>
      </w:r>
      <w:r w:rsidR="004A283E" w:rsidRPr="00C6508C">
        <w:rPr>
          <w:rFonts w:asciiTheme="minorHAnsi" w:hAnsiTheme="minorHAnsi" w:cstheme="minorHAnsi"/>
          <w:sz w:val="20"/>
          <w:szCs w:val="20"/>
        </w:rPr>
        <w:t>,</w:t>
      </w:r>
      <w:r w:rsidR="005F7CF1" w:rsidRPr="00C6508C">
        <w:rPr>
          <w:rFonts w:asciiTheme="minorHAnsi" w:hAnsiTheme="minorHAnsi" w:cstheme="minorHAnsi"/>
          <w:b/>
          <w:sz w:val="20"/>
          <w:szCs w:val="20"/>
          <w:lang w:eastAsia="el-GR"/>
        </w:rPr>
        <w:t xml:space="preserve"> </w:t>
      </w:r>
      <w:r w:rsidR="005F7CF1" w:rsidRPr="00C6508C">
        <w:rPr>
          <w:rFonts w:asciiTheme="minorHAnsi" w:hAnsiTheme="minorHAnsi" w:cstheme="minorHAnsi"/>
          <w:sz w:val="20"/>
          <w:szCs w:val="20"/>
          <w:lang w:eastAsia="el-GR"/>
        </w:rPr>
        <w:t xml:space="preserve">ημέρα </w:t>
      </w:r>
      <w:r w:rsidR="00FF5534" w:rsidRPr="00C6508C">
        <w:rPr>
          <w:rFonts w:asciiTheme="minorHAnsi" w:hAnsiTheme="minorHAnsi" w:cstheme="minorHAnsi"/>
          <w:sz w:val="20"/>
          <w:szCs w:val="20"/>
          <w:lang w:eastAsia="el-GR"/>
        </w:rPr>
        <w:t xml:space="preserve">Τρίτη </w:t>
      </w:r>
      <w:r w:rsidR="00C10F75" w:rsidRPr="00C6508C">
        <w:rPr>
          <w:rFonts w:asciiTheme="minorHAnsi" w:hAnsiTheme="minorHAnsi" w:cstheme="minorHAnsi"/>
          <w:sz w:val="20"/>
          <w:szCs w:val="20"/>
          <w:lang w:eastAsia="el-GR"/>
        </w:rPr>
        <w:t>κ</w:t>
      </w:r>
      <w:r w:rsidR="005F7CF1" w:rsidRPr="00C6508C">
        <w:rPr>
          <w:rFonts w:asciiTheme="minorHAnsi" w:hAnsiTheme="minorHAnsi" w:cstheme="minorHAnsi"/>
          <w:sz w:val="20"/>
          <w:szCs w:val="20"/>
          <w:lang w:eastAsia="el-GR"/>
        </w:rPr>
        <w:t>αι ώρα 23:30.</w:t>
      </w:r>
    </w:p>
    <w:p w:rsidR="0003437B" w:rsidRPr="007B4680" w:rsidRDefault="0003437B" w:rsidP="00991444">
      <w:pPr>
        <w:pStyle w:val="20"/>
        <w:tabs>
          <w:tab w:val="left" w:pos="2694"/>
        </w:tabs>
        <w:spacing w:after="0" w:line="240" w:lineRule="auto"/>
        <w:rPr>
          <w:rFonts w:asciiTheme="minorHAnsi" w:hAnsiTheme="minorHAnsi" w:cstheme="minorHAnsi"/>
          <w:sz w:val="20"/>
          <w:szCs w:val="20"/>
        </w:rPr>
      </w:pPr>
      <w:r w:rsidRPr="007B4680">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8" w:history="1">
        <w:r w:rsidRPr="007B4680">
          <w:rPr>
            <w:rFonts w:asciiTheme="minorHAnsi" w:hAnsiTheme="minorHAnsi" w:cstheme="minorHAnsi"/>
            <w:sz w:val="20"/>
            <w:szCs w:val="20"/>
          </w:rPr>
          <w:t>www.promitheus.gov.gr</w:t>
        </w:r>
      </w:hyperlink>
      <w:r w:rsidRPr="007B4680">
        <w:rPr>
          <w:rFonts w:asciiTheme="minorHAnsi" w:hAnsiTheme="minorHAnsi" w:cstheme="minorHAnsi"/>
          <w:sz w:val="20"/>
          <w:szCs w:val="20"/>
        </w:rPr>
        <w:t xml:space="preserve">) </w:t>
      </w:r>
    </w:p>
    <w:p w:rsidR="00E733D3" w:rsidRPr="007B4680" w:rsidRDefault="00E733D3" w:rsidP="00E71BC7">
      <w:pPr>
        <w:suppressAutoHyphens w:val="0"/>
        <w:jc w:val="left"/>
        <w:rPr>
          <w:rFonts w:asciiTheme="minorHAnsi" w:hAnsiTheme="minorHAnsi" w:cstheme="minorHAnsi"/>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1984"/>
        <w:gridCol w:w="2027"/>
      </w:tblGrid>
      <w:tr w:rsidR="00E733D3" w:rsidRPr="007B4680" w:rsidTr="00D5587E">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7B4680" w:rsidRDefault="00E733D3" w:rsidP="002B17A9">
            <w:pPr>
              <w:pStyle w:val="Default"/>
              <w:jc w:val="left"/>
              <w:rPr>
                <w:rFonts w:asciiTheme="minorHAnsi" w:hAnsiTheme="minorHAnsi" w:cstheme="minorHAnsi"/>
                <w:sz w:val="20"/>
                <w:szCs w:val="20"/>
              </w:rPr>
            </w:pPr>
            <w:r w:rsidRPr="007B4680">
              <w:rPr>
                <w:rFonts w:asciiTheme="minorHAnsi" w:hAnsiTheme="minorHAnsi" w:cstheme="minorHAnsi"/>
                <w:sz w:val="20"/>
                <w:szCs w:val="20"/>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rsidR="00E733D3" w:rsidRPr="007B4680" w:rsidRDefault="00E733D3" w:rsidP="00F74A1D">
            <w:pPr>
              <w:pStyle w:val="Default"/>
              <w:jc w:val="center"/>
              <w:rPr>
                <w:rFonts w:asciiTheme="minorHAnsi" w:hAnsiTheme="minorHAnsi" w:cstheme="minorHAnsi"/>
                <w:sz w:val="20"/>
                <w:szCs w:val="20"/>
              </w:rPr>
            </w:pPr>
            <w:r w:rsidRPr="007B4680">
              <w:rPr>
                <w:rFonts w:asciiTheme="minorHAnsi" w:hAnsiTheme="minorHAnsi" w:cstheme="minorHAnsi"/>
                <w:sz w:val="20"/>
                <w:szCs w:val="20"/>
              </w:rPr>
              <w:t xml:space="preserve">ΗΜΕΡΟΜΗΝΙΑ ΑΝΑΡΤΗΣΗΣ ΤΗΣ ΔΙΑΚΗΡΥΞΗΣ ΣΤΗ ΔΙΑΔΙΚΤΥΑΚΗ ΠΥΛΗ ΤΟΥ ΕΣΗΔΗΣ </w:t>
            </w:r>
            <w:r w:rsidR="00556DFC" w:rsidRPr="007B4680">
              <w:rPr>
                <w:rFonts w:asciiTheme="minorHAnsi" w:hAnsiTheme="minorHAnsi" w:cstheme="minorHAns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7B4680" w:rsidRDefault="00E733D3" w:rsidP="002B17A9">
            <w:pPr>
              <w:pStyle w:val="Default"/>
              <w:jc w:val="center"/>
              <w:rPr>
                <w:rFonts w:asciiTheme="minorHAnsi" w:hAnsiTheme="minorHAnsi" w:cstheme="minorHAnsi"/>
                <w:sz w:val="20"/>
                <w:szCs w:val="20"/>
              </w:rPr>
            </w:pPr>
            <w:r w:rsidRPr="007B4680">
              <w:rPr>
                <w:rFonts w:asciiTheme="minorHAnsi" w:hAnsiTheme="minorHAnsi" w:cstheme="minorHAns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rsidR="00E733D3" w:rsidRPr="007B4680" w:rsidRDefault="00E733D3" w:rsidP="00F74A1D">
            <w:pPr>
              <w:pStyle w:val="Default"/>
              <w:jc w:val="center"/>
              <w:rPr>
                <w:rFonts w:asciiTheme="minorHAnsi" w:hAnsiTheme="minorHAnsi" w:cstheme="minorHAnsi"/>
                <w:sz w:val="20"/>
                <w:szCs w:val="20"/>
              </w:rPr>
            </w:pPr>
            <w:r w:rsidRPr="007B4680">
              <w:rPr>
                <w:rFonts w:asciiTheme="minorHAnsi" w:hAnsiTheme="minorHAnsi" w:cstheme="minorHAns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rsidR="00E733D3" w:rsidRPr="007B4680" w:rsidRDefault="00E733D3" w:rsidP="00F74A1D">
            <w:pPr>
              <w:jc w:val="center"/>
              <w:rPr>
                <w:rFonts w:asciiTheme="minorHAnsi" w:hAnsiTheme="minorHAnsi" w:cstheme="minorHAnsi"/>
                <w:color w:val="000000"/>
                <w:sz w:val="20"/>
                <w:szCs w:val="20"/>
                <w:lang w:eastAsia="en-US"/>
              </w:rPr>
            </w:pPr>
            <w:r w:rsidRPr="007B4680">
              <w:rPr>
                <w:rFonts w:asciiTheme="minorHAnsi" w:hAnsiTheme="minorHAnsi" w:cstheme="minorHAnsi"/>
                <w:color w:val="000000"/>
                <w:sz w:val="20"/>
                <w:szCs w:val="20"/>
                <w:lang w:eastAsia="en-US"/>
              </w:rPr>
              <w:t xml:space="preserve">ΗΜΕΡΟΜΗΝΙΑ, ΗΜΕΡΑ, ΩΡΑ </w:t>
            </w:r>
            <w:r w:rsidR="00ED07D5" w:rsidRPr="007B4680">
              <w:rPr>
                <w:rFonts w:asciiTheme="minorHAnsi" w:hAnsiTheme="minorHAnsi" w:cstheme="minorHAnsi"/>
                <w:sz w:val="20"/>
                <w:szCs w:val="20"/>
              </w:rPr>
              <w:t xml:space="preserve"> ΑΠΟΣΦΡΑΓΙΣΗΣ</w:t>
            </w:r>
          </w:p>
          <w:p w:rsidR="00E733D3" w:rsidRPr="007B4680" w:rsidRDefault="00E733D3" w:rsidP="00ED07D5">
            <w:pPr>
              <w:pStyle w:val="Default"/>
              <w:jc w:val="center"/>
              <w:rPr>
                <w:rFonts w:asciiTheme="minorHAnsi" w:hAnsiTheme="minorHAnsi" w:cstheme="minorHAnsi"/>
                <w:sz w:val="20"/>
                <w:szCs w:val="20"/>
              </w:rPr>
            </w:pPr>
            <w:r w:rsidRPr="007B4680">
              <w:rPr>
                <w:rFonts w:asciiTheme="minorHAnsi" w:hAnsiTheme="minorHAnsi" w:cstheme="minorHAnsi"/>
                <w:sz w:val="20"/>
                <w:szCs w:val="20"/>
              </w:rPr>
              <w:t>ΔΙΑΓΩΝΙΣΜΟΥ</w:t>
            </w:r>
          </w:p>
        </w:tc>
      </w:tr>
      <w:tr w:rsidR="005F7CF1" w:rsidRPr="007B4680" w:rsidTr="006935E7">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5F7CF1" w:rsidRPr="007B4680" w:rsidRDefault="005F7CF1" w:rsidP="005F7CF1">
            <w:pPr>
              <w:pStyle w:val="Default"/>
              <w:jc w:val="left"/>
              <w:rPr>
                <w:rFonts w:asciiTheme="minorHAnsi" w:hAnsiTheme="minorHAnsi" w:cstheme="minorHAnsi"/>
                <w:color w:val="auto"/>
                <w:sz w:val="20"/>
                <w:szCs w:val="20"/>
              </w:rPr>
            </w:pPr>
            <w:r w:rsidRPr="007B4680">
              <w:rPr>
                <w:rFonts w:asciiTheme="minorHAnsi" w:hAnsiTheme="minorHAnsi" w:cstheme="minorHAnsi"/>
                <w:color w:val="auto"/>
                <w:sz w:val="20"/>
                <w:szCs w:val="20"/>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rsidR="005F7CF1" w:rsidRPr="007B4680" w:rsidRDefault="00734291" w:rsidP="00C15CCA">
            <w:pPr>
              <w:pStyle w:val="Default"/>
              <w:spacing w:line="276" w:lineRule="auto"/>
              <w:jc w:val="center"/>
              <w:rPr>
                <w:rFonts w:asciiTheme="minorHAnsi" w:hAnsiTheme="minorHAnsi" w:cstheme="minorHAnsi"/>
                <w:sz w:val="20"/>
                <w:szCs w:val="20"/>
              </w:rPr>
            </w:pPr>
            <w:r w:rsidRPr="007B4680">
              <w:rPr>
                <w:rFonts w:asciiTheme="minorHAnsi" w:hAnsiTheme="minorHAnsi" w:cstheme="minorHAnsi"/>
                <w:sz w:val="20"/>
                <w:szCs w:val="20"/>
              </w:rPr>
              <w:t xml:space="preserve">ΑΜΕΣΑ ΜΕΤΑ ΤΗΝ </w:t>
            </w:r>
            <w:r w:rsidR="0013604C" w:rsidRPr="007B4680">
              <w:rPr>
                <w:rFonts w:asciiTheme="minorHAnsi" w:hAnsiTheme="minorHAnsi" w:cstheme="minorHAnsi"/>
                <w:sz w:val="20"/>
                <w:szCs w:val="20"/>
              </w:rPr>
              <w:t>ΚΑΤΑΧΩΡΗΣΗ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rsidR="005F7CF1" w:rsidRPr="00C6508C" w:rsidRDefault="00FF5534" w:rsidP="005F7CF1">
            <w:pPr>
              <w:pStyle w:val="Default"/>
              <w:spacing w:line="276" w:lineRule="auto"/>
              <w:jc w:val="center"/>
              <w:rPr>
                <w:rFonts w:asciiTheme="minorHAnsi" w:hAnsiTheme="minorHAnsi" w:cstheme="minorHAnsi"/>
                <w:sz w:val="20"/>
                <w:szCs w:val="20"/>
                <w:lang w:val="en-US"/>
              </w:rPr>
            </w:pPr>
            <w:r w:rsidRPr="00C6508C">
              <w:rPr>
                <w:rFonts w:asciiTheme="minorHAnsi" w:hAnsiTheme="minorHAnsi" w:cstheme="minorHAnsi"/>
                <w:sz w:val="20"/>
                <w:szCs w:val="20"/>
                <w:lang w:val="en-US"/>
              </w:rPr>
              <w:t>23/01/2024</w:t>
            </w:r>
          </w:p>
          <w:p w:rsidR="005F7CF1" w:rsidRPr="00C6508C" w:rsidRDefault="005F7CF1" w:rsidP="00C15CCA">
            <w:pPr>
              <w:pStyle w:val="Default"/>
              <w:spacing w:line="276" w:lineRule="auto"/>
              <w:jc w:val="center"/>
              <w:rPr>
                <w:rFonts w:asciiTheme="minorHAnsi" w:hAnsiTheme="minorHAnsi" w:cstheme="minorHAnsi"/>
                <w:sz w:val="20"/>
                <w:szCs w:val="20"/>
              </w:rPr>
            </w:pPr>
            <w:r w:rsidRPr="00C6508C">
              <w:rPr>
                <w:rFonts w:asciiTheme="minorHAnsi" w:hAnsiTheme="minorHAnsi" w:cstheme="minorHAnsi"/>
                <w:sz w:val="20"/>
                <w:szCs w:val="20"/>
              </w:rPr>
              <w:t xml:space="preserve">ΗΜΕΡΑ  </w:t>
            </w:r>
            <w:r w:rsidR="00FF5534" w:rsidRPr="00C6508C">
              <w:rPr>
                <w:rFonts w:asciiTheme="minorHAnsi" w:hAnsiTheme="minorHAnsi" w:cstheme="minorHAnsi"/>
                <w:sz w:val="20"/>
                <w:szCs w:val="20"/>
              </w:rPr>
              <w:t xml:space="preserve">ΤΡΙΤΗ </w:t>
            </w:r>
            <w:r w:rsidR="00510B5A" w:rsidRPr="00C6508C">
              <w:rPr>
                <w:rFonts w:asciiTheme="minorHAnsi" w:hAnsiTheme="minorHAnsi" w:cstheme="minorHAnsi"/>
                <w:sz w:val="20"/>
                <w:szCs w:val="20"/>
              </w:rPr>
              <w:t xml:space="preserve"> </w:t>
            </w:r>
            <w:r w:rsidRPr="00C6508C">
              <w:rPr>
                <w:rFonts w:asciiTheme="minorHAnsi" w:hAnsiTheme="minorHAnsi" w:cstheme="minorHAnsi"/>
                <w:sz w:val="20"/>
                <w:szCs w:val="20"/>
              </w:rPr>
              <w:t>ΚΑΙ ΩΡΑ 23:30</w:t>
            </w:r>
          </w:p>
        </w:tc>
        <w:tc>
          <w:tcPr>
            <w:tcW w:w="1984" w:type="dxa"/>
            <w:tcBorders>
              <w:top w:val="single" w:sz="6" w:space="0" w:color="000000"/>
              <w:left w:val="single" w:sz="4" w:space="0" w:color="000000"/>
              <w:bottom w:val="single" w:sz="6" w:space="0" w:color="000000"/>
              <w:right w:val="single" w:sz="4" w:space="0" w:color="000000"/>
            </w:tcBorders>
            <w:vAlign w:val="center"/>
          </w:tcPr>
          <w:p w:rsidR="005F7CF1" w:rsidRPr="00C6508C" w:rsidRDefault="005F7CF1" w:rsidP="005F7CF1">
            <w:pPr>
              <w:pStyle w:val="Default"/>
              <w:spacing w:line="276" w:lineRule="auto"/>
              <w:jc w:val="center"/>
              <w:rPr>
                <w:rFonts w:asciiTheme="minorHAnsi" w:hAnsiTheme="minorHAnsi" w:cstheme="minorHAnsi"/>
                <w:sz w:val="20"/>
                <w:szCs w:val="20"/>
              </w:rPr>
            </w:pPr>
            <w:r w:rsidRPr="00C6508C">
              <w:rPr>
                <w:rFonts w:asciiTheme="minorHAnsi" w:hAnsiTheme="minorHAnsi" w:cstheme="minorHAns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vAlign w:val="center"/>
          </w:tcPr>
          <w:p w:rsidR="005F7CF1" w:rsidRPr="00C6508C" w:rsidRDefault="00FF5534" w:rsidP="005F7CF1">
            <w:pPr>
              <w:pStyle w:val="Default"/>
              <w:spacing w:line="276" w:lineRule="auto"/>
              <w:jc w:val="center"/>
              <w:rPr>
                <w:rFonts w:asciiTheme="minorHAnsi" w:hAnsiTheme="minorHAnsi" w:cstheme="minorHAnsi"/>
                <w:sz w:val="20"/>
                <w:szCs w:val="20"/>
              </w:rPr>
            </w:pPr>
            <w:r w:rsidRPr="00C6508C">
              <w:rPr>
                <w:rFonts w:asciiTheme="minorHAnsi" w:hAnsiTheme="minorHAnsi" w:cstheme="minorHAnsi"/>
                <w:sz w:val="20"/>
                <w:szCs w:val="20"/>
              </w:rPr>
              <w:t>25/01/2024</w:t>
            </w:r>
          </w:p>
          <w:p w:rsidR="005F7CF1" w:rsidRPr="00C6508C" w:rsidRDefault="005F7CF1" w:rsidP="005F7CF1">
            <w:pPr>
              <w:pStyle w:val="Default"/>
              <w:spacing w:line="276" w:lineRule="auto"/>
              <w:jc w:val="center"/>
              <w:rPr>
                <w:rFonts w:asciiTheme="minorHAnsi" w:hAnsiTheme="minorHAnsi" w:cstheme="minorHAnsi"/>
                <w:sz w:val="20"/>
                <w:szCs w:val="20"/>
              </w:rPr>
            </w:pPr>
            <w:r w:rsidRPr="00C6508C">
              <w:rPr>
                <w:rFonts w:asciiTheme="minorHAnsi" w:hAnsiTheme="minorHAnsi" w:cstheme="minorHAnsi"/>
                <w:sz w:val="20"/>
                <w:szCs w:val="20"/>
              </w:rPr>
              <w:t xml:space="preserve">ΗΜΕΡΑ </w:t>
            </w:r>
            <w:r w:rsidR="00FF5534" w:rsidRPr="00C6508C">
              <w:rPr>
                <w:rFonts w:asciiTheme="minorHAnsi" w:hAnsiTheme="minorHAnsi" w:cstheme="minorHAnsi"/>
                <w:sz w:val="20"/>
                <w:szCs w:val="20"/>
              </w:rPr>
              <w:t>ΠΕΜΠΤΗ</w:t>
            </w:r>
          </w:p>
          <w:p w:rsidR="005F7CF1" w:rsidRPr="00C6508C" w:rsidRDefault="005F7CF1" w:rsidP="005F7CF1">
            <w:pPr>
              <w:pStyle w:val="Default"/>
              <w:spacing w:line="276" w:lineRule="auto"/>
              <w:jc w:val="center"/>
              <w:rPr>
                <w:rFonts w:asciiTheme="minorHAnsi" w:hAnsiTheme="minorHAnsi" w:cstheme="minorHAnsi"/>
                <w:sz w:val="20"/>
                <w:szCs w:val="20"/>
              </w:rPr>
            </w:pPr>
            <w:r w:rsidRPr="00C6508C">
              <w:rPr>
                <w:rFonts w:asciiTheme="minorHAnsi" w:hAnsiTheme="minorHAnsi" w:cstheme="minorHAnsi"/>
                <w:sz w:val="20"/>
                <w:szCs w:val="20"/>
              </w:rPr>
              <w:t>ΚΑΙ ΩΡΑ 10:00</w:t>
            </w:r>
          </w:p>
        </w:tc>
      </w:tr>
    </w:tbl>
    <w:p w:rsidR="00766823" w:rsidRPr="00E94FFE" w:rsidRDefault="00766823" w:rsidP="00766823">
      <w:pPr>
        <w:pStyle w:val="2"/>
        <w:rPr>
          <w:rFonts w:asciiTheme="minorHAnsi" w:hAnsiTheme="minorHAnsi" w:cstheme="minorHAnsi"/>
          <w:sz w:val="20"/>
          <w:szCs w:val="20"/>
          <w:u w:val="single"/>
        </w:rPr>
      </w:pPr>
      <w:bookmarkStart w:id="16" w:name="_Toc535577357"/>
      <w:bookmarkStart w:id="17" w:name="_Toc134003369"/>
      <w:r w:rsidRPr="00E94FFE">
        <w:rPr>
          <w:rFonts w:asciiTheme="minorHAnsi" w:hAnsiTheme="minorHAnsi" w:cstheme="minorHAnsi"/>
          <w:sz w:val="20"/>
          <w:szCs w:val="20"/>
          <w:u w:val="single"/>
        </w:rPr>
        <w:lastRenderedPageBreak/>
        <w:t>1.6 Δημοσιότητα</w:t>
      </w:r>
      <w:bookmarkEnd w:id="16"/>
      <w:bookmarkEnd w:id="17"/>
    </w:p>
    <w:p w:rsidR="008E4832" w:rsidRPr="00E94FFE" w:rsidRDefault="008E4832" w:rsidP="008E4832">
      <w:pPr>
        <w:pStyle w:val="2"/>
        <w:rPr>
          <w:rFonts w:asciiTheme="minorHAnsi" w:hAnsiTheme="minorHAnsi" w:cstheme="minorHAnsi"/>
          <w:sz w:val="20"/>
          <w:szCs w:val="20"/>
        </w:rPr>
      </w:pPr>
      <w:bookmarkStart w:id="18" w:name="_Toc134003370"/>
      <w:bookmarkStart w:id="19" w:name="_Toc535577360"/>
      <w:r w:rsidRPr="00E94FFE">
        <w:rPr>
          <w:rFonts w:asciiTheme="minorHAnsi" w:hAnsiTheme="minorHAnsi" w:cstheme="minorHAnsi"/>
          <w:sz w:val="20"/>
          <w:szCs w:val="20"/>
        </w:rPr>
        <w:t>Α. Δημοσίευση στην Επίσημη Εφημερίδα της Ευρωπαϊκής Ένωσης</w:t>
      </w:r>
      <w:bookmarkEnd w:id="18"/>
      <w:r w:rsidRPr="00E94FFE">
        <w:rPr>
          <w:rFonts w:asciiTheme="minorHAnsi" w:hAnsiTheme="minorHAnsi" w:cstheme="minorHAnsi"/>
          <w:sz w:val="20"/>
          <w:szCs w:val="20"/>
        </w:rPr>
        <w:t xml:space="preserve"> </w:t>
      </w:r>
    </w:p>
    <w:p w:rsidR="00873661"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Προκήρυξη της παρούσας σύμβασης απεστάλη με ηλεκτρονικά μέσα για δημοσίευση </w:t>
      </w:r>
      <w:r w:rsidRPr="00C6508C">
        <w:rPr>
          <w:rFonts w:asciiTheme="minorHAnsi" w:hAnsiTheme="minorHAnsi" w:cstheme="minorHAnsi"/>
          <w:sz w:val="20"/>
          <w:szCs w:val="20"/>
        </w:rPr>
        <w:t xml:space="preserve">στις </w:t>
      </w:r>
      <w:r w:rsidR="007C7719" w:rsidRPr="00C6508C">
        <w:rPr>
          <w:rFonts w:asciiTheme="minorHAnsi" w:hAnsiTheme="minorHAnsi" w:cstheme="minorHAnsi"/>
          <w:sz w:val="20"/>
          <w:szCs w:val="20"/>
        </w:rPr>
        <w:t>15/12/2023</w:t>
      </w:r>
      <w:r w:rsidR="000800D1" w:rsidRPr="00E94FFE">
        <w:rPr>
          <w:rFonts w:asciiTheme="minorHAnsi" w:hAnsiTheme="minorHAnsi" w:cstheme="minorHAnsi"/>
          <w:sz w:val="20"/>
          <w:szCs w:val="20"/>
        </w:rPr>
        <w:t xml:space="preserve"> </w:t>
      </w:r>
      <w:r w:rsidRPr="00E94FFE">
        <w:rPr>
          <w:rFonts w:asciiTheme="minorHAnsi" w:hAnsiTheme="minorHAnsi" w:cstheme="minorHAnsi"/>
          <w:sz w:val="20"/>
          <w:szCs w:val="20"/>
        </w:rPr>
        <w:t>στην Υπηρεσία Εκδόσεων της Ευρωπαϊκής Ένωσης.</w:t>
      </w:r>
    </w:p>
    <w:p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 </w:t>
      </w:r>
    </w:p>
    <w:p w:rsidR="008E4832" w:rsidRPr="00E94FFE" w:rsidRDefault="008E4832" w:rsidP="008E4832">
      <w:pPr>
        <w:pStyle w:val="2"/>
        <w:rPr>
          <w:rFonts w:asciiTheme="minorHAnsi" w:hAnsiTheme="minorHAnsi" w:cstheme="minorHAnsi"/>
          <w:sz w:val="20"/>
          <w:szCs w:val="20"/>
          <w:u w:val="single"/>
        </w:rPr>
      </w:pPr>
      <w:bookmarkStart w:id="20" w:name="_Toc134003371"/>
      <w:r w:rsidRPr="00E94FFE">
        <w:rPr>
          <w:rFonts w:asciiTheme="minorHAnsi" w:hAnsiTheme="minorHAnsi" w:cstheme="minorHAnsi"/>
          <w:sz w:val="20"/>
          <w:szCs w:val="20"/>
        </w:rPr>
        <w:t>Β. Δημοσίευση σε εθνικό επίπεδο</w:t>
      </w:r>
      <w:bookmarkEnd w:id="20"/>
    </w:p>
    <w:p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C6508C">
        <w:rPr>
          <w:rFonts w:asciiTheme="minorHAnsi" w:hAnsiTheme="minorHAnsi" w:cstheme="minorHAnsi"/>
          <w:sz w:val="20"/>
          <w:szCs w:val="20"/>
        </w:rPr>
        <w:t xml:space="preserve">:  </w:t>
      </w:r>
      <w:r w:rsidR="005D2705" w:rsidRPr="00C6508C">
        <w:rPr>
          <w:rFonts w:asciiTheme="minorHAnsi" w:hAnsiTheme="minorHAnsi" w:cstheme="minorHAnsi"/>
          <w:sz w:val="20"/>
          <w:szCs w:val="20"/>
        </w:rPr>
        <w:t>283128</w:t>
      </w:r>
      <w:r w:rsidRPr="00C6508C">
        <w:rPr>
          <w:rFonts w:asciiTheme="minorHAnsi" w:hAnsiTheme="minorHAnsi" w:cstheme="minorHAnsi"/>
          <w:sz w:val="20"/>
          <w:szCs w:val="20"/>
        </w:rPr>
        <w:t>,</w:t>
      </w:r>
      <w:r w:rsidRPr="00E94FFE">
        <w:rPr>
          <w:rFonts w:asciiTheme="minorHAnsi" w:hAnsiTheme="minorHAnsi" w:cstheme="minorHAnsi"/>
          <w:sz w:val="20"/>
          <w:szCs w:val="20"/>
        </w:rPr>
        <w:t xml:space="preserve"> και αναρτήθηκαν στη Διαδικτυακή Πύλη (www.promitheus.gov.gr) του ΟΠΣ ΕΣΗΔΗΣ. </w:t>
      </w:r>
    </w:p>
    <w:p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9" w:history="1">
        <w:r w:rsidRPr="00E94FFE">
          <w:rPr>
            <w:rFonts w:asciiTheme="minorHAnsi" w:hAnsiTheme="minorHAnsi" w:cstheme="minorHAnsi"/>
            <w:sz w:val="20"/>
            <w:szCs w:val="20"/>
          </w:rPr>
          <w:t>http://et.diavgeia.gov.gr/</w:t>
        </w:r>
      </w:hyperlink>
      <w:r w:rsidRPr="00E94FFE">
        <w:rPr>
          <w:rFonts w:asciiTheme="minorHAnsi" w:hAnsiTheme="minorHAnsi" w:cstheme="minorHAnsi"/>
          <w:sz w:val="20"/>
          <w:szCs w:val="20"/>
        </w:rPr>
        <w:t xml:space="preserve"> (ΠΡΟΓΡΑΜΜΑ ΔΙΑΥΓΕΙΑ).</w:t>
      </w:r>
      <w:hyperlink r:id="rId20" w:history="1"/>
      <w:r w:rsidRPr="00E94FFE">
        <w:rPr>
          <w:rFonts w:asciiTheme="minorHAnsi" w:hAnsiTheme="minorHAnsi" w:cstheme="minorHAnsi"/>
          <w:sz w:val="20"/>
          <w:szCs w:val="20"/>
        </w:rPr>
        <w:t xml:space="preserve"> </w:t>
      </w:r>
    </w:p>
    <w:p w:rsidR="008E4832" w:rsidRPr="00E94FFE" w:rsidRDefault="008E4832" w:rsidP="008E4832">
      <w:pPr>
        <w:rPr>
          <w:rFonts w:asciiTheme="minorHAnsi" w:hAnsiTheme="minorHAnsi" w:cstheme="minorHAnsi"/>
          <w:sz w:val="20"/>
          <w:szCs w:val="20"/>
        </w:rPr>
      </w:pPr>
      <w:r w:rsidRPr="00E94FFE">
        <w:rPr>
          <w:rFonts w:asciiTheme="minorHAnsi" w:hAnsiTheme="minorHAnsi" w:cs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21" w:history="1">
        <w:r w:rsidRPr="00E94FFE">
          <w:rPr>
            <w:rFonts w:asciiTheme="minorHAnsi" w:hAnsiTheme="minorHAnsi" w:cstheme="minorHAnsi"/>
            <w:sz w:val="20"/>
            <w:szCs w:val="20"/>
          </w:rPr>
          <w:t>http://www.aade.gr/gcsl</w:t>
        </w:r>
      </w:hyperlink>
      <w:r w:rsidRPr="00E94FFE">
        <w:rPr>
          <w:rFonts w:asciiTheme="minorHAnsi" w:hAnsiTheme="minorHAnsi" w:cstheme="minorHAnsi"/>
          <w:sz w:val="20"/>
          <w:szCs w:val="20"/>
        </w:rPr>
        <w:t>.</w:t>
      </w:r>
    </w:p>
    <w:p w:rsidR="008E4832" w:rsidRPr="00E94FFE" w:rsidRDefault="008E4832" w:rsidP="008E4832">
      <w:pPr>
        <w:rPr>
          <w:rFonts w:asciiTheme="minorHAnsi" w:hAnsiTheme="minorHAnsi" w:cstheme="minorHAnsi"/>
          <w:sz w:val="20"/>
          <w:szCs w:val="20"/>
        </w:rPr>
      </w:pPr>
    </w:p>
    <w:p w:rsidR="00766823" w:rsidRPr="00E94FFE" w:rsidRDefault="00766823" w:rsidP="00766823">
      <w:pPr>
        <w:pStyle w:val="2"/>
        <w:rPr>
          <w:rFonts w:asciiTheme="minorHAnsi" w:hAnsiTheme="minorHAnsi" w:cstheme="minorHAnsi"/>
          <w:sz w:val="20"/>
          <w:szCs w:val="20"/>
          <w:u w:val="single"/>
        </w:rPr>
      </w:pPr>
      <w:bookmarkStart w:id="21" w:name="_Toc134003372"/>
      <w:r w:rsidRPr="00E94FFE">
        <w:rPr>
          <w:rFonts w:asciiTheme="minorHAnsi" w:hAnsiTheme="minorHAnsi" w:cstheme="minorHAnsi"/>
          <w:sz w:val="20"/>
          <w:szCs w:val="20"/>
          <w:u w:val="single"/>
        </w:rPr>
        <w:t>1.7 Αρχές εφαρμοζόμενες στη διαδικασία σύναψης</w:t>
      </w:r>
      <w:bookmarkEnd w:id="19"/>
      <w:bookmarkEnd w:id="21"/>
    </w:p>
    <w:p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Οι οικονομικοί φορείς δεσμεύονται ότι:</w:t>
      </w:r>
    </w:p>
    <w:p w:rsidR="00766823" w:rsidRPr="00E94FFE" w:rsidRDefault="00766823" w:rsidP="00BC7308">
      <w:pPr>
        <w:rPr>
          <w:rFonts w:asciiTheme="minorHAnsi" w:hAnsiTheme="minorHAnsi" w:cstheme="minorHAnsi"/>
          <w:sz w:val="20"/>
          <w:szCs w:val="20"/>
        </w:rPr>
      </w:pPr>
      <w:r w:rsidRPr="00E94FFE">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766823" w:rsidRPr="00E94FFE" w:rsidRDefault="00766823" w:rsidP="00766823">
      <w:pPr>
        <w:rPr>
          <w:rFonts w:asciiTheme="minorHAnsi" w:hAnsiTheme="minorHAnsi" w:cstheme="minorHAnsi"/>
          <w:sz w:val="20"/>
          <w:szCs w:val="20"/>
        </w:rPr>
      </w:pPr>
    </w:p>
    <w:p w:rsidR="00766823" w:rsidRPr="00E94FFE" w:rsidRDefault="00766823" w:rsidP="00766823">
      <w:pPr>
        <w:pStyle w:val="1"/>
        <w:tabs>
          <w:tab w:val="left" w:pos="567"/>
        </w:tabs>
        <w:ind w:left="567" w:hanging="567"/>
        <w:jc w:val="both"/>
        <w:rPr>
          <w:rFonts w:asciiTheme="minorHAnsi" w:hAnsiTheme="minorHAnsi" w:cstheme="minorHAnsi"/>
          <w:b w:val="0"/>
          <w:sz w:val="20"/>
          <w:szCs w:val="20"/>
          <w:u w:val="single"/>
          <w:lang w:val="el-GR"/>
        </w:rPr>
      </w:pPr>
      <w:bookmarkStart w:id="22" w:name="_Toc535577361"/>
      <w:bookmarkStart w:id="23" w:name="_Toc134003373"/>
      <w:r w:rsidRPr="00E94FFE">
        <w:rPr>
          <w:rFonts w:asciiTheme="minorHAnsi" w:hAnsiTheme="minorHAnsi" w:cstheme="minorHAnsi"/>
          <w:sz w:val="20"/>
          <w:szCs w:val="20"/>
          <w:u w:val="single"/>
          <w:lang w:val="el-GR"/>
        </w:rPr>
        <w:t>2. ΓΕΝΙΚOΙ ΚΑΙ ΕΙΔΙΚΟΙ ΟΡΟΙ ΣΥΜΜΕΤΟΧΗΣ</w:t>
      </w:r>
      <w:bookmarkEnd w:id="22"/>
      <w:bookmarkEnd w:id="23"/>
    </w:p>
    <w:p w:rsidR="00766823" w:rsidRPr="00E94FFE" w:rsidRDefault="00766823" w:rsidP="00766823">
      <w:pPr>
        <w:rPr>
          <w:rFonts w:asciiTheme="minorHAnsi" w:hAnsiTheme="minorHAnsi" w:cstheme="minorHAnsi"/>
          <w:b/>
          <w:sz w:val="20"/>
          <w:szCs w:val="20"/>
          <w:u w:val="single"/>
        </w:rPr>
      </w:pPr>
    </w:p>
    <w:p w:rsidR="00766823" w:rsidRPr="00E94FFE" w:rsidRDefault="00766823" w:rsidP="00766823">
      <w:pPr>
        <w:pStyle w:val="2"/>
        <w:rPr>
          <w:rFonts w:asciiTheme="minorHAnsi" w:hAnsiTheme="minorHAnsi" w:cstheme="minorHAnsi"/>
          <w:b w:val="0"/>
          <w:sz w:val="20"/>
          <w:szCs w:val="20"/>
          <w:u w:val="single"/>
        </w:rPr>
      </w:pPr>
      <w:bookmarkStart w:id="24" w:name="_Toc535577362"/>
      <w:bookmarkStart w:id="25" w:name="_Toc134003374"/>
      <w:r w:rsidRPr="00E94FFE">
        <w:rPr>
          <w:rFonts w:asciiTheme="minorHAnsi" w:hAnsiTheme="minorHAnsi" w:cstheme="minorHAnsi"/>
          <w:sz w:val="20"/>
          <w:szCs w:val="20"/>
          <w:u w:val="single"/>
        </w:rPr>
        <w:t>2.1. Γενικές Πληροφορίες</w:t>
      </w:r>
      <w:bookmarkEnd w:id="24"/>
      <w:bookmarkEnd w:id="25"/>
    </w:p>
    <w:p w:rsidR="00766823" w:rsidRPr="00E94FFE" w:rsidRDefault="00766823" w:rsidP="00766823">
      <w:pPr>
        <w:pStyle w:val="3"/>
        <w:rPr>
          <w:rFonts w:asciiTheme="minorHAnsi" w:hAnsiTheme="minorHAnsi" w:cstheme="minorHAnsi"/>
          <w:b w:val="0"/>
        </w:rPr>
      </w:pPr>
      <w:bookmarkStart w:id="26" w:name="_Toc535577363"/>
      <w:bookmarkStart w:id="27" w:name="_Toc134003375"/>
      <w:r w:rsidRPr="00E94FFE">
        <w:rPr>
          <w:rFonts w:asciiTheme="minorHAnsi" w:hAnsiTheme="minorHAnsi" w:cstheme="minorHAnsi"/>
        </w:rPr>
        <w:t>2.1.1 Έγγραφα της σύμβασης</w:t>
      </w:r>
      <w:bookmarkEnd w:id="26"/>
      <w:bookmarkEnd w:id="27"/>
      <w:r w:rsidRPr="00E94FFE">
        <w:rPr>
          <w:rFonts w:asciiTheme="minorHAnsi" w:hAnsiTheme="minorHAnsi" w:cstheme="minorHAnsi"/>
        </w:rPr>
        <w:t xml:space="preserve"> </w:t>
      </w:r>
    </w:p>
    <w:p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Τα έγγραφα της παρούσας διαδικασίας σύναψης της σύμβασης είναι τα ακόλουθα:</w:t>
      </w:r>
    </w:p>
    <w:p w:rsidR="00574EEA" w:rsidRPr="00E94FFE" w:rsidRDefault="00574EEA" w:rsidP="00BD7F33">
      <w:pPr>
        <w:pStyle w:val="aff0"/>
        <w:numPr>
          <w:ilvl w:val="0"/>
          <w:numId w:val="12"/>
        </w:numPr>
        <w:spacing w:after="40"/>
        <w:rPr>
          <w:rFonts w:asciiTheme="minorHAnsi" w:hAnsiTheme="minorHAnsi" w:cstheme="minorHAnsi"/>
          <w:sz w:val="20"/>
          <w:szCs w:val="20"/>
        </w:rPr>
      </w:pPr>
      <w:r w:rsidRPr="00E94FFE">
        <w:rPr>
          <w:rFonts w:asciiTheme="minorHAnsi" w:hAnsiTheme="minorHAnsi" w:cstheme="minorHAnsi"/>
          <w:sz w:val="20"/>
          <w:szCs w:val="20"/>
        </w:rPr>
        <w:t>η με αρ</w:t>
      </w:r>
      <w:r w:rsidR="00A370B8" w:rsidRPr="0025301F">
        <w:rPr>
          <w:rFonts w:asciiTheme="minorHAnsi" w:hAnsiTheme="minorHAnsi" w:cstheme="minorHAnsi"/>
          <w:sz w:val="20"/>
          <w:szCs w:val="20"/>
        </w:rPr>
        <w:t xml:space="preserve">. </w:t>
      </w:r>
      <w:r w:rsidR="00105493" w:rsidRPr="00105493">
        <w:rPr>
          <w:rFonts w:asciiTheme="minorHAnsi" w:hAnsiTheme="minorHAnsi" w:cstheme="minorHAnsi"/>
          <w:sz w:val="20"/>
          <w:szCs w:val="20"/>
        </w:rPr>
        <w:t>2023/</w:t>
      </w:r>
      <w:r w:rsidR="00105493" w:rsidRPr="00105493">
        <w:rPr>
          <w:rFonts w:asciiTheme="minorHAnsi" w:hAnsiTheme="minorHAnsi" w:cstheme="minorHAnsi"/>
          <w:sz w:val="20"/>
          <w:szCs w:val="20"/>
          <w:lang w:val="en-US"/>
        </w:rPr>
        <w:t>S</w:t>
      </w:r>
      <w:r w:rsidR="00105493" w:rsidRPr="00105493">
        <w:rPr>
          <w:rFonts w:asciiTheme="minorHAnsi" w:hAnsiTheme="minorHAnsi" w:cstheme="minorHAnsi"/>
          <w:sz w:val="20"/>
          <w:szCs w:val="20"/>
        </w:rPr>
        <w:t xml:space="preserve"> 243 - 766037</w:t>
      </w:r>
      <w:r w:rsidRPr="00105493">
        <w:rPr>
          <w:rFonts w:asciiTheme="minorHAnsi" w:hAnsiTheme="minorHAnsi" w:cstheme="minorHAnsi"/>
          <w:sz w:val="20"/>
          <w:szCs w:val="20"/>
        </w:rPr>
        <w:t xml:space="preserve"> Προκήρυξη</w:t>
      </w:r>
      <w:r w:rsidRPr="0025301F">
        <w:rPr>
          <w:rFonts w:asciiTheme="minorHAnsi" w:hAnsiTheme="minorHAnsi" w:cstheme="minorHAnsi"/>
          <w:sz w:val="20"/>
          <w:szCs w:val="20"/>
        </w:rPr>
        <w:t xml:space="preserve"> της </w:t>
      </w:r>
      <w:r w:rsidRPr="00DC750F">
        <w:rPr>
          <w:rFonts w:asciiTheme="minorHAnsi" w:hAnsiTheme="minorHAnsi" w:cstheme="minorHAnsi"/>
          <w:sz w:val="20"/>
          <w:szCs w:val="20"/>
        </w:rPr>
        <w:t xml:space="preserve">Σύμβασης (ΑΔΑΜ </w:t>
      </w:r>
      <w:r w:rsidR="00374A73" w:rsidRPr="00DC750F">
        <w:rPr>
          <w:rFonts w:asciiTheme="minorHAnsi" w:hAnsiTheme="minorHAnsi" w:cstheme="minorHAnsi"/>
          <w:sz w:val="20"/>
          <w:szCs w:val="20"/>
        </w:rPr>
        <w:t>2</w:t>
      </w:r>
      <w:r w:rsidR="00DC750F" w:rsidRPr="00DC750F">
        <w:rPr>
          <w:rFonts w:asciiTheme="minorHAnsi" w:hAnsiTheme="minorHAnsi" w:cstheme="minorHAnsi"/>
          <w:sz w:val="20"/>
          <w:szCs w:val="20"/>
        </w:rPr>
        <w:t>3</w:t>
      </w:r>
      <w:r w:rsidR="00DC750F" w:rsidRPr="00DC750F">
        <w:rPr>
          <w:rFonts w:asciiTheme="minorHAnsi" w:hAnsiTheme="minorHAnsi" w:cstheme="minorHAnsi"/>
          <w:sz w:val="20"/>
          <w:szCs w:val="20"/>
          <w:lang w:val="en-US"/>
        </w:rPr>
        <w:t>PROC</w:t>
      </w:r>
      <w:r w:rsidR="00DC750F" w:rsidRPr="00DC750F">
        <w:rPr>
          <w:rFonts w:asciiTheme="minorHAnsi" w:hAnsiTheme="minorHAnsi" w:cstheme="minorHAnsi"/>
          <w:sz w:val="20"/>
          <w:szCs w:val="20"/>
        </w:rPr>
        <w:t>014000895</w:t>
      </w:r>
      <w:r w:rsidR="005D1672" w:rsidRPr="00DC750F">
        <w:rPr>
          <w:rFonts w:asciiTheme="minorHAnsi" w:hAnsiTheme="minorHAnsi" w:cstheme="minorHAnsi"/>
          <w:sz w:val="20"/>
          <w:szCs w:val="20"/>
        </w:rPr>
        <w:t>)</w:t>
      </w:r>
      <w:r w:rsidRPr="00DC750F">
        <w:rPr>
          <w:rFonts w:asciiTheme="minorHAnsi" w:hAnsiTheme="minorHAnsi" w:cstheme="minorHAnsi"/>
          <w:sz w:val="20"/>
          <w:szCs w:val="20"/>
        </w:rPr>
        <w:t>, όπως</w:t>
      </w:r>
      <w:r w:rsidRPr="00E94FFE">
        <w:rPr>
          <w:rFonts w:asciiTheme="minorHAnsi" w:hAnsiTheme="minorHAnsi" w:cstheme="minorHAnsi"/>
          <w:sz w:val="20"/>
          <w:szCs w:val="20"/>
        </w:rPr>
        <w:t xml:space="preserve"> αυτή έχει δημοσιευτεί στην Επίσημη Εφημερίδα της Ευρωπαϊκής Ένωσης </w:t>
      </w:r>
    </w:p>
    <w:p w:rsidR="00766823" w:rsidRPr="00E94FFE" w:rsidRDefault="00766823" w:rsidP="00BD7F33">
      <w:pPr>
        <w:pStyle w:val="aff0"/>
        <w:numPr>
          <w:ilvl w:val="0"/>
          <w:numId w:val="12"/>
        </w:numPr>
        <w:rPr>
          <w:rFonts w:asciiTheme="minorHAnsi" w:hAnsiTheme="minorHAnsi" w:cstheme="minorHAnsi"/>
          <w:sz w:val="20"/>
          <w:szCs w:val="20"/>
        </w:rPr>
      </w:pPr>
      <w:r w:rsidRPr="00E94FFE">
        <w:rPr>
          <w:rFonts w:asciiTheme="minorHAnsi" w:hAnsiTheme="minorHAnsi" w:cstheme="minorHAnsi"/>
          <w:sz w:val="20"/>
          <w:szCs w:val="20"/>
        </w:rPr>
        <w:t xml:space="preserve">η παρούσα Διακήρυξη, η οποία έχει συνταχθεί σύμφωνα με το </w:t>
      </w:r>
      <w:r w:rsidR="00082287">
        <w:rPr>
          <w:rFonts w:asciiTheme="minorHAnsi" w:hAnsiTheme="minorHAnsi" w:cstheme="minorHAnsi"/>
          <w:sz w:val="20"/>
          <w:szCs w:val="20"/>
        </w:rPr>
        <w:t>«</w:t>
      </w:r>
      <w:r w:rsidRPr="00E94FFE">
        <w:rPr>
          <w:rFonts w:asciiTheme="minorHAnsi" w:hAnsiTheme="minorHAnsi" w:cstheme="minorHAnsi"/>
          <w:sz w:val="20"/>
          <w:szCs w:val="20"/>
        </w:rPr>
        <w:t>Υπόδειγμα Διακήρυξης για Συμβάσεις Προμηθειών με Ανοικτή Διαδικασία μέσω ΕΣΗΔΗΣ</w:t>
      </w:r>
      <w:r w:rsidR="00082287">
        <w:rPr>
          <w:rFonts w:asciiTheme="minorHAnsi" w:hAnsiTheme="minorHAnsi" w:cstheme="minorHAnsi"/>
          <w:sz w:val="20"/>
          <w:szCs w:val="20"/>
        </w:rPr>
        <w:t>»</w:t>
      </w:r>
      <w:r w:rsidRPr="00E94FFE">
        <w:rPr>
          <w:rFonts w:asciiTheme="minorHAnsi" w:hAnsiTheme="minorHAnsi" w:cstheme="minorHAnsi"/>
          <w:sz w:val="20"/>
          <w:szCs w:val="20"/>
        </w:rPr>
        <w:t xml:space="preserve"> </w:t>
      </w:r>
      <w:r w:rsidR="00082287">
        <w:rPr>
          <w:rFonts w:asciiTheme="minorHAnsi" w:hAnsiTheme="minorHAnsi" w:cstheme="minorHAnsi"/>
          <w:sz w:val="20"/>
          <w:szCs w:val="20"/>
        </w:rPr>
        <w:t>(</w:t>
      </w:r>
      <w:r w:rsidRPr="00E94FFE">
        <w:rPr>
          <w:rFonts w:asciiTheme="minorHAnsi" w:hAnsiTheme="minorHAnsi" w:cstheme="minorHAnsi"/>
          <w:sz w:val="20"/>
          <w:szCs w:val="20"/>
        </w:rPr>
        <w:t xml:space="preserve">ΕΚΔΟΣΗ : </w:t>
      </w:r>
      <w:r w:rsidR="00E13D28">
        <w:rPr>
          <w:rFonts w:asciiTheme="minorHAnsi" w:hAnsiTheme="minorHAnsi" w:cstheme="minorHAnsi"/>
          <w:sz w:val="20"/>
          <w:szCs w:val="20"/>
        </w:rPr>
        <w:t>ΙΟΥΝΙΟΣ 2023</w:t>
      </w:r>
      <w:r w:rsidRPr="00E94FFE">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rsidR="00766823" w:rsidRPr="00E94FFE" w:rsidRDefault="00766823" w:rsidP="00496D18">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 xml:space="preserve">ΠΑΡΑΡΤΗΜΑ A΄ «ΤΕΧΝΙΚΕΣ ΠΡΟΔΙΑΓΡΑΦΕΣ- ΠΙΝΑΚΑΣ  ΣΥΜΜΟΡΦΩΣΗΣ» </w:t>
      </w:r>
    </w:p>
    <w:p w:rsidR="00574EEA" w:rsidRPr="00E94FFE" w:rsidRDefault="00574EEA" w:rsidP="00574EEA">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 xml:space="preserve">ΠΑΡΑΡΤΗΜΑ </w:t>
      </w:r>
      <w:r w:rsidRPr="00E94FFE">
        <w:rPr>
          <w:rFonts w:asciiTheme="minorHAnsi" w:hAnsiTheme="minorHAnsi" w:cstheme="minorHAnsi"/>
          <w:sz w:val="20"/>
          <w:szCs w:val="20"/>
          <w:lang w:val="en-US"/>
        </w:rPr>
        <w:t>B</w:t>
      </w:r>
      <w:r w:rsidRPr="00E94FFE">
        <w:rPr>
          <w:rFonts w:asciiTheme="minorHAnsi" w:hAnsiTheme="minorHAnsi" w:cstheme="minorHAnsi"/>
          <w:sz w:val="20"/>
          <w:szCs w:val="20"/>
        </w:rPr>
        <w:t xml:space="preserve">΄« ΥΠΟΔΕΙΓΜΑ ΟΙΚΟΝΟΜΙΚΗΣ ΠΡΟΣΦΟΡΑΣ» </w:t>
      </w:r>
    </w:p>
    <w:p w:rsidR="00574EEA" w:rsidRPr="00E94FFE" w:rsidRDefault="00574EEA" w:rsidP="00574EEA">
      <w:pPr>
        <w:pStyle w:val="aff0"/>
        <w:ind w:left="170"/>
        <w:jc w:val="both"/>
        <w:rPr>
          <w:rFonts w:asciiTheme="minorHAnsi" w:hAnsiTheme="minorHAnsi" w:cstheme="minorHAnsi"/>
          <w:b/>
          <w:sz w:val="20"/>
          <w:szCs w:val="20"/>
        </w:rPr>
      </w:pPr>
      <w:r w:rsidRPr="00E94FFE">
        <w:rPr>
          <w:rFonts w:asciiTheme="minorHAnsi" w:hAnsiTheme="minorHAnsi" w:cstheme="minorHAnsi"/>
          <w:sz w:val="20"/>
          <w:szCs w:val="20"/>
        </w:rPr>
        <w:t>ΠΑΡΑΡΤΗΜΑ Γ΄ «ΑΠΑΙΤΗΣΕΙΣ ΓΕΝΙΚΟΥ ΚΑΝΟΝΙΣΜΟΥ ΓΙΑ ΤΗΝ ΠΡΟΣΤΑΣΙΑ ΔΕΔΟΜΕΝΩΝ (ΓΚΠΔ)»</w:t>
      </w:r>
      <w:r w:rsidRPr="00E94FFE">
        <w:rPr>
          <w:rFonts w:asciiTheme="minorHAnsi" w:hAnsiTheme="minorHAnsi" w:cstheme="minorHAnsi"/>
          <w:b/>
          <w:sz w:val="20"/>
          <w:szCs w:val="20"/>
        </w:rPr>
        <w:t xml:space="preserve">   </w:t>
      </w:r>
    </w:p>
    <w:p w:rsidR="00574EEA" w:rsidRPr="00E94FFE" w:rsidRDefault="00574EEA" w:rsidP="00574EEA">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Δ΄ «</w:t>
      </w:r>
      <w:r w:rsidR="009B337F" w:rsidRPr="00E94FFE">
        <w:rPr>
          <w:rFonts w:asciiTheme="minorHAnsi" w:hAnsiTheme="minorHAnsi" w:cstheme="minorHAnsi"/>
          <w:sz w:val="20"/>
          <w:szCs w:val="20"/>
        </w:rPr>
        <w:t xml:space="preserve">ΥΠΟΔΕΙΓΜΑ </w:t>
      </w:r>
      <w:r w:rsidRPr="00E94FFE">
        <w:rPr>
          <w:rFonts w:asciiTheme="minorHAnsi" w:hAnsiTheme="minorHAnsi" w:cstheme="minorHAnsi"/>
          <w:sz w:val="20"/>
          <w:szCs w:val="20"/>
        </w:rPr>
        <w:t>ΣΥΜΒΑΣΗΣ»</w:t>
      </w:r>
    </w:p>
    <w:p w:rsidR="00351A41" w:rsidRPr="00E94FFE" w:rsidRDefault="00574EEA" w:rsidP="00351A41">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Ε΄ «ΕΥΡΩΠΑΪΚΟ ΕΝΙΑΙΟ ΕΓΓΡΑΦΟ ΣΥΜΒΑΣΗΣ (ΕΕΕΣ)»</w:t>
      </w:r>
    </w:p>
    <w:p w:rsidR="00351A41" w:rsidRPr="00E94FFE" w:rsidRDefault="00351A41" w:rsidP="00351A41">
      <w:pPr>
        <w:pStyle w:val="aff0"/>
        <w:ind w:left="170"/>
        <w:jc w:val="both"/>
        <w:rPr>
          <w:rFonts w:asciiTheme="minorHAnsi" w:hAnsiTheme="minorHAnsi" w:cstheme="minorHAnsi"/>
          <w:sz w:val="20"/>
          <w:szCs w:val="20"/>
        </w:rPr>
      </w:pPr>
      <w:r w:rsidRPr="00E94FFE">
        <w:rPr>
          <w:rFonts w:asciiTheme="minorHAnsi" w:hAnsiTheme="minorHAnsi" w:cstheme="minorHAnsi"/>
          <w:sz w:val="20"/>
          <w:szCs w:val="20"/>
        </w:rPr>
        <w:t>ΠΑΡΑΡΤΗΜΑ ΣΤ΄</w:t>
      </w:r>
      <w:r w:rsidR="00261C17" w:rsidRPr="00E94FFE">
        <w:rPr>
          <w:rFonts w:asciiTheme="minorHAnsi" w:hAnsiTheme="minorHAnsi" w:cstheme="minorHAnsi"/>
          <w:sz w:val="20"/>
          <w:szCs w:val="20"/>
        </w:rPr>
        <w:t>«</w:t>
      </w:r>
      <w:r w:rsidR="00C060DE" w:rsidRPr="00E94FFE">
        <w:rPr>
          <w:rFonts w:asciiTheme="minorHAnsi" w:hAnsiTheme="minorHAnsi" w:cstheme="minorHAnsi"/>
          <w:sz w:val="20"/>
          <w:szCs w:val="20"/>
        </w:rPr>
        <w:t>ΥΠΟΔΕΙΓΜΑ ΥΠΕΥΘΥΝΗΣ ΔΗΛΩΣΗΣ</w:t>
      </w:r>
      <w:r w:rsidR="00261C17" w:rsidRPr="00E94FFE">
        <w:rPr>
          <w:rFonts w:asciiTheme="minorHAnsi" w:hAnsiTheme="minorHAnsi" w:cstheme="minorHAnsi"/>
          <w:sz w:val="20"/>
          <w:szCs w:val="20"/>
        </w:rPr>
        <w:t>»</w:t>
      </w:r>
    </w:p>
    <w:p w:rsidR="00351A41" w:rsidRPr="00E94FFE" w:rsidRDefault="00351A41" w:rsidP="00574EEA">
      <w:pPr>
        <w:pStyle w:val="aff0"/>
        <w:ind w:left="170"/>
        <w:jc w:val="both"/>
        <w:rPr>
          <w:rFonts w:asciiTheme="minorHAnsi" w:hAnsiTheme="minorHAnsi" w:cstheme="minorHAnsi"/>
          <w:b/>
          <w:sz w:val="20"/>
          <w:szCs w:val="20"/>
        </w:rPr>
      </w:pPr>
    </w:p>
    <w:p w:rsidR="00766823" w:rsidRPr="00E94FFE" w:rsidRDefault="009B337F" w:rsidP="00BD7F33">
      <w:pPr>
        <w:pStyle w:val="aff0"/>
        <w:numPr>
          <w:ilvl w:val="0"/>
          <w:numId w:val="12"/>
        </w:numPr>
        <w:rPr>
          <w:rFonts w:asciiTheme="minorHAnsi" w:hAnsiTheme="minorHAnsi" w:cstheme="minorHAnsi"/>
          <w:sz w:val="20"/>
          <w:szCs w:val="20"/>
        </w:rPr>
      </w:pPr>
      <w:r w:rsidRPr="00E94FFE">
        <w:rPr>
          <w:rFonts w:asciiTheme="minorHAnsi" w:hAnsiTheme="minorHAnsi" w:cstheme="minorHAnsi"/>
          <w:b/>
          <w:sz w:val="20"/>
          <w:szCs w:val="20"/>
        </w:rPr>
        <w:lastRenderedPageBreak/>
        <w:t xml:space="preserve"> </w:t>
      </w:r>
      <w:r w:rsidR="00766823" w:rsidRPr="00E94FFE">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574EEA" w:rsidRPr="00E94FFE" w:rsidRDefault="00574EEA" w:rsidP="009B337F">
      <w:pPr>
        <w:pStyle w:val="aff0"/>
        <w:ind w:left="170"/>
        <w:rPr>
          <w:rFonts w:asciiTheme="minorHAnsi" w:hAnsiTheme="minorHAnsi" w:cstheme="minorHAnsi"/>
          <w:sz w:val="20"/>
          <w:szCs w:val="20"/>
        </w:rPr>
      </w:pPr>
    </w:p>
    <w:p w:rsidR="00766823" w:rsidRPr="00E94FFE" w:rsidRDefault="00766823" w:rsidP="00766823">
      <w:pPr>
        <w:pStyle w:val="3"/>
        <w:rPr>
          <w:rFonts w:asciiTheme="minorHAnsi" w:hAnsiTheme="minorHAnsi" w:cstheme="minorHAnsi"/>
        </w:rPr>
      </w:pPr>
      <w:bookmarkStart w:id="28" w:name="_Toc535577364"/>
      <w:bookmarkStart w:id="29" w:name="_Toc134003376"/>
      <w:r w:rsidRPr="00E94FFE">
        <w:rPr>
          <w:rFonts w:asciiTheme="minorHAnsi" w:hAnsiTheme="minorHAnsi" w:cstheme="minorHAnsi"/>
        </w:rPr>
        <w:t>2.1.2. Επικοινωνία – Πρόσβαση στα έγγραφα της Σύμβασης</w:t>
      </w:r>
      <w:bookmarkEnd w:id="28"/>
      <w:bookmarkEnd w:id="29"/>
    </w:p>
    <w:p w:rsidR="00991444" w:rsidRPr="00E94FFE" w:rsidRDefault="00991444" w:rsidP="00991444">
      <w:pPr>
        <w:rPr>
          <w:rFonts w:asciiTheme="minorHAnsi" w:hAnsiTheme="minorHAnsi" w:cstheme="minorHAnsi"/>
          <w:sz w:val="20"/>
          <w:szCs w:val="20"/>
        </w:rPr>
      </w:pPr>
    </w:p>
    <w:p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22" w:history="1">
        <w:r w:rsidR="00991444" w:rsidRPr="00E94FFE">
          <w:rPr>
            <w:rStyle w:val="-"/>
            <w:rFonts w:asciiTheme="minorHAnsi" w:hAnsiTheme="minorHAnsi" w:cstheme="minorHAnsi"/>
            <w:sz w:val="20"/>
            <w:szCs w:val="20"/>
          </w:rPr>
          <w:t>www.promitheus.gov.gr</w:t>
        </w:r>
      </w:hyperlink>
      <w:r w:rsidRPr="00E94FFE">
        <w:rPr>
          <w:rFonts w:asciiTheme="minorHAnsi" w:hAnsiTheme="minorHAnsi" w:cstheme="minorHAnsi"/>
          <w:sz w:val="20"/>
          <w:szCs w:val="20"/>
        </w:rPr>
        <w:t>.</w:t>
      </w:r>
    </w:p>
    <w:p w:rsidR="00991444" w:rsidRPr="00E94FFE" w:rsidRDefault="00991444" w:rsidP="00766823">
      <w:pPr>
        <w:rPr>
          <w:rFonts w:asciiTheme="minorHAnsi" w:hAnsiTheme="minorHAnsi" w:cstheme="minorHAnsi"/>
          <w:sz w:val="20"/>
          <w:szCs w:val="20"/>
        </w:rPr>
      </w:pPr>
    </w:p>
    <w:p w:rsidR="00766823" w:rsidRPr="00E94FFE" w:rsidRDefault="00766823" w:rsidP="00766823">
      <w:pPr>
        <w:pStyle w:val="3"/>
        <w:rPr>
          <w:rFonts w:asciiTheme="minorHAnsi" w:hAnsiTheme="minorHAnsi" w:cstheme="minorHAnsi"/>
        </w:rPr>
      </w:pPr>
      <w:bookmarkStart w:id="30" w:name="_Toc535577365"/>
      <w:bookmarkStart w:id="31" w:name="_Toc134003377"/>
      <w:r w:rsidRPr="00E94FFE">
        <w:rPr>
          <w:rFonts w:asciiTheme="minorHAnsi" w:hAnsiTheme="minorHAnsi" w:cstheme="minorHAnsi"/>
        </w:rPr>
        <w:t>2.1.3. Παροχή διευκρινίσεων</w:t>
      </w:r>
      <w:bookmarkEnd w:id="30"/>
      <w:bookmarkEnd w:id="31"/>
    </w:p>
    <w:p w:rsidR="00991444" w:rsidRPr="00E94FFE" w:rsidRDefault="00991444" w:rsidP="00991444">
      <w:pPr>
        <w:rPr>
          <w:rFonts w:asciiTheme="minorHAnsi" w:hAnsiTheme="minorHAnsi" w:cstheme="minorHAnsi"/>
          <w:sz w:val="20"/>
          <w:szCs w:val="20"/>
        </w:rPr>
      </w:pPr>
    </w:p>
    <w:p w:rsidR="00766823" w:rsidRPr="00E94FFE" w:rsidRDefault="00766823" w:rsidP="00766823">
      <w:pPr>
        <w:rPr>
          <w:rFonts w:asciiTheme="minorHAnsi" w:hAnsiTheme="minorHAnsi" w:cstheme="minorHAnsi"/>
          <w:sz w:val="20"/>
          <w:szCs w:val="20"/>
        </w:rPr>
      </w:pPr>
      <w:r w:rsidRPr="00E94FFE">
        <w:rPr>
          <w:rFonts w:asciiTheme="minorHAnsi" w:hAnsiTheme="minorHAnsi" w:cstheme="minorHAnsi"/>
          <w:sz w:val="20"/>
          <w:szCs w:val="20"/>
        </w:rPr>
        <w:t>Τα σχετικά αιτήματα παροχής διευκρινίσεων υποβάλλονται ηλεκτρονικά,  το αργότερο δέκα (1</w:t>
      </w:r>
      <w:r w:rsidR="00B211E5" w:rsidRPr="00E94FFE">
        <w:rPr>
          <w:rFonts w:asciiTheme="minorHAnsi" w:hAnsiTheme="minorHAnsi" w:cstheme="minorHAnsi"/>
          <w:sz w:val="20"/>
          <w:szCs w:val="20"/>
        </w:rPr>
        <w:t>0</w:t>
      </w:r>
      <w:r w:rsidRPr="00E94FFE">
        <w:rPr>
          <w:rFonts w:asciiTheme="minorHAnsi" w:hAnsiTheme="minorHAnsi" w:cs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3" w:history="1">
        <w:r w:rsidRPr="00E94FFE">
          <w:rPr>
            <w:rFonts w:asciiTheme="minorHAnsi" w:hAnsiTheme="minorHAnsi" w:cstheme="minorHAnsi"/>
            <w:sz w:val="20"/>
            <w:szCs w:val="20"/>
          </w:rPr>
          <w:t>www.promitheus.gov.gr</w:t>
        </w:r>
      </w:hyperlink>
      <w:r w:rsidRPr="00E94FFE">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E94FFE" w:rsidRDefault="00766823" w:rsidP="00766823">
      <w:pPr>
        <w:rPr>
          <w:rFonts w:asciiTheme="minorHAnsi" w:hAnsiTheme="minorHAnsi" w:cstheme="minorHAnsi"/>
          <w:sz w:val="20"/>
          <w:szCs w:val="20"/>
        </w:rPr>
      </w:pPr>
    </w:p>
    <w:p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β) όταν τα έγγραφα της σύμβασης υφίστανται σημαντικές αλλαγές</w:t>
      </w:r>
    </w:p>
    <w:p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A479AB" w:rsidRPr="00E94FFE" w:rsidRDefault="00A479AB" w:rsidP="00A479AB">
      <w:pPr>
        <w:rPr>
          <w:rFonts w:asciiTheme="minorHAnsi" w:hAnsiTheme="minorHAnsi" w:cstheme="minorHAnsi"/>
          <w:sz w:val="20"/>
          <w:szCs w:val="20"/>
        </w:rPr>
      </w:pPr>
      <w:r w:rsidRPr="00E94FFE">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rsidR="00A479AB" w:rsidRPr="00E94FFE" w:rsidRDefault="00A479AB" w:rsidP="00C81800">
      <w:pPr>
        <w:rPr>
          <w:rFonts w:asciiTheme="minorHAnsi" w:hAnsiTheme="minorHAnsi" w:cstheme="minorHAnsi"/>
          <w:sz w:val="20"/>
          <w:szCs w:val="20"/>
        </w:rPr>
      </w:pPr>
    </w:p>
    <w:p w:rsidR="00766823" w:rsidRPr="00E94FFE" w:rsidRDefault="00766823" w:rsidP="00766823">
      <w:pPr>
        <w:pStyle w:val="3"/>
        <w:rPr>
          <w:rFonts w:asciiTheme="minorHAnsi" w:hAnsiTheme="minorHAnsi" w:cstheme="minorHAnsi"/>
        </w:rPr>
      </w:pPr>
      <w:bookmarkStart w:id="32" w:name="_Toc535577366"/>
      <w:bookmarkStart w:id="33" w:name="_Toc134003378"/>
      <w:r w:rsidRPr="00E94FFE">
        <w:rPr>
          <w:rFonts w:asciiTheme="minorHAnsi" w:hAnsiTheme="minorHAnsi" w:cstheme="minorHAnsi"/>
        </w:rPr>
        <w:t>2.1.4 Γλώσσα</w:t>
      </w:r>
      <w:bookmarkEnd w:id="32"/>
      <w:bookmarkEnd w:id="33"/>
      <w:r w:rsidRPr="00E94FFE">
        <w:rPr>
          <w:rFonts w:asciiTheme="minorHAnsi" w:hAnsiTheme="minorHAnsi" w:cstheme="minorHAnsi"/>
        </w:rPr>
        <w:t xml:space="preserve"> </w:t>
      </w:r>
    </w:p>
    <w:p w:rsidR="00D46FEB" w:rsidRPr="00E94FFE" w:rsidRDefault="00D46FEB" w:rsidP="00D46FEB">
      <w:pPr>
        <w:rPr>
          <w:rFonts w:asciiTheme="minorHAnsi" w:hAnsiTheme="minorHAnsi" w:cstheme="minorHAnsi"/>
          <w:sz w:val="20"/>
          <w:szCs w:val="20"/>
        </w:rPr>
      </w:pPr>
    </w:p>
    <w:p w:rsidR="009328E4" w:rsidRPr="00E94FFE" w:rsidRDefault="009328E4" w:rsidP="009328E4">
      <w:pPr>
        <w:rPr>
          <w:rFonts w:asciiTheme="minorHAnsi" w:hAnsiTheme="minorHAnsi" w:cstheme="minorHAnsi"/>
          <w:sz w:val="20"/>
          <w:szCs w:val="20"/>
        </w:rPr>
      </w:pPr>
      <w:bookmarkStart w:id="34" w:name="_Toc535577367"/>
      <w:r w:rsidRPr="00E94FFE">
        <w:rPr>
          <w:rFonts w:asciiTheme="minorHAnsi" w:hAnsiTheme="minorHAnsi" w:cstheme="minorHAnsi"/>
          <w:sz w:val="20"/>
          <w:szCs w:val="20"/>
        </w:rPr>
        <w:t xml:space="preserve">Τα έγγραφα της σύμβασης έχουν συνταχθεί στην ελληνική γλώσσα. </w:t>
      </w:r>
    </w:p>
    <w:p w:rsidR="009328E4" w:rsidRPr="00E94FFE" w:rsidRDefault="009328E4" w:rsidP="009328E4">
      <w:pPr>
        <w:rPr>
          <w:rFonts w:asciiTheme="minorHAnsi" w:hAnsiTheme="minorHAnsi" w:cstheme="minorHAnsi"/>
          <w:sz w:val="20"/>
          <w:szCs w:val="20"/>
        </w:rPr>
      </w:pPr>
      <w:r w:rsidRPr="00E94FFE">
        <w:rPr>
          <w:rFonts w:asciiTheme="minorHAnsi" w:hAnsiTheme="minorHAnsi" w:cstheme="minorHAnsi"/>
          <w:sz w:val="20"/>
          <w:szCs w:val="20"/>
        </w:rPr>
        <w:t xml:space="preserve">Τυχόν προδικαστικές προσφυγές υποβάλλονται στην ελληνική γλώσσα. </w:t>
      </w:r>
    </w:p>
    <w:p w:rsidR="001135E6" w:rsidRPr="00E94FFE" w:rsidRDefault="001135E6" w:rsidP="001135E6">
      <w:pPr>
        <w:rPr>
          <w:rFonts w:asciiTheme="minorHAnsi" w:hAnsiTheme="minorHAnsi" w:cstheme="minorHAnsi"/>
          <w:sz w:val="20"/>
          <w:szCs w:val="20"/>
        </w:rPr>
      </w:pPr>
      <w:r w:rsidRPr="00E94FFE">
        <w:rPr>
          <w:rFonts w:asciiTheme="minorHAnsi" w:hAnsiTheme="minorHAnsi" w:cstheme="minorHAnsi"/>
          <w:color w:val="000000"/>
          <w:sz w:val="20"/>
          <w:szCs w:val="20"/>
        </w:rPr>
        <w:t xml:space="preserve">Οι </w:t>
      </w:r>
      <w:r w:rsidRPr="00E94FFE">
        <w:rPr>
          <w:rFonts w:asciiTheme="minorHAnsi" w:hAnsiTheme="minorHAnsi" w:cstheme="minorHAnsi"/>
          <w:b/>
          <w:color w:val="000000"/>
          <w:sz w:val="20"/>
          <w:szCs w:val="20"/>
          <w:u w:val="single"/>
        </w:rPr>
        <w:t>προσφορές,</w:t>
      </w:r>
      <w:r w:rsidRPr="00E94FFE">
        <w:rPr>
          <w:rFonts w:asciiTheme="minorHAnsi" w:hAnsiTheme="minorHAnsi" w:cstheme="minorHAnsi"/>
          <w:color w:val="000000"/>
          <w:sz w:val="20"/>
          <w:szCs w:val="20"/>
        </w:rPr>
        <w:t xml:space="preserve"> τα </w:t>
      </w:r>
      <w:r w:rsidRPr="00E94FFE">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E94FFE" w:rsidRDefault="001135E6" w:rsidP="001135E6">
      <w:pPr>
        <w:rPr>
          <w:rFonts w:asciiTheme="minorHAnsi" w:hAnsiTheme="minorHAnsi" w:cstheme="minorHAnsi"/>
          <w:sz w:val="20"/>
          <w:szCs w:val="20"/>
        </w:rPr>
      </w:pPr>
      <w:r w:rsidRPr="00E94FFE">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E94FFE" w:rsidRDefault="009328E4" w:rsidP="001135E6">
      <w:pPr>
        <w:rPr>
          <w:rFonts w:asciiTheme="minorHAnsi" w:hAnsiTheme="minorHAnsi" w:cstheme="minorHAnsi"/>
          <w:sz w:val="20"/>
          <w:szCs w:val="20"/>
        </w:rPr>
      </w:pPr>
      <w:r w:rsidRPr="00E94FFE">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rsidR="009328E4" w:rsidRPr="00496B9D" w:rsidRDefault="009328E4" w:rsidP="00496D18">
      <w:pPr>
        <w:rPr>
          <w:rFonts w:asciiTheme="minorHAnsi" w:hAnsiTheme="minorHAnsi" w:cstheme="minorHAnsi"/>
          <w:color w:val="000000" w:themeColor="text1"/>
          <w:sz w:val="20"/>
          <w:szCs w:val="20"/>
        </w:rPr>
      </w:pPr>
      <w:r w:rsidRPr="00496B9D">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496B9D">
        <w:rPr>
          <w:rFonts w:asciiTheme="minorHAnsi" w:hAnsiTheme="minorHAnsi" w:cstheme="minorHAnsi"/>
          <w:color w:val="000000" w:themeColor="text1"/>
          <w:sz w:val="20"/>
          <w:szCs w:val="20"/>
        </w:rPr>
        <w:t xml:space="preserve"> αποδεκτά και σε απλή φωτοτυπία</w:t>
      </w:r>
      <w:r w:rsidRPr="00496B9D">
        <w:rPr>
          <w:rFonts w:asciiTheme="minorHAnsi" w:hAnsiTheme="minorHAnsi" w:cstheme="minorHAnsi"/>
          <w:color w:val="000000" w:themeColor="text1"/>
          <w:sz w:val="20"/>
          <w:szCs w:val="20"/>
        </w:rPr>
        <w:t>, εφόσον συνυποβάλλεται υπεύθυνη δήλωση</w:t>
      </w:r>
      <w:r w:rsidRPr="002674EA">
        <w:rPr>
          <w:rFonts w:asciiTheme="minorHAnsi" w:hAnsiTheme="minorHAnsi" w:cstheme="minorHAnsi"/>
          <w:strike/>
          <w:color w:val="000000" w:themeColor="text1"/>
          <w:sz w:val="20"/>
          <w:szCs w:val="20"/>
          <w:u w:val="single"/>
        </w:rPr>
        <w:t xml:space="preserve"> </w:t>
      </w:r>
      <w:r w:rsidRPr="00496B9D">
        <w:rPr>
          <w:rFonts w:asciiTheme="minorHAnsi" w:hAnsiTheme="minorHAnsi" w:cstheme="minorHAnsi"/>
          <w:color w:val="000000" w:themeColor="text1"/>
          <w:sz w:val="20"/>
          <w:szCs w:val="20"/>
        </w:rPr>
        <w:lastRenderedPageBreak/>
        <w:t>στην οποία βεβαιώνεται η ακρίβειά τους και η οποία φέρει υπογραφή μετά την έναρξη διαδικασίας σύναψης σύμβασης</w:t>
      </w:r>
      <w:r w:rsidR="00082287" w:rsidRPr="00496B9D">
        <w:rPr>
          <w:rFonts w:asciiTheme="minorHAnsi" w:hAnsiTheme="minorHAnsi" w:cstheme="minorHAnsi"/>
          <w:color w:val="000000" w:themeColor="text1"/>
          <w:sz w:val="20"/>
          <w:szCs w:val="20"/>
        </w:rPr>
        <w:t xml:space="preserve"> </w:t>
      </w:r>
      <w:r w:rsidRPr="00496B9D">
        <w:rPr>
          <w:rFonts w:asciiTheme="minorHAnsi" w:hAnsiTheme="minorHAnsi" w:cstheme="minorHAnsi"/>
          <w:color w:val="000000" w:themeColor="text1"/>
          <w:sz w:val="20"/>
          <w:szCs w:val="20"/>
        </w:rPr>
        <w:t>(παρ.8 του άρθρου 92 του ν. 4412/2016)</w:t>
      </w:r>
      <w:r w:rsidR="00496D18" w:rsidRPr="00496B9D">
        <w:rPr>
          <w:rFonts w:asciiTheme="minorHAnsi" w:hAnsiTheme="minorHAnsi" w:cstheme="minorHAnsi"/>
          <w:color w:val="000000" w:themeColor="text1"/>
          <w:sz w:val="20"/>
          <w:szCs w:val="20"/>
        </w:rPr>
        <w:t>.</w:t>
      </w:r>
    </w:p>
    <w:p w:rsidR="009328E4" w:rsidRPr="00496B9D" w:rsidRDefault="009328E4" w:rsidP="009328E4">
      <w:pPr>
        <w:spacing w:after="120"/>
        <w:rPr>
          <w:rFonts w:asciiTheme="minorHAnsi" w:hAnsiTheme="minorHAnsi" w:cstheme="minorHAnsi"/>
          <w:sz w:val="20"/>
          <w:szCs w:val="20"/>
        </w:rPr>
      </w:pPr>
      <w:r w:rsidRPr="00496B9D">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E94FFE" w:rsidRDefault="00766823" w:rsidP="00766823">
      <w:pPr>
        <w:pStyle w:val="3"/>
        <w:rPr>
          <w:rFonts w:asciiTheme="minorHAnsi" w:hAnsiTheme="minorHAnsi" w:cstheme="minorHAnsi"/>
        </w:rPr>
      </w:pPr>
      <w:bookmarkStart w:id="35" w:name="_Toc134003379"/>
      <w:r w:rsidRPr="00E94FFE">
        <w:rPr>
          <w:rFonts w:asciiTheme="minorHAnsi" w:hAnsiTheme="minorHAnsi" w:cstheme="minorHAnsi"/>
        </w:rPr>
        <w:t>2.1.5 Εγγυήσεις</w:t>
      </w:r>
      <w:bookmarkEnd w:id="34"/>
      <w:bookmarkEnd w:id="35"/>
    </w:p>
    <w:p w:rsidR="000C0E21" w:rsidRPr="00E94FFE" w:rsidRDefault="000C0E21" w:rsidP="000C0E2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E94FFE">
        <w:rPr>
          <w:rFonts w:asciiTheme="minorHAnsi" w:hAnsiTheme="minorHAnsi" w:cstheme="minorHAnsi"/>
          <w:sz w:val="20"/>
          <w:szCs w:val="20"/>
        </w:rPr>
        <w:t>,</w:t>
      </w:r>
      <w:r w:rsidRPr="00E94FFE">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E94FFE" w:rsidRDefault="000C0E21" w:rsidP="000C0E2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E94FFE"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0C0E21" w:rsidRPr="00E94FFE">
        <w:rPr>
          <w:rFonts w:asciiTheme="minorHAnsi" w:hAnsiTheme="minorHAnsi" w:cstheme="minorHAnsi"/>
          <w:spacing w:val="0"/>
          <w:sz w:val="20"/>
        </w:rPr>
        <w:t>.</w:t>
      </w:r>
    </w:p>
    <w:p w:rsidR="000C0E21" w:rsidRPr="00E94FFE" w:rsidRDefault="000C0E21"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rsidR="00766823" w:rsidRPr="00E94FFE"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D52809" w:rsidRPr="00E94FFE" w:rsidRDefault="00D52809" w:rsidP="00D52809">
      <w:pPr>
        <w:pStyle w:val="3"/>
        <w:rPr>
          <w:rFonts w:asciiTheme="minorHAnsi" w:hAnsiTheme="minorHAnsi" w:cstheme="minorHAnsi"/>
        </w:rPr>
      </w:pPr>
    </w:p>
    <w:p w:rsidR="00D52809" w:rsidRPr="00E94FFE" w:rsidRDefault="00D52809" w:rsidP="00D52809">
      <w:pPr>
        <w:pStyle w:val="3"/>
        <w:rPr>
          <w:rFonts w:asciiTheme="minorHAnsi" w:hAnsiTheme="minorHAnsi" w:cstheme="minorHAnsi"/>
        </w:rPr>
      </w:pPr>
      <w:bookmarkStart w:id="36" w:name="_Toc74084845"/>
      <w:bookmarkStart w:id="37" w:name="_Toc134003380"/>
      <w:r w:rsidRPr="00E94FFE">
        <w:rPr>
          <w:rFonts w:asciiTheme="minorHAnsi" w:hAnsiTheme="minorHAnsi" w:cstheme="minorHAnsi"/>
        </w:rPr>
        <w:t>2.1.6</w:t>
      </w:r>
      <w:r w:rsidRPr="00E94FFE">
        <w:rPr>
          <w:rFonts w:asciiTheme="minorHAnsi" w:hAnsiTheme="minorHAnsi" w:cstheme="minorHAnsi"/>
        </w:rPr>
        <w:tab/>
        <w:t>Προστασία Προσωπικών Δεδομένων</w:t>
      </w:r>
      <w:bookmarkEnd w:id="36"/>
      <w:bookmarkEnd w:id="37"/>
    </w:p>
    <w:p w:rsidR="00D52809" w:rsidRPr="00E94FFE" w:rsidRDefault="00D5280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E622A5" w:rsidRPr="00E94FFE">
        <w:rPr>
          <w:rFonts w:asciiTheme="minorHAnsi" w:hAnsiTheme="minorHAnsi" w:cstheme="minorHAnsi"/>
          <w:spacing w:val="0"/>
          <w:sz w:val="20"/>
        </w:rPr>
        <w:t>ροστασίας προσωπικών δεδομένων.</w:t>
      </w:r>
    </w:p>
    <w:p w:rsidR="008D0519" w:rsidRPr="00E94FFE" w:rsidRDefault="008D051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E94FFE">
        <w:rPr>
          <w:rFonts w:asciiTheme="minorHAnsi" w:hAnsiTheme="minorHAnsi" w:cstheme="minorHAnsi"/>
          <w:spacing w:val="0"/>
          <w:sz w:val="20"/>
        </w:rPr>
        <w:t>Αναλυτικά οι απαιτήσεις του Γενικού Κανονισμού για την Προστασία Δεδομένων (ΓΚΠΔ) στο Παράρτημα Γ΄</w:t>
      </w:r>
      <w:r w:rsidR="00014EDA" w:rsidRPr="00E94FFE">
        <w:rPr>
          <w:rFonts w:asciiTheme="minorHAnsi" w:hAnsiTheme="minorHAnsi" w:cstheme="minorHAnsi"/>
          <w:spacing w:val="0"/>
          <w:sz w:val="20"/>
        </w:rPr>
        <w:t xml:space="preserve"> της παρούσας.</w:t>
      </w:r>
    </w:p>
    <w:p w:rsidR="00D52809" w:rsidRPr="00E94FFE" w:rsidRDefault="00D52809"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p>
    <w:p w:rsidR="00E155DF" w:rsidRPr="00E94FFE" w:rsidRDefault="006F54C3" w:rsidP="00E155DF">
      <w:pPr>
        <w:pStyle w:val="2"/>
        <w:rPr>
          <w:rFonts w:asciiTheme="minorHAnsi" w:hAnsiTheme="minorHAnsi" w:cstheme="minorHAnsi"/>
          <w:sz w:val="20"/>
          <w:szCs w:val="20"/>
          <w:u w:val="single"/>
        </w:rPr>
      </w:pPr>
      <w:bookmarkStart w:id="38" w:name="_Toc134003381"/>
      <w:r w:rsidRPr="00E94FFE">
        <w:rPr>
          <w:rFonts w:asciiTheme="minorHAnsi" w:hAnsiTheme="minorHAnsi" w:cstheme="minorHAnsi"/>
          <w:sz w:val="20"/>
          <w:szCs w:val="20"/>
          <w:u w:val="single"/>
        </w:rPr>
        <w:t xml:space="preserve">2.2 </w:t>
      </w:r>
      <w:r w:rsidR="00E155DF" w:rsidRPr="00E94FFE">
        <w:rPr>
          <w:rFonts w:asciiTheme="minorHAnsi" w:hAnsiTheme="minorHAnsi" w:cstheme="minorHAnsi"/>
          <w:sz w:val="20"/>
          <w:szCs w:val="20"/>
          <w:u w:val="single"/>
        </w:rPr>
        <w:t>Δικαίωμα Συμμετοχής - Κριτήρια Ποιοτικής Επιλογής</w:t>
      </w:r>
      <w:bookmarkEnd w:id="38"/>
    </w:p>
    <w:p w:rsidR="00E155DF" w:rsidRPr="00E94FFE" w:rsidRDefault="006F54C3" w:rsidP="00E155DF">
      <w:pPr>
        <w:pStyle w:val="3"/>
        <w:rPr>
          <w:rFonts w:asciiTheme="minorHAnsi" w:hAnsiTheme="minorHAnsi" w:cstheme="minorHAnsi"/>
        </w:rPr>
      </w:pPr>
      <w:bookmarkStart w:id="39" w:name="__RefHeading___Toc470009787"/>
      <w:bookmarkStart w:id="40" w:name="_Toc134003382"/>
      <w:r w:rsidRPr="00E94FFE">
        <w:rPr>
          <w:rFonts w:asciiTheme="minorHAnsi" w:hAnsiTheme="minorHAnsi" w:cstheme="minorHAnsi"/>
        </w:rPr>
        <w:t>2.2</w:t>
      </w:r>
      <w:r w:rsidR="00CD44C8" w:rsidRPr="00E94FFE">
        <w:rPr>
          <w:rFonts w:asciiTheme="minorHAnsi" w:hAnsiTheme="minorHAnsi" w:cstheme="minorHAnsi"/>
        </w:rPr>
        <w:t xml:space="preserve">.1 </w:t>
      </w:r>
      <w:r w:rsidR="00E155DF" w:rsidRPr="00E94FFE">
        <w:rPr>
          <w:rFonts w:asciiTheme="minorHAnsi" w:hAnsiTheme="minorHAnsi" w:cstheme="minorHAnsi"/>
        </w:rPr>
        <w:t>Δικαίωμα συμμετοχής</w:t>
      </w:r>
      <w:bookmarkEnd w:id="39"/>
      <w:bookmarkEnd w:id="40"/>
      <w:r w:rsidR="00E155DF" w:rsidRPr="00E94FFE">
        <w:rPr>
          <w:rFonts w:asciiTheme="minorHAnsi" w:hAnsiTheme="minorHAnsi" w:cstheme="minorHAnsi"/>
        </w:rPr>
        <w:t xml:space="preserve"> </w:t>
      </w:r>
    </w:p>
    <w:p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b/>
          <w:bCs/>
          <w:sz w:val="20"/>
          <w:szCs w:val="20"/>
        </w:rPr>
        <w:t>1.</w:t>
      </w:r>
      <w:r w:rsidRPr="00E94FFE">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α) κράτος-μέλος της Ένωσης,</w:t>
      </w:r>
    </w:p>
    <w:p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t>β) κράτος-μέλος του Ευρωπαϊκού Οικονομικού Χώρου (Ε.Ο.Χ.),</w:t>
      </w:r>
    </w:p>
    <w:p w:rsidR="00FD1793" w:rsidRPr="00E94FFE" w:rsidRDefault="00E155DF" w:rsidP="00FD1793">
      <w:pPr>
        <w:rPr>
          <w:rFonts w:asciiTheme="minorHAnsi" w:hAnsiTheme="minorHAnsi" w:cstheme="minorHAnsi"/>
          <w:sz w:val="20"/>
          <w:szCs w:val="20"/>
        </w:rPr>
      </w:pPr>
      <w:r w:rsidRPr="00E94FFE">
        <w:rPr>
          <w:rFonts w:asciiTheme="minorHAnsi" w:hAnsiTheme="minorHAnsi" w:cstheme="minorHAnsi"/>
          <w:sz w:val="20"/>
          <w:szCs w:val="20"/>
        </w:rPr>
        <w:t xml:space="preserve">γ) </w:t>
      </w:r>
      <w:r w:rsidR="00FD1793" w:rsidRPr="00E94FFE">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E94FFE" w:rsidRDefault="00E155DF" w:rsidP="00E155DF">
      <w:pPr>
        <w:rPr>
          <w:rFonts w:asciiTheme="minorHAnsi" w:hAnsiTheme="minorHAnsi" w:cstheme="minorHAnsi"/>
          <w:sz w:val="20"/>
          <w:szCs w:val="20"/>
        </w:rPr>
      </w:pPr>
      <w:r w:rsidRPr="00E94FFE">
        <w:rPr>
          <w:rFonts w:asciiTheme="minorHAnsi" w:hAnsiTheme="minorHAnsi" w:cstheme="minorHAnsi"/>
          <w:sz w:val="20"/>
          <w:szCs w:val="20"/>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E94FFE" w:rsidRDefault="00E85E60" w:rsidP="00E155DF">
      <w:pPr>
        <w:rPr>
          <w:rFonts w:asciiTheme="minorHAnsi" w:hAnsiTheme="minorHAnsi" w:cstheme="minorHAnsi"/>
          <w:sz w:val="20"/>
          <w:szCs w:val="20"/>
        </w:rPr>
      </w:pPr>
      <w:r w:rsidRPr="00E94FFE">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528E5">
        <w:rPr>
          <w:rFonts w:asciiTheme="minorHAnsi" w:hAnsiTheme="minorHAnsi" w:cstheme="minorHAnsi"/>
          <w:sz w:val="20"/>
          <w:szCs w:val="20"/>
        </w:rPr>
        <w:t>.</w:t>
      </w:r>
    </w:p>
    <w:p w:rsidR="00E155DF" w:rsidRPr="00E94FFE" w:rsidRDefault="00E155DF" w:rsidP="00DB72D0">
      <w:pPr>
        <w:spacing w:after="120" w:line="264" w:lineRule="auto"/>
        <w:rPr>
          <w:rFonts w:asciiTheme="minorHAnsi" w:eastAsia="Calibri" w:hAnsiTheme="minorHAnsi" w:cstheme="minorHAnsi"/>
          <w:i/>
          <w:iCs/>
          <w:color w:val="0070C0"/>
          <w:sz w:val="20"/>
          <w:szCs w:val="20"/>
        </w:rPr>
      </w:pPr>
      <w:r w:rsidRPr="00E94FFE">
        <w:rPr>
          <w:rFonts w:asciiTheme="minorHAnsi" w:hAnsiTheme="minorHAnsi" w:cstheme="minorHAnsi"/>
          <w:b/>
          <w:bCs/>
          <w:sz w:val="20"/>
          <w:szCs w:val="20"/>
        </w:rPr>
        <w:t>2.</w:t>
      </w:r>
      <w:r w:rsidRPr="00E94FFE">
        <w:rPr>
          <w:rFonts w:asciiTheme="minorHAnsi" w:hAnsiTheme="minorHAnsi" w:cstheme="minorHAnsi"/>
          <w:sz w:val="20"/>
          <w:szCs w:val="20"/>
        </w:rPr>
        <w:t xml:space="preserve"> </w:t>
      </w:r>
      <w:r w:rsidR="00E85E60" w:rsidRPr="00E94FFE">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E94FFE" w:rsidRDefault="00E155DF" w:rsidP="00E155DF">
      <w:pPr>
        <w:rPr>
          <w:rFonts w:asciiTheme="minorHAnsi" w:hAnsiTheme="minorHAnsi" w:cstheme="minorHAnsi"/>
          <w:i/>
          <w:iCs/>
          <w:color w:val="5B9BD5"/>
          <w:sz w:val="20"/>
          <w:szCs w:val="20"/>
        </w:rPr>
      </w:pPr>
      <w:r w:rsidRPr="00E94FFE">
        <w:rPr>
          <w:rFonts w:asciiTheme="minorHAnsi" w:hAnsiTheme="minorHAnsi" w:cs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E94FFE" w:rsidRDefault="00105C78" w:rsidP="00105C78">
      <w:pPr>
        <w:pStyle w:val="Default"/>
        <w:rPr>
          <w:rFonts w:asciiTheme="minorHAnsi" w:hAnsiTheme="minorHAnsi" w:cstheme="minorHAnsi"/>
          <w:sz w:val="20"/>
          <w:szCs w:val="20"/>
          <w:lang w:eastAsia="en-US"/>
        </w:rPr>
      </w:pPr>
    </w:p>
    <w:p w:rsidR="00105C78" w:rsidRPr="00E94FFE" w:rsidRDefault="006F54C3" w:rsidP="009A7AFD">
      <w:pPr>
        <w:pStyle w:val="3"/>
        <w:rPr>
          <w:rFonts w:asciiTheme="minorHAnsi" w:hAnsiTheme="minorHAnsi" w:cstheme="minorHAnsi"/>
        </w:rPr>
      </w:pPr>
      <w:bookmarkStart w:id="41" w:name="_Toc134003383"/>
      <w:r w:rsidRPr="00E94FFE">
        <w:rPr>
          <w:rFonts w:asciiTheme="minorHAnsi" w:hAnsiTheme="minorHAnsi" w:cstheme="minorHAnsi"/>
        </w:rPr>
        <w:t>2.2.2</w:t>
      </w:r>
      <w:r w:rsidR="00105C78" w:rsidRPr="00E94FFE">
        <w:rPr>
          <w:rFonts w:asciiTheme="minorHAnsi" w:hAnsiTheme="minorHAnsi" w:cstheme="minorHAnsi"/>
        </w:rPr>
        <w:t xml:space="preserve"> Εγγυήσεις συμμετοχής</w:t>
      </w:r>
      <w:bookmarkEnd w:id="41"/>
    </w:p>
    <w:p w:rsidR="0060694F" w:rsidRPr="00E94FFE" w:rsidRDefault="0060694F" w:rsidP="00105C78">
      <w:pPr>
        <w:ind w:left="1260" w:hanging="1260"/>
        <w:rPr>
          <w:rFonts w:asciiTheme="minorHAnsi" w:hAnsiTheme="minorHAnsi" w:cstheme="minorHAnsi"/>
          <w:b/>
          <w:bCs/>
          <w:sz w:val="20"/>
          <w:szCs w:val="20"/>
        </w:rPr>
      </w:pPr>
    </w:p>
    <w:p w:rsidR="00BC0A48" w:rsidRDefault="006F54C3" w:rsidP="00BC0A48">
      <w:pPr>
        <w:rPr>
          <w:rFonts w:asciiTheme="minorHAnsi" w:hAnsiTheme="minorHAnsi" w:cstheme="minorHAnsi"/>
          <w:sz w:val="20"/>
          <w:szCs w:val="20"/>
        </w:rPr>
      </w:pPr>
      <w:r w:rsidRPr="00E94FFE">
        <w:rPr>
          <w:rFonts w:asciiTheme="minorHAnsi" w:hAnsiTheme="minorHAnsi" w:cstheme="minorHAnsi"/>
          <w:b/>
          <w:bCs/>
          <w:sz w:val="20"/>
          <w:szCs w:val="20"/>
        </w:rPr>
        <w:t>2.2</w:t>
      </w:r>
      <w:r w:rsidR="0060694F" w:rsidRPr="00E94FFE">
        <w:rPr>
          <w:rFonts w:asciiTheme="minorHAnsi" w:hAnsiTheme="minorHAnsi" w:cstheme="minorHAnsi"/>
          <w:b/>
          <w:bCs/>
          <w:sz w:val="20"/>
          <w:szCs w:val="20"/>
        </w:rPr>
        <w:t xml:space="preserve">.2.1 </w:t>
      </w:r>
      <w:r w:rsidR="0060694F" w:rsidRPr="00E94FFE">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E94FFE">
        <w:rPr>
          <w:rFonts w:asciiTheme="minorHAnsi" w:hAnsiTheme="minorHAnsi" w:cstheme="minorHAnsi"/>
          <w:sz w:val="20"/>
          <w:szCs w:val="20"/>
        </w:rPr>
        <w:t xml:space="preserve"> που καλύπτει το 2% της </w:t>
      </w:r>
      <w:r w:rsidR="004D73CC" w:rsidRPr="00E94FFE">
        <w:rPr>
          <w:rFonts w:asciiTheme="minorHAnsi" w:hAnsiTheme="minorHAnsi" w:cstheme="minorHAnsi"/>
          <w:sz w:val="20"/>
          <w:szCs w:val="20"/>
        </w:rPr>
        <w:t>εκτιμώμενης αξίας</w:t>
      </w:r>
      <w:r w:rsidR="00BC0A48" w:rsidRPr="00E94FFE">
        <w:rPr>
          <w:rFonts w:asciiTheme="minorHAnsi" w:hAnsiTheme="minorHAnsi" w:cstheme="minorHAnsi"/>
          <w:sz w:val="20"/>
          <w:szCs w:val="20"/>
        </w:rPr>
        <w:t xml:space="preserve"> εκτός Φ.Π.Α. για  το είδος </w:t>
      </w:r>
      <w:r w:rsidR="00EA30BC" w:rsidRPr="00E94FFE">
        <w:rPr>
          <w:rFonts w:asciiTheme="minorHAnsi" w:hAnsiTheme="minorHAnsi" w:cstheme="minorHAnsi"/>
          <w:sz w:val="20"/>
          <w:szCs w:val="20"/>
        </w:rPr>
        <w:t>που προσφέρε</w:t>
      </w:r>
      <w:r w:rsidR="00BC0A48" w:rsidRPr="00E94FFE">
        <w:rPr>
          <w:rFonts w:asciiTheme="minorHAnsi" w:hAnsiTheme="minorHAnsi" w:cstheme="minorHAnsi"/>
          <w:sz w:val="20"/>
          <w:szCs w:val="20"/>
        </w:rPr>
        <w:t>ται (ήτοι της αξίας της προμήθειας του είδους και της παροχής υπηρεσιών πενταετούς διάρκειας εγγύησης καλής λειτουργίας).</w:t>
      </w:r>
    </w:p>
    <w:p w:rsidR="007A5A10" w:rsidRDefault="007A5A10" w:rsidP="00BC0A48">
      <w:pPr>
        <w:rPr>
          <w:rFonts w:asciiTheme="minorHAnsi" w:hAnsiTheme="minorHAnsi" w:cstheme="minorHAnsi"/>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14"/>
        <w:gridCol w:w="425"/>
        <w:gridCol w:w="1559"/>
        <w:gridCol w:w="284"/>
        <w:gridCol w:w="1559"/>
        <w:gridCol w:w="2547"/>
      </w:tblGrid>
      <w:tr w:rsidR="00133330" w:rsidRPr="00E94FFE" w:rsidTr="007A5A10">
        <w:trPr>
          <w:jc w:val="center"/>
        </w:trPr>
        <w:tc>
          <w:tcPr>
            <w:tcW w:w="988" w:type="dxa"/>
            <w:tcBorders>
              <w:top w:val="single" w:sz="4" w:space="0" w:color="auto"/>
              <w:left w:val="single" w:sz="4" w:space="0" w:color="auto"/>
              <w:right w:val="single" w:sz="4" w:space="0" w:color="auto"/>
            </w:tcBorders>
          </w:tcPr>
          <w:p w:rsidR="00133330" w:rsidRPr="00E94FFE" w:rsidRDefault="00133330" w:rsidP="00A715AE">
            <w:pPr>
              <w:autoSpaceDE w:val="0"/>
              <w:autoSpaceDN w:val="0"/>
              <w:adjustRightInd w:val="0"/>
              <w:jc w:val="center"/>
              <w:rPr>
                <w:rFonts w:asciiTheme="minorHAnsi" w:hAnsiTheme="minorHAnsi" w:cstheme="minorHAnsi"/>
                <w:b/>
                <w:sz w:val="20"/>
                <w:szCs w:val="20"/>
              </w:rPr>
            </w:pPr>
          </w:p>
        </w:tc>
        <w:tc>
          <w:tcPr>
            <w:tcW w:w="2414" w:type="dxa"/>
            <w:tcBorders>
              <w:top w:val="single" w:sz="4" w:space="0" w:color="auto"/>
              <w:left w:val="single" w:sz="4" w:space="0" w:color="auto"/>
              <w:right w:val="single" w:sz="4" w:space="0" w:color="auto"/>
            </w:tcBorders>
          </w:tcPr>
          <w:p w:rsidR="00133330" w:rsidRPr="00E94FFE" w:rsidRDefault="00133330" w:rsidP="00A715AE">
            <w:pPr>
              <w:autoSpaceDE w:val="0"/>
              <w:autoSpaceDN w:val="0"/>
              <w:adjustRightInd w:val="0"/>
              <w:jc w:val="center"/>
              <w:rPr>
                <w:rFonts w:asciiTheme="minorHAnsi" w:hAnsiTheme="minorHAnsi" w:cstheme="minorHAnsi"/>
                <w:b/>
                <w:sz w:val="20"/>
                <w:szCs w:val="20"/>
              </w:rPr>
            </w:pPr>
            <w:r w:rsidRPr="00E94FFE">
              <w:rPr>
                <w:rFonts w:asciiTheme="minorHAnsi" w:hAnsiTheme="minorHAnsi" w:cstheme="minorHAnsi"/>
                <w:b/>
                <w:sz w:val="20"/>
                <w:szCs w:val="20"/>
              </w:rPr>
              <w:t>ΠΡΟΫΠΟΛΟΓΙΣΘΕΙΣΑ</w:t>
            </w:r>
          </w:p>
          <w:p w:rsidR="00133330" w:rsidRPr="00E94FFE" w:rsidRDefault="00133330" w:rsidP="00A715AE">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ΔΑΠΑΝΗ ΧΩΡΙΣ Φ.Π.Α.</w:t>
            </w:r>
          </w:p>
        </w:tc>
        <w:tc>
          <w:tcPr>
            <w:tcW w:w="425" w:type="dxa"/>
            <w:tcBorders>
              <w:top w:val="nil"/>
              <w:left w:val="single" w:sz="4" w:space="0" w:color="auto"/>
              <w:bottom w:val="nil"/>
              <w:right w:val="single" w:sz="4" w:space="0" w:color="auto"/>
            </w:tcBorders>
          </w:tcPr>
          <w:p w:rsidR="00133330" w:rsidRPr="00E94FFE" w:rsidRDefault="00133330" w:rsidP="00A715AE">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559" w:type="dxa"/>
            <w:tcBorders>
              <w:top w:val="single" w:sz="4" w:space="0" w:color="auto"/>
              <w:left w:val="single" w:sz="4" w:space="0" w:color="auto"/>
              <w:right w:val="single" w:sz="4" w:space="0" w:color="auto"/>
            </w:tcBorders>
            <w:vAlign w:val="center"/>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ΠΟΣΟΣΤΟ 2%</w:t>
            </w:r>
          </w:p>
        </w:tc>
        <w:tc>
          <w:tcPr>
            <w:tcW w:w="284" w:type="dxa"/>
            <w:tcBorders>
              <w:top w:val="nil"/>
              <w:left w:val="single" w:sz="4" w:space="0" w:color="auto"/>
              <w:bottom w:val="nil"/>
              <w:right w:val="single" w:sz="4" w:space="0" w:color="auto"/>
            </w:tcBorders>
          </w:tcPr>
          <w:p w:rsidR="00133330" w:rsidRPr="00E94FFE" w:rsidRDefault="00133330" w:rsidP="00A715AE">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1559" w:type="dxa"/>
            <w:tcBorders>
              <w:left w:val="single" w:sz="4" w:space="0" w:color="auto"/>
            </w:tcBorders>
            <w:vAlign w:val="center"/>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b/>
                <w:sz w:val="20"/>
                <w:szCs w:val="20"/>
              </w:rPr>
            </w:pPr>
            <w:r w:rsidRPr="00E94FFE">
              <w:rPr>
                <w:rFonts w:asciiTheme="minorHAnsi" w:hAnsiTheme="minorHAnsi" w:cstheme="minorHAnsi"/>
                <w:b/>
                <w:sz w:val="20"/>
                <w:szCs w:val="20"/>
              </w:rPr>
              <w:t>ΑΡΙΘΜΗΤΙΚΩΣ</w:t>
            </w:r>
          </w:p>
        </w:tc>
        <w:tc>
          <w:tcPr>
            <w:tcW w:w="2547" w:type="dxa"/>
            <w:vAlign w:val="center"/>
          </w:tcPr>
          <w:p w:rsidR="00133330" w:rsidRPr="00E94FFE" w:rsidRDefault="00133330" w:rsidP="00A715AE">
            <w:pPr>
              <w:pStyle w:val="a9"/>
              <w:widowControl w:val="0"/>
              <w:tabs>
                <w:tab w:val="left" w:pos="709"/>
              </w:tabs>
              <w:spacing w:line="239" w:lineRule="auto"/>
              <w:ind w:right="112"/>
              <w:jc w:val="left"/>
              <w:rPr>
                <w:rFonts w:asciiTheme="minorHAnsi" w:hAnsiTheme="minorHAnsi" w:cstheme="minorHAnsi"/>
                <w:b/>
                <w:sz w:val="20"/>
                <w:szCs w:val="20"/>
              </w:rPr>
            </w:pPr>
            <w:r w:rsidRPr="00E94FFE">
              <w:rPr>
                <w:rFonts w:asciiTheme="minorHAnsi" w:hAnsiTheme="minorHAnsi" w:cstheme="minorHAnsi"/>
                <w:b/>
                <w:sz w:val="20"/>
                <w:szCs w:val="20"/>
              </w:rPr>
              <w:t>ΟΛΟΓΡΑΦΩΣ</w:t>
            </w:r>
          </w:p>
        </w:tc>
      </w:tr>
      <w:tr w:rsidR="00133330" w:rsidRPr="00E94FFE" w:rsidTr="007A5A10">
        <w:trPr>
          <w:jc w:val="center"/>
        </w:trPr>
        <w:tc>
          <w:tcPr>
            <w:tcW w:w="988" w:type="dxa"/>
            <w:tcBorders>
              <w:right w:val="single" w:sz="4" w:space="0" w:color="auto"/>
            </w:tcBorders>
          </w:tcPr>
          <w:p w:rsidR="00133330" w:rsidRPr="00E94FFE" w:rsidRDefault="00133330" w:rsidP="00A715AE">
            <w:pPr>
              <w:jc w:val="center"/>
              <w:rPr>
                <w:rFonts w:asciiTheme="minorHAnsi" w:hAnsiTheme="minorHAnsi" w:cstheme="minorHAnsi"/>
                <w:b/>
                <w:sz w:val="20"/>
                <w:szCs w:val="20"/>
              </w:rPr>
            </w:pPr>
            <w:r w:rsidRPr="00E94FFE">
              <w:rPr>
                <w:rFonts w:asciiTheme="minorHAnsi" w:hAnsiTheme="minorHAnsi" w:cstheme="minorHAnsi"/>
                <w:b/>
                <w:sz w:val="20"/>
                <w:szCs w:val="20"/>
              </w:rPr>
              <w:t>ΕΙΔΟΣ 1</w:t>
            </w:r>
          </w:p>
        </w:tc>
        <w:tc>
          <w:tcPr>
            <w:tcW w:w="2414" w:type="dxa"/>
            <w:tcBorders>
              <w:right w:val="single" w:sz="4" w:space="0" w:color="auto"/>
            </w:tcBorders>
          </w:tcPr>
          <w:p w:rsidR="00133330" w:rsidRPr="00E94FFE" w:rsidRDefault="00A70F90" w:rsidP="00A715AE">
            <w:pPr>
              <w:jc w:val="center"/>
              <w:rPr>
                <w:rFonts w:asciiTheme="minorHAnsi" w:hAnsiTheme="minorHAnsi" w:cstheme="minorHAnsi"/>
                <w:sz w:val="20"/>
                <w:szCs w:val="20"/>
              </w:rPr>
            </w:pPr>
            <w:r>
              <w:rPr>
                <w:rFonts w:asciiTheme="minorHAnsi" w:hAnsiTheme="minorHAnsi" w:cstheme="minorHAnsi"/>
                <w:sz w:val="20"/>
                <w:szCs w:val="20"/>
                <w:lang w:val="en-US"/>
              </w:rPr>
              <w:t>367.500</w:t>
            </w:r>
            <w:r w:rsidR="00133330" w:rsidRPr="00E94FFE">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w:t>
            </w:r>
          </w:p>
        </w:tc>
        <w:tc>
          <w:tcPr>
            <w:tcW w:w="1559" w:type="dxa"/>
            <w:tcBorders>
              <w:left w:val="single" w:sz="4" w:space="0" w:color="auto"/>
            </w:tcBorders>
          </w:tcPr>
          <w:p w:rsidR="00133330" w:rsidRPr="00E94FFE" w:rsidRDefault="00A70F90" w:rsidP="00A715A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7.350</w:t>
            </w:r>
            <w:r w:rsidR="00133330" w:rsidRPr="00E94FFE">
              <w:rPr>
                <w:rFonts w:asciiTheme="minorHAnsi" w:hAnsiTheme="minorHAnsi" w:cstheme="minorHAnsi"/>
                <w:sz w:val="20"/>
                <w:szCs w:val="20"/>
              </w:rPr>
              <w:t>,00€</w:t>
            </w:r>
          </w:p>
        </w:tc>
        <w:tc>
          <w:tcPr>
            <w:tcW w:w="2547" w:type="dxa"/>
          </w:tcPr>
          <w:p w:rsidR="00133330" w:rsidRPr="00E94FFE" w:rsidRDefault="00A70F90" w:rsidP="00A715A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Επτά </w:t>
            </w:r>
            <w:r w:rsidR="00133330" w:rsidRPr="00E94FFE">
              <w:rPr>
                <w:rFonts w:asciiTheme="minorHAnsi" w:hAnsiTheme="minorHAnsi" w:cstheme="minorHAnsi"/>
                <w:sz w:val="20"/>
                <w:szCs w:val="20"/>
              </w:rPr>
              <w:t xml:space="preserve">χιλιάδες </w:t>
            </w:r>
            <w:r>
              <w:rPr>
                <w:rFonts w:asciiTheme="minorHAnsi" w:hAnsiTheme="minorHAnsi" w:cstheme="minorHAnsi"/>
                <w:sz w:val="20"/>
                <w:szCs w:val="20"/>
              </w:rPr>
              <w:t>τριακόσια πενήντα</w:t>
            </w:r>
            <w:r w:rsidR="00133330" w:rsidRPr="00E94FFE">
              <w:rPr>
                <w:rFonts w:asciiTheme="minorHAnsi" w:hAnsiTheme="minorHAnsi" w:cstheme="minorHAnsi"/>
                <w:sz w:val="20"/>
                <w:szCs w:val="20"/>
              </w:rPr>
              <w:t xml:space="preserve"> Ευρώ</w:t>
            </w:r>
          </w:p>
        </w:tc>
      </w:tr>
      <w:tr w:rsidR="00133330" w:rsidRPr="00E94FFE" w:rsidTr="007A5A10">
        <w:trPr>
          <w:jc w:val="center"/>
        </w:trPr>
        <w:tc>
          <w:tcPr>
            <w:tcW w:w="988" w:type="dxa"/>
            <w:tcBorders>
              <w:right w:val="single" w:sz="4" w:space="0" w:color="auto"/>
            </w:tcBorders>
          </w:tcPr>
          <w:p w:rsidR="00133330" w:rsidRPr="00E94FFE" w:rsidRDefault="00133330" w:rsidP="00A715AE">
            <w:pPr>
              <w:jc w:val="center"/>
              <w:rPr>
                <w:rFonts w:asciiTheme="minorHAnsi" w:hAnsiTheme="minorHAnsi" w:cstheme="minorHAnsi"/>
                <w:b/>
                <w:sz w:val="20"/>
                <w:szCs w:val="20"/>
              </w:rPr>
            </w:pPr>
            <w:r w:rsidRPr="00E94FFE">
              <w:rPr>
                <w:rFonts w:asciiTheme="minorHAnsi" w:hAnsiTheme="minorHAnsi" w:cstheme="minorHAnsi"/>
                <w:b/>
                <w:sz w:val="20"/>
                <w:szCs w:val="20"/>
              </w:rPr>
              <w:t>ΕΙΔΟΣ 2</w:t>
            </w:r>
          </w:p>
        </w:tc>
        <w:tc>
          <w:tcPr>
            <w:tcW w:w="2414" w:type="dxa"/>
            <w:tcBorders>
              <w:right w:val="single" w:sz="4" w:space="0" w:color="auto"/>
            </w:tcBorders>
          </w:tcPr>
          <w:p w:rsidR="00133330" w:rsidRPr="00E94FFE" w:rsidRDefault="00A70F90" w:rsidP="00A715AE">
            <w:pPr>
              <w:jc w:val="center"/>
              <w:rPr>
                <w:rFonts w:asciiTheme="minorHAnsi" w:hAnsiTheme="minorHAnsi" w:cstheme="minorHAnsi"/>
                <w:sz w:val="20"/>
                <w:szCs w:val="20"/>
              </w:rPr>
            </w:pPr>
            <w:r>
              <w:rPr>
                <w:rFonts w:asciiTheme="minorHAnsi" w:hAnsiTheme="minorHAnsi" w:cstheme="minorHAnsi"/>
                <w:sz w:val="20"/>
                <w:szCs w:val="20"/>
                <w:lang w:val="en-US"/>
              </w:rPr>
              <w:t>64.000</w:t>
            </w:r>
            <w:r w:rsidR="00133330" w:rsidRPr="00E94FFE">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w:t>
            </w:r>
          </w:p>
        </w:tc>
        <w:tc>
          <w:tcPr>
            <w:tcW w:w="1559" w:type="dxa"/>
            <w:tcBorders>
              <w:left w:val="single" w:sz="4" w:space="0" w:color="auto"/>
            </w:tcBorders>
          </w:tcPr>
          <w:p w:rsidR="00133330" w:rsidRPr="00E94FFE" w:rsidRDefault="00A70F90" w:rsidP="00A715A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1.280</w:t>
            </w:r>
            <w:r w:rsidR="00133330" w:rsidRPr="00E94FFE">
              <w:rPr>
                <w:rFonts w:asciiTheme="minorHAnsi" w:hAnsiTheme="minorHAnsi" w:cstheme="minorHAnsi"/>
                <w:sz w:val="20"/>
                <w:szCs w:val="20"/>
              </w:rPr>
              <w:t>,00€</w:t>
            </w:r>
          </w:p>
        </w:tc>
        <w:tc>
          <w:tcPr>
            <w:tcW w:w="2547" w:type="dxa"/>
          </w:tcPr>
          <w:p w:rsidR="00133330" w:rsidRPr="00E94FFE" w:rsidRDefault="00A70F90" w:rsidP="00A715A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Χίλια διακόσια ογδόντα </w:t>
            </w:r>
            <w:r w:rsidR="00133330" w:rsidRPr="00E94FFE">
              <w:rPr>
                <w:rFonts w:asciiTheme="minorHAnsi" w:hAnsiTheme="minorHAnsi" w:cstheme="minorHAnsi"/>
                <w:sz w:val="20"/>
                <w:szCs w:val="20"/>
              </w:rPr>
              <w:t>Ευρώ</w:t>
            </w:r>
          </w:p>
        </w:tc>
      </w:tr>
      <w:tr w:rsidR="00133330" w:rsidRPr="00E94FFE" w:rsidTr="007A5A10">
        <w:trPr>
          <w:jc w:val="center"/>
        </w:trPr>
        <w:tc>
          <w:tcPr>
            <w:tcW w:w="988" w:type="dxa"/>
            <w:tcBorders>
              <w:right w:val="single" w:sz="4" w:space="0" w:color="auto"/>
            </w:tcBorders>
          </w:tcPr>
          <w:p w:rsidR="00133330" w:rsidRPr="00E94FFE" w:rsidRDefault="00133330" w:rsidP="00A715AE">
            <w:pPr>
              <w:rPr>
                <w:rFonts w:asciiTheme="minorHAnsi" w:hAnsiTheme="minorHAnsi" w:cstheme="minorHAnsi"/>
                <w:sz w:val="20"/>
                <w:szCs w:val="20"/>
              </w:rPr>
            </w:pPr>
            <w:r w:rsidRPr="00E94FFE">
              <w:rPr>
                <w:rFonts w:asciiTheme="minorHAnsi" w:hAnsiTheme="minorHAnsi" w:cstheme="minorHAnsi"/>
                <w:b/>
                <w:sz w:val="20"/>
                <w:szCs w:val="20"/>
              </w:rPr>
              <w:t>ΕΙΔΟΣ 3</w:t>
            </w:r>
          </w:p>
        </w:tc>
        <w:tc>
          <w:tcPr>
            <w:tcW w:w="2414" w:type="dxa"/>
            <w:tcBorders>
              <w:right w:val="single" w:sz="4" w:space="0" w:color="auto"/>
            </w:tcBorders>
          </w:tcPr>
          <w:p w:rsidR="00133330" w:rsidRPr="00E94FFE" w:rsidRDefault="00133330" w:rsidP="00A715AE">
            <w:pPr>
              <w:jc w:val="center"/>
              <w:rPr>
                <w:rFonts w:asciiTheme="minorHAnsi" w:hAnsiTheme="minorHAnsi" w:cstheme="minorHAnsi"/>
                <w:sz w:val="20"/>
                <w:szCs w:val="20"/>
              </w:rPr>
            </w:pPr>
            <w:r w:rsidRPr="00E94FFE">
              <w:rPr>
                <w:rFonts w:asciiTheme="minorHAnsi" w:hAnsiTheme="minorHAnsi" w:cstheme="minorHAnsi"/>
                <w:sz w:val="20"/>
                <w:szCs w:val="20"/>
              </w:rPr>
              <w:t xml:space="preserve"> </w:t>
            </w:r>
            <w:r w:rsidR="00A70F90">
              <w:rPr>
                <w:rFonts w:asciiTheme="minorHAnsi" w:hAnsiTheme="minorHAnsi" w:cstheme="minorHAnsi"/>
                <w:sz w:val="20"/>
                <w:szCs w:val="20"/>
                <w:lang w:val="en-US"/>
              </w:rPr>
              <w:t>256.000</w:t>
            </w:r>
            <w:r w:rsidRPr="00E94FFE">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p>
        </w:tc>
        <w:tc>
          <w:tcPr>
            <w:tcW w:w="1559" w:type="dxa"/>
            <w:tcBorders>
              <w:left w:val="single" w:sz="4" w:space="0" w:color="auto"/>
            </w:tcBorders>
          </w:tcPr>
          <w:p w:rsidR="00133330" w:rsidRPr="00E94FFE" w:rsidRDefault="00A70F90" w:rsidP="00A715A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5.120</w:t>
            </w:r>
            <w:r w:rsidR="00133330" w:rsidRPr="00E94FFE">
              <w:rPr>
                <w:rFonts w:asciiTheme="minorHAnsi" w:hAnsiTheme="minorHAnsi" w:cstheme="minorHAnsi"/>
                <w:sz w:val="20"/>
                <w:szCs w:val="20"/>
              </w:rPr>
              <w:t>,00€</w:t>
            </w:r>
          </w:p>
        </w:tc>
        <w:tc>
          <w:tcPr>
            <w:tcW w:w="2547" w:type="dxa"/>
          </w:tcPr>
          <w:p w:rsidR="00133330" w:rsidRPr="00E94FFE" w:rsidRDefault="007A5A10" w:rsidP="00A715A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Πέντε χιλιάδες εκατόν είκοσι </w:t>
            </w:r>
            <w:r w:rsidR="00133330" w:rsidRPr="00E94FFE">
              <w:rPr>
                <w:rFonts w:asciiTheme="minorHAnsi" w:hAnsiTheme="minorHAnsi" w:cstheme="minorHAnsi"/>
                <w:sz w:val="20"/>
                <w:szCs w:val="20"/>
              </w:rPr>
              <w:t>Ευρώ</w:t>
            </w:r>
          </w:p>
        </w:tc>
      </w:tr>
      <w:tr w:rsidR="00133330" w:rsidRPr="00E94FFE" w:rsidTr="007A5A10">
        <w:trPr>
          <w:jc w:val="center"/>
        </w:trPr>
        <w:tc>
          <w:tcPr>
            <w:tcW w:w="988" w:type="dxa"/>
            <w:tcBorders>
              <w:right w:val="single" w:sz="4" w:space="0" w:color="auto"/>
            </w:tcBorders>
          </w:tcPr>
          <w:p w:rsidR="00133330" w:rsidRPr="00E94FFE" w:rsidRDefault="00133330" w:rsidP="00A715AE">
            <w:pPr>
              <w:rPr>
                <w:rFonts w:asciiTheme="minorHAnsi" w:hAnsiTheme="minorHAnsi" w:cstheme="minorHAnsi"/>
                <w:sz w:val="20"/>
                <w:szCs w:val="20"/>
              </w:rPr>
            </w:pPr>
            <w:r w:rsidRPr="00E94FFE">
              <w:rPr>
                <w:rFonts w:asciiTheme="minorHAnsi" w:hAnsiTheme="minorHAnsi" w:cstheme="minorHAnsi"/>
                <w:b/>
                <w:sz w:val="20"/>
                <w:szCs w:val="20"/>
              </w:rPr>
              <w:t>ΕΙΔΟΣ 4</w:t>
            </w:r>
          </w:p>
        </w:tc>
        <w:tc>
          <w:tcPr>
            <w:tcW w:w="2414" w:type="dxa"/>
            <w:tcBorders>
              <w:right w:val="single" w:sz="4" w:space="0" w:color="auto"/>
            </w:tcBorders>
          </w:tcPr>
          <w:p w:rsidR="00133330" w:rsidRPr="00E94FFE" w:rsidRDefault="00A70F90" w:rsidP="00A715AE">
            <w:pPr>
              <w:jc w:val="center"/>
              <w:rPr>
                <w:rFonts w:asciiTheme="minorHAnsi" w:hAnsiTheme="minorHAnsi" w:cstheme="minorHAnsi"/>
                <w:sz w:val="20"/>
                <w:szCs w:val="20"/>
              </w:rPr>
            </w:pPr>
            <w:r>
              <w:rPr>
                <w:rFonts w:asciiTheme="minorHAnsi" w:hAnsiTheme="minorHAnsi" w:cstheme="minorHAnsi"/>
                <w:sz w:val="20"/>
                <w:szCs w:val="20"/>
                <w:lang w:val="en-US"/>
              </w:rPr>
              <w:t>850.000</w:t>
            </w:r>
            <w:r w:rsidR="00133330" w:rsidRPr="00E94FFE">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rsidR="00133330" w:rsidRPr="00E94FFE" w:rsidRDefault="00133330" w:rsidP="00A715AE">
            <w:pPr>
              <w:pStyle w:val="a9"/>
              <w:widowControl w:val="0"/>
              <w:tabs>
                <w:tab w:val="left" w:pos="709"/>
              </w:tabs>
              <w:spacing w:line="239" w:lineRule="auto"/>
              <w:ind w:right="112"/>
              <w:jc w:val="center"/>
              <w:rPr>
                <w:rFonts w:asciiTheme="minorHAnsi" w:hAnsiTheme="minorHAnsi" w:cstheme="minorHAnsi"/>
                <w:sz w:val="20"/>
                <w:szCs w:val="20"/>
              </w:rPr>
            </w:pPr>
          </w:p>
        </w:tc>
        <w:tc>
          <w:tcPr>
            <w:tcW w:w="1559" w:type="dxa"/>
            <w:tcBorders>
              <w:left w:val="single" w:sz="4" w:space="0" w:color="auto"/>
            </w:tcBorders>
          </w:tcPr>
          <w:p w:rsidR="00133330" w:rsidRPr="00E94FFE" w:rsidRDefault="00A70F90" w:rsidP="00A715A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17.000</w:t>
            </w:r>
            <w:r w:rsidR="00133330" w:rsidRPr="00E94FFE">
              <w:rPr>
                <w:rFonts w:asciiTheme="minorHAnsi" w:hAnsiTheme="minorHAnsi" w:cstheme="minorHAnsi"/>
                <w:sz w:val="20"/>
                <w:szCs w:val="20"/>
              </w:rPr>
              <w:t>,00€</w:t>
            </w:r>
          </w:p>
        </w:tc>
        <w:tc>
          <w:tcPr>
            <w:tcW w:w="2547" w:type="dxa"/>
          </w:tcPr>
          <w:p w:rsidR="00133330" w:rsidRPr="00E94FFE" w:rsidRDefault="00EF2FAA" w:rsidP="00A715A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Δεκαεπτά χιλιάδες</w:t>
            </w:r>
            <w:r w:rsidR="00133330" w:rsidRPr="00E94FFE">
              <w:rPr>
                <w:rFonts w:asciiTheme="minorHAnsi" w:hAnsiTheme="minorHAnsi" w:cstheme="minorHAnsi"/>
                <w:sz w:val="20"/>
                <w:szCs w:val="20"/>
              </w:rPr>
              <w:t xml:space="preserve"> Ευρώ</w:t>
            </w:r>
          </w:p>
        </w:tc>
      </w:tr>
    </w:tbl>
    <w:p w:rsidR="00133330" w:rsidRPr="00E94FFE" w:rsidRDefault="00133330" w:rsidP="00BC0A48">
      <w:pPr>
        <w:rPr>
          <w:rFonts w:asciiTheme="minorHAnsi" w:hAnsiTheme="minorHAnsi" w:cstheme="minorHAnsi"/>
          <w:sz w:val="20"/>
          <w:szCs w:val="20"/>
        </w:rPr>
      </w:pPr>
    </w:p>
    <w:p w:rsidR="0060694F" w:rsidRPr="00E94FFE" w:rsidRDefault="002233E1" w:rsidP="0060694F">
      <w:pPr>
        <w:rPr>
          <w:rFonts w:asciiTheme="minorHAnsi" w:hAnsiTheme="minorHAnsi" w:cstheme="minorHAnsi"/>
          <w:sz w:val="20"/>
          <w:szCs w:val="20"/>
        </w:rPr>
      </w:pPr>
      <w:r w:rsidRPr="00E94FFE">
        <w:rPr>
          <w:rFonts w:asciiTheme="minorHAnsi" w:hAnsiTheme="minorHAnsi" w:cstheme="minorHAnsi"/>
          <w:sz w:val="20"/>
          <w:szCs w:val="20"/>
        </w:rPr>
        <w:t>Σ</w:t>
      </w:r>
      <w:r w:rsidR="0060694F" w:rsidRPr="00E94FFE">
        <w:rPr>
          <w:rFonts w:asciiTheme="minorHAnsi" w:hAnsiTheme="minorHAnsi" w:cstheme="minorHAnsi"/>
          <w:sz w:val="20"/>
          <w:szCs w:val="20"/>
        </w:rPr>
        <w:t>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E94FFE" w:rsidRDefault="0060694F" w:rsidP="00C74163">
      <w:pPr>
        <w:rPr>
          <w:rFonts w:asciiTheme="minorHAnsi" w:hAnsiTheme="minorHAnsi" w:cstheme="minorHAnsi"/>
          <w:bCs/>
          <w:sz w:val="20"/>
          <w:szCs w:val="20"/>
        </w:rPr>
      </w:pPr>
      <w:r w:rsidRPr="00E94FFE">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C6508C">
        <w:rPr>
          <w:rFonts w:asciiTheme="minorHAnsi" w:hAnsiTheme="minorHAnsi" w:cstheme="minorHAnsi"/>
          <w:bCs/>
          <w:sz w:val="20"/>
          <w:szCs w:val="20"/>
        </w:rPr>
        <w:t xml:space="preserve">μέχρι </w:t>
      </w:r>
      <w:r w:rsidR="0009184B" w:rsidRPr="00C6508C">
        <w:rPr>
          <w:rFonts w:asciiTheme="minorHAnsi" w:hAnsiTheme="minorHAnsi" w:cstheme="minorHAnsi"/>
          <w:bCs/>
          <w:sz w:val="20"/>
          <w:szCs w:val="20"/>
        </w:rPr>
        <w:t>10/03/2025</w:t>
      </w:r>
      <w:r w:rsidRPr="00C6508C">
        <w:rPr>
          <w:rFonts w:asciiTheme="minorHAnsi" w:hAnsiTheme="minorHAnsi" w:cstheme="minorHAnsi"/>
          <w:bCs/>
          <w:sz w:val="20"/>
          <w:szCs w:val="20"/>
        </w:rPr>
        <w:t>, άλλως</w:t>
      </w:r>
      <w:r w:rsidRPr="00E94FFE">
        <w:rPr>
          <w:rFonts w:asciiTheme="minorHAnsi" w:hAnsiTheme="minorHAnsi" w:cstheme="minorHAnsi"/>
          <w:bCs/>
          <w:sz w:val="20"/>
          <w:szCs w:val="20"/>
        </w:rPr>
        <w:t xml:space="preserve"> η προσφορά απορρίπτεται. </w:t>
      </w:r>
      <w:r w:rsidR="00C74163" w:rsidRPr="00E94FFE">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E94FFE" w:rsidRDefault="00C74163" w:rsidP="00C74163">
      <w:pPr>
        <w:rPr>
          <w:rFonts w:asciiTheme="minorHAnsi" w:hAnsiTheme="minorHAnsi" w:cstheme="minorHAnsi"/>
          <w:bCs/>
          <w:sz w:val="20"/>
          <w:szCs w:val="20"/>
        </w:rPr>
      </w:pPr>
      <w:r w:rsidRPr="00E94FFE">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E94FFE" w:rsidRDefault="006F54C3" w:rsidP="00C74163">
      <w:pPr>
        <w:suppressAutoHyphens w:val="0"/>
        <w:rPr>
          <w:rFonts w:asciiTheme="minorHAnsi" w:hAnsiTheme="minorHAnsi" w:cstheme="minorHAnsi"/>
          <w:sz w:val="20"/>
          <w:szCs w:val="20"/>
        </w:rPr>
      </w:pPr>
      <w:r w:rsidRPr="00E94FFE">
        <w:rPr>
          <w:rFonts w:asciiTheme="minorHAnsi" w:hAnsiTheme="minorHAnsi" w:cstheme="minorHAnsi"/>
          <w:b/>
          <w:bCs/>
          <w:sz w:val="20"/>
          <w:szCs w:val="20"/>
        </w:rPr>
        <w:t>2.2</w:t>
      </w:r>
      <w:r w:rsidR="00457230" w:rsidRPr="00E94FFE">
        <w:rPr>
          <w:rFonts w:asciiTheme="minorHAnsi" w:hAnsiTheme="minorHAnsi" w:cstheme="minorHAnsi"/>
          <w:b/>
          <w:bCs/>
          <w:sz w:val="20"/>
          <w:szCs w:val="20"/>
        </w:rPr>
        <w:t>.2.</w:t>
      </w:r>
      <w:r w:rsidR="0060694F" w:rsidRPr="00E94FFE">
        <w:rPr>
          <w:rFonts w:asciiTheme="minorHAnsi" w:hAnsiTheme="minorHAnsi" w:cstheme="minorHAnsi"/>
          <w:b/>
          <w:bCs/>
          <w:sz w:val="20"/>
          <w:szCs w:val="20"/>
        </w:rPr>
        <w:t>2</w:t>
      </w:r>
      <w:r w:rsidR="0060694F" w:rsidRPr="00E94FFE">
        <w:rPr>
          <w:rFonts w:asciiTheme="minorHAnsi" w:hAnsiTheme="minorHAnsi" w:cstheme="minorHAnsi"/>
          <w:b/>
          <w:sz w:val="20"/>
          <w:szCs w:val="20"/>
        </w:rPr>
        <w:t xml:space="preserve"> </w:t>
      </w:r>
      <w:r w:rsidR="0060694F" w:rsidRPr="00E94FFE">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rsidR="00C74163" w:rsidRPr="00E94FFE" w:rsidRDefault="00C74163" w:rsidP="00C74163">
      <w:pPr>
        <w:rPr>
          <w:rFonts w:asciiTheme="minorHAnsi" w:hAnsiTheme="minorHAnsi" w:cstheme="minorHAnsi"/>
          <w:b/>
          <w:sz w:val="20"/>
          <w:szCs w:val="20"/>
        </w:rPr>
      </w:pPr>
      <w:r w:rsidRPr="00E94FFE">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E94FFE" w:rsidRDefault="004B0773" w:rsidP="00C74163">
      <w:pPr>
        <w:rPr>
          <w:rFonts w:asciiTheme="minorHAnsi" w:hAnsiTheme="minorHAnsi" w:cstheme="minorHAnsi"/>
          <w:sz w:val="20"/>
          <w:szCs w:val="20"/>
        </w:rPr>
      </w:pPr>
      <w:r w:rsidRPr="00E94FFE">
        <w:rPr>
          <w:rFonts w:asciiTheme="minorHAnsi" w:hAnsiTheme="minorHAnsi" w:cstheme="minorHAnsi"/>
          <w:b/>
          <w:sz w:val="20"/>
          <w:szCs w:val="20"/>
        </w:rPr>
        <w:t>2.2</w:t>
      </w:r>
      <w:r w:rsidR="0060694F" w:rsidRPr="00E94FFE">
        <w:rPr>
          <w:rFonts w:asciiTheme="minorHAnsi" w:hAnsiTheme="minorHAnsi" w:cstheme="minorHAnsi"/>
          <w:b/>
          <w:sz w:val="20"/>
          <w:szCs w:val="20"/>
        </w:rPr>
        <w:t>.2.3</w:t>
      </w:r>
      <w:r w:rsidR="0060694F" w:rsidRPr="00E94FFE">
        <w:rPr>
          <w:rFonts w:asciiTheme="minorHAnsi" w:hAnsiTheme="minorHAnsi" w:cstheme="minorHAnsi"/>
          <w:sz w:val="20"/>
          <w:szCs w:val="20"/>
        </w:rPr>
        <w:t xml:space="preserve"> </w:t>
      </w:r>
      <w:r w:rsidR="00C74163" w:rsidRPr="00E94FFE">
        <w:rPr>
          <w:rFonts w:asciiTheme="minorHAnsi" w:hAnsiTheme="minorHAnsi" w:cstheme="minorHAnsi"/>
          <w:sz w:val="20"/>
          <w:szCs w:val="20"/>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w:t>
      </w:r>
      <w:r w:rsidR="00CF249D" w:rsidRPr="00E94FFE">
        <w:rPr>
          <w:rFonts w:asciiTheme="minorHAnsi" w:hAnsiTheme="minorHAnsi" w:cstheme="minorHAnsi"/>
          <w:sz w:val="20"/>
          <w:szCs w:val="20"/>
        </w:rPr>
        <w:t>5</w:t>
      </w:r>
      <w:r w:rsidR="00C74163" w:rsidRPr="00E94FFE">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CF249D" w:rsidRPr="00E94FFE">
        <w:rPr>
          <w:rFonts w:asciiTheme="minorHAnsi" w:hAnsiTheme="minorHAnsi" w:cstheme="minorHAnsi"/>
          <w:sz w:val="20"/>
          <w:szCs w:val="20"/>
        </w:rPr>
        <w:t>6</w:t>
      </w:r>
      <w:r w:rsidR="00C74163" w:rsidRPr="00E94FFE">
        <w:rPr>
          <w:rFonts w:asciiTheme="minorHAnsi" w:hAnsiTheme="minorHAnsi" w:cstheme="minorHAnsi"/>
          <w:sz w:val="20"/>
          <w:szCs w:val="20"/>
        </w:rPr>
        <w:t xml:space="preserve">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w:t>
      </w:r>
      <w:r w:rsidR="00C74163" w:rsidRPr="00E94FFE">
        <w:rPr>
          <w:rFonts w:asciiTheme="minorHAnsi" w:hAnsiTheme="minorHAnsi" w:cstheme="minorHAnsi"/>
          <w:sz w:val="20"/>
          <w:szCs w:val="20"/>
        </w:rPr>
        <w:lastRenderedPageBreak/>
        <w:t>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E94FFE" w:rsidRDefault="0060694F" w:rsidP="0060694F">
      <w:pPr>
        <w:rPr>
          <w:rFonts w:asciiTheme="minorHAnsi" w:hAnsiTheme="minorHAnsi" w:cstheme="minorHAnsi"/>
          <w:sz w:val="20"/>
          <w:szCs w:val="20"/>
        </w:rPr>
      </w:pPr>
    </w:p>
    <w:p w:rsidR="00534AFE" w:rsidRPr="00E94FFE" w:rsidRDefault="00534AFE" w:rsidP="00534AFE">
      <w:pPr>
        <w:pStyle w:val="3"/>
        <w:rPr>
          <w:rFonts w:asciiTheme="minorHAnsi" w:hAnsiTheme="minorHAnsi" w:cstheme="minorHAnsi"/>
        </w:rPr>
      </w:pPr>
      <w:bookmarkStart w:id="42" w:name="_Toc535577371"/>
      <w:bookmarkStart w:id="43" w:name="_Toc134003384"/>
      <w:r w:rsidRPr="00E94FFE">
        <w:rPr>
          <w:rFonts w:asciiTheme="minorHAnsi" w:hAnsiTheme="minorHAnsi" w:cstheme="minorHAnsi"/>
        </w:rPr>
        <w:t>2.2.3 Λόγοι αποκλεισμού</w:t>
      </w:r>
      <w:bookmarkEnd w:id="42"/>
      <w:bookmarkEnd w:id="43"/>
    </w:p>
    <w:p w:rsidR="00534AFE" w:rsidRPr="00E94FFE" w:rsidRDefault="00534AFE" w:rsidP="00534AFE">
      <w:pPr>
        <w:rPr>
          <w:rFonts w:asciiTheme="minorHAnsi" w:hAnsiTheme="minorHAnsi" w:cstheme="minorHAnsi"/>
          <w:b/>
          <w:sz w:val="20"/>
          <w:szCs w:val="20"/>
        </w:rPr>
      </w:pPr>
    </w:p>
    <w:p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E94FFE" w:rsidRDefault="00534AFE" w:rsidP="00534AFE">
      <w:pPr>
        <w:rPr>
          <w:rFonts w:asciiTheme="minorHAnsi" w:hAnsiTheme="minorHAnsi" w:cstheme="minorHAnsi"/>
          <w:b/>
          <w:bCs/>
          <w:sz w:val="20"/>
          <w:szCs w:val="20"/>
        </w:rPr>
      </w:pPr>
    </w:p>
    <w:p w:rsidR="00FE5E2A" w:rsidRPr="00FE5E2A" w:rsidRDefault="00534AFE" w:rsidP="00FE5E2A">
      <w:pPr>
        <w:rPr>
          <w:rFonts w:asciiTheme="minorHAnsi" w:hAnsiTheme="minorHAnsi" w:cstheme="minorHAnsi"/>
          <w:sz w:val="20"/>
          <w:szCs w:val="20"/>
        </w:rPr>
      </w:pPr>
      <w:r w:rsidRPr="00E94FFE">
        <w:rPr>
          <w:rFonts w:asciiTheme="minorHAnsi" w:eastAsia="Calibri" w:hAnsiTheme="minorHAnsi" w:cstheme="minorHAnsi"/>
          <w:b/>
          <w:sz w:val="20"/>
          <w:szCs w:val="20"/>
        </w:rPr>
        <w:t>2.2.3.1</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 xml:space="preserve">Όταν υπάρχει εις βάρος του αμετάκλητη καταδικαστική απόφαση </w:t>
      </w:r>
      <w:r w:rsidR="00FE5E2A" w:rsidRPr="00FE5E2A">
        <w:rPr>
          <w:rFonts w:asciiTheme="minorHAnsi" w:hAnsiTheme="minorHAnsi" w:cstheme="minorHAnsi"/>
          <w:sz w:val="20"/>
          <w:szCs w:val="20"/>
        </w:rPr>
        <w:t xml:space="preserve">για ένα από τα ακόλουθα εγκλήματα: </w:t>
      </w:r>
    </w:p>
    <w:p w:rsidR="00534AFE" w:rsidRPr="00E94FFE" w:rsidRDefault="00534AFE" w:rsidP="00FE5E2A">
      <w:pPr>
        <w:rPr>
          <w:rFonts w:asciiTheme="minorHAnsi" w:hAnsiTheme="minorHAnsi" w:cstheme="minorHAnsi"/>
          <w:sz w:val="20"/>
          <w:szCs w:val="20"/>
        </w:rPr>
      </w:pPr>
    </w:p>
    <w:p w:rsidR="00534AFE" w:rsidRPr="00E94FFE" w:rsidRDefault="00534AFE"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E94FFE">
        <w:rPr>
          <w:rFonts w:asciiTheme="minorHAnsi" w:hAnsiTheme="minorHAnsi" w:cstheme="minorHAnsi"/>
          <w:sz w:val="20"/>
          <w:szCs w:val="20"/>
        </w:rPr>
        <w:t>και τα εγκλήματα του άρθρου 187 του Ποινικού Κώδικα (εγκληματική οργάνωση),</w:t>
      </w:r>
    </w:p>
    <w:p w:rsidR="00534AFE" w:rsidRPr="00E94FFE" w:rsidRDefault="009D3A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ενεργητική </w:t>
      </w:r>
      <w:r w:rsidR="00534AFE" w:rsidRPr="00E94FFE">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E94FFE">
        <w:rPr>
          <w:rFonts w:asciiTheme="minorHAnsi" w:hAnsiTheme="minorHAnsi" w:cstheme="minorHAnsi"/>
          <w:sz w:val="20"/>
          <w:szCs w:val="20"/>
        </w:rPr>
        <w:t xml:space="preserve">δωροδοκίας </w:t>
      </w:r>
      <w:r w:rsidR="00534AFE" w:rsidRPr="00E94FFE">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E94FFE">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E94FFE"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E94FFE">
        <w:rPr>
          <w:rFonts w:asciiTheme="minorHAnsi" w:hAnsiTheme="minorHAnsi" w:cstheme="minorHAnsi"/>
          <w:sz w:val="20"/>
          <w:szCs w:val="20"/>
        </w:rPr>
        <w:lastRenderedPageBreak/>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E94FFE" w:rsidRDefault="00534AFE" w:rsidP="00534AFE">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FE5E2A">
        <w:rPr>
          <w:rFonts w:asciiTheme="minorHAnsi" w:hAnsiTheme="minorHAnsi" w:cstheme="minorHAnsi"/>
          <w:sz w:val="20"/>
          <w:szCs w:val="20"/>
        </w:rPr>
        <w:t xml:space="preserve"> </w:t>
      </w:r>
      <w:r w:rsidR="00FE5E2A" w:rsidRPr="00FE5E2A">
        <w:rPr>
          <w:rFonts w:asciiTheme="minorHAnsi" w:hAnsiTheme="minorHAnsi" w:cstheme="minorHAnsi"/>
          <w:sz w:val="20"/>
          <w:szCs w:val="20"/>
        </w:rPr>
        <w:t>Η υποχρέωση του προηγούμενου εδαφίου αφορά:</w:t>
      </w:r>
    </w:p>
    <w:p w:rsidR="00534AFE" w:rsidRPr="00E94FFE" w:rsidRDefault="004B1F0A" w:rsidP="00534AFE">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 σ</w:t>
      </w:r>
      <w:r w:rsidR="00534AFE" w:rsidRPr="00E94FFE">
        <w:rPr>
          <w:rFonts w:asciiTheme="minorHAnsi" w:hAnsiTheme="minorHAnsi" w:cstheme="minorHAnsi"/>
          <w:sz w:val="20"/>
          <w:szCs w:val="20"/>
        </w:rPr>
        <w:t>τις περιπτώσεις εταιρειών περιορισμένης ευθύνης (Ε.Π.Ε.)</w:t>
      </w:r>
      <w:r w:rsidRPr="00E94FFE">
        <w:rPr>
          <w:rFonts w:asciiTheme="minorHAnsi" w:hAnsiTheme="minorHAnsi" w:cstheme="minorHAnsi"/>
          <w:sz w:val="20"/>
          <w:szCs w:val="20"/>
        </w:rPr>
        <w:t>, ιδιωτικών κεφαλαιουχικών εταιρειών</w:t>
      </w:r>
      <w:r w:rsidR="00534AFE"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(Ι.Κ.Ε.) </w:t>
      </w:r>
      <w:r w:rsidR="00534AFE" w:rsidRPr="00E94FFE">
        <w:rPr>
          <w:rFonts w:asciiTheme="minorHAnsi" w:hAnsiTheme="minorHAnsi" w:cstheme="minorHAnsi"/>
          <w:sz w:val="20"/>
          <w:szCs w:val="20"/>
        </w:rPr>
        <w:t>και προσωπικών εταιρειών (Ο.Ε. και Ε.Ε.) τους διαχειριστές.</w:t>
      </w:r>
    </w:p>
    <w:p w:rsidR="004B1F0A" w:rsidRPr="00E94FFE" w:rsidRDefault="004B1F0A" w:rsidP="004B1F0A">
      <w:pPr>
        <w:suppressAutoHyphens w:val="0"/>
        <w:spacing w:after="160" w:line="252" w:lineRule="auto"/>
        <w:rPr>
          <w:rFonts w:asciiTheme="minorHAnsi" w:hAnsiTheme="minorHAnsi" w:cstheme="minorHAnsi"/>
          <w:sz w:val="20"/>
          <w:szCs w:val="20"/>
        </w:rPr>
      </w:pPr>
      <w:r w:rsidRPr="00E94FFE">
        <w:rPr>
          <w:rFonts w:asciiTheme="minorHAnsi" w:hAnsiTheme="minorHAnsi" w:cstheme="minorHAnsi"/>
          <w:sz w:val="20"/>
          <w:szCs w:val="20"/>
        </w:rPr>
        <w:t>-σ</w:t>
      </w:r>
      <w:r w:rsidR="00534AFE" w:rsidRPr="00E94FFE">
        <w:rPr>
          <w:rFonts w:asciiTheme="minorHAnsi" w:hAnsiTheme="minorHAnsi" w:cstheme="minorHAnsi"/>
          <w:sz w:val="20"/>
          <w:szCs w:val="20"/>
        </w:rPr>
        <w:t xml:space="preserve">τις περιπτώσεις ανωνύμων εταιρειών (Α.Ε.), τον Διευθύνοντα Σύμβουλο, τα </w:t>
      </w:r>
      <w:r w:rsidRPr="00E94FFE">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E94FFE" w:rsidRDefault="00534AFE" w:rsidP="004B1F0A">
      <w:pPr>
        <w:suppressAutoHyphens w:val="0"/>
        <w:spacing w:after="160"/>
        <w:rPr>
          <w:rFonts w:asciiTheme="minorHAnsi" w:hAnsiTheme="minorHAnsi" w:cstheme="minorHAnsi"/>
          <w:sz w:val="20"/>
          <w:szCs w:val="20"/>
        </w:rPr>
      </w:pPr>
      <w:r w:rsidRPr="00E94FFE">
        <w:rPr>
          <w:rFonts w:asciiTheme="minorHAnsi" w:hAnsiTheme="minorHAnsi" w:cstheme="minorHAnsi"/>
          <w:sz w:val="20"/>
          <w:szCs w:val="20"/>
        </w:rPr>
        <w:t> </w:t>
      </w:r>
      <w:r w:rsidR="00F23403" w:rsidRPr="00E94FFE">
        <w:rPr>
          <w:rFonts w:asciiTheme="minorHAnsi" w:hAnsiTheme="minorHAnsi" w:cstheme="minorHAnsi"/>
          <w:sz w:val="20"/>
          <w:szCs w:val="20"/>
        </w:rPr>
        <w:t>-σ</w:t>
      </w:r>
      <w:r w:rsidRPr="00E94FFE">
        <w:rPr>
          <w:rFonts w:asciiTheme="minorHAnsi" w:hAnsiTheme="minorHAnsi" w:cstheme="minorHAnsi"/>
          <w:sz w:val="20"/>
          <w:szCs w:val="20"/>
        </w:rPr>
        <w:t xml:space="preserve">τις περιπτώσεις Συνεταιρισμών, τα </w:t>
      </w:r>
      <w:r w:rsidR="00F23403" w:rsidRPr="00E94FFE">
        <w:rPr>
          <w:rFonts w:asciiTheme="minorHAnsi" w:hAnsiTheme="minorHAnsi" w:cstheme="minorHAnsi"/>
          <w:sz w:val="20"/>
          <w:szCs w:val="20"/>
        </w:rPr>
        <w:t>μέλη του Διοικητικού Συμβουλίου</w:t>
      </w:r>
      <w:r w:rsidR="004B1F0A" w:rsidRPr="00E94FFE">
        <w:rPr>
          <w:rFonts w:asciiTheme="minorHAnsi" w:hAnsiTheme="minorHAnsi" w:cstheme="minorHAnsi"/>
          <w:sz w:val="20"/>
          <w:szCs w:val="20"/>
        </w:rPr>
        <w:t>.</w:t>
      </w:r>
    </w:p>
    <w:p w:rsidR="00534AFE" w:rsidRPr="00E94FFE" w:rsidRDefault="00F23403" w:rsidP="00534AFE">
      <w:pPr>
        <w:suppressAutoHyphens w:val="0"/>
        <w:spacing w:after="160" w:line="252" w:lineRule="auto"/>
        <w:rPr>
          <w:rFonts w:asciiTheme="minorHAnsi" w:hAnsiTheme="minorHAnsi" w:cstheme="minorHAnsi"/>
          <w:sz w:val="20"/>
          <w:szCs w:val="20"/>
        </w:rPr>
      </w:pPr>
      <w:r w:rsidRPr="00E94FFE">
        <w:rPr>
          <w:rFonts w:asciiTheme="minorHAnsi" w:hAnsiTheme="minorHAnsi" w:cstheme="minorHAnsi"/>
          <w:sz w:val="20"/>
          <w:szCs w:val="20"/>
        </w:rPr>
        <w:t>-σ</w:t>
      </w:r>
      <w:r w:rsidR="00534AFE" w:rsidRPr="00E94FFE">
        <w:rPr>
          <w:rFonts w:asciiTheme="minorHAnsi" w:hAnsiTheme="minorHAnsi" w:cstheme="minorHAnsi"/>
          <w:sz w:val="20"/>
          <w:szCs w:val="20"/>
        </w:rPr>
        <w:t xml:space="preserve">ε όλες τις υπόλοιπες περιπτώσεις νομικών προσώπων, </w:t>
      </w:r>
      <w:r w:rsidRPr="00E94FFE">
        <w:rPr>
          <w:rFonts w:asciiTheme="minorHAnsi" w:hAnsiTheme="minorHAnsi" w:cstheme="minorHAnsi"/>
          <w:sz w:val="20"/>
          <w:szCs w:val="20"/>
        </w:rPr>
        <w:t>τον κατά περίπτωση νόμιμο εκπρόσωπο.</w:t>
      </w:r>
    </w:p>
    <w:p w:rsidR="00534AFE" w:rsidRPr="00E94FFE" w:rsidRDefault="00534AFE" w:rsidP="00534AFE">
      <w:pPr>
        <w:suppressAutoHyphens w:val="0"/>
        <w:spacing w:after="160" w:line="252" w:lineRule="auto"/>
        <w:rPr>
          <w:rFonts w:asciiTheme="minorHAnsi" w:hAnsiTheme="minorHAnsi" w:cstheme="minorHAnsi"/>
          <w:b/>
          <w:bCs/>
          <w:sz w:val="20"/>
          <w:szCs w:val="20"/>
        </w:rPr>
      </w:pPr>
      <w:r w:rsidRPr="00E94FFE">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E94FFE">
        <w:rPr>
          <w:rFonts w:asciiTheme="minorHAnsi" w:hAnsiTheme="minorHAnsi" w:cstheme="minorHAnsi"/>
          <w:sz w:val="20"/>
          <w:szCs w:val="20"/>
        </w:rPr>
        <w:t xml:space="preserve">. </w:t>
      </w:r>
    </w:p>
    <w:p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2.2.3.2.</w:t>
      </w:r>
      <w:r w:rsidRPr="00E94FFE">
        <w:rPr>
          <w:rFonts w:asciiTheme="minorHAnsi" w:hAnsiTheme="minorHAnsi" w:cstheme="minorHAnsi"/>
          <w:sz w:val="20"/>
          <w:szCs w:val="20"/>
        </w:rPr>
        <w:t xml:space="preserve"> Στις ακόλουθες περιπτώσεις :</w:t>
      </w:r>
    </w:p>
    <w:p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α) όταν ο </w:t>
      </w:r>
      <w:r w:rsidR="00176B42" w:rsidRPr="00E94FFE">
        <w:rPr>
          <w:rFonts w:asciiTheme="minorHAnsi" w:hAnsiTheme="minorHAnsi" w:cstheme="minorHAnsi"/>
          <w:sz w:val="20"/>
          <w:szCs w:val="20"/>
        </w:rPr>
        <w:t>οικονομικός φορέας</w:t>
      </w:r>
      <w:r w:rsidRPr="00E94FFE">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E94FFE">
        <w:rPr>
          <w:rFonts w:asciiTheme="minorHAnsi" w:hAnsiTheme="minorHAnsi" w:cstheme="minorHAnsi"/>
          <w:sz w:val="20"/>
          <w:szCs w:val="20"/>
        </w:rPr>
        <w:t>ημένος  ή την εθνική νομοθεσία  ή</w:t>
      </w:r>
      <w:r w:rsidRPr="00E94FFE">
        <w:rPr>
          <w:rFonts w:asciiTheme="minorHAnsi" w:hAnsiTheme="minorHAnsi" w:cstheme="minorHAnsi"/>
          <w:sz w:val="20"/>
          <w:szCs w:val="20"/>
        </w:rPr>
        <w:t xml:space="preserve">  </w:t>
      </w:r>
    </w:p>
    <w:p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E94FFE">
        <w:rPr>
          <w:rFonts w:asciiTheme="minorHAnsi" w:hAnsiTheme="minorHAnsi" w:cstheme="minorHAnsi"/>
          <w:sz w:val="20"/>
          <w:szCs w:val="20"/>
        </w:rPr>
        <w:t>οικονομικός φορέας</w:t>
      </w:r>
      <w:r w:rsidRPr="00E94FFE">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 xml:space="preserve">Αν ο </w:t>
      </w:r>
      <w:r w:rsidR="00382BA3" w:rsidRPr="00E94FFE">
        <w:rPr>
          <w:rFonts w:asciiTheme="minorHAnsi" w:hAnsiTheme="minorHAnsi" w:cstheme="minorHAnsi"/>
          <w:sz w:val="20"/>
          <w:szCs w:val="20"/>
        </w:rPr>
        <w:t>οικονομικός φορέας</w:t>
      </w:r>
      <w:r w:rsidR="00176B42" w:rsidRPr="00E94FFE">
        <w:rPr>
          <w:rFonts w:asciiTheme="minorHAnsi" w:hAnsiTheme="minorHAnsi" w:cstheme="minorHAnsi"/>
          <w:sz w:val="20"/>
          <w:szCs w:val="20"/>
        </w:rPr>
        <w:t xml:space="preserve"> </w:t>
      </w:r>
      <w:r w:rsidRPr="00E94FFE">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E94FFE" w:rsidRDefault="00176B42" w:rsidP="00176B42">
      <w:pPr>
        <w:rPr>
          <w:rFonts w:asciiTheme="minorHAnsi" w:hAnsiTheme="minorHAnsi" w:cstheme="minorHAnsi"/>
          <w:sz w:val="20"/>
          <w:szCs w:val="20"/>
        </w:rPr>
      </w:pPr>
      <w:r w:rsidRPr="00E94FFE">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E94FFE" w:rsidRDefault="00534AFE" w:rsidP="00534AFE">
      <w:pPr>
        <w:rPr>
          <w:rFonts w:asciiTheme="minorHAnsi" w:hAnsiTheme="minorHAnsi" w:cstheme="minorHAnsi"/>
          <w:sz w:val="20"/>
          <w:szCs w:val="20"/>
        </w:rPr>
      </w:pPr>
    </w:p>
    <w:p w:rsidR="00534A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E94FFE">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00905ED6">
        <w:rPr>
          <w:rFonts w:asciiTheme="minorHAnsi" w:hAnsiTheme="minorHAnsi" w:cstheme="minorHAnsi"/>
          <w:sz w:val="20"/>
          <w:szCs w:val="20"/>
        </w:rPr>
        <w:t>.</w:t>
      </w:r>
      <w:r w:rsidR="006C5416">
        <w:rPr>
          <w:rFonts w:asciiTheme="minorHAnsi" w:hAnsiTheme="minorHAnsi" w:cstheme="minorHAnsi"/>
          <w:sz w:val="20"/>
          <w:szCs w:val="20"/>
        </w:rPr>
        <w:t xml:space="preserve"> </w:t>
      </w:r>
      <w:r w:rsidRPr="00E94FFE">
        <w:rPr>
          <w:rFonts w:asciiTheme="minorHAnsi" w:hAnsiTheme="minorHAnsi" w:cstheme="minorHAnsi"/>
          <w:sz w:val="20"/>
          <w:szCs w:val="20"/>
        </w:rPr>
        <w:t xml:space="preserve"> </w:t>
      </w:r>
    </w:p>
    <w:p w:rsidR="00465C41" w:rsidRDefault="00465C41" w:rsidP="00534AFE">
      <w:pPr>
        <w:rPr>
          <w:rFonts w:asciiTheme="minorHAnsi" w:hAnsiTheme="minorHAnsi" w:cstheme="minorHAnsi"/>
          <w:sz w:val="20"/>
          <w:szCs w:val="20"/>
        </w:rPr>
      </w:pPr>
    </w:p>
    <w:p w:rsidR="00465C41" w:rsidRPr="00BC0C59" w:rsidRDefault="00465C41" w:rsidP="00465C41">
      <w:pPr>
        <w:rPr>
          <w:rFonts w:asciiTheme="minorHAnsi" w:hAnsiTheme="minorHAnsi" w:cstheme="minorHAnsi"/>
          <w:sz w:val="20"/>
          <w:szCs w:val="20"/>
        </w:rPr>
      </w:pPr>
      <w:r w:rsidRPr="00465C41">
        <w:rPr>
          <w:rFonts w:asciiTheme="minorHAnsi" w:hAnsiTheme="minorHAnsi" w:cstheme="minorHAnsi"/>
          <w:b/>
          <w:sz w:val="20"/>
          <w:szCs w:val="20"/>
        </w:rPr>
        <w:t>2.2.3.3</w:t>
      </w:r>
      <w:r w:rsidRPr="00465C41">
        <w:rPr>
          <w:rFonts w:asciiTheme="minorHAnsi" w:hAnsiTheme="minorHAnsi" w:cstheme="minorHAnsi"/>
          <w:sz w:val="20"/>
          <w:szCs w:val="20"/>
        </w:rPr>
        <w:t xml:space="preserve"> Αποκλείεταιαπό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r w:rsidR="00BC0C59" w:rsidRPr="00BC0C59">
        <w:rPr>
          <w:rFonts w:asciiTheme="minorHAnsi" w:hAnsiTheme="minorHAnsi" w:cstheme="minorHAnsi"/>
          <w:sz w:val="20"/>
          <w:szCs w:val="20"/>
        </w:rPr>
        <w:t>.</w:t>
      </w:r>
    </w:p>
    <w:p w:rsidR="00A715AE" w:rsidRDefault="00A715AE" w:rsidP="00534AFE">
      <w:pPr>
        <w:rPr>
          <w:rFonts w:asciiTheme="minorHAnsi" w:hAnsiTheme="minorHAnsi" w:cstheme="minorHAnsi"/>
          <w:sz w:val="20"/>
          <w:szCs w:val="20"/>
        </w:rPr>
      </w:pPr>
    </w:p>
    <w:p w:rsidR="00A715AE" w:rsidRPr="009F43CD" w:rsidRDefault="00A715AE" w:rsidP="009F43CD">
      <w:pPr>
        <w:rPr>
          <w:rFonts w:asciiTheme="minorHAnsi" w:hAnsiTheme="minorHAnsi" w:cstheme="minorHAnsi"/>
          <w:sz w:val="20"/>
          <w:szCs w:val="20"/>
        </w:rPr>
      </w:pPr>
      <w:r w:rsidRPr="009F43CD">
        <w:rPr>
          <w:rFonts w:asciiTheme="minorHAnsi" w:hAnsiTheme="minorHAnsi" w:cstheme="minorHAnsi"/>
          <w:b/>
          <w:bCs/>
          <w:sz w:val="20"/>
          <w:szCs w:val="20"/>
        </w:rPr>
        <w:t>2.2.3.</w:t>
      </w:r>
      <w:r w:rsidR="00465C41" w:rsidRPr="001B51A6">
        <w:rPr>
          <w:rFonts w:asciiTheme="minorHAnsi" w:hAnsiTheme="minorHAnsi" w:cstheme="minorHAnsi"/>
          <w:b/>
          <w:bCs/>
          <w:sz w:val="20"/>
          <w:szCs w:val="20"/>
        </w:rPr>
        <w:t>4</w:t>
      </w:r>
      <w:r w:rsidRPr="009F43CD">
        <w:rPr>
          <w:rFonts w:asciiTheme="minorHAnsi" w:hAnsiTheme="minorHAnsi" w:cstheme="minorHAnsi"/>
          <w:b/>
          <w:bCs/>
          <w:sz w:val="20"/>
          <w:szCs w:val="20"/>
        </w:rPr>
        <w:t>.</w:t>
      </w:r>
      <w:r w:rsidRPr="009F43CD">
        <w:rPr>
          <w:rFonts w:asciiTheme="minorHAnsi" w:hAnsiTheme="minorHAnsi" w:cstheme="minorHAnsi"/>
          <w:sz w:val="20"/>
          <w:szCs w:val="20"/>
        </w:rPr>
        <w:t xml:space="preserve"> 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 Οι υποχρεώσεις της παρούσας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rsidR="00A715AE" w:rsidRPr="009F43CD" w:rsidRDefault="00A715AE" w:rsidP="009F43CD">
      <w:pPr>
        <w:rPr>
          <w:rFonts w:asciiTheme="minorHAnsi" w:hAnsiTheme="minorHAnsi" w:cstheme="minorHAnsi"/>
          <w:sz w:val="20"/>
          <w:szCs w:val="20"/>
        </w:rPr>
      </w:pPr>
      <w:r w:rsidRPr="009F43CD">
        <w:rPr>
          <w:rFonts w:asciiTheme="minorHAnsi" w:hAnsiTheme="minorHAnsi" w:cstheme="minorHAnsi"/>
          <w:sz w:val="20"/>
          <w:szCs w:val="20"/>
        </w:rPr>
        <w:t xml:space="preserve">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w:t>
      </w:r>
      <w:r w:rsidRPr="009F43CD">
        <w:rPr>
          <w:rFonts w:asciiTheme="minorHAnsi" w:hAnsiTheme="minorHAnsi" w:cstheme="minorHAnsi"/>
          <w:sz w:val="20"/>
          <w:szCs w:val="20"/>
        </w:rPr>
        <w:lastRenderedPageBreak/>
        <w:t>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p>
    <w:p w:rsidR="00A715AE" w:rsidRDefault="00A715AE" w:rsidP="00534AFE">
      <w:pPr>
        <w:rPr>
          <w:rFonts w:asciiTheme="minorHAnsi" w:hAnsiTheme="minorHAnsi" w:cstheme="minorHAnsi"/>
          <w:sz w:val="20"/>
          <w:szCs w:val="20"/>
        </w:rPr>
      </w:pPr>
    </w:p>
    <w:p w:rsidR="002C4066" w:rsidRDefault="002C4066" w:rsidP="00534AFE">
      <w:pPr>
        <w:rPr>
          <w:rFonts w:asciiTheme="minorHAnsi" w:hAnsiTheme="minorHAnsi" w:cstheme="minorHAnsi"/>
          <w:sz w:val="20"/>
          <w:szCs w:val="20"/>
        </w:rPr>
      </w:pPr>
    </w:p>
    <w:p w:rsidR="002C4066" w:rsidRPr="002C4066" w:rsidRDefault="002C4066" w:rsidP="002C4066">
      <w:pPr>
        <w:rPr>
          <w:rFonts w:asciiTheme="minorHAnsi" w:hAnsiTheme="minorHAnsi" w:cstheme="minorHAnsi"/>
          <w:sz w:val="20"/>
          <w:szCs w:val="20"/>
        </w:rPr>
      </w:pPr>
      <w:r w:rsidRPr="002C4066">
        <w:rPr>
          <w:rFonts w:asciiTheme="minorHAnsi" w:eastAsia="Calibri" w:hAnsiTheme="minorHAnsi" w:cstheme="minorHAnsi"/>
          <w:b/>
          <w:sz w:val="20"/>
          <w:szCs w:val="20"/>
        </w:rPr>
        <w:t>2.2.3.</w:t>
      </w:r>
      <w:r w:rsidR="00465C41" w:rsidRPr="00465C41">
        <w:rPr>
          <w:rFonts w:asciiTheme="minorHAnsi" w:eastAsia="Calibri" w:hAnsiTheme="minorHAnsi" w:cstheme="minorHAnsi"/>
          <w:b/>
          <w:sz w:val="20"/>
          <w:szCs w:val="20"/>
        </w:rPr>
        <w:t>5</w:t>
      </w:r>
      <w:r>
        <w:t xml:space="preserve"> </w:t>
      </w:r>
      <w:r w:rsidRPr="002C4066">
        <w:rPr>
          <w:rFonts w:asciiTheme="minorHAnsi" w:hAnsiTheme="minorHAnsi" w:cstheme="minorHAnsi"/>
          <w:sz w:val="20"/>
          <w:szCs w:val="20"/>
        </w:rPr>
        <w:t>Απαγορεύεται η ανάθεση της παρούσας σύμβασης, σε:</w:t>
      </w:r>
    </w:p>
    <w:p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t xml:space="preserve">α) Ρώσο υπήκοο ή φυσικό ή νομικό πρόσωπο, οντότητα ή φορέα που έχει την έδρα του στη Ρωσία  </w:t>
      </w:r>
    </w:p>
    <w:p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rsidR="002C4066" w:rsidRPr="002C4066" w:rsidRDefault="002C4066" w:rsidP="002C4066">
      <w:pPr>
        <w:rPr>
          <w:rFonts w:asciiTheme="minorHAnsi" w:hAnsiTheme="minorHAnsi" w:cstheme="minorHAnsi"/>
          <w:sz w:val="20"/>
          <w:szCs w:val="20"/>
        </w:rPr>
      </w:pPr>
      <w:r w:rsidRPr="002C4066">
        <w:rPr>
          <w:rFonts w:asciiTheme="minorHAnsi" w:hAnsiTheme="minorHAnsi" w:cstheme="minorHAnsi"/>
          <w:sz w:val="20"/>
          <w:szCs w:val="20"/>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w:t>
      </w:r>
      <w:r w:rsidRPr="00A502B3">
        <w:t xml:space="preserve"> </w:t>
      </w:r>
      <w:r w:rsidRPr="002C4066">
        <w:rPr>
          <w:rFonts w:asciiTheme="minorHAnsi" w:hAnsiTheme="minorHAnsi" w:cstheme="minorHAnsi"/>
          <w:sz w:val="20"/>
          <w:szCs w:val="20"/>
        </w:rPr>
        <w:t xml:space="preserve">ή οντοτήτων (τρίτων) στις ικανότητες των οποίων στηρίζεται, κατά την έννοια των οδηγιών για τις δημόσιες συμβάσεις.» </w:t>
      </w:r>
    </w:p>
    <w:p w:rsidR="00176B42" w:rsidRPr="002C4066" w:rsidRDefault="00176B42" w:rsidP="002C4066">
      <w:pPr>
        <w:rPr>
          <w:rFonts w:asciiTheme="minorHAnsi" w:hAnsiTheme="minorHAnsi" w:cstheme="minorHAnsi"/>
          <w:sz w:val="20"/>
          <w:szCs w:val="20"/>
        </w:rPr>
      </w:pPr>
    </w:p>
    <w:p w:rsidR="00534AFE" w:rsidRPr="00E94FFE" w:rsidRDefault="00534AFE" w:rsidP="00534AFE">
      <w:pPr>
        <w:suppressAutoHyphens w:val="0"/>
        <w:spacing w:after="160"/>
        <w:rPr>
          <w:rFonts w:asciiTheme="minorHAnsi" w:eastAsia="Calibri" w:hAnsiTheme="minorHAnsi" w:cstheme="minorHAnsi"/>
          <w:sz w:val="20"/>
          <w:szCs w:val="20"/>
        </w:rPr>
      </w:pPr>
      <w:r w:rsidRPr="00756D4B">
        <w:rPr>
          <w:rFonts w:asciiTheme="minorHAnsi" w:eastAsia="Calibri" w:hAnsiTheme="minorHAnsi" w:cstheme="minorHAnsi"/>
          <w:b/>
          <w:sz w:val="20"/>
          <w:szCs w:val="20"/>
        </w:rPr>
        <w:t>2.2.3.</w:t>
      </w:r>
      <w:r w:rsidR="00465C41" w:rsidRPr="00465C41">
        <w:rPr>
          <w:rFonts w:asciiTheme="minorHAnsi" w:eastAsia="Calibri" w:hAnsiTheme="minorHAnsi" w:cstheme="minorHAnsi"/>
          <w:b/>
          <w:sz w:val="20"/>
          <w:szCs w:val="20"/>
        </w:rPr>
        <w:t>6</w:t>
      </w:r>
      <w:r w:rsidRPr="00756D4B">
        <w:rPr>
          <w:rFonts w:asciiTheme="minorHAnsi" w:eastAsia="Calibri" w:hAnsiTheme="minorHAnsi" w:cstheme="minorHAnsi"/>
          <w:b/>
          <w:sz w:val="20"/>
          <w:szCs w:val="20"/>
        </w:rPr>
        <w:t xml:space="preserve"> </w:t>
      </w:r>
      <w:r w:rsidRPr="00756D4B">
        <w:rPr>
          <w:rFonts w:asciiTheme="minorHAnsi" w:hAnsiTheme="minorHAnsi" w:cstheme="minorHAnsi"/>
          <w:sz w:val="20"/>
          <w:szCs w:val="20"/>
        </w:rPr>
        <w:t>Ο</w:t>
      </w:r>
      <w:r w:rsidR="00176B42" w:rsidRPr="00756D4B">
        <w:rPr>
          <w:rFonts w:asciiTheme="minorHAnsi" w:hAnsiTheme="minorHAnsi" w:cstheme="minorHAnsi"/>
          <w:sz w:val="20"/>
          <w:szCs w:val="20"/>
        </w:rPr>
        <w:t xml:space="preserve"> οικονομικός</w:t>
      </w:r>
      <w:r w:rsidR="00176B42" w:rsidRPr="00E94FFE">
        <w:rPr>
          <w:rFonts w:asciiTheme="minorHAnsi" w:hAnsiTheme="minorHAnsi" w:cstheme="minorHAnsi"/>
          <w:sz w:val="20"/>
          <w:szCs w:val="20"/>
        </w:rPr>
        <w:t xml:space="preserve"> φορέας</w:t>
      </w:r>
      <w:r w:rsidRPr="00E94FFE">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3C447B" w:rsidRDefault="00534AFE" w:rsidP="003C447B">
      <w:pPr>
        <w:rPr>
          <w:rFonts w:asciiTheme="minorHAnsi" w:hAnsiTheme="minorHAnsi" w:cstheme="minorHAnsi"/>
          <w:sz w:val="20"/>
          <w:szCs w:val="20"/>
        </w:rPr>
      </w:pPr>
      <w:r w:rsidRPr="00E94FFE">
        <w:rPr>
          <w:rFonts w:asciiTheme="minorHAnsi" w:eastAsia="Calibri" w:hAnsiTheme="minorHAnsi" w:cstheme="minorHAnsi"/>
          <w:b/>
          <w:sz w:val="20"/>
          <w:szCs w:val="20"/>
        </w:rPr>
        <w:t>2.2.3.</w:t>
      </w:r>
      <w:r w:rsidR="00465C41" w:rsidRPr="001B51A6">
        <w:rPr>
          <w:rFonts w:asciiTheme="minorHAnsi" w:eastAsia="Calibri" w:hAnsiTheme="minorHAnsi" w:cstheme="minorHAnsi"/>
          <w:b/>
          <w:sz w:val="20"/>
          <w:szCs w:val="20"/>
        </w:rPr>
        <w:t>7</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00176B42" w:rsidRPr="00E94FFE">
        <w:rPr>
          <w:rFonts w:asciiTheme="minorHAnsi" w:eastAsia="Calibri" w:hAnsiTheme="minorHAnsi" w:cstheme="minorHAnsi"/>
          <w:sz w:val="20"/>
          <w:szCs w:val="20"/>
        </w:rPr>
        <w:t>Ο</w:t>
      </w:r>
      <w:r w:rsidRPr="00E94FFE">
        <w:rPr>
          <w:rFonts w:asciiTheme="minorHAnsi" w:hAnsiTheme="minorHAnsi" w:cstheme="minorHAnsi"/>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E94FFE">
        <w:rPr>
          <w:rFonts w:asciiTheme="minorHAnsi" w:hAnsiTheme="minorHAnsi" w:cstheme="minorHAnsi"/>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9049F" w:rsidRPr="0059049F" w:rsidRDefault="0059049F" w:rsidP="0059049F">
      <w:pPr>
        <w:rPr>
          <w:rFonts w:asciiTheme="minorHAnsi" w:hAnsiTheme="minorHAnsi" w:cstheme="minorHAnsi"/>
          <w:sz w:val="20"/>
          <w:szCs w:val="20"/>
        </w:rPr>
      </w:pPr>
      <w:r w:rsidRPr="0059049F">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w:t>
      </w:r>
      <w:r w:rsidR="00732686">
        <w:rPr>
          <w:rFonts w:asciiTheme="minorHAnsi" w:hAnsiTheme="minorHAnsi" w:cstheme="minorHAnsi"/>
          <w:sz w:val="20"/>
          <w:szCs w:val="20"/>
        </w:rPr>
        <w:t>συμμετοχής και σε περίπτωση σχετικής οψιγενούς μεταβολής</w:t>
      </w:r>
      <w:r w:rsidR="004756F2">
        <w:rPr>
          <w:rFonts w:asciiTheme="minorHAnsi" w:hAnsiTheme="minorHAnsi" w:cstheme="minorHAnsi"/>
          <w:sz w:val="20"/>
          <w:szCs w:val="20"/>
        </w:rPr>
        <w:t>, κατά τον χρόνο που αυτά θα κατατεθούν.</w:t>
      </w:r>
    </w:p>
    <w:p w:rsidR="0059049F" w:rsidRPr="00E94FFE" w:rsidRDefault="0059049F" w:rsidP="003C447B">
      <w:pPr>
        <w:rPr>
          <w:rFonts w:asciiTheme="minorHAnsi" w:hAnsiTheme="minorHAnsi" w:cstheme="minorHAnsi"/>
          <w:sz w:val="20"/>
          <w:szCs w:val="20"/>
        </w:rPr>
      </w:pPr>
    </w:p>
    <w:p w:rsidR="003E6184" w:rsidRPr="003E6184" w:rsidRDefault="00534AFE" w:rsidP="003E6184">
      <w:pPr>
        <w:suppressAutoHyphens w:val="0"/>
        <w:autoSpaceDE w:val="0"/>
        <w:autoSpaceDN w:val="0"/>
        <w:adjustRightInd w:val="0"/>
        <w:rPr>
          <w:rFonts w:asciiTheme="minorHAnsi" w:hAnsiTheme="minorHAnsi" w:cstheme="minorHAnsi"/>
          <w:sz w:val="20"/>
          <w:szCs w:val="20"/>
        </w:rPr>
      </w:pPr>
      <w:r w:rsidRPr="00E94FFE">
        <w:rPr>
          <w:rFonts w:asciiTheme="minorHAnsi" w:eastAsia="Calibri" w:hAnsiTheme="minorHAnsi" w:cstheme="minorHAnsi"/>
          <w:b/>
          <w:sz w:val="20"/>
          <w:szCs w:val="20"/>
        </w:rPr>
        <w:t>2.2.3.</w:t>
      </w:r>
      <w:r w:rsidR="00465C41" w:rsidRPr="001B51A6">
        <w:rPr>
          <w:rFonts w:asciiTheme="minorHAnsi" w:eastAsia="Calibri" w:hAnsiTheme="minorHAnsi" w:cstheme="minorHAnsi"/>
          <w:b/>
          <w:sz w:val="20"/>
          <w:szCs w:val="20"/>
        </w:rPr>
        <w:t>8</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3E6184">
        <w:rPr>
          <w:rFonts w:asciiTheme="minorHAnsi" w:hAnsiTheme="minorHAnsi" w:cstheme="minorHAnsi"/>
          <w:sz w:val="20"/>
          <w:szCs w:val="20"/>
        </w:rPr>
        <w:t xml:space="preserve">, </w:t>
      </w:r>
      <w:r w:rsidR="003E6184" w:rsidRPr="003E6184">
        <w:rPr>
          <w:rFonts w:asciiTheme="minorHAnsi" w:hAnsiTheme="minorHAnsi" w:cstheme="minorHAnsi"/>
          <w:sz w:val="20"/>
          <w:szCs w:val="20"/>
        </w:rPr>
        <w:t>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4" w:history="1">
        <w:r w:rsidRPr="003E6184">
          <w:rPr>
            <w:rFonts w:asciiTheme="minorHAnsi" w:hAnsiTheme="minorHAnsi" w:cstheme="minorHAnsi"/>
            <w:sz w:val="20"/>
            <w:szCs w:val="20"/>
          </w:rPr>
          <w:t>epanorthotika@eaadhsy.gr</w:t>
        </w:r>
      </w:hyperlink>
      <w:r w:rsidRPr="003E6184">
        <w:rPr>
          <w:rFonts w:asciiTheme="minorHAnsi" w:hAnsiTheme="minorHAnsi" w:cstheme="minorHAnsi"/>
          <w:sz w:val="20"/>
          <w:szCs w:val="20"/>
        </w:rPr>
        <w:t xml:space="preserve">  </w:t>
      </w: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w:t>
      </w:r>
      <w:r w:rsidRPr="003E6184">
        <w:rPr>
          <w:rFonts w:asciiTheme="minorHAnsi" w:hAnsiTheme="minorHAnsi" w:cstheme="minorHAnsi"/>
          <w:sz w:val="20"/>
          <w:szCs w:val="20"/>
        </w:rPr>
        <w:lastRenderedPageBreak/>
        <w:t>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3E6184" w:rsidRPr="00711253" w:rsidRDefault="003E6184" w:rsidP="003E6184">
      <w:pPr>
        <w:suppressAutoHyphens w:val="0"/>
        <w:autoSpaceDE w:val="0"/>
        <w:autoSpaceDN w:val="0"/>
        <w:adjustRightInd w:val="0"/>
        <w:rPr>
          <w:rFonts w:asciiTheme="minorHAnsi" w:hAnsiTheme="minorHAnsi" w:cstheme="minorHAnsi"/>
          <w:sz w:val="20"/>
          <w:szCs w:val="20"/>
        </w:rPr>
      </w:pP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3E6184" w:rsidRPr="003E6184" w:rsidRDefault="003E6184" w:rsidP="003E6184">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rsidR="00534AFE" w:rsidRPr="003E6184" w:rsidRDefault="00534AFE" w:rsidP="003E6184">
      <w:pPr>
        <w:suppressAutoHyphens w:val="0"/>
        <w:autoSpaceDE w:val="0"/>
        <w:autoSpaceDN w:val="0"/>
        <w:adjustRightInd w:val="0"/>
        <w:rPr>
          <w:rFonts w:asciiTheme="minorHAnsi" w:hAnsiTheme="minorHAnsi" w:cstheme="minorHAnsi"/>
          <w:sz w:val="20"/>
          <w:szCs w:val="20"/>
        </w:rPr>
      </w:pPr>
    </w:p>
    <w:p w:rsidR="00534AFE" w:rsidRPr="00E94FFE" w:rsidRDefault="00534AFE" w:rsidP="00534AFE">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t>2.2.3.</w:t>
      </w:r>
      <w:r w:rsidR="00465C41" w:rsidRPr="001B51A6">
        <w:rPr>
          <w:rFonts w:asciiTheme="minorHAnsi" w:eastAsia="Calibri" w:hAnsiTheme="minorHAnsi" w:cstheme="minorHAnsi"/>
          <w:b/>
          <w:sz w:val="20"/>
          <w:szCs w:val="20"/>
        </w:rPr>
        <w:t>9</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Οικονομικός φορέας</w:t>
      </w:r>
      <w:r w:rsidR="003C447B" w:rsidRPr="00E94FFE">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E94FFE" w:rsidRDefault="00534AFE" w:rsidP="00534AFE">
      <w:pPr>
        <w:pStyle w:val="a9"/>
        <w:widowControl w:val="0"/>
        <w:tabs>
          <w:tab w:val="left" w:pos="709"/>
        </w:tabs>
        <w:suppressAutoHyphens w:val="0"/>
        <w:rPr>
          <w:rFonts w:asciiTheme="minorHAnsi" w:hAnsiTheme="minorHAnsi" w:cstheme="minorHAnsi"/>
          <w:sz w:val="20"/>
          <w:szCs w:val="20"/>
        </w:rPr>
      </w:pPr>
    </w:p>
    <w:p w:rsidR="00534AFE" w:rsidRPr="00E94FFE" w:rsidRDefault="00534AFE" w:rsidP="00534AFE">
      <w:pPr>
        <w:pStyle w:val="3"/>
        <w:rPr>
          <w:rFonts w:asciiTheme="minorHAnsi" w:hAnsiTheme="minorHAnsi" w:cstheme="minorHAnsi"/>
        </w:rPr>
      </w:pPr>
      <w:bookmarkStart w:id="44" w:name="_Toc535577372"/>
      <w:bookmarkStart w:id="45" w:name="_Toc134003385"/>
      <w:r w:rsidRPr="00E94FFE">
        <w:rPr>
          <w:rFonts w:asciiTheme="minorHAnsi" w:hAnsiTheme="minorHAnsi" w:cstheme="minorHAnsi"/>
        </w:rPr>
        <w:t>2.2.4. Καταλληλόλητα για την άσκηση της επαγγελματικής δραστηριότητας</w:t>
      </w:r>
      <w:bookmarkEnd w:id="44"/>
      <w:bookmarkEnd w:id="45"/>
    </w:p>
    <w:p w:rsidR="00D46FEB" w:rsidRPr="00E94FFE" w:rsidRDefault="00D46FEB" w:rsidP="00D46FEB">
      <w:pPr>
        <w:rPr>
          <w:rFonts w:asciiTheme="minorHAnsi" w:hAnsiTheme="minorHAnsi" w:cstheme="minorHAnsi"/>
          <w:sz w:val="20"/>
          <w:szCs w:val="20"/>
        </w:rPr>
      </w:pPr>
    </w:p>
    <w:p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E94F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4E60D4" w:rsidRPr="00E94FFE" w:rsidRDefault="00177CB3" w:rsidP="004E60D4">
      <w:pPr>
        <w:pStyle w:val="3"/>
        <w:rPr>
          <w:rFonts w:asciiTheme="minorHAnsi" w:hAnsiTheme="minorHAnsi" w:cstheme="minorHAnsi"/>
        </w:rPr>
      </w:pPr>
      <w:bookmarkStart w:id="46" w:name="_Toc74084854"/>
      <w:bookmarkStart w:id="47" w:name="_Toc134003386"/>
      <w:r w:rsidRPr="00E94FFE">
        <w:rPr>
          <w:rFonts w:asciiTheme="minorHAnsi" w:hAnsiTheme="minorHAnsi" w:cstheme="minorHAnsi"/>
        </w:rPr>
        <w:t>2.2.5</w:t>
      </w:r>
      <w:r w:rsidRPr="00E94FFE">
        <w:rPr>
          <w:rFonts w:asciiTheme="minorHAnsi" w:hAnsiTheme="minorHAnsi" w:cstheme="minorHAnsi"/>
        </w:rPr>
        <w:tab/>
        <w:t>Υπεργολαβία</w:t>
      </w:r>
      <w:bookmarkEnd w:id="46"/>
      <w:bookmarkEnd w:id="47"/>
    </w:p>
    <w:p w:rsidR="00D46FEB" w:rsidRPr="00E94FFE" w:rsidRDefault="00D46FEB" w:rsidP="00D46FEB">
      <w:pPr>
        <w:rPr>
          <w:rFonts w:asciiTheme="minorHAnsi" w:hAnsiTheme="minorHAnsi" w:cstheme="minorHAnsi"/>
          <w:sz w:val="20"/>
          <w:szCs w:val="20"/>
        </w:rPr>
      </w:pPr>
    </w:p>
    <w:p w:rsidR="00177CB3" w:rsidRPr="00E94FFE" w:rsidRDefault="00177CB3" w:rsidP="00177CB3">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w:t>
      </w:r>
      <w:r w:rsidRPr="00E94FFE">
        <w:rPr>
          <w:rFonts w:asciiTheme="minorHAnsi" w:eastAsia="Calibri" w:hAnsiTheme="minorHAnsi" w:cstheme="minorHAnsi"/>
          <w:bCs/>
          <w:color w:val="000000"/>
          <w:sz w:val="20"/>
          <w:szCs w:val="20"/>
        </w:rPr>
        <w:lastRenderedPageBreak/>
        <w:t xml:space="preserve">να αντικαταστήσει έναν υπεργολάβο, εφόσον συντρέχουν στο πρόσωπό του λόγοι αποκλεισμού της ως άνω παραγράφου 2.2.3.. </w:t>
      </w:r>
    </w:p>
    <w:p w:rsidR="00534AFE" w:rsidRPr="00E94FFE" w:rsidRDefault="00534AFE" w:rsidP="00534AFE">
      <w:pPr>
        <w:pStyle w:val="3"/>
        <w:rPr>
          <w:rFonts w:asciiTheme="minorHAnsi" w:hAnsiTheme="minorHAnsi" w:cstheme="minorHAnsi"/>
        </w:rPr>
      </w:pPr>
      <w:bookmarkStart w:id="48" w:name="_Toc535577373"/>
      <w:bookmarkStart w:id="49" w:name="_Toc134003387"/>
      <w:r w:rsidRPr="00E94FFE">
        <w:rPr>
          <w:rFonts w:asciiTheme="minorHAnsi" w:hAnsiTheme="minorHAnsi" w:cstheme="minorHAnsi"/>
        </w:rPr>
        <w:t>2.2.</w:t>
      </w:r>
      <w:r w:rsidR="00177CB3" w:rsidRPr="00E94FFE">
        <w:rPr>
          <w:rFonts w:asciiTheme="minorHAnsi" w:hAnsiTheme="minorHAnsi" w:cstheme="minorHAnsi"/>
        </w:rPr>
        <w:t>6</w:t>
      </w:r>
      <w:r w:rsidRPr="00E94FFE">
        <w:rPr>
          <w:rFonts w:asciiTheme="minorHAnsi" w:hAnsiTheme="minorHAnsi" w:cstheme="minorHAnsi"/>
        </w:rPr>
        <w:t>.</w:t>
      </w:r>
      <w:r w:rsidRPr="00E94FFE">
        <w:rPr>
          <w:rFonts w:asciiTheme="minorHAnsi" w:hAnsiTheme="minorHAnsi" w:cstheme="minorHAnsi"/>
        </w:rPr>
        <w:tab/>
        <w:t>Κανόνες απόδειξης ποιοτικής επιλογής</w:t>
      </w:r>
      <w:bookmarkEnd w:id="48"/>
      <w:bookmarkEnd w:id="49"/>
    </w:p>
    <w:p w:rsidR="00D46FEB" w:rsidRPr="00E94FFE" w:rsidRDefault="00D46FEB" w:rsidP="00D46FEB">
      <w:pPr>
        <w:rPr>
          <w:rFonts w:asciiTheme="minorHAnsi" w:hAnsiTheme="minorHAnsi" w:cstheme="minorHAnsi"/>
          <w:sz w:val="20"/>
          <w:szCs w:val="20"/>
        </w:rPr>
      </w:pPr>
    </w:p>
    <w:p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E94FFE">
        <w:rPr>
          <w:rFonts w:asciiTheme="minorHAnsi" w:eastAsia="Calibri" w:hAnsiTheme="minorHAnsi" w:cstheme="minorHAnsi"/>
          <w:bCs/>
          <w:color w:val="000000"/>
          <w:sz w:val="20"/>
          <w:szCs w:val="20"/>
        </w:rPr>
        <w:t>5</w:t>
      </w:r>
      <w:r w:rsidRPr="00E94FFE">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E94FFE">
        <w:rPr>
          <w:rFonts w:asciiTheme="minorHAnsi" w:eastAsia="Calibri" w:hAnsiTheme="minorHAnsi" w:cstheme="minorHAnsi"/>
          <w:bCs/>
          <w:color w:val="000000"/>
          <w:sz w:val="20"/>
          <w:szCs w:val="20"/>
        </w:rPr>
        <w:t>5</w:t>
      </w:r>
      <w:r w:rsidRPr="00E94FFE">
        <w:rPr>
          <w:rFonts w:asciiTheme="minorHAnsi" w:eastAsia="Calibri" w:hAnsiTheme="minorHAnsi" w:cs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και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.1 και 2.2.</w:t>
      </w:r>
      <w:r w:rsidR="00177CB3" w:rsidRPr="00E94FFE">
        <w:rPr>
          <w:rFonts w:asciiTheme="minorHAnsi" w:eastAsia="Calibri" w:hAnsiTheme="minorHAnsi" w:cstheme="minorHAnsi"/>
          <w:bCs/>
          <w:color w:val="000000"/>
          <w:sz w:val="20"/>
          <w:szCs w:val="20"/>
        </w:rPr>
        <w:t>6</w:t>
      </w:r>
      <w:r w:rsidRPr="00E94FFE">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rsidR="00034127" w:rsidRPr="00E94FFE"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D46FEB" w:rsidRPr="00E94FFE" w:rsidRDefault="00534AFE" w:rsidP="00D46FEB">
      <w:pPr>
        <w:pStyle w:val="4"/>
        <w:ind w:left="567" w:hanging="567"/>
        <w:rPr>
          <w:rFonts w:asciiTheme="minorHAnsi" w:hAnsiTheme="minorHAnsi" w:cstheme="minorHAnsi"/>
          <w:sz w:val="20"/>
        </w:rPr>
      </w:pPr>
      <w:r w:rsidRPr="00E94FFE">
        <w:rPr>
          <w:rFonts w:asciiTheme="minorHAnsi" w:hAnsiTheme="minorHAnsi" w:cstheme="minorHAnsi"/>
          <w:sz w:val="20"/>
        </w:rPr>
        <w:t>2.2.</w:t>
      </w:r>
      <w:r w:rsidR="00177CB3" w:rsidRPr="00E94FFE">
        <w:rPr>
          <w:rFonts w:asciiTheme="minorHAnsi" w:hAnsiTheme="minorHAnsi" w:cstheme="minorHAnsi"/>
          <w:sz w:val="20"/>
        </w:rPr>
        <w:t>6</w:t>
      </w:r>
      <w:r w:rsidRPr="00E94FFE">
        <w:rPr>
          <w:rFonts w:asciiTheme="minorHAnsi" w:hAnsiTheme="minorHAnsi" w:cstheme="minorHAnsi"/>
          <w:sz w:val="20"/>
        </w:rPr>
        <w:t>.1</w:t>
      </w:r>
      <w:r w:rsidRPr="00E94FFE">
        <w:rPr>
          <w:rFonts w:asciiTheme="minorHAnsi" w:hAnsiTheme="minorHAnsi" w:cstheme="minorHAnsi"/>
          <w:sz w:val="20"/>
        </w:rPr>
        <w:tab/>
        <w:t xml:space="preserve"> Προκαταρκτική απόδειξη κατά την υποβολή προσφορών </w:t>
      </w:r>
    </w:p>
    <w:p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E94FFE">
        <w:rPr>
          <w:rFonts w:asciiTheme="minorHAnsi" w:hAnsiTheme="minorHAnsi" w:cstheme="minorHAnsi"/>
          <w:sz w:val="20"/>
          <w:szCs w:val="20"/>
        </w:rPr>
        <w:t xml:space="preserve">ενο στην παρούσα Παράρτημα Γ, </w:t>
      </w:r>
      <w:r w:rsidRPr="00E94FFE">
        <w:rPr>
          <w:rFonts w:asciiTheme="minorHAnsi" w:hAnsiTheme="minorHAnsi" w:cstheme="minorHAnsi"/>
          <w:sz w:val="20"/>
          <w:szCs w:val="20"/>
        </w:rPr>
        <w:t xml:space="preserve">το οποίο </w:t>
      </w:r>
      <w:r w:rsidR="002E5A57" w:rsidRPr="00E94FFE">
        <w:rPr>
          <w:rFonts w:asciiTheme="minorHAnsi" w:hAnsiTheme="minorHAnsi" w:cstheme="minorHAnsi"/>
          <w:sz w:val="20"/>
          <w:szCs w:val="20"/>
        </w:rPr>
        <w:t>ισοδυναμε</w:t>
      </w:r>
      <w:r w:rsidRPr="00E94FFE">
        <w:rPr>
          <w:rFonts w:asciiTheme="minorHAnsi" w:hAnsiTheme="minorHAnsi" w:cstheme="minorHAnsi"/>
          <w:sz w:val="20"/>
          <w:szCs w:val="20"/>
        </w:rPr>
        <w:t>ί</w:t>
      </w:r>
      <w:r w:rsidR="002E5A57" w:rsidRPr="00E94FFE">
        <w:rPr>
          <w:rFonts w:asciiTheme="minorHAnsi" w:hAnsiTheme="minorHAnsi" w:cstheme="minorHAnsi"/>
          <w:sz w:val="20"/>
          <w:szCs w:val="20"/>
        </w:rPr>
        <w:t xml:space="preserve"> με </w:t>
      </w:r>
      <w:r w:rsidRPr="00E94FFE">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2E5A57"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E5A57" w:rsidRPr="00E94FFE"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 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rsidR="002E5A57"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E94FFE">
        <w:rPr>
          <w:rFonts w:asciiTheme="minorHAnsi" w:eastAsia="Calibri" w:hAnsiTheme="minorHAnsi" w:cstheme="minorHAnsi"/>
          <w:bCs/>
          <w:color w:val="000000"/>
          <w:sz w:val="20"/>
          <w:szCs w:val="20"/>
        </w:rPr>
        <w:lastRenderedPageBreak/>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p>
    <w:p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3F2525" w:rsidRPr="001736A0" w:rsidRDefault="003F2525" w:rsidP="003F2525">
      <w:pPr>
        <w:suppressAutoHyphens w:val="0"/>
        <w:spacing w:line="259" w:lineRule="auto"/>
        <w:rPr>
          <w:rFonts w:asciiTheme="minorHAnsi" w:eastAsia="Calibri" w:hAnsiTheme="minorHAnsi" w:cstheme="minorHAnsi"/>
          <w:sz w:val="20"/>
          <w:szCs w:val="20"/>
          <w:lang w:eastAsia="en-US"/>
        </w:rPr>
      </w:pPr>
    </w:p>
    <w:p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β. εάν τα μέτρα κρίθηκαν ως επαρκή ή μη επαρκή, επισυνάπτοντας την απόφαση της περ. α με βάση την</w:t>
      </w:r>
      <w:r w:rsidR="00513E77" w:rsidRPr="001736A0">
        <w:rPr>
          <w:rFonts w:asciiTheme="minorHAnsi" w:eastAsia="Calibri" w:hAnsiTheme="minorHAnsi" w:cstheme="minorHAnsi"/>
          <w:sz w:val="20"/>
          <w:szCs w:val="20"/>
          <w:lang w:eastAsia="en-US"/>
        </w:rPr>
        <w:t xml:space="preserve"> </w:t>
      </w:r>
      <w:r w:rsidRPr="001736A0">
        <w:rPr>
          <w:rFonts w:asciiTheme="minorHAnsi" w:eastAsia="Calibri" w:hAnsiTheme="minorHAnsi" w:cstheme="minorHAnsi"/>
          <w:sz w:val="20"/>
          <w:szCs w:val="20"/>
          <w:lang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p>
    <w:p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rsidR="003F2525" w:rsidRPr="001736A0" w:rsidRDefault="003F2525" w:rsidP="00513E77">
      <w:pPr>
        <w:suppressAutoHyphens w:val="0"/>
        <w:spacing w:line="259" w:lineRule="auto"/>
        <w:rPr>
          <w:rFonts w:asciiTheme="minorHAnsi" w:eastAsia="Calibri" w:hAnsiTheme="minorHAnsi" w:cstheme="minorHAnsi"/>
          <w:sz w:val="20"/>
          <w:szCs w:val="20"/>
          <w:lang w:eastAsia="en-US"/>
        </w:rPr>
      </w:pPr>
    </w:p>
    <w:p w:rsidR="003F2525" w:rsidRPr="001736A0" w:rsidRDefault="003F2525" w:rsidP="00513E77">
      <w:pPr>
        <w:suppressAutoHyphens w:val="0"/>
        <w:spacing w:after="160"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Επισημαίνεται, τέλος, ότι η δήλωση του οικονομικού φορέα περί μη ρωσικής εμπλοκής</w:t>
      </w:r>
      <w:r w:rsidR="00513E77" w:rsidRPr="001736A0">
        <w:rPr>
          <w:rFonts w:asciiTheme="minorHAnsi" w:eastAsia="Calibri" w:hAnsiTheme="minorHAnsi" w:cstheme="minorHAnsi"/>
          <w:sz w:val="20"/>
          <w:szCs w:val="20"/>
          <w:lang w:eastAsia="en-US"/>
        </w:rPr>
        <w:t xml:space="preserve"> </w:t>
      </w:r>
      <w:r w:rsidRPr="001736A0">
        <w:rPr>
          <w:rFonts w:asciiTheme="minorHAnsi" w:eastAsia="Calibri" w:hAnsiTheme="minorHAnsi" w:cstheme="minorHAnsi"/>
          <w:sz w:val="20"/>
          <w:szCs w:val="20"/>
          <w:lang w:eastAsia="en-US"/>
        </w:rPr>
        <w:t>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ΧΙΙ της παρούσας.</w:t>
      </w:r>
    </w:p>
    <w:p w:rsidR="002E5A57" w:rsidRDefault="002E5A57" w:rsidP="00534AFE">
      <w:pPr>
        <w:rPr>
          <w:rFonts w:asciiTheme="minorHAnsi" w:hAnsiTheme="minorHAnsi" w:cstheme="minorHAnsi"/>
          <w:sz w:val="20"/>
          <w:szCs w:val="20"/>
          <w:highlight w:val="yellow"/>
        </w:rPr>
      </w:pPr>
    </w:p>
    <w:p w:rsidR="00756D4B" w:rsidRPr="003F2525" w:rsidRDefault="00756D4B" w:rsidP="00534AFE">
      <w:pPr>
        <w:rPr>
          <w:rFonts w:asciiTheme="minorHAnsi" w:hAnsiTheme="minorHAnsi" w:cstheme="minorHAnsi"/>
          <w:sz w:val="20"/>
          <w:szCs w:val="20"/>
          <w:highlight w:val="yellow"/>
        </w:rPr>
      </w:pPr>
    </w:p>
    <w:p w:rsidR="00534AFE" w:rsidRPr="003F2525" w:rsidRDefault="00534AFE" w:rsidP="00534AFE">
      <w:pPr>
        <w:pStyle w:val="4"/>
        <w:rPr>
          <w:rFonts w:asciiTheme="minorHAnsi" w:hAnsiTheme="minorHAnsi" w:cstheme="minorHAnsi"/>
          <w:sz w:val="20"/>
        </w:rPr>
      </w:pPr>
      <w:r w:rsidRPr="00DD76F8">
        <w:rPr>
          <w:rFonts w:asciiTheme="minorHAnsi" w:hAnsiTheme="minorHAnsi" w:cstheme="minorHAnsi"/>
          <w:sz w:val="20"/>
        </w:rPr>
        <w:t>2.2.</w:t>
      </w:r>
      <w:r w:rsidR="002E5A57" w:rsidRPr="00DD76F8">
        <w:rPr>
          <w:rFonts w:asciiTheme="minorHAnsi" w:hAnsiTheme="minorHAnsi" w:cstheme="minorHAnsi"/>
          <w:sz w:val="20"/>
        </w:rPr>
        <w:t>6</w:t>
      </w:r>
      <w:r w:rsidRPr="00DD76F8">
        <w:rPr>
          <w:rFonts w:asciiTheme="minorHAnsi" w:hAnsiTheme="minorHAnsi" w:cstheme="minorHAnsi"/>
          <w:sz w:val="20"/>
        </w:rPr>
        <w:t>.2</w:t>
      </w:r>
      <w:r w:rsidRPr="00DD76F8">
        <w:rPr>
          <w:rFonts w:asciiTheme="minorHAnsi" w:hAnsiTheme="minorHAnsi" w:cstheme="minorHAnsi"/>
          <w:sz w:val="20"/>
        </w:rPr>
        <w:tab/>
        <w:t>Αποδεικτικά μέσα</w:t>
      </w:r>
    </w:p>
    <w:p w:rsidR="005B5E09" w:rsidRPr="00E94FFE" w:rsidRDefault="00534AFE" w:rsidP="005B5E09">
      <w:pPr>
        <w:rPr>
          <w:rFonts w:asciiTheme="minorHAnsi" w:hAnsiTheme="minorHAnsi" w:cstheme="minorHAnsi"/>
          <w:sz w:val="20"/>
          <w:szCs w:val="20"/>
        </w:rPr>
      </w:pPr>
      <w:r w:rsidRPr="00E94FFE">
        <w:rPr>
          <w:rFonts w:asciiTheme="minorHAnsi" w:hAnsiTheme="minorHAnsi" w:cstheme="minorHAnsi"/>
          <w:b/>
          <w:bCs/>
          <w:sz w:val="20"/>
          <w:szCs w:val="20"/>
        </w:rPr>
        <w:t>Α</w:t>
      </w:r>
      <w:r w:rsidRPr="00E94FFE">
        <w:rPr>
          <w:rFonts w:asciiTheme="minorHAnsi" w:hAnsiTheme="minorHAnsi" w:cstheme="minorHAnsi"/>
          <w:bCs/>
          <w:sz w:val="20"/>
          <w:szCs w:val="20"/>
        </w:rPr>
        <w:t xml:space="preserve">. </w:t>
      </w:r>
      <w:r w:rsidR="005B5E09" w:rsidRPr="00E94FFE">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rsidR="005B5E09" w:rsidRPr="00E94FFE" w:rsidRDefault="005B5E09" w:rsidP="005B5E09">
      <w:pPr>
        <w:rPr>
          <w:rFonts w:asciiTheme="minorHAnsi" w:hAnsiTheme="minorHAnsi" w:cstheme="minorHAnsi"/>
          <w:sz w:val="20"/>
          <w:szCs w:val="20"/>
        </w:rPr>
      </w:pPr>
      <w:r w:rsidRPr="00E94FFE">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E94FFE" w:rsidRDefault="00534AFE" w:rsidP="005B5E09">
      <w:pPr>
        <w:rPr>
          <w:rFonts w:asciiTheme="minorHAnsi" w:hAnsiTheme="minorHAnsi" w:cstheme="minorHAnsi"/>
          <w:bCs/>
          <w:sz w:val="20"/>
          <w:szCs w:val="20"/>
        </w:rPr>
      </w:pPr>
    </w:p>
    <w:p w:rsidR="00534A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lastRenderedPageBreak/>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E94FFE">
        <w:rPr>
          <w:rFonts w:asciiTheme="minorHAnsi" w:hAnsiTheme="minorHAnsi" w:cstheme="minorHAnsi"/>
          <w:sz w:val="20"/>
          <w:szCs w:val="20"/>
        </w:rPr>
        <w:t>τα  δικαιολογητικά που αναφέρονται  παρακάτω.</w:t>
      </w:r>
    </w:p>
    <w:p w:rsidR="008F33A7" w:rsidRPr="00F95585" w:rsidRDefault="008F33A7" w:rsidP="008F33A7">
      <w:pPr>
        <w:rPr>
          <w:rFonts w:asciiTheme="minorHAnsi" w:hAnsiTheme="minorHAnsi" w:cstheme="minorHAnsi"/>
          <w:sz w:val="20"/>
          <w:szCs w:val="20"/>
        </w:rPr>
      </w:pPr>
      <w:r w:rsidRPr="00DD76F8">
        <w:rPr>
          <w:rFonts w:asciiTheme="minorHAnsi" w:hAnsiTheme="minorHAnsi" w:cstheme="minorHAnsi"/>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554676" w:rsidRPr="00DD76F8">
        <w:rPr>
          <w:rFonts w:asciiTheme="minorHAnsi" w:hAnsiTheme="minorHAnsi" w:cstheme="minorHAnsi"/>
          <w:sz w:val="20"/>
          <w:szCs w:val="20"/>
        </w:rPr>
        <w:t>»</w:t>
      </w:r>
      <w:r w:rsidRPr="00DD76F8">
        <w:rPr>
          <w:rFonts w:asciiTheme="minorHAnsi" w:hAnsiTheme="minorHAnsi" w:cstheme="minorHAnsi"/>
          <w:sz w:val="20"/>
          <w:szCs w:val="20"/>
        </w:rPr>
        <w:t>.</w:t>
      </w:r>
    </w:p>
    <w:p w:rsidR="008F33A7" w:rsidRPr="00E94FFE" w:rsidRDefault="008F33A7" w:rsidP="00534AFE">
      <w:pPr>
        <w:rPr>
          <w:rFonts w:asciiTheme="minorHAnsi" w:hAnsiTheme="minorHAnsi" w:cstheme="minorHAnsi"/>
          <w:sz w:val="20"/>
          <w:szCs w:val="20"/>
        </w:rPr>
      </w:pPr>
    </w:p>
    <w:p w:rsidR="00795FE6" w:rsidRPr="00E94FFE" w:rsidRDefault="00795FE6" w:rsidP="00795FE6">
      <w:pPr>
        <w:rPr>
          <w:rFonts w:asciiTheme="minorHAnsi" w:hAnsiTheme="minorHAnsi" w:cstheme="minorHAnsi"/>
          <w:sz w:val="20"/>
          <w:szCs w:val="20"/>
        </w:rPr>
      </w:pPr>
      <w:r w:rsidRPr="00E94FFE">
        <w:rPr>
          <w:rFonts w:asciiTheme="minorHAnsi" w:hAnsiTheme="minorHAnsi" w:cs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E94FFE">
        <w:rPr>
          <w:rFonts w:asciiTheme="minorHAnsi" w:hAnsiTheme="minorHAnsi" w:cstheme="minorHAnsi"/>
          <w:sz w:val="20"/>
          <w:szCs w:val="20"/>
        </w:rPr>
        <w:t>ι β’.</w:t>
      </w:r>
      <w:r w:rsidR="00CD6ADD" w:rsidRPr="00E94FFE">
        <w:rPr>
          <w:rFonts w:asciiTheme="minorHAnsi" w:hAnsiTheme="minorHAnsi" w:cstheme="minorHAnsi"/>
          <w:sz w:val="20"/>
          <w:szCs w:val="20"/>
        </w:rPr>
        <w:t xml:space="preserve"> </w:t>
      </w:r>
      <w:r w:rsidRPr="00E94FFE">
        <w:rPr>
          <w:rFonts w:asciiTheme="minorHAnsi" w:hAnsiTheme="minorHAnsi" w:cstheme="minorHAnsi"/>
          <w:sz w:val="20"/>
          <w:szCs w:val="20"/>
        </w:rPr>
        <w:t>Οι επίσημες δηλώσεις καθίστανται διαθέσιμες μέσω του επιγραμμικού αποθετηρίου πιστοποιητικών (e-Certis) του άρθρου 81 του ν. 4412/2016.</w:t>
      </w:r>
    </w:p>
    <w:p w:rsidR="00795FE6" w:rsidRPr="00E94FFE" w:rsidRDefault="00795FE6" w:rsidP="00795FE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rsidR="00795FE6" w:rsidRPr="00E94FFE" w:rsidRDefault="00795FE6" w:rsidP="00534AFE">
      <w:pPr>
        <w:rPr>
          <w:rFonts w:asciiTheme="minorHAnsi" w:hAnsiTheme="minorHAnsi" w:cstheme="minorHAnsi"/>
          <w:sz w:val="20"/>
          <w:szCs w:val="20"/>
        </w:rPr>
      </w:pPr>
    </w:p>
    <w:p w:rsidR="0073683F" w:rsidRPr="00E94FFE" w:rsidRDefault="00534AFE" w:rsidP="0073683F">
      <w:pPr>
        <w:rPr>
          <w:rFonts w:asciiTheme="minorHAnsi" w:hAnsiTheme="minorHAnsi" w:cstheme="minorHAnsi"/>
          <w:sz w:val="20"/>
          <w:szCs w:val="20"/>
        </w:rPr>
      </w:pPr>
      <w:r w:rsidRPr="00E94FFE">
        <w:rPr>
          <w:rFonts w:asciiTheme="minorHAnsi" w:hAnsiTheme="minorHAnsi" w:cstheme="minorHAnsi"/>
          <w:b/>
          <w:bCs/>
          <w:sz w:val="20"/>
          <w:szCs w:val="20"/>
        </w:rPr>
        <w:t>α)</w:t>
      </w:r>
      <w:r w:rsidRPr="00E94FFE">
        <w:rPr>
          <w:rFonts w:asciiTheme="minorHAnsi" w:hAnsiTheme="minorHAnsi" w:cstheme="minorHAnsi"/>
          <w:sz w:val="20"/>
          <w:szCs w:val="20"/>
        </w:rPr>
        <w:t xml:space="preserve"> </w:t>
      </w:r>
      <w:r w:rsidR="0073683F" w:rsidRPr="00E94FFE">
        <w:rPr>
          <w:rFonts w:asciiTheme="minorHAnsi" w:hAnsiTheme="minorHAnsi" w:cs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E94FFE" w:rsidRDefault="0073683F" w:rsidP="0073683F">
      <w:pPr>
        <w:rPr>
          <w:rFonts w:asciiTheme="minorHAnsi" w:hAnsiTheme="minorHAnsi" w:cstheme="minorHAnsi"/>
          <w:sz w:val="20"/>
          <w:szCs w:val="20"/>
        </w:rPr>
      </w:pPr>
      <w:r w:rsidRPr="00E94FFE">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β)</w:t>
      </w:r>
      <w:r w:rsidRPr="00E94FFE">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sz w:val="20"/>
          <w:szCs w:val="20"/>
        </w:rPr>
        <w:t>Ιδίως οι οικονομικοί φορείς που είναι εγκατεστημένοι στην Ελλάδα προσκομίζουν:</w:t>
      </w:r>
    </w:p>
    <w:p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i)</w:t>
      </w:r>
      <w:r w:rsidRPr="00E94FFE">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E94F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ii)</w:t>
      </w:r>
      <w:r w:rsidRPr="00E94FFE">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w:t>
      </w:r>
      <w:r w:rsidR="00850863" w:rsidRPr="00E94FFE">
        <w:rPr>
          <w:rFonts w:asciiTheme="minorHAnsi" w:hAnsiTheme="minorHAnsi" w:cstheme="minorHAnsi"/>
          <w:sz w:val="20"/>
          <w:szCs w:val="20"/>
        </w:rPr>
        <w:t xml:space="preserve">(α) </w:t>
      </w:r>
      <w:r w:rsidRPr="00E94FFE">
        <w:rPr>
          <w:rFonts w:asciiTheme="minorHAnsi" w:hAnsiTheme="minorHAnsi" w:cstheme="minorHAnsi"/>
          <w:sz w:val="20"/>
          <w:szCs w:val="20"/>
        </w:rPr>
        <w:t xml:space="preserve"> πιστοποιητικό εκδιδόμενο από τον e-ΕΦΚΑ. </w:t>
      </w:r>
    </w:p>
    <w:p w:rsidR="00534AFE" w:rsidRDefault="00187B74" w:rsidP="00187B74">
      <w:pPr>
        <w:rPr>
          <w:rFonts w:asciiTheme="minorHAnsi" w:hAnsiTheme="minorHAnsi" w:cstheme="minorHAnsi"/>
          <w:sz w:val="20"/>
          <w:szCs w:val="20"/>
        </w:rPr>
      </w:pPr>
      <w:r w:rsidRPr="00E94FFE">
        <w:rPr>
          <w:rFonts w:asciiTheme="minorHAnsi" w:hAnsiTheme="minorHAnsi" w:cstheme="minorHAnsi"/>
          <w:b/>
          <w:sz w:val="20"/>
          <w:szCs w:val="20"/>
        </w:rPr>
        <w:t>iii)</w:t>
      </w:r>
      <w:r w:rsidRPr="00E94FFE">
        <w:rPr>
          <w:rFonts w:asciiTheme="minorHAnsi" w:hAnsiTheme="minorHAnsi" w:cstheme="minorHAnsi"/>
          <w:sz w:val="20"/>
          <w:szCs w:val="20"/>
        </w:rPr>
        <w:t xml:space="preserve"> Για την παράγραφο 2.2.3.2 περίπτωση </w:t>
      </w:r>
      <w:r w:rsidR="00850863" w:rsidRPr="00E94FFE">
        <w:rPr>
          <w:rFonts w:asciiTheme="minorHAnsi" w:hAnsiTheme="minorHAnsi" w:cstheme="minorHAnsi"/>
          <w:sz w:val="20"/>
          <w:szCs w:val="20"/>
        </w:rPr>
        <w:t>(α)</w:t>
      </w:r>
      <w:r w:rsidRPr="00E94FFE">
        <w:rPr>
          <w:rFonts w:asciiTheme="minorHAnsi" w:hAnsiTheme="minorHAnsi" w:cstheme="minorHAnsi"/>
          <w:sz w:val="20"/>
          <w:szCs w:val="20"/>
        </w:rPr>
        <w:t>,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F05C15" w:rsidRDefault="00F05C15" w:rsidP="00F05C15">
      <w:pPr>
        <w:rPr>
          <w:rFonts w:asciiTheme="minorHAnsi" w:hAnsiTheme="minorHAnsi" w:cstheme="minorHAnsi"/>
          <w:sz w:val="20"/>
          <w:szCs w:val="20"/>
        </w:rPr>
      </w:pPr>
      <w:r w:rsidRPr="00FE01E1">
        <w:rPr>
          <w:rFonts w:asciiTheme="minorHAnsi" w:hAnsiTheme="minorHAnsi" w:cstheme="minorHAnsi"/>
          <w:b/>
          <w:sz w:val="20"/>
          <w:szCs w:val="20"/>
        </w:rPr>
        <w:t>γ)</w:t>
      </w:r>
      <w:r>
        <w:rPr>
          <w:rFonts w:asciiTheme="minorHAnsi" w:hAnsiTheme="minorHAnsi" w:cstheme="minorHAnsi"/>
          <w:b/>
          <w:sz w:val="20"/>
          <w:szCs w:val="20"/>
        </w:rPr>
        <w:t xml:space="preserve"> </w:t>
      </w:r>
      <w:r>
        <w:rPr>
          <w:rFonts w:asciiTheme="minorHAnsi" w:hAnsiTheme="minorHAnsi" w:cstheme="minorHAnsi"/>
          <w:sz w:val="20"/>
          <w:szCs w:val="20"/>
        </w:rPr>
        <w:t>Γ</w:t>
      </w:r>
      <w:r w:rsidRPr="00E94FFE">
        <w:rPr>
          <w:rFonts w:asciiTheme="minorHAnsi" w:hAnsiTheme="minorHAnsi" w:cstheme="minorHAnsi"/>
          <w:sz w:val="20"/>
          <w:szCs w:val="20"/>
        </w:rPr>
        <w:t>ια την παράγραφο 2.2.3.</w:t>
      </w:r>
      <w:r>
        <w:rPr>
          <w:rFonts w:asciiTheme="minorHAnsi" w:hAnsiTheme="minorHAnsi" w:cstheme="minorHAnsi"/>
          <w:sz w:val="20"/>
          <w:szCs w:val="20"/>
        </w:rPr>
        <w:t>4</w:t>
      </w:r>
      <w:r w:rsidRPr="00E94FFE">
        <w:rPr>
          <w:rFonts w:asciiTheme="minorHAnsi" w:hAnsiTheme="minorHAnsi" w:cstheme="minorHAnsi"/>
          <w:sz w:val="20"/>
          <w:szCs w:val="20"/>
        </w:rPr>
        <w:t xml:space="preserve">. υπεύθυνη δήλωση του προσφέροντος οικονομικού φορέα </w:t>
      </w:r>
      <w:r>
        <w:rPr>
          <w:rFonts w:asciiTheme="minorHAnsi" w:hAnsiTheme="minorHAnsi" w:cstheme="minorHAnsi"/>
          <w:sz w:val="20"/>
          <w:szCs w:val="20"/>
        </w:rPr>
        <w:t>ότι δεν συντρέχουν στο πρόσωπό του οι οριζόμενοι στην παράγραφο λόγοι αποκλεισμού</w:t>
      </w:r>
      <w:r w:rsidRPr="00E94FFE">
        <w:rPr>
          <w:rFonts w:asciiTheme="minorHAnsi" w:hAnsiTheme="minorHAnsi" w:cstheme="minorHAnsi"/>
          <w:sz w:val="20"/>
          <w:szCs w:val="20"/>
        </w:rPr>
        <w:t>.</w:t>
      </w:r>
    </w:p>
    <w:p w:rsidR="00F05C15" w:rsidRDefault="00F05C15" w:rsidP="00187B74">
      <w:pPr>
        <w:rPr>
          <w:rFonts w:asciiTheme="minorHAnsi" w:hAnsiTheme="minorHAnsi" w:cstheme="minorHAnsi"/>
          <w:sz w:val="20"/>
          <w:szCs w:val="20"/>
        </w:rPr>
      </w:pPr>
    </w:p>
    <w:p w:rsidR="0084124C" w:rsidRPr="00C26206" w:rsidRDefault="00F05C15" w:rsidP="0084124C">
      <w:pPr>
        <w:rPr>
          <w:rFonts w:asciiTheme="minorHAnsi" w:hAnsiTheme="minorHAnsi" w:cstheme="minorHAnsi"/>
          <w:sz w:val="20"/>
          <w:szCs w:val="20"/>
        </w:rPr>
      </w:pPr>
      <w:r>
        <w:rPr>
          <w:rFonts w:asciiTheme="minorHAnsi" w:hAnsiTheme="minorHAnsi" w:cstheme="minorHAnsi"/>
          <w:b/>
          <w:sz w:val="20"/>
          <w:szCs w:val="20"/>
        </w:rPr>
        <w:t>δ</w:t>
      </w:r>
      <w:r w:rsidRPr="00FE01E1">
        <w:rPr>
          <w:rFonts w:asciiTheme="minorHAnsi" w:hAnsiTheme="minorHAnsi" w:cstheme="minorHAnsi"/>
          <w:b/>
          <w:sz w:val="20"/>
          <w:szCs w:val="20"/>
        </w:rPr>
        <w:t>)</w:t>
      </w:r>
      <w:r w:rsidRPr="00FE01E1">
        <w:rPr>
          <w:rFonts w:asciiTheme="minorHAnsi" w:hAnsiTheme="minorHAnsi" w:cstheme="minorHAnsi"/>
          <w:sz w:val="20"/>
          <w:szCs w:val="20"/>
        </w:rPr>
        <w:t xml:space="preserve"> </w:t>
      </w:r>
      <w:r w:rsidR="00C26206" w:rsidRPr="00FE01E1">
        <w:rPr>
          <w:rFonts w:asciiTheme="minorHAnsi" w:hAnsiTheme="minorHAnsi" w:cstheme="minorHAnsi"/>
          <w:sz w:val="20"/>
          <w:szCs w:val="20"/>
        </w:rPr>
        <w:t xml:space="preserve"> </w:t>
      </w:r>
      <w:r w:rsidR="0019532B" w:rsidRPr="00FE01E1">
        <w:rPr>
          <w:rFonts w:asciiTheme="minorHAnsi" w:hAnsiTheme="minorHAnsi" w:cstheme="minorHAnsi"/>
          <w:sz w:val="20"/>
          <w:szCs w:val="20"/>
        </w:rPr>
        <w:t>Γ</w:t>
      </w:r>
      <w:r w:rsidR="0084124C" w:rsidRPr="00FE01E1">
        <w:rPr>
          <w:rFonts w:asciiTheme="minorHAnsi" w:hAnsiTheme="minorHAnsi" w:cstheme="minorHAnsi"/>
          <w:sz w:val="20"/>
          <w:szCs w:val="20"/>
        </w:rPr>
        <w:t>ια την παράγραφο 2.2.3.</w:t>
      </w:r>
      <w:r w:rsidR="00700F77" w:rsidRPr="00700F77">
        <w:rPr>
          <w:rFonts w:asciiTheme="minorHAnsi" w:hAnsiTheme="minorHAnsi" w:cstheme="minorHAnsi"/>
          <w:sz w:val="20"/>
          <w:szCs w:val="20"/>
        </w:rPr>
        <w:t>5</w:t>
      </w:r>
      <w:r w:rsidR="0084124C" w:rsidRPr="00FE01E1">
        <w:rPr>
          <w:rFonts w:asciiTheme="minorHAnsi" w:hAnsiTheme="minorHAnsi" w:cstheme="minorHAnsi"/>
          <w:sz w:val="20"/>
          <w:szCs w:val="20"/>
        </w:rPr>
        <w:t xml:space="preserve">,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w:t>
      </w:r>
      <w:r w:rsidR="00C26206" w:rsidRPr="00FE01E1">
        <w:rPr>
          <w:rFonts w:asciiTheme="minorHAnsi" w:hAnsiTheme="minorHAnsi" w:cstheme="minorHAnsi"/>
          <w:sz w:val="20"/>
          <w:szCs w:val="20"/>
        </w:rPr>
        <w:t>ΣΤ΄</w:t>
      </w:r>
      <w:r w:rsidR="00D50525" w:rsidRPr="00FE01E1">
        <w:rPr>
          <w:rFonts w:asciiTheme="minorHAnsi" w:hAnsiTheme="minorHAnsi" w:cstheme="minorHAnsi"/>
          <w:sz w:val="20"/>
          <w:szCs w:val="20"/>
        </w:rPr>
        <w:t xml:space="preserve"> </w:t>
      </w:r>
      <w:r w:rsidR="0084124C" w:rsidRPr="00FE01E1">
        <w:rPr>
          <w:rFonts w:asciiTheme="minorHAnsi" w:hAnsiTheme="minorHAnsi" w:cstheme="minorHAnsi"/>
          <w:sz w:val="20"/>
          <w:szCs w:val="20"/>
        </w:rPr>
        <w:t>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rsidR="00187B74" w:rsidRDefault="00F05C15" w:rsidP="00187B74">
      <w:pPr>
        <w:rPr>
          <w:rFonts w:asciiTheme="minorHAnsi" w:hAnsiTheme="minorHAnsi" w:cstheme="minorHAnsi"/>
          <w:sz w:val="20"/>
          <w:szCs w:val="20"/>
        </w:rPr>
      </w:pPr>
      <w:r>
        <w:rPr>
          <w:rFonts w:asciiTheme="minorHAnsi" w:hAnsiTheme="minorHAnsi" w:cstheme="minorHAnsi"/>
          <w:b/>
          <w:sz w:val="20"/>
          <w:szCs w:val="20"/>
        </w:rPr>
        <w:t>ε</w:t>
      </w:r>
      <w:r w:rsidR="00534AFE" w:rsidRPr="00E94FFE">
        <w:rPr>
          <w:rFonts w:asciiTheme="minorHAnsi" w:hAnsiTheme="minorHAnsi" w:cstheme="minorHAnsi"/>
          <w:b/>
          <w:sz w:val="20"/>
          <w:szCs w:val="20"/>
        </w:rPr>
        <w:t>)</w:t>
      </w:r>
      <w:r w:rsidR="00534AFE" w:rsidRPr="00E94FFE">
        <w:rPr>
          <w:rFonts w:asciiTheme="minorHAnsi" w:hAnsiTheme="minorHAnsi" w:cstheme="minorHAnsi"/>
          <w:sz w:val="20"/>
          <w:szCs w:val="20"/>
        </w:rPr>
        <w:t xml:space="preserve"> </w:t>
      </w:r>
      <w:r w:rsidR="00C26206">
        <w:rPr>
          <w:rFonts w:asciiTheme="minorHAnsi" w:hAnsiTheme="minorHAnsi" w:cstheme="minorHAnsi"/>
          <w:sz w:val="20"/>
          <w:szCs w:val="20"/>
        </w:rPr>
        <w:t>Γ</w:t>
      </w:r>
      <w:r w:rsidR="00187B74" w:rsidRPr="00E94FFE">
        <w:rPr>
          <w:rFonts w:asciiTheme="minorHAnsi" w:hAnsiTheme="minorHAnsi" w:cstheme="minorHAnsi"/>
          <w:sz w:val="20"/>
          <w:szCs w:val="20"/>
        </w:rPr>
        <w:t>ια την παράγραφο 2.2.3.</w:t>
      </w:r>
      <w:r w:rsidRPr="00F05C15">
        <w:rPr>
          <w:rFonts w:asciiTheme="minorHAnsi" w:hAnsiTheme="minorHAnsi" w:cstheme="minorHAnsi"/>
          <w:sz w:val="20"/>
          <w:szCs w:val="20"/>
        </w:rPr>
        <w:t>9</w:t>
      </w:r>
      <w:r w:rsidR="00187B74" w:rsidRPr="00E94FFE">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494190" w:rsidRPr="00494190" w:rsidRDefault="00F05C15" w:rsidP="00494190">
      <w:pPr>
        <w:tabs>
          <w:tab w:val="left" w:pos="1980"/>
        </w:tabs>
        <w:rPr>
          <w:rFonts w:asciiTheme="minorHAnsi" w:hAnsiTheme="minorHAnsi" w:cstheme="minorHAnsi"/>
          <w:color w:val="000000"/>
          <w:sz w:val="20"/>
          <w:szCs w:val="20"/>
        </w:rPr>
      </w:pPr>
      <w:r>
        <w:rPr>
          <w:rFonts w:asciiTheme="minorHAnsi" w:hAnsiTheme="minorHAnsi" w:cstheme="minorHAnsi"/>
          <w:b/>
          <w:color w:val="000000"/>
          <w:sz w:val="20"/>
          <w:szCs w:val="20"/>
        </w:rPr>
        <w:t>στ</w:t>
      </w:r>
      <w:r w:rsidR="00494190" w:rsidRPr="00494190">
        <w:rPr>
          <w:rFonts w:asciiTheme="minorHAnsi" w:hAnsiTheme="minorHAnsi" w:cstheme="minorHAnsi"/>
          <w:b/>
          <w:color w:val="000000"/>
          <w:sz w:val="20"/>
          <w:szCs w:val="20"/>
        </w:rPr>
        <w:t>)</w:t>
      </w:r>
      <w:r w:rsidR="00494190" w:rsidRPr="00494190">
        <w:rPr>
          <w:rFonts w:asciiTheme="minorHAnsi" w:hAnsiTheme="minorHAnsi" w:cstheme="minorHAnsi"/>
          <w:color w:val="000000"/>
          <w:sz w:val="20"/>
          <w:szCs w:val="20"/>
        </w:rPr>
        <w:t xml:space="preserve"> Για την παράγραφο 2.2.3.</w:t>
      </w:r>
      <w:r w:rsidRPr="00F05C15">
        <w:rPr>
          <w:rFonts w:asciiTheme="minorHAnsi" w:hAnsiTheme="minorHAnsi" w:cstheme="minorHAnsi"/>
          <w:color w:val="000000"/>
          <w:sz w:val="20"/>
          <w:szCs w:val="20"/>
        </w:rPr>
        <w:t>4</w:t>
      </w:r>
      <w:r w:rsidR="00494190" w:rsidRPr="00494190">
        <w:rPr>
          <w:rFonts w:asciiTheme="minorHAnsi" w:hAnsiTheme="minorHAnsi" w:cstheme="minorHAnsi"/>
          <w:color w:val="000000"/>
          <w:sz w:val="20"/>
          <w:szCs w:val="20"/>
        </w:rPr>
        <w:t xml:space="preserve"> δικαιολογητικά ονομαστικοποίησης των μετοχών,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w:t>
      </w:r>
      <w:r w:rsidR="00494190" w:rsidRPr="00494190">
        <w:rPr>
          <w:rFonts w:asciiTheme="minorHAnsi" w:hAnsiTheme="minorHAnsi" w:cstheme="minorHAnsi"/>
          <w:sz w:val="20"/>
          <w:szCs w:val="20"/>
        </w:rPr>
        <w:t xml:space="preserve"> </w:t>
      </w:r>
      <w:r w:rsidR="00494190" w:rsidRPr="00494190">
        <w:rPr>
          <w:rFonts w:asciiTheme="minorHAnsi" w:hAnsiTheme="minorHAnsi" w:cstheme="minorHAnsi"/>
          <w:color w:val="000000"/>
          <w:sz w:val="20"/>
          <w:szCs w:val="20"/>
        </w:rPr>
        <w:t xml:space="preserve">ή νομικό πρόσωπο της αλλοδαπής που αντιστοιχεί σε ανώνυμη εταιρεία (πλην των περιπτώσεων που αναφέρθηκαν στην παρ. 2.2.3.5 της παρούσας ανωτέρω). </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color w:val="000000"/>
          <w:sz w:val="20"/>
          <w:szCs w:val="20"/>
        </w:rPr>
        <w:t>Συγκεκριμένα, προσκομίζονται:</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b/>
          <w:bCs/>
          <w:color w:val="000000"/>
          <w:sz w:val="20"/>
          <w:szCs w:val="20"/>
          <w:lang w:val="en-US"/>
        </w:rPr>
        <w:lastRenderedPageBreak/>
        <w:t>i</w:t>
      </w:r>
      <w:r w:rsidRPr="00494190">
        <w:rPr>
          <w:rFonts w:asciiTheme="minorHAnsi" w:hAnsiTheme="minorHAnsi" w:cstheme="minorHAnsi"/>
          <w:b/>
          <w:bCs/>
          <w:color w:val="000000"/>
          <w:sz w:val="20"/>
          <w:szCs w:val="20"/>
        </w:rPr>
        <w:t xml:space="preserve">) </w:t>
      </w:r>
      <w:r w:rsidRPr="00494190">
        <w:rPr>
          <w:rFonts w:asciiTheme="minorHAnsi" w:hAnsiTheme="minorHAnsi" w:cstheme="minorHAnsi"/>
          <w:color w:val="000000"/>
          <w:sz w:val="20"/>
          <w:szCs w:val="20"/>
        </w:rPr>
        <w:t>Για την απόδειξη της εξαίρεσης από την υποχρέωση ονομαστικοποίησης των μετοχών τους κατά την περ. α) της παραγράφου 2.2.3.</w:t>
      </w:r>
      <w:r>
        <w:rPr>
          <w:rFonts w:asciiTheme="minorHAnsi" w:hAnsiTheme="minorHAnsi" w:cstheme="minorHAnsi"/>
          <w:color w:val="000000"/>
          <w:sz w:val="20"/>
          <w:szCs w:val="20"/>
        </w:rPr>
        <w:t>3</w:t>
      </w:r>
      <w:r w:rsidRPr="00494190">
        <w:rPr>
          <w:rFonts w:asciiTheme="minorHAnsi" w:hAnsiTheme="minorHAnsi" w:cstheme="minorHAnsi"/>
          <w:color w:val="000000"/>
          <w:sz w:val="20"/>
          <w:szCs w:val="20"/>
        </w:rPr>
        <w:t xml:space="preserve"> βεβαίωση του αρμοδίου Χρηματιστηρίου. </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b/>
          <w:bCs/>
          <w:color w:val="000000"/>
          <w:sz w:val="20"/>
          <w:szCs w:val="20"/>
          <w:lang w:val="en-US"/>
        </w:rPr>
        <w:t>ii</w:t>
      </w:r>
      <w:r w:rsidRPr="00494190">
        <w:rPr>
          <w:rFonts w:asciiTheme="minorHAnsi" w:hAnsiTheme="minorHAnsi" w:cstheme="minorHAnsi"/>
          <w:b/>
          <w:bCs/>
          <w:color w:val="000000"/>
          <w:sz w:val="20"/>
          <w:szCs w:val="20"/>
        </w:rPr>
        <w:t xml:space="preserve">) </w:t>
      </w:r>
      <w:r w:rsidRPr="00494190">
        <w:rPr>
          <w:rFonts w:asciiTheme="minorHAnsi" w:hAnsiTheme="minorHAnsi" w:cstheme="minorHAnsi"/>
          <w:color w:val="000000"/>
          <w:sz w:val="20"/>
          <w:szCs w:val="20"/>
        </w:rPr>
        <w:t>Όσον αφορά την εξαίρεση της περ. β) της παραγράφου 2.2.3.</w:t>
      </w:r>
      <w:r w:rsidR="00506DAB">
        <w:rPr>
          <w:rFonts w:asciiTheme="minorHAnsi" w:hAnsiTheme="minorHAnsi" w:cstheme="minorHAnsi"/>
          <w:color w:val="000000"/>
          <w:sz w:val="20"/>
          <w:szCs w:val="20"/>
        </w:rPr>
        <w:t>3</w:t>
      </w:r>
      <w:r w:rsidRPr="00494190">
        <w:rPr>
          <w:rFonts w:asciiTheme="minorHAnsi" w:hAnsiTheme="minorHAnsi" w:cstheme="minorHAnsi"/>
          <w:color w:val="000000"/>
          <w:sz w:val="20"/>
          <w:szCs w:val="20"/>
        </w:rPr>
        <w:t>,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w:t>
      </w:r>
      <w:r w:rsidR="00506DAB">
        <w:rPr>
          <w:rFonts w:asciiTheme="minorHAnsi" w:hAnsiTheme="minorHAnsi" w:cstheme="minorHAnsi"/>
          <w:color w:val="000000"/>
          <w:sz w:val="20"/>
          <w:szCs w:val="20"/>
        </w:rPr>
        <w:t>3</w:t>
      </w:r>
      <w:r w:rsidRPr="00494190">
        <w:rPr>
          <w:rFonts w:asciiTheme="minorHAnsi" w:hAnsiTheme="minorHAnsi" w:cstheme="minorHAnsi"/>
          <w:color w:val="000000"/>
          <w:sz w:val="20"/>
          <w:szCs w:val="20"/>
        </w:rPr>
        <w:t>.</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b/>
          <w:bCs/>
          <w:color w:val="000000"/>
          <w:sz w:val="20"/>
          <w:szCs w:val="20"/>
          <w:lang w:val="en-US"/>
        </w:rPr>
        <w:t>iii</w:t>
      </w:r>
      <w:r w:rsidRPr="00494190">
        <w:rPr>
          <w:rFonts w:asciiTheme="minorHAnsi" w:hAnsiTheme="minorHAnsi" w:cstheme="minorHAnsi"/>
          <w:b/>
          <w:bCs/>
          <w:color w:val="000000"/>
          <w:sz w:val="20"/>
          <w:szCs w:val="20"/>
        </w:rPr>
        <w:t>)</w:t>
      </w:r>
      <w:r w:rsidRPr="00494190">
        <w:rPr>
          <w:rFonts w:asciiTheme="minorHAnsi" w:hAnsiTheme="minorHAnsi" w:cstheme="minorHAnsi"/>
          <w:color w:val="000000"/>
          <w:sz w:val="20"/>
          <w:szCs w:val="20"/>
        </w:rPr>
        <w:t xml:space="preserve"> Δικαιολογητικά ονομαστικοποίησης μετοχών του προσωρινού αναδόχου:</w:t>
      </w:r>
    </w:p>
    <w:p w:rsidR="00494190" w:rsidRPr="00494190" w:rsidRDefault="00494190" w:rsidP="00494190">
      <w:pPr>
        <w:tabs>
          <w:tab w:val="left" w:pos="1980"/>
        </w:tabs>
        <w:rPr>
          <w:rFonts w:asciiTheme="minorHAnsi" w:hAnsiTheme="minorHAnsi" w:cstheme="minorHAnsi"/>
          <w:color w:val="000000"/>
          <w:sz w:val="20"/>
          <w:szCs w:val="20"/>
          <w:u w:val="single"/>
        </w:rPr>
      </w:pPr>
      <w:r w:rsidRPr="00494190">
        <w:rPr>
          <w:rFonts w:asciiTheme="minorHAnsi" w:hAnsiTheme="minorHAnsi" w:cstheme="minorHAnsi"/>
          <w:color w:val="000000"/>
          <w:sz w:val="20"/>
          <w:szCs w:val="20"/>
        </w:rPr>
        <w:t xml:space="preserve">- Πιστοποιητικό αρμόδιας αρχής του κράτους της έδρας, από το οποίο να προκύπτει ότι οι μετοχές είναι ονομαστικές, που  έχει εκδοθεί έως τριάντα (30) εργάσιμες ημέρες </w:t>
      </w:r>
      <w:r w:rsidRPr="00494190">
        <w:rPr>
          <w:rFonts w:asciiTheme="minorHAnsi" w:hAnsiTheme="minorHAnsi" w:cstheme="minorHAnsi"/>
          <w:color w:val="000000"/>
          <w:sz w:val="20"/>
          <w:szCs w:val="20"/>
          <w:u w:val="single"/>
        </w:rPr>
        <w:t>πριν από την υποβολή του.</w:t>
      </w:r>
    </w:p>
    <w:p w:rsidR="00494190" w:rsidRPr="00494190" w:rsidRDefault="00494190" w:rsidP="00494190">
      <w:pPr>
        <w:tabs>
          <w:tab w:val="left" w:pos="1980"/>
        </w:tabs>
        <w:rPr>
          <w:rFonts w:asciiTheme="minorHAnsi" w:hAnsiTheme="minorHAnsi" w:cstheme="minorHAnsi"/>
          <w:color w:val="000000"/>
          <w:sz w:val="20"/>
          <w:szCs w:val="20"/>
          <w:u w:val="single"/>
        </w:rPr>
      </w:pPr>
      <w:r w:rsidRPr="00494190">
        <w:rPr>
          <w:rFonts w:asciiTheme="minorHAnsi" w:hAnsiTheme="minorHAnsi" w:cstheme="minorHAnsi"/>
          <w:color w:val="000000"/>
          <w:sz w:val="20"/>
          <w:szCs w:val="20"/>
        </w:rPr>
        <w:t xml:space="preserve">-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w:t>
      </w:r>
      <w:r w:rsidRPr="00494190">
        <w:rPr>
          <w:rFonts w:asciiTheme="minorHAnsi" w:hAnsiTheme="minorHAnsi" w:cstheme="minorHAnsi"/>
          <w:color w:val="000000"/>
          <w:sz w:val="20"/>
          <w:szCs w:val="20"/>
          <w:u w:val="single"/>
        </w:rPr>
        <w:t>πριν από την ημέρα υποβολής της προσφοράς.</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color w:val="000000"/>
          <w:sz w:val="20"/>
          <w:szCs w:val="20"/>
        </w:rPr>
        <w:t>Ειδικότερα:</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b/>
          <w:color w:val="000000"/>
          <w:sz w:val="20"/>
          <w:szCs w:val="20"/>
        </w:rPr>
        <w:t xml:space="preserve">- </w:t>
      </w:r>
      <w:r w:rsidRPr="00494190">
        <w:rPr>
          <w:rFonts w:asciiTheme="minorHAnsi" w:hAnsiTheme="minorHAnsi" w:cstheme="minorHAnsi"/>
          <w:color w:val="000000"/>
          <w:sz w:val="20"/>
          <w:szCs w:val="20"/>
        </w:rPr>
        <w:t xml:space="preserve">Όσον αφορά στις </w:t>
      </w:r>
      <w:r w:rsidRPr="00494190">
        <w:rPr>
          <w:rFonts w:asciiTheme="minorHAnsi" w:hAnsiTheme="minorHAnsi" w:cstheme="minorHAnsi"/>
          <w:b/>
          <w:color w:val="000000"/>
          <w:sz w:val="20"/>
          <w:szCs w:val="20"/>
        </w:rPr>
        <w:t>εγκατεστημένες στην Ελλάδα ανώνυμες εταιρείες</w:t>
      </w:r>
      <w:r w:rsidRPr="00494190">
        <w:rPr>
          <w:rFonts w:asciiTheme="minorHAnsi" w:hAnsiTheme="minorHAnsi" w:cstheme="minorHAnsi"/>
          <w:color w:val="000000"/>
          <w:sz w:val="20"/>
          <w:szCs w:val="20"/>
        </w:rPr>
        <w:t xml:space="preserve">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b/>
          <w:color w:val="000000"/>
          <w:sz w:val="20"/>
          <w:szCs w:val="20"/>
        </w:rPr>
        <w:t xml:space="preserve">- </w:t>
      </w:r>
      <w:r w:rsidRPr="00494190">
        <w:rPr>
          <w:rFonts w:asciiTheme="minorHAnsi" w:hAnsiTheme="minorHAnsi" w:cstheme="minorHAnsi"/>
          <w:color w:val="000000"/>
          <w:sz w:val="20"/>
          <w:szCs w:val="20"/>
        </w:rPr>
        <w:t xml:space="preserve">Όσον αφορά στις </w:t>
      </w:r>
      <w:r w:rsidRPr="00494190">
        <w:rPr>
          <w:rFonts w:asciiTheme="minorHAnsi" w:hAnsiTheme="minorHAnsi" w:cstheme="minorHAnsi"/>
          <w:b/>
          <w:color w:val="000000"/>
          <w:sz w:val="20"/>
          <w:szCs w:val="20"/>
        </w:rPr>
        <w:t>αλλοδαπές ανώνυμες εταιρίες ή αλλοδαπά νομικά πρόσωπα που αντιστοιχούν σε ανώνυμες εταιρείες</w:t>
      </w:r>
      <w:r w:rsidRPr="00494190">
        <w:rPr>
          <w:rFonts w:asciiTheme="minorHAnsi" w:hAnsiTheme="minorHAnsi" w:cstheme="minorHAnsi"/>
          <w:color w:val="000000"/>
          <w:sz w:val="20"/>
          <w:szCs w:val="20"/>
        </w:rPr>
        <w:t>:</w:t>
      </w:r>
    </w:p>
    <w:p w:rsidR="00494190" w:rsidRPr="00494190" w:rsidRDefault="00494190" w:rsidP="00494190">
      <w:pPr>
        <w:tabs>
          <w:tab w:val="left" w:pos="1980"/>
        </w:tabs>
        <w:rPr>
          <w:rFonts w:asciiTheme="minorHAnsi" w:hAnsiTheme="minorHAnsi" w:cstheme="minorHAnsi"/>
          <w:b/>
          <w:color w:val="000000"/>
          <w:sz w:val="20"/>
          <w:szCs w:val="20"/>
        </w:rPr>
      </w:pPr>
      <w:r w:rsidRPr="00494190">
        <w:rPr>
          <w:rFonts w:asciiTheme="minorHAnsi" w:hAnsiTheme="minorHAnsi" w:cstheme="minorHAnsi"/>
          <w:b/>
          <w:color w:val="000000"/>
          <w:sz w:val="20"/>
          <w:szCs w:val="20"/>
        </w:rPr>
        <w:t>Α) εφόσον έχουν κατά το δίκαιο της έδρας τους ονομαστικές μετοχές,  προσκομίζουν :</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color w:val="000000"/>
          <w:sz w:val="20"/>
          <w:szCs w:val="20"/>
          <w:lang w:val="en-US"/>
        </w:rPr>
        <w:t>i</w:t>
      </w:r>
      <w:r w:rsidRPr="00494190">
        <w:rPr>
          <w:rFonts w:asciiTheme="minorHAnsi" w:hAnsiTheme="minorHAnsi" w:cstheme="minorHAnsi"/>
          <w:color w:val="000000"/>
          <w:sz w:val="20"/>
          <w:szCs w:val="20"/>
        </w:rPr>
        <w:t>) Πιστοποιητικό αρμόδιας αρχής του κράτους της έδρας, από το οποίο να προκύπτει ότι οι μετοχές τους είναι ονομαστικές</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color w:val="000000"/>
          <w:sz w:val="20"/>
          <w:szCs w:val="20"/>
          <w:lang w:val="en-US"/>
        </w:rPr>
        <w:t>ii</w:t>
      </w:r>
      <w:r w:rsidRPr="00494190">
        <w:rPr>
          <w:rFonts w:asciiTheme="minorHAnsi" w:hAnsiTheme="minorHAnsi" w:cstheme="minorHAnsi"/>
          <w:color w:val="000000"/>
          <w:sz w:val="20"/>
          <w:szCs w:val="20"/>
        </w:rPr>
        <w:t>)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color w:val="000000"/>
          <w:sz w:val="20"/>
          <w:szCs w:val="20"/>
          <w:lang w:val="en-US"/>
        </w:rPr>
        <w:t>iii</w:t>
      </w:r>
      <w:r w:rsidRPr="00494190">
        <w:rPr>
          <w:rFonts w:asciiTheme="minorHAnsi" w:hAnsiTheme="minorHAnsi" w:cstheme="minorHAnsi"/>
          <w:color w:val="000000"/>
          <w:sz w:val="20"/>
          <w:szCs w:val="20"/>
        </w:rPr>
        <w:t>)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rsidR="00494190" w:rsidRPr="00494190" w:rsidRDefault="00494190" w:rsidP="00494190">
      <w:pPr>
        <w:tabs>
          <w:tab w:val="left" w:pos="1980"/>
        </w:tabs>
        <w:rPr>
          <w:rFonts w:asciiTheme="minorHAnsi" w:hAnsiTheme="minorHAnsi" w:cstheme="minorHAnsi"/>
          <w:b/>
          <w:color w:val="000000"/>
          <w:sz w:val="20"/>
          <w:szCs w:val="20"/>
        </w:rPr>
      </w:pPr>
      <w:r w:rsidRPr="00494190">
        <w:rPr>
          <w:rFonts w:asciiTheme="minorHAnsi" w:hAnsiTheme="minorHAnsi" w:cstheme="minorHAnsi"/>
          <w:b/>
          <w:color w:val="000000"/>
          <w:sz w:val="20"/>
          <w:szCs w:val="20"/>
        </w:rPr>
        <w:t>Β)  εφόσον δεν έχουν υποχρέωση ονομαστικοποίησης μετοχών ή δεν προβλέπεται η ονομαστικοποίηση των μετοχών, προσκομίζουν:</w:t>
      </w:r>
    </w:p>
    <w:p w:rsidR="00494190" w:rsidRPr="00494190" w:rsidRDefault="00494190" w:rsidP="00494190">
      <w:pPr>
        <w:tabs>
          <w:tab w:val="left" w:pos="1980"/>
        </w:tabs>
        <w:rPr>
          <w:rFonts w:asciiTheme="minorHAnsi" w:hAnsiTheme="minorHAnsi" w:cstheme="minorHAnsi"/>
          <w:color w:val="000000"/>
          <w:sz w:val="20"/>
          <w:szCs w:val="20"/>
        </w:rPr>
      </w:pPr>
      <w:r w:rsidRPr="00494190">
        <w:rPr>
          <w:rFonts w:asciiTheme="minorHAnsi" w:hAnsiTheme="minorHAnsi" w:cstheme="minorHAnsi"/>
          <w:color w:val="000000"/>
          <w:sz w:val="20"/>
          <w:szCs w:val="20"/>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διαγωνιζομένου. Για την περίπτωση μη πρόβλεψης ονομαστικοποίησης προσκομίζεται υπεύθυνη δήλωση του διαγωνιζομένου</w:t>
      </w:r>
    </w:p>
    <w:p w:rsidR="00494190" w:rsidRPr="00506DAB" w:rsidRDefault="00494190" w:rsidP="00494190">
      <w:pPr>
        <w:tabs>
          <w:tab w:val="left" w:pos="1980"/>
        </w:tabs>
        <w:rPr>
          <w:rFonts w:asciiTheme="minorHAnsi" w:hAnsiTheme="minorHAnsi" w:cstheme="minorHAnsi"/>
          <w:color w:val="000000"/>
          <w:sz w:val="20"/>
          <w:szCs w:val="20"/>
        </w:rPr>
      </w:pPr>
      <w:r w:rsidRPr="00506DAB">
        <w:rPr>
          <w:rFonts w:asciiTheme="minorHAnsi" w:hAnsiTheme="minorHAnsi" w:cstheme="minorHAnsi"/>
          <w:color w:val="000000"/>
          <w:sz w:val="20"/>
          <w:szCs w:val="20"/>
        </w:rPr>
        <w:t>ii) έγκυρη και ενημερωμένη κατάσταση προσώπων που κατέχουν τουλάχιστον 1% των μετοχών ή δικαιωμάτων ψήφου,</w:t>
      </w:r>
    </w:p>
    <w:p w:rsidR="00506DAB" w:rsidRDefault="00494190" w:rsidP="00494190">
      <w:pPr>
        <w:tabs>
          <w:tab w:val="left" w:pos="1980"/>
        </w:tabs>
        <w:rPr>
          <w:rFonts w:asciiTheme="minorHAnsi" w:hAnsiTheme="minorHAnsi" w:cstheme="minorHAnsi"/>
          <w:color w:val="000000"/>
          <w:sz w:val="20"/>
          <w:szCs w:val="20"/>
        </w:rPr>
      </w:pPr>
      <w:r w:rsidRPr="00506DAB">
        <w:rPr>
          <w:rFonts w:asciiTheme="minorHAnsi" w:hAnsiTheme="minorHAnsi" w:cstheme="minorHAnsi"/>
          <w:color w:val="000000"/>
          <w:sz w:val="20"/>
          <w:szCs w:val="20"/>
        </w:rPr>
        <w:t xml:space="preserve">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w:t>
      </w:r>
    </w:p>
    <w:p w:rsidR="00494190" w:rsidRPr="00506DAB" w:rsidRDefault="00494190" w:rsidP="00494190">
      <w:pPr>
        <w:tabs>
          <w:tab w:val="left" w:pos="1980"/>
        </w:tabs>
        <w:rPr>
          <w:rFonts w:asciiTheme="minorHAnsi" w:hAnsiTheme="minorHAnsi" w:cstheme="minorHAnsi"/>
          <w:color w:val="000000"/>
          <w:sz w:val="20"/>
          <w:szCs w:val="20"/>
        </w:rPr>
      </w:pPr>
      <w:r w:rsidRPr="00506DAB">
        <w:rPr>
          <w:rFonts w:asciiTheme="minorHAnsi" w:hAnsiTheme="minorHAnsi" w:cstheme="minorHAnsi"/>
          <w:color w:val="000000"/>
          <w:sz w:val="20"/>
          <w:szCs w:val="20"/>
        </w:rPr>
        <w:t>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w:t>
      </w:r>
    </w:p>
    <w:p w:rsidR="00494190" w:rsidRPr="00506DAB" w:rsidRDefault="00494190" w:rsidP="00494190">
      <w:pPr>
        <w:rPr>
          <w:rFonts w:asciiTheme="minorHAnsi" w:hAnsiTheme="minorHAnsi" w:cstheme="minorHAnsi"/>
          <w:b/>
          <w:color w:val="000000"/>
          <w:sz w:val="20"/>
          <w:szCs w:val="20"/>
        </w:rPr>
      </w:pPr>
      <w:r w:rsidRPr="00506DAB">
        <w:rPr>
          <w:rFonts w:asciiTheme="minorHAnsi" w:hAnsiTheme="minorHAnsi" w:cstheme="minorHAnsi"/>
          <w:color w:val="000000"/>
          <w:sz w:val="20"/>
          <w:szCs w:val="20"/>
        </w:rPr>
        <w:t>Ελλείψεις στα δικαιολογητικά ονομαστικοποίησης των μετοχών συμπληρώνονται κατά την παράγραφο 3.1.2 της παρούσας</w:t>
      </w:r>
      <w:r w:rsidRPr="00506DAB">
        <w:rPr>
          <w:rFonts w:asciiTheme="minorHAnsi" w:hAnsiTheme="minorHAnsi" w:cstheme="minorHAnsi"/>
          <w:b/>
          <w:color w:val="000000"/>
          <w:sz w:val="20"/>
          <w:szCs w:val="20"/>
        </w:rPr>
        <w:t>.</w:t>
      </w:r>
    </w:p>
    <w:p w:rsidR="00494190" w:rsidRPr="000649DF" w:rsidRDefault="00494190" w:rsidP="00494190">
      <w:pPr>
        <w:rPr>
          <w:bCs/>
          <w:i/>
          <w:color w:val="5B9BD5"/>
        </w:rPr>
      </w:pPr>
      <w:r w:rsidRPr="00506DAB">
        <w:rPr>
          <w:rFonts w:asciiTheme="minorHAnsi" w:hAnsiTheme="minorHAnsi" w:cstheme="minorHAnsi"/>
          <w:color w:val="000000"/>
          <w:sz w:val="20"/>
          <w:szCs w:val="20"/>
        </w:rPr>
        <w:t>Η αναθέτουσα αρχή ελέγχει επίσης, επί ποινή απαραδέκτου της προσφοράς,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r>
        <w:rPr>
          <w:b/>
          <w:color w:val="000000"/>
        </w:rPr>
        <w:t xml:space="preserve"> </w:t>
      </w:r>
    </w:p>
    <w:p w:rsidR="00494190" w:rsidRPr="00E94FFE" w:rsidRDefault="00494190" w:rsidP="00187B74">
      <w:pPr>
        <w:rPr>
          <w:rFonts w:asciiTheme="minorHAnsi" w:hAnsiTheme="minorHAnsi" w:cstheme="minorHAnsi"/>
          <w:sz w:val="20"/>
          <w:szCs w:val="20"/>
        </w:rPr>
      </w:pPr>
    </w:p>
    <w:p w:rsidR="00534AFE" w:rsidRPr="00E94FFE" w:rsidRDefault="00534AFE" w:rsidP="00534AFE">
      <w:pPr>
        <w:rPr>
          <w:rFonts w:asciiTheme="minorHAnsi" w:hAnsiTheme="minorHAnsi" w:cstheme="minorHAnsi"/>
          <w:sz w:val="20"/>
          <w:szCs w:val="20"/>
        </w:rPr>
      </w:pPr>
    </w:p>
    <w:p w:rsidR="00AB2C1A" w:rsidRPr="00E94FFE" w:rsidRDefault="00534AFE" w:rsidP="00AB2C1A">
      <w:pPr>
        <w:rPr>
          <w:rFonts w:asciiTheme="minorHAnsi" w:hAnsiTheme="minorHAnsi" w:cstheme="minorHAnsi"/>
          <w:sz w:val="20"/>
          <w:szCs w:val="20"/>
        </w:rPr>
      </w:pPr>
      <w:r w:rsidRPr="00E94FFE">
        <w:rPr>
          <w:rFonts w:asciiTheme="minorHAnsi" w:hAnsiTheme="minorHAnsi" w:cstheme="minorHAnsi"/>
          <w:b/>
          <w:sz w:val="20"/>
          <w:szCs w:val="20"/>
        </w:rPr>
        <w:t>B.2.</w:t>
      </w:r>
      <w:r w:rsidRPr="00E94FFE">
        <w:rPr>
          <w:rFonts w:asciiTheme="minorHAnsi" w:hAnsiTheme="minorHAnsi" w:cstheme="minorHAnsi"/>
          <w:sz w:val="20"/>
          <w:szCs w:val="20"/>
        </w:rPr>
        <w:t xml:space="preserve"> </w:t>
      </w:r>
      <w:r w:rsidR="00AB2C1A" w:rsidRPr="00E94FFE">
        <w:rPr>
          <w:rFonts w:asciiTheme="minorHAnsi" w:hAnsiTheme="minorHAnsi" w:cstheme="minorHAnsi"/>
          <w:sz w:val="20"/>
          <w:szCs w:val="20"/>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w:t>
      </w:r>
      <w:r w:rsidR="00AB2C1A" w:rsidRPr="00E94FFE">
        <w:rPr>
          <w:rFonts w:asciiTheme="minorHAnsi" w:hAnsiTheme="minorHAnsi" w:cstheme="minorHAnsi"/>
          <w:sz w:val="20"/>
          <w:szCs w:val="20"/>
        </w:rPr>
        <w:lastRenderedPageBreak/>
        <w:t>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D634D" w:rsidRPr="00E94FFE" w:rsidRDefault="00AB2C1A" w:rsidP="00AB2C1A">
      <w:pPr>
        <w:rPr>
          <w:rFonts w:asciiTheme="minorHAnsi" w:hAnsiTheme="minorHAnsi" w:cstheme="minorHAnsi"/>
          <w:sz w:val="20"/>
          <w:szCs w:val="20"/>
        </w:rPr>
      </w:pPr>
      <w:r w:rsidRPr="00E94FFE">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AB2C1A" w:rsidRPr="00E94FFE" w:rsidRDefault="00AB2C1A" w:rsidP="00AB2C1A">
      <w:pPr>
        <w:rPr>
          <w:rFonts w:asciiTheme="minorHAnsi" w:hAnsiTheme="minorHAnsi" w:cstheme="minorHAnsi"/>
          <w:sz w:val="20"/>
          <w:szCs w:val="20"/>
        </w:rPr>
      </w:pPr>
      <w:r w:rsidRPr="00E94FFE">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534AFE" w:rsidRPr="00E94FFE" w:rsidRDefault="00534AFE" w:rsidP="00AB2C1A">
      <w:pPr>
        <w:rPr>
          <w:rFonts w:asciiTheme="minorHAnsi" w:hAnsiTheme="minorHAnsi" w:cstheme="minorHAnsi"/>
          <w:b/>
          <w:bCs/>
          <w:sz w:val="20"/>
          <w:szCs w:val="20"/>
        </w:rPr>
      </w:pPr>
    </w:p>
    <w:p w:rsidR="001E7FB4" w:rsidRPr="00E94FFE" w:rsidRDefault="00534AFE" w:rsidP="001E7FB4">
      <w:pPr>
        <w:rPr>
          <w:rFonts w:asciiTheme="minorHAnsi" w:hAnsiTheme="minorHAnsi" w:cstheme="minorHAnsi"/>
          <w:sz w:val="20"/>
          <w:szCs w:val="20"/>
        </w:rPr>
      </w:pPr>
      <w:r w:rsidRPr="00E94FFE">
        <w:rPr>
          <w:rFonts w:asciiTheme="minorHAnsi" w:hAnsiTheme="minorHAnsi" w:cstheme="minorHAnsi"/>
          <w:b/>
          <w:bCs/>
          <w:sz w:val="20"/>
          <w:szCs w:val="20"/>
        </w:rPr>
        <w:t>Β.3.</w:t>
      </w:r>
      <w:r w:rsidRPr="00E94FFE">
        <w:rPr>
          <w:rFonts w:asciiTheme="minorHAnsi" w:hAnsiTheme="minorHAnsi" w:cstheme="minorHAnsi"/>
          <w:sz w:val="20"/>
          <w:szCs w:val="20"/>
        </w:rPr>
        <w:t xml:space="preserve"> </w:t>
      </w:r>
      <w:r w:rsidR="001E7FB4" w:rsidRPr="00E94FFE">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Ειδικότερα για τους ημεδαπούς οικονομικούς φορείς προσκομίζονται:</w:t>
      </w:r>
    </w:p>
    <w:p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 xml:space="preserve">i) </w:t>
      </w:r>
      <w:r w:rsidRPr="00E94FFE">
        <w:rPr>
          <w:rFonts w:asciiTheme="minorHAnsi" w:hAnsiTheme="minorHAnsi" w:cstheme="minorHAnsi"/>
          <w:b/>
          <w:sz w:val="20"/>
          <w:szCs w:val="20"/>
        </w:rPr>
        <w:t>για την απόδειξη της νόμιμης εκπροσώπησης</w:t>
      </w:r>
      <w:r w:rsidRPr="00E94FFE">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sz w:val="20"/>
          <w:szCs w:val="20"/>
        </w:rPr>
        <w:t xml:space="preserve"> ii) Για την </w:t>
      </w:r>
      <w:r w:rsidRPr="00E94FFE">
        <w:rPr>
          <w:rFonts w:asciiTheme="minorHAnsi" w:hAnsiTheme="minorHAnsi" w:cstheme="minorHAnsi"/>
          <w:b/>
          <w:sz w:val="20"/>
          <w:szCs w:val="20"/>
        </w:rPr>
        <w:t>απόδειξη της νόμιμης σύστασης και των μεταβολών</w:t>
      </w:r>
      <w:r w:rsidRPr="00E94FFE">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rsidR="001E7FB4" w:rsidRPr="00E94FFE" w:rsidRDefault="001E7FB4" w:rsidP="001E7FB4">
      <w:pPr>
        <w:rPr>
          <w:rFonts w:asciiTheme="minorHAnsi" w:hAnsiTheme="minorHAnsi" w:cstheme="minorHAnsi"/>
          <w:color w:val="000000"/>
          <w:sz w:val="20"/>
          <w:szCs w:val="20"/>
        </w:rPr>
      </w:pPr>
      <w:r w:rsidRPr="00E94FFE">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1E7FB4" w:rsidRPr="00E94FFE" w:rsidRDefault="001E7FB4" w:rsidP="001E7FB4">
      <w:pPr>
        <w:rPr>
          <w:rFonts w:asciiTheme="minorHAnsi" w:hAnsiTheme="minorHAnsi" w:cstheme="minorHAnsi"/>
          <w:bCs/>
          <w:sz w:val="20"/>
          <w:szCs w:val="20"/>
        </w:rPr>
      </w:pPr>
      <w:r w:rsidRPr="00E94FFE">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7FB4" w:rsidRPr="00E94FFE" w:rsidRDefault="001E7FB4" w:rsidP="001E7FB4">
      <w:pPr>
        <w:rPr>
          <w:rFonts w:asciiTheme="minorHAnsi" w:hAnsiTheme="minorHAnsi" w:cstheme="minorHAnsi"/>
          <w:sz w:val="20"/>
          <w:szCs w:val="20"/>
        </w:rPr>
      </w:pPr>
      <w:r w:rsidRPr="00E94FFE">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E7FB4" w:rsidRPr="00E94FFE" w:rsidRDefault="001E7FB4" w:rsidP="001E7FB4">
      <w:pPr>
        <w:rPr>
          <w:rFonts w:asciiTheme="minorHAnsi" w:hAnsiTheme="minorHAnsi" w:cstheme="minorHAnsi"/>
          <w:b/>
          <w:bCs/>
          <w:sz w:val="20"/>
          <w:szCs w:val="20"/>
        </w:rPr>
      </w:pPr>
      <w:r w:rsidRPr="00E94FFE">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E94FFE" w:rsidRDefault="00534AFE" w:rsidP="001E7FB4">
      <w:pPr>
        <w:rPr>
          <w:rFonts w:asciiTheme="minorHAnsi" w:hAnsiTheme="minorHAnsi" w:cstheme="minorHAnsi"/>
          <w:b/>
          <w:bCs/>
          <w:sz w:val="20"/>
          <w:szCs w:val="20"/>
        </w:rPr>
      </w:pPr>
    </w:p>
    <w:p w:rsidR="00534AFE" w:rsidRPr="00E94FFE" w:rsidRDefault="00534AFE" w:rsidP="00534AFE">
      <w:pPr>
        <w:rPr>
          <w:rFonts w:asciiTheme="minorHAnsi" w:hAnsiTheme="minorHAnsi" w:cstheme="minorHAnsi"/>
          <w:sz w:val="20"/>
          <w:szCs w:val="20"/>
        </w:rPr>
      </w:pPr>
      <w:r w:rsidRPr="00E94FFE">
        <w:rPr>
          <w:rFonts w:asciiTheme="minorHAnsi" w:hAnsiTheme="minorHAnsi" w:cstheme="minorHAnsi"/>
          <w:b/>
          <w:bCs/>
          <w:sz w:val="20"/>
          <w:szCs w:val="20"/>
        </w:rPr>
        <w:t>Β.4.</w:t>
      </w:r>
      <w:r w:rsidRPr="00E94FFE">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E94FFE" w:rsidRDefault="00713E7E" w:rsidP="00534AFE">
      <w:pPr>
        <w:rPr>
          <w:rFonts w:asciiTheme="minorHAnsi" w:hAnsiTheme="minorHAnsi" w:cstheme="minorHAnsi"/>
          <w:b/>
          <w:bCs/>
          <w:sz w:val="20"/>
          <w:szCs w:val="20"/>
        </w:rPr>
      </w:pPr>
    </w:p>
    <w:p w:rsidR="00713E7E" w:rsidRPr="00E94FFE" w:rsidRDefault="00DF7D97" w:rsidP="00DF7D97">
      <w:pPr>
        <w:rPr>
          <w:rFonts w:asciiTheme="minorHAnsi" w:hAnsiTheme="minorHAnsi" w:cstheme="minorHAnsi"/>
          <w:sz w:val="20"/>
          <w:szCs w:val="20"/>
        </w:rPr>
      </w:pPr>
      <w:r w:rsidRPr="00E94FFE">
        <w:rPr>
          <w:rFonts w:asciiTheme="minorHAnsi" w:hAnsiTheme="minorHAnsi" w:cstheme="minorHAnsi"/>
          <w:b/>
          <w:bCs/>
          <w:sz w:val="20"/>
          <w:szCs w:val="20"/>
        </w:rPr>
        <w:t xml:space="preserve">Β.5. </w:t>
      </w:r>
      <w:r w:rsidRPr="00E94FFE">
        <w:rPr>
          <w:rFonts w:asciiTheme="minorHAnsi" w:hAnsiTheme="minorHAnsi" w:cstheme="minorHAnsi"/>
          <w:sz w:val="20"/>
          <w:szCs w:val="20"/>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w:t>
      </w:r>
      <w:r w:rsidRPr="00E94FFE">
        <w:rPr>
          <w:rFonts w:asciiTheme="minorHAnsi" w:hAnsiTheme="minorHAnsi" w:cstheme="minorHAnsi"/>
          <w:sz w:val="20"/>
          <w:szCs w:val="20"/>
        </w:rPr>
        <w:lastRenderedPageBreak/>
        <w:t>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E94FFE" w:rsidRDefault="00DF7D97" w:rsidP="00DF7D97">
      <w:pPr>
        <w:rPr>
          <w:rFonts w:asciiTheme="minorHAnsi" w:hAnsiTheme="minorHAnsi" w:cstheme="minorHAnsi"/>
          <w:sz w:val="20"/>
          <w:szCs w:val="20"/>
        </w:rPr>
      </w:pPr>
      <w:r w:rsidRPr="00E94FFE">
        <w:rPr>
          <w:rFonts w:asciiTheme="minorHAnsi" w:hAnsiTheme="minorHAnsi" w:cstheme="minorHAnsi"/>
          <w:sz w:val="20"/>
          <w:szCs w:val="20"/>
        </w:rPr>
        <w:t xml:space="preserve"> </w:t>
      </w:r>
    </w:p>
    <w:p w:rsidR="00DF7D97" w:rsidRPr="00E94FFE" w:rsidRDefault="00DF7D97" w:rsidP="00DF7D97">
      <w:pPr>
        <w:rPr>
          <w:rFonts w:asciiTheme="minorHAnsi" w:hAnsiTheme="minorHAnsi" w:cstheme="minorHAnsi"/>
          <w:bCs/>
          <w:sz w:val="20"/>
          <w:szCs w:val="20"/>
        </w:rPr>
      </w:pPr>
      <w:r w:rsidRPr="00E94FFE">
        <w:rPr>
          <w:rFonts w:asciiTheme="minorHAnsi" w:hAnsiTheme="minorHAnsi" w:cstheme="minorHAnsi"/>
          <w:b/>
          <w:bCs/>
          <w:sz w:val="20"/>
          <w:szCs w:val="20"/>
        </w:rPr>
        <w:t>Β.6.</w:t>
      </w:r>
      <w:r w:rsidRPr="00E94FFE">
        <w:rPr>
          <w:rFonts w:asciiTheme="minorHAnsi" w:hAnsiTheme="minorHAnsi" w:cstheme="minorHAnsi"/>
          <w:bCs/>
          <w:sz w:val="20"/>
          <w:szCs w:val="20"/>
        </w:rPr>
        <w:t xml:space="preserve"> Επισημαίνεται ότι γίνονται αποδεκτές:</w:t>
      </w:r>
    </w:p>
    <w:p w:rsidR="00DF7D97" w:rsidRPr="00E94FFE" w:rsidRDefault="00DF7D97" w:rsidP="00BD7F33">
      <w:pPr>
        <w:numPr>
          <w:ilvl w:val="0"/>
          <w:numId w:val="10"/>
        </w:numPr>
        <w:spacing w:after="120"/>
        <w:rPr>
          <w:rFonts w:asciiTheme="minorHAnsi" w:hAnsiTheme="minorHAnsi" w:cstheme="minorHAnsi"/>
          <w:bCs/>
          <w:sz w:val="20"/>
          <w:szCs w:val="20"/>
        </w:rPr>
      </w:pPr>
      <w:r w:rsidRPr="00E94FFE">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E94FFE" w:rsidRDefault="00DF7D97" w:rsidP="00BD7F33">
      <w:pPr>
        <w:numPr>
          <w:ilvl w:val="0"/>
          <w:numId w:val="10"/>
        </w:numPr>
        <w:spacing w:after="120"/>
        <w:rPr>
          <w:rFonts w:asciiTheme="minorHAnsi" w:hAnsiTheme="minorHAnsi" w:cstheme="minorHAnsi"/>
          <w:bCs/>
          <w:sz w:val="20"/>
          <w:szCs w:val="20"/>
        </w:rPr>
      </w:pPr>
      <w:r w:rsidRPr="00E94FFE">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23647" w:rsidRPr="00E94FFE" w:rsidRDefault="00F23647" w:rsidP="008D4FFF">
      <w:pPr>
        <w:spacing w:after="120"/>
        <w:rPr>
          <w:rFonts w:asciiTheme="minorHAnsi" w:hAnsiTheme="minorHAnsi" w:cstheme="minorHAnsi"/>
          <w:bCs/>
          <w:sz w:val="20"/>
          <w:szCs w:val="20"/>
        </w:rPr>
      </w:pPr>
    </w:p>
    <w:p w:rsidR="003C6086" w:rsidRPr="00E94FFE" w:rsidRDefault="003C6086" w:rsidP="00B827A2">
      <w:pPr>
        <w:pStyle w:val="2"/>
        <w:rPr>
          <w:rFonts w:asciiTheme="minorHAnsi" w:hAnsiTheme="minorHAnsi" w:cstheme="minorHAnsi"/>
          <w:sz w:val="20"/>
          <w:szCs w:val="20"/>
          <w:u w:val="single"/>
        </w:rPr>
      </w:pPr>
      <w:bookmarkStart w:id="50" w:name="_Toc134003388"/>
      <w:r w:rsidRPr="00E94FFE">
        <w:rPr>
          <w:rFonts w:asciiTheme="minorHAnsi" w:hAnsiTheme="minorHAnsi" w:cstheme="minorHAnsi"/>
          <w:sz w:val="20"/>
          <w:szCs w:val="20"/>
          <w:u w:val="single"/>
        </w:rPr>
        <w:t>2.3 Κριτήριο Ανάθεσης</w:t>
      </w:r>
      <w:bookmarkEnd w:id="50"/>
    </w:p>
    <w:p w:rsidR="00626BA7" w:rsidRPr="00E94FFE"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E94FFE">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 στο γενικό σύνολο κάθε είδους, δηλαδή η χαμηλότερη τιμή του αθροίσματος που αφορά στην προμήθεια και στις υπηρεσίες πενταετούς εγγύησης καλής λειτουργίας.</w:t>
      </w:r>
    </w:p>
    <w:p w:rsidR="00626BA7" w:rsidRPr="00E94FFE" w:rsidRDefault="00626BA7" w:rsidP="003C6086">
      <w:pPr>
        <w:pStyle w:val="para-1"/>
        <w:tabs>
          <w:tab w:val="clear" w:pos="1021"/>
          <w:tab w:val="clear" w:pos="1588"/>
          <w:tab w:val="left" w:pos="1600"/>
        </w:tabs>
        <w:ind w:left="0" w:firstLine="0"/>
        <w:rPr>
          <w:rFonts w:asciiTheme="minorHAnsi" w:hAnsiTheme="minorHAnsi" w:cstheme="minorHAnsi"/>
          <w:sz w:val="20"/>
        </w:rPr>
      </w:pPr>
    </w:p>
    <w:p w:rsidR="003C6086" w:rsidRPr="00E94FFE" w:rsidRDefault="003C6086" w:rsidP="003C6086">
      <w:pPr>
        <w:pStyle w:val="Default"/>
        <w:rPr>
          <w:rFonts w:asciiTheme="minorHAnsi" w:hAnsiTheme="minorHAnsi" w:cstheme="minorHAnsi"/>
          <w:sz w:val="20"/>
          <w:szCs w:val="20"/>
          <w:lang w:eastAsia="en-US"/>
        </w:rPr>
      </w:pPr>
    </w:p>
    <w:p w:rsidR="001F06CF" w:rsidRPr="00E94FFE" w:rsidRDefault="001F06CF" w:rsidP="001F06CF">
      <w:pPr>
        <w:pStyle w:val="2"/>
        <w:rPr>
          <w:rFonts w:asciiTheme="minorHAnsi" w:hAnsiTheme="minorHAnsi" w:cstheme="minorHAnsi"/>
          <w:sz w:val="20"/>
          <w:szCs w:val="20"/>
          <w:u w:val="single"/>
        </w:rPr>
      </w:pPr>
      <w:bookmarkStart w:id="51" w:name="_Toc535577375"/>
      <w:bookmarkStart w:id="52" w:name="_Toc134003389"/>
      <w:r w:rsidRPr="00E94FFE">
        <w:rPr>
          <w:rFonts w:asciiTheme="minorHAnsi" w:hAnsiTheme="minorHAnsi" w:cstheme="minorHAnsi"/>
          <w:sz w:val="20"/>
          <w:szCs w:val="20"/>
          <w:u w:val="single"/>
        </w:rPr>
        <w:t>2.4 Κατάρτιση - Περιεχόμενο Προσφορών</w:t>
      </w:r>
      <w:bookmarkEnd w:id="51"/>
      <w:bookmarkEnd w:id="52"/>
    </w:p>
    <w:p w:rsidR="001F06CF" w:rsidRPr="00E94FFE" w:rsidRDefault="001F06CF" w:rsidP="001F06CF">
      <w:pPr>
        <w:pStyle w:val="3"/>
        <w:rPr>
          <w:rFonts w:asciiTheme="minorHAnsi" w:hAnsiTheme="minorHAnsi" w:cstheme="minorHAnsi"/>
        </w:rPr>
      </w:pPr>
      <w:bookmarkStart w:id="53" w:name="__RefHeading___Toc470009803"/>
      <w:bookmarkStart w:id="54" w:name="_Toc535577376"/>
      <w:bookmarkStart w:id="55" w:name="_Toc134003390"/>
      <w:bookmarkEnd w:id="53"/>
      <w:r w:rsidRPr="00E94FFE">
        <w:rPr>
          <w:rFonts w:asciiTheme="minorHAnsi" w:hAnsiTheme="minorHAnsi" w:cstheme="minorHAnsi"/>
        </w:rPr>
        <w:t>2.4.1</w:t>
      </w:r>
      <w:r w:rsidRPr="00E94FFE">
        <w:rPr>
          <w:rFonts w:asciiTheme="minorHAnsi" w:hAnsiTheme="minorHAnsi" w:cstheme="minorHAnsi"/>
        </w:rPr>
        <w:tab/>
        <w:t>Γενικοί όροι υποβολής προσφορών</w:t>
      </w:r>
      <w:bookmarkEnd w:id="54"/>
      <w:bookmarkEnd w:id="55"/>
    </w:p>
    <w:p w:rsidR="001F06CF" w:rsidRPr="00E94FFE" w:rsidRDefault="001F06CF" w:rsidP="001F06CF">
      <w:pPr>
        <w:rPr>
          <w:rFonts w:asciiTheme="minorHAnsi" w:hAnsiTheme="minorHAnsi" w:cstheme="minorHAnsi"/>
          <w:sz w:val="20"/>
          <w:szCs w:val="20"/>
        </w:rPr>
      </w:pPr>
      <w:r w:rsidRPr="00E94FFE">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E94FFE">
        <w:rPr>
          <w:rFonts w:asciiTheme="minorHAnsi" w:hAnsiTheme="minorHAnsi" w:cstheme="minorHAnsi"/>
          <w:sz w:val="20"/>
          <w:szCs w:val="20"/>
        </w:rPr>
        <w:t>του</w:t>
      </w:r>
      <w:r w:rsidRPr="00E94FFE">
        <w:rPr>
          <w:rFonts w:asciiTheme="minorHAnsi" w:hAnsiTheme="minorHAnsi" w:cstheme="minorHAnsi"/>
          <w:sz w:val="20"/>
          <w:szCs w:val="20"/>
        </w:rPr>
        <w:t xml:space="preserve"> είδο</w:t>
      </w:r>
      <w:r w:rsidR="00ED29FA" w:rsidRPr="00E94FFE">
        <w:rPr>
          <w:rFonts w:asciiTheme="minorHAnsi" w:hAnsiTheme="minorHAnsi" w:cstheme="minorHAnsi"/>
          <w:sz w:val="20"/>
          <w:szCs w:val="20"/>
        </w:rPr>
        <w:t>υ</w:t>
      </w:r>
      <w:r w:rsidRPr="00E94FFE">
        <w:rPr>
          <w:rFonts w:asciiTheme="minorHAnsi" w:hAnsiTheme="minorHAnsi" w:cstheme="minorHAnsi"/>
          <w:sz w:val="20"/>
          <w:szCs w:val="20"/>
        </w:rPr>
        <w:t xml:space="preserve">ς. </w:t>
      </w:r>
    </w:p>
    <w:p w:rsidR="001F06CF" w:rsidRPr="00E94FFE" w:rsidRDefault="001F06CF" w:rsidP="001F06CF">
      <w:pPr>
        <w:rPr>
          <w:rFonts w:asciiTheme="minorHAnsi" w:hAnsiTheme="minorHAnsi" w:cstheme="minorHAnsi"/>
          <w:color w:val="000000"/>
          <w:sz w:val="20"/>
          <w:szCs w:val="20"/>
          <w:lang w:eastAsia="el-GR"/>
        </w:rPr>
      </w:pPr>
      <w:r w:rsidRPr="00E94FFE">
        <w:rPr>
          <w:rFonts w:asciiTheme="minorHAnsi" w:hAnsiTheme="minorHAnsi" w:cstheme="minorHAnsi"/>
          <w:sz w:val="20"/>
          <w:szCs w:val="20"/>
        </w:rPr>
        <w:t>Δεν επιτρέπονται εναλλακτικές προσφορές</w:t>
      </w:r>
      <w:r w:rsidRPr="00E94FFE">
        <w:rPr>
          <w:rFonts w:asciiTheme="minorHAnsi" w:hAnsiTheme="minorHAnsi" w:cstheme="minorHAnsi"/>
          <w:i/>
          <w:iCs/>
          <w:color w:val="5B9BD5"/>
          <w:sz w:val="20"/>
          <w:szCs w:val="20"/>
        </w:rPr>
        <w:t>.</w:t>
      </w:r>
    </w:p>
    <w:p w:rsidR="00AD352A" w:rsidRPr="00AD352A" w:rsidRDefault="00A97939" w:rsidP="00AD352A">
      <w:pPr>
        <w:rPr>
          <w:rFonts w:asciiTheme="minorHAnsi" w:hAnsiTheme="minorHAnsi" w:cstheme="minorHAnsi"/>
          <w:color w:val="000000"/>
          <w:sz w:val="20"/>
          <w:szCs w:val="20"/>
          <w:lang w:eastAsia="el-GR"/>
        </w:rPr>
      </w:pPr>
      <w:r w:rsidRPr="00E94FFE">
        <w:rPr>
          <w:rFonts w:asciiTheme="minorHAnsi" w:hAnsiTheme="minorHAnsi" w:cstheme="minorHAnsi"/>
          <w:color w:val="000000"/>
          <w:sz w:val="20"/>
          <w:szCs w:val="20"/>
          <w:lang w:eastAsia="el-GR"/>
        </w:rPr>
        <w:t>Η ένωση Οικονομικών Φ</w:t>
      </w:r>
      <w:r w:rsidR="001F06CF" w:rsidRPr="00E94FFE">
        <w:rPr>
          <w:rFonts w:asciiTheme="minorHAnsi" w:hAnsiTheme="minorHAnsi" w:cstheme="minorHAnsi"/>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00DC5903">
        <w:rPr>
          <w:rFonts w:asciiTheme="minorHAnsi" w:hAnsiTheme="minorHAnsi" w:cstheme="minorHAnsi"/>
          <w:color w:val="000000"/>
          <w:sz w:val="20"/>
          <w:szCs w:val="20"/>
          <w:lang w:eastAsia="el-GR"/>
        </w:rPr>
        <w:t>.</w:t>
      </w:r>
      <w:r w:rsidR="00AD352A" w:rsidRPr="00AD352A">
        <w:t xml:space="preserve"> </w:t>
      </w:r>
      <w:r w:rsidR="00AD352A" w:rsidRPr="00AD352A">
        <w:rPr>
          <w:rFonts w:asciiTheme="minorHAnsi" w:hAnsiTheme="minorHAnsi" w:cstheme="minorHAnsi"/>
          <w:color w:val="000000"/>
          <w:sz w:val="20"/>
          <w:szCs w:val="2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25" w:history="1"/>
      <w:hyperlink r:id="rId26" w:history="1"/>
    </w:p>
    <w:p w:rsidR="00A97939" w:rsidRPr="00E94FFE" w:rsidRDefault="00A97939" w:rsidP="00A97939">
      <w:pPr>
        <w:rPr>
          <w:rFonts w:asciiTheme="minorHAnsi" w:hAnsiTheme="minorHAnsi" w:cstheme="minorHAnsi"/>
          <w:color w:val="000000"/>
          <w:sz w:val="20"/>
          <w:szCs w:val="20"/>
          <w:lang w:eastAsia="el-GR"/>
        </w:rPr>
      </w:pPr>
      <w:r w:rsidRPr="00E94FFE">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1F06CF" w:rsidRPr="00E94FFE" w:rsidRDefault="001F06CF" w:rsidP="001F06CF">
      <w:pPr>
        <w:rPr>
          <w:rFonts w:asciiTheme="minorHAnsi" w:hAnsiTheme="minorHAnsi" w:cstheme="minorHAnsi"/>
          <w:sz w:val="20"/>
          <w:szCs w:val="20"/>
        </w:rPr>
      </w:pPr>
    </w:p>
    <w:p w:rsidR="001F06CF" w:rsidRPr="00E94FFE" w:rsidRDefault="001F06CF" w:rsidP="001F06CF">
      <w:pPr>
        <w:pStyle w:val="3"/>
        <w:rPr>
          <w:rFonts w:asciiTheme="minorHAnsi" w:hAnsiTheme="minorHAnsi" w:cstheme="minorHAnsi"/>
        </w:rPr>
      </w:pPr>
      <w:bookmarkStart w:id="56" w:name="__RefHeading___Toc470009804"/>
      <w:bookmarkStart w:id="57" w:name="_Toc535577377"/>
      <w:bookmarkStart w:id="58" w:name="_Toc134003391"/>
      <w:r w:rsidRPr="00E94FFE">
        <w:rPr>
          <w:rFonts w:asciiTheme="minorHAnsi" w:hAnsiTheme="minorHAnsi" w:cstheme="minorHAnsi"/>
        </w:rPr>
        <w:t>2.4.2</w:t>
      </w:r>
      <w:r w:rsidRPr="00E94FFE">
        <w:rPr>
          <w:rFonts w:asciiTheme="minorHAnsi" w:hAnsiTheme="minorHAnsi" w:cstheme="minorHAnsi"/>
        </w:rPr>
        <w:tab/>
        <w:t>Χρόνος και Τρόπος υποβολής προσφορών</w:t>
      </w:r>
      <w:bookmarkEnd w:id="56"/>
      <w:bookmarkEnd w:id="57"/>
      <w:bookmarkEnd w:id="58"/>
      <w:r w:rsidRPr="00E94FFE">
        <w:rPr>
          <w:rFonts w:asciiTheme="minorHAnsi" w:hAnsiTheme="minorHAnsi" w:cstheme="minorHAnsi"/>
        </w:rPr>
        <w:t xml:space="preserve"> </w:t>
      </w:r>
    </w:p>
    <w:p w:rsidR="001F06CF" w:rsidRPr="00E94FFE" w:rsidRDefault="001F06CF" w:rsidP="001F06CF">
      <w:pPr>
        <w:rPr>
          <w:rFonts w:asciiTheme="minorHAnsi" w:hAnsiTheme="minorHAnsi" w:cstheme="minorHAnsi"/>
          <w:sz w:val="20"/>
          <w:szCs w:val="20"/>
        </w:rPr>
      </w:pPr>
    </w:p>
    <w:p w:rsidR="00001E9D" w:rsidRPr="00E94FFE" w:rsidRDefault="00001E9D" w:rsidP="00001E9D">
      <w:pPr>
        <w:rPr>
          <w:rFonts w:asciiTheme="minorHAnsi" w:hAnsiTheme="minorHAnsi" w:cstheme="minorHAnsi"/>
          <w:i/>
          <w:iCs/>
          <w:color w:val="5B9BD5"/>
          <w:sz w:val="20"/>
          <w:szCs w:val="20"/>
        </w:rPr>
      </w:pPr>
      <w:r w:rsidRPr="00E94FFE">
        <w:rPr>
          <w:rFonts w:asciiTheme="minorHAnsi" w:hAnsiTheme="minorHAnsi" w:cstheme="minorHAnsi"/>
          <w:b/>
          <w:bCs/>
          <w:sz w:val="20"/>
          <w:szCs w:val="20"/>
        </w:rPr>
        <w:t xml:space="preserve">2.4.2.1. </w:t>
      </w:r>
      <w:r w:rsidRPr="00E94FFE">
        <w:rPr>
          <w:rFonts w:asciiTheme="minorHAnsi" w:hAnsiTheme="minorHAnsi" w:cstheme="minorHAnsi"/>
          <w:sz w:val="20"/>
          <w:szCs w:val="20"/>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E94FFE">
        <w:rPr>
          <w:rFonts w:asciiTheme="minorHAnsi" w:hAnsiTheme="minorHAnsi" w:cstheme="minorHAnsi"/>
          <w:sz w:val="20"/>
          <w:szCs w:val="20"/>
        </w:rPr>
        <w:t xml:space="preserve">’ </w:t>
      </w:r>
      <w:r w:rsidRPr="00E94FFE">
        <w:rPr>
          <w:rFonts w:asciiTheme="minorHAnsi" w:hAnsiTheme="minorHAnsi" w:cstheme="minorHAnsi"/>
          <w:sz w:val="20"/>
          <w:szCs w:val="20"/>
        </w:rPr>
        <w:t>αριθμ</w:t>
      </w:r>
      <w:r w:rsidR="00EF78F0" w:rsidRPr="00E94FFE">
        <w:rPr>
          <w:rFonts w:asciiTheme="minorHAnsi" w:hAnsiTheme="minorHAnsi" w:cstheme="minorHAnsi"/>
          <w:sz w:val="20"/>
          <w:szCs w:val="20"/>
        </w:rPr>
        <w:t>ό</w:t>
      </w:r>
      <w:r w:rsidRPr="00E94FFE">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001E9D" w:rsidRPr="00E94FFE" w:rsidRDefault="00001E9D" w:rsidP="00001E9D">
      <w:pPr>
        <w:suppressAutoHyphens w:val="0"/>
        <w:autoSpaceDE w:val="0"/>
        <w:rPr>
          <w:rFonts w:asciiTheme="minorHAnsi" w:hAnsiTheme="minorHAnsi" w:cstheme="minorHAnsi"/>
          <w:sz w:val="20"/>
          <w:szCs w:val="20"/>
        </w:rPr>
      </w:pPr>
      <w:r w:rsidRPr="00E94FFE">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E94FFE" w:rsidRDefault="00001E9D" w:rsidP="00001E9D">
      <w:pPr>
        <w:rPr>
          <w:rFonts w:asciiTheme="minorHAnsi" w:hAnsiTheme="minorHAnsi" w:cstheme="minorHAnsi"/>
          <w:b/>
          <w:bCs/>
          <w:sz w:val="20"/>
          <w:szCs w:val="20"/>
        </w:rPr>
      </w:pP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b/>
          <w:bCs/>
          <w:sz w:val="20"/>
          <w:szCs w:val="20"/>
        </w:rPr>
        <w:t>2.4.2.2.</w:t>
      </w:r>
      <w:r w:rsidRPr="00E94FFE">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E94FFE">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E94FFE" w:rsidRDefault="00001E9D" w:rsidP="00001E9D">
      <w:pPr>
        <w:rPr>
          <w:rFonts w:asciiTheme="minorHAnsi" w:hAnsiTheme="minorHAnsi" w:cstheme="minorHAnsi"/>
          <w:sz w:val="20"/>
          <w:szCs w:val="20"/>
        </w:rPr>
      </w:pP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b/>
          <w:bCs/>
          <w:sz w:val="20"/>
          <w:szCs w:val="20"/>
        </w:rPr>
        <w:t>2.4.2.3.</w:t>
      </w:r>
      <w:r w:rsidRPr="00E94FFE">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0F7BC8"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BD1254" w:rsidRPr="00E94FFE" w:rsidRDefault="00BD1254" w:rsidP="00001E9D">
      <w:pPr>
        <w:rPr>
          <w:rFonts w:asciiTheme="minorHAnsi" w:hAnsiTheme="minorHAnsi" w:cstheme="minorHAnsi"/>
          <w:b/>
          <w:bCs/>
          <w:sz w:val="20"/>
          <w:szCs w:val="20"/>
        </w:rPr>
      </w:pPr>
    </w:p>
    <w:p w:rsidR="00001E9D" w:rsidRPr="00E94FFE" w:rsidRDefault="00001E9D" w:rsidP="00001E9D">
      <w:pPr>
        <w:rPr>
          <w:rFonts w:asciiTheme="minorHAnsi" w:hAnsiTheme="minorHAnsi" w:cstheme="minorHAnsi"/>
          <w:strike/>
          <w:sz w:val="20"/>
          <w:szCs w:val="20"/>
        </w:rPr>
      </w:pPr>
      <w:r w:rsidRPr="00E94FFE">
        <w:rPr>
          <w:rFonts w:asciiTheme="minorHAnsi" w:hAnsiTheme="minorHAnsi" w:cstheme="minorHAnsi"/>
          <w:b/>
          <w:bCs/>
          <w:sz w:val="20"/>
          <w:szCs w:val="20"/>
        </w:rPr>
        <w:t>2.4.2.4.</w:t>
      </w:r>
      <w:r w:rsidRPr="00E94FFE">
        <w:rPr>
          <w:rFonts w:asciiTheme="minorHAnsi" w:hAnsiTheme="minorHAnsi" w:cstheme="minorHAnsi"/>
          <w:sz w:val="20"/>
          <w:szCs w:val="20"/>
        </w:rPr>
        <w:t xml:space="preserve"> Εφόσον οι Οικονομικοί Φορείς καταχωρίσουν τα στοιχεία, με</w:t>
      </w:r>
      <w:r w:rsidR="0057791D" w:rsidRPr="0057791D">
        <w:rPr>
          <w:rFonts w:asciiTheme="minorHAnsi" w:hAnsiTheme="minorHAnsi" w:cstheme="minorHAnsi"/>
          <w:sz w:val="20"/>
          <w:szCs w:val="20"/>
        </w:rPr>
        <w:t xml:space="preserve"> </w:t>
      </w:r>
      <w:r w:rsidRPr="00E94FFE">
        <w:rPr>
          <w:rFonts w:asciiTheme="minorHAnsi" w:hAnsiTheme="minorHAnsi" w:cstheme="minorHAnsi"/>
          <w:sz w:val="20"/>
          <w:szCs w:val="20"/>
        </w:rPr>
        <w:t>τα</w:t>
      </w:r>
      <w:r w:rsidR="0057791D" w:rsidRPr="0057791D">
        <w:rPr>
          <w:rFonts w:asciiTheme="minorHAnsi" w:hAnsiTheme="minorHAnsi" w:cstheme="minorHAnsi"/>
          <w:sz w:val="20"/>
          <w:szCs w:val="20"/>
        </w:rPr>
        <w:t xml:space="preserve"> </w:t>
      </w:r>
      <w:r w:rsidRPr="00E94FFE">
        <w:rPr>
          <w:rFonts w:asciiTheme="minorHAnsi" w:hAnsiTheme="minorHAnsi" w:cstheme="minorHAnsi"/>
          <w:sz w:val="20"/>
          <w:szCs w:val="20"/>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sidRPr="00E94FFE">
        <w:rPr>
          <w:rFonts w:asciiTheme="minorHAnsi" w:hAnsiTheme="minorHAnsi" w:cstheme="minorHAnsi"/>
          <w:sz w:val="20"/>
          <w:szCs w:val="20"/>
        </w:rPr>
        <w:t>υποφάκε</w:t>
      </w:r>
      <w:r w:rsidRPr="00E94FFE">
        <w:rPr>
          <w:rFonts w:asciiTheme="minorHAnsi" w:hAnsiTheme="minorHAnsi" w:cstheme="minorHAnsi"/>
          <w:sz w:val="20"/>
          <w:szCs w:val="20"/>
        </w:rPr>
        <w:t xml:space="preserve">λο  ξεχωριστά, από τη στιγμή που έχει ολοκληρωθεί η καταχώριση των στοιχείων σε αυτόν.  </w:t>
      </w:r>
    </w:p>
    <w:p w:rsidR="00001E9D" w:rsidRPr="00E94FFE" w:rsidRDefault="00001E9D" w:rsidP="00001E9D">
      <w:pPr>
        <w:rPr>
          <w:rFonts w:asciiTheme="minorHAnsi" w:hAnsiTheme="minorHAnsi" w:cstheme="minorHAnsi"/>
          <w:strike/>
          <w:sz w:val="20"/>
          <w:szCs w:val="20"/>
        </w:rPr>
      </w:pPr>
    </w:p>
    <w:p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b/>
          <w:sz w:val="20"/>
          <w:szCs w:val="20"/>
        </w:rPr>
        <w:t>2.4.2.5.</w:t>
      </w:r>
      <w:r w:rsidRPr="00E94FFE">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001E9D" w:rsidRPr="00E94FFE" w:rsidRDefault="00001E9D" w:rsidP="00001E9D">
      <w:pPr>
        <w:rPr>
          <w:rFonts w:asciiTheme="minorHAnsi" w:hAnsiTheme="minorHAnsi" w:cstheme="minorHAnsi"/>
          <w:color w:val="000000"/>
          <w:sz w:val="20"/>
          <w:szCs w:val="20"/>
        </w:rPr>
      </w:pPr>
      <w:bookmarkStart w:id="59" w:name="_Hlk71366084"/>
      <w:r w:rsidRPr="00E94FFE">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E94FFE">
        <w:rPr>
          <w:rFonts w:asciiTheme="minorHAnsi" w:hAnsiTheme="minorHAnsi" w:cstheme="minorHAnsi"/>
          <w:color w:val="000000"/>
          <w:sz w:val="20"/>
          <w:szCs w:val="20"/>
          <w:lang w:val="en-US"/>
        </w:rPr>
        <w:t>e</w:t>
      </w:r>
      <w:r w:rsidRPr="00E94FFE">
        <w:rPr>
          <w:rFonts w:asciiTheme="minorHAnsi" w:hAnsiTheme="minorHAnsi" w:cstheme="minorHAnsi"/>
          <w:color w:val="000000"/>
          <w:sz w:val="20"/>
          <w:szCs w:val="20"/>
        </w:rPr>
        <w:t>-</w:t>
      </w:r>
      <w:r w:rsidRPr="00E94FFE">
        <w:rPr>
          <w:rFonts w:asciiTheme="minorHAnsi" w:hAnsiTheme="minorHAnsi" w:cstheme="minorHAnsi"/>
          <w:color w:val="000000"/>
          <w:sz w:val="20"/>
          <w:szCs w:val="20"/>
          <w:lang w:val="en-US"/>
        </w:rPr>
        <w:t>Apostille</w:t>
      </w:r>
      <w:r w:rsidRPr="00E94FFE">
        <w:rPr>
          <w:rFonts w:asciiTheme="minorHAnsi" w:hAnsiTheme="minorHAnsi" w:cstheme="minorHAnsi"/>
          <w:color w:val="000000"/>
          <w:sz w:val="20"/>
          <w:szCs w:val="20"/>
        </w:rPr>
        <w:t xml:space="preserve"> </w:t>
      </w:r>
    </w:p>
    <w:p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είτε του άρθρου 11 του ν. 2690/1999 (Α΄ 45),</w:t>
      </w:r>
    </w:p>
    <w:p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 είτε της παρ. 8 του άρθρου 92 του ν. 4412/2016, περί συν</w:t>
      </w:r>
      <w:r w:rsidR="007201C4" w:rsidRPr="00E94FFE">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rsidR="00001E9D" w:rsidRPr="00E94FFE" w:rsidRDefault="00001E9D" w:rsidP="00001E9D">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E94FFE" w:rsidRDefault="00001E9D" w:rsidP="00001E9D">
      <w:pPr>
        <w:spacing w:after="144"/>
        <w:rPr>
          <w:rFonts w:asciiTheme="minorHAnsi" w:hAnsiTheme="minorHAnsi" w:cstheme="minorHAnsi"/>
          <w:b/>
          <w:strike/>
          <w:color w:val="000000"/>
          <w:sz w:val="20"/>
          <w:szCs w:val="20"/>
        </w:rPr>
      </w:pPr>
      <w:r w:rsidRPr="00E94FFE">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E94FFE">
        <w:rPr>
          <w:rFonts w:asciiTheme="minorHAnsi" w:hAnsiTheme="minorHAnsi" w:cstheme="minorHAnsi"/>
          <w:b/>
          <w:color w:val="000000"/>
          <w:sz w:val="20"/>
          <w:szCs w:val="20"/>
        </w:rPr>
        <w:t xml:space="preserve">. </w:t>
      </w:r>
      <w:bookmarkEnd w:id="59"/>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lastRenderedPageBreak/>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E94FFE">
        <w:rPr>
          <w:rFonts w:asciiTheme="minorHAnsi" w:eastAsia="Calibri" w:hAnsiTheme="minorHAnsi" w:cstheme="minorHAnsi"/>
          <w:sz w:val="20"/>
          <w:szCs w:val="20"/>
          <w:lang w:eastAsia="el-GR"/>
        </w:rPr>
        <w:t xml:space="preserve"> </w:t>
      </w:r>
      <w:r w:rsidRPr="00E94FFE">
        <w:rPr>
          <w:rFonts w:asciiTheme="minorHAnsi" w:hAnsiTheme="minorHAnsi" w:cstheme="minorHAnsi"/>
          <w:sz w:val="20"/>
          <w:szCs w:val="20"/>
        </w:rPr>
        <w:t>Τέτοια στοιχεία και δικαιολογητικά ενδεικτικά είναι :</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β) αυτά που δεν υπάγονται στις διατάξεις του άρθρου 11 παρ. 2 του ν. 2690/1999</w:t>
      </w:r>
      <w:r w:rsidR="002664D6" w:rsidRPr="00E94FFE">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E94FFE">
        <w:rPr>
          <w:rFonts w:asciiTheme="minorHAnsi" w:hAnsiTheme="minorHAnsi" w:cstheme="minorHAnsi"/>
          <w:sz w:val="20"/>
          <w:szCs w:val="20"/>
        </w:rPr>
        <w:t xml:space="preserve">, </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E94FFE" w:rsidRDefault="00001E9D" w:rsidP="00001E9D">
      <w:pPr>
        <w:rPr>
          <w:rFonts w:asciiTheme="minorHAnsi" w:hAnsiTheme="minorHAnsi" w:cstheme="minorHAnsi"/>
          <w:sz w:val="20"/>
          <w:szCs w:val="20"/>
        </w:rPr>
      </w:pPr>
      <w:r w:rsidRPr="00E94FFE">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E94FFE" w:rsidRDefault="00001E9D" w:rsidP="00001E9D">
      <w:pPr>
        <w:rPr>
          <w:rFonts w:asciiTheme="minorHAnsi" w:hAnsiTheme="minorHAnsi" w:cstheme="minorHAnsi"/>
          <w:color w:val="00B050"/>
          <w:sz w:val="20"/>
          <w:szCs w:val="20"/>
        </w:rPr>
      </w:pPr>
      <w:r w:rsidRPr="00E94FFE">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E94FFE" w:rsidRDefault="00001E9D" w:rsidP="001F06CF">
      <w:pPr>
        <w:rPr>
          <w:rFonts w:asciiTheme="minorHAnsi" w:hAnsiTheme="minorHAnsi" w:cstheme="minorHAnsi"/>
          <w:b/>
          <w:sz w:val="20"/>
          <w:szCs w:val="20"/>
        </w:rPr>
      </w:pPr>
    </w:p>
    <w:p w:rsidR="001F06CF" w:rsidRPr="00E94FFE" w:rsidRDefault="001F06CF" w:rsidP="001F06CF">
      <w:pPr>
        <w:pStyle w:val="3"/>
        <w:rPr>
          <w:rFonts w:asciiTheme="minorHAnsi" w:hAnsiTheme="minorHAnsi" w:cstheme="minorHAnsi"/>
          <w:i/>
          <w:iCs/>
          <w:color w:val="5B9BD5"/>
        </w:rPr>
      </w:pPr>
      <w:bookmarkStart w:id="60" w:name="__RefHeading___Toc470009805"/>
      <w:bookmarkStart w:id="61" w:name="_Toc535577378"/>
      <w:bookmarkStart w:id="62" w:name="_Toc134003392"/>
      <w:r w:rsidRPr="00E94FFE">
        <w:rPr>
          <w:rFonts w:asciiTheme="minorHAnsi" w:hAnsiTheme="minorHAnsi" w:cstheme="minorHAnsi"/>
        </w:rPr>
        <w:t>2.4.3</w:t>
      </w:r>
      <w:r w:rsidRPr="00E94FFE">
        <w:rPr>
          <w:rFonts w:asciiTheme="minorHAnsi" w:hAnsiTheme="minorHAnsi" w:cstheme="minorHAnsi"/>
        </w:rPr>
        <w:tab/>
        <w:t>Περιεχόμενα Φακέλου «Δικαιολογητικά Συμμετοχής- Τεχνική Προσφορά»</w:t>
      </w:r>
      <w:bookmarkEnd w:id="60"/>
      <w:bookmarkEnd w:id="61"/>
      <w:bookmarkEnd w:id="62"/>
      <w:r w:rsidRPr="00E94FFE">
        <w:rPr>
          <w:rFonts w:asciiTheme="minorHAnsi" w:hAnsiTheme="minorHAnsi" w:cstheme="minorHAnsi"/>
        </w:rPr>
        <w:t xml:space="preserve"> </w:t>
      </w:r>
    </w:p>
    <w:p w:rsidR="00F258D9" w:rsidRPr="00E94FFE" w:rsidRDefault="00F258D9" w:rsidP="001F06CF">
      <w:pPr>
        <w:pStyle w:val="Default"/>
        <w:rPr>
          <w:rFonts w:asciiTheme="minorHAnsi" w:hAnsiTheme="minorHAnsi" w:cstheme="minorHAnsi"/>
          <w:b/>
          <w:bCs/>
          <w:sz w:val="20"/>
          <w:szCs w:val="20"/>
        </w:rPr>
      </w:pPr>
    </w:p>
    <w:p w:rsidR="001F06CF" w:rsidRPr="00E94FFE" w:rsidRDefault="001F06CF" w:rsidP="001F06CF">
      <w:pPr>
        <w:pStyle w:val="Default"/>
        <w:rPr>
          <w:rFonts w:asciiTheme="minorHAnsi" w:hAnsiTheme="minorHAnsi" w:cstheme="minorHAnsi"/>
          <w:b/>
          <w:bCs/>
          <w:color w:val="auto"/>
          <w:sz w:val="20"/>
          <w:szCs w:val="20"/>
        </w:rPr>
      </w:pPr>
      <w:r w:rsidRPr="00E94FFE">
        <w:rPr>
          <w:rFonts w:asciiTheme="minorHAnsi" w:hAnsiTheme="minorHAnsi" w:cstheme="minorHAnsi"/>
          <w:b/>
          <w:bCs/>
          <w:sz w:val="20"/>
          <w:szCs w:val="20"/>
        </w:rPr>
        <w:t xml:space="preserve">2.4.3.1 </w:t>
      </w:r>
      <w:r w:rsidRPr="00E94FFE">
        <w:rPr>
          <w:rFonts w:asciiTheme="minorHAnsi" w:hAnsiTheme="minorHAnsi" w:cstheme="minorHAnsi"/>
          <w:sz w:val="20"/>
          <w:szCs w:val="20"/>
        </w:rPr>
        <w:t xml:space="preserve"> </w:t>
      </w:r>
      <w:r w:rsidRPr="00E94FFE">
        <w:rPr>
          <w:rFonts w:asciiTheme="minorHAnsi" w:hAnsiTheme="minorHAnsi" w:cstheme="minorHAnsi"/>
          <w:b/>
          <w:bCs/>
          <w:color w:val="auto"/>
          <w:sz w:val="20"/>
          <w:szCs w:val="20"/>
        </w:rPr>
        <w:t xml:space="preserve">Δικαιολογητικά συμμετοχής </w:t>
      </w:r>
    </w:p>
    <w:p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 τα ακόλουθα α</w:t>
      </w:r>
      <w:r w:rsidR="0091247C" w:rsidRPr="00871EBC">
        <w:rPr>
          <w:rFonts w:asciiTheme="minorHAnsi" w:hAnsiTheme="minorHAnsi" w:cstheme="minorHAnsi"/>
          <w:sz w:val="20"/>
          <w:szCs w:val="20"/>
        </w:rPr>
        <w:t>, β</w:t>
      </w:r>
      <w:r w:rsidR="00120D65" w:rsidRPr="00871EBC">
        <w:rPr>
          <w:rFonts w:asciiTheme="minorHAnsi" w:hAnsiTheme="minorHAnsi" w:cstheme="minorHAnsi"/>
          <w:sz w:val="20"/>
          <w:szCs w:val="20"/>
        </w:rPr>
        <w:t>, γ κα</w:t>
      </w:r>
      <w:r w:rsidR="00871EBC" w:rsidRPr="00871EBC">
        <w:rPr>
          <w:rFonts w:asciiTheme="minorHAnsi" w:hAnsiTheme="minorHAnsi" w:cstheme="minorHAnsi"/>
          <w:sz w:val="20"/>
          <w:szCs w:val="20"/>
        </w:rPr>
        <w:t>ι</w:t>
      </w:r>
      <w:r w:rsidR="00120D65" w:rsidRPr="00871EBC">
        <w:rPr>
          <w:rFonts w:asciiTheme="minorHAnsi" w:hAnsiTheme="minorHAnsi" w:cstheme="minorHAnsi"/>
          <w:sz w:val="20"/>
          <w:szCs w:val="20"/>
        </w:rPr>
        <w:t xml:space="preserve"> δ</w:t>
      </w:r>
      <w:r w:rsidRPr="00871EBC">
        <w:rPr>
          <w:rFonts w:asciiTheme="minorHAnsi" w:hAnsiTheme="minorHAnsi" w:cstheme="minorHAnsi"/>
          <w:sz w:val="20"/>
          <w:szCs w:val="20"/>
        </w:rPr>
        <w:t xml:space="preserve">  στοιχεία</w:t>
      </w:r>
      <w:r w:rsidR="00120D65" w:rsidRPr="00871EBC">
        <w:rPr>
          <w:rFonts w:asciiTheme="minorHAnsi" w:hAnsiTheme="minorHAnsi" w:cstheme="minorHAnsi"/>
          <w:sz w:val="20"/>
          <w:szCs w:val="20"/>
        </w:rPr>
        <w:t xml:space="preserve"> (με ποινή αποκλεισμού τα στοιχεία α και β) </w:t>
      </w:r>
      <w:r w:rsidRPr="00871EBC">
        <w:rPr>
          <w:rFonts w:asciiTheme="minorHAnsi" w:hAnsiTheme="minorHAnsi" w:cstheme="minorHAnsi"/>
          <w:sz w:val="20"/>
          <w:szCs w:val="20"/>
        </w:rPr>
        <w:t xml:space="preserve">: </w:t>
      </w:r>
    </w:p>
    <w:p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lastRenderedPageBreak/>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871EBC">
        <w:rPr>
          <w:rFonts w:asciiTheme="minorHAnsi" w:hAnsiTheme="minorHAnsi" w:cstheme="minorHAnsi"/>
          <w:sz w:val="20"/>
          <w:szCs w:val="20"/>
          <w:u w:val="single"/>
        </w:rPr>
        <w:t>δύναται</w:t>
      </w:r>
      <w:r w:rsidRPr="00871EB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rsidR="00871EBC" w:rsidRPr="00871EBC" w:rsidRDefault="00C15893" w:rsidP="00120D65">
      <w:pPr>
        <w:spacing w:after="120" w:line="264" w:lineRule="auto"/>
        <w:rPr>
          <w:rFonts w:asciiTheme="minorHAnsi" w:hAnsiTheme="minorHAnsi" w:cstheme="minorHAnsi"/>
          <w:sz w:val="20"/>
          <w:szCs w:val="20"/>
        </w:rPr>
      </w:pPr>
      <w:r w:rsidRPr="00871EBC">
        <w:rPr>
          <w:rFonts w:asciiTheme="minorHAnsi" w:hAnsiTheme="minorHAnsi" w:cstheme="minorHAnsi"/>
          <w:sz w:val="20"/>
          <w:szCs w:val="20"/>
        </w:rPr>
        <w:t>β) την εγγύηση συμμετοχής, όπως προβλέπεται στο άρθρο 72 του Ν.4412/2016 και τις παραγράφους 2.1.5 και 2.2.2 αντί</w:t>
      </w:r>
      <w:r w:rsidR="001865AB" w:rsidRPr="00871EBC">
        <w:rPr>
          <w:rFonts w:asciiTheme="minorHAnsi" w:hAnsiTheme="minorHAnsi" w:cstheme="minorHAnsi"/>
          <w:sz w:val="20"/>
          <w:szCs w:val="20"/>
        </w:rPr>
        <w:t xml:space="preserve">στοιχα της παρούσας διακήρυξης, </w:t>
      </w:r>
    </w:p>
    <w:p w:rsidR="00871EBC" w:rsidRPr="00871EBC" w:rsidRDefault="001865AB" w:rsidP="00120D65">
      <w:pPr>
        <w:spacing w:after="120" w:line="264" w:lineRule="auto"/>
        <w:rPr>
          <w:rFonts w:asciiTheme="minorHAnsi" w:hAnsiTheme="minorHAnsi" w:cstheme="minorHAnsi"/>
          <w:bCs/>
          <w:sz w:val="20"/>
          <w:szCs w:val="20"/>
        </w:rPr>
      </w:pPr>
      <w:r w:rsidRPr="00871EBC">
        <w:rPr>
          <w:rFonts w:asciiTheme="minorHAnsi" w:hAnsiTheme="minorHAnsi" w:cstheme="minorHAnsi"/>
          <w:sz w:val="20"/>
          <w:szCs w:val="20"/>
        </w:rPr>
        <w:t>γ)</w:t>
      </w:r>
      <w:r w:rsidRPr="00871EBC">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υποπαρ. </w:t>
      </w:r>
      <w:r w:rsidR="00056F19" w:rsidRPr="00871EBC">
        <w:rPr>
          <w:rFonts w:asciiTheme="minorHAnsi" w:hAnsiTheme="minorHAnsi" w:cstheme="minorHAnsi"/>
          <w:bCs/>
          <w:sz w:val="20"/>
          <w:szCs w:val="20"/>
        </w:rPr>
        <w:t xml:space="preserve">2.2.2.3 </w:t>
      </w:r>
      <w:r w:rsidRPr="00871EBC">
        <w:rPr>
          <w:rFonts w:asciiTheme="minorHAnsi" w:hAnsiTheme="minorHAnsi" w:cstheme="minorHAnsi"/>
          <w:bCs/>
          <w:sz w:val="20"/>
          <w:szCs w:val="20"/>
        </w:rPr>
        <w:t>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ΣΤ’ της παρούσας</w:t>
      </w:r>
      <w:r w:rsidR="00120D65" w:rsidRPr="00871EBC">
        <w:rPr>
          <w:rFonts w:asciiTheme="minorHAnsi" w:hAnsiTheme="minorHAnsi" w:cstheme="minorHAnsi"/>
          <w:bCs/>
          <w:sz w:val="20"/>
          <w:szCs w:val="20"/>
        </w:rPr>
        <w:t xml:space="preserve"> </w:t>
      </w:r>
    </w:p>
    <w:p w:rsidR="00B30A60" w:rsidRPr="00120D65" w:rsidRDefault="00120D65" w:rsidP="00120D65">
      <w:pPr>
        <w:spacing w:after="120" w:line="264" w:lineRule="auto"/>
        <w:rPr>
          <w:rFonts w:asciiTheme="minorHAnsi" w:hAnsiTheme="minorHAnsi" w:cstheme="minorHAnsi"/>
          <w:bCs/>
          <w:sz w:val="20"/>
          <w:szCs w:val="20"/>
        </w:rPr>
      </w:pPr>
      <w:r w:rsidRPr="00871EBC">
        <w:rPr>
          <w:rFonts w:asciiTheme="minorHAnsi" w:hAnsiTheme="minorHAnsi" w:cstheme="minorHAnsi"/>
          <w:bCs/>
          <w:sz w:val="20"/>
          <w:szCs w:val="20"/>
        </w:rPr>
        <w:t>δ)</w:t>
      </w:r>
      <w:r w:rsidR="00B30A60" w:rsidRPr="00871EBC">
        <w:rPr>
          <w:rFonts w:asciiTheme="minorHAnsi" w:hAnsiTheme="minorHAnsi"/>
          <w:b/>
          <w:sz w:val="20"/>
          <w:szCs w:val="20"/>
        </w:rPr>
        <w:t xml:space="preserve"> πιστοποιητικά φορολογικής και ασφαλιστικής ενημερότητας</w:t>
      </w:r>
      <w:r w:rsidR="000031AD" w:rsidRPr="000031AD">
        <w:rPr>
          <w:rFonts w:asciiTheme="minorHAnsi" w:hAnsiTheme="minorHAnsi"/>
          <w:b/>
          <w:sz w:val="20"/>
          <w:szCs w:val="20"/>
        </w:rPr>
        <w:t xml:space="preserve">, </w:t>
      </w:r>
      <w:r w:rsidR="00B30A60" w:rsidRPr="000031AD">
        <w:rPr>
          <w:rFonts w:asciiTheme="minorHAnsi" w:hAnsiTheme="minorHAnsi"/>
          <w:b/>
          <w:sz w:val="20"/>
          <w:szCs w:val="20"/>
        </w:rPr>
        <w:t xml:space="preserve"> </w:t>
      </w:r>
      <w:r w:rsidR="000031AD" w:rsidRPr="000031AD">
        <w:rPr>
          <w:rFonts w:asciiTheme="minorHAnsi" w:hAnsiTheme="minorHAnsi" w:cstheme="minorHAnsi"/>
          <w:sz w:val="20"/>
          <w:szCs w:val="20"/>
        </w:rPr>
        <w:t>τα οποία να καλύπτουν τον χρόνο υποβολής της προσφοράς</w:t>
      </w:r>
      <w:r w:rsidR="000031AD">
        <w:rPr>
          <w:rFonts w:asciiTheme="minorHAnsi" w:hAnsiTheme="minorHAnsi" w:cstheme="minorHAnsi"/>
          <w:sz w:val="20"/>
          <w:szCs w:val="20"/>
        </w:rPr>
        <w:t>.</w:t>
      </w:r>
    </w:p>
    <w:p w:rsidR="00B30A60" w:rsidRPr="0091355B" w:rsidRDefault="00B30A60" w:rsidP="00B30A60">
      <w:pPr>
        <w:rPr>
          <w:rFonts w:asciiTheme="minorHAnsi" w:hAnsiTheme="minorHAnsi"/>
          <w:b/>
          <w:bCs/>
          <w:sz w:val="20"/>
          <w:szCs w:val="20"/>
        </w:rPr>
      </w:pPr>
    </w:p>
    <w:p w:rsidR="00C15893" w:rsidRPr="00E94FFE" w:rsidRDefault="00C15893" w:rsidP="00C15893">
      <w:pPr>
        <w:rPr>
          <w:rFonts w:asciiTheme="minorHAnsi" w:hAnsiTheme="minorHAnsi" w:cstheme="minorHAnsi"/>
          <w:sz w:val="20"/>
          <w:szCs w:val="20"/>
        </w:rPr>
      </w:pPr>
      <w:r w:rsidRPr="00E94FFE">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E94FFE" w:rsidRDefault="00C15893" w:rsidP="00C15893">
      <w:pPr>
        <w:rPr>
          <w:rFonts w:asciiTheme="minorHAnsi" w:hAnsiTheme="minorHAnsi" w:cstheme="minorHAnsi"/>
          <w:sz w:val="20"/>
          <w:szCs w:val="20"/>
        </w:rPr>
      </w:pPr>
      <w:r w:rsidRPr="00E94FFE">
        <w:rPr>
          <w:rFonts w:asciiTheme="minorHAnsi" w:hAnsiTheme="minorHAnsi" w:cstheme="minorHAnsi"/>
          <w:sz w:val="20"/>
          <w:szCs w:val="20"/>
        </w:rPr>
        <w:t xml:space="preserve">Η συμπλήρωσή του δύναται να πραγματοποιηθεί με χρήση του υποσυστήματος </w:t>
      </w:r>
      <w:r w:rsidRPr="00E94FFE">
        <w:rPr>
          <w:rFonts w:asciiTheme="minorHAnsi" w:hAnsiTheme="minorHAnsi" w:cstheme="minorHAnsi"/>
          <w:sz w:val="20"/>
          <w:szCs w:val="20"/>
          <w:lang w:val="en-US"/>
        </w:rPr>
        <w:t>Promitheus</w:t>
      </w:r>
      <w:r w:rsidRPr="00E94FFE">
        <w:rPr>
          <w:rFonts w:asciiTheme="minorHAnsi" w:hAnsiTheme="minorHAnsi" w:cstheme="minorHAnsi"/>
          <w:sz w:val="20"/>
          <w:szCs w:val="20"/>
        </w:rPr>
        <w:t xml:space="preserve"> </w:t>
      </w:r>
      <w:r w:rsidRPr="00E94FFE">
        <w:rPr>
          <w:rFonts w:asciiTheme="minorHAnsi" w:hAnsiTheme="minorHAnsi" w:cstheme="minorHAnsi"/>
          <w:sz w:val="20"/>
          <w:szCs w:val="20"/>
          <w:lang w:val="en-US"/>
        </w:rPr>
        <w:t>ESPDint</w:t>
      </w:r>
      <w:r w:rsidRPr="00E94FFE">
        <w:rPr>
          <w:rFonts w:asciiTheme="minorHAnsi" w:hAnsiTheme="minorHAnsi" w:cstheme="minorHAnsi"/>
          <w:sz w:val="20"/>
          <w:szCs w:val="20"/>
        </w:rPr>
        <w:t>, προσβάσιμου μέσω της Διαδικτυακής Πύλης (</w:t>
      </w:r>
      <w:hyperlink r:id="rId27" w:history="1">
        <w:r w:rsidRPr="00E94FFE">
          <w:rPr>
            <w:rStyle w:val="-"/>
            <w:rFonts w:asciiTheme="minorHAnsi" w:hAnsiTheme="minorHAnsi" w:cstheme="minorHAnsi"/>
            <w:sz w:val="20"/>
            <w:szCs w:val="20"/>
            <w:lang w:val="en-US"/>
          </w:rPr>
          <w:t>www</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promitheus</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gov</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gr</w:t>
        </w:r>
      </w:hyperlink>
      <w:r w:rsidRPr="00E94FFE">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C15893" w:rsidRPr="00E94FFE" w:rsidRDefault="00C15893" w:rsidP="00C15893">
      <w:pPr>
        <w:rPr>
          <w:rFonts w:asciiTheme="minorHAnsi" w:hAnsiTheme="minorHAnsi" w:cstheme="minorHAnsi"/>
          <w:i/>
          <w:iCs/>
          <w:color w:val="5B9BD5"/>
          <w:sz w:val="20"/>
          <w:szCs w:val="20"/>
        </w:rPr>
      </w:pPr>
      <w:r w:rsidRPr="00E94FFE">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E94FFE">
        <w:rPr>
          <w:rFonts w:asciiTheme="minorHAnsi" w:hAnsiTheme="minorHAnsi" w:cstheme="minorHAnsi"/>
          <w:sz w:val="20"/>
          <w:szCs w:val="20"/>
          <w:lang w:val="en-US"/>
        </w:rPr>
        <w:t>PDF</w:t>
      </w:r>
      <w:r w:rsidRPr="00E94FFE">
        <w:rPr>
          <w:rFonts w:asciiTheme="minorHAnsi" w:hAnsiTheme="minorHAnsi" w:cstheme="minorHAnsi"/>
          <w:sz w:val="20"/>
          <w:szCs w:val="20"/>
        </w:rPr>
        <w:t>.</w:t>
      </w:r>
    </w:p>
    <w:p w:rsidR="00C15893" w:rsidRPr="00E94FFE" w:rsidRDefault="00996130" w:rsidP="00C15893">
      <w:pPr>
        <w:rPr>
          <w:rFonts w:asciiTheme="minorHAnsi" w:hAnsiTheme="minorHAnsi" w:cstheme="minorHAnsi"/>
          <w:iCs/>
          <w:sz w:val="20"/>
          <w:szCs w:val="20"/>
        </w:rPr>
      </w:pPr>
      <w:r w:rsidRPr="00E94FFE">
        <w:rPr>
          <w:rFonts w:asciiTheme="minorHAnsi" w:hAnsiTheme="minorHAnsi" w:cstheme="minorHAnsi"/>
          <w:iCs/>
          <w:sz w:val="20"/>
          <w:szCs w:val="20"/>
        </w:rPr>
        <w:t>(</w:t>
      </w:r>
      <w:r w:rsidR="00C15893" w:rsidRPr="00E94FFE">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C15893" w:rsidRPr="00E94FFE">
        <w:rPr>
          <w:rFonts w:asciiTheme="minorHAnsi" w:hAnsiTheme="minorHAnsi" w:cstheme="minorHAnsi"/>
          <w:iCs/>
          <w:sz w:val="20"/>
          <w:szCs w:val="20"/>
          <w:lang w:val="en-US"/>
        </w:rPr>
        <w:t>Promitheus</w:t>
      </w:r>
      <w:r w:rsidR="00C15893" w:rsidRPr="00E94FFE">
        <w:rPr>
          <w:rFonts w:asciiTheme="minorHAnsi" w:hAnsiTheme="minorHAnsi" w:cstheme="minorHAnsi"/>
          <w:iCs/>
          <w:sz w:val="20"/>
          <w:szCs w:val="20"/>
        </w:rPr>
        <w:t xml:space="preserve"> </w:t>
      </w:r>
      <w:r w:rsidR="00C15893" w:rsidRPr="00E94FFE">
        <w:rPr>
          <w:rFonts w:asciiTheme="minorHAnsi" w:hAnsiTheme="minorHAnsi" w:cstheme="minorHAnsi"/>
          <w:iCs/>
          <w:sz w:val="20"/>
          <w:szCs w:val="20"/>
          <w:lang w:val="en-US"/>
        </w:rPr>
        <w:t>ESPDint</w:t>
      </w:r>
      <w:r w:rsidR="00C15893" w:rsidRPr="00E94FFE">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8" w:history="1">
        <w:r w:rsidR="00C15893" w:rsidRPr="00E94FFE">
          <w:rPr>
            <w:rStyle w:val="-"/>
            <w:rFonts w:asciiTheme="minorHAnsi" w:hAnsiTheme="minorHAnsi" w:cstheme="minorHAnsi"/>
            <w:iCs/>
            <w:color w:val="auto"/>
            <w:sz w:val="20"/>
            <w:szCs w:val="20"/>
            <w:lang w:val="en-US"/>
          </w:rPr>
          <w:t>www</w:t>
        </w:r>
        <w:r w:rsidR="00C15893" w:rsidRPr="00E94FFE">
          <w:rPr>
            <w:rStyle w:val="-"/>
            <w:rFonts w:asciiTheme="minorHAnsi" w:hAnsiTheme="minorHAnsi" w:cstheme="minorHAnsi"/>
            <w:color w:val="auto"/>
            <w:sz w:val="20"/>
            <w:szCs w:val="20"/>
          </w:rPr>
          <w:t>.</w:t>
        </w:r>
        <w:r w:rsidR="00C15893" w:rsidRPr="00E94FFE">
          <w:rPr>
            <w:rStyle w:val="-"/>
            <w:rFonts w:asciiTheme="minorHAnsi" w:hAnsiTheme="minorHAnsi" w:cstheme="minorHAnsi"/>
            <w:iCs/>
            <w:color w:val="auto"/>
            <w:sz w:val="20"/>
            <w:szCs w:val="20"/>
            <w:lang w:val="en-US"/>
          </w:rPr>
          <w:t>promitheus</w:t>
        </w:r>
        <w:r w:rsidR="00C15893" w:rsidRPr="00E94FFE">
          <w:rPr>
            <w:rStyle w:val="-"/>
            <w:rFonts w:asciiTheme="minorHAnsi" w:hAnsiTheme="minorHAnsi" w:cstheme="minorHAnsi"/>
            <w:color w:val="auto"/>
            <w:sz w:val="20"/>
            <w:szCs w:val="20"/>
          </w:rPr>
          <w:t>.</w:t>
        </w:r>
        <w:r w:rsidR="00C15893" w:rsidRPr="00E94FFE">
          <w:rPr>
            <w:rStyle w:val="-"/>
            <w:rFonts w:asciiTheme="minorHAnsi" w:hAnsiTheme="minorHAnsi" w:cstheme="minorHAnsi"/>
            <w:iCs/>
            <w:color w:val="auto"/>
            <w:sz w:val="20"/>
            <w:szCs w:val="20"/>
            <w:lang w:val="en-US"/>
          </w:rPr>
          <w:t>gov</w:t>
        </w:r>
        <w:r w:rsidR="00C15893" w:rsidRPr="00E94FFE">
          <w:rPr>
            <w:rStyle w:val="-"/>
            <w:rFonts w:asciiTheme="minorHAnsi" w:hAnsiTheme="minorHAnsi" w:cstheme="minorHAnsi"/>
            <w:color w:val="auto"/>
            <w:sz w:val="20"/>
            <w:szCs w:val="20"/>
          </w:rPr>
          <w:t>.</w:t>
        </w:r>
        <w:r w:rsidR="00C15893" w:rsidRPr="00E94FFE">
          <w:rPr>
            <w:rStyle w:val="-"/>
            <w:rFonts w:asciiTheme="minorHAnsi" w:hAnsiTheme="minorHAnsi" w:cstheme="minorHAnsi"/>
            <w:iCs/>
            <w:color w:val="auto"/>
            <w:sz w:val="20"/>
            <w:szCs w:val="20"/>
            <w:lang w:val="en-US"/>
          </w:rPr>
          <w:t>gr</w:t>
        </w:r>
      </w:hyperlink>
      <w:r w:rsidR="00C15893" w:rsidRPr="00E94FFE">
        <w:rPr>
          <w:rFonts w:asciiTheme="minorHAnsi" w:hAnsiTheme="minorHAnsi" w:cstheme="minorHAnsi"/>
          <w:iCs/>
          <w:sz w:val="20"/>
          <w:szCs w:val="20"/>
        </w:rPr>
        <w:t xml:space="preserve">) </w:t>
      </w:r>
      <w:r w:rsidRPr="00E94FFE">
        <w:rPr>
          <w:rFonts w:asciiTheme="minorHAnsi" w:hAnsiTheme="minorHAnsi" w:cstheme="minorHAnsi"/>
          <w:iCs/>
          <w:sz w:val="20"/>
          <w:szCs w:val="20"/>
        </w:rPr>
        <w:t>του ΟΠΣ ΕΣΗΔΗΣ).</w:t>
      </w:r>
    </w:p>
    <w:p w:rsidR="00F258D9" w:rsidRPr="00E94FFE" w:rsidRDefault="00F258D9" w:rsidP="001F06CF">
      <w:pPr>
        <w:rPr>
          <w:rFonts w:asciiTheme="minorHAnsi" w:hAnsiTheme="minorHAnsi" w:cstheme="minorHAnsi"/>
          <w:b/>
          <w:bCs/>
          <w:sz w:val="20"/>
          <w:szCs w:val="20"/>
        </w:rPr>
      </w:pPr>
    </w:p>
    <w:p w:rsidR="001F06CF" w:rsidRPr="00E94FFE" w:rsidRDefault="001F06CF" w:rsidP="001F06CF">
      <w:pPr>
        <w:rPr>
          <w:rFonts w:asciiTheme="minorHAnsi" w:hAnsiTheme="minorHAnsi" w:cstheme="minorHAnsi"/>
          <w:b/>
          <w:sz w:val="20"/>
          <w:szCs w:val="20"/>
        </w:rPr>
      </w:pPr>
      <w:r w:rsidRPr="00E94FFE">
        <w:rPr>
          <w:rFonts w:asciiTheme="minorHAnsi" w:hAnsiTheme="minorHAnsi" w:cstheme="minorHAnsi"/>
          <w:b/>
          <w:bCs/>
          <w:sz w:val="20"/>
          <w:szCs w:val="20"/>
        </w:rPr>
        <w:t>2.4.3.2</w:t>
      </w:r>
      <w:r w:rsidRPr="00E94FFE">
        <w:rPr>
          <w:rFonts w:asciiTheme="minorHAnsi" w:hAnsiTheme="minorHAnsi" w:cstheme="minorHAnsi"/>
          <w:sz w:val="20"/>
          <w:szCs w:val="20"/>
        </w:rPr>
        <w:t xml:space="preserve"> </w:t>
      </w:r>
      <w:r w:rsidRPr="00E94FFE">
        <w:rPr>
          <w:rFonts w:asciiTheme="minorHAnsi" w:hAnsiTheme="minorHAnsi" w:cstheme="minorHAnsi"/>
          <w:b/>
          <w:sz w:val="20"/>
          <w:szCs w:val="20"/>
        </w:rPr>
        <w:t>Τεχνική προσφορά</w:t>
      </w:r>
    </w:p>
    <w:p w:rsidR="001F06CF" w:rsidRPr="00E94FFE" w:rsidRDefault="001F06CF" w:rsidP="001F06CF">
      <w:pPr>
        <w:pStyle w:val="CM41"/>
        <w:spacing w:after="262"/>
        <w:contextualSpacing/>
        <w:jc w:val="both"/>
        <w:rPr>
          <w:rFonts w:asciiTheme="minorHAnsi" w:hAnsiTheme="minorHAnsi" w:cstheme="minorHAnsi"/>
          <w:sz w:val="20"/>
          <w:szCs w:val="20"/>
          <w:lang w:val="el-GR"/>
        </w:rPr>
      </w:pPr>
      <w:r w:rsidRPr="00E94FFE">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E94FFE">
        <w:rPr>
          <w:rFonts w:asciiTheme="minorHAnsi" w:hAnsiTheme="minorHAnsi" w:cstheme="minorHAnsi"/>
          <w:sz w:val="20"/>
          <w:szCs w:val="20"/>
        </w:rPr>
        <w:t>pdf</w:t>
      </w:r>
      <w:r w:rsidRPr="00E94FFE">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rsidR="001F06CF" w:rsidRPr="00E94FFE" w:rsidRDefault="001F06CF" w:rsidP="001F06CF">
      <w:pPr>
        <w:pStyle w:val="CM41"/>
        <w:spacing w:after="262"/>
        <w:contextualSpacing/>
        <w:jc w:val="both"/>
        <w:rPr>
          <w:rFonts w:asciiTheme="minorHAnsi" w:hAnsiTheme="minorHAnsi" w:cstheme="minorHAnsi"/>
          <w:sz w:val="20"/>
          <w:szCs w:val="20"/>
          <w:lang w:val="el-GR"/>
        </w:rPr>
      </w:pPr>
      <w:r w:rsidRPr="00E94FFE">
        <w:rPr>
          <w:rFonts w:asciiTheme="minorHAnsi" w:hAnsiTheme="minorHAnsi" w:cstheme="minorHAnsi"/>
          <w:sz w:val="20"/>
          <w:szCs w:val="20"/>
          <w:lang w:val="el-GR"/>
        </w:rPr>
        <w:t>Τα ηλεκτρονικά υποβαλλόμενα τεχνικά φυλλάδια (</w:t>
      </w:r>
      <w:r w:rsidRPr="00E94FFE">
        <w:rPr>
          <w:rFonts w:asciiTheme="minorHAnsi" w:hAnsiTheme="minorHAnsi" w:cstheme="minorHAnsi"/>
          <w:sz w:val="20"/>
          <w:szCs w:val="20"/>
        </w:rPr>
        <w:t>Prospectus</w:t>
      </w:r>
      <w:r w:rsidRPr="00E94FFE">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E94FFE">
        <w:rPr>
          <w:rFonts w:asciiTheme="minorHAnsi" w:hAnsiTheme="minorHAnsi" w:cstheme="minorHAnsi"/>
          <w:sz w:val="20"/>
          <w:szCs w:val="20"/>
        </w:rPr>
        <w:t>Prospectus</w:t>
      </w:r>
      <w:r w:rsidRPr="00E94FFE">
        <w:rPr>
          <w:rFonts w:asciiTheme="minorHAnsi" w:hAnsiTheme="minorHAnsi" w:cstheme="minorHAnsi"/>
          <w:sz w:val="20"/>
          <w:szCs w:val="20"/>
          <w:lang w:val="el-GR"/>
        </w:rPr>
        <w:t>) του κατασκευαστικού οίκου.</w:t>
      </w:r>
    </w:p>
    <w:p w:rsidR="001F06CF" w:rsidRPr="00E94FFE" w:rsidRDefault="001F06CF" w:rsidP="001F06CF">
      <w:pPr>
        <w:pStyle w:val="3"/>
        <w:rPr>
          <w:rFonts w:asciiTheme="minorHAnsi" w:hAnsiTheme="minorHAnsi" w:cstheme="minorHAnsi"/>
        </w:rPr>
      </w:pPr>
      <w:bookmarkStart w:id="63" w:name="__RefHeading___Toc470009806"/>
      <w:bookmarkStart w:id="64" w:name="_Toc535577379"/>
      <w:bookmarkStart w:id="65" w:name="_Toc134003393"/>
      <w:bookmarkEnd w:id="63"/>
      <w:r w:rsidRPr="00E94FFE">
        <w:rPr>
          <w:rFonts w:asciiTheme="minorHAnsi" w:hAnsiTheme="minorHAnsi" w:cstheme="minorHAnsi"/>
        </w:rPr>
        <w:t>2.4.4</w:t>
      </w:r>
      <w:r w:rsidRPr="00E94FFE">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64"/>
      <w:bookmarkEnd w:id="65"/>
    </w:p>
    <w:p w:rsidR="00D46FEB" w:rsidRPr="00E94FFE" w:rsidRDefault="00D46FEB" w:rsidP="00D46FEB">
      <w:pPr>
        <w:rPr>
          <w:rFonts w:asciiTheme="minorHAnsi" w:hAnsiTheme="minorHAnsi" w:cstheme="minorHAnsi"/>
          <w:sz w:val="20"/>
          <w:szCs w:val="20"/>
        </w:rPr>
      </w:pPr>
    </w:p>
    <w:p w:rsidR="00626BA7" w:rsidRPr="00E94FFE" w:rsidRDefault="00626BA7" w:rsidP="00626BA7">
      <w:pPr>
        <w:rPr>
          <w:rFonts w:asciiTheme="minorHAnsi" w:hAnsiTheme="minorHAnsi" w:cstheme="minorHAnsi"/>
          <w:sz w:val="20"/>
          <w:szCs w:val="20"/>
        </w:rPr>
      </w:pPr>
      <w:bookmarkStart w:id="66" w:name="__RefHeading___Toc470009807"/>
      <w:r w:rsidRPr="00E94FFE">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Οι τιμές των προς προμήθεια ειδών και των υπηρεσιών, δίνονται σε ΕΥΡΩ.</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E94FFE">
        <w:rPr>
          <w:rFonts w:asciiTheme="minorHAnsi" w:hAnsiTheme="minorHAnsi" w:cstheme="minorHAnsi"/>
          <w:color w:val="000000" w:themeColor="text1"/>
          <w:sz w:val="20"/>
          <w:szCs w:val="20"/>
        </w:rPr>
        <w:t xml:space="preserve">και  οικονομική προσφορά σύμφωνα με το Παράρτημα Β΄. </w:t>
      </w:r>
      <w:r w:rsidRPr="00E94FFE">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rsidR="000866D5" w:rsidRPr="00E94FFE" w:rsidRDefault="000866D5" w:rsidP="000866D5">
      <w:pPr>
        <w:rPr>
          <w:rFonts w:asciiTheme="minorHAnsi" w:hAnsiTheme="minorHAnsi" w:cstheme="minorHAnsi"/>
          <w:sz w:val="20"/>
          <w:szCs w:val="20"/>
        </w:rPr>
      </w:pPr>
      <w:r w:rsidRPr="00E94FFE">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 xml:space="preserve">Ως απαράδεκτες θα απορρίπτονται προσφορές στις οποίες: </w:t>
      </w:r>
    </w:p>
    <w:p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δεν δίνεται τιμή σε ΕΥΡΩ ή που καθορίζεται  σχέση ΕΥΡΩ προς ξένο νόμισμα, </w:t>
      </w:r>
    </w:p>
    <w:p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τιμή υπερβαίνει τον κατ’ έτος προϋπολογισμό της τριετούς επέκτασης της εγγύησης καλής λειτουργίας (ΚΑΕ </w:t>
      </w:r>
      <w:r w:rsidR="00682291">
        <w:rPr>
          <w:rFonts w:asciiTheme="minorHAnsi" w:hAnsiTheme="minorHAnsi" w:cstheme="minorHAnsi"/>
          <w:sz w:val="20"/>
          <w:szCs w:val="20"/>
        </w:rPr>
        <w:t>0</w:t>
      </w:r>
      <w:r w:rsidRPr="00E94FFE">
        <w:rPr>
          <w:rFonts w:asciiTheme="minorHAnsi" w:hAnsiTheme="minorHAnsi" w:cstheme="minorHAnsi"/>
          <w:sz w:val="20"/>
          <w:szCs w:val="20"/>
        </w:rPr>
        <w:t>889), που καθορίζεται στην παράγραφο 1.3 της παρούσας διακήρυξης.</w:t>
      </w:r>
    </w:p>
    <w:p w:rsidR="00626BA7" w:rsidRPr="00E94FFE" w:rsidRDefault="00626BA7" w:rsidP="00BD7F33">
      <w:pPr>
        <w:pStyle w:val="aff0"/>
        <w:numPr>
          <w:ilvl w:val="0"/>
          <w:numId w:val="2"/>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λειτουργίας για τα δύο πρώτα έτη δεν παρέχεται δωρεάν. </w:t>
      </w:r>
    </w:p>
    <w:p w:rsidR="00626BA7" w:rsidRPr="00E94FFE" w:rsidRDefault="00626BA7" w:rsidP="00626BA7">
      <w:pPr>
        <w:rPr>
          <w:rFonts w:asciiTheme="minorHAnsi" w:hAnsiTheme="minorHAnsi" w:cstheme="minorHAnsi"/>
          <w:sz w:val="20"/>
          <w:szCs w:val="20"/>
        </w:rPr>
      </w:pPr>
      <w:r w:rsidRPr="00E94FFE">
        <w:rPr>
          <w:rFonts w:asciiTheme="minorHAnsi" w:hAnsiTheme="minorHAnsi" w:cstheme="minorHAnsi"/>
          <w:sz w:val="20"/>
          <w:szCs w:val="20"/>
        </w:rPr>
        <w:t>Εάν στο</w:t>
      </w:r>
      <w:r w:rsidR="00850863" w:rsidRPr="00E94FFE">
        <w:rPr>
          <w:rFonts w:asciiTheme="minorHAnsi" w:hAnsiTheme="minorHAnsi" w:cstheme="minorHAnsi"/>
          <w:sz w:val="20"/>
          <w:szCs w:val="20"/>
        </w:rPr>
        <w:t>ν</w:t>
      </w:r>
      <w:r w:rsidRPr="00E94FFE">
        <w:rPr>
          <w:rFonts w:asciiTheme="minorHAnsi" w:hAnsiTheme="minorHAnsi" w:cstheme="minorHAnsi"/>
          <w:sz w:val="20"/>
          <w:szCs w:val="20"/>
        </w:rPr>
        <w:t xml:space="preserve"> διαγωνισμό οι προσφερόμενες τιμές είναι ασυνήθιστα χαμηλές, ισχύουν τα αναφερόμενα στο άρθρο 88 του ν. 4412/2016.</w:t>
      </w:r>
    </w:p>
    <w:p w:rsidR="00626BA7" w:rsidRPr="00E94FFE" w:rsidRDefault="00626BA7" w:rsidP="00626BA7">
      <w:pPr>
        <w:rPr>
          <w:rFonts w:asciiTheme="minorHAnsi" w:hAnsiTheme="minorHAnsi" w:cstheme="minorHAnsi"/>
          <w:sz w:val="20"/>
          <w:szCs w:val="20"/>
        </w:rPr>
      </w:pPr>
    </w:p>
    <w:p w:rsidR="001F06CF" w:rsidRPr="00E94FFE" w:rsidRDefault="001F06CF" w:rsidP="001F06CF">
      <w:pPr>
        <w:pStyle w:val="3"/>
        <w:rPr>
          <w:rFonts w:asciiTheme="minorHAnsi" w:hAnsiTheme="minorHAnsi" w:cstheme="minorHAnsi"/>
        </w:rPr>
      </w:pPr>
      <w:bookmarkStart w:id="67" w:name="_Toc535577380"/>
      <w:bookmarkStart w:id="68" w:name="_Toc134003394"/>
      <w:r w:rsidRPr="00E94FFE">
        <w:rPr>
          <w:rFonts w:asciiTheme="minorHAnsi" w:hAnsiTheme="minorHAnsi" w:cstheme="minorHAnsi"/>
        </w:rPr>
        <w:t>2.4.5</w:t>
      </w:r>
      <w:r w:rsidRPr="00E94FFE">
        <w:rPr>
          <w:rFonts w:asciiTheme="minorHAnsi" w:hAnsiTheme="minorHAnsi" w:cstheme="minorHAnsi"/>
        </w:rPr>
        <w:tab/>
        <w:t>Χρόνος ισχύος των προσφορών</w:t>
      </w:r>
      <w:bookmarkEnd w:id="66"/>
      <w:bookmarkEnd w:id="67"/>
      <w:bookmarkEnd w:id="68"/>
    </w:p>
    <w:p w:rsidR="00BD1254" w:rsidRPr="00E94FFE" w:rsidRDefault="00BD1254" w:rsidP="00BD1254">
      <w:pPr>
        <w:rPr>
          <w:rFonts w:asciiTheme="minorHAnsi" w:hAnsiTheme="minorHAnsi" w:cstheme="minorHAnsi"/>
          <w:sz w:val="20"/>
          <w:szCs w:val="20"/>
        </w:rPr>
      </w:pPr>
    </w:p>
    <w:p w:rsidR="001F06CF" w:rsidRPr="00E94FFE" w:rsidRDefault="001F06CF" w:rsidP="00090551">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w:t>
      </w:r>
      <w:r w:rsidR="00090551" w:rsidRPr="00E94FFE">
        <w:rPr>
          <w:rFonts w:asciiTheme="minorHAnsi" w:hAnsiTheme="minorHAnsi" w:cstheme="minorHAnsi"/>
          <w:sz w:val="20"/>
          <w:szCs w:val="20"/>
          <w:lang w:eastAsia="el-GR"/>
        </w:rPr>
        <w:t>καταληκτικής ημερομηνίας υποβολής προσφορών</w:t>
      </w:r>
      <w:r w:rsidRPr="00E94FFE">
        <w:rPr>
          <w:rFonts w:asciiTheme="minorHAnsi" w:hAnsiTheme="minorHAnsi" w:cstheme="minorHAnsi"/>
          <w:sz w:val="20"/>
          <w:szCs w:val="20"/>
          <w:lang w:eastAsia="el-GR"/>
        </w:rPr>
        <w:t>.</w:t>
      </w:r>
    </w:p>
    <w:p w:rsidR="005B547F" w:rsidRPr="00E94FFE" w:rsidRDefault="001F06CF" w:rsidP="005B547F">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E94FFE">
        <w:rPr>
          <w:rFonts w:asciiTheme="minorHAnsi" w:hAnsiTheme="minorHAnsi" w:cstheme="minorHAnsi"/>
          <w:sz w:val="20"/>
          <w:szCs w:val="20"/>
          <w:lang w:eastAsia="el-GR"/>
        </w:rPr>
        <w:t xml:space="preserve"> ως μη κανονική.</w:t>
      </w:r>
    </w:p>
    <w:p w:rsidR="004E075E" w:rsidRPr="00E94FFE" w:rsidRDefault="001F06CF" w:rsidP="004E075E">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E94FFE">
        <w:rPr>
          <w:rFonts w:asciiTheme="minorHAnsi" w:hAnsiTheme="minorHAnsi" w:cstheme="minorHAnsi"/>
          <w:sz w:val="20"/>
          <w:szCs w:val="20"/>
        </w:rPr>
        <w:t xml:space="preserve">την </w:t>
      </w:r>
      <w:r w:rsidRPr="00E94FFE">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E94FFE">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E94FFE" w:rsidRDefault="001F06CF" w:rsidP="001F06CF">
      <w:pPr>
        <w:rPr>
          <w:rFonts w:asciiTheme="minorHAnsi" w:hAnsiTheme="minorHAnsi" w:cstheme="minorHAnsi"/>
          <w:sz w:val="20"/>
          <w:szCs w:val="20"/>
          <w:lang w:eastAsia="el-GR"/>
        </w:rPr>
      </w:pPr>
      <w:r w:rsidRPr="00E94FFE">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9328E4" w:rsidRPr="00E94FFE" w:rsidRDefault="009328E4" w:rsidP="009328E4">
      <w:pPr>
        <w:pStyle w:val="af3"/>
        <w:rPr>
          <w:rFonts w:asciiTheme="minorHAnsi" w:hAnsiTheme="minorHAnsi" w:cstheme="minorHAnsi"/>
        </w:rPr>
      </w:pPr>
      <w:r w:rsidRPr="00E94FFE">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E94FFE">
        <w:rPr>
          <w:rFonts w:asciiTheme="minorHAnsi" w:hAnsiTheme="minorHAnsi" w:cstheme="minorHAnsi"/>
          <w:bCs/>
        </w:rPr>
        <w:t>α παρατείνουν την προσφορά τους.</w:t>
      </w:r>
    </w:p>
    <w:p w:rsidR="001F06CF" w:rsidRPr="00E94FFE" w:rsidRDefault="001F06CF" w:rsidP="001F06CF">
      <w:pPr>
        <w:rPr>
          <w:rFonts w:asciiTheme="minorHAnsi" w:hAnsiTheme="minorHAnsi" w:cstheme="minorHAnsi"/>
          <w:sz w:val="20"/>
          <w:szCs w:val="20"/>
        </w:rPr>
      </w:pPr>
    </w:p>
    <w:p w:rsidR="001F06CF" w:rsidRPr="00E94FFE" w:rsidRDefault="001F06CF" w:rsidP="001F06CF">
      <w:pPr>
        <w:pStyle w:val="3"/>
        <w:rPr>
          <w:rFonts w:asciiTheme="minorHAnsi" w:hAnsiTheme="minorHAnsi" w:cstheme="minorHAnsi"/>
        </w:rPr>
      </w:pPr>
      <w:bookmarkStart w:id="69" w:name="__RefHeading___Toc470009808"/>
      <w:bookmarkStart w:id="70" w:name="_Toc535577381"/>
      <w:bookmarkStart w:id="71" w:name="_Toc134003395"/>
      <w:bookmarkEnd w:id="69"/>
      <w:r w:rsidRPr="00E94FFE">
        <w:rPr>
          <w:rFonts w:asciiTheme="minorHAnsi" w:hAnsiTheme="minorHAnsi" w:cstheme="minorHAnsi"/>
        </w:rPr>
        <w:t>2.4.6</w:t>
      </w:r>
      <w:r w:rsidRPr="00E94FFE">
        <w:rPr>
          <w:rFonts w:asciiTheme="minorHAnsi" w:hAnsiTheme="minorHAnsi" w:cstheme="minorHAnsi"/>
        </w:rPr>
        <w:tab/>
        <w:t>Λόγοι απόρριψης προσφορών</w:t>
      </w:r>
      <w:bookmarkEnd w:id="70"/>
      <w:bookmarkEnd w:id="71"/>
    </w:p>
    <w:p w:rsidR="00AE62F4" w:rsidRDefault="00AE62F4" w:rsidP="00AE62F4">
      <w:pPr>
        <w:rPr>
          <w:rFonts w:asciiTheme="minorHAnsi" w:hAnsiTheme="minorHAnsi" w:cstheme="minorHAnsi"/>
          <w:sz w:val="20"/>
          <w:szCs w:val="20"/>
        </w:rPr>
      </w:pPr>
      <w:r w:rsidRPr="00E94FFE">
        <w:rPr>
          <w:rFonts w:asciiTheme="minorHAnsi" w:hAnsiTheme="minorHAnsi" w:cstheme="minorHAnsi"/>
          <w:sz w:val="20"/>
          <w:szCs w:val="20"/>
          <w:lang w:val="en-US"/>
        </w:rPr>
        <w:t>H</w:t>
      </w:r>
      <w:r w:rsidRPr="00E94FFE">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προσφορά:</w:t>
      </w:r>
    </w:p>
    <w:p w:rsidR="00AE62F4" w:rsidRPr="00E94FFE" w:rsidRDefault="00AE62F4" w:rsidP="00AE62F4">
      <w:pPr>
        <w:rPr>
          <w:rFonts w:asciiTheme="minorHAnsi" w:hAnsiTheme="minorHAnsi" w:cstheme="minorHAnsi"/>
          <w:sz w:val="20"/>
          <w:szCs w:val="20"/>
        </w:rPr>
      </w:pPr>
      <w:r w:rsidRPr="000031AD">
        <w:rPr>
          <w:rFonts w:asciiTheme="minorHAnsi" w:hAnsiTheme="minorHAnsi" w:cstheme="minorHAnsi"/>
          <w:sz w:val="20"/>
          <w:szCs w:val="20"/>
        </w:rPr>
        <w:t>α)</w:t>
      </w:r>
      <w:r w:rsidR="00831104" w:rsidRPr="000031AD">
        <w:rPr>
          <w:rFonts w:asciiTheme="minorHAnsi" w:hAnsiTheme="minorHAnsi" w:cstheme="minorHAnsi"/>
          <w:sz w:val="20"/>
          <w:szCs w:val="20"/>
        </w:rPr>
        <w:t xml:space="preserve">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w:t>
      </w:r>
      <w:r w:rsidR="00831104" w:rsidRPr="000031AD">
        <w:rPr>
          <w:rFonts w:asciiTheme="minorHAnsi" w:hAnsiTheme="minorHAnsi" w:cstheme="minorHAnsi"/>
          <w:sz w:val="20"/>
          <w:szCs w:val="20"/>
        </w:rPr>
        <w:lastRenderedPageBreak/>
        <w:t>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sidRPr="000031AD">
        <w:rPr>
          <w:rFonts w:asciiTheme="minorHAnsi" w:hAnsiTheme="minorHAnsi" w:cstheme="minorHAnsi"/>
          <w:sz w:val="20"/>
          <w:szCs w:val="20"/>
        </w:rPr>
        <w:t>,</w:t>
      </w:r>
      <w:r w:rsidRPr="00E94FFE">
        <w:rPr>
          <w:rFonts w:asciiTheme="minorHAnsi" w:hAnsiTheme="minorHAnsi" w:cstheme="minorHAnsi"/>
          <w:sz w:val="20"/>
          <w:szCs w:val="20"/>
        </w:rPr>
        <w:t xml:space="preserve"> </w:t>
      </w:r>
    </w:p>
    <w:p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δ) η οποία είναι εναλλακτική προσφορά,</w:t>
      </w:r>
    </w:p>
    <w:p w:rsidR="005B547F"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στ) η οποία είναι υπό αίρεση,</w:t>
      </w:r>
    </w:p>
    <w:p w:rsidR="00AE62F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ζ</w:t>
      </w:r>
      <w:r w:rsidR="00AE62F4" w:rsidRPr="00E94FFE">
        <w:rPr>
          <w:rFonts w:asciiTheme="minorHAnsi" w:hAnsiTheme="minorHAnsi" w:cstheme="minorHAnsi"/>
          <w:sz w:val="20"/>
          <w:szCs w:val="20"/>
        </w:rPr>
        <w:t xml:space="preserve">) η οποία θέτει όρο αναπροσαρμογής, </w:t>
      </w:r>
    </w:p>
    <w:p w:rsidR="00AA3FC4" w:rsidRPr="00E94FFE" w:rsidRDefault="00AA3FC4" w:rsidP="00AA3FC4">
      <w:pPr>
        <w:rPr>
          <w:rFonts w:asciiTheme="minorHAnsi" w:hAnsiTheme="minorHAnsi" w:cstheme="minorHAnsi"/>
          <w:sz w:val="20"/>
          <w:szCs w:val="20"/>
        </w:rPr>
      </w:pPr>
      <w:r w:rsidRPr="00E94FFE">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E94FFE" w:rsidRDefault="00AA3FC4" w:rsidP="00AE62F4">
      <w:pPr>
        <w:rPr>
          <w:rFonts w:asciiTheme="minorHAnsi" w:hAnsiTheme="minorHAnsi" w:cstheme="minorHAnsi"/>
          <w:sz w:val="20"/>
          <w:szCs w:val="20"/>
        </w:rPr>
      </w:pPr>
      <w:r w:rsidRPr="00E94FFE">
        <w:rPr>
          <w:rFonts w:asciiTheme="minorHAnsi" w:hAnsiTheme="minorHAnsi" w:cstheme="minorHAnsi"/>
          <w:sz w:val="20"/>
          <w:szCs w:val="20"/>
        </w:rPr>
        <w:t>ι</w:t>
      </w:r>
      <w:r w:rsidR="00AE62F4" w:rsidRPr="00E94FFE">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E94FFE" w:rsidRDefault="00AE62F4" w:rsidP="00AE62F4">
      <w:pPr>
        <w:rPr>
          <w:rFonts w:asciiTheme="minorHAnsi" w:hAnsiTheme="minorHAnsi" w:cstheme="minorHAnsi"/>
          <w:sz w:val="20"/>
          <w:szCs w:val="20"/>
          <w:lang w:eastAsia="el-GR"/>
        </w:rPr>
      </w:pPr>
      <w:r w:rsidRPr="00E94FFE">
        <w:rPr>
          <w:rFonts w:asciiTheme="minorHAnsi" w:hAnsiTheme="minorHAnsi" w:cstheme="minorHAnsi"/>
          <w:sz w:val="20"/>
          <w:szCs w:val="20"/>
        </w:rPr>
        <w:t xml:space="preserve">ιβ) εάν από τα δικαιολογητικά του άρθρου 103 του ν. 4412/2016, που προσκομίζονται από τον προσωρινό ανάδοχο, δεν αποδεικνύεται </w:t>
      </w:r>
      <w:r w:rsidRPr="00E94FFE">
        <w:rPr>
          <w:rFonts w:asciiTheme="minorHAnsi" w:hAnsiTheme="minorHAnsi" w:cstheme="minorHAnsi"/>
          <w:sz w:val="20"/>
          <w:szCs w:val="20"/>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AE62F4" w:rsidRPr="00E94FFE" w:rsidRDefault="00AE62F4" w:rsidP="00AE62F4">
      <w:pPr>
        <w:rPr>
          <w:rFonts w:asciiTheme="minorHAnsi" w:hAnsiTheme="minorHAnsi" w:cstheme="minorHAnsi"/>
          <w:sz w:val="20"/>
          <w:szCs w:val="20"/>
        </w:rPr>
      </w:pPr>
      <w:r w:rsidRPr="00E94FFE">
        <w:rPr>
          <w:rFonts w:asciiTheme="minorHAnsi" w:hAnsiTheme="minorHAnsi" w:cstheme="minorHAnsi"/>
          <w:sz w:val="20"/>
          <w:szCs w:val="20"/>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E94FFE">
        <w:rPr>
          <w:rFonts w:asciiTheme="minorHAnsi" w:hAnsiTheme="minorHAnsi" w:cstheme="minorHAnsi"/>
          <w:sz w:val="20"/>
          <w:szCs w:val="20"/>
        </w:rPr>
        <w:t>.</w:t>
      </w:r>
    </w:p>
    <w:p w:rsidR="001F06CF" w:rsidRPr="00E94FFE" w:rsidRDefault="001F06CF" w:rsidP="001F06CF">
      <w:pPr>
        <w:suppressAutoHyphens w:val="0"/>
        <w:jc w:val="left"/>
        <w:rPr>
          <w:rFonts w:asciiTheme="minorHAnsi" w:hAnsiTheme="minorHAnsi" w:cstheme="minorHAnsi"/>
          <w:strike/>
          <w:sz w:val="20"/>
          <w:szCs w:val="20"/>
        </w:rPr>
      </w:pPr>
    </w:p>
    <w:p w:rsidR="00617B46" w:rsidRPr="00E94FFE" w:rsidRDefault="00617B46" w:rsidP="00617B46">
      <w:pPr>
        <w:pStyle w:val="1"/>
        <w:tabs>
          <w:tab w:val="left" w:pos="567"/>
        </w:tabs>
        <w:ind w:left="567" w:hanging="567"/>
        <w:jc w:val="both"/>
        <w:rPr>
          <w:rFonts w:asciiTheme="minorHAnsi" w:hAnsiTheme="minorHAnsi" w:cstheme="minorHAnsi"/>
          <w:sz w:val="20"/>
          <w:szCs w:val="20"/>
          <w:u w:val="single"/>
          <w:lang w:val="el-GR"/>
        </w:rPr>
      </w:pPr>
      <w:bookmarkStart w:id="72" w:name="__RefHeading___Toc470009809"/>
      <w:bookmarkStart w:id="73" w:name="_Toc535577382"/>
      <w:bookmarkStart w:id="74" w:name="_Toc134003396"/>
      <w:r w:rsidRPr="00E94FFE">
        <w:rPr>
          <w:rFonts w:asciiTheme="minorHAnsi" w:hAnsiTheme="minorHAnsi" w:cstheme="minorHAnsi"/>
          <w:sz w:val="20"/>
          <w:szCs w:val="20"/>
          <w:u w:val="single"/>
          <w:lang w:val="el-GR"/>
        </w:rPr>
        <w:t>3. ΔΙΕΝΕΡΓΕΙΑ ΔΙΑΔΙΚΑΣΙΑΣ - ΑΞΙΟΛΟΓΗΣΗ ΠΡΟΣΦΟΡΩΝ</w:t>
      </w:r>
      <w:bookmarkEnd w:id="72"/>
      <w:bookmarkEnd w:id="73"/>
      <w:bookmarkEnd w:id="74"/>
      <w:r w:rsidRPr="00E94FFE">
        <w:rPr>
          <w:rFonts w:asciiTheme="minorHAnsi" w:hAnsiTheme="minorHAnsi" w:cstheme="minorHAnsi"/>
          <w:sz w:val="20"/>
          <w:szCs w:val="20"/>
          <w:u w:val="single"/>
          <w:lang w:val="el-GR"/>
        </w:rPr>
        <w:t xml:space="preserve">  </w:t>
      </w:r>
    </w:p>
    <w:p w:rsidR="00617B46" w:rsidRPr="00E94FFE" w:rsidRDefault="00617B46" w:rsidP="00617B46">
      <w:pPr>
        <w:rPr>
          <w:rFonts w:asciiTheme="minorHAnsi" w:hAnsiTheme="minorHAnsi" w:cstheme="minorHAnsi"/>
          <w:sz w:val="20"/>
          <w:szCs w:val="20"/>
          <w:u w:val="single"/>
        </w:rPr>
      </w:pPr>
    </w:p>
    <w:p w:rsidR="00617B46" w:rsidRPr="00E94FFE" w:rsidRDefault="00617B46" w:rsidP="00617B46">
      <w:pPr>
        <w:pStyle w:val="2"/>
        <w:rPr>
          <w:rFonts w:asciiTheme="minorHAnsi" w:hAnsiTheme="minorHAnsi" w:cstheme="minorHAnsi"/>
          <w:sz w:val="20"/>
          <w:szCs w:val="20"/>
          <w:u w:val="single"/>
        </w:rPr>
      </w:pPr>
      <w:bookmarkStart w:id="75" w:name="__RefHeading___Toc470009810"/>
      <w:bookmarkStart w:id="76" w:name="_Toc535577383"/>
      <w:bookmarkStart w:id="77" w:name="_Toc134003397"/>
      <w:r w:rsidRPr="00E94FFE">
        <w:rPr>
          <w:rFonts w:asciiTheme="minorHAnsi" w:hAnsiTheme="minorHAnsi" w:cstheme="minorHAnsi"/>
          <w:sz w:val="20"/>
          <w:szCs w:val="20"/>
          <w:u w:val="single"/>
        </w:rPr>
        <w:t>3.1</w:t>
      </w:r>
      <w:r w:rsidRPr="00E94FFE">
        <w:rPr>
          <w:rFonts w:asciiTheme="minorHAnsi" w:hAnsiTheme="minorHAnsi" w:cstheme="minorHAnsi"/>
          <w:sz w:val="20"/>
          <w:szCs w:val="20"/>
          <w:u w:val="single"/>
        </w:rPr>
        <w:tab/>
        <w:t>Αποσφράγιση και αξιολόγηση προσφορών</w:t>
      </w:r>
      <w:bookmarkEnd w:id="75"/>
      <w:bookmarkEnd w:id="76"/>
      <w:bookmarkEnd w:id="77"/>
      <w:r w:rsidRPr="00E94FFE">
        <w:rPr>
          <w:rFonts w:asciiTheme="minorHAnsi" w:hAnsiTheme="minorHAnsi" w:cstheme="minorHAnsi"/>
          <w:sz w:val="20"/>
          <w:szCs w:val="20"/>
          <w:u w:val="single"/>
        </w:rPr>
        <w:t xml:space="preserve"> </w:t>
      </w:r>
    </w:p>
    <w:p w:rsidR="00617B46" w:rsidRPr="00E94FFE" w:rsidRDefault="00617B46" w:rsidP="00617B46">
      <w:pPr>
        <w:pStyle w:val="3"/>
        <w:rPr>
          <w:rFonts w:asciiTheme="minorHAnsi" w:hAnsiTheme="minorHAnsi" w:cstheme="minorHAnsi"/>
        </w:rPr>
      </w:pPr>
      <w:bookmarkStart w:id="78" w:name="__RefHeading___Toc470009811"/>
      <w:bookmarkStart w:id="79" w:name="_Toc535577384"/>
      <w:bookmarkStart w:id="80" w:name="_Toc134003398"/>
      <w:bookmarkEnd w:id="78"/>
      <w:r w:rsidRPr="00E94FFE">
        <w:rPr>
          <w:rFonts w:asciiTheme="minorHAnsi" w:hAnsiTheme="minorHAnsi" w:cstheme="minorHAnsi"/>
        </w:rPr>
        <w:t>3.1.1 Ηλεκτρονική αποσφράγιση προσφορών</w:t>
      </w:r>
      <w:bookmarkEnd w:id="79"/>
      <w:bookmarkEnd w:id="80"/>
    </w:p>
    <w:p w:rsidR="00BD1254" w:rsidRPr="00E94FFE" w:rsidRDefault="00BD1254" w:rsidP="00BD1254">
      <w:pPr>
        <w:rPr>
          <w:rFonts w:asciiTheme="minorHAnsi" w:hAnsiTheme="minorHAnsi" w:cstheme="minorHAnsi"/>
          <w:sz w:val="20"/>
          <w:szCs w:val="20"/>
        </w:rPr>
      </w:pPr>
    </w:p>
    <w:p w:rsidR="00AC5590" w:rsidRPr="00E94FFE" w:rsidRDefault="00AC5590" w:rsidP="00AC5590">
      <w:pPr>
        <w:textAlignment w:val="baseline"/>
        <w:rPr>
          <w:rFonts w:asciiTheme="minorHAnsi" w:hAnsiTheme="minorHAnsi" w:cstheme="minorHAnsi"/>
          <w:kern w:val="1"/>
          <w:sz w:val="20"/>
          <w:szCs w:val="20"/>
        </w:rPr>
      </w:pPr>
      <w:bookmarkStart w:id="81" w:name="__RefHeading___Toc187_1659156176"/>
      <w:bookmarkStart w:id="82" w:name="_Toc535577385"/>
      <w:bookmarkEnd w:id="81"/>
      <w:r w:rsidRPr="00E94FFE">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E94FFE">
        <w:rPr>
          <w:rFonts w:asciiTheme="minorHAnsi" w:hAnsiTheme="minorHAnsi" w:cstheme="minorHAnsi"/>
          <w:b/>
          <w:kern w:val="1"/>
          <w:sz w:val="20"/>
          <w:szCs w:val="20"/>
        </w:rPr>
        <w:t>εφεξής Επιτροπή Διαγωνισμού</w:t>
      </w:r>
      <w:r w:rsidRPr="00E94FFE">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E94FFE" w:rsidRDefault="00AC5590" w:rsidP="00BD7F33">
      <w:pPr>
        <w:pStyle w:val="aff0"/>
        <w:widowControl w:val="0"/>
        <w:numPr>
          <w:ilvl w:val="0"/>
          <w:numId w:val="11"/>
        </w:numPr>
        <w:spacing w:after="60"/>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2D15B7">
        <w:rPr>
          <w:rFonts w:asciiTheme="minorHAnsi" w:hAnsiTheme="minorHAnsi" w:cstheme="minorHAnsi"/>
          <w:kern w:val="1"/>
          <w:sz w:val="20"/>
          <w:szCs w:val="20"/>
        </w:rPr>
        <w:t>την</w:t>
      </w:r>
      <w:r w:rsidR="00F868A0" w:rsidRPr="002D15B7">
        <w:rPr>
          <w:rFonts w:asciiTheme="minorHAnsi" w:hAnsiTheme="minorHAnsi" w:cstheme="minorHAnsi"/>
          <w:kern w:val="1"/>
          <w:sz w:val="20"/>
          <w:szCs w:val="20"/>
        </w:rPr>
        <w:t xml:space="preserve"> </w:t>
      </w:r>
      <w:r w:rsidR="00FF5534" w:rsidRPr="002D15B7">
        <w:rPr>
          <w:rFonts w:asciiTheme="minorHAnsi" w:hAnsiTheme="minorHAnsi" w:cstheme="minorHAnsi"/>
          <w:kern w:val="1"/>
          <w:sz w:val="20"/>
          <w:szCs w:val="20"/>
        </w:rPr>
        <w:t>25/01/2024</w:t>
      </w:r>
      <w:r w:rsidR="00D61501" w:rsidRPr="002D15B7">
        <w:rPr>
          <w:rFonts w:asciiTheme="minorHAnsi" w:hAnsiTheme="minorHAnsi" w:cstheme="minorHAnsi"/>
          <w:kern w:val="1"/>
          <w:sz w:val="20"/>
          <w:szCs w:val="20"/>
        </w:rPr>
        <w:t xml:space="preserve"> και ώρα</w:t>
      </w:r>
      <w:r w:rsidR="00D61501" w:rsidRPr="00E94FFE">
        <w:rPr>
          <w:rFonts w:asciiTheme="minorHAnsi" w:hAnsiTheme="minorHAnsi" w:cstheme="minorHAnsi"/>
          <w:kern w:val="1"/>
          <w:sz w:val="20"/>
          <w:szCs w:val="20"/>
        </w:rPr>
        <w:t xml:space="preserve"> 10:00</w:t>
      </w:r>
      <w:r w:rsidRPr="00E94FFE">
        <w:rPr>
          <w:rFonts w:asciiTheme="minorHAnsi" w:hAnsiTheme="minorHAnsi" w:cstheme="minorHAnsi"/>
          <w:kern w:val="1"/>
          <w:sz w:val="20"/>
          <w:szCs w:val="20"/>
        </w:rPr>
        <w:t xml:space="preserve"> </w:t>
      </w:r>
    </w:p>
    <w:p w:rsidR="00AC5590" w:rsidRPr="00E94FFE" w:rsidRDefault="00AC5590" w:rsidP="00AC5590">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rsidR="00617B46" w:rsidRPr="00E94FFE" w:rsidRDefault="00617B46" w:rsidP="00617B46">
      <w:pPr>
        <w:pStyle w:val="3"/>
        <w:rPr>
          <w:rFonts w:asciiTheme="minorHAnsi" w:hAnsiTheme="minorHAnsi" w:cstheme="minorHAnsi"/>
        </w:rPr>
      </w:pPr>
    </w:p>
    <w:p w:rsidR="00617B46" w:rsidRPr="00E94FFE" w:rsidRDefault="00617B46" w:rsidP="00617B46">
      <w:pPr>
        <w:pStyle w:val="3"/>
        <w:rPr>
          <w:rFonts w:asciiTheme="minorHAnsi" w:hAnsiTheme="minorHAnsi" w:cstheme="minorHAnsi"/>
        </w:rPr>
      </w:pPr>
      <w:bookmarkStart w:id="83" w:name="_Toc134003399"/>
      <w:r w:rsidRPr="00E94FFE">
        <w:rPr>
          <w:rFonts w:asciiTheme="minorHAnsi" w:hAnsiTheme="minorHAnsi" w:cstheme="minorHAnsi"/>
        </w:rPr>
        <w:t>3.1.2</w:t>
      </w:r>
      <w:r w:rsidRPr="00E94FFE">
        <w:rPr>
          <w:rFonts w:asciiTheme="minorHAnsi" w:hAnsiTheme="minorHAnsi" w:cstheme="minorHAnsi"/>
        </w:rPr>
        <w:tab/>
        <w:t>Αξιολόγηση προσφορών</w:t>
      </w:r>
      <w:bookmarkEnd w:id="82"/>
      <w:bookmarkEnd w:id="83"/>
    </w:p>
    <w:p w:rsidR="00BD1254" w:rsidRPr="00E94FFE" w:rsidRDefault="00BD1254" w:rsidP="00BD1254">
      <w:pPr>
        <w:rPr>
          <w:rFonts w:asciiTheme="minorHAnsi" w:hAnsiTheme="minorHAnsi" w:cstheme="minorHAnsi"/>
          <w:sz w:val="20"/>
          <w:szCs w:val="20"/>
        </w:rPr>
      </w:pPr>
    </w:p>
    <w:p w:rsidR="00617B46" w:rsidRPr="00E94FFE" w:rsidRDefault="00537808" w:rsidP="00537808">
      <w:pPr>
        <w:rPr>
          <w:rFonts w:asciiTheme="minorHAnsi" w:hAnsiTheme="minorHAnsi" w:cstheme="minorHAnsi"/>
          <w:kern w:val="1"/>
          <w:sz w:val="20"/>
          <w:szCs w:val="20"/>
        </w:rPr>
      </w:pPr>
      <w:r w:rsidRPr="00E94FFE">
        <w:rPr>
          <w:rFonts w:asciiTheme="minorHAnsi" w:hAnsiTheme="minorHAnsi" w:cstheme="minorHAnsi"/>
          <w:b/>
          <w:sz w:val="20"/>
          <w:szCs w:val="20"/>
        </w:rPr>
        <w:lastRenderedPageBreak/>
        <w:t xml:space="preserve">3.1.2.1. </w:t>
      </w:r>
      <w:r w:rsidR="00617B46" w:rsidRPr="00E94FFE">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94FFE">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E94FFE">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w:t>
      </w:r>
      <w:r w:rsidR="00275033" w:rsidRPr="00E94FFE">
        <w:rPr>
          <w:rFonts w:asciiTheme="minorHAnsi" w:hAnsiTheme="minorHAnsi" w:cstheme="minorHAnsi"/>
          <w:kern w:val="1"/>
          <w:sz w:val="20"/>
          <w:szCs w:val="20"/>
        </w:rPr>
        <w:t>αναλογία</w:t>
      </w:r>
      <w:r w:rsidRPr="00E94FFE">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εξακριβώσιμα.</w:t>
      </w:r>
    </w:p>
    <w:p w:rsidR="000C29EB" w:rsidRPr="00AD7B07" w:rsidRDefault="000C29EB" w:rsidP="00381A55">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Επισημαίνεται ότι οι διευκρινίσεις/ συμπληρώσεις, κατ</w:t>
      </w:r>
      <w:r w:rsidR="000031AD" w:rsidRPr="00AD7B07">
        <w:rPr>
          <w:rFonts w:asciiTheme="minorHAnsi" w:hAnsiTheme="minorHAnsi" w:cstheme="minorHAnsi"/>
          <w:kern w:val="1"/>
          <w:sz w:val="20"/>
          <w:szCs w:val="20"/>
        </w:rPr>
        <w:t xml:space="preserve">’ </w:t>
      </w:r>
      <w:r w:rsidRPr="00AD7B07">
        <w:rPr>
          <w:rFonts w:asciiTheme="minorHAnsi" w:hAnsiTheme="minorHAnsi" w:cstheme="minorHAnsi"/>
          <w:kern w:val="1"/>
          <w:sz w:val="20"/>
          <w:szCs w:val="20"/>
        </w:rPr>
        <w:t>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0C29EB" w:rsidRPr="00AD7B07" w:rsidRDefault="000C29EB" w:rsidP="00381A55">
      <w:pPr>
        <w:textAlignment w:val="baseline"/>
        <w:rPr>
          <w:rFonts w:asciiTheme="minorHAnsi" w:hAnsiTheme="minorHAnsi" w:cstheme="minorHAnsi"/>
          <w:kern w:val="1"/>
          <w:sz w:val="20"/>
          <w:szCs w:val="20"/>
        </w:rPr>
      </w:pPr>
    </w:p>
    <w:p w:rsidR="000C29EB" w:rsidRPr="00AD7B07" w:rsidRDefault="000C29EB" w:rsidP="004379AA">
      <w:pPr>
        <w:pStyle w:val="aff0"/>
        <w:numPr>
          <w:ilvl w:val="0"/>
          <w:numId w:val="17"/>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rsidR="000C29EB" w:rsidRPr="00AD7B07" w:rsidRDefault="000C29EB" w:rsidP="00381A55">
      <w:pPr>
        <w:ind w:firstLine="45"/>
        <w:textAlignment w:val="baseline"/>
        <w:rPr>
          <w:rFonts w:asciiTheme="minorHAnsi" w:hAnsiTheme="minorHAnsi" w:cstheme="minorHAnsi"/>
          <w:kern w:val="1"/>
          <w:sz w:val="20"/>
          <w:szCs w:val="20"/>
        </w:rPr>
      </w:pPr>
    </w:p>
    <w:p w:rsidR="000C29EB" w:rsidRPr="00AD7B07" w:rsidRDefault="000C29EB" w:rsidP="004379AA">
      <w:pPr>
        <w:pStyle w:val="aff0"/>
        <w:numPr>
          <w:ilvl w:val="0"/>
          <w:numId w:val="17"/>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Σε κάθε περίπτωση, μετά την ολοκ</w:t>
      </w:r>
      <w:r w:rsidR="000031AD" w:rsidRPr="00AD7B07">
        <w:rPr>
          <w:rFonts w:asciiTheme="minorHAnsi" w:hAnsiTheme="minorHAnsi" w:cstheme="minorHAnsi"/>
          <w:kern w:val="1"/>
          <w:sz w:val="20"/>
          <w:szCs w:val="20"/>
        </w:rPr>
        <w:t>λ</w:t>
      </w:r>
      <w:r w:rsidRPr="00AD7B07">
        <w:rPr>
          <w:rFonts w:asciiTheme="minorHAnsi" w:hAnsiTheme="minorHAnsi" w:cstheme="minorHAnsi"/>
          <w:kern w:val="1"/>
          <w:sz w:val="20"/>
          <w:szCs w:val="20"/>
        </w:rPr>
        <w:t xml:space="preserve">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w:t>
      </w:r>
      <w:r w:rsidR="000031AD" w:rsidRPr="00AD7B07">
        <w:rPr>
          <w:rFonts w:asciiTheme="minorHAnsi" w:hAnsiTheme="minorHAnsi" w:cstheme="minorHAnsi"/>
          <w:kern w:val="1"/>
          <w:sz w:val="20"/>
          <w:szCs w:val="20"/>
        </w:rPr>
        <w:t>οποία</w:t>
      </w:r>
      <w:r w:rsidRPr="00AD7B07">
        <w:rPr>
          <w:rFonts w:asciiTheme="minorHAnsi" w:hAnsiTheme="minorHAnsi" w:cstheme="minorHAnsi"/>
          <w:kern w:val="1"/>
          <w:sz w:val="20"/>
          <w:szCs w:val="20"/>
        </w:rPr>
        <w:t xml:space="preserve"> έχει ήδη γνωμοδοτήσει σχετικώς η Επιτροπή. </w:t>
      </w:r>
    </w:p>
    <w:p w:rsidR="000C29EB" w:rsidRPr="00AD7B07" w:rsidRDefault="000C29EB" w:rsidP="000C29EB">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0C29EB" w:rsidRPr="00E94FFE" w:rsidRDefault="000C29EB" w:rsidP="00537808">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537808" w:rsidRPr="00E94FFE" w:rsidRDefault="001022A2" w:rsidP="00537808">
      <w:pPr>
        <w:textAlignment w:val="baseline"/>
        <w:rPr>
          <w:rFonts w:asciiTheme="minorHAnsi" w:hAnsiTheme="minorHAnsi" w:cstheme="minorHAnsi"/>
          <w:sz w:val="20"/>
          <w:szCs w:val="20"/>
        </w:rPr>
      </w:pPr>
      <w:r w:rsidRPr="00E94FFE">
        <w:rPr>
          <w:rFonts w:asciiTheme="minorHAnsi" w:hAnsiTheme="minorHAnsi" w:cstheme="minorHAnsi"/>
          <w:kern w:val="1"/>
          <w:sz w:val="20"/>
          <w:szCs w:val="20"/>
        </w:rPr>
        <w:t>Ειδικότερα :</w:t>
      </w:r>
    </w:p>
    <w:p w:rsidR="00537808" w:rsidRPr="00E94FFE" w:rsidRDefault="00537808" w:rsidP="00537808">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E94FFE" w:rsidRDefault="00537808" w:rsidP="00537808">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w:t>
      </w:r>
      <w:r w:rsidRPr="00E94FFE">
        <w:rPr>
          <w:rFonts w:asciiTheme="minorHAnsi" w:hAnsiTheme="minorHAnsi" w:cstheme="minorHAnsi"/>
          <w:kern w:val="1"/>
          <w:sz w:val="20"/>
          <w:szCs w:val="20"/>
        </w:rPr>
        <w:lastRenderedPageBreak/>
        <w:t>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E94FFE" w:rsidRDefault="00537808" w:rsidP="00537808">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E94FFE" w:rsidRDefault="00537808" w:rsidP="00537808">
      <w:pPr>
        <w:textAlignment w:val="baseline"/>
        <w:rPr>
          <w:rFonts w:asciiTheme="minorHAnsi" w:hAnsiTheme="minorHAnsi" w:cstheme="minorHAnsi"/>
          <w:kern w:val="1"/>
          <w:sz w:val="20"/>
          <w:szCs w:val="20"/>
          <w:lang w:eastAsia="el-GR"/>
        </w:rPr>
      </w:pPr>
      <w:r w:rsidRPr="00E94FFE">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94FFE">
        <w:rPr>
          <w:rFonts w:asciiTheme="minorHAnsi" w:hAnsiTheme="minorHAnsi" w:cstheme="minorHAnsi"/>
          <w:sz w:val="20"/>
          <w:szCs w:val="20"/>
        </w:rPr>
        <w:t xml:space="preserve"> </w:t>
      </w:r>
      <w:r w:rsidRPr="00E94FFE">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E94FFE">
        <w:rPr>
          <w:rFonts w:asciiTheme="minorHAnsi" w:hAnsiTheme="minorHAnsi" w:cstheme="minorHAnsi"/>
          <w:kern w:val="1"/>
          <w:sz w:val="20"/>
          <w:szCs w:val="20"/>
        </w:rPr>
        <w:t>(</w:t>
      </w:r>
      <w:r w:rsidRPr="00E94FFE">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E94FFE">
        <w:rPr>
          <w:rFonts w:asciiTheme="minorHAnsi" w:hAnsiTheme="minorHAnsi" w:cstheme="minorHAnsi"/>
          <w:iCs/>
          <w:kern w:val="1"/>
          <w:sz w:val="20"/>
          <w:szCs w:val="20"/>
          <w:lang w:eastAsia="el-GR"/>
        </w:rPr>
        <w:t>).</w:t>
      </w:r>
    </w:p>
    <w:p w:rsidR="00537808" w:rsidRPr="00E94FFE" w:rsidRDefault="00537808" w:rsidP="00537808">
      <w:pPr>
        <w:textAlignment w:val="baseline"/>
        <w:rPr>
          <w:rFonts w:asciiTheme="minorHAnsi" w:hAnsiTheme="minorHAnsi" w:cstheme="minorHAnsi"/>
          <w:iCs/>
          <w:kern w:val="1"/>
          <w:sz w:val="20"/>
          <w:szCs w:val="20"/>
          <w:lang w:eastAsia="el-GR"/>
        </w:rPr>
      </w:pPr>
      <w:r w:rsidRPr="00E94FFE">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E94FFE">
        <w:rPr>
          <w:rFonts w:asciiTheme="minorHAnsi" w:hAnsiTheme="minorHAnsi" w:cstheme="minorHAnsi"/>
          <w:iCs/>
          <w:kern w:val="1"/>
          <w:sz w:val="20"/>
          <w:szCs w:val="20"/>
          <w:lang w:eastAsia="el-GR"/>
        </w:rPr>
        <w:t>(</w:t>
      </w:r>
      <w:r w:rsidRPr="00E94FFE">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E94FFE">
        <w:rPr>
          <w:rFonts w:asciiTheme="minorHAnsi" w:hAnsiTheme="minorHAnsi" w:cstheme="minorHAnsi"/>
          <w:iCs/>
          <w:kern w:val="1"/>
          <w:sz w:val="20"/>
          <w:szCs w:val="20"/>
          <w:lang w:eastAsia="el-GR"/>
        </w:rPr>
        <w:t>στην ως κατωτέρω ενιαία απόφαση).</w:t>
      </w:r>
    </w:p>
    <w:p w:rsidR="005B547F" w:rsidRPr="00E94FFE" w:rsidRDefault="00537808" w:rsidP="005B547F">
      <w:pPr>
        <w:textAlignment w:val="baseline"/>
        <w:rPr>
          <w:rFonts w:asciiTheme="minorHAnsi" w:hAnsiTheme="minorHAnsi" w:cstheme="minorHAnsi"/>
          <w:kern w:val="1"/>
          <w:sz w:val="20"/>
          <w:szCs w:val="20"/>
          <w:lang w:eastAsia="el-GR"/>
        </w:rPr>
      </w:pPr>
      <w:r w:rsidRPr="00E94FFE">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6C0F97" w:rsidRPr="006C0F97">
        <w:rPr>
          <w:rFonts w:asciiTheme="minorHAnsi" w:hAnsiTheme="minorHAnsi" w:cstheme="minorHAnsi"/>
          <w:kern w:val="1"/>
          <w:sz w:val="20"/>
          <w:szCs w:val="20"/>
          <w:lang w:eastAsia="el-GR"/>
        </w:rPr>
        <w:t xml:space="preserve">, </w:t>
      </w:r>
      <w:r w:rsidR="006C0F97" w:rsidRPr="00980B14">
        <w:rPr>
          <w:rFonts w:asciiTheme="minorHAnsi" w:hAnsiTheme="minorHAnsi" w:cstheme="minorHAnsi"/>
          <w:kern w:val="1"/>
          <w:sz w:val="20"/>
          <w:szCs w:val="20"/>
          <w:lang w:eastAsia="el-GR"/>
        </w:rPr>
        <w:t xml:space="preserve">δεν αναρτάται στο ΚΗΜΔΗΣ και στη «ΔΙΑΥΓΕΙΑ» </w:t>
      </w:r>
      <w:r w:rsidRPr="00980B14">
        <w:rPr>
          <w:rFonts w:asciiTheme="minorHAnsi" w:hAnsiTheme="minorHAnsi" w:cstheme="minorHAnsi"/>
          <w:kern w:val="1"/>
          <w:sz w:val="20"/>
          <w:szCs w:val="20"/>
          <w:lang w:eastAsia="el-GR"/>
        </w:rPr>
        <w:t>και ενσωματώνεται στην απόφαση κατακύρωσης.</w:t>
      </w:r>
      <w:bookmarkStart w:id="84" w:name="__RefHeading___Toc470009813"/>
      <w:bookmarkStart w:id="85" w:name="_Toc535577386"/>
      <w:bookmarkEnd w:id="84"/>
    </w:p>
    <w:p w:rsidR="00F258D9" w:rsidRPr="00E94FFE" w:rsidRDefault="00F258D9" w:rsidP="005B547F">
      <w:pPr>
        <w:textAlignment w:val="baseline"/>
        <w:rPr>
          <w:rFonts w:asciiTheme="minorHAnsi" w:hAnsiTheme="minorHAnsi" w:cstheme="minorHAnsi"/>
          <w:kern w:val="1"/>
          <w:sz w:val="20"/>
          <w:szCs w:val="20"/>
          <w:lang w:eastAsia="el-GR"/>
        </w:rPr>
      </w:pPr>
    </w:p>
    <w:p w:rsidR="00617B46" w:rsidRPr="00E94FFE" w:rsidRDefault="00617B46" w:rsidP="00CA3134">
      <w:pPr>
        <w:pStyle w:val="2"/>
        <w:spacing w:after="0"/>
        <w:rPr>
          <w:rFonts w:asciiTheme="minorHAnsi" w:hAnsiTheme="minorHAnsi" w:cstheme="minorHAnsi"/>
          <w:sz w:val="20"/>
          <w:szCs w:val="20"/>
          <w:u w:val="single"/>
        </w:rPr>
      </w:pPr>
      <w:bookmarkStart w:id="86" w:name="_Toc134003400"/>
      <w:r w:rsidRPr="00E94FFE">
        <w:rPr>
          <w:rFonts w:asciiTheme="minorHAnsi" w:hAnsiTheme="minorHAnsi" w:cstheme="minorHAnsi"/>
          <w:sz w:val="20"/>
          <w:szCs w:val="20"/>
          <w:u w:val="single"/>
        </w:rPr>
        <w:t>3.2 Πρόσκληση υποβολής δικαιολογητικών προσωρινού αναδό</w:t>
      </w:r>
      <w:r w:rsidR="005B547F" w:rsidRPr="00E94FFE">
        <w:rPr>
          <w:rFonts w:asciiTheme="minorHAnsi" w:hAnsiTheme="minorHAnsi" w:cstheme="minorHAnsi"/>
          <w:sz w:val="20"/>
          <w:szCs w:val="20"/>
          <w:u w:val="single"/>
        </w:rPr>
        <w:t xml:space="preserve">χου - Δικαιολογητικά προσωρινού </w:t>
      </w:r>
      <w:r w:rsidRPr="00E94FFE">
        <w:rPr>
          <w:rFonts w:asciiTheme="minorHAnsi" w:hAnsiTheme="minorHAnsi" w:cstheme="minorHAnsi"/>
          <w:sz w:val="20"/>
          <w:szCs w:val="20"/>
          <w:u w:val="single"/>
        </w:rPr>
        <w:t>αναδόχου</w:t>
      </w:r>
      <w:bookmarkEnd w:id="85"/>
      <w:bookmarkEnd w:id="86"/>
    </w:p>
    <w:p w:rsidR="00BD1254" w:rsidRPr="00E94FFE" w:rsidRDefault="00BD1254" w:rsidP="00BD1254">
      <w:pPr>
        <w:rPr>
          <w:rFonts w:asciiTheme="minorHAnsi" w:hAnsiTheme="minorHAnsi" w:cstheme="minorHAnsi"/>
          <w:sz w:val="20"/>
          <w:szCs w:val="20"/>
        </w:rPr>
      </w:pPr>
    </w:p>
    <w:p w:rsidR="00A460F1" w:rsidRPr="00E94FFE" w:rsidRDefault="00A460F1" w:rsidP="00CA3134">
      <w:pPr>
        <w:rPr>
          <w:rFonts w:asciiTheme="minorHAnsi" w:hAnsiTheme="minorHAnsi" w:cstheme="minorHAnsi"/>
          <w:sz w:val="20"/>
          <w:szCs w:val="20"/>
        </w:rPr>
      </w:pPr>
      <w:r w:rsidRPr="00E94FFE">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E94FFE">
        <w:rPr>
          <w:rFonts w:asciiTheme="minorHAnsi" w:hAnsiTheme="minorHAnsi" w:cstheme="minorHAnsi"/>
          <w:sz w:val="20"/>
          <w:szCs w:val="20"/>
        </w:rPr>
        <w:t>6</w:t>
      </w:r>
      <w:r w:rsidRPr="00E94FFE">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E94FFE">
        <w:rPr>
          <w:rFonts w:asciiTheme="minorHAnsi" w:hAnsiTheme="minorHAnsi" w:cstheme="minorHAnsi"/>
          <w:sz w:val="20"/>
          <w:szCs w:val="20"/>
        </w:rPr>
        <w:t>ης, καθώς και για την πλήρωση του κριτηρίου ποιοτικής επιλογής της</w:t>
      </w:r>
      <w:r w:rsidRPr="00E94FFE">
        <w:rPr>
          <w:rFonts w:asciiTheme="minorHAnsi" w:hAnsiTheme="minorHAnsi" w:cstheme="minorHAnsi"/>
          <w:sz w:val="20"/>
          <w:szCs w:val="20"/>
        </w:rPr>
        <w:t xml:space="preserve"> παραγράφ</w:t>
      </w:r>
      <w:r w:rsidR="00F907AF" w:rsidRPr="00E94FFE">
        <w:rPr>
          <w:rFonts w:asciiTheme="minorHAnsi" w:hAnsiTheme="minorHAnsi" w:cstheme="minorHAnsi"/>
          <w:sz w:val="20"/>
          <w:szCs w:val="20"/>
        </w:rPr>
        <w:t>ου</w:t>
      </w:r>
      <w:r w:rsidRPr="00E94FFE">
        <w:rPr>
          <w:rFonts w:asciiTheme="minorHAnsi" w:hAnsiTheme="minorHAnsi" w:cstheme="minorHAnsi"/>
          <w:sz w:val="20"/>
          <w:szCs w:val="20"/>
        </w:rPr>
        <w:t xml:space="preserve"> 2.2.4 αυτής. </w:t>
      </w:r>
    </w:p>
    <w:p w:rsidR="00A460F1" w:rsidRPr="00E94FFE" w:rsidRDefault="00A460F1" w:rsidP="00A460F1">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A460F1" w:rsidRPr="00E94FFE" w:rsidRDefault="00A460F1" w:rsidP="00A460F1">
      <w:pPr>
        <w:rPr>
          <w:rFonts w:asciiTheme="minorHAnsi" w:hAnsiTheme="minorHAnsi" w:cstheme="minorHAnsi"/>
          <w:strike/>
          <w:sz w:val="20"/>
          <w:szCs w:val="20"/>
        </w:rPr>
      </w:pPr>
      <w:r w:rsidRPr="00E94FFE">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E94FFE">
        <w:rPr>
          <w:rFonts w:asciiTheme="minorHAnsi" w:hAnsiTheme="minorHAnsi" w:cstheme="minorHAnsi"/>
          <w:color w:val="000000"/>
          <w:sz w:val="20"/>
          <w:szCs w:val="20"/>
        </w:rPr>
        <w:t>, σύμφωνα με τα προβλεπόμενα στις διατάξεις της ως άνω παραγράφου 2.4.2.5</w:t>
      </w:r>
      <w:r w:rsidRPr="00E94FFE">
        <w:rPr>
          <w:rFonts w:asciiTheme="minorHAnsi" w:hAnsiTheme="minorHAnsi" w:cstheme="minorHAnsi"/>
          <w:sz w:val="20"/>
          <w:szCs w:val="20"/>
        </w:rPr>
        <w:t xml:space="preserve">. </w:t>
      </w:r>
    </w:p>
    <w:p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w:t>
      </w:r>
      <w:r w:rsidRPr="00E94FFE">
        <w:rPr>
          <w:rFonts w:asciiTheme="minorHAnsi" w:hAnsiTheme="minorHAnsi" w:cstheme="minorHAnsi"/>
          <w:sz w:val="20"/>
          <w:szCs w:val="20"/>
        </w:rPr>
        <w:lastRenderedPageBreak/>
        <w:t>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434BF0"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ii)  δεν υποβληθούν στο προκαθορισμένο χρονικό διάστημα τα απαιτούμενα πρωτότυπα ή αντίγραφα των παραπάνω δικαιολογητικών, ή </w:t>
      </w:r>
    </w:p>
    <w:p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E94FFE">
        <w:rPr>
          <w:rFonts w:asciiTheme="minorHAnsi" w:hAnsiTheme="minorHAnsi" w:cstheme="minorHAnsi"/>
          <w:sz w:val="20"/>
          <w:szCs w:val="20"/>
        </w:rPr>
        <w:t>της απαίτησης του</w:t>
      </w:r>
      <w:r w:rsidRPr="00E94FFE">
        <w:rPr>
          <w:rFonts w:asciiTheme="minorHAnsi" w:hAnsiTheme="minorHAnsi" w:cstheme="minorHAnsi"/>
          <w:sz w:val="20"/>
          <w:szCs w:val="20"/>
        </w:rPr>
        <w:t xml:space="preserve"> κριτηρί</w:t>
      </w:r>
      <w:r w:rsidR="00F907AF" w:rsidRPr="00E94FFE">
        <w:rPr>
          <w:rFonts w:asciiTheme="minorHAnsi" w:hAnsiTheme="minorHAnsi" w:cstheme="minorHAnsi"/>
          <w:sz w:val="20"/>
          <w:szCs w:val="20"/>
        </w:rPr>
        <w:t>ου</w:t>
      </w:r>
      <w:r w:rsidRPr="00E94FFE">
        <w:rPr>
          <w:rFonts w:asciiTheme="minorHAnsi" w:hAnsiTheme="minorHAnsi" w:cstheme="minorHAnsi"/>
          <w:sz w:val="20"/>
          <w:szCs w:val="20"/>
        </w:rPr>
        <w:t xml:space="preserve"> ποιοτικής επιλογής σύμφωνα με </w:t>
      </w:r>
      <w:r w:rsidR="00F907AF" w:rsidRPr="00E94FFE">
        <w:rPr>
          <w:rFonts w:asciiTheme="minorHAnsi" w:hAnsiTheme="minorHAnsi" w:cstheme="minorHAnsi"/>
          <w:sz w:val="20"/>
          <w:szCs w:val="20"/>
        </w:rPr>
        <w:t>την παρά</w:t>
      </w:r>
      <w:r w:rsidRPr="00E94FFE">
        <w:rPr>
          <w:rFonts w:asciiTheme="minorHAnsi" w:hAnsiTheme="minorHAnsi" w:cstheme="minorHAnsi"/>
          <w:sz w:val="20"/>
          <w:szCs w:val="20"/>
        </w:rPr>
        <w:t>γρ</w:t>
      </w:r>
      <w:r w:rsidR="00F907AF" w:rsidRPr="00E94FFE">
        <w:rPr>
          <w:rFonts w:asciiTheme="minorHAnsi" w:hAnsiTheme="minorHAnsi" w:cstheme="minorHAnsi"/>
          <w:sz w:val="20"/>
          <w:szCs w:val="20"/>
        </w:rPr>
        <w:t>αφο</w:t>
      </w:r>
      <w:r w:rsidRPr="00E94FFE">
        <w:rPr>
          <w:rFonts w:asciiTheme="minorHAnsi" w:hAnsiTheme="minorHAnsi" w:cstheme="minorHAnsi"/>
          <w:sz w:val="20"/>
          <w:szCs w:val="20"/>
        </w:rPr>
        <w:t xml:space="preserve"> 2.2.4 της παρούσας. </w:t>
      </w:r>
    </w:p>
    <w:p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E94FFE">
        <w:rPr>
          <w:rFonts w:asciiTheme="minorHAnsi" w:hAnsiTheme="minorHAnsi" w:cstheme="minorHAnsi"/>
          <w:i/>
          <w:color w:val="5B9BD5"/>
          <w:sz w:val="20"/>
          <w:szCs w:val="20"/>
          <w:lang w:eastAsia="el-GR"/>
        </w:rPr>
        <w:t xml:space="preserve"> </w:t>
      </w:r>
      <w:r w:rsidRPr="00E94FFE">
        <w:rPr>
          <w:rFonts w:asciiTheme="minorHAnsi" w:hAnsiTheme="minorHAnsi" w:cstheme="minorHAnsi"/>
          <w:sz w:val="20"/>
          <w:szCs w:val="20"/>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Αν κανένας από τους προσφέροντες δεν υποβάλλει αληθή ή ακριβή δήλωση </w:t>
      </w:r>
      <w:r w:rsidRPr="00E94FFE">
        <w:rPr>
          <w:rFonts w:asciiTheme="minorHAnsi" w:hAnsiTheme="minorHAnsi" w:cstheme="minorHAnsi"/>
          <w:b/>
          <w:sz w:val="20"/>
          <w:szCs w:val="20"/>
        </w:rPr>
        <w:t>ή</w:t>
      </w:r>
      <w:r w:rsidRPr="00E94FFE">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E94FFE">
        <w:rPr>
          <w:rFonts w:asciiTheme="minorHAnsi" w:hAnsiTheme="minorHAnsi" w:cstheme="minorHAnsi"/>
          <w:b/>
          <w:sz w:val="20"/>
          <w:szCs w:val="20"/>
        </w:rPr>
        <w:t>ή</w:t>
      </w:r>
      <w:r w:rsidRPr="00E94FFE">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E94FFE">
        <w:rPr>
          <w:rFonts w:asciiTheme="minorHAnsi" w:hAnsiTheme="minorHAnsi" w:cstheme="minorHAnsi"/>
          <w:sz w:val="20"/>
          <w:szCs w:val="20"/>
        </w:rPr>
        <w:t>ο σχετικό</w:t>
      </w:r>
      <w:r w:rsidRPr="00E94FFE">
        <w:rPr>
          <w:rFonts w:asciiTheme="minorHAnsi" w:hAnsiTheme="minorHAnsi" w:cstheme="minorHAnsi"/>
          <w:sz w:val="20"/>
          <w:szCs w:val="20"/>
        </w:rPr>
        <w:t xml:space="preserve"> κριτήρι</w:t>
      </w:r>
      <w:r w:rsidR="00F907AF" w:rsidRPr="00E94FFE">
        <w:rPr>
          <w:rFonts w:asciiTheme="minorHAnsi" w:hAnsiTheme="minorHAnsi" w:cstheme="minorHAnsi"/>
          <w:sz w:val="20"/>
          <w:szCs w:val="20"/>
        </w:rPr>
        <w:t>ο</w:t>
      </w:r>
      <w:r w:rsidRPr="00E94FFE">
        <w:rPr>
          <w:rFonts w:asciiTheme="minorHAnsi" w:hAnsiTheme="minorHAnsi" w:cstheme="minorHAnsi"/>
          <w:sz w:val="20"/>
          <w:szCs w:val="20"/>
        </w:rPr>
        <w:t xml:space="preserve"> ποιοτικής επιλογής τ</w:t>
      </w:r>
      <w:r w:rsidR="00F907AF" w:rsidRPr="00E94FFE">
        <w:rPr>
          <w:rFonts w:asciiTheme="minorHAnsi" w:hAnsiTheme="minorHAnsi" w:cstheme="minorHAnsi"/>
          <w:sz w:val="20"/>
          <w:szCs w:val="20"/>
        </w:rPr>
        <w:t>ο οποίο έχει καθοριστεί</w:t>
      </w:r>
      <w:r w:rsidRPr="00E94FFE">
        <w:rPr>
          <w:rFonts w:asciiTheme="minorHAnsi" w:hAnsiTheme="minorHAnsi" w:cstheme="minorHAnsi"/>
          <w:sz w:val="20"/>
          <w:szCs w:val="20"/>
        </w:rPr>
        <w:t xml:space="preserve"> σύμφωνα με τ</w:t>
      </w:r>
      <w:r w:rsidR="00F907AF" w:rsidRPr="00E94FFE">
        <w:rPr>
          <w:rFonts w:asciiTheme="minorHAnsi" w:hAnsiTheme="minorHAnsi" w:cstheme="minorHAnsi"/>
          <w:sz w:val="20"/>
          <w:szCs w:val="20"/>
        </w:rPr>
        <w:t>ην</w:t>
      </w:r>
      <w:r w:rsidRPr="00E94FFE">
        <w:rPr>
          <w:rFonts w:asciiTheme="minorHAnsi" w:hAnsiTheme="minorHAnsi" w:cstheme="minorHAnsi"/>
          <w:sz w:val="20"/>
          <w:szCs w:val="20"/>
        </w:rPr>
        <w:t xml:space="preserve"> παρ</w:t>
      </w:r>
      <w:r w:rsidR="00F907AF" w:rsidRPr="00E94FFE">
        <w:rPr>
          <w:rFonts w:asciiTheme="minorHAnsi" w:hAnsiTheme="minorHAnsi" w:cstheme="minorHAnsi"/>
          <w:sz w:val="20"/>
          <w:szCs w:val="20"/>
        </w:rPr>
        <w:t>άγραφο</w:t>
      </w:r>
      <w:r w:rsidRPr="00E94FFE">
        <w:rPr>
          <w:rFonts w:asciiTheme="minorHAnsi" w:hAnsiTheme="minorHAnsi" w:cstheme="minorHAnsi"/>
          <w:sz w:val="20"/>
          <w:szCs w:val="20"/>
        </w:rPr>
        <w:t xml:space="preserve"> 2.2.4 της παρούσας διακήρυξης, η διαδικασία ματαιώνεται. </w:t>
      </w:r>
    </w:p>
    <w:p w:rsidR="00A460F1" w:rsidRPr="00E94FFE" w:rsidRDefault="00A460F1" w:rsidP="00A460F1">
      <w:pPr>
        <w:rPr>
          <w:rFonts w:asciiTheme="minorHAnsi" w:hAnsiTheme="minorHAnsi" w:cstheme="minorHAnsi"/>
          <w:sz w:val="20"/>
          <w:szCs w:val="20"/>
        </w:rPr>
      </w:pPr>
      <w:r w:rsidRPr="00E94FFE">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022009" w:rsidRPr="00D41976" w:rsidRDefault="001D2303" w:rsidP="001D2303">
      <w:pPr>
        <w:rPr>
          <w:rFonts w:asciiTheme="minorHAnsi" w:hAnsiTheme="minorHAnsi" w:cstheme="minorHAnsi"/>
          <w:sz w:val="20"/>
          <w:szCs w:val="20"/>
        </w:rPr>
      </w:pPr>
      <w:bookmarkStart w:id="87" w:name="__RefHeading___Toc470009814"/>
      <w:bookmarkStart w:id="88" w:name="_Toc535577387"/>
      <w:r w:rsidRPr="00D41976">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w:t>
      </w:r>
      <w:r w:rsidR="00AC66F1" w:rsidRPr="00D41976">
        <w:rPr>
          <w:rFonts w:asciiTheme="minorHAnsi" w:hAnsiTheme="minorHAnsi" w:cstheme="minorHAnsi"/>
          <w:sz w:val="20"/>
          <w:szCs w:val="20"/>
        </w:rPr>
        <w:t xml:space="preserve">για το Είδος 1 </w:t>
      </w:r>
      <w:r w:rsidRPr="00D41976">
        <w:rPr>
          <w:rFonts w:asciiTheme="minorHAnsi" w:hAnsiTheme="minorHAnsi" w:cstheme="minorHAnsi"/>
          <w:sz w:val="20"/>
          <w:szCs w:val="20"/>
        </w:rPr>
        <w:t xml:space="preserve">να  κατακυρώσει τη σύμβαση για μεγαλύτερη ποσότητα από αυτή που καθορίζεται στην παράγραφο </w:t>
      </w:r>
      <w:r w:rsidR="00AC66F1" w:rsidRPr="00D41976">
        <w:rPr>
          <w:rFonts w:asciiTheme="minorHAnsi" w:hAnsiTheme="minorHAnsi" w:cstheme="minorHAnsi"/>
          <w:sz w:val="20"/>
          <w:szCs w:val="20"/>
        </w:rPr>
        <w:t xml:space="preserve">1.3 της διακήρυξης, </w:t>
      </w:r>
      <w:r w:rsidRPr="00D41976">
        <w:rPr>
          <w:rFonts w:asciiTheme="minorHAnsi" w:hAnsiTheme="minorHAnsi" w:cstheme="minorHAnsi"/>
          <w:sz w:val="20"/>
          <w:szCs w:val="20"/>
        </w:rPr>
        <w:t xml:space="preserve"> σε ποσοστό </w:t>
      </w:r>
      <w:r w:rsidR="00AC66F1" w:rsidRPr="00D41976">
        <w:rPr>
          <w:rFonts w:asciiTheme="minorHAnsi" w:hAnsiTheme="minorHAnsi" w:cstheme="minorHAnsi"/>
          <w:sz w:val="20"/>
          <w:szCs w:val="20"/>
        </w:rPr>
        <w:t xml:space="preserve">εκατόν είκοσι </w:t>
      </w:r>
      <w:r w:rsidRPr="00D41976">
        <w:rPr>
          <w:rFonts w:asciiTheme="minorHAnsi" w:hAnsiTheme="minorHAnsi" w:cstheme="minorHAnsi"/>
          <w:sz w:val="20"/>
          <w:szCs w:val="20"/>
        </w:rPr>
        <w:t>τοις εκατό (</w:t>
      </w:r>
      <w:r w:rsidR="00AC66F1" w:rsidRPr="00D41976">
        <w:rPr>
          <w:rFonts w:asciiTheme="minorHAnsi" w:hAnsiTheme="minorHAnsi" w:cstheme="minorHAnsi"/>
          <w:sz w:val="20"/>
          <w:szCs w:val="20"/>
        </w:rPr>
        <w:t>120</w:t>
      </w:r>
      <w:r w:rsidRPr="00D41976">
        <w:rPr>
          <w:rFonts w:asciiTheme="minorHAnsi" w:hAnsiTheme="minorHAnsi" w:cstheme="minorHAnsi"/>
          <w:sz w:val="20"/>
          <w:szCs w:val="20"/>
        </w:rPr>
        <w:t>%)</w:t>
      </w:r>
      <w:r w:rsidR="00AC66F1" w:rsidRPr="00D41976">
        <w:rPr>
          <w:rFonts w:asciiTheme="minorHAnsi" w:hAnsiTheme="minorHAnsi" w:cstheme="minorHAnsi"/>
          <w:sz w:val="20"/>
          <w:szCs w:val="20"/>
        </w:rPr>
        <w:t>.</w:t>
      </w:r>
      <w:r w:rsidRPr="00D41976">
        <w:rPr>
          <w:rFonts w:asciiTheme="minorHAnsi" w:hAnsiTheme="minorHAnsi" w:cstheme="minorHAnsi"/>
          <w:sz w:val="20"/>
          <w:szCs w:val="20"/>
        </w:rPr>
        <w:t xml:space="preserve"> </w:t>
      </w:r>
    </w:p>
    <w:p w:rsidR="00D41976" w:rsidRDefault="00D41976" w:rsidP="00617B46">
      <w:pPr>
        <w:pStyle w:val="2"/>
        <w:rPr>
          <w:rFonts w:asciiTheme="minorHAnsi" w:hAnsiTheme="minorHAnsi" w:cstheme="minorHAnsi"/>
          <w:sz w:val="20"/>
          <w:szCs w:val="20"/>
          <w:u w:val="single"/>
        </w:rPr>
      </w:pPr>
      <w:bookmarkStart w:id="89" w:name="_Toc134003401"/>
    </w:p>
    <w:p w:rsidR="00617B46" w:rsidRPr="00E94FFE" w:rsidRDefault="00617B46" w:rsidP="00617B46">
      <w:pPr>
        <w:pStyle w:val="2"/>
        <w:rPr>
          <w:rFonts w:asciiTheme="minorHAnsi" w:hAnsiTheme="minorHAnsi" w:cstheme="minorHAnsi"/>
          <w:sz w:val="20"/>
          <w:szCs w:val="20"/>
          <w:u w:val="single"/>
        </w:rPr>
      </w:pPr>
      <w:r w:rsidRPr="00D41976">
        <w:rPr>
          <w:rFonts w:asciiTheme="minorHAnsi" w:hAnsiTheme="minorHAnsi" w:cstheme="minorHAnsi"/>
          <w:sz w:val="20"/>
          <w:szCs w:val="20"/>
          <w:u w:val="single"/>
        </w:rPr>
        <w:t>3.3 Κατακύρωση - σύναψη σύμβασης</w:t>
      </w:r>
      <w:bookmarkEnd w:id="87"/>
      <w:bookmarkEnd w:id="88"/>
      <w:bookmarkEnd w:id="89"/>
      <w:r w:rsidRPr="00E94FFE">
        <w:rPr>
          <w:rFonts w:asciiTheme="minorHAnsi" w:hAnsiTheme="minorHAnsi" w:cstheme="minorHAnsi"/>
          <w:sz w:val="20"/>
          <w:szCs w:val="20"/>
          <w:u w:val="single"/>
        </w:rPr>
        <w:t xml:space="preserve"> </w:t>
      </w:r>
    </w:p>
    <w:p w:rsidR="002F2133" w:rsidRPr="00E94FFE" w:rsidRDefault="002F2133" w:rsidP="002F2133">
      <w:pPr>
        <w:rPr>
          <w:rFonts w:asciiTheme="minorHAnsi" w:hAnsiTheme="minorHAnsi" w:cstheme="minorHAnsi"/>
          <w:sz w:val="20"/>
          <w:szCs w:val="20"/>
        </w:rPr>
      </w:pPr>
      <w:r w:rsidRPr="00E94FFE">
        <w:rPr>
          <w:rFonts w:asciiTheme="minorHAnsi" w:hAnsiTheme="minorHAnsi" w:cstheme="minorHAnsi"/>
          <w:b/>
          <w:sz w:val="20"/>
          <w:szCs w:val="20"/>
        </w:rPr>
        <w:t>3.3.1.</w:t>
      </w:r>
      <w:r w:rsidRPr="00E94FFE">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E94FFE" w:rsidRDefault="002F2133" w:rsidP="002F2133">
      <w:pPr>
        <w:rPr>
          <w:rFonts w:asciiTheme="minorHAnsi" w:hAnsiTheme="minorHAnsi" w:cstheme="minorHAnsi"/>
          <w:sz w:val="20"/>
          <w:szCs w:val="20"/>
        </w:rPr>
      </w:pPr>
      <w:r w:rsidRPr="00E94FFE">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F14F44" w:rsidRPr="00F14F44">
        <w:rPr>
          <w:rFonts w:asciiTheme="minorHAnsi" w:hAnsiTheme="minorHAnsi" w:cstheme="minorHAnsi"/>
          <w:color w:val="000000"/>
          <w:sz w:val="20"/>
          <w:szCs w:val="20"/>
          <w:shd w:val="clear" w:color="auto" w:fill="FFFFFF"/>
        </w:rPr>
        <w:t xml:space="preserve"> </w:t>
      </w:r>
      <w:r w:rsidR="00F14F44" w:rsidRPr="00991DFB">
        <w:rPr>
          <w:rFonts w:asciiTheme="minorHAnsi" w:hAnsiTheme="minorHAnsi" w:cstheme="minorHAnsi"/>
          <w:color w:val="000000"/>
          <w:sz w:val="20"/>
          <w:szCs w:val="20"/>
          <w:shd w:val="clear" w:color="auto" w:fill="FFFFFF"/>
        </w:rPr>
        <w:t>του διαγωνισμού  στο  ΕΣΗΔΗΣ</w:t>
      </w:r>
      <w:r w:rsidR="00F14F44" w:rsidRPr="007D4F03">
        <w:rPr>
          <w:color w:val="000000"/>
          <w:szCs w:val="22"/>
          <w:shd w:val="clear" w:color="auto" w:fill="FFFFFF"/>
        </w:rPr>
        <w:t xml:space="preserve"> </w:t>
      </w:r>
      <w:r w:rsidRPr="00E94FFE">
        <w:rPr>
          <w:rFonts w:asciiTheme="minorHAnsi" w:hAnsiTheme="minorHAnsi" w:cstheme="minorHAnsi"/>
          <w:color w:val="000000"/>
          <w:sz w:val="20"/>
          <w:szCs w:val="20"/>
          <w:shd w:val="clear" w:color="auto" w:fill="FFFFFF"/>
        </w:rPr>
        <w:t xml:space="preserve">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E94FFE">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AE5D78" w:rsidRPr="00E94FFE">
        <w:rPr>
          <w:rFonts w:asciiTheme="minorHAnsi" w:hAnsiTheme="minorHAnsi" w:cstheme="minorHAnsi"/>
          <w:color w:val="000000"/>
          <w:sz w:val="20"/>
          <w:szCs w:val="20"/>
        </w:rPr>
        <w:t>Ε</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Α</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ΔΗ</w:t>
      </w:r>
      <w:r w:rsidR="00F14F44" w:rsidRPr="00F14F44">
        <w:rPr>
          <w:rFonts w:asciiTheme="minorHAnsi" w:hAnsiTheme="minorHAnsi" w:cstheme="minorHAnsi"/>
          <w:color w:val="000000"/>
          <w:sz w:val="20"/>
          <w:szCs w:val="20"/>
        </w:rPr>
        <w:t>.</w:t>
      </w:r>
      <w:r w:rsidR="00AE5D78" w:rsidRPr="00E94FFE">
        <w:rPr>
          <w:rFonts w:asciiTheme="minorHAnsi" w:hAnsiTheme="minorHAnsi" w:cstheme="minorHAnsi"/>
          <w:color w:val="000000"/>
          <w:sz w:val="20"/>
          <w:szCs w:val="20"/>
        </w:rPr>
        <w:t>ΣΥ</w:t>
      </w:r>
      <w:r w:rsidR="00F14F44" w:rsidRPr="00F14F44">
        <w:rPr>
          <w:rFonts w:asciiTheme="minorHAnsi" w:hAnsiTheme="minorHAnsi" w:cstheme="minorHAnsi"/>
          <w:color w:val="000000"/>
          <w:sz w:val="20"/>
          <w:szCs w:val="20"/>
        </w:rPr>
        <w:t>.</w:t>
      </w:r>
      <w:r w:rsidRPr="00E94FFE">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rsidR="002F2133" w:rsidRPr="00E94FFE" w:rsidRDefault="002F2133" w:rsidP="002F2133">
      <w:pPr>
        <w:rPr>
          <w:rFonts w:asciiTheme="minorHAnsi" w:hAnsiTheme="minorHAnsi" w:cstheme="minorHAnsi"/>
          <w:sz w:val="20"/>
          <w:szCs w:val="20"/>
        </w:rPr>
      </w:pPr>
    </w:p>
    <w:p w:rsidR="00DA6B52" w:rsidRPr="00E94FFE" w:rsidRDefault="00DA6B52" w:rsidP="00DA6B52">
      <w:pPr>
        <w:rPr>
          <w:rFonts w:asciiTheme="minorHAnsi" w:hAnsiTheme="minorHAnsi" w:cstheme="minorHAnsi"/>
          <w:sz w:val="20"/>
          <w:szCs w:val="20"/>
        </w:rPr>
      </w:pPr>
      <w:r w:rsidRPr="00E94FFE">
        <w:rPr>
          <w:rFonts w:asciiTheme="minorHAnsi" w:hAnsiTheme="minorHAnsi" w:cstheme="minorHAnsi"/>
          <w:b/>
          <w:sz w:val="20"/>
          <w:szCs w:val="20"/>
        </w:rPr>
        <w:t xml:space="preserve">3.3.2. </w:t>
      </w:r>
      <w:r w:rsidRPr="00E94FFE">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lastRenderedPageBreak/>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854AAF" w:rsidRPr="00E94FFE">
        <w:rPr>
          <w:rFonts w:asciiTheme="minorHAnsi" w:hAnsiTheme="minorHAnsi" w:cstheme="minorHAnsi"/>
          <w:color w:val="000000"/>
        </w:rPr>
        <w:t>Ε</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Α</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ΔΗ</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ΣΥ</w:t>
      </w:r>
      <w:r w:rsidR="00854AAF" w:rsidRPr="00F14F44">
        <w:rPr>
          <w:rFonts w:asciiTheme="minorHAnsi" w:hAnsiTheme="minorHAnsi" w:cstheme="minorHAnsi"/>
          <w:color w:val="000000"/>
        </w:rPr>
        <w:t>.</w:t>
      </w:r>
      <w:r w:rsidRPr="00E94FFE">
        <w:rPr>
          <w:rFonts w:asciiTheme="minorHAnsi" w:hAnsiTheme="minorHAnsi" w:cstheme="minorHAnsi"/>
        </w:rPr>
        <w:t xml:space="preserve"> και σε περίπτωση άσκησης αίτησης αναστολής κατά της απόφασης της </w:t>
      </w:r>
      <w:r w:rsidR="00854AAF" w:rsidRPr="00E94FFE">
        <w:rPr>
          <w:rFonts w:asciiTheme="minorHAnsi" w:hAnsiTheme="minorHAnsi" w:cstheme="minorHAnsi"/>
          <w:color w:val="000000"/>
        </w:rPr>
        <w:t>Ε</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Α</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ΔΗ</w:t>
      </w:r>
      <w:r w:rsidR="00854AAF" w:rsidRPr="00F14F44">
        <w:rPr>
          <w:rFonts w:asciiTheme="minorHAnsi" w:hAnsiTheme="minorHAnsi" w:cstheme="minorHAnsi"/>
          <w:color w:val="000000"/>
        </w:rPr>
        <w:t>.</w:t>
      </w:r>
      <w:r w:rsidR="00854AAF" w:rsidRPr="00E94FFE">
        <w:rPr>
          <w:rFonts w:asciiTheme="minorHAnsi" w:hAnsiTheme="minorHAnsi" w:cstheme="minorHAnsi"/>
          <w:color w:val="000000"/>
        </w:rPr>
        <w:t>ΣΥ</w:t>
      </w:r>
      <w:r w:rsidR="00854AAF" w:rsidRPr="00F14F44">
        <w:rPr>
          <w:rFonts w:asciiTheme="minorHAnsi" w:hAnsiTheme="minorHAnsi" w:cstheme="minorHAnsi"/>
          <w:color w:val="000000"/>
        </w:rPr>
        <w:t>.</w:t>
      </w:r>
      <w:r w:rsidRPr="00E94FFE">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9" w:anchor="art372_4" w:history="1">
        <w:r w:rsidRPr="00E94FFE">
          <w:rPr>
            <w:rFonts w:asciiTheme="minorHAnsi" w:hAnsiTheme="minorHAnsi" w:cstheme="minorHAnsi"/>
          </w:rPr>
          <w:t>παρ.</w:t>
        </w:r>
      </w:hyperlink>
      <w:hyperlink r:id="rId30" w:anchor="art372_4" w:history="1"/>
      <w:hyperlink r:id="rId31" w:anchor="art372_4" w:history="1">
        <w:r w:rsidRPr="00E94FFE">
          <w:rPr>
            <w:rFonts w:asciiTheme="minorHAnsi" w:hAnsiTheme="minorHAnsi" w:cstheme="minorHAnsi"/>
          </w:rPr>
          <w:t xml:space="preserve"> 4 του άρθρου 372</w:t>
        </w:r>
      </w:hyperlink>
      <w:r w:rsidRPr="00E94FFE">
        <w:rPr>
          <w:rFonts w:asciiTheme="minorHAnsi" w:hAnsiTheme="minorHAnsi" w:cstheme="minorHAnsi"/>
        </w:rPr>
        <w:t xml:space="preserve"> του ν. 4412/2016,</w:t>
      </w:r>
    </w:p>
    <w:p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rsidR="00DA6B52" w:rsidRPr="00E94FFE" w:rsidRDefault="00DA6B52" w:rsidP="00DA6B52">
      <w:pPr>
        <w:pStyle w:val="-HTML2"/>
        <w:jc w:val="both"/>
        <w:rPr>
          <w:rFonts w:asciiTheme="minorHAnsi" w:hAnsiTheme="minorHAnsi" w:cstheme="minorHAnsi"/>
        </w:rPr>
      </w:pPr>
      <w:r w:rsidRPr="00E94FFE">
        <w:rPr>
          <w:rFonts w:asciiTheme="minorHAnsi" w:hAnsiTheme="minorHAnsi" w:cstheme="minorHAnsi"/>
        </w:rPr>
        <w:t>και </w:t>
      </w:r>
      <w:r w:rsidRPr="00E94FFE">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2" w:history="1">
        <w:r w:rsidRPr="00E94FFE">
          <w:rPr>
            <w:rFonts w:asciiTheme="minorHAnsi" w:hAnsiTheme="minorHAnsi" w:cstheme="minorHAnsi"/>
          </w:rPr>
          <w:t>άρθρο 79Α</w:t>
        </w:r>
      </w:hyperlink>
      <w:r w:rsidRPr="00E94FFE">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33" w:anchor="art104" w:history="1">
        <w:r w:rsidRPr="00E94FFE">
          <w:rPr>
            <w:rFonts w:asciiTheme="minorHAnsi" w:hAnsiTheme="minorHAnsi" w:cstheme="minorHAnsi"/>
          </w:rPr>
          <w:t>άρθρου 104</w:t>
        </w:r>
      </w:hyperlink>
      <w:r w:rsidRPr="00E94FFE">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DA6B52" w:rsidRPr="00E94FFE" w:rsidRDefault="00DA6B52" w:rsidP="00DA6B52">
      <w:pPr>
        <w:rPr>
          <w:rFonts w:asciiTheme="minorHAnsi" w:hAnsiTheme="minorHAnsi" w:cstheme="minorHAnsi"/>
          <w:sz w:val="20"/>
          <w:szCs w:val="20"/>
        </w:rPr>
      </w:pPr>
      <w:r w:rsidRPr="00E94FFE">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E94FFE" w:rsidRDefault="008C42F5" w:rsidP="008C42F5">
      <w:pPr>
        <w:rPr>
          <w:rFonts w:asciiTheme="minorHAnsi" w:hAnsiTheme="minorHAnsi" w:cstheme="minorHAnsi"/>
          <w:sz w:val="20"/>
          <w:szCs w:val="20"/>
        </w:rPr>
      </w:pPr>
      <w:r w:rsidRPr="00E94FFE">
        <w:rPr>
          <w:rFonts w:asciiTheme="minorHAnsi" w:hAnsiTheme="minorHAnsi" w:cstheme="minorHAnsi"/>
          <w:sz w:val="20"/>
          <w:szCs w:val="20"/>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E94FFE" w:rsidRDefault="008C42F5" w:rsidP="008C42F5">
      <w:pPr>
        <w:rPr>
          <w:rFonts w:asciiTheme="minorHAnsi" w:hAnsiTheme="minorHAnsi" w:cstheme="minorHAnsi"/>
          <w:sz w:val="20"/>
          <w:szCs w:val="20"/>
        </w:rPr>
      </w:pPr>
      <w:r w:rsidRPr="00E94FFE">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E94FFE" w:rsidRDefault="008C42F5" w:rsidP="00DA6B52">
      <w:pPr>
        <w:rPr>
          <w:rFonts w:asciiTheme="minorHAnsi" w:hAnsiTheme="minorHAnsi" w:cstheme="minorHAnsi"/>
          <w:sz w:val="20"/>
          <w:szCs w:val="20"/>
        </w:rPr>
      </w:pPr>
    </w:p>
    <w:p w:rsidR="00617B46" w:rsidRPr="00E94FFE" w:rsidRDefault="00617B46" w:rsidP="00617B46">
      <w:pPr>
        <w:pStyle w:val="2"/>
        <w:spacing w:after="120"/>
        <w:rPr>
          <w:rFonts w:asciiTheme="minorHAnsi" w:hAnsiTheme="minorHAnsi" w:cstheme="minorHAnsi"/>
          <w:sz w:val="20"/>
          <w:szCs w:val="20"/>
          <w:u w:val="single"/>
        </w:rPr>
      </w:pPr>
      <w:bookmarkStart w:id="90" w:name="_Toc535577388"/>
      <w:bookmarkStart w:id="91" w:name="_Toc134003402"/>
      <w:r w:rsidRPr="00E94FFE">
        <w:rPr>
          <w:rFonts w:asciiTheme="minorHAnsi" w:hAnsiTheme="minorHAnsi" w:cstheme="minorHAnsi"/>
          <w:sz w:val="20"/>
          <w:szCs w:val="20"/>
          <w:u w:val="single"/>
        </w:rPr>
        <w:t>3.4 Προδικαστικές Προσφυγές - Προσωρινή Δικαστική Προστασία</w:t>
      </w:r>
      <w:bookmarkEnd w:id="90"/>
      <w:bookmarkEnd w:id="91"/>
      <w:r w:rsidRPr="00E94FFE">
        <w:rPr>
          <w:rFonts w:asciiTheme="minorHAnsi" w:hAnsiTheme="minorHAnsi" w:cstheme="minorHAnsi"/>
          <w:sz w:val="20"/>
          <w:szCs w:val="20"/>
          <w:u w:val="single"/>
        </w:rPr>
        <w:t xml:space="preserve">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w:t>
      </w:r>
      <w:r w:rsidR="007F525F" w:rsidRPr="00E94FFE">
        <w:rPr>
          <w:rFonts w:asciiTheme="minorHAnsi" w:hAnsiTheme="minorHAnsi" w:cstheme="minorHAnsi"/>
          <w:color w:val="000000"/>
          <w:sz w:val="20"/>
          <w:szCs w:val="20"/>
        </w:rPr>
        <w:t>χει δικαίωμα να προσφύγει στην Ενιαία Αρχή Δημοσίων Συμβάσεων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7F525F" w:rsidRPr="00E94FFE">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σύμφωνα με τα ειδικότερα οριζόμενα στα άρθρα 345 επ. ν. 4412/2016 και 1 επ. </w:t>
      </w:r>
      <w:r w:rsidR="00495D9C">
        <w:rPr>
          <w:rFonts w:asciiTheme="minorHAnsi" w:hAnsiTheme="minorHAnsi" w:cstheme="minorHAnsi"/>
          <w:color w:val="000000"/>
          <w:sz w:val="20"/>
          <w:szCs w:val="20"/>
        </w:rPr>
        <w:t xml:space="preserve">του </w:t>
      </w:r>
      <w:r w:rsidRPr="00E94FFE">
        <w:rPr>
          <w:rFonts w:asciiTheme="minorHAnsi" w:hAnsiTheme="minorHAnsi" w:cstheme="minorHAnsi"/>
          <w:color w:val="000000"/>
          <w:sz w:val="20"/>
          <w:szCs w:val="20"/>
        </w:rPr>
        <w:t>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w:t>
      </w:r>
      <w:r w:rsidRPr="00E94FFE">
        <w:rPr>
          <w:rFonts w:asciiTheme="minorHAnsi" w:hAnsiTheme="minorHAnsi" w:cstheme="minorHAnsi"/>
          <w:color w:val="000000"/>
          <w:sz w:val="20"/>
          <w:szCs w:val="20"/>
        </w:rPr>
        <w:lastRenderedPageBreak/>
        <w:t>ημέρα και ώρα 23:59:59 και, αν αυτή είναι εξαιρετέα ή Σάββατο, όταν περάσει ολόκληρη η επομένη εργάσιμη ημέρα και ώρα 23:59:59.</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σύμφωνα με το άρθρο 18 της Κ.Υ.Α. Προμήθειες και Υπηρεσίες.</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5C789D">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 xml:space="preserve"> μέσω της λειτουργίας «Επικοινωνία»  :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Διαβιβάζει στην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E94FFE" w:rsidRDefault="00CD2875" w:rsidP="00CD2875">
      <w:pPr>
        <w:rPr>
          <w:rFonts w:asciiTheme="minorHAnsi" w:hAnsiTheme="minorHAnsi" w:cstheme="minorHAnsi"/>
          <w:color w:val="000000"/>
          <w:sz w:val="20"/>
          <w:szCs w:val="20"/>
        </w:rPr>
      </w:pPr>
      <w:r w:rsidRPr="00E94FFE">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E94FFE" w:rsidRDefault="008221E9" w:rsidP="008221E9">
      <w:pPr>
        <w:widowControl w:val="0"/>
        <w:suppressAutoHyphens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E94FFE">
        <w:rPr>
          <w:rFonts w:asciiTheme="minorHAnsi" w:hAnsiTheme="minorHAnsi" w:cstheme="minorHAnsi"/>
          <w:sz w:val="20"/>
          <w:szCs w:val="20"/>
        </w:rPr>
        <w:t>.</w:t>
      </w:r>
      <w:r w:rsidRPr="00E94FFE">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F63C07" w:rsidRPr="00E94FFE">
        <w:rPr>
          <w:rFonts w:asciiTheme="minorHAnsi" w:hAnsiTheme="minorHAnsi" w:cstheme="minorHAnsi"/>
          <w:color w:val="000000"/>
          <w:sz w:val="20"/>
          <w:szCs w:val="20"/>
        </w:rPr>
        <w:t>Ε</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Α</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ΔΗ</w:t>
      </w:r>
      <w:r w:rsidR="00F63C07" w:rsidRPr="00F14F44">
        <w:rPr>
          <w:rFonts w:asciiTheme="minorHAnsi" w:hAnsiTheme="minorHAnsi" w:cstheme="minorHAnsi"/>
          <w:color w:val="000000"/>
          <w:sz w:val="20"/>
          <w:szCs w:val="20"/>
        </w:rPr>
        <w:t>.</w:t>
      </w:r>
      <w:r w:rsidR="00F63C07" w:rsidRPr="00E94FFE">
        <w:rPr>
          <w:rFonts w:asciiTheme="minorHAnsi" w:hAnsiTheme="minorHAnsi" w:cstheme="minorHAnsi"/>
          <w:color w:val="000000"/>
          <w:sz w:val="20"/>
          <w:szCs w:val="20"/>
        </w:rPr>
        <w:t>ΣΥ</w:t>
      </w:r>
      <w:r w:rsidR="00F63C07" w:rsidRPr="00F14F44">
        <w:rPr>
          <w:rFonts w:asciiTheme="minorHAnsi" w:hAnsiTheme="minorHAnsi" w:cstheme="minorHAnsi"/>
          <w:color w:val="000000"/>
          <w:sz w:val="20"/>
          <w:szCs w:val="20"/>
        </w:rPr>
        <w:t>.</w:t>
      </w:r>
      <w:r w:rsidR="00F63C07" w:rsidRPr="00F63C07">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 xml:space="preserve">Δικαίωμα άσκησης του ως άνω ένδικου βοηθήματος έχει και η αναθέτουσα αρχή, αν η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κάνει δεκτή την προδικαστική προσφυγή, αλλά και αυτός του οποίου έχει γίνει εν μέρει δεκτή η προδικαστική προσφυγή.</w:t>
      </w:r>
    </w:p>
    <w:p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Με την απόφαση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005C789D">
        <w:rPr>
          <w:rFonts w:asciiTheme="minorHAnsi" w:hAnsiTheme="minorHAnsi" w:cstheme="minorHAnsi"/>
          <w:color w:val="000000"/>
          <w:sz w:val="20"/>
          <w:szCs w:val="20"/>
        </w:rPr>
        <w:t xml:space="preserve"> </w:t>
      </w:r>
      <w:r w:rsidRPr="00E94FFE">
        <w:rPr>
          <w:rFonts w:asciiTheme="minorHAnsi" w:hAnsiTheme="minorHAnsi" w:cstheme="minorHAnsi"/>
          <w:color w:val="000000"/>
          <w:sz w:val="20"/>
          <w:szCs w:val="20"/>
        </w:rPr>
        <w:t>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E94FFE"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ως άνω αίτηση κατατίθεται στο ως αρμόδιο δικαστήριο μέσα σε προθεσμία δέκα (10) ημερών από  κοινοποίηση ή </w:t>
      </w:r>
      <w:r w:rsidRPr="00E94FFE">
        <w:rPr>
          <w:rFonts w:asciiTheme="minorHAnsi" w:hAnsiTheme="minorHAnsi" w:cstheme="minorHAnsi"/>
          <w:color w:val="000000"/>
          <w:sz w:val="20"/>
          <w:szCs w:val="20"/>
        </w:rPr>
        <w:lastRenderedPageBreak/>
        <w:t>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E94FFE"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8C48F4" w:rsidRPr="00E94FFE">
        <w:rPr>
          <w:rFonts w:asciiTheme="minorHAnsi" w:hAnsiTheme="minorHAnsi" w:cstheme="minorHAnsi"/>
          <w:color w:val="000000"/>
          <w:sz w:val="20"/>
          <w:szCs w:val="20"/>
        </w:rPr>
        <w:t>Ε</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Α</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ΔΗ</w:t>
      </w:r>
      <w:r w:rsidR="008C48F4" w:rsidRPr="00F14F44">
        <w:rPr>
          <w:rFonts w:asciiTheme="minorHAnsi" w:hAnsiTheme="minorHAnsi" w:cstheme="minorHAnsi"/>
          <w:color w:val="000000"/>
          <w:sz w:val="20"/>
          <w:szCs w:val="20"/>
        </w:rPr>
        <w:t>.</w:t>
      </w:r>
      <w:r w:rsidR="008C48F4" w:rsidRPr="00E94FFE">
        <w:rPr>
          <w:rFonts w:asciiTheme="minorHAnsi" w:hAnsiTheme="minorHAnsi" w:cstheme="minorHAnsi"/>
          <w:color w:val="000000"/>
          <w:sz w:val="20"/>
          <w:szCs w:val="20"/>
        </w:rPr>
        <w:t>ΣΥ</w:t>
      </w:r>
      <w:r w:rsidR="008C48F4" w:rsidRPr="00F14F44">
        <w:rPr>
          <w:rFonts w:asciiTheme="minorHAnsi" w:hAnsiTheme="minorHAnsi" w:cstheme="minorHAnsi"/>
          <w:color w:val="000000"/>
          <w:sz w:val="20"/>
          <w:szCs w:val="20"/>
        </w:rPr>
        <w:t>.</w:t>
      </w:r>
      <w:r w:rsidRPr="00E94FFE">
        <w:rPr>
          <w:rFonts w:asciiTheme="minorHAnsi" w:hAnsiTheme="minorHAnsi" w:cstheme="minorHAnsi"/>
          <w:color w:val="000000"/>
          <w:sz w:val="20"/>
          <w:szCs w:val="20"/>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E94FFE"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E94FFE"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221E9" w:rsidRPr="00E94FFE" w:rsidRDefault="008221E9" w:rsidP="008221E9">
      <w:pPr>
        <w:widowControl w:val="0"/>
        <w:spacing w:before="120" w:line="240" w:lineRule="atLeast"/>
        <w:textAlignment w:val="baseline"/>
        <w:rPr>
          <w:rFonts w:asciiTheme="minorHAnsi" w:hAnsiTheme="minorHAnsi" w:cstheme="minorHAnsi"/>
          <w:color w:val="000000"/>
          <w:sz w:val="20"/>
          <w:szCs w:val="20"/>
        </w:rPr>
      </w:pPr>
      <w:r w:rsidRPr="00E94FFE">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Default="008221E9"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E94FFE">
        <w:rPr>
          <w:rFonts w:asciiTheme="minorHAnsi" w:hAnsiTheme="minorHAnsi" w:cs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rsidR="001D0BFD" w:rsidRDefault="001D0BFD"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rsidR="001D0BFD" w:rsidRPr="00E94FFE" w:rsidRDefault="001D0BFD" w:rsidP="001D0BFD">
      <w:pPr>
        <w:widowControl w:val="0"/>
        <w:spacing w:before="120" w:line="240" w:lineRule="atLeast"/>
        <w:textAlignment w:val="baseline"/>
        <w:rPr>
          <w:rFonts w:asciiTheme="minorHAnsi" w:hAnsiTheme="minorHAnsi" w:cstheme="minorHAnsi"/>
          <w:color w:val="000000"/>
          <w:sz w:val="20"/>
          <w:szCs w:val="20"/>
        </w:rPr>
      </w:pPr>
      <w:r w:rsidRPr="005C789D">
        <w:rPr>
          <w:rFonts w:asciiTheme="minorHAnsi" w:hAnsiTheme="minorHAnsi" w:cstheme="minorHAnsi"/>
          <w:color w:val="000000"/>
          <w:sz w:val="20"/>
          <w:szCs w:val="20"/>
        </w:rPr>
        <w:t>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rsidR="00617B46" w:rsidRPr="00E94FFE" w:rsidRDefault="00617B46" w:rsidP="00617B46">
      <w:pPr>
        <w:rPr>
          <w:rFonts w:asciiTheme="minorHAnsi" w:hAnsiTheme="minorHAnsi" w:cstheme="minorHAnsi"/>
          <w:strike/>
          <w:sz w:val="20"/>
          <w:szCs w:val="20"/>
        </w:rPr>
      </w:pPr>
      <w:r w:rsidRPr="00E94FFE">
        <w:rPr>
          <w:rFonts w:asciiTheme="minorHAnsi" w:hAnsiTheme="minorHAnsi" w:cstheme="minorHAnsi"/>
          <w:strike/>
          <w:sz w:val="20"/>
          <w:szCs w:val="20"/>
        </w:rPr>
        <w:t xml:space="preserve"> </w:t>
      </w:r>
    </w:p>
    <w:p w:rsidR="00617B46" w:rsidRPr="00E94FFE" w:rsidRDefault="00617B46" w:rsidP="008C42F5">
      <w:pPr>
        <w:pStyle w:val="2"/>
        <w:spacing w:after="0"/>
        <w:rPr>
          <w:rFonts w:asciiTheme="minorHAnsi" w:hAnsiTheme="minorHAnsi" w:cstheme="minorHAnsi"/>
          <w:sz w:val="20"/>
          <w:szCs w:val="20"/>
          <w:u w:val="single"/>
        </w:rPr>
      </w:pPr>
      <w:bookmarkStart w:id="92" w:name="__RefHeading___Toc470009817"/>
      <w:bookmarkStart w:id="93" w:name="_Toc535577389"/>
      <w:bookmarkStart w:id="94" w:name="_Toc134003403"/>
      <w:bookmarkEnd w:id="92"/>
      <w:r w:rsidRPr="00E94FFE">
        <w:rPr>
          <w:rFonts w:asciiTheme="minorHAnsi" w:hAnsiTheme="minorHAnsi" w:cstheme="minorHAnsi"/>
          <w:sz w:val="20"/>
          <w:szCs w:val="20"/>
          <w:u w:val="single"/>
        </w:rPr>
        <w:t>3.5 Ματαίωση Διαδικασίας</w:t>
      </w:r>
      <w:bookmarkEnd w:id="93"/>
      <w:bookmarkEnd w:id="94"/>
    </w:p>
    <w:p w:rsidR="00BD1254" w:rsidRPr="00E94FFE" w:rsidRDefault="00BD1254" w:rsidP="00BD1254">
      <w:pPr>
        <w:rPr>
          <w:rFonts w:asciiTheme="minorHAnsi" w:hAnsiTheme="minorHAnsi" w:cstheme="minorHAnsi"/>
          <w:sz w:val="20"/>
          <w:szCs w:val="20"/>
        </w:rPr>
      </w:pPr>
    </w:p>
    <w:p w:rsidR="0082747B" w:rsidRPr="00E94FFE" w:rsidRDefault="0082747B" w:rsidP="008C42F5">
      <w:pPr>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E94FFE" w:rsidRDefault="0082747B" w:rsidP="0082747B">
      <w:pPr>
        <w:rPr>
          <w:rFonts w:asciiTheme="minorHAnsi" w:hAnsiTheme="minorHAnsi" w:cstheme="minorHAnsi"/>
          <w:sz w:val="20"/>
          <w:szCs w:val="20"/>
        </w:rPr>
      </w:pPr>
      <w:r w:rsidRPr="00E94FFE">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E94FFE" w:rsidRDefault="0082747B" w:rsidP="0082747B">
      <w:pPr>
        <w:rPr>
          <w:rFonts w:asciiTheme="minorHAnsi" w:hAnsiTheme="minorHAnsi" w:cstheme="minorHAnsi"/>
          <w:sz w:val="20"/>
          <w:szCs w:val="20"/>
        </w:rPr>
      </w:pPr>
      <w:r w:rsidRPr="00E94FFE">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w:t>
      </w:r>
      <w:r w:rsidRPr="00E94FFE">
        <w:rPr>
          <w:rFonts w:asciiTheme="minorHAnsi" w:hAnsiTheme="minorHAnsi" w:cstheme="minorHAnsi"/>
          <w:sz w:val="20"/>
          <w:szCs w:val="20"/>
        </w:rPr>
        <w:lastRenderedPageBreak/>
        <w:t>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022009" w:rsidRPr="00E94FFE" w:rsidRDefault="00022009" w:rsidP="0082747B">
      <w:pPr>
        <w:rPr>
          <w:rFonts w:asciiTheme="minorHAnsi" w:hAnsiTheme="minorHAnsi" w:cstheme="minorHAnsi"/>
          <w:sz w:val="20"/>
          <w:szCs w:val="20"/>
        </w:rPr>
      </w:pPr>
    </w:p>
    <w:p w:rsidR="00617B46" w:rsidRPr="00E94FFE" w:rsidRDefault="00617B46" w:rsidP="00617B46">
      <w:pPr>
        <w:pStyle w:val="1"/>
        <w:jc w:val="both"/>
        <w:rPr>
          <w:rFonts w:asciiTheme="minorHAnsi" w:hAnsiTheme="minorHAnsi" w:cstheme="minorHAnsi"/>
          <w:sz w:val="20"/>
          <w:szCs w:val="20"/>
          <w:u w:val="single"/>
          <w:lang w:val="el-GR"/>
        </w:rPr>
      </w:pPr>
      <w:bookmarkStart w:id="95" w:name="__RefHeading___Toc470009818"/>
      <w:bookmarkStart w:id="96" w:name="_Toc535577390"/>
      <w:bookmarkStart w:id="97" w:name="_Toc134003404"/>
      <w:r w:rsidRPr="00E94FFE">
        <w:rPr>
          <w:rFonts w:asciiTheme="minorHAnsi" w:hAnsiTheme="minorHAnsi" w:cstheme="minorHAnsi"/>
          <w:sz w:val="20"/>
          <w:szCs w:val="20"/>
          <w:u w:val="single"/>
          <w:lang w:val="el-GR"/>
        </w:rPr>
        <w:t>4. ΟΡΟΙ ΕΚΤΕΛΕΣΗΣ ΤΗΣ ΣΥΜΒΑΣΗΣ</w:t>
      </w:r>
      <w:bookmarkEnd w:id="95"/>
      <w:bookmarkEnd w:id="96"/>
      <w:bookmarkEnd w:id="97"/>
    </w:p>
    <w:p w:rsidR="008C42F5" w:rsidRPr="00E94FFE" w:rsidRDefault="008C42F5" w:rsidP="00161DB7">
      <w:pPr>
        <w:pStyle w:val="2"/>
        <w:spacing w:after="0"/>
        <w:rPr>
          <w:rFonts w:asciiTheme="minorHAnsi" w:hAnsiTheme="minorHAnsi" w:cstheme="minorHAnsi"/>
          <w:sz w:val="20"/>
          <w:szCs w:val="20"/>
          <w:u w:val="single"/>
        </w:rPr>
      </w:pPr>
      <w:bookmarkStart w:id="98" w:name="_Toc70320765"/>
    </w:p>
    <w:p w:rsidR="00677647" w:rsidRPr="00E94FFE" w:rsidRDefault="00161DB7" w:rsidP="00677647">
      <w:pPr>
        <w:pStyle w:val="2"/>
        <w:rPr>
          <w:rFonts w:asciiTheme="minorHAnsi" w:hAnsiTheme="minorHAnsi" w:cstheme="minorHAnsi"/>
          <w:sz w:val="20"/>
          <w:szCs w:val="20"/>
          <w:u w:val="single"/>
        </w:rPr>
      </w:pPr>
      <w:bookmarkStart w:id="99" w:name="_Toc134003405"/>
      <w:r w:rsidRPr="00E94FFE">
        <w:rPr>
          <w:rFonts w:asciiTheme="minorHAnsi" w:hAnsiTheme="minorHAnsi" w:cstheme="minorHAnsi"/>
          <w:sz w:val="20"/>
          <w:szCs w:val="20"/>
          <w:u w:val="single"/>
        </w:rPr>
        <w:t xml:space="preserve">4.1 </w:t>
      </w:r>
      <w:bookmarkEnd w:id="98"/>
      <w:r w:rsidR="00677647" w:rsidRPr="00E94FFE">
        <w:rPr>
          <w:rFonts w:asciiTheme="minorHAnsi" w:hAnsiTheme="minorHAnsi" w:cstheme="minorHAnsi"/>
          <w:sz w:val="20"/>
          <w:szCs w:val="20"/>
          <w:u w:val="single"/>
        </w:rPr>
        <w:t>Εγγύηση καλής εκτέλεσης της σύμβασης.</w:t>
      </w:r>
      <w:bookmarkEnd w:id="99"/>
    </w:p>
    <w:p w:rsidR="00677647" w:rsidRPr="00E94FFE" w:rsidRDefault="00161DB7" w:rsidP="00677647">
      <w:pPr>
        <w:rPr>
          <w:rFonts w:asciiTheme="minorHAnsi" w:hAnsiTheme="minorHAnsi" w:cstheme="minorHAnsi"/>
          <w:sz w:val="20"/>
          <w:szCs w:val="20"/>
          <w:lang w:val="en-US"/>
        </w:rPr>
      </w:pPr>
      <w:r w:rsidRPr="00E94FFE">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w:t>
      </w:r>
      <w:r w:rsidR="00677647" w:rsidRPr="00E94FFE">
        <w:rPr>
          <w:rFonts w:asciiTheme="minorHAnsi" w:hAnsiTheme="minorHAnsi" w:cstheme="minorHAnsi"/>
          <w:sz w:val="20"/>
          <w:szCs w:val="20"/>
        </w:rPr>
        <w:t xml:space="preserve">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εκτός Φ.Π.Α., χρονικής </w:t>
      </w:r>
      <w:r w:rsidR="00677647" w:rsidRPr="005C789D">
        <w:rPr>
          <w:rFonts w:asciiTheme="minorHAnsi" w:hAnsiTheme="minorHAnsi" w:cstheme="minorHAnsi"/>
          <w:sz w:val="20"/>
          <w:szCs w:val="20"/>
        </w:rPr>
        <w:t>διάρκειας  πέντε (5) ετών και έξι (6) μηνών, και</w:t>
      </w:r>
      <w:r w:rsidR="00677647" w:rsidRPr="00E94FFE">
        <w:rPr>
          <w:rFonts w:asciiTheme="minorHAnsi" w:hAnsiTheme="minorHAnsi" w:cstheme="minorHAnsi"/>
          <w:sz w:val="20"/>
          <w:szCs w:val="20"/>
        </w:rPr>
        <w:t xml:space="preserve"> κατατίθεται πριν ή κατά την υπογραφή της σύμβασης. </w:t>
      </w:r>
      <w:r w:rsidR="0048364B" w:rsidRPr="00E94FFE">
        <w:rPr>
          <w:rFonts w:asciiTheme="minorHAnsi" w:hAnsiTheme="minorHAnsi" w:cstheme="minorHAnsi"/>
          <w:sz w:val="20"/>
          <w:szCs w:val="20"/>
        </w:rPr>
        <w:t>Αναλυτικά</w:t>
      </w:r>
      <w:r w:rsidR="0048364B" w:rsidRPr="00E94FFE">
        <w:rPr>
          <w:rFonts w:asciiTheme="minorHAnsi" w:hAnsiTheme="minorHAnsi" w:cstheme="minorHAnsi"/>
          <w:sz w:val="20"/>
          <w:szCs w:val="20"/>
          <w:lang w:val="en-US"/>
        </w:rPr>
        <w:t>:</w:t>
      </w:r>
    </w:p>
    <w:p w:rsidR="00873661" w:rsidRPr="00E94FFE" w:rsidRDefault="00873661" w:rsidP="00677647">
      <w:pPr>
        <w:rPr>
          <w:rFonts w:asciiTheme="minorHAnsi" w:hAnsiTheme="minorHAnsi" w:cstheme="minorHAnsi"/>
          <w:sz w:val="20"/>
          <w:szCs w:val="20"/>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567"/>
        <w:gridCol w:w="1276"/>
        <w:gridCol w:w="567"/>
        <w:gridCol w:w="1559"/>
        <w:gridCol w:w="2268"/>
      </w:tblGrid>
      <w:tr w:rsidR="00EB2D23" w:rsidRPr="00E94FFE" w:rsidTr="006E433D">
        <w:tc>
          <w:tcPr>
            <w:tcW w:w="851" w:type="dxa"/>
            <w:tcBorders>
              <w:top w:val="single" w:sz="4" w:space="0" w:color="auto"/>
              <w:left w:val="single" w:sz="4" w:space="0" w:color="auto"/>
              <w:right w:val="single" w:sz="4" w:space="0" w:color="auto"/>
            </w:tcBorders>
          </w:tcPr>
          <w:p w:rsidR="00EB2D23" w:rsidRPr="00E94FFE" w:rsidRDefault="00677D63" w:rsidP="006935E7">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ΕΙΔΟΣ</w:t>
            </w:r>
          </w:p>
        </w:tc>
        <w:tc>
          <w:tcPr>
            <w:tcW w:w="2551" w:type="dxa"/>
            <w:tcBorders>
              <w:top w:val="single" w:sz="4" w:space="0" w:color="auto"/>
              <w:left w:val="single" w:sz="4" w:space="0" w:color="auto"/>
              <w:right w:val="single" w:sz="4" w:space="0" w:color="auto"/>
            </w:tcBorders>
          </w:tcPr>
          <w:p w:rsidR="00EB2D23" w:rsidRPr="00E94FFE" w:rsidRDefault="00EB2D23" w:rsidP="006935E7">
            <w:pPr>
              <w:autoSpaceDE w:val="0"/>
              <w:autoSpaceDN w:val="0"/>
              <w:adjustRightInd w:val="0"/>
              <w:jc w:val="center"/>
              <w:rPr>
                <w:rFonts w:asciiTheme="minorHAnsi" w:hAnsiTheme="minorHAnsi" w:cstheme="minorHAnsi"/>
                <w:b/>
                <w:sz w:val="20"/>
                <w:szCs w:val="20"/>
              </w:rPr>
            </w:pPr>
            <w:r w:rsidRPr="00E94FFE">
              <w:rPr>
                <w:rFonts w:asciiTheme="minorHAnsi" w:hAnsiTheme="minorHAnsi" w:cstheme="minorHAnsi"/>
                <w:b/>
                <w:sz w:val="20"/>
                <w:szCs w:val="20"/>
              </w:rPr>
              <w:t>ΠΡΟΫΠΟΛΟΓΙΣΘΕΙΣΑ</w:t>
            </w:r>
          </w:p>
          <w:p w:rsidR="00EB2D23" w:rsidRPr="00E94FFE" w:rsidRDefault="00EB2D23"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ΔΑΠΑΝΗ ΧΩΡΙΣ Φ.Π.Α.</w:t>
            </w:r>
          </w:p>
        </w:tc>
        <w:tc>
          <w:tcPr>
            <w:tcW w:w="567" w:type="dxa"/>
            <w:tcBorders>
              <w:top w:val="nil"/>
              <w:left w:val="single" w:sz="4" w:space="0" w:color="auto"/>
              <w:bottom w:val="nil"/>
              <w:right w:val="single" w:sz="4" w:space="0" w:color="auto"/>
            </w:tcBorders>
          </w:tcPr>
          <w:p w:rsidR="00EB2D23" w:rsidRPr="00E94FFE" w:rsidRDefault="00EB2D23"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276" w:type="dxa"/>
            <w:tcBorders>
              <w:top w:val="single" w:sz="4" w:space="0" w:color="auto"/>
              <w:left w:val="single" w:sz="4" w:space="0" w:color="auto"/>
              <w:right w:val="single" w:sz="4" w:space="0" w:color="auto"/>
            </w:tcBorders>
            <w:vAlign w:val="center"/>
          </w:tcPr>
          <w:p w:rsidR="00EB2D23" w:rsidRPr="00E94FFE" w:rsidRDefault="00EB2D23" w:rsidP="00355E79">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b/>
                <w:sz w:val="20"/>
                <w:szCs w:val="20"/>
              </w:rPr>
              <w:t>ΠΟΣΟΣΤΟ 4%</w:t>
            </w:r>
          </w:p>
        </w:tc>
        <w:tc>
          <w:tcPr>
            <w:tcW w:w="567" w:type="dxa"/>
            <w:vMerge w:val="restart"/>
            <w:tcBorders>
              <w:top w:val="single" w:sz="4" w:space="0" w:color="auto"/>
              <w:left w:val="single" w:sz="4" w:space="0" w:color="auto"/>
              <w:bottom w:val="nil"/>
              <w:right w:val="single" w:sz="4" w:space="0" w:color="auto"/>
            </w:tcBorders>
          </w:tcPr>
          <w:p w:rsidR="00EB2D23" w:rsidRPr="00EB2D23" w:rsidRDefault="00EB2D23"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p>
          <w:p w:rsidR="00EB2D23" w:rsidRPr="00EB2D23" w:rsidRDefault="00EB2D23"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p>
          <w:p w:rsidR="00EB2D23" w:rsidRPr="00EB2D23" w:rsidRDefault="00EB2D23"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r w:rsidRPr="00EB2D23">
              <w:rPr>
                <w:rFonts w:asciiTheme="minorHAnsi" w:hAnsiTheme="minorHAnsi" w:cstheme="minorHAnsi"/>
                <w:b/>
                <w:sz w:val="20"/>
                <w:szCs w:val="20"/>
              </w:rPr>
              <w:t>=</w:t>
            </w:r>
          </w:p>
        </w:tc>
        <w:tc>
          <w:tcPr>
            <w:tcW w:w="1559" w:type="dxa"/>
            <w:tcBorders>
              <w:left w:val="single" w:sz="4" w:space="0" w:color="auto"/>
            </w:tcBorders>
            <w:vAlign w:val="center"/>
          </w:tcPr>
          <w:p w:rsidR="00EB2D23" w:rsidRPr="00E94FFE" w:rsidRDefault="00EB2D23" w:rsidP="006935E7">
            <w:pPr>
              <w:pStyle w:val="a9"/>
              <w:widowControl w:val="0"/>
              <w:tabs>
                <w:tab w:val="left" w:pos="709"/>
              </w:tabs>
              <w:spacing w:line="239" w:lineRule="auto"/>
              <w:ind w:right="112"/>
              <w:jc w:val="center"/>
              <w:rPr>
                <w:rFonts w:asciiTheme="minorHAnsi" w:hAnsiTheme="minorHAnsi" w:cstheme="minorHAnsi"/>
                <w:b/>
                <w:sz w:val="20"/>
                <w:szCs w:val="20"/>
              </w:rPr>
            </w:pPr>
            <w:r w:rsidRPr="00E94FFE">
              <w:rPr>
                <w:rFonts w:asciiTheme="minorHAnsi" w:hAnsiTheme="minorHAnsi" w:cstheme="minorHAnsi"/>
                <w:b/>
                <w:sz w:val="20"/>
                <w:szCs w:val="20"/>
              </w:rPr>
              <w:t>ΑΡΙΘΜΗΤΙΚΩΣ</w:t>
            </w:r>
          </w:p>
        </w:tc>
        <w:tc>
          <w:tcPr>
            <w:tcW w:w="2268" w:type="dxa"/>
            <w:vAlign w:val="center"/>
          </w:tcPr>
          <w:p w:rsidR="00EB2D23" w:rsidRPr="00E94FFE" w:rsidRDefault="00EB2D23" w:rsidP="006935E7">
            <w:pPr>
              <w:pStyle w:val="a9"/>
              <w:widowControl w:val="0"/>
              <w:tabs>
                <w:tab w:val="left" w:pos="709"/>
              </w:tabs>
              <w:spacing w:line="239" w:lineRule="auto"/>
              <w:ind w:right="112"/>
              <w:jc w:val="left"/>
              <w:rPr>
                <w:rFonts w:asciiTheme="minorHAnsi" w:hAnsiTheme="minorHAnsi" w:cstheme="minorHAnsi"/>
                <w:b/>
                <w:sz w:val="20"/>
                <w:szCs w:val="20"/>
              </w:rPr>
            </w:pPr>
            <w:r w:rsidRPr="00E94FFE">
              <w:rPr>
                <w:rFonts w:asciiTheme="minorHAnsi" w:hAnsiTheme="minorHAnsi" w:cstheme="minorHAnsi"/>
                <w:b/>
                <w:sz w:val="20"/>
                <w:szCs w:val="20"/>
              </w:rPr>
              <w:t>ΟΛΟΓΡΑΦΩΣ</w:t>
            </w:r>
          </w:p>
        </w:tc>
      </w:tr>
      <w:tr w:rsidR="00EB2D23" w:rsidRPr="00E94FFE" w:rsidTr="006E433D">
        <w:trPr>
          <w:trHeight w:val="392"/>
        </w:trPr>
        <w:tc>
          <w:tcPr>
            <w:tcW w:w="851" w:type="dxa"/>
            <w:tcBorders>
              <w:right w:val="single" w:sz="4" w:space="0" w:color="auto"/>
            </w:tcBorders>
          </w:tcPr>
          <w:p w:rsidR="00EB2D23" w:rsidRPr="00677D63" w:rsidRDefault="00677D63" w:rsidP="00783FFF">
            <w:pPr>
              <w:jc w:val="center"/>
              <w:rPr>
                <w:rFonts w:asciiTheme="minorHAnsi" w:hAnsiTheme="minorHAnsi" w:cstheme="minorHAnsi"/>
                <w:sz w:val="20"/>
                <w:szCs w:val="20"/>
              </w:rPr>
            </w:pPr>
            <w:r>
              <w:rPr>
                <w:rFonts w:asciiTheme="minorHAnsi" w:hAnsiTheme="minorHAnsi" w:cstheme="minorHAnsi"/>
                <w:sz w:val="20"/>
                <w:szCs w:val="20"/>
              </w:rPr>
              <w:t>1</w:t>
            </w:r>
          </w:p>
        </w:tc>
        <w:tc>
          <w:tcPr>
            <w:tcW w:w="2551" w:type="dxa"/>
            <w:tcBorders>
              <w:right w:val="single" w:sz="4" w:space="0" w:color="auto"/>
            </w:tcBorders>
          </w:tcPr>
          <w:p w:rsidR="00EB2D23" w:rsidRPr="00E94FFE" w:rsidRDefault="00677D63" w:rsidP="00783FFF">
            <w:pPr>
              <w:jc w:val="center"/>
              <w:rPr>
                <w:rFonts w:asciiTheme="minorHAnsi" w:hAnsiTheme="minorHAnsi" w:cstheme="minorHAnsi"/>
                <w:sz w:val="20"/>
                <w:szCs w:val="20"/>
              </w:rPr>
            </w:pPr>
            <w:r>
              <w:rPr>
                <w:rFonts w:asciiTheme="minorHAnsi" w:hAnsiTheme="minorHAnsi" w:cstheme="minorHAnsi"/>
                <w:sz w:val="20"/>
                <w:szCs w:val="20"/>
              </w:rPr>
              <w:t>367.500</w:t>
            </w:r>
            <w:r w:rsidR="00EB2D23" w:rsidRPr="00E94FFE">
              <w:rPr>
                <w:rFonts w:asciiTheme="minorHAnsi" w:hAnsiTheme="minorHAnsi" w:cstheme="minorHAnsi"/>
                <w:sz w:val="20"/>
                <w:szCs w:val="20"/>
              </w:rPr>
              <w:t>€</w:t>
            </w:r>
          </w:p>
        </w:tc>
        <w:tc>
          <w:tcPr>
            <w:tcW w:w="567" w:type="dxa"/>
            <w:tcBorders>
              <w:top w:val="nil"/>
              <w:left w:val="single" w:sz="4" w:space="0" w:color="auto"/>
              <w:bottom w:val="nil"/>
              <w:right w:val="single" w:sz="4" w:space="0" w:color="auto"/>
            </w:tcBorders>
          </w:tcPr>
          <w:p w:rsidR="00EB2D23" w:rsidRPr="00E94FFE" w:rsidRDefault="00EB2D23" w:rsidP="00783FFF">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lang w:val="en-US"/>
              </w:rPr>
              <w:t>x</w:t>
            </w:r>
          </w:p>
        </w:tc>
        <w:tc>
          <w:tcPr>
            <w:tcW w:w="1276" w:type="dxa"/>
            <w:tcBorders>
              <w:left w:val="single" w:sz="4" w:space="0" w:color="auto"/>
              <w:right w:val="single" w:sz="4" w:space="0" w:color="auto"/>
            </w:tcBorders>
          </w:tcPr>
          <w:p w:rsidR="00EB2D23" w:rsidRPr="00E94FFE" w:rsidRDefault="00EB2D23" w:rsidP="005453D2">
            <w:pPr>
              <w:pStyle w:val="a9"/>
              <w:widowControl w:val="0"/>
              <w:tabs>
                <w:tab w:val="left" w:pos="709"/>
              </w:tabs>
              <w:spacing w:line="239" w:lineRule="auto"/>
              <w:ind w:right="112"/>
              <w:jc w:val="center"/>
              <w:rPr>
                <w:rFonts w:asciiTheme="minorHAnsi" w:hAnsiTheme="minorHAnsi" w:cstheme="minorHAnsi"/>
                <w:sz w:val="20"/>
                <w:szCs w:val="20"/>
              </w:rPr>
            </w:pPr>
            <w:r w:rsidRPr="00E94FFE">
              <w:rPr>
                <w:rFonts w:asciiTheme="minorHAnsi" w:hAnsiTheme="minorHAnsi" w:cstheme="minorHAnsi"/>
                <w:sz w:val="20"/>
                <w:szCs w:val="20"/>
              </w:rPr>
              <w:t>0,04</w:t>
            </w:r>
          </w:p>
        </w:tc>
        <w:tc>
          <w:tcPr>
            <w:tcW w:w="567" w:type="dxa"/>
            <w:vMerge/>
            <w:tcBorders>
              <w:top w:val="nil"/>
              <w:left w:val="single" w:sz="4" w:space="0" w:color="auto"/>
              <w:bottom w:val="nil"/>
              <w:right w:val="single" w:sz="4" w:space="0" w:color="auto"/>
            </w:tcBorders>
          </w:tcPr>
          <w:p w:rsidR="00EB2D23" w:rsidRPr="00EB2D23" w:rsidRDefault="00EB2D23" w:rsidP="00783FFF">
            <w:pPr>
              <w:pStyle w:val="a9"/>
              <w:widowControl w:val="0"/>
              <w:tabs>
                <w:tab w:val="left" w:pos="709"/>
              </w:tabs>
              <w:spacing w:line="239" w:lineRule="auto"/>
              <w:ind w:right="112"/>
              <w:jc w:val="right"/>
              <w:rPr>
                <w:rFonts w:asciiTheme="minorHAnsi" w:hAnsiTheme="minorHAnsi" w:cstheme="minorHAnsi"/>
                <w:b/>
                <w:sz w:val="20"/>
                <w:szCs w:val="20"/>
              </w:rPr>
            </w:pPr>
          </w:p>
        </w:tc>
        <w:tc>
          <w:tcPr>
            <w:tcW w:w="1559" w:type="dxa"/>
            <w:tcBorders>
              <w:left w:val="single" w:sz="4" w:space="0" w:color="auto"/>
            </w:tcBorders>
          </w:tcPr>
          <w:p w:rsidR="00EB2D23" w:rsidRPr="00E94FFE" w:rsidRDefault="00C31CAC" w:rsidP="00783FFF">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14.7</w:t>
            </w:r>
            <w:r w:rsidR="00EB2D23">
              <w:rPr>
                <w:rFonts w:asciiTheme="minorHAnsi" w:hAnsiTheme="minorHAnsi" w:cstheme="minorHAnsi"/>
                <w:sz w:val="20"/>
                <w:szCs w:val="20"/>
                <w:lang w:val="en-US"/>
              </w:rPr>
              <w:t>00</w:t>
            </w:r>
            <w:r w:rsidR="00EB2D23" w:rsidRPr="00E94FFE">
              <w:rPr>
                <w:rFonts w:asciiTheme="minorHAnsi" w:hAnsiTheme="minorHAnsi" w:cstheme="minorHAnsi"/>
                <w:sz w:val="20"/>
                <w:szCs w:val="20"/>
              </w:rPr>
              <w:t>,00€</w:t>
            </w:r>
          </w:p>
        </w:tc>
        <w:tc>
          <w:tcPr>
            <w:tcW w:w="2268" w:type="dxa"/>
          </w:tcPr>
          <w:p w:rsidR="00EB2D23" w:rsidRPr="00E94FFE" w:rsidRDefault="00C31CAC" w:rsidP="00783FFF">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Δεκατέσσερις </w:t>
            </w:r>
            <w:r w:rsidR="00EB2D23" w:rsidRPr="00E94FFE">
              <w:rPr>
                <w:rFonts w:asciiTheme="minorHAnsi" w:hAnsiTheme="minorHAnsi" w:cstheme="minorHAnsi"/>
                <w:sz w:val="20"/>
                <w:szCs w:val="20"/>
              </w:rPr>
              <w:t xml:space="preserve"> χιλιάδες </w:t>
            </w:r>
            <w:r>
              <w:rPr>
                <w:rFonts w:asciiTheme="minorHAnsi" w:hAnsiTheme="minorHAnsi" w:cstheme="minorHAnsi"/>
                <w:sz w:val="20"/>
                <w:szCs w:val="20"/>
              </w:rPr>
              <w:t>επτακόσια</w:t>
            </w:r>
            <w:r w:rsidR="00EB2D23" w:rsidRPr="00E94FFE">
              <w:rPr>
                <w:rFonts w:asciiTheme="minorHAnsi" w:hAnsiTheme="minorHAnsi" w:cstheme="minorHAnsi"/>
                <w:sz w:val="20"/>
                <w:szCs w:val="20"/>
              </w:rPr>
              <w:t xml:space="preserve"> </w:t>
            </w:r>
            <w:r w:rsidR="00EB2D23">
              <w:rPr>
                <w:rFonts w:asciiTheme="minorHAnsi" w:hAnsiTheme="minorHAnsi" w:cstheme="minorHAnsi"/>
                <w:sz w:val="20"/>
                <w:szCs w:val="20"/>
              </w:rPr>
              <w:t>ε</w:t>
            </w:r>
            <w:r w:rsidR="00EB2D23" w:rsidRPr="00E94FFE">
              <w:rPr>
                <w:rFonts w:asciiTheme="minorHAnsi" w:hAnsiTheme="minorHAnsi" w:cstheme="minorHAnsi"/>
                <w:sz w:val="20"/>
                <w:szCs w:val="20"/>
              </w:rPr>
              <w:t>υρώ</w:t>
            </w:r>
          </w:p>
        </w:tc>
      </w:tr>
      <w:tr w:rsidR="006E433D" w:rsidRPr="00E94FFE" w:rsidTr="006E433D">
        <w:tc>
          <w:tcPr>
            <w:tcW w:w="851" w:type="dxa"/>
            <w:tcBorders>
              <w:right w:val="single" w:sz="4" w:space="0" w:color="auto"/>
            </w:tcBorders>
          </w:tcPr>
          <w:p w:rsidR="006E433D" w:rsidRPr="00677D63" w:rsidRDefault="006E433D" w:rsidP="006E433D">
            <w:pPr>
              <w:jc w:val="center"/>
              <w:rPr>
                <w:rFonts w:asciiTheme="minorHAnsi" w:hAnsiTheme="minorHAnsi" w:cstheme="minorHAnsi"/>
                <w:sz w:val="20"/>
                <w:szCs w:val="20"/>
              </w:rPr>
            </w:pPr>
            <w:r>
              <w:rPr>
                <w:rFonts w:asciiTheme="minorHAnsi" w:hAnsiTheme="minorHAnsi" w:cstheme="minorHAnsi"/>
                <w:sz w:val="20"/>
                <w:szCs w:val="20"/>
              </w:rPr>
              <w:t>2</w:t>
            </w:r>
          </w:p>
        </w:tc>
        <w:tc>
          <w:tcPr>
            <w:tcW w:w="2551" w:type="dxa"/>
            <w:tcBorders>
              <w:right w:val="single" w:sz="4" w:space="0" w:color="auto"/>
            </w:tcBorders>
          </w:tcPr>
          <w:p w:rsidR="006E433D" w:rsidRDefault="006E433D" w:rsidP="006E433D">
            <w:pPr>
              <w:jc w:val="center"/>
            </w:pPr>
            <w:r>
              <w:rPr>
                <w:rFonts w:asciiTheme="minorHAnsi" w:hAnsiTheme="minorHAnsi" w:cstheme="minorHAnsi"/>
                <w:sz w:val="20"/>
                <w:szCs w:val="20"/>
              </w:rPr>
              <w:t>64.0</w:t>
            </w:r>
            <w:r w:rsidRPr="00D33D5A">
              <w:rPr>
                <w:rFonts w:asciiTheme="minorHAnsi" w:hAnsiTheme="minorHAnsi" w:cstheme="minorHAnsi"/>
                <w:sz w:val="20"/>
                <w:szCs w:val="20"/>
              </w:rPr>
              <w:t>00</w:t>
            </w:r>
            <w:r>
              <w:rPr>
                <w:rFonts w:asciiTheme="minorHAnsi" w:hAnsiTheme="minorHAnsi" w:cstheme="minorHAnsi"/>
                <w:sz w:val="20"/>
                <w:szCs w:val="20"/>
              </w:rPr>
              <w:t>,00</w:t>
            </w:r>
            <w:r w:rsidRPr="00D33D5A">
              <w:rPr>
                <w:rFonts w:asciiTheme="minorHAnsi" w:hAnsiTheme="minorHAnsi" w:cstheme="minorHAnsi"/>
                <w:sz w:val="20"/>
                <w:szCs w:val="20"/>
              </w:rPr>
              <w:t>€</w:t>
            </w:r>
          </w:p>
        </w:tc>
        <w:tc>
          <w:tcPr>
            <w:tcW w:w="567" w:type="dxa"/>
            <w:tcBorders>
              <w:top w:val="nil"/>
              <w:left w:val="single" w:sz="4" w:space="0" w:color="auto"/>
              <w:bottom w:val="nil"/>
              <w:right w:val="single" w:sz="4" w:space="0" w:color="auto"/>
            </w:tcBorders>
          </w:tcPr>
          <w:p w:rsidR="006E433D" w:rsidRPr="00E94FFE" w:rsidRDefault="006E433D" w:rsidP="006E433D">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76" w:type="dxa"/>
            <w:tcBorders>
              <w:left w:val="single" w:sz="4" w:space="0" w:color="auto"/>
              <w:right w:val="single" w:sz="4" w:space="0" w:color="auto"/>
            </w:tcBorders>
          </w:tcPr>
          <w:p w:rsidR="006E433D" w:rsidRDefault="006E433D" w:rsidP="005453D2">
            <w:pPr>
              <w:jc w:val="center"/>
            </w:pPr>
            <w:r w:rsidRPr="001F05AF">
              <w:rPr>
                <w:rFonts w:asciiTheme="minorHAnsi" w:hAnsiTheme="minorHAnsi" w:cstheme="minorHAnsi"/>
                <w:sz w:val="20"/>
                <w:szCs w:val="20"/>
              </w:rPr>
              <w:t>0,04</w:t>
            </w:r>
          </w:p>
        </w:tc>
        <w:tc>
          <w:tcPr>
            <w:tcW w:w="567" w:type="dxa"/>
            <w:tcBorders>
              <w:top w:val="nil"/>
              <w:left w:val="single" w:sz="4" w:space="0" w:color="auto"/>
              <w:bottom w:val="nil"/>
              <w:right w:val="single" w:sz="4" w:space="0" w:color="auto"/>
            </w:tcBorders>
          </w:tcPr>
          <w:p w:rsidR="006E433D" w:rsidRPr="00EB2D23" w:rsidRDefault="006E433D" w:rsidP="006E433D">
            <w:pPr>
              <w:pStyle w:val="a9"/>
              <w:widowControl w:val="0"/>
              <w:tabs>
                <w:tab w:val="left" w:pos="709"/>
              </w:tabs>
              <w:spacing w:line="239" w:lineRule="auto"/>
              <w:ind w:right="112"/>
              <w:jc w:val="right"/>
              <w:rPr>
                <w:rFonts w:asciiTheme="minorHAnsi" w:hAnsiTheme="minorHAnsi" w:cstheme="minorHAnsi"/>
                <w:b/>
                <w:sz w:val="20"/>
                <w:szCs w:val="20"/>
              </w:rPr>
            </w:pPr>
            <w:r w:rsidRPr="00EB2D23">
              <w:rPr>
                <w:rFonts w:asciiTheme="minorHAnsi" w:hAnsiTheme="minorHAnsi" w:cstheme="minorHAnsi"/>
                <w:b/>
                <w:sz w:val="20"/>
                <w:szCs w:val="20"/>
              </w:rPr>
              <w:t>=</w:t>
            </w:r>
          </w:p>
        </w:tc>
        <w:tc>
          <w:tcPr>
            <w:tcW w:w="1559" w:type="dxa"/>
            <w:tcBorders>
              <w:left w:val="single" w:sz="4" w:space="0" w:color="auto"/>
            </w:tcBorders>
          </w:tcPr>
          <w:p w:rsidR="006E433D" w:rsidRDefault="006E433D" w:rsidP="006E433D">
            <w:pPr>
              <w:jc w:val="center"/>
            </w:pPr>
            <w:r>
              <w:rPr>
                <w:rFonts w:asciiTheme="minorHAnsi" w:hAnsiTheme="minorHAnsi" w:cstheme="minorHAnsi"/>
                <w:sz w:val="20"/>
                <w:szCs w:val="20"/>
              </w:rPr>
              <w:t>2.560,00</w:t>
            </w:r>
            <w:r w:rsidRPr="00A433C6">
              <w:rPr>
                <w:rFonts w:asciiTheme="minorHAnsi" w:hAnsiTheme="minorHAnsi" w:cstheme="minorHAnsi"/>
                <w:sz w:val="20"/>
                <w:szCs w:val="20"/>
              </w:rPr>
              <w:t>€</w:t>
            </w:r>
          </w:p>
        </w:tc>
        <w:tc>
          <w:tcPr>
            <w:tcW w:w="2268" w:type="dxa"/>
          </w:tcPr>
          <w:p w:rsidR="006E433D" w:rsidRDefault="006E433D" w:rsidP="006E433D">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Δύο χιλιάδες πεντακόσια εξήντα ευρώ</w:t>
            </w:r>
          </w:p>
        </w:tc>
      </w:tr>
      <w:tr w:rsidR="006E433D" w:rsidRPr="00E94FFE" w:rsidTr="006E433D">
        <w:tc>
          <w:tcPr>
            <w:tcW w:w="851" w:type="dxa"/>
            <w:tcBorders>
              <w:right w:val="single" w:sz="4" w:space="0" w:color="auto"/>
            </w:tcBorders>
          </w:tcPr>
          <w:p w:rsidR="006E433D" w:rsidRPr="00677D63" w:rsidRDefault="006E433D" w:rsidP="006E433D">
            <w:pPr>
              <w:jc w:val="center"/>
              <w:rPr>
                <w:rFonts w:asciiTheme="minorHAnsi" w:hAnsiTheme="minorHAnsi" w:cstheme="minorHAnsi"/>
                <w:sz w:val="20"/>
                <w:szCs w:val="20"/>
              </w:rPr>
            </w:pPr>
            <w:r>
              <w:rPr>
                <w:rFonts w:asciiTheme="minorHAnsi" w:hAnsiTheme="minorHAnsi" w:cstheme="minorHAnsi"/>
                <w:sz w:val="20"/>
                <w:szCs w:val="20"/>
              </w:rPr>
              <w:t>3</w:t>
            </w:r>
          </w:p>
        </w:tc>
        <w:tc>
          <w:tcPr>
            <w:tcW w:w="2551" w:type="dxa"/>
            <w:tcBorders>
              <w:right w:val="single" w:sz="4" w:space="0" w:color="auto"/>
            </w:tcBorders>
          </w:tcPr>
          <w:p w:rsidR="006E433D" w:rsidRDefault="006E433D" w:rsidP="006E433D">
            <w:pPr>
              <w:jc w:val="center"/>
            </w:pPr>
            <w:r>
              <w:rPr>
                <w:rFonts w:asciiTheme="minorHAnsi" w:hAnsiTheme="minorHAnsi" w:cstheme="minorHAnsi"/>
                <w:sz w:val="20"/>
                <w:szCs w:val="20"/>
              </w:rPr>
              <w:t>256.00</w:t>
            </w:r>
            <w:r w:rsidRPr="00D33D5A">
              <w:rPr>
                <w:rFonts w:asciiTheme="minorHAnsi" w:hAnsiTheme="minorHAnsi" w:cstheme="minorHAnsi"/>
                <w:sz w:val="20"/>
                <w:szCs w:val="20"/>
              </w:rPr>
              <w:t>0</w:t>
            </w:r>
            <w:r>
              <w:rPr>
                <w:rFonts w:asciiTheme="minorHAnsi" w:hAnsiTheme="minorHAnsi" w:cstheme="minorHAnsi"/>
                <w:sz w:val="20"/>
                <w:szCs w:val="20"/>
              </w:rPr>
              <w:t>,00</w:t>
            </w:r>
            <w:r w:rsidRPr="00D33D5A">
              <w:rPr>
                <w:rFonts w:asciiTheme="minorHAnsi" w:hAnsiTheme="minorHAnsi" w:cstheme="minorHAnsi"/>
                <w:sz w:val="20"/>
                <w:szCs w:val="20"/>
              </w:rPr>
              <w:t>€</w:t>
            </w:r>
          </w:p>
        </w:tc>
        <w:tc>
          <w:tcPr>
            <w:tcW w:w="567" w:type="dxa"/>
            <w:tcBorders>
              <w:top w:val="nil"/>
              <w:left w:val="single" w:sz="4" w:space="0" w:color="auto"/>
              <w:bottom w:val="nil"/>
              <w:right w:val="single" w:sz="4" w:space="0" w:color="auto"/>
            </w:tcBorders>
          </w:tcPr>
          <w:p w:rsidR="006E433D" w:rsidRPr="00E94FFE" w:rsidRDefault="006E433D" w:rsidP="006E433D">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76" w:type="dxa"/>
            <w:tcBorders>
              <w:left w:val="single" w:sz="4" w:space="0" w:color="auto"/>
              <w:right w:val="single" w:sz="4" w:space="0" w:color="auto"/>
            </w:tcBorders>
          </w:tcPr>
          <w:p w:rsidR="006E433D" w:rsidRDefault="006E433D" w:rsidP="005453D2">
            <w:pPr>
              <w:jc w:val="center"/>
            </w:pPr>
            <w:r w:rsidRPr="001F05AF">
              <w:rPr>
                <w:rFonts w:asciiTheme="minorHAnsi" w:hAnsiTheme="minorHAnsi" w:cstheme="minorHAnsi"/>
                <w:sz w:val="20"/>
                <w:szCs w:val="20"/>
              </w:rPr>
              <w:t>0,04</w:t>
            </w:r>
          </w:p>
        </w:tc>
        <w:tc>
          <w:tcPr>
            <w:tcW w:w="567" w:type="dxa"/>
            <w:tcBorders>
              <w:top w:val="nil"/>
              <w:left w:val="single" w:sz="4" w:space="0" w:color="auto"/>
              <w:bottom w:val="nil"/>
              <w:right w:val="single" w:sz="4" w:space="0" w:color="auto"/>
            </w:tcBorders>
          </w:tcPr>
          <w:p w:rsidR="006E433D" w:rsidRPr="00EB2D23" w:rsidRDefault="006E433D" w:rsidP="006E433D">
            <w:pPr>
              <w:pStyle w:val="a9"/>
              <w:widowControl w:val="0"/>
              <w:tabs>
                <w:tab w:val="left" w:pos="709"/>
              </w:tabs>
              <w:spacing w:line="239" w:lineRule="auto"/>
              <w:ind w:right="112"/>
              <w:jc w:val="right"/>
              <w:rPr>
                <w:rFonts w:asciiTheme="minorHAnsi" w:hAnsiTheme="minorHAnsi" w:cstheme="minorHAnsi"/>
                <w:b/>
                <w:sz w:val="20"/>
                <w:szCs w:val="20"/>
              </w:rPr>
            </w:pPr>
            <w:r w:rsidRPr="00EB2D23">
              <w:rPr>
                <w:rFonts w:asciiTheme="minorHAnsi" w:hAnsiTheme="minorHAnsi" w:cstheme="minorHAnsi"/>
                <w:b/>
                <w:sz w:val="20"/>
                <w:szCs w:val="20"/>
              </w:rPr>
              <w:t>=</w:t>
            </w:r>
          </w:p>
        </w:tc>
        <w:tc>
          <w:tcPr>
            <w:tcW w:w="1559" w:type="dxa"/>
            <w:tcBorders>
              <w:left w:val="single" w:sz="4" w:space="0" w:color="auto"/>
            </w:tcBorders>
          </w:tcPr>
          <w:p w:rsidR="006E433D" w:rsidRDefault="006E433D" w:rsidP="006E433D">
            <w:pPr>
              <w:jc w:val="center"/>
            </w:pPr>
            <w:r>
              <w:rPr>
                <w:rFonts w:asciiTheme="minorHAnsi" w:hAnsiTheme="minorHAnsi" w:cstheme="minorHAnsi"/>
                <w:sz w:val="20"/>
                <w:szCs w:val="20"/>
              </w:rPr>
              <w:t>10.240,00</w:t>
            </w:r>
            <w:r w:rsidRPr="00A433C6">
              <w:rPr>
                <w:rFonts w:asciiTheme="minorHAnsi" w:hAnsiTheme="minorHAnsi" w:cstheme="minorHAnsi"/>
                <w:sz w:val="20"/>
                <w:szCs w:val="20"/>
              </w:rPr>
              <w:t>€</w:t>
            </w:r>
          </w:p>
        </w:tc>
        <w:tc>
          <w:tcPr>
            <w:tcW w:w="2268" w:type="dxa"/>
          </w:tcPr>
          <w:p w:rsidR="006E433D" w:rsidRDefault="006E433D" w:rsidP="006E433D">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Δέκα χιλιάδες διακόσια σαράντα ευρώ</w:t>
            </w:r>
          </w:p>
        </w:tc>
      </w:tr>
      <w:tr w:rsidR="006E433D" w:rsidRPr="00E94FFE" w:rsidTr="006E433D">
        <w:tc>
          <w:tcPr>
            <w:tcW w:w="851" w:type="dxa"/>
            <w:tcBorders>
              <w:right w:val="single" w:sz="4" w:space="0" w:color="auto"/>
            </w:tcBorders>
          </w:tcPr>
          <w:p w:rsidR="006E433D" w:rsidRPr="00677D63" w:rsidRDefault="006E433D" w:rsidP="006E433D">
            <w:pPr>
              <w:jc w:val="center"/>
              <w:rPr>
                <w:rFonts w:asciiTheme="minorHAnsi" w:hAnsiTheme="minorHAnsi" w:cstheme="minorHAnsi"/>
                <w:sz w:val="20"/>
                <w:szCs w:val="20"/>
              </w:rPr>
            </w:pPr>
            <w:r>
              <w:rPr>
                <w:rFonts w:asciiTheme="minorHAnsi" w:hAnsiTheme="minorHAnsi" w:cstheme="minorHAnsi"/>
                <w:sz w:val="20"/>
                <w:szCs w:val="20"/>
              </w:rPr>
              <w:t>4</w:t>
            </w:r>
          </w:p>
        </w:tc>
        <w:tc>
          <w:tcPr>
            <w:tcW w:w="2551" w:type="dxa"/>
            <w:tcBorders>
              <w:right w:val="single" w:sz="4" w:space="0" w:color="auto"/>
            </w:tcBorders>
          </w:tcPr>
          <w:p w:rsidR="006E433D" w:rsidRDefault="006E433D" w:rsidP="006E433D">
            <w:pPr>
              <w:jc w:val="center"/>
            </w:pPr>
            <w:r>
              <w:rPr>
                <w:rFonts w:asciiTheme="minorHAnsi" w:hAnsiTheme="minorHAnsi" w:cstheme="minorHAnsi"/>
                <w:sz w:val="20"/>
                <w:szCs w:val="20"/>
              </w:rPr>
              <w:t>850.000,00</w:t>
            </w:r>
            <w:r w:rsidRPr="00D33D5A">
              <w:rPr>
                <w:rFonts w:asciiTheme="minorHAnsi" w:hAnsiTheme="minorHAnsi" w:cstheme="minorHAnsi"/>
                <w:sz w:val="20"/>
                <w:szCs w:val="20"/>
              </w:rPr>
              <w:t>€</w:t>
            </w:r>
          </w:p>
        </w:tc>
        <w:tc>
          <w:tcPr>
            <w:tcW w:w="567" w:type="dxa"/>
            <w:tcBorders>
              <w:top w:val="nil"/>
              <w:left w:val="single" w:sz="4" w:space="0" w:color="auto"/>
              <w:bottom w:val="nil"/>
              <w:right w:val="single" w:sz="4" w:space="0" w:color="auto"/>
            </w:tcBorders>
          </w:tcPr>
          <w:p w:rsidR="006E433D" w:rsidRPr="00E94FFE" w:rsidRDefault="006E433D" w:rsidP="006E433D">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76" w:type="dxa"/>
            <w:tcBorders>
              <w:left w:val="single" w:sz="4" w:space="0" w:color="auto"/>
              <w:right w:val="single" w:sz="4" w:space="0" w:color="auto"/>
            </w:tcBorders>
          </w:tcPr>
          <w:p w:rsidR="006E433D" w:rsidRDefault="006E433D" w:rsidP="005453D2">
            <w:pPr>
              <w:jc w:val="center"/>
            </w:pPr>
            <w:r w:rsidRPr="001F05AF">
              <w:rPr>
                <w:rFonts w:asciiTheme="minorHAnsi" w:hAnsiTheme="minorHAnsi" w:cstheme="minorHAnsi"/>
                <w:sz w:val="20"/>
                <w:szCs w:val="20"/>
              </w:rPr>
              <w:t>0,04</w:t>
            </w:r>
          </w:p>
        </w:tc>
        <w:tc>
          <w:tcPr>
            <w:tcW w:w="567" w:type="dxa"/>
            <w:tcBorders>
              <w:top w:val="nil"/>
              <w:left w:val="single" w:sz="4" w:space="0" w:color="auto"/>
              <w:bottom w:val="single" w:sz="4" w:space="0" w:color="auto"/>
              <w:right w:val="single" w:sz="4" w:space="0" w:color="auto"/>
            </w:tcBorders>
          </w:tcPr>
          <w:p w:rsidR="006E433D" w:rsidRPr="00EB2D23" w:rsidRDefault="006E433D" w:rsidP="006E433D">
            <w:pPr>
              <w:pStyle w:val="a9"/>
              <w:widowControl w:val="0"/>
              <w:tabs>
                <w:tab w:val="left" w:pos="709"/>
              </w:tabs>
              <w:spacing w:line="239" w:lineRule="auto"/>
              <w:ind w:right="112"/>
              <w:jc w:val="right"/>
              <w:rPr>
                <w:rFonts w:asciiTheme="minorHAnsi" w:hAnsiTheme="minorHAnsi" w:cstheme="minorHAnsi"/>
                <w:b/>
                <w:sz w:val="20"/>
                <w:szCs w:val="20"/>
              </w:rPr>
            </w:pPr>
            <w:r w:rsidRPr="00EB2D23">
              <w:rPr>
                <w:rFonts w:asciiTheme="minorHAnsi" w:hAnsiTheme="minorHAnsi" w:cstheme="minorHAnsi"/>
                <w:b/>
                <w:sz w:val="20"/>
                <w:szCs w:val="20"/>
              </w:rPr>
              <w:t>=</w:t>
            </w:r>
          </w:p>
        </w:tc>
        <w:tc>
          <w:tcPr>
            <w:tcW w:w="1559" w:type="dxa"/>
            <w:tcBorders>
              <w:left w:val="single" w:sz="4" w:space="0" w:color="auto"/>
            </w:tcBorders>
          </w:tcPr>
          <w:p w:rsidR="006E433D" w:rsidRDefault="006E433D" w:rsidP="006E433D">
            <w:pPr>
              <w:jc w:val="center"/>
            </w:pPr>
            <w:r>
              <w:rPr>
                <w:rFonts w:asciiTheme="minorHAnsi" w:hAnsiTheme="minorHAnsi" w:cstheme="minorHAnsi"/>
                <w:sz w:val="20"/>
                <w:szCs w:val="20"/>
              </w:rPr>
              <w:t>34.000,00</w:t>
            </w:r>
            <w:r w:rsidRPr="00A433C6">
              <w:rPr>
                <w:rFonts w:asciiTheme="minorHAnsi" w:hAnsiTheme="minorHAnsi" w:cstheme="minorHAnsi"/>
                <w:sz w:val="20"/>
                <w:szCs w:val="20"/>
              </w:rPr>
              <w:t>€</w:t>
            </w:r>
          </w:p>
        </w:tc>
        <w:tc>
          <w:tcPr>
            <w:tcW w:w="2268" w:type="dxa"/>
          </w:tcPr>
          <w:p w:rsidR="006E433D" w:rsidRDefault="006E433D" w:rsidP="006E433D">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Τριάντα τέσσερις χιλιάδες ευρώ</w:t>
            </w:r>
          </w:p>
        </w:tc>
      </w:tr>
    </w:tbl>
    <w:p w:rsidR="0087262F" w:rsidRPr="00E94FFE" w:rsidRDefault="0087262F" w:rsidP="00677647">
      <w:pPr>
        <w:rPr>
          <w:rFonts w:asciiTheme="minorHAnsi" w:hAnsiTheme="minorHAnsi" w:cstheme="minorHAnsi"/>
          <w:sz w:val="20"/>
          <w:szCs w:val="20"/>
        </w:rPr>
      </w:pPr>
    </w:p>
    <w:p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rsidR="00F235AC" w:rsidRPr="00E94FFE" w:rsidRDefault="00F235AC" w:rsidP="00F235AC">
      <w:pPr>
        <w:rPr>
          <w:rFonts w:asciiTheme="minorHAnsi" w:hAnsiTheme="minorHAnsi" w:cstheme="minorHAnsi"/>
          <w:sz w:val="20"/>
          <w:szCs w:val="20"/>
        </w:rPr>
      </w:pPr>
      <w:r w:rsidRPr="00E94FFE">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rsidR="00AD2E3F" w:rsidRPr="00E94FFE" w:rsidRDefault="00F235AC" w:rsidP="00AD2E3F">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E94FFE">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677647" w:rsidRPr="00E94FFE" w:rsidRDefault="00677647" w:rsidP="00677647">
      <w:pPr>
        <w:rPr>
          <w:rFonts w:asciiTheme="minorHAnsi" w:hAnsiTheme="minorHAnsi" w:cstheme="minorHAnsi"/>
          <w:sz w:val="20"/>
          <w:szCs w:val="20"/>
        </w:rPr>
      </w:pPr>
      <w:r w:rsidRPr="00E94FFE">
        <w:rPr>
          <w:rFonts w:asciiTheme="minorHAnsi" w:hAnsiTheme="minorHAnsi" w:cstheme="minorHAnsi"/>
          <w:sz w:val="20"/>
          <w:szCs w:val="20"/>
        </w:rPr>
        <w:t xml:space="preserve">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w:t>
      </w:r>
      <w:r w:rsidRPr="00E94FFE">
        <w:rPr>
          <w:rFonts w:asciiTheme="minorHAnsi" w:hAnsiTheme="minorHAnsi" w:cstheme="minorHAnsi"/>
          <w:sz w:val="20"/>
          <w:szCs w:val="20"/>
        </w:rPr>
        <w:lastRenderedPageBreak/>
        <w:t>εκπρόθεσμη παράδοση, η επιστροφή της ως άνω εγγύησης γίνεται μετά την αντιμετώπιση των παρατηρήσεων και του εκπροθέσμου.</w:t>
      </w:r>
    </w:p>
    <w:p w:rsidR="00C73F6B" w:rsidRPr="00E94FFE" w:rsidRDefault="00C73F6B" w:rsidP="00F235AC">
      <w:pPr>
        <w:rPr>
          <w:rFonts w:asciiTheme="minorHAnsi" w:hAnsiTheme="minorHAnsi" w:cstheme="minorHAnsi"/>
          <w:sz w:val="20"/>
          <w:szCs w:val="20"/>
        </w:rPr>
      </w:pPr>
    </w:p>
    <w:p w:rsidR="00617B46" w:rsidRPr="00E94FFE" w:rsidRDefault="00617B46" w:rsidP="00617B46">
      <w:pPr>
        <w:pStyle w:val="2"/>
        <w:rPr>
          <w:rFonts w:asciiTheme="minorHAnsi" w:hAnsiTheme="minorHAnsi" w:cstheme="minorHAnsi"/>
          <w:sz w:val="20"/>
          <w:szCs w:val="20"/>
          <w:u w:val="single"/>
        </w:rPr>
      </w:pPr>
      <w:bookmarkStart w:id="100" w:name="__RefHeading___Toc470009819"/>
      <w:bookmarkStart w:id="101" w:name="__RefHeading___Toc470009820"/>
      <w:bookmarkStart w:id="102" w:name="_Toc535577392"/>
      <w:bookmarkStart w:id="103" w:name="_Toc134003406"/>
      <w:bookmarkEnd w:id="100"/>
      <w:r w:rsidRPr="00E94FFE">
        <w:rPr>
          <w:rFonts w:asciiTheme="minorHAnsi" w:hAnsiTheme="minorHAnsi" w:cstheme="minorHAnsi"/>
          <w:sz w:val="20"/>
          <w:szCs w:val="20"/>
          <w:u w:val="single"/>
        </w:rPr>
        <w:t>4.2  Συμβατικό Πλαίσιο - Εφαρμοστέα Νομοθεσία</w:t>
      </w:r>
      <w:bookmarkEnd w:id="101"/>
      <w:bookmarkEnd w:id="102"/>
      <w:bookmarkEnd w:id="103"/>
      <w:r w:rsidRPr="00E94FFE">
        <w:rPr>
          <w:rFonts w:asciiTheme="minorHAnsi" w:hAnsiTheme="minorHAnsi" w:cstheme="minorHAnsi"/>
          <w:sz w:val="20"/>
          <w:szCs w:val="20"/>
          <w:u w:val="single"/>
        </w:rPr>
        <w:t xml:space="preserve"> </w:t>
      </w:r>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Pr="00E94FFE" w:rsidRDefault="00617B46" w:rsidP="00617B46">
      <w:pPr>
        <w:rPr>
          <w:rFonts w:asciiTheme="minorHAnsi" w:hAnsiTheme="minorHAnsi" w:cstheme="minorHAnsi"/>
          <w:sz w:val="20"/>
          <w:szCs w:val="20"/>
        </w:rPr>
      </w:pPr>
    </w:p>
    <w:p w:rsidR="00617B46" w:rsidRPr="00E94FFE" w:rsidRDefault="00617B46" w:rsidP="00617B46">
      <w:pPr>
        <w:pStyle w:val="2"/>
        <w:rPr>
          <w:rFonts w:asciiTheme="minorHAnsi" w:hAnsiTheme="minorHAnsi" w:cstheme="minorHAnsi"/>
          <w:sz w:val="20"/>
          <w:szCs w:val="20"/>
          <w:u w:val="single"/>
        </w:rPr>
      </w:pPr>
      <w:bookmarkStart w:id="104" w:name="__RefHeading___Toc470009821"/>
      <w:bookmarkStart w:id="105" w:name="_Toc535577393"/>
      <w:bookmarkStart w:id="106" w:name="_Toc134003407"/>
      <w:bookmarkEnd w:id="104"/>
      <w:r w:rsidRPr="00E94FFE">
        <w:rPr>
          <w:rFonts w:asciiTheme="minorHAnsi" w:hAnsiTheme="minorHAnsi" w:cstheme="minorHAnsi"/>
          <w:sz w:val="20"/>
          <w:szCs w:val="20"/>
          <w:u w:val="single"/>
        </w:rPr>
        <w:t>4.3 Όροι εκτέλεσης της σύμβασης</w:t>
      </w:r>
      <w:bookmarkEnd w:id="105"/>
      <w:bookmarkEnd w:id="106"/>
    </w:p>
    <w:p w:rsidR="00617B46" w:rsidRPr="00E94FFE" w:rsidRDefault="006F54A2" w:rsidP="00617B46">
      <w:pPr>
        <w:rPr>
          <w:rFonts w:asciiTheme="minorHAnsi" w:hAnsiTheme="minorHAnsi" w:cstheme="minorHAnsi"/>
          <w:sz w:val="20"/>
          <w:szCs w:val="20"/>
        </w:rPr>
      </w:pPr>
      <w:r w:rsidRPr="00E94FFE">
        <w:rPr>
          <w:rFonts w:asciiTheme="minorHAnsi" w:hAnsiTheme="minorHAnsi" w:cstheme="minorHAnsi"/>
          <w:b/>
          <w:sz w:val="20"/>
          <w:szCs w:val="20"/>
        </w:rPr>
        <w:t>4.3.1</w:t>
      </w:r>
      <w:r w:rsidRPr="00E94FFE">
        <w:rPr>
          <w:rFonts w:asciiTheme="minorHAnsi" w:hAnsiTheme="minorHAnsi" w:cstheme="minorHAnsi"/>
          <w:sz w:val="20"/>
          <w:szCs w:val="20"/>
        </w:rPr>
        <w:t xml:space="preserve">. </w:t>
      </w:r>
      <w:r w:rsidR="00617B46" w:rsidRPr="00E94FFE">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E94FFE">
        <w:rPr>
          <w:rFonts w:asciiTheme="minorHAnsi" w:hAnsiTheme="minorHAnsi" w:cstheme="minorHAnsi"/>
          <w:sz w:val="20"/>
          <w:szCs w:val="20"/>
        </w:rPr>
        <w:t>τους</w:t>
      </w:r>
    </w:p>
    <w:p w:rsidR="006F24D3" w:rsidRPr="00E94FFE" w:rsidRDefault="006F24D3" w:rsidP="00617B46">
      <w:pPr>
        <w:rPr>
          <w:rFonts w:asciiTheme="minorHAnsi" w:hAnsiTheme="minorHAnsi" w:cstheme="minorHAnsi"/>
          <w:sz w:val="20"/>
          <w:szCs w:val="20"/>
        </w:rPr>
      </w:pPr>
    </w:p>
    <w:p w:rsidR="006F24D3" w:rsidRPr="00E94FFE" w:rsidRDefault="006F24D3" w:rsidP="006F24D3">
      <w:pPr>
        <w:rPr>
          <w:rFonts w:asciiTheme="minorHAnsi" w:hAnsiTheme="minorHAnsi" w:cstheme="minorHAnsi"/>
          <w:sz w:val="20"/>
          <w:szCs w:val="20"/>
        </w:rPr>
      </w:pPr>
      <w:r w:rsidRPr="00E94FFE">
        <w:rPr>
          <w:rFonts w:asciiTheme="minorHAnsi" w:hAnsiTheme="minorHAnsi" w:cstheme="minorHAnsi"/>
          <w:b/>
          <w:sz w:val="20"/>
          <w:szCs w:val="20"/>
        </w:rPr>
        <w:t>4.3.2.</w:t>
      </w:r>
      <w:r w:rsidRPr="00E94FFE">
        <w:rPr>
          <w:rFonts w:asciiTheme="minorHAnsi" w:hAnsiTheme="minorHAnsi" w:cstheme="minorHAnsi"/>
          <w:sz w:val="20"/>
          <w:szCs w:val="20"/>
        </w:rPr>
        <w:t xml:space="preserve"> Στις συμβάσεις προμηθειών προϊόντων που εμπίπτουν στο πεδίο εφαρμογής του ν</w:t>
      </w:r>
      <w:r w:rsidRPr="005C789D">
        <w:rPr>
          <w:rFonts w:asciiTheme="minorHAnsi" w:hAnsiTheme="minorHAnsi" w:cstheme="minorHAnsi"/>
          <w:sz w:val="20"/>
          <w:szCs w:val="20"/>
        </w:rPr>
        <w:t xml:space="preserve">. </w:t>
      </w:r>
      <w:r w:rsidR="00ED6218" w:rsidRPr="005C789D">
        <w:rPr>
          <w:rFonts w:asciiTheme="minorHAnsi" w:hAnsiTheme="minorHAnsi" w:cstheme="minorHAnsi"/>
          <w:sz w:val="20"/>
          <w:szCs w:val="20"/>
        </w:rPr>
        <w:t>4819</w:t>
      </w:r>
      <w:r w:rsidR="00AD3631" w:rsidRPr="005C789D">
        <w:rPr>
          <w:rFonts w:asciiTheme="minorHAnsi" w:hAnsiTheme="minorHAnsi" w:cstheme="minorHAnsi"/>
          <w:sz w:val="20"/>
          <w:szCs w:val="20"/>
        </w:rPr>
        <w:t>/2021</w:t>
      </w:r>
      <w:r w:rsidRPr="005C789D">
        <w:rPr>
          <w:rFonts w:asciiTheme="minorHAnsi" w:hAnsiTheme="minorHAnsi" w:cstheme="minorHAnsi"/>
          <w:sz w:val="20"/>
          <w:szCs w:val="20"/>
        </w:rPr>
        <w:t xml:space="preserve">, </w:t>
      </w:r>
      <w:r w:rsidR="00AD3631" w:rsidRPr="005C789D">
        <w:rPr>
          <w:rFonts w:asciiTheme="minorHAnsi" w:hAnsiTheme="minorHAnsi" w:cstheme="minorHAnsi"/>
          <w:sz w:val="20"/>
          <w:szCs w:val="20"/>
        </w:rPr>
        <w:t>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w:t>
      </w:r>
      <w:r w:rsidR="005C789D">
        <w:rPr>
          <w:rFonts w:asciiTheme="minorHAnsi" w:hAnsiTheme="minorHAnsi" w:cstheme="minorHAnsi"/>
          <w:sz w:val="20"/>
          <w:szCs w:val="20"/>
        </w:rPr>
        <w:t xml:space="preserve"> </w:t>
      </w:r>
      <w:r w:rsidRPr="00E94FFE">
        <w:rPr>
          <w:rFonts w:asciiTheme="minorHAnsi" w:hAnsiTheme="minorHAnsi" w:cstheme="minorHAnsi"/>
          <w:sz w:val="20"/>
          <w:szCs w:val="20"/>
        </w:rPr>
        <w:t xml:space="preserve">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rsidR="006F24D3" w:rsidRPr="00E94FFE" w:rsidRDefault="006F24D3" w:rsidP="00617B46">
      <w:pPr>
        <w:rPr>
          <w:rFonts w:asciiTheme="minorHAnsi" w:hAnsiTheme="minorHAnsi" w:cstheme="minorHAnsi"/>
          <w:sz w:val="20"/>
          <w:szCs w:val="20"/>
        </w:rPr>
      </w:pPr>
    </w:p>
    <w:p w:rsidR="006F54A2" w:rsidRPr="00E94FFE"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E94FFE">
        <w:rPr>
          <w:rStyle w:val="-"/>
          <w:rFonts w:asciiTheme="minorHAnsi" w:hAnsiTheme="minorHAnsi" w:cstheme="minorHAnsi"/>
          <w:b/>
          <w:color w:val="auto"/>
          <w:sz w:val="20"/>
          <w:szCs w:val="20"/>
          <w:u w:val="none"/>
        </w:rPr>
        <w:t>4.3.</w:t>
      </w:r>
      <w:r w:rsidR="006F24D3" w:rsidRPr="00E94FFE">
        <w:rPr>
          <w:rStyle w:val="-"/>
          <w:rFonts w:asciiTheme="minorHAnsi" w:hAnsiTheme="minorHAnsi" w:cstheme="minorHAnsi"/>
          <w:b/>
          <w:color w:val="auto"/>
          <w:sz w:val="20"/>
          <w:szCs w:val="20"/>
          <w:u w:val="none"/>
        </w:rPr>
        <w:t>3</w:t>
      </w:r>
      <w:r w:rsidRPr="00E94FFE">
        <w:rPr>
          <w:rStyle w:val="-"/>
          <w:rFonts w:asciiTheme="minorHAnsi" w:hAnsiTheme="minorHAnsi" w:cstheme="minorHAnsi"/>
          <w:b/>
          <w:color w:val="auto"/>
          <w:sz w:val="20"/>
          <w:szCs w:val="20"/>
          <w:u w:val="none"/>
        </w:rPr>
        <w:t>.</w:t>
      </w:r>
      <w:r w:rsidRPr="00E94FFE">
        <w:rPr>
          <w:rStyle w:val="-"/>
          <w:rFonts w:asciiTheme="minorHAnsi" w:hAnsiTheme="minorHAnsi" w:cstheme="minorHAnsi"/>
          <w:color w:val="auto"/>
          <w:sz w:val="20"/>
          <w:szCs w:val="20"/>
          <w:u w:val="none"/>
        </w:rPr>
        <w:t xml:space="preserve"> Ο ανάδοχος δεσμεύεται ότι : </w:t>
      </w:r>
    </w:p>
    <w:p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E94FFE" w:rsidRDefault="006F54A2" w:rsidP="006F54A2">
      <w:pPr>
        <w:rPr>
          <w:rStyle w:val="-"/>
          <w:rFonts w:asciiTheme="minorHAnsi" w:hAnsiTheme="minorHAnsi" w:cstheme="minorHAnsi"/>
          <w:sz w:val="20"/>
          <w:szCs w:val="20"/>
          <w:u w:val="none"/>
        </w:rPr>
      </w:pPr>
      <w:r w:rsidRPr="00E94FFE">
        <w:rPr>
          <w:rStyle w:val="-"/>
          <w:rFonts w:asciiTheme="minorHAnsi" w:hAnsiTheme="minorHAnsi" w:cs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F258D9" w:rsidRPr="00E94FFE" w:rsidRDefault="00F258D9" w:rsidP="00617B46">
      <w:pPr>
        <w:rPr>
          <w:rFonts w:asciiTheme="minorHAnsi" w:hAnsiTheme="minorHAnsi" w:cstheme="minorHAnsi"/>
          <w:b/>
          <w:sz w:val="20"/>
          <w:szCs w:val="20"/>
          <w:u w:val="single"/>
        </w:rPr>
      </w:pPr>
    </w:p>
    <w:p w:rsidR="00617B46" w:rsidRPr="00E94FFE" w:rsidRDefault="00617B46" w:rsidP="00EB1A3E">
      <w:pPr>
        <w:pStyle w:val="2"/>
        <w:rPr>
          <w:rFonts w:asciiTheme="minorHAnsi" w:hAnsiTheme="minorHAnsi" w:cstheme="minorHAnsi"/>
          <w:sz w:val="20"/>
          <w:szCs w:val="20"/>
          <w:u w:val="single"/>
        </w:rPr>
      </w:pPr>
      <w:bookmarkStart w:id="107" w:name="_Toc134003408"/>
      <w:r w:rsidRPr="00E94FFE">
        <w:rPr>
          <w:rFonts w:asciiTheme="minorHAnsi" w:hAnsiTheme="minorHAnsi" w:cstheme="minorHAnsi"/>
          <w:sz w:val="20"/>
          <w:szCs w:val="20"/>
          <w:u w:val="single"/>
        </w:rPr>
        <w:t>4.4 Υπεργολαβία</w:t>
      </w:r>
      <w:bookmarkEnd w:id="107"/>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4.4.1.</w:t>
      </w:r>
      <w:r w:rsidRPr="00E94FFE">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4.4.2.</w:t>
      </w:r>
      <w:r w:rsidRPr="00E94FFE">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w:t>
      </w:r>
      <w:r w:rsidRPr="00E94FFE">
        <w:rPr>
          <w:rFonts w:asciiTheme="minorHAnsi" w:hAnsiTheme="minorHAnsi" w:cstheme="minorHAnsi"/>
          <w:sz w:val="20"/>
          <w:szCs w:val="20"/>
        </w:rPr>
        <w:lastRenderedPageBreak/>
        <w:t xml:space="preserve">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sz w:val="20"/>
          <w:szCs w:val="20"/>
        </w:rPr>
        <w:t>4.4.3.</w:t>
      </w:r>
      <w:r w:rsidRPr="00E94FFE">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E94FFE">
        <w:rPr>
          <w:rFonts w:asciiTheme="minorHAnsi" w:hAnsiTheme="minorHAnsi" w:cstheme="minorHAnsi"/>
          <w:sz w:val="20"/>
          <w:szCs w:val="20"/>
        </w:rPr>
        <w:t>6</w:t>
      </w:r>
      <w:r w:rsidRPr="00E94FFE">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87262F" w:rsidRPr="00E94FFE" w:rsidRDefault="0087262F" w:rsidP="00617B46">
      <w:pPr>
        <w:rPr>
          <w:rFonts w:asciiTheme="minorHAnsi" w:hAnsiTheme="minorHAnsi" w:cstheme="minorHAnsi"/>
          <w:sz w:val="20"/>
          <w:szCs w:val="20"/>
        </w:rPr>
      </w:pPr>
    </w:p>
    <w:p w:rsidR="00617B46" w:rsidRPr="00E94FFE" w:rsidRDefault="00617B46" w:rsidP="009D18A5">
      <w:pPr>
        <w:pStyle w:val="2"/>
        <w:ind w:left="0" w:firstLine="0"/>
        <w:rPr>
          <w:rFonts w:asciiTheme="minorHAnsi" w:hAnsiTheme="minorHAnsi" w:cstheme="minorHAnsi"/>
          <w:sz w:val="20"/>
          <w:szCs w:val="20"/>
          <w:u w:val="single"/>
        </w:rPr>
      </w:pPr>
      <w:bookmarkStart w:id="108" w:name="__RefHeading___Toc470009823"/>
      <w:bookmarkStart w:id="109" w:name="_Toc535577394"/>
      <w:bookmarkStart w:id="110" w:name="_Toc134003409"/>
      <w:r w:rsidRPr="00E94FFE">
        <w:rPr>
          <w:rFonts w:asciiTheme="minorHAnsi" w:hAnsiTheme="minorHAnsi" w:cstheme="minorHAnsi"/>
          <w:sz w:val="20"/>
          <w:szCs w:val="20"/>
          <w:u w:val="single"/>
        </w:rPr>
        <w:t>4.5 Τροποποίηση σύμβασης κατά τη διάρκειά της</w:t>
      </w:r>
      <w:bookmarkEnd w:id="108"/>
      <w:bookmarkEnd w:id="109"/>
      <w:bookmarkEnd w:id="110"/>
      <w:r w:rsidRPr="00E94FFE">
        <w:rPr>
          <w:rFonts w:asciiTheme="minorHAnsi" w:hAnsiTheme="minorHAnsi" w:cstheme="minorHAnsi"/>
          <w:sz w:val="20"/>
          <w:szCs w:val="20"/>
          <w:u w:val="single"/>
        </w:rPr>
        <w:t xml:space="preserve"> </w:t>
      </w:r>
    </w:p>
    <w:p w:rsidR="00144545"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144545" w:rsidRPr="00E94FFE" w:rsidRDefault="00144545" w:rsidP="00144545">
      <w:pPr>
        <w:rPr>
          <w:rFonts w:asciiTheme="minorHAnsi" w:hAnsiTheme="minorHAnsi" w:cstheme="minorHAnsi"/>
          <w:sz w:val="20"/>
          <w:szCs w:val="20"/>
        </w:rPr>
      </w:pPr>
      <w:r w:rsidRPr="00E94FFE">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D94B20" w:rsidRPr="00E94FFE" w:rsidRDefault="00D94B20" w:rsidP="00144545">
      <w:pPr>
        <w:rPr>
          <w:rFonts w:asciiTheme="minorHAnsi" w:hAnsiTheme="minorHAnsi" w:cstheme="minorHAnsi"/>
          <w:sz w:val="20"/>
          <w:szCs w:val="20"/>
        </w:rPr>
      </w:pPr>
    </w:p>
    <w:p w:rsidR="00617B46" w:rsidRPr="00E94FFE" w:rsidRDefault="00617B46" w:rsidP="00617B46">
      <w:pPr>
        <w:pStyle w:val="2"/>
        <w:rPr>
          <w:rFonts w:asciiTheme="minorHAnsi" w:hAnsiTheme="minorHAnsi" w:cstheme="minorHAnsi"/>
          <w:bCs/>
          <w:sz w:val="20"/>
          <w:szCs w:val="20"/>
          <w:u w:val="single"/>
        </w:rPr>
      </w:pPr>
      <w:bookmarkStart w:id="111" w:name="__RefHeading___Toc470009824"/>
      <w:bookmarkStart w:id="112" w:name="_Toc535577395"/>
      <w:bookmarkStart w:id="113" w:name="_Toc134003410"/>
      <w:r w:rsidRPr="00E94FFE">
        <w:rPr>
          <w:rFonts w:asciiTheme="minorHAnsi" w:hAnsiTheme="minorHAnsi" w:cstheme="minorHAnsi"/>
          <w:sz w:val="20"/>
          <w:szCs w:val="20"/>
          <w:u w:val="single"/>
        </w:rPr>
        <w:t>4.6 Δικαίωμα μονομερούς λύσης της σύμβασης</w:t>
      </w:r>
      <w:bookmarkEnd w:id="111"/>
      <w:bookmarkEnd w:id="112"/>
      <w:bookmarkEnd w:id="113"/>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Pr="00E94FFE" w:rsidRDefault="00617B46" w:rsidP="00BD7F33">
      <w:pPr>
        <w:pStyle w:val="aff0"/>
        <w:numPr>
          <w:ilvl w:val="0"/>
          <w:numId w:val="4"/>
        </w:numPr>
        <w:ind w:left="284" w:hanging="284"/>
        <w:jc w:val="both"/>
        <w:rPr>
          <w:rFonts w:asciiTheme="minorHAnsi" w:hAnsiTheme="minorHAnsi" w:cstheme="minorHAnsi"/>
          <w:sz w:val="20"/>
          <w:szCs w:val="20"/>
        </w:rPr>
      </w:pPr>
      <w:r w:rsidRPr="00E94FFE">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7262F" w:rsidRPr="00E94FFE" w:rsidRDefault="0087262F" w:rsidP="0087262F">
      <w:pPr>
        <w:pStyle w:val="aff0"/>
        <w:ind w:left="284"/>
        <w:jc w:val="both"/>
        <w:rPr>
          <w:rFonts w:asciiTheme="minorHAnsi" w:hAnsiTheme="minorHAnsi" w:cstheme="minorHAnsi"/>
          <w:sz w:val="20"/>
          <w:szCs w:val="20"/>
        </w:rPr>
      </w:pPr>
    </w:p>
    <w:p w:rsidR="0087262F" w:rsidRPr="00E94FFE" w:rsidRDefault="0087262F" w:rsidP="0087262F">
      <w:pPr>
        <w:pStyle w:val="aff0"/>
        <w:ind w:left="284"/>
        <w:jc w:val="both"/>
        <w:rPr>
          <w:rFonts w:asciiTheme="minorHAnsi" w:hAnsiTheme="minorHAnsi" w:cstheme="minorHAnsi"/>
          <w:sz w:val="20"/>
          <w:szCs w:val="20"/>
        </w:rPr>
      </w:pPr>
    </w:p>
    <w:p w:rsidR="00617B46" w:rsidRPr="00E94FFE" w:rsidRDefault="00617B46" w:rsidP="00617B46">
      <w:pPr>
        <w:pStyle w:val="1"/>
        <w:jc w:val="both"/>
        <w:rPr>
          <w:rFonts w:asciiTheme="minorHAnsi" w:hAnsiTheme="minorHAnsi" w:cstheme="minorHAnsi"/>
          <w:sz w:val="20"/>
          <w:szCs w:val="20"/>
          <w:u w:val="single"/>
          <w:lang w:val="el-GR"/>
        </w:rPr>
      </w:pPr>
      <w:bookmarkStart w:id="114" w:name="_Toc535577396"/>
      <w:bookmarkStart w:id="115" w:name="_Toc134003411"/>
      <w:r w:rsidRPr="00E94FFE">
        <w:rPr>
          <w:rFonts w:asciiTheme="minorHAnsi" w:hAnsiTheme="minorHAnsi" w:cstheme="minorHAnsi"/>
          <w:sz w:val="20"/>
          <w:szCs w:val="20"/>
          <w:u w:val="single"/>
          <w:lang w:val="el-GR"/>
        </w:rPr>
        <w:t>5. ΕΙΔΙΚΟΙ ΟΡΟΙ ΕΚΤΕΛΕΣΗΣ ΤΗΣ ΣΥΜΒΑΣΗΣ</w:t>
      </w:r>
      <w:bookmarkEnd w:id="114"/>
      <w:bookmarkEnd w:id="115"/>
    </w:p>
    <w:p w:rsidR="00617B46" w:rsidRPr="00E94FFE" w:rsidRDefault="00617B46" w:rsidP="00617B46">
      <w:pPr>
        <w:rPr>
          <w:rFonts w:asciiTheme="minorHAnsi" w:hAnsiTheme="minorHAnsi" w:cstheme="minorHAnsi"/>
          <w:b/>
          <w:sz w:val="20"/>
          <w:szCs w:val="20"/>
          <w:u w:val="single"/>
        </w:rPr>
      </w:pPr>
    </w:p>
    <w:p w:rsidR="00A43F26" w:rsidRPr="00E94FFE" w:rsidRDefault="00A43F26" w:rsidP="00A43F26">
      <w:pPr>
        <w:pStyle w:val="2"/>
        <w:rPr>
          <w:rFonts w:asciiTheme="minorHAnsi" w:hAnsiTheme="minorHAnsi" w:cstheme="minorHAnsi"/>
          <w:bCs/>
          <w:sz w:val="20"/>
          <w:szCs w:val="20"/>
          <w:u w:val="single"/>
        </w:rPr>
      </w:pPr>
      <w:bookmarkStart w:id="116" w:name="_Toc65066447"/>
      <w:bookmarkStart w:id="117" w:name="_Toc134003412"/>
      <w:r w:rsidRPr="00E94FFE">
        <w:rPr>
          <w:rFonts w:asciiTheme="minorHAnsi" w:hAnsiTheme="minorHAnsi" w:cstheme="minorHAnsi"/>
          <w:sz w:val="20"/>
          <w:szCs w:val="20"/>
          <w:u w:val="single"/>
        </w:rPr>
        <w:t>5.1 Τρόπος πληρωμής</w:t>
      </w:r>
      <w:bookmarkEnd w:id="116"/>
      <w:bookmarkEnd w:id="117"/>
      <w:r w:rsidRPr="00E94FFE">
        <w:rPr>
          <w:rFonts w:asciiTheme="minorHAnsi" w:hAnsiTheme="minorHAnsi" w:cstheme="minorHAnsi"/>
          <w:sz w:val="20"/>
          <w:szCs w:val="20"/>
          <w:u w:val="single"/>
        </w:rPr>
        <w:t xml:space="preserve"> </w:t>
      </w:r>
    </w:p>
    <w:p w:rsidR="00A43F26" w:rsidRPr="00E94FFE" w:rsidRDefault="00A43F26" w:rsidP="00A43F26">
      <w:pPr>
        <w:rPr>
          <w:rFonts w:asciiTheme="minorHAnsi" w:hAnsiTheme="minorHAnsi" w:cstheme="minorHAnsi"/>
          <w:b/>
          <w:bCs/>
          <w:sz w:val="20"/>
          <w:szCs w:val="20"/>
        </w:rPr>
      </w:pPr>
      <w:r w:rsidRPr="00E94FFE">
        <w:rPr>
          <w:rFonts w:asciiTheme="minorHAnsi" w:hAnsiTheme="minorHAnsi" w:cstheme="minorHAnsi"/>
          <w:b/>
          <w:bCs/>
          <w:sz w:val="20"/>
          <w:szCs w:val="20"/>
        </w:rPr>
        <w:t>5.1.1.</w:t>
      </w:r>
    </w:p>
    <w:p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Η πληρωμή του αναδόχ</w:t>
      </w:r>
      <w:r w:rsidR="007E70A6">
        <w:rPr>
          <w:rFonts w:asciiTheme="minorHAnsi" w:hAnsiTheme="minorHAnsi" w:cstheme="minorHAnsi"/>
          <w:sz w:val="20"/>
          <w:szCs w:val="20"/>
        </w:rPr>
        <w:t>ου</w:t>
      </w:r>
      <w:r w:rsidRPr="00E94FFE">
        <w:rPr>
          <w:rFonts w:asciiTheme="minorHAnsi" w:hAnsiTheme="minorHAnsi" w:cstheme="minorHAnsi"/>
          <w:sz w:val="20"/>
          <w:szCs w:val="20"/>
        </w:rPr>
        <w:t xml:space="preserve">  θα γίνει ως εξής:</w:t>
      </w:r>
    </w:p>
    <w:p w:rsidR="00A43F26" w:rsidRPr="00E94FFE" w:rsidRDefault="00A43F26" w:rsidP="00A43F26">
      <w:pPr>
        <w:rPr>
          <w:rFonts w:asciiTheme="minorHAnsi" w:hAnsiTheme="minorHAnsi" w:cstheme="minorHAnsi"/>
          <w:sz w:val="20"/>
          <w:szCs w:val="20"/>
        </w:rPr>
      </w:pPr>
      <w:r w:rsidRPr="00E94FFE">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rsidR="00A43F26" w:rsidRPr="00E94FFE" w:rsidRDefault="00A43F26" w:rsidP="00BD7F33">
      <w:pPr>
        <w:pStyle w:val="aff0"/>
        <w:numPr>
          <w:ilvl w:val="0"/>
          <w:numId w:val="6"/>
        </w:numPr>
        <w:ind w:left="284" w:firstLine="0"/>
        <w:jc w:val="both"/>
        <w:rPr>
          <w:rFonts w:asciiTheme="minorHAnsi" w:hAnsiTheme="minorHAnsi" w:cstheme="minorHAnsi"/>
          <w:sz w:val="20"/>
          <w:szCs w:val="20"/>
        </w:rPr>
      </w:pPr>
      <w:r w:rsidRPr="00E94FFE">
        <w:rPr>
          <w:rFonts w:asciiTheme="minorHAnsi" w:hAnsiTheme="minorHAnsi" w:cstheme="minorHAnsi"/>
          <w:sz w:val="20"/>
          <w:szCs w:val="20"/>
        </w:rPr>
        <w:t xml:space="preserve">την εμπρόθεσμη παράδοση/εγκατάσταση  του είδους και </w:t>
      </w:r>
    </w:p>
    <w:p w:rsidR="00A43F26" w:rsidRPr="00E94FFE" w:rsidRDefault="00A43F26" w:rsidP="00BD7F33">
      <w:pPr>
        <w:pStyle w:val="aff0"/>
        <w:numPr>
          <w:ilvl w:val="0"/>
          <w:numId w:val="6"/>
        </w:numPr>
        <w:ind w:left="709" w:hanging="425"/>
        <w:jc w:val="both"/>
        <w:rPr>
          <w:rFonts w:asciiTheme="minorHAnsi" w:hAnsiTheme="minorHAnsi" w:cstheme="minorHAnsi"/>
          <w:sz w:val="20"/>
          <w:szCs w:val="20"/>
        </w:rPr>
      </w:pPr>
      <w:r w:rsidRPr="00E94FFE">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rsidR="00824235" w:rsidRPr="00CF2172" w:rsidRDefault="00A43F26" w:rsidP="00CF2172">
      <w:pPr>
        <w:rPr>
          <w:rFonts w:asciiTheme="minorHAnsi" w:hAnsiTheme="minorHAnsi" w:cstheme="minorHAnsi"/>
          <w:sz w:val="20"/>
          <w:szCs w:val="20"/>
        </w:rPr>
      </w:pPr>
      <w:r w:rsidRPr="00E94FFE">
        <w:rPr>
          <w:rFonts w:asciiTheme="minorHAnsi" w:hAnsiTheme="minorHAnsi" w:cstheme="minorHAnsi"/>
          <w:sz w:val="20"/>
          <w:szCs w:val="20"/>
        </w:rPr>
        <w:lastRenderedPageBreak/>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w:t>
      </w:r>
      <w:r w:rsidRPr="00CF2172">
        <w:rPr>
          <w:rFonts w:asciiTheme="minorHAnsi" w:hAnsiTheme="minorHAnsi" w:cstheme="minorHAnsi"/>
          <w:sz w:val="20"/>
          <w:szCs w:val="20"/>
        </w:rPr>
        <w:t xml:space="preserve">καθώς και κάθε άλλου δικαιολογητικού που τυχόν ήθελε ζητηθεί από τις αρμόδιες υπηρεσίες που διενεργούν τον έλεγχο και την πληρωμή, </w:t>
      </w:r>
      <w:bookmarkStart w:id="118" w:name="_Hlk139536404"/>
      <w:r w:rsidRPr="00CF2172">
        <w:rPr>
          <w:rFonts w:asciiTheme="minorHAnsi" w:hAnsiTheme="minorHAnsi" w:cstheme="minorHAnsi"/>
          <w:sz w:val="20"/>
          <w:szCs w:val="20"/>
        </w:rPr>
        <w:t xml:space="preserve">με </w:t>
      </w:r>
      <w:r w:rsidR="00CF2172" w:rsidRPr="00CF2172">
        <w:rPr>
          <w:rFonts w:asciiTheme="minorHAnsi" w:hAnsiTheme="minorHAnsi" w:cstheme="minorHAnsi"/>
          <w:sz w:val="20"/>
          <w:szCs w:val="20"/>
        </w:rPr>
        <w:t>έμβασμα στον τραπεζικό λογαριασμό του δικαιούχου</w:t>
      </w:r>
      <w:r w:rsidRPr="00CF2172">
        <w:rPr>
          <w:rFonts w:asciiTheme="minorHAnsi" w:hAnsiTheme="minorHAnsi" w:cstheme="minorHAnsi"/>
          <w:sz w:val="20"/>
          <w:szCs w:val="20"/>
        </w:rPr>
        <w:t>, σε βάρος της πίστωσης του προϋπολογισμού εξόδων του Ε.Τ.Ε.Π.Π.Α.Α. - ΚΑΕ 7131.</w:t>
      </w:r>
      <w:r w:rsidR="00CF2172">
        <w:rPr>
          <w:rFonts w:asciiTheme="minorHAnsi" w:hAnsiTheme="minorHAnsi" w:cstheme="minorHAnsi"/>
          <w:sz w:val="20"/>
          <w:szCs w:val="20"/>
        </w:rPr>
        <w:t xml:space="preserve">  </w:t>
      </w:r>
      <w:bookmarkEnd w:id="118"/>
      <w:r w:rsidR="00824235" w:rsidRPr="00CF2172">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rsidR="00824235" w:rsidRDefault="00824235" w:rsidP="00CF2172">
      <w:pPr>
        <w:spacing w:after="120"/>
        <w:rPr>
          <w:rFonts w:ascii="Franklin Gothic Medium" w:hAnsi="Franklin Gothic Medium"/>
        </w:rPr>
      </w:pPr>
      <w:r w:rsidRPr="00CF2172">
        <w:rPr>
          <w:rFonts w:asciiTheme="minorHAnsi" w:hAnsiTheme="minorHAnsi" w:cstheme="minorHAnsi"/>
          <w:sz w:val="20"/>
          <w:szCs w:val="20"/>
        </w:rPr>
        <w:t>Η τιμολόγηση γίνεται στα στοιχεία ΑΑΔΕ – ΓΕΝΙΚΟ ΧΗΜΕΙΟ ΤΟΥ ΚΡΑΤΟΥΣ, Δ/νση Αν.</w:t>
      </w:r>
      <w:r w:rsidR="00CF2172">
        <w:rPr>
          <w:rFonts w:asciiTheme="minorHAnsi" w:hAnsiTheme="minorHAnsi" w:cstheme="minorHAnsi"/>
          <w:sz w:val="20"/>
          <w:szCs w:val="20"/>
        </w:rPr>
        <w:t xml:space="preserve"> </w:t>
      </w:r>
      <w:r w:rsidRPr="00CF2172">
        <w:rPr>
          <w:rFonts w:asciiTheme="minorHAnsi" w:hAnsiTheme="minorHAnsi" w:cstheme="minorHAnsi"/>
          <w:sz w:val="20"/>
          <w:szCs w:val="20"/>
        </w:rPr>
        <w:t xml:space="preserve">Τσόχα 16, ΤΚ 115 21, Αθήνα, στον Αριθμό Φορολογικού Μητρώου (Α.Φ.Μ.) 997073525 και ΔΟΥ Δ’ ΑΘΗΝΩΝ (κωδικός ηλεκτρονικής τιμολόγησης 1023.8010000000.0018). </w:t>
      </w:r>
    </w:p>
    <w:p w:rsidR="00CF2172" w:rsidRPr="00CF2172" w:rsidRDefault="00A43F26" w:rsidP="00CF2172">
      <w:pPr>
        <w:rPr>
          <w:rFonts w:asciiTheme="minorHAnsi" w:hAnsiTheme="minorHAnsi" w:cstheme="minorHAnsi"/>
          <w:sz w:val="20"/>
          <w:szCs w:val="20"/>
        </w:rPr>
      </w:pPr>
      <w:r w:rsidRPr="00E94FFE">
        <w:rPr>
          <w:rFonts w:asciiTheme="minorHAnsi" w:hAnsiTheme="minorHAnsi" w:cstheme="minorHAnsi"/>
          <w:sz w:val="20"/>
          <w:szCs w:val="20"/>
        </w:rPr>
        <w:t xml:space="preserve">β) 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κατά το διάστημα εκείνο, από τις αρμόδιες Επιτροπές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r w:rsidR="00CF2172" w:rsidRPr="00CF2172">
        <w:rPr>
          <w:rFonts w:asciiTheme="minorHAnsi" w:hAnsiTheme="minorHAnsi" w:cstheme="minorHAnsi"/>
          <w:sz w:val="20"/>
          <w:szCs w:val="20"/>
        </w:rPr>
        <w:t xml:space="preserve">με έμβασμα στον τραπεζικό λογαριασμό του δικαιούχου, </w:t>
      </w:r>
      <w:r w:rsidRPr="00E94FFE">
        <w:rPr>
          <w:rFonts w:asciiTheme="minorHAnsi" w:hAnsiTheme="minorHAnsi" w:cstheme="minorHAnsi"/>
          <w:sz w:val="20"/>
          <w:szCs w:val="20"/>
        </w:rPr>
        <w:t>σε βάρος της πίστωσης του προϋπολογισμού εξόδων του Ε.Τ.Ε.Π.Π.Α.Α. - ΚΑΕ 0889.</w:t>
      </w:r>
      <w:r w:rsidR="00CF2172">
        <w:rPr>
          <w:rFonts w:asciiTheme="minorHAnsi" w:hAnsiTheme="minorHAnsi" w:cstheme="minorHAnsi"/>
          <w:sz w:val="20"/>
          <w:szCs w:val="20"/>
        </w:rPr>
        <w:t xml:space="preserve"> </w:t>
      </w:r>
      <w:r w:rsidR="00CF2172" w:rsidRPr="00CF2172">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rsidR="00C57834" w:rsidRPr="00C57834" w:rsidRDefault="00CF2172" w:rsidP="00CF2172">
      <w:pPr>
        <w:spacing w:after="120"/>
        <w:rPr>
          <w:rFonts w:asciiTheme="minorHAnsi" w:hAnsiTheme="minorHAnsi" w:cstheme="minorHAnsi"/>
          <w:sz w:val="20"/>
          <w:szCs w:val="20"/>
        </w:rPr>
      </w:pPr>
      <w:r w:rsidRPr="00CF2172">
        <w:rPr>
          <w:rFonts w:asciiTheme="minorHAnsi" w:hAnsiTheme="minorHAnsi" w:cstheme="minorHAnsi"/>
          <w:sz w:val="20"/>
          <w:szCs w:val="20"/>
        </w:rPr>
        <w:t>Η τιμολόγηση γίνεται στα στοιχεία ΑΑΔΕ – ΓΕΝΙΚΟ ΧΗΜΕΙΟ ΤΟΥ ΚΡΑΤΟΥΣ, Δ/νση Αν.</w:t>
      </w:r>
      <w:r>
        <w:rPr>
          <w:rFonts w:asciiTheme="minorHAnsi" w:hAnsiTheme="minorHAnsi" w:cstheme="minorHAnsi"/>
          <w:sz w:val="20"/>
          <w:szCs w:val="20"/>
        </w:rPr>
        <w:t xml:space="preserve"> </w:t>
      </w:r>
      <w:r w:rsidRPr="00CF2172">
        <w:rPr>
          <w:rFonts w:asciiTheme="minorHAnsi" w:hAnsiTheme="minorHAnsi" w:cstheme="minorHAnsi"/>
          <w:sz w:val="20"/>
          <w:szCs w:val="20"/>
        </w:rPr>
        <w:t xml:space="preserve">Τσόχα 16, ΤΚ 115 21, Αθήνα, στον Αριθμό Φορολογικού Μητρώου (Α.Φ.Μ.) 997073525 και ΔΟΥ Δ’ ΑΘΗΝΩΝ (κωδικός ηλεκτρονικής τιμολόγησης 1023.8010000000.0018). </w:t>
      </w:r>
    </w:p>
    <w:p w:rsidR="00A43F26" w:rsidRPr="00E94FFE" w:rsidRDefault="00A43F26" w:rsidP="00A43F26">
      <w:pPr>
        <w:rPr>
          <w:rFonts w:asciiTheme="minorHAnsi" w:hAnsiTheme="minorHAnsi" w:cstheme="minorHAnsi"/>
          <w:sz w:val="20"/>
          <w:szCs w:val="20"/>
        </w:rPr>
      </w:pPr>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b/>
          <w:bCs/>
          <w:sz w:val="20"/>
          <w:szCs w:val="20"/>
        </w:rPr>
        <w:t>5.1.2.</w:t>
      </w:r>
      <w:r w:rsidRPr="00E94FFE">
        <w:rPr>
          <w:rFonts w:asciiTheme="minorHAnsi" w:hAnsiTheme="minorHAnsi" w:cstheme="minorHAnsi"/>
          <w:sz w:val="20"/>
          <w:szCs w:val="20"/>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E94FFE">
        <w:rPr>
          <w:rFonts w:asciiTheme="minorHAnsi" w:hAnsiTheme="minorHAnsi" w:cstheme="minorHAnsi"/>
          <w:sz w:val="20"/>
          <w:szCs w:val="20"/>
        </w:rPr>
        <w:t>είδους</w:t>
      </w:r>
      <w:r w:rsidRPr="00E94FFE">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rsidR="00617B46" w:rsidRPr="00E94FFE" w:rsidRDefault="00617B46" w:rsidP="00A90D4E">
      <w:pPr>
        <w:spacing w:line="276" w:lineRule="auto"/>
        <w:contextualSpacing/>
        <w:rPr>
          <w:rFonts w:asciiTheme="minorHAnsi" w:hAnsiTheme="minorHAnsi" w:cstheme="minorHAnsi"/>
          <w:sz w:val="20"/>
          <w:szCs w:val="20"/>
        </w:rPr>
      </w:pPr>
      <w:r w:rsidRPr="00E94FFE">
        <w:rPr>
          <w:rFonts w:asciiTheme="minorHAnsi" w:hAnsiTheme="minorHAnsi" w:cstheme="minorHAnsi"/>
          <w:sz w:val="20"/>
          <w:szCs w:val="20"/>
        </w:rPr>
        <w:t xml:space="preserve">α) Κράτηση </w:t>
      </w:r>
      <w:r w:rsidR="00A90D4E" w:rsidRPr="00E94FFE">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β) </w:t>
      </w:r>
      <w:r w:rsidR="0023792B" w:rsidRPr="00E94FFE">
        <w:rPr>
          <w:rFonts w:asciiTheme="minorHAnsi" w:hAnsiTheme="minorHAnsi" w:cs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CF2172">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rsidR="00617B46" w:rsidRPr="00E94FFE" w:rsidRDefault="00617B46" w:rsidP="00617B46">
      <w:pPr>
        <w:rPr>
          <w:rFonts w:asciiTheme="minorHAnsi" w:hAnsiTheme="minorHAnsi" w:cstheme="minorHAnsi"/>
          <w:sz w:val="20"/>
          <w:szCs w:val="20"/>
        </w:rPr>
      </w:pPr>
      <w:r w:rsidRPr="00E94FFE">
        <w:rPr>
          <w:rFonts w:asciiTheme="minorHAnsi" w:hAnsiTheme="minorHAnsi" w:cstheme="minorHAnsi"/>
          <w:sz w:val="20"/>
          <w:szCs w:val="20"/>
        </w:rPr>
        <w:t xml:space="preserve">Οι υπέρ τρίτων κρατήσεις υπόκεινται στο εκάστοτε ισχύον αναλογικό </w:t>
      </w:r>
      <w:r w:rsidR="00275033" w:rsidRPr="00E94FFE">
        <w:rPr>
          <w:rFonts w:asciiTheme="minorHAnsi" w:hAnsiTheme="minorHAnsi" w:cstheme="minorHAnsi"/>
          <w:sz w:val="20"/>
          <w:szCs w:val="20"/>
        </w:rPr>
        <w:t>τέλος χαρτοσήμου 3% και στην επ</w:t>
      </w:r>
      <w:r w:rsidR="00CF2172">
        <w:rPr>
          <w:rFonts w:asciiTheme="minorHAnsi" w:hAnsiTheme="minorHAnsi" w:cstheme="minorHAnsi"/>
          <w:sz w:val="20"/>
          <w:szCs w:val="20"/>
        </w:rPr>
        <w:t>’</w:t>
      </w:r>
      <w:r w:rsidR="00275033" w:rsidRPr="00E94FFE">
        <w:rPr>
          <w:rFonts w:asciiTheme="minorHAnsi" w:hAnsiTheme="minorHAnsi" w:cstheme="minorHAnsi"/>
          <w:sz w:val="20"/>
          <w:szCs w:val="20"/>
        </w:rPr>
        <w:t xml:space="preserve"> </w:t>
      </w:r>
      <w:r w:rsidRPr="00E94FFE">
        <w:rPr>
          <w:rFonts w:asciiTheme="minorHAnsi" w:hAnsiTheme="minorHAnsi" w:cstheme="minorHAnsi"/>
          <w:sz w:val="20"/>
          <w:szCs w:val="20"/>
        </w:rPr>
        <w:t>αυτού εισφορά υπέρ ΟΓΑ 20%.</w:t>
      </w:r>
    </w:p>
    <w:p w:rsidR="00941E72" w:rsidRPr="00E94FFE" w:rsidRDefault="00941E72" w:rsidP="00941E72">
      <w:pPr>
        <w:rPr>
          <w:rFonts w:asciiTheme="minorHAnsi" w:hAnsiTheme="minorHAnsi" w:cstheme="minorHAnsi"/>
          <w:sz w:val="20"/>
          <w:szCs w:val="20"/>
        </w:rPr>
      </w:pPr>
      <w:r w:rsidRPr="00E94FFE">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rsidR="00355E79" w:rsidRDefault="00617B46" w:rsidP="00A90D4E">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bookmarkStart w:id="119" w:name="__RefHeading___Toc470009827"/>
      <w:bookmarkStart w:id="120" w:name="_Toc535577398"/>
    </w:p>
    <w:p w:rsidR="00C57834" w:rsidRDefault="00C57834" w:rsidP="00A90D4E">
      <w:pPr>
        <w:rPr>
          <w:rFonts w:asciiTheme="minorHAnsi" w:hAnsiTheme="minorHAnsi" w:cstheme="minorHAnsi"/>
          <w:sz w:val="20"/>
          <w:szCs w:val="20"/>
        </w:rPr>
      </w:pPr>
    </w:p>
    <w:p w:rsidR="00C57834" w:rsidRPr="005E5D57" w:rsidRDefault="00C57834" w:rsidP="00C57834">
      <w:pPr>
        <w:rPr>
          <w:rFonts w:asciiTheme="minorHAnsi" w:hAnsiTheme="minorHAnsi" w:cstheme="minorHAnsi"/>
          <w:sz w:val="20"/>
          <w:szCs w:val="20"/>
        </w:rPr>
      </w:pPr>
      <w:r w:rsidRPr="00C57834">
        <w:rPr>
          <w:rFonts w:asciiTheme="minorHAnsi" w:hAnsiTheme="minorHAnsi" w:cstheme="minorHAnsi"/>
          <w:b/>
          <w:sz w:val="20"/>
          <w:szCs w:val="20"/>
        </w:rPr>
        <w:t>5.1.3.</w:t>
      </w:r>
      <w:r w:rsidRPr="00C57834">
        <w:rPr>
          <w:rFonts w:asciiTheme="minorHAnsi" w:hAnsiTheme="minorHAnsi" w:cstheme="minorHAnsi"/>
          <w:sz w:val="20"/>
          <w:szCs w:val="20"/>
        </w:rPr>
        <w:t xml:space="preserve"> Σε περίπτωση υποβολής ηλεκτρονικού τιμολογίου,  ο ανάδοχος συμπληρώνει  στο πεδίο BT-11:Στοιχείο αναφοράς αγαθού του Εθνικού Μορφότυπου Ηλεκτρονικού Τιμολογίου, </w:t>
      </w:r>
      <w:r>
        <w:rPr>
          <w:rFonts w:asciiTheme="minorHAnsi" w:hAnsiTheme="minorHAnsi" w:cstheme="minorHAnsi"/>
          <w:sz w:val="20"/>
          <w:szCs w:val="20"/>
        </w:rPr>
        <w:t xml:space="preserve">την </w:t>
      </w:r>
      <w:r w:rsidRPr="00C57834">
        <w:rPr>
          <w:rFonts w:asciiTheme="minorHAnsi" w:hAnsiTheme="minorHAnsi" w:cstheme="minorHAnsi"/>
          <w:sz w:val="20"/>
          <w:szCs w:val="20"/>
        </w:rPr>
        <w:t>«ΑΔΑ Ανάληψης»</w:t>
      </w:r>
      <w:r w:rsidR="005E5D57" w:rsidRPr="005E5D57">
        <w:rPr>
          <w:rFonts w:asciiTheme="minorHAnsi" w:hAnsiTheme="minorHAnsi" w:cstheme="minorHAnsi"/>
          <w:sz w:val="20"/>
          <w:szCs w:val="20"/>
        </w:rPr>
        <w:t>.</w:t>
      </w:r>
    </w:p>
    <w:p w:rsidR="00C57834" w:rsidRPr="00E94FFE" w:rsidRDefault="00C57834" w:rsidP="00A90D4E">
      <w:pPr>
        <w:rPr>
          <w:rFonts w:asciiTheme="minorHAnsi" w:hAnsiTheme="minorHAnsi" w:cstheme="minorHAnsi"/>
          <w:sz w:val="20"/>
          <w:szCs w:val="20"/>
        </w:rPr>
      </w:pPr>
    </w:p>
    <w:p w:rsidR="00A90D4E" w:rsidRPr="00E94FFE" w:rsidRDefault="00A90D4E" w:rsidP="00A90D4E">
      <w:pPr>
        <w:rPr>
          <w:rFonts w:asciiTheme="minorHAnsi" w:hAnsiTheme="minorHAnsi" w:cstheme="minorHAnsi"/>
          <w:sz w:val="20"/>
          <w:szCs w:val="20"/>
        </w:rPr>
      </w:pPr>
    </w:p>
    <w:p w:rsidR="00617B46" w:rsidRPr="00E94FFE" w:rsidRDefault="00617B46" w:rsidP="00617B46">
      <w:pPr>
        <w:pStyle w:val="2"/>
        <w:rPr>
          <w:rFonts w:asciiTheme="minorHAnsi" w:hAnsiTheme="minorHAnsi" w:cstheme="minorHAnsi"/>
          <w:sz w:val="20"/>
          <w:szCs w:val="20"/>
          <w:u w:val="single"/>
        </w:rPr>
      </w:pPr>
      <w:bookmarkStart w:id="121" w:name="_Toc134003413"/>
      <w:r w:rsidRPr="00E94FFE">
        <w:rPr>
          <w:rFonts w:asciiTheme="minorHAnsi" w:hAnsiTheme="minorHAnsi" w:cstheme="minorHAnsi"/>
          <w:sz w:val="20"/>
          <w:szCs w:val="20"/>
          <w:u w:val="single"/>
        </w:rPr>
        <w:t>5.2 Κήρυξη οικονομικού φορέα εκπτώτου - Κυρώσεις</w:t>
      </w:r>
      <w:bookmarkEnd w:id="119"/>
      <w:bookmarkEnd w:id="120"/>
      <w:bookmarkEnd w:id="121"/>
      <w:r w:rsidRPr="00E94FFE">
        <w:rPr>
          <w:rFonts w:asciiTheme="minorHAnsi" w:hAnsiTheme="minorHAnsi" w:cstheme="minorHAnsi"/>
          <w:sz w:val="20"/>
          <w:szCs w:val="20"/>
          <w:u w:val="single"/>
        </w:rPr>
        <w:t xml:space="preserve"> </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b/>
          <w:bCs/>
          <w:sz w:val="20"/>
          <w:szCs w:val="20"/>
        </w:rPr>
        <w:t>5.2.1.</w:t>
      </w:r>
      <w:r w:rsidRPr="00E94FFE">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στην περίπτωση της παρ. 7 του άρθρου 105 περί κατακύρωσης και σύναψης σύμβασης,</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lastRenderedPageBreak/>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E94FFE">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E94FFE">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rsidR="00224373"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1F01CF"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γ</w:t>
      </w:r>
      <w:r w:rsidR="001F01CF" w:rsidRPr="00E94FFE">
        <w:rPr>
          <w:rFonts w:asciiTheme="minorHAnsi" w:hAnsiTheme="minorHAnsi" w:cs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A670A" w:rsidRPr="00E94FFE" w:rsidRDefault="001F01CF" w:rsidP="00BF54AF">
      <w:pPr>
        <w:suppressAutoHyphens w:val="0"/>
        <w:autoSpaceDE w:val="0"/>
        <w:jc w:val="center"/>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 xml:space="preserve">Δ = (ΤΚΤ </w:t>
      </w:r>
      <w:r w:rsidR="008A670A" w:rsidRPr="00E94FFE">
        <w:rPr>
          <w:rFonts w:asciiTheme="minorHAnsi" w:hAnsiTheme="minorHAnsi" w:cstheme="minorHAnsi"/>
          <w:color w:val="000000" w:themeColor="text1"/>
          <w:sz w:val="20"/>
          <w:szCs w:val="20"/>
        </w:rPr>
        <w:t xml:space="preserve">- </w:t>
      </w:r>
      <w:r w:rsidRPr="00E94FFE">
        <w:rPr>
          <w:rFonts w:asciiTheme="minorHAnsi" w:hAnsiTheme="minorHAnsi" w:cstheme="minorHAnsi"/>
          <w:color w:val="000000" w:themeColor="text1"/>
          <w:sz w:val="20"/>
          <w:szCs w:val="20"/>
        </w:rPr>
        <w:t>ΤΚΕ) x Π</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E94FFE" w:rsidRDefault="001F01CF" w:rsidP="001F01CF">
      <w:pPr>
        <w:suppressAutoHyphens w:val="0"/>
        <w:autoSpaceDE w:val="0"/>
        <w:rPr>
          <w:rFonts w:asciiTheme="minorHAnsi" w:hAnsiTheme="minorHAnsi" w:cstheme="minorHAnsi"/>
          <w:i/>
          <w:color w:val="4F81BD"/>
          <w:sz w:val="20"/>
          <w:szCs w:val="20"/>
        </w:rPr>
      </w:pPr>
      <w:r w:rsidRPr="00E94FFE">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E94FFE">
        <w:rPr>
          <w:rFonts w:asciiTheme="minorHAnsi" w:hAnsiTheme="minorHAnsi" w:cstheme="minorHAnsi"/>
          <w:sz w:val="20"/>
          <w:szCs w:val="20"/>
        </w:rPr>
        <w:t>1,05.</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1F01CF" w:rsidRPr="00E94FFE" w:rsidRDefault="00224373"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δ</w:t>
      </w:r>
      <w:r w:rsidR="001F01CF" w:rsidRPr="00E94FFE">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E94FFE">
        <w:rPr>
          <w:rFonts w:asciiTheme="minorHAnsi" w:hAnsiTheme="minorHAnsi" w:cstheme="minorHAnsi"/>
          <w:sz w:val="20"/>
          <w:szCs w:val="20"/>
        </w:rPr>
        <w:t>.</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b/>
          <w:bCs/>
          <w:sz w:val="20"/>
          <w:szCs w:val="20"/>
        </w:rPr>
        <w:lastRenderedPageBreak/>
        <w:t>5.2.2.</w:t>
      </w:r>
      <w:r w:rsidRPr="00E94FFE">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1F01CF" w:rsidRPr="00E94FFE" w:rsidRDefault="001F01CF" w:rsidP="001F01CF">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rsidR="001B6E9F" w:rsidRPr="00E94FFE" w:rsidRDefault="001B6E9F" w:rsidP="001B6E9F">
      <w:pPr>
        <w:suppressAutoHyphens w:val="0"/>
        <w:autoSpaceDE w:val="0"/>
        <w:rPr>
          <w:rFonts w:asciiTheme="minorHAnsi" w:hAnsiTheme="minorHAnsi" w:cstheme="minorHAnsi"/>
          <w:sz w:val="20"/>
          <w:szCs w:val="20"/>
        </w:rPr>
      </w:pPr>
      <w:r w:rsidRPr="00E94FFE">
        <w:rPr>
          <w:rFonts w:asciiTheme="minorHAnsi" w:hAnsiTheme="minorHAnsi" w:cstheme="minorHAnsi"/>
          <w:b/>
          <w:sz w:val="20"/>
          <w:szCs w:val="20"/>
        </w:rPr>
        <w:t>5.2.3.</w:t>
      </w:r>
      <w:r w:rsidRPr="00E94FFE">
        <w:rPr>
          <w:rFonts w:asciiTheme="minorHAnsi" w:hAnsiTheme="minorHAnsi" w:cstheme="minorHAnsi"/>
          <w:sz w:val="20"/>
          <w:szCs w:val="20"/>
        </w:rPr>
        <w:t xml:space="preserve"> 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sz w:val="20"/>
          <w:szCs w:val="20"/>
        </w:rPr>
        <w:t>Επίσης 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downtime, ίση με το 2,5% του «ετήσιου κόστους της παροχής υπηρεσιών εγγύησης καλής λειτουργίας» ανά συντηρούμενο σύστημα/συσκευή. Το επίπεδο διαθεσιμότητας (availability) του συστήματος, θα ελέγχεται σε ετήσια βάση από την αρμόδια Επιτροπή Παραλαβής της Χημικής Υπηρεσίας. Μετά τον έλεγχο διαθεσιμότητας (availability) του συστήματος συντάσσεται το σχετικό πρακτικό από την Επιτροπή Παραλαβής.</w:t>
      </w:r>
    </w:p>
    <w:p w:rsidR="001B6E9F" w:rsidRPr="00E94FFE" w:rsidRDefault="001B6E9F" w:rsidP="001B6E9F">
      <w:pPr>
        <w:suppressAutoHyphens w:val="0"/>
        <w:autoSpaceDE w:val="0"/>
        <w:rPr>
          <w:rFonts w:asciiTheme="minorHAnsi" w:hAnsiTheme="minorHAnsi" w:cstheme="minorHAnsi"/>
          <w:strike/>
          <w:sz w:val="20"/>
          <w:szCs w:val="20"/>
        </w:rPr>
      </w:pPr>
      <w:r w:rsidRPr="00E94FFE">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rsidR="00CC2579" w:rsidRPr="00E94FFE" w:rsidRDefault="00CC2579" w:rsidP="00617B46">
      <w:pPr>
        <w:suppressAutoHyphens w:val="0"/>
        <w:autoSpaceDE w:val="0"/>
        <w:rPr>
          <w:rFonts w:asciiTheme="minorHAnsi" w:hAnsiTheme="minorHAnsi" w:cstheme="minorHAnsi"/>
          <w:strike/>
          <w:sz w:val="20"/>
          <w:szCs w:val="20"/>
        </w:rPr>
      </w:pPr>
    </w:p>
    <w:p w:rsidR="00CC2579" w:rsidRPr="00E94FFE" w:rsidRDefault="00CC2579" w:rsidP="00CC2579">
      <w:pPr>
        <w:pStyle w:val="2"/>
        <w:suppressAutoHyphens w:val="0"/>
        <w:autoSpaceDE w:val="0"/>
        <w:rPr>
          <w:rFonts w:asciiTheme="minorHAnsi" w:hAnsiTheme="minorHAnsi" w:cstheme="minorHAnsi"/>
          <w:sz w:val="20"/>
          <w:szCs w:val="20"/>
        </w:rPr>
      </w:pPr>
      <w:bookmarkStart w:id="122" w:name="_Toc74084888"/>
      <w:bookmarkStart w:id="123" w:name="_Toc134003414"/>
      <w:r w:rsidRPr="00E94FFE">
        <w:rPr>
          <w:rFonts w:asciiTheme="minorHAnsi" w:hAnsiTheme="minorHAnsi" w:cstheme="minorHAnsi"/>
          <w:sz w:val="20"/>
          <w:szCs w:val="20"/>
        </w:rPr>
        <w:t>5.3</w:t>
      </w:r>
      <w:r w:rsidRPr="00E94FFE">
        <w:rPr>
          <w:rFonts w:asciiTheme="minorHAnsi" w:hAnsiTheme="minorHAnsi" w:cstheme="minorHAnsi"/>
          <w:sz w:val="20"/>
          <w:szCs w:val="20"/>
        </w:rPr>
        <w:tab/>
        <w:t>Διοικητικές προσφυγές κατά τη διαδικασία εκτέλεσης των συμβάσεων</w:t>
      </w:r>
      <w:bookmarkEnd w:id="122"/>
      <w:bookmarkEnd w:id="123"/>
      <w:r w:rsidRPr="00E94FFE">
        <w:rPr>
          <w:rFonts w:asciiTheme="minorHAnsi" w:hAnsiTheme="minorHAnsi" w:cstheme="minorHAnsi"/>
          <w:sz w:val="20"/>
          <w:szCs w:val="20"/>
        </w:rPr>
        <w:t xml:space="preserve">  </w:t>
      </w:r>
    </w:p>
    <w:p w:rsidR="00CC2579" w:rsidRPr="00E94FFE" w:rsidRDefault="00CC2579" w:rsidP="00CC2579">
      <w:pPr>
        <w:suppressAutoHyphens w:val="0"/>
        <w:autoSpaceDE w:val="0"/>
        <w:rPr>
          <w:rFonts w:asciiTheme="minorHAnsi" w:hAnsiTheme="minorHAnsi" w:cstheme="minorHAnsi"/>
          <w:sz w:val="20"/>
          <w:szCs w:val="20"/>
        </w:rPr>
      </w:pPr>
      <w:r w:rsidRPr="00E94FFE">
        <w:rPr>
          <w:rFonts w:asciiTheme="minorHAnsi" w:hAnsiTheme="minorHAnsi" w:cstheme="minorHAnsi"/>
          <w:sz w:val="20"/>
          <w:szCs w:val="20"/>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w:t>
      </w:r>
      <w:r w:rsidRPr="00E94FFE">
        <w:rPr>
          <w:rFonts w:asciiTheme="minorHAnsi" w:hAnsiTheme="minorHAnsi" w:cstheme="minorHAnsi"/>
          <w:sz w:val="20"/>
          <w:szCs w:val="20"/>
        </w:rPr>
        <w:lastRenderedPageBreak/>
        <w:t>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87262F" w:rsidRPr="00E94FFE" w:rsidRDefault="0087262F" w:rsidP="00CC2579">
      <w:pPr>
        <w:suppressAutoHyphens w:val="0"/>
        <w:autoSpaceDE w:val="0"/>
        <w:rPr>
          <w:rFonts w:asciiTheme="minorHAnsi" w:hAnsiTheme="minorHAnsi" w:cstheme="minorHAnsi"/>
          <w:sz w:val="20"/>
          <w:szCs w:val="20"/>
        </w:rPr>
      </w:pPr>
    </w:p>
    <w:p w:rsidR="00CC2579" w:rsidRPr="00E94FFE" w:rsidRDefault="00CC2579" w:rsidP="00CC2579">
      <w:pPr>
        <w:pStyle w:val="2"/>
        <w:suppressAutoHyphens w:val="0"/>
        <w:autoSpaceDE w:val="0"/>
        <w:rPr>
          <w:rFonts w:asciiTheme="minorHAnsi" w:hAnsiTheme="minorHAnsi" w:cstheme="minorHAnsi"/>
          <w:sz w:val="20"/>
          <w:szCs w:val="20"/>
        </w:rPr>
      </w:pPr>
      <w:bookmarkStart w:id="124" w:name="_Toc74084889"/>
      <w:bookmarkStart w:id="125" w:name="_Toc134003415"/>
      <w:r w:rsidRPr="00E94FFE">
        <w:rPr>
          <w:rFonts w:asciiTheme="minorHAnsi" w:hAnsiTheme="minorHAnsi" w:cstheme="minorHAnsi"/>
          <w:sz w:val="20"/>
          <w:szCs w:val="20"/>
        </w:rPr>
        <w:t>5.4</w:t>
      </w:r>
      <w:r w:rsidRPr="00E94FFE">
        <w:rPr>
          <w:rFonts w:asciiTheme="minorHAnsi" w:hAnsiTheme="minorHAnsi" w:cstheme="minorHAnsi"/>
          <w:sz w:val="20"/>
          <w:szCs w:val="20"/>
        </w:rPr>
        <w:tab/>
        <w:t>Δικαστική επίλυση διαφορών</w:t>
      </w:r>
      <w:bookmarkEnd w:id="124"/>
      <w:bookmarkEnd w:id="125"/>
    </w:p>
    <w:p w:rsidR="00CC2579" w:rsidRPr="00E94FFE" w:rsidRDefault="00CC2579" w:rsidP="00CC2579">
      <w:pPr>
        <w:rPr>
          <w:rFonts w:asciiTheme="minorHAnsi" w:hAnsiTheme="minorHAnsi" w:cstheme="minorHAnsi"/>
          <w:sz w:val="20"/>
          <w:szCs w:val="20"/>
        </w:rPr>
      </w:pPr>
      <w:r w:rsidRPr="00E94FFE">
        <w:rPr>
          <w:rFonts w:asciiTheme="minorHAnsi" w:hAnsiTheme="minorHAnsi" w:cstheme="minorHAnsi"/>
          <w:sz w:val="20"/>
          <w:szCs w:val="20"/>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617B46" w:rsidRPr="00E94FFE" w:rsidRDefault="00617B46" w:rsidP="00617B46">
      <w:pPr>
        <w:contextualSpacing/>
        <w:rPr>
          <w:rFonts w:asciiTheme="minorHAnsi" w:hAnsiTheme="minorHAnsi" w:cstheme="minorHAnsi"/>
          <w:strike/>
          <w:sz w:val="20"/>
          <w:szCs w:val="20"/>
        </w:rPr>
      </w:pPr>
    </w:p>
    <w:p w:rsidR="00DD76F8" w:rsidRDefault="00DD76F8" w:rsidP="00617B46">
      <w:pPr>
        <w:pStyle w:val="1"/>
        <w:jc w:val="both"/>
        <w:rPr>
          <w:rFonts w:asciiTheme="minorHAnsi" w:hAnsiTheme="minorHAnsi" w:cstheme="minorHAnsi"/>
          <w:sz w:val="20"/>
          <w:szCs w:val="20"/>
          <w:u w:val="single"/>
          <w:lang w:val="el-GR"/>
        </w:rPr>
      </w:pPr>
      <w:bookmarkStart w:id="126" w:name="__RefHeading___Toc470009829"/>
      <w:bookmarkStart w:id="127" w:name="_Toc535577400"/>
      <w:bookmarkStart w:id="128" w:name="_Toc134003416"/>
    </w:p>
    <w:p w:rsidR="00DD76F8" w:rsidRDefault="00DD76F8" w:rsidP="00617B46">
      <w:pPr>
        <w:pStyle w:val="1"/>
        <w:jc w:val="both"/>
        <w:rPr>
          <w:rFonts w:asciiTheme="minorHAnsi" w:hAnsiTheme="minorHAnsi" w:cstheme="minorHAnsi"/>
          <w:sz w:val="20"/>
          <w:szCs w:val="20"/>
          <w:u w:val="single"/>
          <w:lang w:val="el-GR"/>
        </w:rPr>
      </w:pPr>
    </w:p>
    <w:p w:rsidR="00617B46" w:rsidRPr="00E94FFE" w:rsidRDefault="00617B46" w:rsidP="00617B46">
      <w:pPr>
        <w:pStyle w:val="1"/>
        <w:jc w:val="both"/>
        <w:rPr>
          <w:rFonts w:asciiTheme="minorHAnsi" w:hAnsiTheme="minorHAnsi" w:cstheme="minorHAnsi"/>
          <w:sz w:val="20"/>
          <w:szCs w:val="20"/>
          <w:u w:val="single"/>
          <w:lang w:val="el-GR"/>
        </w:rPr>
      </w:pPr>
      <w:r w:rsidRPr="00E94FFE">
        <w:rPr>
          <w:rFonts w:asciiTheme="minorHAnsi" w:hAnsiTheme="minorHAnsi" w:cstheme="minorHAnsi"/>
          <w:sz w:val="20"/>
          <w:szCs w:val="20"/>
          <w:u w:val="single"/>
          <w:lang w:val="el-GR"/>
        </w:rPr>
        <w:t xml:space="preserve">6. </w:t>
      </w:r>
      <w:bookmarkEnd w:id="126"/>
      <w:bookmarkEnd w:id="127"/>
      <w:r w:rsidR="00256CF8" w:rsidRPr="00E94FFE">
        <w:rPr>
          <w:rFonts w:asciiTheme="minorHAnsi" w:hAnsiTheme="minorHAnsi" w:cstheme="minorHAnsi"/>
          <w:sz w:val="20"/>
          <w:szCs w:val="20"/>
          <w:u w:val="single"/>
          <w:lang w:val="el-GR"/>
        </w:rPr>
        <w:t>ΧΡΟΝΟΣ ΚΑΙ ΤΡΟΠΟΣ ΕΚΤΕΛΕΣΗΣ</w:t>
      </w:r>
      <w:bookmarkEnd w:id="128"/>
      <w:r w:rsidRPr="00E94FFE">
        <w:rPr>
          <w:rFonts w:asciiTheme="minorHAnsi" w:hAnsiTheme="minorHAnsi" w:cstheme="minorHAnsi"/>
          <w:sz w:val="20"/>
          <w:szCs w:val="20"/>
          <w:u w:val="single"/>
          <w:lang w:val="el-GR"/>
        </w:rPr>
        <w:t xml:space="preserve"> </w:t>
      </w:r>
    </w:p>
    <w:p w:rsidR="00617B46" w:rsidRPr="00E94FFE" w:rsidRDefault="00617B46" w:rsidP="00617B46">
      <w:pPr>
        <w:rPr>
          <w:rFonts w:asciiTheme="minorHAnsi" w:hAnsiTheme="minorHAnsi" w:cstheme="minorHAnsi"/>
          <w:sz w:val="20"/>
          <w:szCs w:val="20"/>
        </w:rPr>
      </w:pPr>
    </w:p>
    <w:p w:rsidR="00617B46" w:rsidRPr="00E94FFE" w:rsidRDefault="00617B46" w:rsidP="00617B46">
      <w:pPr>
        <w:pStyle w:val="2"/>
        <w:rPr>
          <w:rFonts w:asciiTheme="minorHAnsi" w:hAnsiTheme="minorHAnsi" w:cstheme="minorHAnsi"/>
          <w:sz w:val="20"/>
          <w:szCs w:val="20"/>
          <w:u w:val="single"/>
        </w:rPr>
      </w:pPr>
      <w:bookmarkStart w:id="129" w:name="__RefHeading___Toc470009830"/>
      <w:bookmarkStart w:id="130" w:name="_Toc535577401"/>
      <w:bookmarkStart w:id="131" w:name="_Toc134003417"/>
      <w:bookmarkEnd w:id="129"/>
      <w:r w:rsidRPr="00E94FFE">
        <w:rPr>
          <w:rFonts w:asciiTheme="minorHAnsi" w:hAnsiTheme="minorHAnsi" w:cstheme="minorHAnsi"/>
          <w:sz w:val="20"/>
          <w:szCs w:val="20"/>
          <w:u w:val="single"/>
        </w:rPr>
        <w:t>6.1  Χρόνος παράδοσης ειδών</w:t>
      </w:r>
      <w:bookmarkEnd w:id="130"/>
      <w:r w:rsidR="009039E3" w:rsidRPr="00E94FFE">
        <w:rPr>
          <w:rFonts w:asciiTheme="minorHAnsi" w:hAnsiTheme="minorHAnsi" w:cstheme="minorHAnsi"/>
          <w:sz w:val="20"/>
          <w:szCs w:val="20"/>
          <w:u w:val="single"/>
        </w:rPr>
        <w:t xml:space="preserve"> / υπηρεσιών</w:t>
      </w:r>
      <w:bookmarkEnd w:id="131"/>
    </w:p>
    <w:p w:rsidR="006B01D3" w:rsidRPr="00E94FFE" w:rsidRDefault="00617B46" w:rsidP="006B01D3">
      <w:pPr>
        <w:pStyle w:val="Standard"/>
        <w:widowControl/>
        <w:textAlignment w:val="auto"/>
        <w:rPr>
          <w:rFonts w:asciiTheme="minorHAnsi" w:hAnsiTheme="minorHAnsi" w:cstheme="minorHAnsi"/>
          <w:bCs/>
          <w:sz w:val="20"/>
          <w:szCs w:val="20"/>
          <w:lang w:val="el-GR"/>
        </w:rPr>
      </w:pPr>
      <w:r w:rsidRPr="00E94FFE">
        <w:rPr>
          <w:rFonts w:asciiTheme="minorHAnsi" w:hAnsiTheme="minorHAnsi" w:cstheme="minorHAnsi"/>
          <w:b/>
          <w:bCs/>
          <w:sz w:val="20"/>
          <w:szCs w:val="20"/>
          <w:lang w:val="el-GR" w:eastAsia="el-GR"/>
        </w:rPr>
        <w:t>6.1.1.</w:t>
      </w:r>
      <w:r w:rsidRPr="00E94FFE">
        <w:rPr>
          <w:rFonts w:asciiTheme="minorHAnsi" w:hAnsiTheme="minorHAnsi" w:cstheme="minorHAnsi"/>
          <w:sz w:val="20"/>
          <w:szCs w:val="20"/>
          <w:lang w:val="el-GR" w:eastAsia="el-GR"/>
        </w:rPr>
        <w:t xml:space="preserve"> </w:t>
      </w:r>
      <w:r w:rsidR="006B01D3" w:rsidRPr="00E94FFE">
        <w:rPr>
          <w:rFonts w:asciiTheme="minorHAnsi" w:hAnsiTheme="minorHAnsi" w:cstheme="minorHAnsi"/>
          <w:sz w:val="20"/>
          <w:szCs w:val="20"/>
          <w:lang w:val="el-GR"/>
        </w:rPr>
        <w:t xml:space="preserve">Ο ανάδοχος υποχρεούται να παραδώσει και να εγκαταστήσει τα προς προμήθεια είδη (συμπεριλαμβανομένης της εκπαίδευσης) εντός </w:t>
      </w:r>
      <w:r w:rsidR="006B01D3" w:rsidRPr="00600AF8">
        <w:rPr>
          <w:rFonts w:asciiTheme="minorHAnsi" w:hAnsiTheme="minorHAnsi" w:cstheme="minorHAnsi"/>
          <w:sz w:val="20"/>
          <w:szCs w:val="20"/>
          <w:lang w:val="el-GR"/>
        </w:rPr>
        <w:t>τριών (3)</w:t>
      </w:r>
      <w:r w:rsidR="006B01D3" w:rsidRPr="00600AF8">
        <w:rPr>
          <w:rFonts w:asciiTheme="minorHAnsi" w:hAnsiTheme="minorHAnsi" w:cstheme="minorHAnsi"/>
          <w:bCs/>
          <w:sz w:val="20"/>
          <w:szCs w:val="20"/>
          <w:lang w:val="el-GR"/>
        </w:rPr>
        <w:t xml:space="preserve"> μηνών</w:t>
      </w:r>
      <w:r w:rsidR="006B01D3" w:rsidRPr="00E94FFE">
        <w:rPr>
          <w:rFonts w:asciiTheme="minorHAnsi" w:hAnsiTheme="minorHAnsi" w:cstheme="minorHAnsi"/>
          <w:bCs/>
          <w:sz w:val="20"/>
          <w:szCs w:val="20"/>
          <w:lang w:val="el-GR"/>
        </w:rPr>
        <w:t xml:space="preserve"> από την</w:t>
      </w:r>
      <w:r w:rsidR="005453D2" w:rsidRPr="005453D2">
        <w:rPr>
          <w:rFonts w:asciiTheme="minorHAnsi" w:hAnsiTheme="minorHAnsi" w:cstheme="minorHAnsi"/>
          <w:bCs/>
          <w:sz w:val="20"/>
          <w:szCs w:val="20"/>
          <w:lang w:val="el-GR"/>
        </w:rPr>
        <w:t xml:space="preserve"> </w:t>
      </w:r>
      <w:r w:rsidR="006B01D3" w:rsidRPr="00E94FFE">
        <w:rPr>
          <w:rFonts w:asciiTheme="minorHAnsi" w:hAnsiTheme="minorHAnsi" w:cstheme="minorHAnsi"/>
          <w:bCs/>
          <w:sz w:val="20"/>
          <w:szCs w:val="20"/>
          <w:lang w:val="el-GR"/>
        </w:rPr>
        <w:t xml:space="preserve">ανάρτηση της σύμβασης στο ΚΗΜΔΗΣ. </w:t>
      </w:r>
    </w:p>
    <w:p w:rsidR="00900F95" w:rsidRPr="00E94FFE" w:rsidRDefault="00900F95" w:rsidP="00941E72">
      <w:pPr>
        <w:rPr>
          <w:rFonts w:asciiTheme="minorHAnsi" w:hAnsiTheme="minorHAnsi" w:cstheme="minorHAnsi"/>
          <w:sz w:val="20"/>
          <w:szCs w:val="20"/>
          <w:lang w:eastAsia="ar-SA"/>
        </w:rPr>
      </w:pPr>
      <w:r w:rsidRPr="00E94FFE">
        <w:rPr>
          <w:rFonts w:asciiTheme="minorHAnsi" w:hAnsiTheme="minorHAnsi" w:cstheme="minorHAns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900F95" w:rsidRPr="00E94FFE" w:rsidRDefault="00900F95" w:rsidP="00900F95">
      <w:pPr>
        <w:pStyle w:val="Standard"/>
        <w:rPr>
          <w:rFonts w:asciiTheme="minorHAnsi" w:hAnsiTheme="minorHAnsi" w:cstheme="minorHAnsi"/>
          <w:sz w:val="20"/>
          <w:szCs w:val="20"/>
          <w:lang w:val="el-GR" w:eastAsia="ar-SA"/>
        </w:rPr>
      </w:pPr>
      <w:r w:rsidRPr="00E94FFE">
        <w:rPr>
          <w:rFonts w:asciiTheme="minorHAnsi" w:hAnsiTheme="minorHAnsi" w:cstheme="minorHAns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900F95" w:rsidRPr="00E94FFE" w:rsidRDefault="00900F95" w:rsidP="00900F95">
      <w:pPr>
        <w:pStyle w:val="Standard"/>
        <w:widowControl/>
        <w:spacing w:after="120"/>
        <w:textAlignment w:val="auto"/>
        <w:rPr>
          <w:rFonts w:asciiTheme="minorHAnsi" w:hAnsiTheme="minorHAnsi" w:cstheme="minorHAnsi"/>
          <w:sz w:val="20"/>
          <w:szCs w:val="20"/>
          <w:lang w:val="el-GR" w:eastAsia="ar-SA"/>
        </w:rPr>
      </w:pPr>
      <w:r w:rsidRPr="00E94FFE">
        <w:rPr>
          <w:rFonts w:asciiTheme="minorHAnsi" w:hAnsiTheme="minorHAnsi" w:cstheme="minorHAns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617B46" w:rsidRPr="00E94FFE" w:rsidRDefault="00617B46" w:rsidP="00617B46">
      <w:pPr>
        <w:pStyle w:val="Standard"/>
        <w:widowControl/>
        <w:spacing w:after="120"/>
        <w:textAlignment w:val="auto"/>
        <w:rPr>
          <w:rFonts w:asciiTheme="minorHAnsi" w:hAnsiTheme="minorHAnsi" w:cstheme="minorHAnsi"/>
          <w:b/>
          <w:bCs/>
          <w:sz w:val="20"/>
          <w:szCs w:val="20"/>
          <w:lang w:val="el-GR" w:eastAsia="el-GR"/>
        </w:rPr>
      </w:pPr>
      <w:r w:rsidRPr="00E94FFE">
        <w:rPr>
          <w:rFonts w:asciiTheme="minorHAnsi" w:hAnsiTheme="minorHAnsi" w:cstheme="minorHAnsi"/>
          <w:b/>
          <w:bCs/>
          <w:sz w:val="20"/>
          <w:szCs w:val="20"/>
          <w:lang w:val="el-GR" w:eastAsia="el-GR"/>
        </w:rPr>
        <w:t xml:space="preserve">6.1.2. </w:t>
      </w:r>
      <w:r w:rsidRPr="00E94FFE">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E94FFE">
        <w:rPr>
          <w:rFonts w:asciiTheme="minorHAnsi" w:hAnsiTheme="minorHAnsi" w:cstheme="minorHAnsi"/>
          <w:sz w:val="20"/>
          <w:szCs w:val="20"/>
          <w:lang w:val="el-GR"/>
        </w:rPr>
        <w:t>είδος</w:t>
      </w:r>
      <w:r w:rsidRPr="00E94FFE">
        <w:rPr>
          <w:rFonts w:asciiTheme="minorHAnsi" w:hAnsiTheme="minorHAnsi" w:cstheme="minorHAnsi"/>
          <w:sz w:val="20"/>
          <w:szCs w:val="20"/>
          <w:lang w:val="el-GR" w:eastAsia="el-GR"/>
        </w:rPr>
        <w:t>, ο ανάδοχος κηρύσσεται έκπτωτος.</w:t>
      </w:r>
    </w:p>
    <w:p w:rsidR="00617B46" w:rsidRPr="00E94FFE" w:rsidRDefault="00617B46" w:rsidP="00617B46">
      <w:pPr>
        <w:pStyle w:val="Standard"/>
        <w:widowControl/>
        <w:spacing w:after="120"/>
        <w:textAlignment w:val="auto"/>
        <w:rPr>
          <w:rFonts w:asciiTheme="minorHAnsi" w:hAnsiTheme="minorHAnsi" w:cstheme="minorHAnsi"/>
          <w:sz w:val="20"/>
          <w:szCs w:val="20"/>
          <w:lang w:val="el-GR" w:eastAsia="el-GR"/>
        </w:rPr>
      </w:pPr>
      <w:r w:rsidRPr="00E94FFE">
        <w:rPr>
          <w:rFonts w:asciiTheme="minorHAnsi" w:hAnsiTheme="minorHAnsi" w:cstheme="minorHAnsi"/>
          <w:b/>
          <w:bCs/>
          <w:sz w:val="20"/>
          <w:szCs w:val="20"/>
          <w:lang w:val="el-GR" w:eastAsia="el-GR"/>
        </w:rPr>
        <w:t>6.1.3.</w:t>
      </w:r>
      <w:r w:rsidRPr="00E94FFE">
        <w:rPr>
          <w:rFonts w:asciiTheme="minorHAnsi" w:hAnsiTheme="minorHAnsi" w:cstheme="minorHAns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E94FFE">
        <w:rPr>
          <w:rFonts w:asciiTheme="minorHAnsi" w:hAnsiTheme="minorHAnsi" w:cstheme="minorHAnsi"/>
          <w:sz w:val="20"/>
          <w:szCs w:val="20"/>
          <w:lang w:val="el-GR"/>
        </w:rPr>
        <w:t>ειδών</w:t>
      </w:r>
      <w:r w:rsidRPr="00E94FFE">
        <w:rPr>
          <w:rFonts w:asciiTheme="minorHAnsi" w:hAnsiTheme="minorHAnsi" w:cstheme="minorHAnsi"/>
          <w:sz w:val="20"/>
          <w:szCs w:val="20"/>
          <w:lang w:val="el-GR" w:eastAsia="el-GR"/>
        </w:rPr>
        <w:t xml:space="preserve"> και την επιτροπή παραλαβής, για την ημερομηνία που προτίθεται να παραδώσει το </w:t>
      </w:r>
      <w:r w:rsidRPr="00E94FFE">
        <w:rPr>
          <w:rFonts w:asciiTheme="minorHAnsi" w:hAnsiTheme="minorHAnsi" w:cstheme="minorHAnsi"/>
          <w:sz w:val="20"/>
          <w:szCs w:val="20"/>
          <w:lang w:val="el-GR"/>
        </w:rPr>
        <w:t>είδος,</w:t>
      </w:r>
      <w:r w:rsidRPr="00E94FFE">
        <w:rPr>
          <w:rFonts w:asciiTheme="minorHAnsi" w:hAnsiTheme="minorHAnsi" w:cstheme="minorHAnsi"/>
          <w:sz w:val="20"/>
          <w:szCs w:val="20"/>
          <w:lang w:val="el-GR" w:eastAsia="el-GR"/>
        </w:rPr>
        <w:t xml:space="preserve"> τουλάχιστον πέντε (5) εργάσιμες ημέρες νωρίτερα.</w:t>
      </w:r>
    </w:p>
    <w:p w:rsidR="00BE64E9" w:rsidRPr="00E94FFE" w:rsidRDefault="009039E3" w:rsidP="006B01D3">
      <w:pPr>
        <w:pStyle w:val="Standard"/>
        <w:widowControl/>
        <w:textAlignment w:val="auto"/>
        <w:rPr>
          <w:rFonts w:asciiTheme="minorHAnsi" w:hAnsiTheme="minorHAnsi" w:cstheme="minorHAnsi"/>
          <w:sz w:val="20"/>
          <w:szCs w:val="20"/>
          <w:lang w:val="el-GR"/>
        </w:rPr>
      </w:pPr>
      <w:r w:rsidRPr="00E94FFE">
        <w:rPr>
          <w:rFonts w:asciiTheme="minorHAnsi" w:hAnsiTheme="minorHAnsi" w:cstheme="minorHAnsi"/>
          <w:b/>
          <w:sz w:val="20"/>
          <w:szCs w:val="20"/>
          <w:lang w:val="el-GR" w:eastAsia="el-GR"/>
        </w:rPr>
        <w:t xml:space="preserve">6.1.4. </w:t>
      </w:r>
      <w:r w:rsidR="006B01D3" w:rsidRPr="00E94FFE">
        <w:rPr>
          <w:rFonts w:asciiTheme="minorHAnsi" w:hAnsiTheme="minorHAnsi" w:cstheme="minorHAnsi"/>
          <w:sz w:val="20"/>
          <w:szCs w:val="20"/>
          <w:lang w:val="el-GR"/>
        </w:rPr>
        <w:t>Κατά τη διάρκεια της πενταετούς εγγύησης καλής λειτουργίας, ο ανάδοχος θα προβαίνει στην προλ</w:t>
      </w:r>
      <w:r w:rsidR="006C479C" w:rsidRPr="00E94FFE">
        <w:rPr>
          <w:rFonts w:asciiTheme="minorHAnsi" w:hAnsiTheme="minorHAnsi" w:cstheme="minorHAnsi"/>
          <w:sz w:val="20"/>
          <w:szCs w:val="20"/>
          <w:lang w:val="el-GR"/>
        </w:rPr>
        <w:t xml:space="preserve">ηπτική συντήρηση </w:t>
      </w:r>
      <w:r w:rsidR="00600AF8">
        <w:rPr>
          <w:rFonts w:asciiTheme="minorHAnsi" w:hAnsiTheme="minorHAnsi" w:cstheme="minorHAnsi"/>
          <w:sz w:val="20"/>
          <w:szCs w:val="20"/>
          <w:lang w:val="el-GR"/>
        </w:rPr>
        <w:t xml:space="preserve">των συστημάτων </w:t>
      </w:r>
      <w:r w:rsidR="00212B63">
        <w:rPr>
          <w:rFonts w:asciiTheme="minorHAnsi" w:hAnsiTheme="minorHAnsi" w:cstheme="minorHAnsi"/>
          <w:sz w:val="20"/>
          <w:szCs w:val="20"/>
          <w:lang w:val="el-GR"/>
        </w:rPr>
        <w:t>υγρής χρωματογραφίας</w:t>
      </w:r>
      <w:r w:rsidR="00600AF8">
        <w:rPr>
          <w:rFonts w:asciiTheme="minorHAnsi" w:hAnsiTheme="minorHAnsi" w:cstheme="minorHAnsi"/>
          <w:sz w:val="20"/>
          <w:szCs w:val="20"/>
          <w:lang w:val="el-GR"/>
        </w:rPr>
        <w:t xml:space="preserve"> </w:t>
      </w:r>
      <w:r w:rsidR="001B1496" w:rsidRPr="00600AF8">
        <w:rPr>
          <w:rFonts w:asciiTheme="minorHAnsi" w:hAnsiTheme="minorHAnsi" w:cstheme="minorHAnsi"/>
          <w:sz w:val="20"/>
          <w:szCs w:val="20"/>
          <w:lang w:val="el-GR"/>
        </w:rPr>
        <w:t xml:space="preserve">ανά </w:t>
      </w:r>
      <w:r w:rsidR="006C479C" w:rsidRPr="00600AF8">
        <w:rPr>
          <w:rFonts w:asciiTheme="minorHAnsi" w:hAnsiTheme="minorHAnsi" w:cstheme="minorHAnsi"/>
          <w:sz w:val="20"/>
          <w:szCs w:val="20"/>
          <w:lang w:val="el-GR"/>
        </w:rPr>
        <w:t>έτος</w:t>
      </w:r>
      <w:r w:rsidR="006B01D3" w:rsidRPr="00600AF8">
        <w:rPr>
          <w:rFonts w:asciiTheme="minorHAnsi" w:hAnsiTheme="minorHAnsi" w:cstheme="minorHAnsi"/>
          <w:sz w:val="20"/>
          <w:szCs w:val="20"/>
          <w:lang w:val="el-GR"/>
        </w:rPr>
        <w:t>.</w:t>
      </w:r>
      <w:r w:rsidR="006B01D3" w:rsidRPr="00E94FFE">
        <w:rPr>
          <w:rFonts w:asciiTheme="minorHAnsi" w:hAnsiTheme="minorHAnsi" w:cstheme="minorHAnsi"/>
          <w:sz w:val="20"/>
          <w:szCs w:val="20"/>
          <w:lang w:val="el-GR"/>
        </w:rPr>
        <w:t xml:space="preserve"> Η ακριβής ημερομηνία παράδοσης των υπηρεσιών προληπτικής συντήρησης ορίζεται κατόπιν συνεννόησης με την κάθε Χημική Υπηρεσία.</w:t>
      </w:r>
    </w:p>
    <w:p w:rsidR="006B01D3" w:rsidRPr="00E94FFE" w:rsidRDefault="006B01D3" w:rsidP="006B01D3">
      <w:pPr>
        <w:pStyle w:val="Standard"/>
        <w:widowControl/>
        <w:textAlignment w:val="auto"/>
        <w:rPr>
          <w:rFonts w:asciiTheme="minorHAnsi" w:hAnsiTheme="minorHAnsi" w:cstheme="minorHAnsi"/>
          <w:sz w:val="20"/>
          <w:szCs w:val="20"/>
          <w:lang w:val="el-GR" w:eastAsia="el-GR"/>
        </w:rPr>
      </w:pPr>
    </w:p>
    <w:p w:rsidR="00DD76F8" w:rsidRDefault="00DD76F8" w:rsidP="001B6E9F">
      <w:pPr>
        <w:pStyle w:val="2"/>
        <w:ind w:left="0" w:firstLine="0"/>
        <w:rPr>
          <w:rFonts w:asciiTheme="minorHAnsi" w:hAnsiTheme="minorHAnsi" w:cstheme="minorHAnsi"/>
          <w:sz w:val="20"/>
          <w:szCs w:val="20"/>
          <w:u w:val="single"/>
        </w:rPr>
      </w:pPr>
      <w:bookmarkStart w:id="132" w:name="_Toc65066453"/>
      <w:bookmarkStart w:id="133" w:name="_Toc134003418"/>
    </w:p>
    <w:p w:rsidR="001B6E9F" w:rsidRPr="00E94FFE" w:rsidRDefault="001B6E9F" w:rsidP="001B6E9F">
      <w:pPr>
        <w:pStyle w:val="2"/>
        <w:ind w:left="0" w:firstLine="0"/>
        <w:rPr>
          <w:rFonts w:asciiTheme="minorHAnsi" w:hAnsiTheme="minorHAnsi" w:cstheme="minorHAnsi"/>
          <w:sz w:val="20"/>
          <w:szCs w:val="20"/>
          <w:u w:val="single"/>
        </w:rPr>
      </w:pPr>
      <w:r w:rsidRPr="00E94FFE">
        <w:rPr>
          <w:rFonts w:asciiTheme="minorHAnsi" w:hAnsiTheme="minorHAnsi" w:cstheme="minorHAnsi"/>
          <w:sz w:val="20"/>
          <w:szCs w:val="20"/>
          <w:u w:val="single"/>
        </w:rPr>
        <w:t>6.2 Παραλαβή ειδών/ υπηρεσιών  - Χρόνος και τρόπος παραλαβής ειδών</w:t>
      </w:r>
      <w:bookmarkEnd w:id="132"/>
      <w:bookmarkEnd w:id="133"/>
    </w:p>
    <w:p w:rsidR="001B6E9F" w:rsidRPr="00E94FFE" w:rsidRDefault="001B6E9F" w:rsidP="001B6E9F">
      <w:pPr>
        <w:contextualSpacing/>
        <w:rPr>
          <w:rFonts w:asciiTheme="minorHAnsi" w:hAnsiTheme="minorHAnsi" w:cstheme="minorHAnsi"/>
          <w:sz w:val="20"/>
          <w:szCs w:val="20"/>
        </w:rPr>
      </w:pPr>
      <w:r w:rsidRPr="00E94FFE">
        <w:rPr>
          <w:rFonts w:asciiTheme="minorHAnsi" w:hAnsiTheme="minorHAnsi" w:cstheme="minorHAnsi"/>
          <w:b/>
          <w:sz w:val="20"/>
          <w:szCs w:val="20"/>
        </w:rPr>
        <w:t>6.2.1.</w:t>
      </w:r>
      <w:r w:rsidRPr="00E94FFE">
        <w:rPr>
          <w:rFonts w:asciiTheme="minorHAnsi" w:hAnsiTheme="minorHAnsi" w:cstheme="minorHAnsi"/>
          <w:sz w:val="20"/>
          <w:szCs w:val="20"/>
        </w:rPr>
        <w:t xml:space="preserve"> 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E94FFE">
        <w:rPr>
          <w:rFonts w:asciiTheme="minorHAnsi" w:hAnsiTheme="minorHAnsi" w:cstheme="minorHAnsi"/>
          <w:sz w:val="20"/>
          <w:szCs w:val="20"/>
          <w:lang w:eastAsia="el-GR"/>
        </w:rPr>
        <w:t xml:space="preserve">των υπηρεσιών </w:t>
      </w:r>
      <w:r w:rsidRPr="00E94FFE">
        <w:rPr>
          <w:rFonts w:asciiTheme="minorHAnsi" w:hAnsiTheme="minorHAnsi" w:cstheme="minorHAnsi"/>
          <w:sz w:val="20"/>
          <w:szCs w:val="20"/>
        </w:rPr>
        <w:t xml:space="preserve">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E94FFE">
        <w:rPr>
          <w:rFonts w:asciiTheme="minorHAnsi" w:eastAsia="SimSun" w:hAnsiTheme="minorHAnsi" w:cstheme="minorHAnsi"/>
          <w:sz w:val="20"/>
          <w:szCs w:val="20"/>
        </w:rPr>
        <w:t xml:space="preserve">επανορθωτικής </w:t>
      </w:r>
      <w:r w:rsidRPr="00E94FFE">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rsidR="001B6E9F" w:rsidRPr="00E94FFE" w:rsidRDefault="001B6E9F" w:rsidP="001B6E9F">
      <w:pPr>
        <w:rPr>
          <w:rFonts w:asciiTheme="minorHAnsi" w:hAnsiTheme="minorHAnsi" w:cstheme="minorHAnsi"/>
          <w:sz w:val="20"/>
          <w:szCs w:val="20"/>
        </w:rPr>
      </w:pPr>
      <w:r w:rsidRPr="00E94FFE">
        <w:rPr>
          <w:rFonts w:asciiTheme="minorHAnsi" w:hAnsiTheme="minorHAnsi" w:cstheme="minorHAnsi"/>
          <w:b/>
          <w:sz w:val="20"/>
          <w:szCs w:val="20"/>
        </w:rPr>
        <w:t>6.2.2.</w:t>
      </w:r>
      <w:r w:rsidRPr="00E94FFE">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rsidR="00617B46" w:rsidRPr="00E94FFE" w:rsidRDefault="00617B46" w:rsidP="00617B46">
      <w:pPr>
        <w:pStyle w:val="Default"/>
        <w:rPr>
          <w:rFonts w:asciiTheme="minorHAnsi" w:hAnsiTheme="minorHAnsi" w:cstheme="minorHAnsi"/>
          <w:sz w:val="20"/>
          <w:szCs w:val="20"/>
          <w:lang w:eastAsia="en-US"/>
        </w:rPr>
      </w:pPr>
    </w:p>
    <w:p w:rsidR="00DD76F8" w:rsidRDefault="00DD76F8" w:rsidP="00617B46">
      <w:pPr>
        <w:pStyle w:val="2"/>
        <w:rPr>
          <w:rFonts w:asciiTheme="minorHAnsi" w:hAnsiTheme="minorHAnsi" w:cstheme="minorHAnsi"/>
          <w:sz w:val="20"/>
          <w:szCs w:val="20"/>
          <w:u w:val="single"/>
        </w:rPr>
      </w:pPr>
      <w:bookmarkStart w:id="134" w:name="_Toc535577403"/>
      <w:bookmarkStart w:id="135" w:name="_Toc134003419"/>
    </w:p>
    <w:p w:rsidR="00EB3067" w:rsidRDefault="00EB3067" w:rsidP="00617B46">
      <w:pPr>
        <w:pStyle w:val="2"/>
        <w:rPr>
          <w:rFonts w:asciiTheme="minorHAnsi" w:hAnsiTheme="minorHAnsi" w:cstheme="minorHAnsi"/>
          <w:sz w:val="20"/>
          <w:szCs w:val="20"/>
          <w:u w:val="single"/>
        </w:rPr>
      </w:pPr>
    </w:p>
    <w:p w:rsidR="00617B46" w:rsidRPr="00E94FFE" w:rsidRDefault="00617B46" w:rsidP="00617B46">
      <w:pPr>
        <w:pStyle w:val="2"/>
        <w:rPr>
          <w:rFonts w:asciiTheme="minorHAnsi" w:hAnsiTheme="minorHAnsi" w:cstheme="minorHAnsi"/>
          <w:sz w:val="20"/>
          <w:szCs w:val="20"/>
          <w:u w:val="single"/>
        </w:rPr>
      </w:pPr>
      <w:r w:rsidRPr="00E94FFE">
        <w:rPr>
          <w:rFonts w:asciiTheme="minorHAnsi" w:hAnsiTheme="minorHAnsi" w:cstheme="minorHAnsi"/>
          <w:sz w:val="20"/>
          <w:szCs w:val="20"/>
          <w:u w:val="single"/>
        </w:rPr>
        <w:t>6.3 Απόρριψη συμβατικών ειδών – Αντικατάσταση</w:t>
      </w:r>
      <w:bookmarkEnd w:id="134"/>
      <w:bookmarkEnd w:id="135"/>
    </w:p>
    <w:p w:rsidR="00617B46" w:rsidRPr="00E94FFE" w:rsidRDefault="00617B46" w:rsidP="00617B46">
      <w:pPr>
        <w:rPr>
          <w:rFonts w:asciiTheme="minorHAnsi" w:eastAsia="SimSun" w:hAnsiTheme="minorHAnsi" w:cstheme="minorHAnsi"/>
          <w:b/>
          <w:bCs/>
          <w:sz w:val="20"/>
          <w:szCs w:val="20"/>
        </w:rPr>
      </w:pPr>
      <w:r w:rsidRPr="00E94FFE">
        <w:rPr>
          <w:rFonts w:asciiTheme="minorHAnsi" w:eastAsia="SimSun" w:hAnsiTheme="minorHAnsi" w:cstheme="minorHAnsi"/>
          <w:b/>
          <w:bCs/>
          <w:sz w:val="20"/>
          <w:szCs w:val="20"/>
        </w:rPr>
        <w:t>6.3.1.</w:t>
      </w:r>
      <w:r w:rsidRPr="00E94FFE">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2568FA" w:rsidRPr="00E94FFE">
        <w:rPr>
          <w:rFonts w:asciiTheme="minorHAnsi" w:eastAsia="SimSun" w:hAnsiTheme="minorHAnsi" w:cstheme="minorHAnsi"/>
          <w:sz w:val="20"/>
          <w:szCs w:val="20"/>
        </w:rPr>
        <w:t>του είδους</w:t>
      </w:r>
      <w:r w:rsidRPr="00E94FFE">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00AF8" w:rsidRDefault="001B6E9F" w:rsidP="00600AF8">
      <w:pPr>
        <w:rPr>
          <w:rFonts w:asciiTheme="minorHAnsi" w:eastAsia="SimSun" w:hAnsiTheme="minorHAnsi" w:cstheme="minorHAnsi"/>
          <w:sz w:val="20"/>
          <w:szCs w:val="20"/>
        </w:rPr>
      </w:pPr>
      <w:bookmarkStart w:id="136" w:name="_Toc499644065"/>
      <w:bookmarkStart w:id="137" w:name="_Toc535577404"/>
      <w:r w:rsidRPr="00E94FFE">
        <w:rPr>
          <w:rFonts w:asciiTheme="minorHAnsi" w:eastAsia="SimSun" w:hAnsiTheme="minorHAnsi" w:cstheme="minorHAnsi"/>
          <w:b/>
          <w:bCs/>
          <w:sz w:val="20"/>
          <w:szCs w:val="20"/>
        </w:rPr>
        <w:t>6.3.2.</w:t>
      </w:r>
      <w:r w:rsidRPr="00E94FFE">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bookmarkStart w:id="138" w:name="_Toc74084896"/>
      <w:bookmarkStart w:id="139" w:name="_Toc134003420"/>
    </w:p>
    <w:p w:rsidR="00600AF8" w:rsidRPr="00600AF8" w:rsidRDefault="00600AF8" w:rsidP="00600AF8">
      <w:pPr>
        <w:rPr>
          <w:rFonts w:asciiTheme="minorHAnsi" w:hAnsiTheme="minorHAnsi" w:cstheme="minorHAnsi"/>
          <w:sz w:val="20"/>
          <w:szCs w:val="20"/>
        </w:rPr>
      </w:pPr>
    </w:p>
    <w:p w:rsidR="00EB3067" w:rsidRDefault="00EB3067" w:rsidP="00BE64E9">
      <w:pPr>
        <w:pStyle w:val="2"/>
        <w:rPr>
          <w:rFonts w:asciiTheme="minorHAnsi" w:hAnsiTheme="minorHAnsi" w:cstheme="minorHAnsi"/>
          <w:sz w:val="20"/>
          <w:szCs w:val="20"/>
          <w:u w:val="single"/>
        </w:rPr>
      </w:pPr>
    </w:p>
    <w:p w:rsidR="006107FD" w:rsidRPr="00E94FFE" w:rsidRDefault="006107FD" w:rsidP="00BE64E9">
      <w:pPr>
        <w:pStyle w:val="2"/>
        <w:rPr>
          <w:rFonts w:asciiTheme="minorHAnsi" w:hAnsiTheme="minorHAnsi" w:cstheme="minorHAnsi"/>
          <w:i/>
          <w:iCs/>
          <w:color w:val="5B9BD5"/>
          <w:spacing w:val="5"/>
          <w:kern w:val="1"/>
          <w:sz w:val="20"/>
          <w:szCs w:val="20"/>
        </w:rPr>
      </w:pPr>
      <w:r w:rsidRPr="00E94FFE">
        <w:rPr>
          <w:rFonts w:asciiTheme="minorHAnsi" w:hAnsiTheme="minorHAnsi" w:cstheme="minorHAnsi"/>
          <w:sz w:val="20"/>
          <w:szCs w:val="20"/>
          <w:u w:val="single"/>
        </w:rPr>
        <w:t>6.4 Εγγυημένη λειτουργία προμήθειας</w:t>
      </w:r>
      <w:bookmarkEnd w:id="138"/>
      <w:bookmarkEnd w:id="139"/>
      <w:r w:rsidRPr="00E94FFE">
        <w:rPr>
          <w:rFonts w:asciiTheme="minorHAnsi" w:hAnsiTheme="minorHAnsi" w:cstheme="minorHAnsi"/>
          <w:sz w:val="20"/>
          <w:szCs w:val="20"/>
        </w:rPr>
        <w:t xml:space="preserve"> </w:t>
      </w:r>
    </w:p>
    <w:p w:rsidR="009763AA" w:rsidRPr="00E94FFE" w:rsidRDefault="009763AA" w:rsidP="00BE64E9">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Οι ανάδοχοι εγγυώνται την </w:t>
      </w:r>
      <w:r w:rsidRPr="00E94FFE">
        <w:rPr>
          <w:rFonts w:asciiTheme="minorHAnsi" w:hAnsiTheme="minorHAnsi" w:cstheme="minorHAnsi"/>
          <w:sz w:val="20"/>
          <w:szCs w:val="20"/>
        </w:rPr>
        <w:t xml:space="preserve">πενταετούς (60 μηνών) διάρκειας καλή λειτουργία των υπό προμήθεια ειδών, </w:t>
      </w:r>
      <w:r w:rsidRPr="00E94FFE">
        <w:rPr>
          <w:rFonts w:asciiTheme="minorHAnsi" w:eastAsia="SimSun" w:hAnsiTheme="minorHAnsi" w:cstheme="minorHAnsi"/>
          <w:sz w:val="20"/>
          <w:szCs w:val="20"/>
        </w:rPr>
        <w:t>η οποία θα άρχεται από την ημερομηνία οριστικής παραλαβής αυτών. Κατά την περίοδο της εγγυημένης λειτουργίας, οι ανάδοχοι 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Α΄</w:t>
      </w:r>
      <w:r w:rsidR="002C0124" w:rsidRPr="00E94FFE">
        <w:rPr>
          <w:rFonts w:asciiTheme="minorHAnsi" w:eastAsia="SimSun" w:hAnsiTheme="minorHAnsi" w:cstheme="minorHAnsi"/>
          <w:sz w:val="20"/>
          <w:szCs w:val="20"/>
        </w:rPr>
        <w:t xml:space="preserve"> </w:t>
      </w:r>
      <w:r w:rsidRPr="00E94FFE">
        <w:rPr>
          <w:rFonts w:asciiTheme="minorHAnsi" w:eastAsia="SimSun" w:hAnsiTheme="minorHAnsi" w:cstheme="minorHAnsi"/>
          <w:sz w:val="20"/>
          <w:szCs w:val="20"/>
        </w:rPr>
        <w:t>της παρούσης και στα λοιπά τεύχη της σύμβασης.</w:t>
      </w:r>
    </w:p>
    <w:p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Ειδικότερα</w:t>
      </w:r>
      <w:r w:rsidR="00F978AE">
        <w:rPr>
          <w:rFonts w:asciiTheme="minorHAnsi" w:eastAsia="SimSun" w:hAnsiTheme="minorHAnsi" w:cstheme="minorHAnsi"/>
          <w:sz w:val="20"/>
          <w:szCs w:val="20"/>
        </w:rPr>
        <w:t xml:space="preserve"> οι </w:t>
      </w:r>
      <w:r w:rsidRPr="00E94FFE">
        <w:rPr>
          <w:rFonts w:asciiTheme="minorHAnsi" w:eastAsia="SimSun" w:hAnsiTheme="minorHAnsi" w:cstheme="minorHAnsi"/>
          <w:sz w:val="20"/>
          <w:szCs w:val="20"/>
        </w:rPr>
        <w:t>ελάχιστες προδιαγραφές της εγγυημένης καλής λειτουργίας του εξοπλισμού και της σχετικής παροχής υπηρεσιών είναι:</w:t>
      </w:r>
    </w:p>
    <w:p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00632174">
        <w:rPr>
          <w:rFonts w:asciiTheme="minorHAnsi" w:hAnsiTheme="minorHAnsi" w:cstheme="minorHAnsi"/>
          <w:sz w:val="20"/>
          <w:szCs w:val="20"/>
        </w:rPr>
        <w:t xml:space="preserve"> </w:t>
      </w:r>
      <w:r w:rsidRPr="00E94FFE">
        <w:rPr>
          <w:rFonts w:asciiTheme="minorHAnsi" w:eastAsia="SimSun" w:hAnsiTheme="minorHAnsi" w:cstheme="minorHAnsi"/>
          <w:sz w:val="20"/>
          <w:szCs w:val="20"/>
        </w:rPr>
        <w:t>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οφείλεται σε σφάλματα λογισμικού (όπου ισχύει).</w:t>
      </w:r>
    </w:p>
    <w:p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w:t>
      </w:r>
      <w:r w:rsidRPr="00E94FFE">
        <w:rPr>
          <w:rFonts w:asciiTheme="minorHAnsi" w:eastAsia="SimSun" w:hAnsiTheme="minorHAnsi" w:cstheme="minorHAnsi"/>
          <w:sz w:val="20"/>
          <w:szCs w:val="20"/>
        </w:rPr>
        <w:lastRenderedPageBreak/>
        <w:t>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9763AA" w:rsidRPr="00E94FFE"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rsidR="009763AA" w:rsidRDefault="009763AA" w:rsidP="009763AA">
      <w:pPr>
        <w:rPr>
          <w:rFonts w:asciiTheme="minorHAnsi" w:eastAsia="SimSun" w:hAnsiTheme="minorHAnsi" w:cstheme="minorHAnsi"/>
          <w:sz w:val="20"/>
          <w:szCs w:val="20"/>
        </w:rPr>
      </w:pPr>
      <w:r w:rsidRPr="00E94FFE">
        <w:rPr>
          <w:rFonts w:asciiTheme="minorHAnsi" w:eastAsia="SimSun" w:hAnsiTheme="minorHAnsi" w:cstheme="minorHAnsi"/>
          <w:sz w:val="20"/>
          <w:szCs w:val="20"/>
        </w:rPr>
        <w:t>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που προβλέπεται στ</w:t>
      </w:r>
      <w:r w:rsidRPr="00E94FFE">
        <w:rPr>
          <w:rFonts w:asciiTheme="minorHAnsi" w:eastAsia="SimSun" w:hAnsiTheme="minorHAnsi" w:cstheme="minorHAnsi"/>
          <w:sz w:val="20"/>
          <w:szCs w:val="20"/>
          <w:lang w:val="en-US"/>
        </w:rPr>
        <w:t>o</w:t>
      </w:r>
      <w:r w:rsidRPr="00E94FFE">
        <w:rPr>
          <w:rFonts w:asciiTheme="minorHAnsi" w:eastAsia="SimSun" w:hAnsiTheme="minorHAnsi" w:cstheme="minorHAnsi"/>
          <w:sz w:val="20"/>
          <w:szCs w:val="20"/>
        </w:rPr>
        <w:t xml:space="preserve"> άρθρ</w:t>
      </w:r>
      <w:r w:rsidRPr="00E94FFE">
        <w:rPr>
          <w:rFonts w:asciiTheme="minorHAnsi" w:eastAsia="SimSun" w:hAnsiTheme="minorHAnsi" w:cstheme="minorHAnsi"/>
          <w:sz w:val="20"/>
          <w:szCs w:val="20"/>
          <w:lang w:val="en-US"/>
        </w:rPr>
        <w:t>o</w:t>
      </w:r>
      <w:r w:rsidRPr="00E94FFE">
        <w:rPr>
          <w:rFonts w:asciiTheme="minorHAnsi" w:eastAsia="SimSun" w:hAnsiTheme="minorHAnsi" w:cstheme="minorHAnsi"/>
          <w:sz w:val="20"/>
          <w:szCs w:val="20"/>
        </w:rPr>
        <w:t xml:space="preserve"> 4.1., η οποία εγκρίνεται από το αρμόδιο αποφαινόμενο όργανο.</w:t>
      </w:r>
    </w:p>
    <w:p w:rsidR="0065369F" w:rsidRDefault="0065369F" w:rsidP="009763AA">
      <w:pPr>
        <w:rPr>
          <w:rFonts w:asciiTheme="minorHAnsi" w:eastAsia="SimSun" w:hAnsiTheme="minorHAnsi" w:cstheme="minorHAnsi"/>
          <w:sz w:val="20"/>
          <w:szCs w:val="20"/>
        </w:rPr>
      </w:pPr>
    </w:p>
    <w:p w:rsidR="0065369F" w:rsidRPr="0065369F" w:rsidRDefault="0065369F" w:rsidP="0065369F">
      <w:pPr>
        <w:pStyle w:val="2"/>
        <w:rPr>
          <w:rFonts w:asciiTheme="minorHAnsi" w:hAnsiTheme="minorHAnsi" w:cstheme="minorHAnsi"/>
          <w:sz w:val="20"/>
          <w:szCs w:val="20"/>
          <w:u w:val="single"/>
        </w:rPr>
      </w:pPr>
      <w:r w:rsidRPr="0065369F">
        <w:rPr>
          <w:rFonts w:asciiTheme="minorHAnsi" w:hAnsiTheme="minorHAnsi" w:cstheme="minorHAnsi"/>
          <w:sz w:val="20"/>
          <w:szCs w:val="20"/>
          <w:u w:val="single"/>
        </w:rPr>
        <w:t xml:space="preserve">6.8 </w:t>
      </w:r>
      <w:r w:rsidRPr="0065369F">
        <w:rPr>
          <w:rFonts w:asciiTheme="minorHAnsi" w:hAnsiTheme="minorHAnsi" w:cstheme="minorHAnsi"/>
          <w:sz w:val="20"/>
          <w:szCs w:val="20"/>
          <w:u w:val="single"/>
        </w:rPr>
        <w:tab/>
        <w:t xml:space="preserve">Επικαιροποίηση τεχνικών προδιαγραφών κατά την εκτέλεση της σύμβασης </w:t>
      </w:r>
    </w:p>
    <w:p w:rsidR="0065369F" w:rsidRPr="0065369F" w:rsidRDefault="0065369F" w:rsidP="0065369F">
      <w:pPr>
        <w:rPr>
          <w:rFonts w:asciiTheme="minorHAnsi" w:eastAsia="SimSun" w:hAnsiTheme="minorHAnsi" w:cstheme="minorHAnsi"/>
          <w:sz w:val="20"/>
          <w:szCs w:val="20"/>
        </w:rPr>
      </w:pPr>
      <w:r w:rsidRPr="0065369F">
        <w:rPr>
          <w:rFonts w:asciiTheme="minorHAnsi" w:eastAsia="SimSun" w:hAnsiTheme="minorHAnsi" w:cstheme="minorHAnsi"/>
          <w:sz w:val="20"/>
          <w:szCs w:val="20"/>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χωρίς πρόσθετη οικονομική επιβάρυνση της αναθέτουσας αρχής και χωρίς 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στον ανάδοχο. </w:t>
      </w:r>
    </w:p>
    <w:p w:rsidR="0065369F" w:rsidRPr="00E94FFE" w:rsidRDefault="0065369F" w:rsidP="009763AA">
      <w:pPr>
        <w:rPr>
          <w:rFonts w:asciiTheme="minorHAnsi" w:eastAsia="SimSun" w:hAnsiTheme="minorHAnsi" w:cstheme="minorHAnsi"/>
          <w:sz w:val="20"/>
          <w:szCs w:val="20"/>
        </w:rPr>
      </w:pPr>
    </w:p>
    <w:p w:rsidR="00C82B18" w:rsidRPr="00E94FFE" w:rsidRDefault="00C82B18" w:rsidP="009763AA">
      <w:pPr>
        <w:rPr>
          <w:rFonts w:asciiTheme="minorHAnsi" w:eastAsia="SimSun" w:hAnsiTheme="minorHAnsi" w:cstheme="minorHAnsi"/>
          <w:sz w:val="20"/>
          <w:szCs w:val="20"/>
        </w:rPr>
      </w:pPr>
    </w:p>
    <w:tbl>
      <w:tblPr>
        <w:tblW w:w="10911" w:type="dxa"/>
        <w:jc w:val="center"/>
        <w:tblLayout w:type="fixed"/>
        <w:tblLook w:val="04A0" w:firstRow="1" w:lastRow="0" w:firstColumn="1" w:lastColumn="0" w:noHBand="0" w:noVBand="1"/>
      </w:tblPr>
      <w:tblGrid>
        <w:gridCol w:w="1696"/>
        <w:gridCol w:w="1843"/>
        <w:gridCol w:w="2977"/>
        <w:gridCol w:w="2268"/>
        <w:gridCol w:w="2127"/>
      </w:tblGrid>
      <w:tr w:rsidR="00C82B18" w:rsidRPr="00600AF8" w:rsidTr="009A19CF">
        <w:trPr>
          <w:trHeight w:val="331"/>
          <w:jc w:val="center"/>
        </w:trPr>
        <w:tc>
          <w:tcPr>
            <w:tcW w:w="1696" w:type="dxa"/>
          </w:tcPr>
          <w:p w:rsidR="00C82B18" w:rsidRDefault="00C82B18" w:rsidP="003D6D73">
            <w:pPr>
              <w:suppressAutoHyphens w:val="0"/>
              <w:spacing w:after="120" w:line="264" w:lineRule="auto"/>
              <w:rPr>
                <w:rFonts w:asciiTheme="minorHAnsi" w:hAnsiTheme="minorHAnsi" w:cstheme="minorHAnsi"/>
                <w:b/>
                <w:kern w:val="1"/>
                <w:sz w:val="18"/>
                <w:szCs w:val="18"/>
                <w:lang w:eastAsia="el-GR"/>
              </w:rPr>
            </w:pPr>
          </w:p>
          <w:p w:rsidR="00DA39DC" w:rsidRPr="00600AF8" w:rsidRDefault="00DA39DC" w:rsidP="003D6D73">
            <w:pPr>
              <w:suppressAutoHyphens w:val="0"/>
              <w:spacing w:after="120" w:line="264" w:lineRule="auto"/>
              <w:rPr>
                <w:rFonts w:asciiTheme="minorHAnsi" w:hAnsiTheme="minorHAnsi" w:cstheme="minorHAnsi"/>
                <w:b/>
                <w:kern w:val="1"/>
                <w:sz w:val="18"/>
                <w:szCs w:val="18"/>
                <w:lang w:eastAsia="el-GR"/>
              </w:rPr>
            </w:pPr>
          </w:p>
        </w:tc>
        <w:tc>
          <w:tcPr>
            <w:tcW w:w="1843" w:type="dxa"/>
          </w:tcPr>
          <w:p w:rsidR="00C82B18" w:rsidRPr="00600AF8" w:rsidRDefault="00C82B18" w:rsidP="003D6D73">
            <w:pPr>
              <w:suppressAutoHyphens w:val="0"/>
              <w:spacing w:after="120" w:line="264" w:lineRule="auto"/>
              <w:rPr>
                <w:rFonts w:asciiTheme="minorHAnsi" w:hAnsiTheme="minorHAnsi" w:cstheme="minorHAnsi"/>
                <w:b/>
                <w:kern w:val="1"/>
                <w:sz w:val="18"/>
                <w:szCs w:val="18"/>
                <w:lang w:eastAsia="el-GR"/>
              </w:rPr>
            </w:pPr>
          </w:p>
        </w:tc>
        <w:tc>
          <w:tcPr>
            <w:tcW w:w="2977" w:type="dxa"/>
          </w:tcPr>
          <w:p w:rsidR="00C82B18" w:rsidRPr="00600AF8" w:rsidRDefault="00C82B18" w:rsidP="003D6D73">
            <w:pPr>
              <w:suppressAutoHyphens w:val="0"/>
              <w:spacing w:after="120" w:line="264" w:lineRule="auto"/>
              <w:rPr>
                <w:rFonts w:asciiTheme="minorHAnsi" w:hAnsiTheme="minorHAnsi" w:cstheme="minorHAnsi"/>
                <w:b/>
                <w:kern w:val="1"/>
                <w:sz w:val="18"/>
                <w:szCs w:val="18"/>
                <w:lang w:eastAsia="el-GR"/>
              </w:rPr>
            </w:pPr>
          </w:p>
        </w:tc>
        <w:tc>
          <w:tcPr>
            <w:tcW w:w="2268" w:type="dxa"/>
          </w:tcPr>
          <w:p w:rsidR="00C82B18" w:rsidRPr="00600AF8" w:rsidRDefault="00C82B18" w:rsidP="0087262F">
            <w:pPr>
              <w:suppressAutoHyphens w:val="0"/>
              <w:spacing w:line="264" w:lineRule="auto"/>
              <w:jc w:val="center"/>
              <w:rPr>
                <w:rFonts w:asciiTheme="minorHAnsi" w:hAnsiTheme="minorHAnsi" w:cstheme="minorHAnsi"/>
                <w:b/>
                <w:kern w:val="1"/>
                <w:sz w:val="18"/>
                <w:szCs w:val="18"/>
                <w:lang w:eastAsia="el-GR"/>
              </w:rPr>
            </w:pPr>
          </w:p>
        </w:tc>
        <w:tc>
          <w:tcPr>
            <w:tcW w:w="2127" w:type="dxa"/>
          </w:tcPr>
          <w:p w:rsidR="0087262F" w:rsidRPr="00600AF8" w:rsidRDefault="00C82B18" w:rsidP="0087262F">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 xml:space="preserve">Ο ΔΙΟΙΚΗΤΗΣ ΤΗΣ </w:t>
            </w:r>
          </w:p>
          <w:p w:rsidR="00C82B18" w:rsidRPr="00600AF8" w:rsidRDefault="00C82B18" w:rsidP="0087262F">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ΑΝΕΞΑΡΤΗΤΗΣ ΑΡΧΗΣ</w:t>
            </w:r>
          </w:p>
          <w:p w:rsidR="00C82B18" w:rsidRPr="00600AF8" w:rsidRDefault="00C82B18" w:rsidP="0087262F">
            <w:pPr>
              <w:suppressAutoHyphens w:val="0"/>
              <w:spacing w:line="264" w:lineRule="auto"/>
              <w:jc w:val="center"/>
              <w:rPr>
                <w:rFonts w:asciiTheme="minorHAnsi" w:hAnsiTheme="minorHAnsi" w:cstheme="minorHAnsi"/>
                <w:b/>
                <w:kern w:val="1"/>
                <w:sz w:val="18"/>
                <w:szCs w:val="18"/>
                <w:lang w:eastAsia="el-GR"/>
              </w:rPr>
            </w:pPr>
            <w:r w:rsidRPr="00600AF8">
              <w:rPr>
                <w:rFonts w:asciiTheme="minorHAnsi" w:hAnsiTheme="minorHAnsi" w:cstheme="minorHAnsi"/>
                <w:b/>
                <w:kern w:val="1"/>
                <w:sz w:val="18"/>
                <w:szCs w:val="18"/>
                <w:lang w:eastAsia="el-GR"/>
              </w:rPr>
              <w:t>ΔΗΜΟΣΙΩΝ ΕΣΟΔΩΝ</w:t>
            </w:r>
          </w:p>
        </w:tc>
      </w:tr>
      <w:tr w:rsidR="00C82B18" w:rsidRPr="00E94FFE" w:rsidTr="009A19CF">
        <w:trPr>
          <w:trHeight w:val="2202"/>
          <w:jc w:val="center"/>
        </w:trPr>
        <w:tc>
          <w:tcPr>
            <w:tcW w:w="1696" w:type="dxa"/>
          </w:tcPr>
          <w:p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1843" w:type="dxa"/>
          </w:tcPr>
          <w:p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2977" w:type="dxa"/>
          </w:tcPr>
          <w:p w:rsidR="009658F1" w:rsidRPr="00600AF8" w:rsidRDefault="009658F1" w:rsidP="003D6D73">
            <w:pPr>
              <w:suppressAutoHyphens w:val="0"/>
              <w:spacing w:after="120" w:line="264" w:lineRule="auto"/>
              <w:jc w:val="left"/>
              <w:rPr>
                <w:rFonts w:asciiTheme="minorHAnsi" w:hAnsiTheme="minorHAnsi" w:cstheme="minorHAnsi"/>
                <w:kern w:val="1"/>
                <w:sz w:val="18"/>
                <w:szCs w:val="18"/>
                <w:lang w:eastAsia="el-GR"/>
              </w:rPr>
            </w:pPr>
          </w:p>
        </w:tc>
        <w:tc>
          <w:tcPr>
            <w:tcW w:w="2268" w:type="dxa"/>
          </w:tcPr>
          <w:p w:rsidR="00C82B18" w:rsidRPr="00E94FFE" w:rsidRDefault="00C82B18" w:rsidP="003D6D73">
            <w:pPr>
              <w:suppressAutoHyphens w:val="0"/>
              <w:spacing w:after="120" w:line="264" w:lineRule="auto"/>
              <w:rPr>
                <w:rFonts w:asciiTheme="minorHAnsi" w:hAnsiTheme="minorHAnsi" w:cstheme="minorHAnsi"/>
                <w:kern w:val="1"/>
                <w:sz w:val="20"/>
                <w:szCs w:val="20"/>
                <w:lang w:eastAsia="el-GR"/>
              </w:rPr>
            </w:pPr>
          </w:p>
        </w:tc>
        <w:tc>
          <w:tcPr>
            <w:tcW w:w="2127" w:type="dxa"/>
          </w:tcPr>
          <w:p w:rsidR="00600AF8" w:rsidRDefault="00600AF8" w:rsidP="003D6D73">
            <w:pPr>
              <w:suppressAutoHyphens w:val="0"/>
              <w:spacing w:after="120" w:line="264" w:lineRule="auto"/>
              <w:rPr>
                <w:rFonts w:asciiTheme="minorHAnsi" w:hAnsiTheme="minorHAnsi" w:cstheme="minorHAnsi"/>
                <w:b/>
                <w:kern w:val="1"/>
                <w:sz w:val="18"/>
                <w:szCs w:val="18"/>
                <w:lang w:eastAsia="el-GR"/>
              </w:rPr>
            </w:pPr>
          </w:p>
          <w:p w:rsidR="00600AF8" w:rsidRDefault="00600AF8" w:rsidP="003D6D73">
            <w:pPr>
              <w:suppressAutoHyphens w:val="0"/>
              <w:spacing w:after="120" w:line="264" w:lineRule="auto"/>
              <w:rPr>
                <w:rFonts w:asciiTheme="minorHAnsi" w:hAnsiTheme="minorHAnsi" w:cstheme="minorHAnsi"/>
                <w:b/>
                <w:kern w:val="1"/>
                <w:sz w:val="18"/>
                <w:szCs w:val="18"/>
                <w:lang w:eastAsia="el-GR"/>
              </w:rPr>
            </w:pPr>
          </w:p>
          <w:p w:rsidR="00600AF8" w:rsidRDefault="00600AF8" w:rsidP="003D6D73">
            <w:pPr>
              <w:suppressAutoHyphens w:val="0"/>
              <w:spacing w:after="120" w:line="264" w:lineRule="auto"/>
              <w:rPr>
                <w:rFonts w:asciiTheme="minorHAnsi" w:hAnsiTheme="minorHAnsi" w:cstheme="minorHAnsi"/>
                <w:b/>
                <w:kern w:val="1"/>
                <w:sz w:val="18"/>
                <w:szCs w:val="18"/>
                <w:lang w:eastAsia="el-GR"/>
              </w:rPr>
            </w:pPr>
          </w:p>
          <w:p w:rsidR="00600AF8" w:rsidRDefault="00600AF8" w:rsidP="003D6D73">
            <w:pPr>
              <w:suppressAutoHyphens w:val="0"/>
              <w:spacing w:after="120" w:line="264" w:lineRule="auto"/>
              <w:rPr>
                <w:rFonts w:asciiTheme="minorHAnsi" w:hAnsiTheme="minorHAnsi" w:cstheme="minorHAnsi"/>
                <w:b/>
                <w:kern w:val="1"/>
                <w:sz w:val="18"/>
                <w:szCs w:val="18"/>
                <w:lang w:eastAsia="el-GR"/>
              </w:rPr>
            </w:pPr>
          </w:p>
          <w:p w:rsidR="00600AF8" w:rsidRDefault="00600AF8" w:rsidP="003D6D73">
            <w:pPr>
              <w:suppressAutoHyphens w:val="0"/>
              <w:spacing w:after="120" w:line="264" w:lineRule="auto"/>
              <w:rPr>
                <w:rFonts w:asciiTheme="minorHAnsi" w:hAnsiTheme="minorHAnsi" w:cstheme="minorHAnsi"/>
                <w:b/>
                <w:kern w:val="1"/>
                <w:sz w:val="18"/>
                <w:szCs w:val="18"/>
                <w:lang w:eastAsia="el-GR"/>
              </w:rPr>
            </w:pPr>
          </w:p>
          <w:p w:rsidR="00600AF8" w:rsidRDefault="00600AF8" w:rsidP="003D6D73">
            <w:pPr>
              <w:suppressAutoHyphens w:val="0"/>
              <w:spacing w:after="120" w:line="264" w:lineRule="auto"/>
              <w:rPr>
                <w:rFonts w:asciiTheme="minorHAnsi" w:hAnsiTheme="minorHAnsi" w:cstheme="minorHAnsi"/>
                <w:b/>
                <w:kern w:val="1"/>
                <w:sz w:val="18"/>
                <w:szCs w:val="18"/>
                <w:lang w:eastAsia="el-GR"/>
              </w:rPr>
            </w:pPr>
          </w:p>
          <w:p w:rsidR="00600AF8" w:rsidRDefault="00600AF8" w:rsidP="003D6D73">
            <w:pPr>
              <w:suppressAutoHyphens w:val="0"/>
              <w:spacing w:after="120" w:line="264" w:lineRule="auto"/>
              <w:rPr>
                <w:rFonts w:asciiTheme="minorHAnsi" w:hAnsiTheme="minorHAnsi" w:cstheme="minorHAnsi"/>
                <w:b/>
                <w:kern w:val="1"/>
                <w:sz w:val="18"/>
                <w:szCs w:val="18"/>
                <w:lang w:eastAsia="el-GR"/>
              </w:rPr>
            </w:pPr>
          </w:p>
          <w:p w:rsidR="00600AF8" w:rsidRDefault="00600AF8" w:rsidP="003D6D73">
            <w:pPr>
              <w:suppressAutoHyphens w:val="0"/>
              <w:spacing w:after="120" w:line="264" w:lineRule="auto"/>
              <w:rPr>
                <w:rFonts w:asciiTheme="minorHAnsi" w:hAnsiTheme="minorHAnsi" w:cstheme="minorHAnsi"/>
                <w:b/>
                <w:kern w:val="1"/>
                <w:sz w:val="18"/>
                <w:szCs w:val="18"/>
                <w:lang w:eastAsia="el-GR"/>
              </w:rPr>
            </w:pPr>
          </w:p>
          <w:p w:rsidR="00C82B18" w:rsidRPr="00E94FFE" w:rsidRDefault="00600AF8" w:rsidP="003D6D73">
            <w:pPr>
              <w:suppressAutoHyphens w:val="0"/>
              <w:spacing w:after="120" w:line="264" w:lineRule="auto"/>
              <w:rPr>
                <w:rFonts w:asciiTheme="minorHAnsi" w:hAnsiTheme="minorHAnsi" w:cstheme="minorHAnsi"/>
                <w:kern w:val="1"/>
                <w:sz w:val="20"/>
                <w:szCs w:val="20"/>
                <w:lang w:eastAsia="el-GR"/>
              </w:rPr>
            </w:pPr>
            <w:r w:rsidRPr="00600AF8">
              <w:rPr>
                <w:rFonts w:asciiTheme="minorHAnsi" w:hAnsiTheme="minorHAnsi" w:cstheme="minorHAnsi"/>
                <w:b/>
                <w:kern w:val="1"/>
                <w:sz w:val="18"/>
                <w:szCs w:val="18"/>
                <w:lang w:eastAsia="el-GR"/>
              </w:rPr>
              <w:t>ΓΕΩΡΓΙΟΣ ΠΙΤΣΙΛΗΣ</w:t>
            </w:r>
          </w:p>
        </w:tc>
      </w:tr>
      <w:bookmarkEnd w:id="136"/>
      <w:bookmarkEnd w:id="137"/>
    </w:tbl>
    <w:p w:rsidR="0087262F" w:rsidRPr="00E94FFE" w:rsidRDefault="0087262F" w:rsidP="00617B46">
      <w:pPr>
        <w:tabs>
          <w:tab w:val="left" w:pos="5040"/>
        </w:tabs>
        <w:ind w:right="-108"/>
        <w:rPr>
          <w:rFonts w:asciiTheme="minorHAnsi" w:hAnsiTheme="minorHAnsi" w:cstheme="minorHAnsi"/>
          <w:b/>
          <w:sz w:val="20"/>
          <w:szCs w:val="20"/>
          <w:u w:val="single"/>
        </w:rPr>
      </w:pPr>
    </w:p>
    <w:p w:rsidR="00617B46" w:rsidRPr="00E94FFE" w:rsidRDefault="00617B46" w:rsidP="00617B46">
      <w:pPr>
        <w:tabs>
          <w:tab w:val="left" w:pos="5040"/>
        </w:tabs>
        <w:ind w:right="-108"/>
        <w:rPr>
          <w:rFonts w:asciiTheme="minorHAnsi" w:hAnsiTheme="minorHAnsi" w:cstheme="minorHAnsi"/>
          <w:b/>
          <w:sz w:val="20"/>
          <w:szCs w:val="20"/>
          <w:u w:val="single"/>
        </w:rPr>
      </w:pPr>
      <w:r w:rsidRPr="00E94FFE">
        <w:rPr>
          <w:rFonts w:asciiTheme="minorHAnsi" w:hAnsiTheme="minorHAnsi" w:cstheme="minorHAnsi"/>
          <w:b/>
          <w:sz w:val="20"/>
          <w:szCs w:val="20"/>
          <w:u w:val="single"/>
        </w:rPr>
        <w:t>Κοινοποίηση:</w:t>
      </w:r>
    </w:p>
    <w:p w:rsidR="00981AFF"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 xml:space="preserve">Διεύθυνση Προϋπολογισμού και Δημοσιονομικών Αναφορών (e-mail: </w:t>
      </w:r>
      <w:hyperlink r:id="rId34" w:history="1">
        <w:r w:rsidR="00FD410C" w:rsidRPr="00E94FFE">
          <w:rPr>
            <w:rFonts w:asciiTheme="minorHAnsi" w:hAnsiTheme="minorHAnsi" w:cstheme="minorHAnsi"/>
            <w:sz w:val="20"/>
            <w:szCs w:val="20"/>
          </w:rPr>
          <w:t>dpdad2@aade.g</w:t>
        </w:r>
        <w:r w:rsidRPr="00E94FFE">
          <w:rPr>
            <w:rFonts w:asciiTheme="minorHAnsi" w:hAnsiTheme="minorHAnsi" w:cstheme="minorHAnsi"/>
            <w:sz w:val="20"/>
            <w:szCs w:val="20"/>
          </w:rPr>
          <w:t>r</w:t>
        </w:r>
      </w:hyperlink>
      <w:r w:rsidRPr="00E94FFE">
        <w:rPr>
          <w:rFonts w:asciiTheme="minorHAnsi" w:hAnsiTheme="minorHAnsi" w:cstheme="minorHAnsi"/>
          <w:sz w:val="20"/>
          <w:szCs w:val="20"/>
        </w:rPr>
        <w:t>)</w:t>
      </w:r>
    </w:p>
    <w:p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Διεύθυνση Υποστήριξης Ηλεκτρονικών Υπηρεσιών ΑΑΔΕ (</w:t>
      </w:r>
      <w:r w:rsidRPr="00E94FFE">
        <w:rPr>
          <w:rFonts w:asciiTheme="minorHAnsi" w:hAnsiTheme="minorHAnsi" w:cstheme="minorHAnsi"/>
          <w:sz w:val="20"/>
          <w:szCs w:val="20"/>
          <w:lang w:val="en-US"/>
        </w:rPr>
        <w:t>e</w:t>
      </w:r>
      <w:r w:rsidRPr="00E94FFE">
        <w:rPr>
          <w:rFonts w:asciiTheme="minorHAnsi" w:hAnsiTheme="minorHAnsi" w:cstheme="minorHAnsi"/>
          <w:sz w:val="20"/>
          <w:szCs w:val="20"/>
        </w:rPr>
        <w:t>-</w:t>
      </w:r>
      <w:r w:rsidRPr="00E94FFE">
        <w:rPr>
          <w:rFonts w:asciiTheme="minorHAnsi" w:hAnsiTheme="minorHAnsi" w:cstheme="minorHAnsi"/>
          <w:sz w:val="20"/>
          <w:szCs w:val="20"/>
          <w:lang w:val="en-US"/>
        </w:rPr>
        <w:t>mail</w:t>
      </w:r>
      <w:r w:rsidRPr="00E94FFE">
        <w:rPr>
          <w:rFonts w:asciiTheme="minorHAnsi" w:hAnsiTheme="minorHAnsi" w:cstheme="minorHAnsi"/>
          <w:sz w:val="20"/>
          <w:szCs w:val="20"/>
        </w:rPr>
        <w:t xml:space="preserve">: </w:t>
      </w:r>
      <w:hyperlink r:id="rId35" w:history="1">
        <w:r w:rsidRPr="00E94FFE">
          <w:rPr>
            <w:rStyle w:val="-"/>
            <w:rFonts w:asciiTheme="minorHAnsi" w:hAnsiTheme="minorHAnsi" w:cstheme="minorHAnsi"/>
            <w:sz w:val="20"/>
            <w:szCs w:val="20"/>
            <w:lang w:val="en-US"/>
          </w:rPr>
          <w:t>siteadmin</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aade</w:t>
        </w:r>
        <w:r w:rsidRPr="00E94FFE">
          <w:rPr>
            <w:rStyle w:val="-"/>
            <w:rFonts w:asciiTheme="minorHAnsi" w:hAnsiTheme="minorHAnsi" w:cstheme="minorHAnsi"/>
            <w:sz w:val="20"/>
            <w:szCs w:val="20"/>
          </w:rPr>
          <w:t>.</w:t>
        </w:r>
        <w:r w:rsidRPr="00E94FFE">
          <w:rPr>
            <w:rStyle w:val="-"/>
            <w:rFonts w:asciiTheme="minorHAnsi" w:hAnsiTheme="minorHAnsi" w:cstheme="minorHAnsi"/>
            <w:sz w:val="20"/>
            <w:szCs w:val="20"/>
            <w:lang w:val="en-US"/>
          </w:rPr>
          <w:t>gr</w:t>
        </w:r>
      </w:hyperlink>
      <w:r w:rsidRPr="00E94FFE">
        <w:rPr>
          <w:rFonts w:asciiTheme="minorHAnsi" w:hAnsiTheme="minorHAnsi" w:cstheme="minorHAnsi"/>
          <w:sz w:val="20"/>
          <w:szCs w:val="20"/>
        </w:rPr>
        <w:t>)</w:t>
      </w:r>
    </w:p>
    <w:p w:rsidR="0087262F" w:rsidRPr="00E94FFE" w:rsidRDefault="0087262F" w:rsidP="00617B46">
      <w:pPr>
        <w:tabs>
          <w:tab w:val="left" w:pos="5040"/>
        </w:tabs>
        <w:ind w:right="-108"/>
        <w:rPr>
          <w:rFonts w:asciiTheme="minorHAnsi" w:hAnsiTheme="minorHAnsi" w:cstheme="minorHAnsi"/>
          <w:sz w:val="20"/>
          <w:szCs w:val="20"/>
        </w:rPr>
      </w:pPr>
    </w:p>
    <w:p w:rsidR="00617B46" w:rsidRPr="00E94FFE" w:rsidRDefault="00617B46" w:rsidP="00617B46">
      <w:pPr>
        <w:tabs>
          <w:tab w:val="left" w:pos="5040"/>
        </w:tabs>
        <w:ind w:right="-108"/>
        <w:rPr>
          <w:rFonts w:asciiTheme="minorHAnsi" w:hAnsiTheme="minorHAnsi" w:cstheme="minorHAnsi"/>
          <w:b/>
          <w:sz w:val="20"/>
          <w:szCs w:val="20"/>
          <w:u w:val="single"/>
        </w:rPr>
      </w:pPr>
      <w:r w:rsidRPr="00E94FFE">
        <w:rPr>
          <w:rFonts w:asciiTheme="minorHAnsi" w:hAnsiTheme="minorHAnsi" w:cstheme="minorHAnsi"/>
          <w:sz w:val="20"/>
          <w:szCs w:val="20"/>
        </w:rPr>
        <w:t xml:space="preserve"> </w:t>
      </w:r>
      <w:r w:rsidRPr="00E94FFE">
        <w:rPr>
          <w:rFonts w:asciiTheme="minorHAnsi" w:hAnsiTheme="minorHAnsi" w:cstheme="minorHAnsi"/>
          <w:b/>
          <w:sz w:val="20"/>
          <w:szCs w:val="20"/>
          <w:u w:val="single"/>
        </w:rPr>
        <w:t>Εσωτερική Διανομή:</w:t>
      </w:r>
    </w:p>
    <w:p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 xml:space="preserve">Γραφείο Διοικητή της ΑΑΔΕ </w:t>
      </w:r>
    </w:p>
    <w:p w:rsidR="00617B46" w:rsidRPr="00E94FFE"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E94FFE">
        <w:rPr>
          <w:rFonts w:asciiTheme="minorHAnsi" w:hAnsiTheme="minorHAnsi" w:cstheme="minorHAnsi"/>
          <w:sz w:val="20"/>
          <w:szCs w:val="20"/>
        </w:rPr>
        <w:t>Γραφείο Προϊσταμένης Γενικής Διεύθυνσης Γ.Χ.Κ.</w:t>
      </w:r>
    </w:p>
    <w:p w:rsidR="00617B46" w:rsidRPr="00E94FFE" w:rsidRDefault="00617B46" w:rsidP="00BD7F33">
      <w:pPr>
        <w:pStyle w:val="aff0"/>
        <w:numPr>
          <w:ilvl w:val="0"/>
          <w:numId w:val="7"/>
        </w:numPr>
        <w:tabs>
          <w:tab w:val="left" w:pos="5040"/>
        </w:tabs>
        <w:ind w:left="351" w:right="-108" w:hanging="284"/>
        <w:rPr>
          <w:rFonts w:asciiTheme="minorHAnsi" w:hAnsiTheme="minorHAnsi" w:cstheme="minorHAnsi"/>
          <w:bCs/>
          <w:sz w:val="20"/>
          <w:szCs w:val="20"/>
        </w:rPr>
      </w:pPr>
      <w:r w:rsidRPr="00E94FFE">
        <w:rPr>
          <w:rFonts w:asciiTheme="minorHAnsi" w:hAnsiTheme="minorHAnsi" w:cstheme="minorHAnsi"/>
          <w:sz w:val="20"/>
          <w:szCs w:val="20"/>
        </w:rPr>
        <w:lastRenderedPageBreak/>
        <w:t>Διεύθυνση Σχεδιασμ</w:t>
      </w:r>
      <w:r w:rsidR="0087262F" w:rsidRPr="00E94FFE">
        <w:rPr>
          <w:rFonts w:asciiTheme="minorHAnsi" w:hAnsiTheme="minorHAnsi" w:cstheme="minorHAnsi"/>
          <w:sz w:val="20"/>
          <w:szCs w:val="20"/>
        </w:rPr>
        <w:t>ού και Υποστήριξης Εργαστηρίων</w:t>
      </w:r>
    </w:p>
    <w:p w:rsidR="006D0B5F" w:rsidRPr="00E94FFE" w:rsidRDefault="006D0B5F" w:rsidP="000F006B">
      <w:pPr>
        <w:ind w:firstLine="284"/>
        <w:rPr>
          <w:rFonts w:asciiTheme="minorHAnsi" w:hAnsiTheme="minorHAnsi" w:cstheme="minorHAnsi"/>
          <w:sz w:val="20"/>
          <w:szCs w:val="20"/>
        </w:rPr>
      </w:pPr>
      <w:r w:rsidRPr="00E94FFE">
        <w:rPr>
          <w:rFonts w:asciiTheme="minorHAnsi" w:hAnsiTheme="minorHAnsi" w:cstheme="minorHAnsi"/>
          <w:b/>
          <w:bCs/>
          <w:sz w:val="20"/>
          <w:szCs w:val="20"/>
        </w:rPr>
        <w:br w:type="page"/>
      </w:r>
    </w:p>
    <w:p w:rsidR="006E431B" w:rsidRDefault="006E431B" w:rsidP="00A65C3D">
      <w:pPr>
        <w:pStyle w:val="1"/>
        <w:rPr>
          <w:b w:val="0"/>
          <w:bCs w:val="0"/>
          <w:lang w:val="el-GR"/>
        </w:rPr>
        <w:sectPr w:rsidR="006E431B">
          <w:footerReference w:type="default" r:id="rId36"/>
          <w:pgSz w:w="11906" w:h="16838" w:code="9"/>
          <w:pgMar w:top="1134" w:right="1134" w:bottom="1134" w:left="1134" w:header="709" w:footer="709" w:gutter="0"/>
          <w:cols w:space="708"/>
          <w:docGrid w:linePitch="360"/>
        </w:sectPr>
      </w:pPr>
    </w:p>
    <w:tbl>
      <w:tblPr>
        <w:tblW w:w="10206" w:type="dxa"/>
        <w:tblLayout w:type="fixed"/>
        <w:tblLook w:val="01E0" w:firstRow="1" w:lastRow="1" w:firstColumn="1" w:lastColumn="1" w:noHBand="0" w:noVBand="0"/>
      </w:tblPr>
      <w:tblGrid>
        <w:gridCol w:w="10206"/>
      </w:tblGrid>
      <w:tr w:rsidR="00C349CD" w:rsidRPr="00E94FFE" w:rsidTr="00D55528">
        <w:tc>
          <w:tcPr>
            <w:tcW w:w="10206" w:type="dxa"/>
            <w:shd w:val="clear" w:color="auto" w:fill="auto"/>
          </w:tcPr>
          <w:p w:rsidR="00D67AAF" w:rsidRPr="00874F55" w:rsidRDefault="001514BD" w:rsidP="00A65C3D">
            <w:pPr>
              <w:pStyle w:val="1"/>
              <w:rPr>
                <w:rFonts w:asciiTheme="minorHAnsi" w:hAnsiTheme="minorHAnsi" w:cstheme="minorHAnsi"/>
                <w:b w:val="0"/>
                <w:bCs w:val="0"/>
                <w:sz w:val="20"/>
                <w:szCs w:val="20"/>
                <w:lang w:val="el-GR"/>
              </w:rPr>
            </w:pPr>
            <w:r w:rsidRPr="00874F55">
              <w:rPr>
                <w:rFonts w:asciiTheme="minorHAnsi" w:hAnsiTheme="minorHAnsi" w:cstheme="minorHAnsi"/>
                <w:b w:val="0"/>
                <w:bCs w:val="0"/>
                <w:sz w:val="20"/>
                <w:szCs w:val="20"/>
                <w:lang w:val="el-GR"/>
              </w:rPr>
              <w:lastRenderedPageBreak/>
              <w:br w:type="page"/>
            </w:r>
            <w:r w:rsidR="00CC1C2D" w:rsidRPr="00874F55">
              <w:rPr>
                <w:rFonts w:asciiTheme="minorHAnsi" w:hAnsiTheme="minorHAnsi" w:cstheme="minorHAnsi"/>
                <w:b w:val="0"/>
                <w:bCs w:val="0"/>
                <w:sz w:val="20"/>
                <w:szCs w:val="20"/>
                <w:lang w:val="el-GR"/>
              </w:rPr>
              <w:br w:type="page"/>
            </w:r>
            <w:r w:rsidR="00472964" w:rsidRPr="00874F55">
              <w:rPr>
                <w:rFonts w:asciiTheme="minorHAnsi" w:hAnsiTheme="minorHAnsi" w:cstheme="minorHAnsi"/>
                <w:b w:val="0"/>
                <w:bCs w:val="0"/>
                <w:sz w:val="20"/>
                <w:szCs w:val="20"/>
                <w:lang w:val="el-GR"/>
              </w:rPr>
              <w:br w:type="page"/>
            </w:r>
          </w:p>
          <w:p w:rsidR="00A65C3D" w:rsidRPr="00874F55" w:rsidRDefault="00FA46CC" w:rsidP="00D55528">
            <w:pPr>
              <w:pStyle w:val="1"/>
              <w:rPr>
                <w:rFonts w:asciiTheme="minorHAnsi" w:hAnsiTheme="minorHAnsi" w:cstheme="minorHAnsi"/>
                <w:sz w:val="20"/>
                <w:szCs w:val="20"/>
                <w:u w:val="single"/>
                <w:lang w:val="el-GR"/>
              </w:rPr>
            </w:pPr>
            <w:r w:rsidRPr="00874F55">
              <w:rPr>
                <w:rFonts w:asciiTheme="minorHAnsi" w:hAnsiTheme="minorHAnsi" w:cstheme="minorHAnsi"/>
                <w:b w:val="0"/>
                <w:bCs w:val="0"/>
                <w:sz w:val="20"/>
                <w:szCs w:val="20"/>
                <w:lang w:val="el-GR"/>
              </w:rPr>
              <w:br w:type="page"/>
            </w:r>
            <w:bookmarkStart w:id="140" w:name="_Toc134003421"/>
            <w:r w:rsidR="009763AA" w:rsidRPr="00874F55">
              <w:rPr>
                <w:rFonts w:asciiTheme="minorHAnsi" w:hAnsiTheme="minorHAnsi" w:cstheme="minorHAnsi"/>
                <w:sz w:val="20"/>
                <w:szCs w:val="20"/>
                <w:u w:val="single"/>
                <w:lang w:val="el-GR"/>
              </w:rPr>
              <w:t>Π</w:t>
            </w:r>
            <w:r w:rsidR="00A65C3D" w:rsidRPr="00874F55">
              <w:rPr>
                <w:rFonts w:asciiTheme="minorHAnsi" w:hAnsiTheme="minorHAnsi" w:cstheme="minorHAnsi"/>
                <w:sz w:val="20"/>
                <w:szCs w:val="20"/>
                <w:u w:val="single"/>
                <w:lang w:val="el-GR"/>
              </w:rPr>
              <w:t>Α</w:t>
            </w:r>
            <w:r w:rsidR="00D67AAF" w:rsidRPr="00874F55">
              <w:rPr>
                <w:rFonts w:asciiTheme="minorHAnsi" w:hAnsiTheme="minorHAnsi" w:cstheme="minorHAnsi"/>
                <w:sz w:val="20"/>
                <w:szCs w:val="20"/>
                <w:u w:val="single"/>
                <w:lang w:val="el-GR"/>
              </w:rPr>
              <w:t>ΡΑ</w:t>
            </w:r>
            <w:r w:rsidR="00A65C3D" w:rsidRPr="00874F55">
              <w:rPr>
                <w:rFonts w:asciiTheme="minorHAnsi" w:hAnsiTheme="minorHAnsi" w:cstheme="minorHAnsi"/>
                <w:sz w:val="20"/>
                <w:szCs w:val="20"/>
                <w:u w:val="single"/>
                <w:lang w:val="el-GR"/>
              </w:rPr>
              <w:t>ΡΤΗΜΑΤΑ</w:t>
            </w:r>
            <w:bookmarkEnd w:id="140"/>
          </w:p>
          <w:p w:rsidR="00A65C3D" w:rsidRPr="00874F55" w:rsidRDefault="00A65C3D" w:rsidP="00D55528">
            <w:pPr>
              <w:pStyle w:val="2"/>
              <w:jc w:val="center"/>
              <w:rPr>
                <w:rFonts w:asciiTheme="minorHAnsi" w:hAnsiTheme="minorHAnsi" w:cstheme="minorHAnsi"/>
                <w:sz w:val="20"/>
                <w:szCs w:val="20"/>
                <w:u w:val="single"/>
              </w:rPr>
            </w:pPr>
            <w:bookmarkStart w:id="141" w:name="_Toc134003422"/>
            <w:r w:rsidRPr="00874F55">
              <w:rPr>
                <w:rFonts w:asciiTheme="minorHAnsi" w:hAnsiTheme="minorHAnsi" w:cstheme="minorHAnsi"/>
                <w:sz w:val="20"/>
                <w:szCs w:val="20"/>
                <w:u w:val="single"/>
              </w:rPr>
              <w:t>ΠΑΡΑΡΤΗΜΑ Α΄: ΤΕΧΝΙΚΕΣ ΠΡΟΔΙΑΓΡΑΦΕΣ- ΠΙΝΑΚΑΣ  ΣΥΜΜΟΡΦΩΣΗΣ</w:t>
            </w:r>
            <w:bookmarkEnd w:id="141"/>
          </w:p>
          <w:p w:rsidR="00A65C3D" w:rsidRPr="00874F55" w:rsidRDefault="00A65C3D" w:rsidP="00D555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874F55">
              <w:rPr>
                <w:rFonts w:asciiTheme="minorHAnsi" w:hAnsiTheme="minorHAnsi" w:cstheme="minorHAnsi"/>
                <w:b/>
                <w:sz w:val="20"/>
                <w:szCs w:val="20"/>
                <w:u w:val="single"/>
              </w:rPr>
              <w:t>ΤΕΧΝΙΚΕΣ ΠΡΟΔΙΑΓΡΑΦΕΣ</w:t>
            </w:r>
          </w:p>
          <w:p w:rsidR="00A65C3D" w:rsidRPr="00874F55" w:rsidRDefault="00A65C3D" w:rsidP="00D555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r w:rsidRPr="00874F55">
              <w:rPr>
                <w:rFonts w:asciiTheme="minorHAnsi" w:hAnsiTheme="minorHAnsi" w:cstheme="minorHAnsi"/>
                <w:b/>
                <w:sz w:val="20"/>
                <w:szCs w:val="20"/>
              </w:rPr>
              <w:t xml:space="preserve">                                          </w:t>
            </w:r>
          </w:p>
          <w:p w:rsidR="00A65C3D" w:rsidRPr="00874F55" w:rsidRDefault="00A65C3D" w:rsidP="00D555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874F55">
              <w:rPr>
                <w:rFonts w:asciiTheme="minorHAnsi" w:hAnsiTheme="minorHAnsi" w:cstheme="minorHAnsi"/>
                <w:sz w:val="20"/>
                <w:szCs w:val="20"/>
              </w:rPr>
              <w:t xml:space="preserve"> Τ</w:t>
            </w:r>
            <w:r w:rsidR="006E152E" w:rsidRPr="00874F55">
              <w:rPr>
                <w:rFonts w:asciiTheme="minorHAnsi" w:hAnsiTheme="minorHAnsi" w:cstheme="minorHAnsi"/>
                <w:sz w:val="20"/>
                <w:szCs w:val="20"/>
              </w:rPr>
              <w:t xml:space="preserve">α </w:t>
            </w:r>
            <w:r w:rsidRPr="00874F55">
              <w:rPr>
                <w:rFonts w:asciiTheme="minorHAnsi" w:hAnsiTheme="minorHAnsi" w:cstheme="minorHAnsi"/>
                <w:sz w:val="20"/>
                <w:szCs w:val="20"/>
              </w:rPr>
              <w:t>προαναφερόμεν</w:t>
            </w:r>
            <w:r w:rsidR="006E152E" w:rsidRPr="00874F55">
              <w:rPr>
                <w:rFonts w:asciiTheme="minorHAnsi" w:hAnsiTheme="minorHAnsi" w:cstheme="minorHAnsi"/>
                <w:sz w:val="20"/>
                <w:szCs w:val="20"/>
              </w:rPr>
              <w:t>α</w:t>
            </w:r>
            <w:r w:rsidRPr="00874F55">
              <w:rPr>
                <w:rFonts w:asciiTheme="minorHAnsi" w:hAnsiTheme="minorHAnsi" w:cstheme="minorHAnsi"/>
                <w:sz w:val="20"/>
                <w:szCs w:val="20"/>
              </w:rPr>
              <w:t xml:space="preserve"> είδ</w:t>
            </w:r>
            <w:r w:rsidR="006E152E" w:rsidRPr="00874F55">
              <w:rPr>
                <w:rFonts w:asciiTheme="minorHAnsi" w:hAnsiTheme="minorHAnsi" w:cstheme="minorHAnsi"/>
                <w:sz w:val="20"/>
                <w:szCs w:val="20"/>
              </w:rPr>
              <w:t>η</w:t>
            </w:r>
            <w:r w:rsidRPr="00874F55">
              <w:rPr>
                <w:rFonts w:asciiTheme="minorHAnsi" w:hAnsiTheme="minorHAnsi" w:cstheme="minorHAnsi"/>
                <w:sz w:val="20"/>
                <w:szCs w:val="20"/>
              </w:rPr>
              <w:t xml:space="preserve"> της παραγράφου 1.3  θα πρέπει να πληρο</w:t>
            </w:r>
            <w:r w:rsidR="00131EEA" w:rsidRPr="00874F55">
              <w:rPr>
                <w:rFonts w:asciiTheme="minorHAnsi" w:hAnsiTheme="minorHAnsi" w:cstheme="minorHAnsi"/>
                <w:sz w:val="20"/>
                <w:szCs w:val="20"/>
              </w:rPr>
              <w:t>ύν</w:t>
            </w:r>
            <w:r w:rsidRPr="00874F55">
              <w:rPr>
                <w:rFonts w:asciiTheme="minorHAnsi" w:hAnsiTheme="minorHAnsi" w:cstheme="minorHAnsi"/>
                <w:sz w:val="20"/>
                <w:szCs w:val="20"/>
              </w:rPr>
              <w:t xml:space="preserve"> τις Τεχνικές Προδιαγραφές, που αποτελούν αναπόσπαστο μέρος της παρούσας Διακήρυξης.</w:t>
            </w:r>
          </w:p>
          <w:p w:rsidR="00A178B5" w:rsidRPr="00874F55" w:rsidRDefault="00A178B5" w:rsidP="00D55528">
            <w:pPr>
              <w:jc w:val="center"/>
              <w:rPr>
                <w:rFonts w:asciiTheme="minorHAnsi" w:hAnsiTheme="minorHAnsi" w:cstheme="minorHAnsi"/>
                <w:b/>
                <w:sz w:val="20"/>
                <w:szCs w:val="20"/>
              </w:rPr>
            </w:pPr>
          </w:p>
          <w:p w:rsidR="00131EEA" w:rsidRPr="00874F55" w:rsidRDefault="00131EEA" w:rsidP="00D55528">
            <w:pPr>
              <w:jc w:val="center"/>
              <w:rPr>
                <w:rFonts w:asciiTheme="minorHAnsi" w:hAnsiTheme="minorHAnsi" w:cstheme="minorHAnsi"/>
                <w:b/>
                <w:sz w:val="20"/>
                <w:szCs w:val="20"/>
              </w:rPr>
            </w:pPr>
          </w:p>
          <w:p w:rsidR="00131EEA" w:rsidRPr="00874F55" w:rsidRDefault="00131EEA" w:rsidP="00131EEA">
            <w:pPr>
              <w:ind w:right="5"/>
              <w:jc w:val="center"/>
              <w:rPr>
                <w:rFonts w:asciiTheme="minorHAnsi" w:hAnsiTheme="minorHAnsi" w:cstheme="minorHAnsi"/>
                <w:b/>
                <w:sz w:val="20"/>
                <w:szCs w:val="20"/>
              </w:rPr>
            </w:pPr>
            <w:bookmarkStart w:id="142" w:name="_Hlk144390501"/>
            <w:r w:rsidRPr="00874F55">
              <w:rPr>
                <w:rFonts w:asciiTheme="minorHAnsi" w:hAnsiTheme="minorHAnsi" w:cstheme="minorHAnsi"/>
                <w:b/>
                <w:sz w:val="20"/>
                <w:szCs w:val="20"/>
              </w:rPr>
              <w:t>ΕΙΔΟΣ 1</w:t>
            </w:r>
            <w:bookmarkEnd w:id="142"/>
            <w:r w:rsidRPr="00874F55">
              <w:rPr>
                <w:rFonts w:asciiTheme="minorHAnsi" w:hAnsiTheme="minorHAnsi" w:cstheme="minorHAnsi"/>
                <w:b/>
                <w:sz w:val="20"/>
                <w:szCs w:val="20"/>
              </w:rPr>
              <w:t xml:space="preserve">                                                                                                                                                                                                                                                                                                                                                                                                                                                                                                                                                                                                                                                                                                                                                                                                                                                                                                                                                                                                                                                                                                                                                                                   Υγρή χρωματογραφία υψηλής απόδοσης HPLC – DAD – RI &amp; παροχή υπηρεσιών πενταετούς διάρκειας εγγύησης καλής λειτουργίας </w:t>
            </w:r>
          </w:p>
          <w:p w:rsidR="00131EEA" w:rsidRPr="00874F55" w:rsidRDefault="00131EEA" w:rsidP="00131EEA">
            <w:pPr>
              <w:ind w:right="5"/>
              <w:jc w:val="center"/>
              <w:rPr>
                <w:rFonts w:asciiTheme="minorHAnsi" w:hAnsiTheme="minorHAnsi" w:cstheme="minorHAnsi"/>
                <w:sz w:val="20"/>
                <w:szCs w:val="20"/>
              </w:rPr>
            </w:pPr>
            <w:r w:rsidRPr="00874F55">
              <w:rPr>
                <w:rFonts w:asciiTheme="minorHAnsi" w:hAnsiTheme="minorHAnsi" w:cstheme="minorHAnsi"/>
                <w:b/>
                <w:sz w:val="20"/>
                <w:szCs w:val="20"/>
              </w:rPr>
              <w:t>7 τεμάχια</w:t>
            </w:r>
          </w:p>
          <w:p w:rsidR="00131EEA" w:rsidRPr="00874F55" w:rsidRDefault="00131EEA" w:rsidP="00131EEA">
            <w:pPr>
              <w:jc w:val="center"/>
              <w:rPr>
                <w:rFonts w:asciiTheme="minorHAnsi" w:hAnsiTheme="minorHAnsi" w:cstheme="minorHAnsi"/>
                <w:b/>
                <w:sz w:val="20"/>
                <w:szCs w:val="20"/>
              </w:rPr>
            </w:pP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Προορίζεται για τις :</w:t>
            </w: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ΧΥ ΠΕΛΟΠΟΝΝΗΣΟΥ- ΔΥΤΙΚΗΣ ΕΛΛΑΔΑΣ &amp; ΙΟΝΙΟΥ - ΤΜΗΜΑ ΧΥ ΚΕΡΚΥΡΑΣ</w:t>
            </w: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ΧΥ ΗΠΕΙΡΟΥ &amp; ΔΥΤΙΚΗΣ ΜΑΚΕΔΟΝΙΑΣ (ΙΩΑΝΝΙΝΑ)</w:t>
            </w: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ΧΥ ΑΙΓΑΙΟΥ - ΤΜΗΜΑ ΧΥ ΡΟΔΟΥ</w:t>
            </w: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ΧΥ ΒΟΛΟΥ</w:t>
            </w: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ΧΥ ΚΕΝΤΡΙΚΗΣ ΜΑΚΕΔΟΝΙΑΣ (ΘΕΣΣΑΛΟΝΙΚΗ)</w:t>
            </w: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ΧΥ ΣΕΡΡΩΝ</w:t>
            </w: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ΧΥ ΑΙΓΑΙΟΥ - ΤΜΗΜΑ ΧΥ ΜΥΤΙΛΗΝΗΣ</w:t>
            </w:r>
          </w:p>
          <w:p w:rsidR="00131EEA" w:rsidRPr="00874F55" w:rsidRDefault="00131EEA" w:rsidP="00131EEA">
            <w:pPr>
              <w:rPr>
                <w:rFonts w:asciiTheme="minorHAnsi" w:hAnsiTheme="minorHAnsi" w:cstheme="minorHAnsi"/>
                <w:sz w:val="20"/>
                <w:szCs w:val="20"/>
              </w:rPr>
            </w:pPr>
            <w:r w:rsidRPr="00874F55">
              <w:rPr>
                <w:rFonts w:asciiTheme="minorHAnsi" w:hAnsiTheme="minorHAnsi" w:cstheme="minorHAnsi"/>
                <w:sz w:val="20"/>
                <w:szCs w:val="20"/>
              </w:rPr>
              <w:t>Πλήρες αυτοματοποιημένο σύστημα υγρής χρωματογραφίας, υψηλής απόδοσης, με ανιχνευτή διάταξης διόδων, ανιχνευτή δείκτη διάθλασης αποτελούμενο από τις κατωτέρω επιμέρους μονάδες με τα εξής ελάχιστα τεχνικά χαρακτηριστικά:</w:t>
            </w:r>
          </w:p>
          <w:p w:rsidR="00131EEA" w:rsidRPr="00874F55" w:rsidRDefault="00131EEA" w:rsidP="00131EEA">
            <w:pPr>
              <w:rPr>
                <w:rFonts w:asciiTheme="minorHAnsi" w:hAnsiTheme="minorHAnsi" w:cstheme="minorHAnsi"/>
                <w:sz w:val="20"/>
                <w:szCs w:val="20"/>
              </w:rPr>
            </w:pP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Α. Αντλία</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ελέγχεται η λειτουργία της από το λογισμικό ελέγχου του συστήματος, παρέχοντας πληροφορίες όπως πίεση, ταχύτητα ροής κινητής φάσης, σύσταση κινητής φάσης κτλ.</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σύστημα δύο εμβόλων. </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περιοχή ροών από 0,001 έως τουλάχιστον 10 mL/min, με ικανότητα βαθμωτής έκλουσης 4 διαλυτών.</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επαναληψιμότητα ροής μικρότερη από 0,07% RSD.</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μέγιστη πίεση λειτουργίας τουλάχιστον 500 </w:t>
            </w:r>
            <w:r w:rsidRPr="00874F55">
              <w:rPr>
                <w:rFonts w:asciiTheme="minorHAnsi" w:hAnsiTheme="minorHAnsi" w:cstheme="minorHAnsi"/>
                <w:sz w:val="20"/>
                <w:szCs w:val="20"/>
                <w:lang w:val="en-US"/>
              </w:rPr>
              <w:t>bar</w:t>
            </w:r>
            <w:r w:rsidR="00135E12" w:rsidRPr="00135E12">
              <w:rPr>
                <w:rFonts w:asciiTheme="minorHAnsi" w:hAnsiTheme="minorHAnsi" w:cstheme="minorHAnsi"/>
                <w:sz w:val="20"/>
                <w:szCs w:val="20"/>
              </w:rPr>
              <w:t xml:space="preserve"> (</w:t>
            </w:r>
            <w:r w:rsidR="00AD07FB" w:rsidRPr="00874F55">
              <w:rPr>
                <w:rFonts w:asciiTheme="minorHAnsi" w:hAnsiTheme="minorHAnsi" w:cstheme="minorHAnsi"/>
                <w:sz w:val="20"/>
                <w:szCs w:val="20"/>
              </w:rPr>
              <w:t>±</w:t>
            </w:r>
            <w:r w:rsidR="00AD07FB" w:rsidRPr="00AD07FB">
              <w:rPr>
                <w:rFonts w:asciiTheme="minorHAnsi" w:hAnsiTheme="minorHAnsi" w:cstheme="minorHAnsi"/>
                <w:sz w:val="20"/>
                <w:szCs w:val="20"/>
              </w:rPr>
              <w:t xml:space="preserve"> 10</w:t>
            </w:r>
            <w:r w:rsidR="00135E12" w:rsidRPr="00135E12">
              <w:rPr>
                <w:rFonts w:asciiTheme="minorHAnsi" w:hAnsiTheme="minorHAnsi" w:cstheme="minorHAnsi"/>
                <w:sz w:val="20"/>
                <w:szCs w:val="20"/>
              </w:rPr>
              <w:t xml:space="preserve"> </w:t>
            </w:r>
            <w:r w:rsidR="00135E12">
              <w:rPr>
                <w:rFonts w:asciiTheme="minorHAnsi" w:hAnsiTheme="minorHAnsi" w:cstheme="minorHAnsi"/>
                <w:sz w:val="20"/>
                <w:szCs w:val="20"/>
                <w:lang w:val="en-US"/>
              </w:rPr>
              <w:t>bar</w:t>
            </w:r>
            <w:r w:rsidR="00135E12" w:rsidRPr="00AD07FB">
              <w:rPr>
                <w:rFonts w:asciiTheme="minorHAnsi" w:hAnsiTheme="minorHAnsi" w:cstheme="minorHAnsi"/>
                <w:sz w:val="20"/>
                <w:szCs w:val="20"/>
              </w:rPr>
              <w:t>)</w:t>
            </w:r>
            <w:r w:rsidRPr="00874F55">
              <w:rPr>
                <w:rFonts w:asciiTheme="minorHAnsi" w:hAnsiTheme="minorHAnsi" w:cstheme="minorHAnsi"/>
                <w:sz w:val="20"/>
                <w:szCs w:val="20"/>
              </w:rPr>
              <w:t>.</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Η διακύμανση της πίεσης να είναι έως 2,0%</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Η περιοχή συνθέσεως μίγματος να είναι από 0-100%.</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Η ακρίβεια ανάμιξης διαλυτών να είναι ίση ή καλύτερη από ±0.5%</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απαραίτητα αυτόματο σύστημα καθαρισμού των πιστονιών.</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υπάρχει σύστημα αυτοδιάγνωσης βλαβών και διαρροών. </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σύστημα κενού για την απαέρωση των διαλυτών, με τέσσερις τουλάχιστον θέσεις.</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μία φιάλη διαλύτη έκπλυσης</w:t>
            </w:r>
          </w:p>
          <w:p w:rsidR="00131EEA" w:rsidRPr="00874F55" w:rsidRDefault="00131EEA" w:rsidP="004942F0">
            <w:pPr>
              <w:pStyle w:val="aff0"/>
              <w:numPr>
                <w:ilvl w:val="0"/>
                <w:numId w:val="21"/>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4 φιάλες διαλυτών κινητής φάσης, όγκου 1L κατ’ ελάχιστον. </w:t>
            </w:r>
          </w:p>
          <w:p w:rsidR="00131EEA" w:rsidRPr="00874F55" w:rsidRDefault="00131EEA" w:rsidP="00131EEA">
            <w:pPr>
              <w:rPr>
                <w:rFonts w:asciiTheme="minorHAnsi" w:hAnsiTheme="minorHAnsi" w:cstheme="minorHAnsi"/>
                <w:sz w:val="20"/>
                <w:szCs w:val="20"/>
              </w:rPr>
            </w:pP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Β. Αυτόματος δειγματολήπτης</w:t>
            </w:r>
          </w:p>
          <w:p w:rsidR="00131EEA" w:rsidRPr="00874F55" w:rsidRDefault="00131EEA" w:rsidP="004942F0">
            <w:pPr>
              <w:pStyle w:val="aff0"/>
              <w:numPr>
                <w:ilvl w:val="0"/>
                <w:numId w:val="22"/>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χωρητικότητα τουλάχιστον 120 φιαλιδίων όγκου 1,5 έως 2 mL.</w:t>
            </w:r>
          </w:p>
          <w:p w:rsidR="00131EEA" w:rsidRPr="00874F55" w:rsidRDefault="00131EEA" w:rsidP="004942F0">
            <w:pPr>
              <w:pStyle w:val="aff0"/>
              <w:numPr>
                <w:ilvl w:val="0"/>
                <w:numId w:val="22"/>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ελάχιστος όγκος λαμβανομένου δείγματος να είναι τουλάχιστον 0,2 μL και ο μέγιστος τουλάχιστον 100 μL,  χωρίς αλλαγή βρόγχου (loop). </w:t>
            </w:r>
          </w:p>
          <w:p w:rsidR="00131EEA" w:rsidRPr="00874F55" w:rsidRDefault="00131EEA" w:rsidP="004942F0">
            <w:pPr>
              <w:pStyle w:val="aff0"/>
              <w:numPr>
                <w:ilvl w:val="0"/>
                <w:numId w:val="22"/>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επαναληψιμότητα έγχυσης να είναι καλύτερη από 1% RSD.</w:t>
            </w:r>
          </w:p>
          <w:p w:rsidR="00131EEA" w:rsidRPr="00874F55" w:rsidRDefault="00131EEA" w:rsidP="004942F0">
            <w:pPr>
              <w:pStyle w:val="aff0"/>
              <w:numPr>
                <w:ilvl w:val="0"/>
                <w:numId w:val="22"/>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μεταφερόμενη επιμόλυνση από δείγμα σε δείγμα (carry over) να είναι ίση ή μικρότερη από 0,005%.</w:t>
            </w:r>
          </w:p>
          <w:p w:rsidR="00131EEA" w:rsidRPr="00874F55" w:rsidRDefault="00131EEA" w:rsidP="004942F0">
            <w:pPr>
              <w:pStyle w:val="aff0"/>
              <w:numPr>
                <w:ilvl w:val="0"/>
                <w:numId w:val="22"/>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λειτουργίες προεπεξεργασίας δείγματος, δηλαδή ικανότητα αραίωσης, προσθήκης αντιδραστηρίου και συνέγχυσης. </w:t>
            </w:r>
          </w:p>
          <w:p w:rsidR="00131EEA" w:rsidRPr="00874F55" w:rsidRDefault="00131EEA" w:rsidP="004942F0">
            <w:pPr>
              <w:pStyle w:val="aff0"/>
              <w:numPr>
                <w:ilvl w:val="0"/>
                <w:numId w:val="22"/>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σύστημα ψύξης για θερμοστάτηση στην περιοχή 4°C έως 40 °C. </w:t>
            </w:r>
          </w:p>
          <w:p w:rsidR="00131EEA" w:rsidRPr="00874F55" w:rsidRDefault="00131EEA" w:rsidP="004942F0">
            <w:pPr>
              <w:pStyle w:val="aff0"/>
              <w:numPr>
                <w:ilvl w:val="0"/>
                <w:numId w:val="22"/>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ικανότητα έκπλυσης της σύριγγας πριν και μετά την έγχυση.</w:t>
            </w:r>
          </w:p>
          <w:p w:rsidR="00131EEA" w:rsidRPr="00874F55" w:rsidRDefault="00131EEA" w:rsidP="004942F0">
            <w:pPr>
              <w:pStyle w:val="aff0"/>
              <w:numPr>
                <w:ilvl w:val="0"/>
                <w:numId w:val="22"/>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1000 φιαλίδια με βιδωτά πώματα, τα septa των οποίων θα είναι επιλογής του εργαστηρίου.</w:t>
            </w: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lastRenderedPageBreak/>
              <w:t>Γ. Θερμοστάτης στηλών</w:t>
            </w:r>
          </w:p>
          <w:p w:rsidR="00131EEA" w:rsidRPr="00874F55" w:rsidRDefault="00131EEA" w:rsidP="004942F0">
            <w:pPr>
              <w:pStyle w:val="aff0"/>
              <w:numPr>
                <w:ilvl w:val="0"/>
                <w:numId w:val="23"/>
              </w:numPr>
              <w:spacing w:after="160" w:line="259" w:lineRule="auto"/>
              <w:ind w:left="426"/>
              <w:contextualSpacing/>
              <w:jc w:val="both"/>
              <w:rPr>
                <w:rFonts w:asciiTheme="minorHAnsi" w:hAnsiTheme="minorHAnsi" w:cstheme="minorHAnsi"/>
                <w:sz w:val="20"/>
                <w:szCs w:val="20"/>
              </w:rPr>
            </w:pPr>
            <w:bookmarkStart w:id="143" w:name="_Hlk145485584"/>
            <w:r w:rsidRPr="00874F55">
              <w:rPr>
                <w:rFonts w:asciiTheme="minorHAnsi" w:hAnsiTheme="minorHAnsi" w:cstheme="minorHAnsi"/>
                <w:sz w:val="20"/>
                <w:szCs w:val="20"/>
              </w:rPr>
              <w:t xml:space="preserve">Να έχει δυνατότητα υποδοχής τουλάχιστον 2 στηλών μήκους 30cm εύκολης σύνδεσης και των αντίστοιχων διατάξεων προστηλών. </w:t>
            </w:r>
          </w:p>
          <w:p w:rsidR="00131EEA" w:rsidRPr="00874F55" w:rsidRDefault="00131EEA" w:rsidP="004942F0">
            <w:pPr>
              <w:pStyle w:val="aff0"/>
              <w:numPr>
                <w:ilvl w:val="0"/>
                <w:numId w:val="23"/>
              </w:numPr>
              <w:spacing w:after="160" w:line="259" w:lineRule="auto"/>
              <w:ind w:left="426"/>
              <w:contextualSpacing/>
              <w:jc w:val="both"/>
              <w:rPr>
                <w:rFonts w:asciiTheme="minorHAnsi" w:hAnsiTheme="minorHAnsi" w:cstheme="minorHAnsi"/>
                <w:sz w:val="20"/>
                <w:szCs w:val="20"/>
              </w:rPr>
            </w:pPr>
            <w:bookmarkStart w:id="144" w:name="_Hlk145485610"/>
            <w:bookmarkEnd w:id="143"/>
            <w:r w:rsidRPr="00874F55">
              <w:rPr>
                <w:rFonts w:asciiTheme="minorHAnsi" w:hAnsiTheme="minorHAnsi" w:cstheme="minorHAnsi"/>
                <w:sz w:val="20"/>
                <w:szCs w:val="20"/>
              </w:rPr>
              <w:t xml:space="preserve">Να έχει έλεγχο θερμοκρασίας και δυνατότητα θέρμανσης της κινητής φάσης πριν την είσοδο στη στήλη. </w:t>
            </w:r>
          </w:p>
          <w:bookmarkEnd w:id="144"/>
          <w:p w:rsidR="00131EEA" w:rsidRPr="00874F55" w:rsidRDefault="00131EEA" w:rsidP="004942F0">
            <w:pPr>
              <w:pStyle w:val="aff0"/>
              <w:numPr>
                <w:ilvl w:val="0"/>
                <w:numId w:val="23"/>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w:t>
            </w:r>
            <w:bookmarkStart w:id="145" w:name="_Hlk145485641"/>
            <w:r w:rsidRPr="00874F55">
              <w:rPr>
                <w:rFonts w:asciiTheme="minorHAnsi" w:hAnsiTheme="minorHAnsi" w:cstheme="minorHAnsi"/>
                <w:sz w:val="20"/>
                <w:szCs w:val="20"/>
              </w:rPr>
              <w:t xml:space="preserve">ικανότητα θερμοστάτησης </w:t>
            </w:r>
            <w:bookmarkEnd w:id="145"/>
            <w:r w:rsidRPr="00874F55">
              <w:rPr>
                <w:rFonts w:asciiTheme="minorHAnsi" w:hAnsiTheme="minorHAnsi" w:cstheme="minorHAnsi"/>
                <w:sz w:val="20"/>
                <w:szCs w:val="20"/>
              </w:rPr>
              <w:t xml:space="preserve">από 10 </w:t>
            </w:r>
            <w:bookmarkStart w:id="146" w:name="_Hlk145485675"/>
            <w:r w:rsidRPr="00874F55">
              <w:rPr>
                <w:rFonts w:asciiTheme="minorHAnsi" w:hAnsiTheme="minorHAnsi" w:cstheme="minorHAnsi"/>
                <w:sz w:val="20"/>
                <w:szCs w:val="20"/>
              </w:rPr>
              <w:t>°C</w:t>
            </w:r>
            <w:bookmarkEnd w:id="146"/>
            <w:r w:rsidRPr="00874F55">
              <w:rPr>
                <w:rFonts w:asciiTheme="minorHAnsi" w:hAnsiTheme="minorHAnsi" w:cstheme="minorHAnsi"/>
                <w:sz w:val="20"/>
                <w:szCs w:val="20"/>
              </w:rPr>
              <w:t xml:space="preserve"> κάτω από την θερμοκρασία περιβάλλοντος έως 85 °C τουλάχιστον. </w:t>
            </w:r>
          </w:p>
          <w:p w:rsidR="00131EEA" w:rsidRPr="00874F55" w:rsidRDefault="00131EEA" w:rsidP="004942F0">
            <w:pPr>
              <w:pStyle w:val="aff0"/>
              <w:numPr>
                <w:ilvl w:val="0"/>
                <w:numId w:val="23"/>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σταθερότητα θερμοστάτησης ίση ή καλύτερη από ±0,8 </w:t>
            </w:r>
            <w:bookmarkStart w:id="147" w:name="_Hlk145485552"/>
            <w:r w:rsidRPr="00874F55">
              <w:rPr>
                <w:rFonts w:asciiTheme="minorHAnsi" w:hAnsiTheme="minorHAnsi" w:cstheme="minorHAnsi"/>
                <w:sz w:val="20"/>
                <w:szCs w:val="20"/>
              </w:rPr>
              <w:t>°</w:t>
            </w:r>
            <w:bookmarkEnd w:id="147"/>
            <w:r w:rsidRPr="00874F55">
              <w:rPr>
                <w:rFonts w:asciiTheme="minorHAnsi" w:hAnsiTheme="minorHAnsi" w:cstheme="minorHAnsi"/>
                <w:sz w:val="20"/>
                <w:szCs w:val="20"/>
              </w:rPr>
              <w:t xml:space="preserve">C. </w:t>
            </w:r>
          </w:p>
          <w:p w:rsidR="00131EEA" w:rsidRPr="00874F55" w:rsidRDefault="00131EEA" w:rsidP="004942F0">
            <w:pPr>
              <w:pStyle w:val="aff0"/>
              <w:numPr>
                <w:ilvl w:val="0"/>
                <w:numId w:val="23"/>
              </w:numPr>
              <w:ind w:left="426"/>
              <w:contextualSpacing/>
              <w:jc w:val="both"/>
              <w:rPr>
                <w:rFonts w:asciiTheme="minorHAnsi" w:hAnsiTheme="minorHAnsi" w:cstheme="minorHAnsi"/>
                <w:sz w:val="20"/>
                <w:szCs w:val="20"/>
              </w:rPr>
            </w:pPr>
            <w:bookmarkStart w:id="148" w:name="_Hlk145485710"/>
            <w:r w:rsidRPr="00874F55">
              <w:rPr>
                <w:rFonts w:asciiTheme="minorHAnsi" w:hAnsiTheme="minorHAnsi" w:cstheme="minorHAnsi"/>
                <w:sz w:val="20"/>
                <w:szCs w:val="20"/>
              </w:rPr>
              <w:t>Να διαθέτει ενσωματωμένο αισθητήρα διαρροών.</w:t>
            </w:r>
          </w:p>
          <w:p w:rsidR="00131EEA" w:rsidRPr="00874F55" w:rsidRDefault="00131EEA" w:rsidP="004942F0">
            <w:pPr>
              <w:pStyle w:val="aff0"/>
              <w:numPr>
                <w:ilvl w:val="0"/>
                <w:numId w:val="23"/>
              </w:numPr>
              <w:ind w:left="426"/>
              <w:contextualSpacing/>
              <w:jc w:val="both"/>
              <w:rPr>
                <w:rFonts w:asciiTheme="minorHAnsi" w:hAnsiTheme="minorHAnsi" w:cstheme="minorHAnsi"/>
                <w:sz w:val="20"/>
                <w:szCs w:val="20"/>
              </w:rPr>
            </w:pPr>
            <w:bookmarkStart w:id="149" w:name="_Hlk149039281"/>
            <w:bookmarkEnd w:id="148"/>
            <w:r w:rsidRPr="00874F55">
              <w:rPr>
                <w:rFonts w:asciiTheme="minorHAnsi" w:hAnsiTheme="minorHAnsi" w:cstheme="minorHAnsi"/>
                <w:sz w:val="20"/>
                <w:szCs w:val="20"/>
              </w:rPr>
              <w:t>Να διαθέτει απαραίτητα βαλβίδα, πλήρως ελεγχόμενη από το λογισμικό, για την αυτόματη επιλογή της ροής του φέροντος υγρού προς την εκάστοτε χρησιμοποιούμενη στήλη, ανάλογα με τη μέθοδο (η βαλβίδα αυτή μπορεί να βρίσκεται τοποθετημένη σε άλλο τμήμα του οργάνου, π.χ. στην αντλία).</w:t>
            </w:r>
          </w:p>
          <w:bookmarkEnd w:id="149"/>
          <w:p w:rsidR="00131EEA" w:rsidRPr="00874F55" w:rsidRDefault="00131EEA" w:rsidP="00131EEA">
            <w:pPr>
              <w:rPr>
                <w:rFonts w:asciiTheme="minorHAnsi" w:hAnsiTheme="minorHAnsi" w:cstheme="minorHAnsi"/>
                <w:sz w:val="20"/>
                <w:szCs w:val="20"/>
              </w:rPr>
            </w:pP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 xml:space="preserve">Δ. Ανιχνευτής Διάταξης Διόδων </w:t>
            </w:r>
          </w:p>
          <w:p w:rsidR="00131EEA" w:rsidRPr="00874F55" w:rsidRDefault="00131EEA" w:rsidP="004942F0">
            <w:pPr>
              <w:pStyle w:val="aff0"/>
              <w:widowControl w:val="0"/>
              <w:numPr>
                <w:ilvl w:val="0"/>
                <w:numId w:val="25"/>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εύρος μήκους κύματος από 190 έως 800 nm τουλάχιστον. Με δυνατότητα ταυτόχρονης λήψης και αποθήκευσης χρωματογραφημάτων με μονοχρωματική ακτινοβολία  σε τουλάχιστον οκτώ (8) διαφορετικά μήκη κύματος.</w:t>
            </w:r>
          </w:p>
          <w:p w:rsidR="00131EEA" w:rsidRPr="00874F55" w:rsidRDefault="00131EEA" w:rsidP="004942F0">
            <w:pPr>
              <w:pStyle w:val="aff0"/>
              <w:widowControl w:val="0"/>
              <w:numPr>
                <w:ilvl w:val="0"/>
                <w:numId w:val="25"/>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απαραίτητα 1024 στοιχεία φωτοδιόδων.</w:t>
            </w:r>
          </w:p>
          <w:p w:rsidR="00131EEA" w:rsidRPr="00874F55" w:rsidRDefault="00131EEA" w:rsidP="004942F0">
            <w:pPr>
              <w:pStyle w:val="aff0"/>
              <w:widowControl w:val="0"/>
              <w:numPr>
                <w:ilvl w:val="0"/>
                <w:numId w:val="25"/>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ως πηγή φωτός λυχνία δευτερίου και αλογόνου - βολφραμίου. </w:t>
            </w:r>
          </w:p>
          <w:p w:rsidR="00131EEA" w:rsidRPr="00874F55" w:rsidRDefault="00131EEA" w:rsidP="004942F0">
            <w:pPr>
              <w:pStyle w:val="aff0"/>
              <w:widowControl w:val="0"/>
              <w:numPr>
                <w:ilvl w:val="0"/>
                <w:numId w:val="25"/>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ακρίβεια μήκους κύματος (wavelength accuracy) ίση ή καλύτερη από ±1 nm.</w:t>
            </w:r>
          </w:p>
          <w:p w:rsidR="00131EEA" w:rsidRPr="00874F55" w:rsidRDefault="00131EEA" w:rsidP="004942F0">
            <w:pPr>
              <w:pStyle w:val="aff0"/>
              <w:widowControl w:val="0"/>
              <w:numPr>
                <w:ilvl w:val="0"/>
                <w:numId w:val="25"/>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θόρυβο ίσο ή μικρότερο από 7 x 10</w:t>
            </w:r>
            <w:r w:rsidRPr="00874F55">
              <w:rPr>
                <w:rFonts w:asciiTheme="minorHAnsi" w:hAnsiTheme="minorHAnsi" w:cstheme="minorHAnsi"/>
                <w:sz w:val="20"/>
                <w:szCs w:val="20"/>
                <w:vertAlign w:val="superscript"/>
              </w:rPr>
              <w:t>-6</w:t>
            </w:r>
            <w:r w:rsidRPr="00874F55">
              <w:rPr>
                <w:rFonts w:asciiTheme="minorHAnsi" w:hAnsiTheme="minorHAnsi" w:cstheme="minorHAnsi"/>
                <w:sz w:val="20"/>
                <w:szCs w:val="20"/>
              </w:rPr>
              <w:t xml:space="preserve"> AU (να αναφερθούν τα μήκη κύματος στα οποία μετρήθηκε).</w:t>
            </w:r>
          </w:p>
          <w:p w:rsidR="00131EEA" w:rsidRPr="00874F55" w:rsidRDefault="00131EEA" w:rsidP="004942F0">
            <w:pPr>
              <w:pStyle w:val="aff0"/>
              <w:widowControl w:val="0"/>
              <w:numPr>
                <w:ilvl w:val="0"/>
                <w:numId w:val="25"/>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απόκλιση (Drift) καλύτερη από 1 </w:t>
            </w:r>
            <w:r w:rsidRPr="00874F55">
              <w:rPr>
                <w:rFonts w:asciiTheme="minorHAnsi" w:hAnsiTheme="minorHAnsi" w:cstheme="minorHAnsi"/>
                <w:sz w:val="20"/>
                <w:szCs w:val="20"/>
                <w:lang w:val="en-US"/>
              </w:rPr>
              <w:t>x</w:t>
            </w:r>
            <w:r w:rsidRPr="00874F55">
              <w:rPr>
                <w:rFonts w:asciiTheme="minorHAnsi" w:hAnsiTheme="minorHAnsi" w:cstheme="minorHAnsi"/>
                <w:sz w:val="20"/>
                <w:szCs w:val="20"/>
              </w:rPr>
              <w:t xml:space="preserve"> 10</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AU/h (να αναφερθούν τα μήκη κύματος στα οποία μετρήθηκε).</w:t>
            </w:r>
          </w:p>
          <w:p w:rsidR="00131EEA" w:rsidRPr="00874F55" w:rsidRDefault="00131EEA" w:rsidP="004942F0">
            <w:pPr>
              <w:pStyle w:val="aff0"/>
              <w:widowControl w:val="0"/>
              <w:numPr>
                <w:ilvl w:val="0"/>
                <w:numId w:val="25"/>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απαραιτήτως θερμοστατούμενη κυψελίδα όγκου 10 ± 3μL και οπτικής διαδρομής 10</w:t>
            </w:r>
            <w:r w:rsidRPr="00874F55">
              <w:rPr>
                <w:rFonts w:asciiTheme="minorHAnsi" w:hAnsiTheme="minorHAnsi" w:cstheme="minorHAnsi"/>
                <w:sz w:val="20"/>
                <w:szCs w:val="20"/>
                <w:lang w:val="en-US"/>
              </w:rPr>
              <w:t>mm</w:t>
            </w:r>
            <w:r w:rsidRPr="00874F55">
              <w:rPr>
                <w:rFonts w:asciiTheme="minorHAnsi" w:hAnsiTheme="minorHAnsi" w:cstheme="minorHAnsi"/>
                <w:sz w:val="20"/>
                <w:szCs w:val="20"/>
              </w:rPr>
              <w:t>.</w:t>
            </w:r>
          </w:p>
          <w:p w:rsidR="00131EEA" w:rsidRPr="00874F55" w:rsidRDefault="00131EEA" w:rsidP="00131EEA">
            <w:pPr>
              <w:pStyle w:val="aff0"/>
              <w:ind w:left="0"/>
              <w:rPr>
                <w:rFonts w:asciiTheme="minorHAnsi" w:hAnsiTheme="minorHAnsi" w:cstheme="minorHAnsi"/>
                <w:sz w:val="20"/>
                <w:szCs w:val="20"/>
              </w:rPr>
            </w:pPr>
          </w:p>
          <w:p w:rsidR="00131EEA" w:rsidRPr="00874F55" w:rsidRDefault="00131EEA" w:rsidP="00131EEA">
            <w:pPr>
              <w:rPr>
                <w:rFonts w:asciiTheme="minorHAnsi" w:hAnsiTheme="minorHAnsi" w:cstheme="minorHAnsi"/>
                <w:b/>
                <w:sz w:val="20"/>
                <w:szCs w:val="20"/>
              </w:rPr>
            </w:pPr>
            <w:r w:rsidRPr="00874F55">
              <w:rPr>
                <w:rFonts w:asciiTheme="minorHAnsi" w:hAnsiTheme="minorHAnsi" w:cstheme="minorHAnsi"/>
                <w:b/>
                <w:sz w:val="20"/>
                <w:szCs w:val="20"/>
              </w:rPr>
              <w:t>Ε. Ανιχνευτής δείκτη διάθλασης</w:t>
            </w:r>
          </w:p>
          <w:p w:rsidR="00131EEA" w:rsidRPr="00874F55" w:rsidRDefault="00131EEA" w:rsidP="004942F0">
            <w:pPr>
              <w:pStyle w:val="aff0"/>
              <w:widowControl w:val="0"/>
              <w:numPr>
                <w:ilvl w:val="0"/>
                <w:numId w:val="26"/>
              </w:numPr>
              <w:tabs>
                <w:tab w:val="num" w:pos="68"/>
              </w:tabs>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περιοχή μέτρησης δείκτη διάθλασης από 1 έως 1.75 RIU.</w:t>
            </w:r>
          </w:p>
          <w:p w:rsidR="00131EEA" w:rsidRPr="00874F55" w:rsidRDefault="00131EEA" w:rsidP="004942F0">
            <w:pPr>
              <w:pStyle w:val="aff0"/>
              <w:widowControl w:val="0"/>
              <w:numPr>
                <w:ilvl w:val="0"/>
                <w:numId w:val="26"/>
              </w:numPr>
              <w:tabs>
                <w:tab w:val="num" w:pos="68"/>
              </w:tabs>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σύστημα ρύθμισης της θερμοκρασίας της κυψελίδας του ανιχνευτή έως 55°C τουλάχιστον.</w:t>
            </w:r>
          </w:p>
          <w:p w:rsidR="00131EEA" w:rsidRPr="00874F55" w:rsidRDefault="00131EEA" w:rsidP="004942F0">
            <w:pPr>
              <w:pStyle w:val="aff0"/>
              <w:widowControl w:val="0"/>
              <w:numPr>
                <w:ilvl w:val="0"/>
                <w:numId w:val="26"/>
              </w:numPr>
              <w:tabs>
                <w:tab w:val="num" w:pos="68"/>
              </w:tabs>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Η απόκλιση συναρτήσει του χρόνου (drift) να είναι ίση ή μικρότερη από 2 </w:t>
            </w:r>
            <w:r w:rsidRPr="00874F55">
              <w:rPr>
                <w:rFonts w:asciiTheme="minorHAnsi" w:hAnsiTheme="minorHAnsi" w:cstheme="minorHAnsi"/>
                <w:sz w:val="20"/>
                <w:szCs w:val="20"/>
                <w:lang w:val="en-US"/>
              </w:rPr>
              <w:t>x</w:t>
            </w:r>
            <w:r w:rsidRPr="00874F55">
              <w:rPr>
                <w:rFonts w:asciiTheme="minorHAnsi" w:hAnsiTheme="minorHAnsi" w:cstheme="minorHAnsi"/>
                <w:sz w:val="20"/>
                <w:szCs w:val="20"/>
              </w:rPr>
              <w:t xml:space="preserve"> 10</w:t>
            </w:r>
            <w:r w:rsidRPr="00874F55">
              <w:rPr>
                <w:rFonts w:asciiTheme="minorHAnsi" w:hAnsiTheme="minorHAnsi" w:cstheme="minorHAnsi"/>
                <w:sz w:val="20"/>
                <w:szCs w:val="20"/>
                <w:vertAlign w:val="superscript"/>
              </w:rPr>
              <w:t>-7</w:t>
            </w:r>
            <w:r w:rsidRPr="00874F55">
              <w:rPr>
                <w:rFonts w:asciiTheme="minorHAnsi" w:hAnsiTheme="minorHAnsi" w:cstheme="minorHAnsi"/>
                <w:sz w:val="20"/>
                <w:szCs w:val="20"/>
              </w:rPr>
              <w:t xml:space="preserve"> RIU/h. </w:t>
            </w:r>
          </w:p>
          <w:p w:rsidR="00131EEA" w:rsidRPr="00874F55" w:rsidRDefault="00131EEA" w:rsidP="004942F0">
            <w:pPr>
              <w:pStyle w:val="aff0"/>
              <w:widowControl w:val="0"/>
              <w:numPr>
                <w:ilvl w:val="0"/>
                <w:numId w:val="26"/>
              </w:numPr>
              <w:tabs>
                <w:tab w:val="num" w:pos="68"/>
              </w:tabs>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αυτόματη ρύθμιση του μηδενός καθώς και αυτόματο οπτικό μηδενισμό (optical zero).</w:t>
            </w:r>
          </w:p>
          <w:p w:rsidR="00131EEA" w:rsidRPr="00874F55" w:rsidRDefault="00131EEA" w:rsidP="004942F0">
            <w:pPr>
              <w:pStyle w:val="aff0"/>
              <w:widowControl w:val="0"/>
              <w:numPr>
                <w:ilvl w:val="0"/>
                <w:numId w:val="26"/>
              </w:numPr>
              <w:tabs>
                <w:tab w:val="num" w:pos="68"/>
              </w:tabs>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 θόρυβος να είναι ίσος ή μικρότερος από 3 ×10</w:t>
            </w:r>
            <w:r w:rsidRPr="00874F55">
              <w:rPr>
                <w:rFonts w:asciiTheme="minorHAnsi" w:hAnsiTheme="minorHAnsi" w:cstheme="minorHAnsi"/>
                <w:sz w:val="20"/>
                <w:szCs w:val="20"/>
                <w:vertAlign w:val="superscript"/>
              </w:rPr>
              <w:t>-9</w:t>
            </w:r>
            <w:r w:rsidRPr="00874F55">
              <w:rPr>
                <w:rFonts w:asciiTheme="minorHAnsi" w:hAnsiTheme="minorHAnsi" w:cstheme="minorHAnsi"/>
                <w:sz w:val="20"/>
                <w:szCs w:val="20"/>
              </w:rPr>
              <w:t xml:space="preserve"> RIU.</w:t>
            </w:r>
          </w:p>
          <w:p w:rsidR="00131EEA" w:rsidRPr="00874F55" w:rsidRDefault="00131EEA" w:rsidP="004942F0">
            <w:pPr>
              <w:pStyle w:val="aff0"/>
              <w:widowControl w:val="0"/>
              <w:numPr>
                <w:ilvl w:val="0"/>
                <w:numId w:val="26"/>
              </w:numPr>
              <w:tabs>
                <w:tab w:val="num" w:pos="68"/>
              </w:tabs>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κυψελίδα να έχει όγκο ίσο ή μικρότερο από 9 ± 2μL.</w:t>
            </w:r>
          </w:p>
          <w:p w:rsidR="00131EEA" w:rsidRPr="00874F55" w:rsidRDefault="00131EEA" w:rsidP="00131EEA">
            <w:pPr>
              <w:pStyle w:val="aff0"/>
              <w:ind w:left="0"/>
              <w:rPr>
                <w:rFonts w:asciiTheme="minorHAnsi" w:hAnsiTheme="minorHAnsi" w:cstheme="minorHAnsi"/>
                <w:sz w:val="20"/>
                <w:szCs w:val="20"/>
              </w:rPr>
            </w:pPr>
          </w:p>
          <w:p w:rsidR="00131EEA" w:rsidRPr="00874F55" w:rsidRDefault="007235FC" w:rsidP="00131EEA">
            <w:pPr>
              <w:rPr>
                <w:rFonts w:asciiTheme="minorHAnsi" w:hAnsiTheme="minorHAnsi" w:cstheme="minorHAnsi"/>
                <w:b/>
                <w:sz w:val="20"/>
                <w:szCs w:val="20"/>
              </w:rPr>
            </w:pPr>
            <w:bookmarkStart w:id="150" w:name="_Hlk135996712"/>
            <w:r w:rsidRPr="00874F55">
              <w:rPr>
                <w:rFonts w:asciiTheme="minorHAnsi" w:hAnsiTheme="minorHAnsi" w:cstheme="minorHAnsi"/>
                <w:b/>
                <w:sz w:val="20"/>
                <w:szCs w:val="20"/>
              </w:rPr>
              <w:t>ΣΤ</w:t>
            </w:r>
            <w:r w:rsidR="00131EEA" w:rsidRPr="00874F55">
              <w:rPr>
                <w:rFonts w:asciiTheme="minorHAnsi" w:hAnsiTheme="minorHAnsi" w:cstheme="minorHAnsi"/>
                <w:b/>
                <w:sz w:val="20"/>
                <w:szCs w:val="20"/>
              </w:rPr>
              <w:t xml:space="preserve">. Λογισμικό </w:t>
            </w:r>
            <w:bookmarkStart w:id="151" w:name="_Hlk144389997"/>
            <w:r w:rsidR="00131EEA" w:rsidRPr="00874F55">
              <w:rPr>
                <w:rFonts w:asciiTheme="minorHAnsi" w:hAnsiTheme="minorHAnsi" w:cstheme="minorHAnsi"/>
                <w:b/>
                <w:sz w:val="20"/>
                <w:szCs w:val="20"/>
              </w:rPr>
              <w:t>αμφίδρομης επικοινωνίας</w:t>
            </w:r>
            <w:bookmarkEnd w:id="151"/>
          </w:p>
          <w:bookmarkEnd w:id="150"/>
          <w:p w:rsidR="00131EEA" w:rsidRPr="00874F55" w:rsidRDefault="00131EEA" w:rsidP="004942F0">
            <w:pPr>
              <w:pStyle w:val="aff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είναι γνήσιο και να λειτουργεί σε περιβάλλον Windows 10 ή νεότερο. </w:t>
            </w:r>
          </w:p>
          <w:p w:rsidR="00131EEA" w:rsidRPr="00874F55" w:rsidRDefault="00131EEA" w:rsidP="004942F0">
            <w:pPr>
              <w:pStyle w:val="aff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υποστηρίζει πλήρη έλεγχο και προγραμματισμό όλου του συστήματος και των επί μέρους μονάδων του καθώς και την καταγραφή και επεξεργασία αποτελεσμάτων. </w:t>
            </w:r>
          </w:p>
          <w:p w:rsidR="00131EEA" w:rsidRPr="00874F55" w:rsidRDefault="00131EEA" w:rsidP="004942F0">
            <w:pPr>
              <w:pStyle w:val="aff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σύστημα έναρξης της συλλογής δεδομένων αυτόματα με την εισαγωγή του δείγματος.</w:t>
            </w:r>
          </w:p>
          <w:p w:rsidR="00131EEA" w:rsidRPr="00874F55" w:rsidRDefault="00131EEA" w:rsidP="004942F0">
            <w:pPr>
              <w:pStyle w:val="aff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δύναται να εκτελεί αυτόματα σειρά αναλύσεων (sequence) </w:t>
            </w:r>
            <w:bookmarkStart w:id="152" w:name="_Hlk144717855"/>
            <w:r w:rsidRPr="00874F55">
              <w:rPr>
                <w:rFonts w:asciiTheme="minorHAnsi" w:hAnsiTheme="minorHAnsi" w:cstheme="minorHAnsi"/>
                <w:sz w:val="20"/>
                <w:szCs w:val="20"/>
              </w:rPr>
              <w:t>και να υπάρχει δυνατότητα αυτόματης διακοπής της λειτουργίας του συστήματος μετά το τέλος της ανάλυσης</w:t>
            </w:r>
            <w:bookmarkEnd w:id="152"/>
            <w:r w:rsidRPr="00874F55">
              <w:rPr>
                <w:rFonts w:asciiTheme="minorHAnsi" w:hAnsiTheme="minorHAnsi" w:cstheme="minorHAnsi"/>
                <w:sz w:val="20"/>
                <w:szCs w:val="20"/>
              </w:rPr>
              <w:t>.</w:t>
            </w:r>
          </w:p>
          <w:p w:rsidR="00131EEA" w:rsidRPr="00874F55" w:rsidRDefault="00131EEA" w:rsidP="004942F0">
            <w:pPr>
              <w:pStyle w:val="aff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πρόγραμμα συλλογής, αρχειοθέτησης και επεξεργασίας μεθόδων και να λειτουργεί σύμφωνα με τις αρχές της ορθής εργαστηριακής πρακτικής (GLP). </w:t>
            </w:r>
          </w:p>
          <w:p w:rsidR="00131EEA" w:rsidRPr="00874F55" w:rsidRDefault="00131EEA" w:rsidP="004942F0">
            <w:pPr>
              <w:pStyle w:val="aff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ικανότητα επεξεργασίας δεδομένων με μεθόδους επί τοις εκατό κανονικοποίησης και εσωτερικού – εξωτερικού προτύπου. </w:t>
            </w:r>
          </w:p>
          <w:p w:rsidR="00131EEA" w:rsidRPr="00874F55" w:rsidRDefault="00131EEA" w:rsidP="004942F0">
            <w:pPr>
              <w:pStyle w:val="aff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υπολογίζει καμπύλη βαθμονόμησης με εσωτερικά ή εξωτερικά πρότυπα και να κάνει έλεγχο της καμπύλης βαθμονόμησης. Να έχει ικανότητα βαθμονόμησης γραμμική, πολυωνυμική, εκθετική κλπ.</w:t>
            </w:r>
          </w:p>
          <w:p w:rsidR="00131EEA" w:rsidRPr="00874F55" w:rsidRDefault="00131EEA" w:rsidP="004942F0">
            <w:pPr>
              <w:pStyle w:val="aff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είναι λογισμικό multitasking, παρέχοντας δυνατότητα ταυτόχρονης λήψης δεδομένων και επεξεργασίας αποτελεσμάτων.</w:t>
            </w:r>
          </w:p>
          <w:p w:rsidR="00131EEA" w:rsidRPr="00874F55" w:rsidRDefault="00131EEA" w:rsidP="004942F0">
            <w:pPr>
              <w:pStyle w:val="aff0"/>
              <w:widowControl w:val="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εκτελεί επανεπεξεργασία χρωματογραφημάτων με αλλαγή μεθόδων και γραφική επανολοκλήρωση (manual reintegration) με χρήση mouse, καθώς και σύγκριση, αφαίρεση χρωματογραφημάτων, overlay, διόρθωση και ρύθμιση της γραμμής βάσης.</w:t>
            </w:r>
          </w:p>
          <w:p w:rsidR="00131EEA" w:rsidRPr="00874F55" w:rsidRDefault="00131EEA" w:rsidP="004942F0">
            <w:pPr>
              <w:pStyle w:val="aff0"/>
              <w:widowControl w:val="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δυνατότητες αυτόματης ανίχνευσης κορυφών, καθορισμού της γραμμής βάσης (baseline), υπολογισμού του ύψους-εμβαδού πλάτους στο ήμισυ του ύψους της κορυφής, υπολογισμού του θορύβου, του </w:t>
            </w:r>
            <w:r w:rsidRPr="00874F55">
              <w:rPr>
                <w:rFonts w:asciiTheme="minorHAnsi" w:hAnsiTheme="minorHAnsi" w:cstheme="minorHAnsi"/>
                <w:sz w:val="20"/>
                <w:szCs w:val="20"/>
                <w:lang w:val="en-US"/>
              </w:rPr>
              <w:t>resolution</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asymmetry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factor</w:t>
            </w:r>
            <w:r w:rsidRPr="00874F55">
              <w:rPr>
                <w:rFonts w:asciiTheme="minorHAnsi" w:hAnsiTheme="minorHAnsi" w:cstheme="minorHAnsi"/>
                <w:sz w:val="20"/>
                <w:szCs w:val="20"/>
              </w:rPr>
              <w:t xml:space="preserve">, του αριθμού πλακών κλπ. (πλήρες </w:t>
            </w:r>
            <w:r w:rsidRPr="00874F55">
              <w:rPr>
                <w:rFonts w:asciiTheme="minorHAnsi" w:hAnsiTheme="minorHAnsi" w:cstheme="minorHAnsi"/>
                <w:sz w:val="20"/>
                <w:szCs w:val="20"/>
                <w:lang w:val="en-US"/>
              </w:rPr>
              <w:t>system</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suitability</w:t>
            </w:r>
            <w:r w:rsidRPr="00874F55">
              <w:rPr>
                <w:rFonts w:asciiTheme="minorHAnsi" w:hAnsiTheme="minorHAnsi" w:cstheme="minorHAnsi"/>
                <w:sz w:val="20"/>
                <w:szCs w:val="20"/>
              </w:rPr>
              <w:t xml:space="preserve">) </w:t>
            </w:r>
          </w:p>
          <w:p w:rsidR="00131EEA" w:rsidRPr="00874F55" w:rsidRDefault="00131EEA" w:rsidP="004942F0">
            <w:pPr>
              <w:pStyle w:val="aff0"/>
              <w:widowControl w:val="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έχει την ικανότητα δημιουργίας βιβλιοθηκών φασμάτων για ουσίες που εισάγει ο χρήστης και διαδικασίες </w:t>
            </w:r>
            <w:r w:rsidRPr="00874F55">
              <w:rPr>
                <w:rFonts w:asciiTheme="minorHAnsi" w:hAnsiTheme="minorHAnsi" w:cstheme="minorHAnsi"/>
                <w:sz w:val="20"/>
                <w:szCs w:val="20"/>
              </w:rPr>
              <w:lastRenderedPageBreak/>
              <w:t xml:space="preserve">σύγκρισης με τα φάσματα αγνώστων κορυφών. Να πραγματοποιεί έλεγχο καθαρότητας κορυφής </w:t>
            </w:r>
            <w:r w:rsidRPr="00874F55">
              <w:rPr>
                <w:rFonts w:asciiTheme="minorHAnsi" w:hAnsiTheme="minorHAnsi" w:cstheme="minorHAnsi"/>
                <w:sz w:val="20"/>
                <w:szCs w:val="20"/>
                <w:lang w:val="en-US"/>
              </w:rPr>
              <w:t>peak</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purity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index</w:t>
            </w:r>
            <w:r w:rsidRPr="00874F55">
              <w:rPr>
                <w:rFonts w:asciiTheme="minorHAnsi" w:hAnsiTheme="minorHAnsi" w:cstheme="minorHAnsi"/>
                <w:sz w:val="20"/>
                <w:szCs w:val="20"/>
              </w:rPr>
              <w:t>.</w:t>
            </w:r>
          </w:p>
          <w:p w:rsidR="00131EEA" w:rsidRPr="00874F55" w:rsidRDefault="00131EEA" w:rsidP="004942F0">
            <w:pPr>
              <w:pStyle w:val="aff0"/>
              <w:widowControl w:val="0"/>
              <w:numPr>
                <w:ilvl w:val="0"/>
                <w:numId w:val="2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δυνατότητα παρουσίασης των δεδομένων και των αποτελεσμάτων των μετρήσεων σε πίνακες, γραφήματα, και να παρέχει στο χρήστη τη δυνατότητα επιλογής των στοιχείων του χρωματογραφήματος που θα εμφανίζονται κάθε φορά. </w:t>
            </w:r>
          </w:p>
          <w:p w:rsidR="00131EEA" w:rsidRPr="00874F55" w:rsidRDefault="00131EEA" w:rsidP="00131EEA">
            <w:pPr>
              <w:rPr>
                <w:rFonts w:asciiTheme="minorHAnsi" w:hAnsiTheme="minorHAnsi" w:cstheme="minorHAnsi"/>
                <w:sz w:val="20"/>
                <w:szCs w:val="20"/>
              </w:rPr>
            </w:pPr>
          </w:p>
          <w:p w:rsidR="00131EEA" w:rsidRPr="00874F55" w:rsidRDefault="007235FC" w:rsidP="00131EEA">
            <w:pPr>
              <w:rPr>
                <w:rFonts w:asciiTheme="minorHAnsi" w:hAnsiTheme="minorHAnsi" w:cstheme="minorHAnsi"/>
                <w:b/>
                <w:sz w:val="20"/>
                <w:szCs w:val="20"/>
              </w:rPr>
            </w:pPr>
            <w:r w:rsidRPr="00874F55">
              <w:rPr>
                <w:rFonts w:asciiTheme="minorHAnsi" w:hAnsiTheme="minorHAnsi" w:cstheme="minorHAnsi"/>
                <w:b/>
                <w:sz w:val="20"/>
                <w:szCs w:val="20"/>
              </w:rPr>
              <w:t>Ζ</w:t>
            </w:r>
            <w:r w:rsidR="00131EEA" w:rsidRPr="00874F55">
              <w:rPr>
                <w:rFonts w:asciiTheme="minorHAnsi" w:hAnsiTheme="minorHAnsi" w:cstheme="minorHAnsi"/>
                <w:b/>
                <w:sz w:val="20"/>
                <w:szCs w:val="20"/>
              </w:rPr>
              <w:t>. Ηλεκτρονικός υπολογιστής</w:t>
            </w:r>
          </w:p>
          <w:p w:rsidR="00131EEA" w:rsidRPr="00874F55" w:rsidRDefault="00131EEA" w:rsidP="00131EEA">
            <w:pPr>
              <w:rPr>
                <w:rFonts w:asciiTheme="minorHAnsi" w:hAnsiTheme="minorHAnsi" w:cstheme="minorHAnsi"/>
                <w:sz w:val="20"/>
                <w:szCs w:val="20"/>
              </w:rPr>
            </w:pPr>
            <w:r w:rsidRPr="00874F55">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Επεξεργαστή τουλάχιστον </w:t>
            </w:r>
            <w:r w:rsidRPr="00874F55">
              <w:rPr>
                <w:rFonts w:asciiTheme="minorHAnsi" w:hAnsiTheme="minorHAnsi" w:cstheme="minorHAnsi"/>
                <w:sz w:val="20"/>
                <w:szCs w:val="20"/>
                <w:lang w:val="en-US"/>
              </w:rPr>
              <w:t>i</w:t>
            </w:r>
            <w:r w:rsidRPr="00874F55">
              <w:rPr>
                <w:rFonts w:asciiTheme="minorHAnsi" w:hAnsiTheme="minorHAnsi" w:cstheme="minorHAnsi"/>
                <w:sz w:val="20"/>
                <w:szCs w:val="20"/>
              </w:rPr>
              <w:t xml:space="preserve">7 ή ισοδύναμο τελευταίας γενιάς. </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Μνήμη RAM ≥</w:t>
            </w:r>
            <w:r w:rsidRPr="00874F55">
              <w:rPr>
                <w:rFonts w:asciiTheme="minorHAnsi" w:hAnsiTheme="minorHAnsi" w:cstheme="minorHAnsi"/>
                <w:sz w:val="20"/>
                <w:szCs w:val="20"/>
                <w:lang w:val="en-US"/>
              </w:rPr>
              <w:t>32</w:t>
            </w:r>
            <w:r w:rsidRPr="00874F55">
              <w:rPr>
                <w:rFonts w:asciiTheme="minorHAnsi" w:hAnsiTheme="minorHAnsi" w:cstheme="minorHAnsi"/>
                <w:sz w:val="20"/>
                <w:szCs w:val="20"/>
              </w:rPr>
              <w:t xml:space="preserve"> GB.</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Δύο (2) σκληρ</w:t>
            </w:r>
            <w:r w:rsidRPr="00874F55">
              <w:rPr>
                <w:rFonts w:asciiTheme="minorHAnsi" w:hAnsiTheme="minorHAnsi" w:cstheme="minorHAnsi"/>
                <w:sz w:val="20"/>
                <w:szCs w:val="20"/>
                <w:lang w:val="en-US"/>
              </w:rPr>
              <w:t>o</w:t>
            </w:r>
            <w:r w:rsidRPr="00874F55">
              <w:rPr>
                <w:rFonts w:asciiTheme="minorHAnsi" w:hAnsiTheme="minorHAnsi" w:cstheme="minorHAnsi"/>
                <w:sz w:val="20"/>
                <w:szCs w:val="20"/>
              </w:rPr>
              <w:t>ύς δίσκους ≥1 ΤΒ SSD (boot) + 2 TB HDD (storage).</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Έγχρωμη οθόνη 27 inch (LED), 1080p, </w:t>
            </w:r>
            <w:r w:rsidRPr="00874F55">
              <w:rPr>
                <w:rFonts w:asciiTheme="minorHAnsi" w:hAnsiTheme="minorHAnsi" w:cstheme="minorHAnsi"/>
                <w:sz w:val="20"/>
                <w:szCs w:val="20"/>
                <w:lang w:val="en-US"/>
              </w:rPr>
              <w:t>HDMI</w:t>
            </w:r>
            <w:r w:rsidRPr="00874F55">
              <w:rPr>
                <w:rFonts w:asciiTheme="minorHAnsi" w:hAnsiTheme="minorHAnsi" w:cstheme="minorHAnsi"/>
                <w:sz w:val="20"/>
                <w:szCs w:val="20"/>
              </w:rPr>
              <w:t xml:space="preserve"> σύνδεση ή </w:t>
            </w:r>
            <w:r w:rsidRPr="00874F55">
              <w:rPr>
                <w:rFonts w:asciiTheme="minorHAnsi" w:hAnsiTheme="minorHAnsi" w:cstheme="minorHAnsi"/>
                <w:sz w:val="20"/>
                <w:szCs w:val="20"/>
                <w:lang w:val="en-US"/>
              </w:rPr>
              <w:t>display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port</w:t>
            </w:r>
            <w:r w:rsidRPr="00874F55">
              <w:rPr>
                <w:rFonts w:asciiTheme="minorHAnsi" w:hAnsiTheme="minorHAnsi" w:cstheme="minorHAnsi"/>
                <w:sz w:val="20"/>
                <w:szCs w:val="20"/>
              </w:rPr>
              <w:t xml:space="preserve"> σύνδεση.</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lang w:val="en-US"/>
              </w:rPr>
            </w:pPr>
            <w:r w:rsidRPr="00874F55">
              <w:rPr>
                <w:rFonts w:asciiTheme="minorHAnsi" w:hAnsiTheme="minorHAnsi" w:cstheme="minorHAnsi"/>
                <w:sz w:val="20"/>
                <w:szCs w:val="20"/>
              </w:rPr>
              <w:t>Κάρτα</w:t>
            </w:r>
            <w:r w:rsidRPr="00874F55">
              <w:rPr>
                <w:rFonts w:asciiTheme="minorHAnsi" w:hAnsiTheme="minorHAnsi" w:cstheme="minorHAnsi"/>
                <w:sz w:val="20"/>
                <w:szCs w:val="20"/>
                <w:lang w:val="en-US"/>
              </w:rPr>
              <w:t xml:space="preserve"> </w:t>
            </w:r>
            <w:r w:rsidRPr="00874F55">
              <w:rPr>
                <w:rFonts w:asciiTheme="minorHAnsi" w:hAnsiTheme="minorHAnsi" w:cstheme="minorHAnsi"/>
                <w:sz w:val="20"/>
                <w:szCs w:val="20"/>
              </w:rPr>
              <w:t>γραφικών</w:t>
            </w:r>
            <w:r w:rsidRPr="00874F55">
              <w:rPr>
                <w:rFonts w:asciiTheme="minorHAnsi" w:hAnsiTheme="minorHAnsi" w:cstheme="minorHAnsi"/>
                <w:sz w:val="20"/>
                <w:szCs w:val="20"/>
                <w:lang w:val="en-US"/>
              </w:rPr>
              <w:t xml:space="preserve">: on board graphics card </w:t>
            </w:r>
            <w:r w:rsidRPr="00874F55">
              <w:rPr>
                <w:rFonts w:asciiTheme="minorHAnsi" w:hAnsiTheme="minorHAnsi" w:cstheme="minorHAnsi"/>
                <w:sz w:val="20"/>
                <w:szCs w:val="20"/>
              </w:rPr>
              <w:t>ή</w:t>
            </w:r>
            <w:r w:rsidRPr="00874F55">
              <w:rPr>
                <w:rFonts w:asciiTheme="minorHAnsi" w:hAnsiTheme="minorHAnsi" w:cstheme="minorHAnsi"/>
                <w:sz w:val="20"/>
                <w:szCs w:val="20"/>
                <w:lang w:val="en-US"/>
              </w:rPr>
              <w:t xml:space="preserve"> PCI-E graphics card, HDMI ή display port σύνδεση.</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Πληκτρολόγιο τύπου QWERTY 101 πλήκτρων και mouse.</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Τις απαραίτητες θύρες επικοινωνίας με το όργανο.</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Τις απαραίτητες θύρες διασύνδεσης (</w:t>
            </w:r>
            <w:bookmarkStart w:id="153" w:name="_Hlk144390205"/>
            <w:r w:rsidRPr="00874F55">
              <w:rPr>
                <w:rFonts w:asciiTheme="minorHAnsi" w:hAnsiTheme="minorHAnsi" w:cstheme="minorHAnsi"/>
                <w:sz w:val="20"/>
                <w:szCs w:val="20"/>
              </w:rPr>
              <w:t xml:space="preserve">δικτύου </w:t>
            </w:r>
            <w:r w:rsidRPr="00874F55">
              <w:rPr>
                <w:rFonts w:asciiTheme="minorHAnsi" w:hAnsiTheme="minorHAnsi" w:cstheme="minorHAnsi"/>
                <w:sz w:val="20"/>
                <w:szCs w:val="20"/>
                <w:lang w:val="en-US"/>
              </w:rPr>
              <w:t>LAN</w:t>
            </w:r>
            <w:r w:rsidRPr="00874F55">
              <w:rPr>
                <w:rFonts w:asciiTheme="minorHAnsi" w:hAnsiTheme="minorHAnsi" w:cstheme="minorHAnsi"/>
                <w:sz w:val="20"/>
                <w:szCs w:val="20"/>
              </w:rPr>
              <w:t>≥1</w:t>
            </w:r>
            <w:r w:rsidRPr="00874F55">
              <w:rPr>
                <w:rFonts w:asciiTheme="minorHAnsi" w:hAnsiTheme="minorHAnsi" w:cstheme="minorHAnsi"/>
                <w:sz w:val="20"/>
                <w:szCs w:val="20"/>
                <w:lang w:val="en-US"/>
              </w:rPr>
              <w:t>Gbps</w:t>
            </w:r>
            <w:bookmarkEnd w:id="153"/>
            <w:r w:rsidRPr="00874F55">
              <w:rPr>
                <w:rFonts w:asciiTheme="minorHAnsi" w:hAnsiTheme="minorHAnsi" w:cstheme="minorHAnsi"/>
                <w:sz w:val="20"/>
                <w:szCs w:val="20"/>
              </w:rPr>
              <w:t>, περισσότερες από τέσσερις USB3 και ένα USB 3.2 Gen 1 Type-A with Power Share).</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Δυνατότητα σύνδεσης με </w:t>
            </w:r>
            <w:r w:rsidRPr="00874F55">
              <w:rPr>
                <w:rFonts w:asciiTheme="minorHAnsi" w:hAnsiTheme="minorHAnsi" w:cstheme="minorHAnsi"/>
                <w:sz w:val="20"/>
                <w:szCs w:val="20"/>
                <w:lang w:val="en-US"/>
              </w:rPr>
              <w:t>Wi</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Fi</w:t>
            </w:r>
            <w:r w:rsidRPr="00874F55">
              <w:rPr>
                <w:rFonts w:asciiTheme="minorHAnsi" w:hAnsiTheme="minorHAnsi" w:cstheme="minorHAnsi"/>
                <w:sz w:val="20"/>
                <w:szCs w:val="20"/>
              </w:rPr>
              <w:t xml:space="preserve"> και </w:t>
            </w:r>
            <w:r w:rsidRPr="00874F55">
              <w:rPr>
                <w:rFonts w:asciiTheme="minorHAnsi" w:hAnsiTheme="minorHAnsi" w:cstheme="minorHAnsi"/>
                <w:sz w:val="20"/>
                <w:szCs w:val="20"/>
                <w:lang w:val="en-US"/>
              </w:rPr>
              <w:t>bluetooth</w:t>
            </w:r>
            <w:r w:rsidRPr="00874F55">
              <w:rPr>
                <w:rFonts w:asciiTheme="minorHAnsi" w:hAnsiTheme="minorHAnsi" w:cstheme="minorHAnsi"/>
                <w:sz w:val="20"/>
                <w:szCs w:val="20"/>
              </w:rPr>
              <w:t>.</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Λειτουργικό σύστημα Windows κατάλληλης έκδοσης για την υποστήριξη του λογισμικού.</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Microsoft</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Office</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Pro</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Plus</w:t>
            </w:r>
            <w:r w:rsidRPr="00874F55">
              <w:rPr>
                <w:rFonts w:asciiTheme="minorHAnsi" w:hAnsiTheme="minorHAnsi" w:cstheme="minorHAnsi"/>
                <w:sz w:val="20"/>
                <w:szCs w:val="20"/>
              </w:rPr>
              <w:t xml:space="preserve"> (Ελληνικά) και λογισμικό συστήματος με άδειες χρήσης για 1 χρήστη (προεγκατεστημένο).</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Εκτυπωτή laser ασπρόμαυρο, δικτυακό με λειτουργία αμφίπλευρης εκτύπωσης, που να συνοδεύεται από 3 επιπλέον toner τουλάχιστον 3.500 σελίδων έκαστο.</w:t>
            </w:r>
          </w:p>
          <w:p w:rsidR="00131EEA" w:rsidRPr="00874F55" w:rsidRDefault="00131EEA" w:rsidP="004942F0">
            <w:pPr>
              <w:pStyle w:val="aff0"/>
              <w:numPr>
                <w:ilvl w:val="0"/>
                <w:numId w:val="1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H</w:t>
            </w:r>
            <w:r w:rsidRPr="00874F55">
              <w:rPr>
                <w:rFonts w:asciiTheme="minorHAnsi" w:hAnsiTheme="minorHAnsi" w:cstheme="minorHAnsi"/>
                <w:sz w:val="20"/>
                <w:szCs w:val="20"/>
              </w:rPr>
              <w:t xml:space="preserve"> κεντρική μονάδα, οθόνη, πληκτρολόγιο και mouse να είναι του ίδιου κατασκευαστή.</w:t>
            </w:r>
          </w:p>
          <w:p w:rsidR="00131EEA" w:rsidRPr="00874F55" w:rsidRDefault="00131EEA" w:rsidP="00131EEA">
            <w:pPr>
              <w:rPr>
                <w:rFonts w:asciiTheme="minorHAnsi" w:hAnsiTheme="minorHAnsi" w:cstheme="minorHAnsi"/>
                <w:sz w:val="20"/>
                <w:szCs w:val="20"/>
              </w:rPr>
            </w:pPr>
          </w:p>
          <w:p w:rsidR="00131EEA" w:rsidRPr="00874F55" w:rsidRDefault="007235FC" w:rsidP="00131EEA">
            <w:pPr>
              <w:ind w:left="425" w:hanging="357"/>
              <w:rPr>
                <w:rFonts w:asciiTheme="minorHAnsi" w:hAnsiTheme="minorHAnsi" w:cstheme="minorHAnsi"/>
                <w:b/>
                <w:sz w:val="20"/>
                <w:szCs w:val="20"/>
              </w:rPr>
            </w:pPr>
            <w:r w:rsidRPr="00874F55">
              <w:rPr>
                <w:rFonts w:asciiTheme="minorHAnsi" w:hAnsiTheme="minorHAnsi" w:cstheme="minorHAnsi"/>
                <w:b/>
                <w:sz w:val="20"/>
                <w:szCs w:val="20"/>
              </w:rPr>
              <w:t>Η</w:t>
            </w:r>
            <w:r w:rsidR="00131EEA" w:rsidRPr="00874F55">
              <w:rPr>
                <w:rFonts w:asciiTheme="minorHAnsi" w:hAnsiTheme="minorHAnsi" w:cstheme="minorHAnsi"/>
                <w:b/>
                <w:sz w:val="20"/>
                <w:szCs w:val="20"/>
              </w:rPr>
              <w:t>. Παρελκόμενα</w:t>
            </w:r>
          </w:p>
          <w:p w:rsidR="00131EEA" w:rsidRPr="00874F55" w:rsidRDefault="00131EEA" w:rsidP="004942F0">
            <w:pPr>
              <w:widowControl w:val="0"/>
              <w:numPr>
                <w:ilvl w:val="0"/>
                <w:numId w:val="19"/>
              </w:numPr>
              <w:tabs>
                <w:tab w:val="clear" w:pos="36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Να συνοδεύεται από όλα τα απαραίτητα εξαρτήματα για την αρχική εγκατάσταση και λειτουργία.</w:t>
            </w:r>
          </w:p>
          <w:p w:rsidR="00131EEA" w:rsidRPr="00874F55" w:rsidRDefault="00131EEA" w:rsidP="004942F0">
            <w:pPr>
              <w:widowControl w:val="0"/>
              <w:numPr>
                <w:ilvl w:val="0"/>
                <w:numId w:val="19"/>
              </w:numPr>
              <w:tabs>
                <w:tab w:val="clear" w:pos="36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Να συνοδεύεται από πλήρη εγχειρίδια χρήσης λειτουργίας και συντήρησης όλων των μερών του  συστήματος σε έντυπη και ηλεκτρονική μορφή.</w:t>
            </w:r>
          </w:p>
          <w:p w:rsidR="00131EEA" w:rsidRPr="00874F55" w:rsidRDefault="00131EEA" w:rsidP="004942F0">
            <w:pPr>
              <w:pStyle w:val="aff0"/>
              <w:numPr>
                <w:ilvl w:val="0"/>
                <w:numId w:val="19"/>
              </w:numPr>
              <w:tabs>
                <w:tab w:val="clear" w:pos="360"/>
                <w:tab w:val="num" w:pos="142"/>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δοθούν τα λογισμικά του οργάνου και του λειτουργικού συστήματος. </w:t>
            </w:r>
          </w:p>
          <w:p w:rsidR="00131EEA" w:rsidRPr="00874F55" w:rsidRDefault="00131EEA" w:rsidP="004942F0">
            <w:pPr>
              <w:widowControl w:val="0"/>
              <w:numPr>
                <w:ilvl w:val="0"/>
                <w:numId w:val="19"/>
              </w:numPr>
              <w:tabs>
                <w:tab w:val="clear" w:pos="36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Να συνοδεύεται από σειρά εργαλείων για την συνήθη συντήρηση του συστήματος.</w:t>
            </w:r>
          </w:p>
          <w:p w:rsidR="00131EEA" w:rsidRPr="00874F55" w:rsidRDefault="00131EEA" w:rsidP="004942F0">
            <w:pPr>
              <w:widowControl w:val="0"/>
              <w:numPr>
                <w:ilvl w:val="0"/>
                <w:numId w:val="19"/>
              </w:numPr>
              <w:tabs>
                <w:tab w:val="clear" w:pos="36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κατάλληλο όργανο αδιάλειπτης παροχής ενέργειας (UPS) κατάλληλης ισχύος με αυτονομία λειτουργίας τουλάχιστον 15 </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που να υποστηρίζει όλο το σύστημα και τον υπολογιστή.</w:t>
            </w:r>
          </w:p>
          <w:p w:rsidR="00131EEA" w:rsidRPr="00874F55" w:rsidRDefault="00131EEA" w:rsidP="004942F0">
            <w:pPr>
              <w:widowControl w:val="0"/>
              <w:numPr>
                <w:ilvl w:val="0"/>
                <w:numId w:val="19"/>
              </w:numPr>
              <w:tabs>
                <w:tab w:val="clear" w:pos="360"/>
              </w:tabs>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τρεις (3) στήλες με τις αντίστοιχες προστήλες και holders για κάθε εργαστήριο, με επιλογή από τις ακόλουθες: 1) ZORBAX NH2 4.6mm x 250mm, 5μm, 2) Nucleosil NH2, 4.6mm x 250mm, 5μm 3) SUPELCO Discovery C18 504971 </w:t>
            </w:r>
            <w:bookmarkStart w:id="154" w:name="_Hlk149051968"/>
            <w:r w:rsidRPr="00874F55">
              <w:rPr>
                <w:rFonts w:asciiTheme="minorHAnsi" w:hAnsiTheme="minorHAnsi" w:cstheme="minorHAnsi"/>
                <w:sz w:val="20"/>
                <w:szCs w:val="20"/>
              </w:rPr>
              <w:t xml:space="preserve">4.6mm x 250mm, 5μm </w:t>
            </w:r>
            <w:bookmarkEnd w:id="154"/>
            <w:r w:rsidRPr="00874F55">
              <w:rPr>
                <w:rFonts w:asciiTheme="minorHAnsi" w:hAnsiTheme="minorHAnsi" w:cstheme="minorHAnsi"/>
                <w:sz w:val="20"/>
                <w:szCs w:val="20"/>
              </w:rPr>
              <w:t>4) WATERS PAH C18 186001265 4.6mm x 250mm, 5μm, 5) C18 100 Å 4.6mm x 100mm, 5μm, 6) RCM-Monosaccharide Ca+2 (8%) 7.8mm x 100mm, 8μm, 7) WATERS Sugar Pak 6.5 mm x 300 mm,  10μm 8) RP C18 100 Å 4.6mm x 150mm, 5μm, 9) ZORBAX ODS 4.6 mm x 250</w:t>
            </w:r>
            <w:r w:rsidRPr="00874F55">
              <w:rPr>
                <w:rFonts w:asciiTheme="minorHAnsi" w:hAnsiTheme="minorHAnsi" w:cstheme="minorHAnsi"/>
                <w:sz w:val="20"/>
                <w:szCs w:val="20"/>
                <w:lang w:val="en-US"/>
              </w:rPr>
              <w:t>mm</w:t>
            </w:r>
            <w:r w:rsidRPr="00874F55">
              <w:rPr>
                <w:rFonts w:asciiTheme="minorHAnsi" w:hAnsiTheme="minorHAnsi" w:cstheme="minorHAnsi"/>
                <w:sz w:val="20"/>
                <w:szCs w:val="20"/>
              </w:rPr>
              <w:t xml:space="preserve">, 5 μm  </w:t>
            </w:r>
          </w:p>
          <w:p w:rsidR="00131EEA" w:rsidRPr="00874F55" w:rsidRDefault="00131EEA" w:rsidP="004942F0">
            <w:pPr>
              <w:widowControl w:val="0"/>
              <w:numPr>
                <w:ilvl w:val="0"/>
                <w:numId w:val="19"/>
              </w:numPr>
              <w:tabs>
                <w:tab w:val="clear" w:pos="360"/>
              </w:tabs>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Δυνατότητα επιλογής ενός </w:t>
            </w:r>
            <w:r w:rsidRPr="00874F55">
              <w:rPr>
                <w:rFonts w:asciiTheme="minorHAnsi" w:hAnsiTheme="minorHAnsi" w:cstheme="minorHAnsi"/>
                <w:sz w:val="20"/>
                <w:szCs w:val="20"/>
                <w:lang w:val="en-US"/>
              </w:rPr>
              <w:t>loop</w:t>
            </w:r>
            <w:r w:rsidRPr="00874F55">
              <w:rPr>
                <w:rFonts w:asciiTheme="minorHAnsi" w:hAnsiTheme="minorHAnsi" w:cstheme="minorHAnsi"/>
                <w:sz w:val="20"/>
                <w:szCs w:val="20"/>
              </w:rPr>
              <w:t xml:space="preserve"> σταθερού όγκου επιλογής του εργαστηρίου.</w:t>
            </w:r>
          </w:p>
          <w:p w:rsidR="00131EEA" w:rsidRPr="00874F55" w:rsidRDefault="00131EEA" w:rsidP="00131EEA">
            <w:pPr>
              <w:rPr>
                <w:rFonts w:asciiTheme="minorHAnsi" w:hAnsiTheme="minorHAnsi" w:cstheme="minorHAnsi"/>
                <w:b/>
                <w:sz w:val="20"/>
                <w:szCs w:val="20"/>
              </w:rPr>
            </w:pPr>
          </w:p>
          <w:p w:rsidR="00131EEA" w:rsidRPr="00874F55" w:rsidRDefault="007235FC" w:rsidP="00131EEA">
            <w:pPr>
              <w:rPr>
                <w:rFonts w:asciiTheme="minorHAnsi" w:hAnsiTheme="minorHAnsi" w:cstheme="minorHAnsi"/>
                <w:b/>
                <w:sz w:val="20"/>
                <w:szCs w:val="20"/>
              </w:rPr>
            </w:pPr>
            <w:r w:rsidRPr="00874F55">
              <w:rPr>
                <w:rFonts w:asciiTheme="minorHAnsi" w:hAnsiTheme="minorHAnsi" w:cstheme="minorHAnsi"/>
                <w:b/>
                <w:sz w:val="20"/>
                <w:szCs w:val="20"/>
              </w:rPr>
              <w:t>Θ</w:t>
            </w:r>
            <w:r w:rsidR="00131EEA" w:rsidRPr="00874F55">
              <w:rPr>
                <w:rFonts w:asciiTheme="minorHAnsi" w:hAnsiTheme="minorHAnsi" w:cstheme="minorHAnsi"/>
                <w:b/>
                <w:sz w:val="20"/>
                <w:szCs w:val="20"/>
              </w:rPr>
              <w:t>. Γενικές απαιτήσεις</w:t>
            </w:r>
          </w:p>
          <w:p w:rsidR="00131EEA" w:rsidRPr="00874F55" w:rsidRDefault="00131EEA" w:rsidP="004942F0">
            <w:pPr>
              <w:pStyle w:val="aff0"/>
              <w:widowControl w:val="0"/>
              <w:numPr>
                <w:ilvl w:val="3"/>
                <w:numId w:val="20"/>
              </w:numPr>
              <w:tabs>
                <w:tab w:val="clear" w:pos="2880"/>
                <w:tab w:val="num" w:pos="2552"/>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Το σύστημα να είναι πρόσφατης τεχνολογίας και να μην έχει σταματήσει η παραγωγή του.</w:t>
            </w:r>
          </w:p>
          <w:p w:rsidR="00131EEA" w:rsidRPr="00874F55" w:rsidRDefault="00131EEA"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Όλες οι μονάδες του χρωματογραφικού συστήματος (πλην του Η/Υ και του εκτυπωτή) να αποτελούν προϊόντα του ίδιου κατασκευαστικού οίκου.</w:t>
            </w:r>
          </w:p>
          <w:p w:rsidR="00131EEA" w:rsidRPr="00874F55" w:rsidRDefault="00131EEA"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Όλα τα μέρη του συστήματος της υγρής χρωματογραφίας να διαθέτουν δήλωση συμμόρφωσης CE. </w:t>
            </w:r>
          </w:p>
          <w:p w:rsidR="00131EEA" w:rsidRPr="00874F55" w:rsidRDefault="00131EEA" w:rsidP="004942F0">
            <w:pPr>
              <w:numPr>
                <w:ilvl w:val="0"/>
                <w:numId w:val="20"/>
              </w:numPr>
              <w:tabs>
                <w:tab w:val="clear" w:pos="720"/>
                <w:tab w:val="num" w:pos="142"/>
                <w:tab w:val="num" w:pos="400"/>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να έχει αποδεδειγμένη εμπειρία εγκατάστασης και εκπαίδευσης. </w:t>
            </w:r>
          </w:p>
          <w:p w:rsidR="00131EEA" w:rsidRPr="00874F55" w:rsidRDefault="00131EEA"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Ο προμηθευτής υποχρεούται στην εγκατάσταση του συστήματος και την πλήρη εκπαίδευση των χειριστών σε όλες τις λειτουργίες του συστήματος στο χώρο εγκατάστασης του οργάνου καθώς και συμπληρωματικής εκπαίδευσης –υποστήριξης τουλάχιστον στη διάρκεια της εγγύησης.</w:t>
            </w:r>
          </w:p>
          <w:p w:rsidR="00131EEA" w:rsidRPr="00874F55" w:rsidRDefault="00131EEA"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Το σύστημα πρέπει να παραδοθεί πλήρες και έτοιμο προς λειτουργία με όλους τους δυνατούς τρόπους  λειτουργίας του.</w:t>
            </w:r>
          </w:p>
          <w:p w:rsidR="00131EEA" w:rsidRPr="00874F55" w:rsidRDefault="00131EEA"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και ο κατασκευαστικός οίκος του συστήματος υγρής χρωματογραφίας (πλην του Η/Υ και του εκτυπωτή) θα πρέπει να είναι πιστοποιημένοι κατά ISO 9001:2015. </w:t>
            </w:r>
          </w:p>
          <w:p w:rsidR="00131EEA" w:rsidRPr="00874F55" w:rsidRDefault="00131EEA"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lastRenderedPageBreak/>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p w:rsidR="00131EEA" w:rsidRPr="00874F55" w:rsidRDefault="00131EEA"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Οι αναφερόμενες ανωτέρω προδιαγραφές πρέπει να τεκμηριώνονται από τα έντυπα του κατασκευαστή οίκου.</w:t>
            </w:r>
          </w:p>
          <w:p w:rsidR="00AF59F9" w:rsidRPr="00874F55" w:rsidRDefault="00131EEA"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bookmarkStart w:id="155" w:name="_Hlk144722518"/>
            <w:r w:rsidRPr="00874F55">
              <w:rPr>
                <w:rFonts w:asciiTheme="minorHAnsi" w:hAnsiTheme="minorHAnsi" w:cstheme="minorHAnsi"/>
                <w:sz w:val="20"/>
                <w:szCs w:val="20"/>
              </w:rPr>
              <w:t>Όλα τα μέρη του συστήματος πρέπει να συνεργάζονται και η ευθύνη λειτουργίας είναι ευθύνη του προμηθευτή</w:t>
            </w:r>
          </w:p>
          <w:p w:rsidR="00131EEA" w:rsidRPr="00874F55" w:rsidRDefault="00AF59F9" w:rsidP="004942F0">
            <w:pPr>
              <w:numPr>
                <w:ilvl w:val="0"/>
                <w:numId w:val="20"/>
              </w:numPr>
              <w:tabs>
                <w:tab w:val="clear" w:pos="72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bookmarkEnd w:id="155"/>
          <w:p w:rsidR="00131EEA" w:rsidRPr="00874F55" w:rsidRDefault="00131EEA" w:rsidP="00131EEA">
            <w:pPr>
              <w:rPr>
                <w:rFonts w:asciiTheme="minorHAnsi" w:hAnsiTheme="minorHAnsi" w:cstheme="minorHAnsi"/>
                <w:b/>
                <w:sz w:val="20"/>
                <w:szCs w:val="20"/>
              </w:rPr>
            </w:pPr>
          </w:p>
          <w:p w:rsidR="00131EEA" w:rsidRPr="00874F55" w:rsidRDefault="007235FC" w:rsidP="00131EEA">
            <w:pPr>
              <w:rPr>
                <w:rFonts w:asciiTheme="minorHAnsi" w:hAnsiTheme="minorHAnsi" w:cstheme="minorHAnsi"/>
                <w:b/>
                <w:sz w:val="20"/>
                <w:szCs w:val="20"/>
              </w:rPr>
            </w:pPr>
            <w:r w:rsidRPr="00874F55">
              <w:rPr>
                <w:rFonts w:asciiTheme="minorHAnsi" w:hAnsiTheme="minorHAnsi" w:cstheme="minorHAnsi"/>
                <w:b/>
                <w:sz w:val="20"/>
                <w:szCs w:val="20"/>
              </w:rPr>
              <w:t>Ι</w:t>
            </w:r>
            <w:r w:rsidR="00131EEA" w:rsidRPr="00874F55">
              <w:rPr>
                <w:rFonts w:asciiTheme="minorHAnsi" w:hAnsiTheme="minorHAnsi" w:cstheme="minorHAnsi"/>
                <w:b/>
                <w:sz w:val="20"/>
                <w:szCs w:val="20"/>
              </w:rPr>
              <w:t>. ΕΓΓΥΗΣΗ ΚΑΛΗΣ ΛΕΙΤΟΥΡΓΙΑΣ ΠΡΟΜΗΘΕΙΑΣ</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bookmarkStart w:id="156" w:name="_Hlk144390452"/>
            <w:r w:rsidRPr="00874F55">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131EEA" w:rsidRPr="00874F55" w:rsidRDefault="00131EEA" w:rsidP="00131EEA">
            <w:pPr>
              <w:pStyle w:val="aff0"/>
              <w:numPr>
                <w:ilvl w:val="0"/>
                <w:numId w:val="1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bookmarkEnd w:id="156"/>
          </w:p>
          <w:p w:rsidR="00131EEA" w:rsidRPr="00874F55" w:rsidRDefault="00131EEA" w:rsidP="00131EEA">
            <w:pPr>
              <w:jc w:val="center"/>
              <w:rPr>
                <w:rFonts w:asciiTheme="minorHAnsi" w:hAnsiTheme="minorHAnsi" w:cstheme="minorHAnsi"/>
                <w:b/>
                <w:sz w:val="20"/>
                <w:szCs w:val="20"/>
              </w:rPr>
            </w:pPr>
          </w:p>
          <w:p w:rsidR="001A6137" w:rsidRPr="00874F55" w:rsidRDefault="001A6137" w:rsidP="001A6137">
            <w:pPr>
              <w:jc w:val="center"/>
              <w:rPr>
                <w:rFonts w:asciiTheme="minorHAnsi" w:hAnsiTheme="minorHAnsi" w:cstheme="minorHAnsi"/>
                <w:b/>
                <w:sz w:val="20"/>
                <w:szCs w:val="20"/>
              </w:rPr>
            </w:pPr>
            <w:r w:rsidRPr="00874F55">
              <w:rPr>
                <w:rFonts w:asciiTheme="minorHAnsi" w:hAnsiTheme="minorHAnsi" w:cstheme="minorHAnsi"/>
                <w:b/>
                <w:sz w:val="20"/>
                <w:szCs w:val="20"/>
              </w:rPr>
              <w:t>ΕΙΔΟΣ 2</w:t>
            </w:r>
          </w:p>
          <w:p w:rsidR="001A6137" w:rsidRPr="00874F55" w:rsidRDefault="001A6137" w:rsidP="001A6137">
            <w:pPr>
              <w:jc w:val="center"/>
              <w:rPr>
                <w:rFonts w:asciiTheme="minorHAnsi" w:hAnsiTheme="minorHAnsi" w:cstheme="minorHAnsi"/>
                <w:b/>
                <w:sz w:val="20"/>
                <w:szCs w:val="20"/>
              </w:rPr>
            </w:pPr>
            <w:r w:rsidRPr="00874F55">
              <w:rPr>
                <w:rFonts w:asciiTheme="minorHAnsi" w:hAnsiTheme="minorHAnsi" w:cstheme="minorHAnsi"/>
                <w:b/>
                <w:sz w:val="20"/>
                <w:szCs w:val="20"/>
              </w:rPr>
              <w:t xml:space="preserve">Υγρή χρωματογραφία υψηλής απόδοασης </w:t>
            </w:r>
            <w:r w:rsidRPr="00874F55">
              <w:rPr>
                <w:rFonts w:asciiTheme="minorHAnsi" w:hAnsiTheme="minorHAnsi" w:cstheme="minorHAnsi"/>
                <w:b/>
                <w:sz w:val="20"/>
                <w:szCs w:val="20"/>
                <w:lang w:val="en-US"/>
              </w:rPr>
              <w:t>HPLC</w:t>
            </w:r>
            <w:r w:rsidRPr="00874F55">
              <w:rPr>
                <w:rFonts w:asciiTheme="minorHAnsi" w:hAnsiTheme="minorHAnsi" w:cstheme="minorHAnsi"/>
                <w:b/>
                <w:sz w:val="20"/>
                <w:szCs w:val="20"/>
              </w:rPr>
              <w:t>-</w:t>
            </w:r>
            <w:r w:rsidRPr="00874F55">
              <w:rPr>
                <w:rFonts w:asciiTheme="minorHAnsi" w:hAnsiTheme="minorHAnsi" w:cstheme="minorHAnsi"/>
                <w:b/>
                <w:sz w:val="20"/>
                <w:szCs w:val="20"/>
                <w:lang w:val="en-US"/>
              </w:rPr>
              <w:t>FLD</w:t>
            </w:r>
            <w:r w:rsidRPr="00874F55">
              <w:rPr>
                <w:rFonts w:asciiTheme="minorHAnsi" w:hAnsiTheme="minorHAnsi" w:cstheme="minorHAnsi"/>
                <w:b/>
                <w:sz w:val="20"/>
                <w:szCs w:val="20"/>
              </w:rPr>
              <w:t>-</w:t>
            </w:r>
            <w:r w:rsidRPr="00874F55">
              <w:rPr>
                <w:rFonts w:asciiTheme="minorHAnsi" w:hAnsiTheme="minorHAnsi" w:cstheme="minorHAnsi"/>
                <w:b/>
                <w:sz w:val="20"/>
                <w:szCs w:val="20"/>
                <w:lang w:val="en-US"/>
              </w:rPr>
              <w:t>DAD</w:t>
            </w:r>
          </w:p>
          <w:p w:rsidR="001A6137" w:rsidRPr="00874F55" w:rsidRDefault="001A6137" w:rsidP="001A6137">
            <w:pPr>
              <w:jc w:val="center"/>
              <w:rPr>
                <w:rFonts w:asciiTheme="minorHAnsi" w:hAnsiTheme="minorHAnsi" w:cstheme="minorHAnsi"/>
                <w:b/>
                <w:sz w:val="20"/>
                <w:szCs w:val="20"/>
              </w:rPr>
            </w:pPr>
            <w:r w:rsidRPr="00874F55">
              <w:rPr>
                <w:rFonts w:asciiTheme="minorHAnsi" w:hAnsiTheme="minorHAnsi" w:cstheme="minorHAnsi"/>
                <w:b/>
                <w:sz w:val="20"/>
                <w:szCs w:val="20"/>
              </w:rPr>
              <w:t>1 τεμάχιο</w:t>
            </w:r>
          </w:p>
          <w:p w:rsidR="001A6137" w:rsidRPr="00874F55" w:rsidRDefault="001A6137" w:rsidP="001A6137">
            <w:pPr>
              <w:rPr>
                <w:rFonts w:asciiTheme="minorHAnsi" w:hAnsiTheme="minorHAnsi" w:cstheme="minorHAnsi"/>
                <w:b/>
                <w:sz w:val="20"/>
                <w:szCs w:val="20"/>
              </w:rPr>
            </w:pPr>
          </w:p>
          <w:p w:rsidR="001A6137" w:rsidRPr="00874F55" w:rsidRDefault="001A6137" w:rsidP="001A6137">
            <w:pPr>
              <w:jc w:val="center"/>
              <w:rPr>
                <w:rFonts w:asciiTheme="minorHAnsi" w:hAnsiTheme="minorHAnsi" w:cstheme="minorHAnsi"/>
                <w:b/>
                <w:sz w:val="20"/>
                <w:szCs w:val="20"/>
              </w:rPr>
            </w:pPr>
            <w:r w:rsidRPr="00874F55">
              <w:rPr>
                <w:rFonts w:asciiTheme="minorHAnsi" w:hAnsiTheme="minorHAnsi" w:cstheme="minorHAnsi"/>
                <w:b/>
                <w:sz w:val="20"/>
                <w:szCs w:val="20"/>
              </w:rPr>
              <w:t>Προορίζεται για την Α’ ΧΥ  ΑΘΗΝΩΝ - ΤΜΗΜΑΤΑ Α’ &amp; Β’</w:t>
            </w:r>
          </w:p>
          <w:p w:rsidR="001A6137" w:rsidRPr="00874F55" w:rsidRDefault="001A6137" w:rsidP="001A6137">
            <w:pPr>
              <w:jc w:val="center"/>
              <w:rPr>
                <w:rFonts w:asciiTheme="minorHAnsi" w:hAnsiTheme="minorHAnsi" w:cstheme="minorHAnsi"/>
                <w:sz w:val="20"/>
                <w:szCs w:val="20"/>
              </w:rPr>
            </w:pPr>
          </w:p>
          <w:p w:rsidR="00DA39DC" w:rsidRDefault="00DA39DC" w:rsidP="001A6137">
            <w:pPr>
              <w:rPr>
                <w:rFonts w:asciiTheme="minorHAnsi" w:hAnsiTheme="minorHAnsi" w:cstheme="minorHAnsi"/>
                <w:sz w:val="20"/>
                <w:szCs w:val="20"/>
              </w:rPr>
            </w:pPr>
          </w:p>
          <w:p w:rsidR="001A6137" w:rsidRPr="00874F55" w:rsidRDefault="001A6137" w:rsidP="001A6137">
            <w:pPr>
              <w:rPr>
                <w:rFonts w:asciiTheme="minorHAnsi" w:hAnsiTheme="minorHAnsi" w:cstheme="minorHAnsi"/>
                <w:sz w:val="20"/>
                <w:szCs w:val="20"/>
              </w:rPr>
            </w:pPr>
            <w:r w:rsidRPr="00874F55">
              <w:rPr>
                <w:rFonts w:asciiTheme="minorHAnsi" w:hAnsiTheme="minorHAnsi" w:cstheme="minorHAnsi"/>
                <w:sz w:val="20"/>
                <w:szCs w:val="20"/>
              </w:rPr>
              <w:t>Πλήρες αυτοματοποιημένο σύστημα υγρής χρωματογραφίας, υψηλής απόδοσης, με ανιχνευτή διάταξης διόδων και ανιχνευτή φθορισμού αποτελούμενο από τις κατωτέρω επιμέρους μονάδες με τα εξής ελάχιστα τεχνικά χαρακτηριστικά:</w:t>
            </w:r>
          </w:p>
          <w:p w:rsidR="001A6137" w:rsidRPr="00874F55" w:rsidRDefault="001A6137" w:rsidP="001A6137">
            <w:pPr>
              <w:rPr>
                <w:rFonts w:asciiTheme="minorHAnsi" w:hAnsiTheme="minorHAnsi" w:cstheme="minorHAnsi"/>
                <w:sz w:val="20"/>
                <w:szCs w:val="20"/>
              </w:rPr>
            </w:pPr>
          </w:p>
          <w:p w:rsidR="001A6137" w:rsidRPr="00874F55" w:rsidRDefault="001A6137" w:rsidP="001A6137">
            <w:pPr>
              <w:rPr>
                <w:rFonts w:asciiTheme="minorHAnsi" w:hAnsiTheme="minorHAnsi" w:cstheme="minorHAnsi"/>
                <w:b/>
                <w:sz w:val="20"/>
                <w:szCs w:val="20"/>
              </w:rPr>
            </w:pPr>
            <w:r w:rsidRPr="00874F55">
              <w:rPr>
                <w:rFonts w:asciiTheme="minorHAnsi" w:hAnsiTheme="minorHAnsi" w:cstheme="minorHAnsi"/>
                <w:b/>
                <w:sz w:val="20"/>
                <w:szCs w:val="20"/>
              </w:rPr>
              <w:t>Α. Αντλία</w:t>
            </w:r>
          </w:p>
          <w:p w:rsidR="001A6137" w:rsidRPr="00874F55" w:rsidRDefault="001A6137" w:rsidP="004942F0">
            <w:pPr>
              <w:pStyle w:val="aff0"/>
              <w:numPr>
                <w:ilvl w:val="0"/>
                <w:numId w:val="27"/>
              </w:numPr>
              <w:spacing w:after="160"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ελέγχεται η λειτουργία της από το λογισμικό ελέγχου του συστήματος, παρέχοντας πληροφορίες όπως πίεση, ταχύτητα ροής κινητής φάσης, σύσταση κινητής φάσης κτλ.</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lastRenderedPageBreak/>
              <w:t xml:space="preserve">Να διαθέτει σύστημα δύο εμβόλων. </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περιοχή ροών από 0,001 έως τουλάχιστον 10 mL/min, με ικανότητα βαθμωτής έκλουσης 4 διαλυτών.</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επαναληψιμότητα ροής μικρότερη από 0,07% RSD.</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μέγιστη πίεση λειτουργίας τουλάχιστον 500 </w:t>
            </w:r>
            <w:r w:rsidRPr="00874F55">
              <w:rPr>
                <w:rFonts w:asciiTheme="minorHAnsi" w:hAnsiTheme="minorHAnsi" w:cstheme="minorHAnsi"/>
                <w:sz w:val="20"/>
                <w:szCs w:val="20"/>
                <w:lang w:val="en-US"/>
              </w:rPr>
              <w:t>bar</w:t>
            </w:r>
            <w:r w:rsidR="002D4755">
              <w:rPr>
                <w:rFonts w:asciiTheme="minorHAnsi" w:hAnsiTheme="minorHAnsi" w:cstheme="minorHAnsi"/>
                <w:sz w:val="20"/>
                <w:szCs w:val="20"/>
              </w:rPr>
              <w:t xml:space="preserve"> (</w:t>
            </w:r>
            <w:r w:rsidR="002D4755" w:rsidRPr="00874F55">
              <w:rPr>
                <w:rFonts w:asciiTheme="minorHAnsi" w:hAnsiTheme="minorHAnsi" w:cstheme="minorHAnsi"/>
                <w:sz w:val="20"/>
                <w:szCs w:val="20"/>
              </w:rPr>
              <w:t>±</w:t>
            </w:r>
            <w:r w:rsidR="002D4755">
              <w:rPr>
                <w:rFonts w:asciiTheme="minorHAnsi" w:hAnsiTheme="minorHAnsi" w:cstheme="minorHAnsi"/>
                <w:sz w:val="20"/>
                <w:szCs w:val="20"/>
              </w:rPr>
              <w:t xml:space="preserve"> 10</w:t>
            </w:r>
            <w:r w:rsidR="002D4755" w:rsidRPr="002D4755">
              <w:rPr>
                <w:rFonts w:asciiTheme="minorHAnsi" w:hAnsiTheme="minorHAnsi" w:cstheme="minorHAnsi"/>
                <w:sz w:val="20"/>
                <w:szCs w:val="20"/>
              </w:rPr>
              <w:t xml:space="preserve"> </w:t>
            </w:r>
            <w:r w:rsidR="002D4755">
              <w:rPr>
                <w:rFonts w:asciiTheme="minorHAnsi" w:hAnsiTheme="minorHAnsi" w:cstheme="minorHAnsi"/>
                <w:sz w:val="20"/>
                <w:szCs w:val="20"/>
                <w:lang w:val="en-US"/>
              </w:rPr>
              <w:t>bar</w:t>
            </w:r>
            <w:r w:rsidR="002D4755" w:rsidRPr="002D4755">
              <w:rPr>
                <w:rFonts w:asciiTheme="minorHAnsi" w:hAnsiTheme="minorHAnsi" w:cstheme="minorHAnsi"/>
                <w:sz w:val="20"/>
                <w:szCs w:val="20"/>
              </w:rPr>
              <w:t>).</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Η διακύμανση της πίεσης να είναι έως 2,0% </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περιοχή συνθέσεως μίγματος να είναι από 0-100%.</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ακρίβεια ανάμιξης διαλυτών να είναι ίση ή καλύτερη από ±0.5%</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απαραίτητα αυτόματο σύστημα καθαρισμού των πιστονιών.</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υπάρχει σύστημα αυτοδιάγνωσης βλαβών και διαρροών. </w:t>
            </w:r>
          </w:p>
          <w:p w:rsidR="001A6137" w:rsidRPr="00874F55" w:rsidRDefault="001A6137" w:rsidP="004942F0">
            <w:pPr>
              <w:pStyle w:val="aff0"/>
              <w:numPr>
                <w:ilvl w:val="0"/>
                <w:numId w:val="2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σύστημα κενού για την απαέρωση των διαλυτών, με τέσσερις τουλάχιστον θέσεις.</w:t>
            </w:r>
          </w:p>
          <w:p w:rsidR="001A6137" w:rsidRPr="00874F55" w:rsidRDefault="001A6137" w:rsidP="004942F0">
            <w:pPr>
              <w:pStyle w:val="aff0"/>
              <w:numPr>
                <w:ilvl w:val="0"/>
                <w:numId w:val="27"/>
              </w:numPr>
              <w:spacing w:after="160" w:line="259" w:lineRule="auto"/>
              <w:ind w:left="425" w:hanging="357"/>
              <w:contextualSpacing/>
              <w:rPr>
                <w:rFonts w:asciiTheme="minorHAnsi" w:hAnsiTheme="minorHAnsi" w:cstheme="minorHAnsi"/>
                <w:sz w:val="20"/>
                <w:szCs w:val="20"/>
              </w:rPr>
            </w:pPr>
            <w:r w:rsidRPr="00874F55">
              <w:rPr>
                <w:rFonts w:asciiTheme="minorHAnsi" w:hAnsiTheme="minorHAnsi" w:cstheme="minorHAnsi"/>
                <w:sz w:val="20"/>
                <w:szCs w:val="20"/>
              </w:rPr>
              <w:t>Να συνοδεύεται από μία φιάλη διαλύτη έκπλυσης</w:t>
            </w:r>
          </w:p>
          <w:p w:rsidR="001A6137" w:rsidRPr="00874F55" w:rsidRDefault="001A6137" w:rsidP="004942F0">
            <w:pPr>
              <w:pStyle w:val="aff0"/>
              <w:numPr>
                <w:ilvl w:val="0"/>
                <w:numId w:val="27"/>
              </w:numPr>
              <w:spacing w:after="160" w:line="259" w:lineRule="auto"/>
              <w:ind w:left="425" w:hanging="357"/>
              <w:contextualSpacing/>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4 φιάλες διαλυτών κινητής φάσης, όγκου 1L κατ’ ελάχιστον. </w:t>
            </w:r>
          </w:p>
          <w:p w:rsidR="001A6137" w:rsidRPr="00874F55" w:rsidRDefault="001A6137" w:rsidP="001A6137">
            <w:pPr>
              <w:rPr>
                <w:rFonts w:asciiTheme="minorHAnsi" w:hAnsiTheme="minorHAnsi" w:cstheme="minorHAnsi"/>
                <w:b/>
                <w:sz w:val="20"/>
                <w:szCs w:val="20"/>
              </w:rPr>
            </w:pPr>
            <w:r w:rsidRPr="00874F55">
              <w:rPr>
                <w:rFonts w:asciiTheme="minorHAnsi" w:hAnsiTheme="minorHAnsi" w:cstheme="minorHAnsi"/>
                <w:b/>
                <w:sz w:val="20"/>
                <w:szCs w:val="20"/>
              </w:rPr>
              <w:t>Β. Αυτόματος δειγματολήπτης</w:t>
            </w:r>
          </w:p>
          <w:p w:rsidR="001A6137" w:rsidRPr="00874F55" w:rsidRDefault="001A6137" w:rsidP="004942F0">
            <w:pPr>
              <w:pStyle w:val="aff0"/>
              <w:numPr>
                <w:ilvl w:val="0"/>
                <w:numId w:val="28"/>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χωρητικότητα τουλάχιστον 120 φιαλιδίων όγκου έως 1,5 έως 2 mL.</w:t>
            </w:r>
          </w:p>
          <w:p w:rsidR="001A6137" w:rsidRPr="00874F55" w:rsidRDefault="001A6137" w:rsidP="004942F0">
            <w:pPr>
              <w:pStyle w:val="aff0"/>
              <w:numPr>
                <w:ilvl w:val="0"/>
                <w:numId w:val="28"/>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ελάχιστος όγκος λαμβανομένου δείγματος να είναι από 0,2 μL και ο μέγιστος τουλάχιστον 100 μL, χωρίς αλλαγή loop. </w:t>
            </w:r>
          </w:p>
          <w:p w:rsidR="001A6137" w:rsidRPr="00874F55" w:rsidRDefault="001A6137" w:rsidP="004942F0">
            <w:pPr>
              <w:pStyle w:val="aff0"/>
              <w:numPr>
                <w:ilvl w:val="0"/>
                <w:numId w:val="28"/>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Η επαναληψιμότητα έγχυσης να είναι καλύτερη από 1% RSD.</w:t>
            </w:r>
          </w:p>
          <w:p w:rsidR="001A6137" w:rsidRPr="00874F55" w:rsidRDefault="001A6137" w:rsidP="004942F0">
            <w:pPr>
              <w:pStyle w:val="aff0"/>
              <w:numPr>
                <w:ilvl w:val="0"/>
                <w:numId w:val="28"/>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Η μεταφερόμενη επιμόλυνση από δείγμα σε δείγμα (carry over) να είναι ίση ή μικρότερη από 0,005%.</w:t>
            </w:r>
          </w:p>
          <w:p w:rsidR="001A6137" w:rsidRPr="00874F55" w:rsidRDefault="001A6137" w:rsidP="004942F0">
            <w:pPr>
              <w:pStyle w:val="aff0"/>
              <w:numPr>
                <w:ilvl w:val="0"/>
                <w:numId w:val="28"/>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λειτουργίες προεπεξεργασίας δείγματος, δηλαδή ικανότητα αραίωσης, προσθήκης αντιδραστηρίου και συνέγχυσης. </w:t>
            </w:r>
          </w:p>
          <w:p w:rsidR="001A6137" w:rsidRPr="00874F55" w:rsidRDefault="001A6137" w:rsidP="004942F0">
            <w:pPr>
              <w:pStyle w:val="aff0"/>
              <w:numPr>
                <w:ilvl w:val="0"/>
                <w:numId w:val="28"/>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σύστημα ψύξης για θερμοστάτηση στην περιοχή 4°C έως 40 °C. </w:t>
            </w:r>
          </w:p>
          <w:p w:rsidR="001A6137" w:rsidRPr="00874F55" w:rsidRDefault="001A6137" w:rsidP="004942F0">
            <w:pPr>
              <w:pStyle w:val="aff0"/>
              <w:numPr>
                <w:ilvl w:val="0"/>
                <w:numId w:val="28"/>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ικανότητα έκπλυσης της σύριγγας πριν και μετά την έγχυση.</w:t>
            </w:r>
          </w:p>
          <w:p w:rsidR="001A6137" w:rsidRPr="00874F55" w:rsidRDefault="001A6137" w:rsidP="004942F0">
            <w:pPr>
              <w:pStyle w:val="aff0"/>
              <w:numPr>
                <w:ilvl w:val="0"/>
                <w:numId w:val="28"/>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1000 φιαλίδια με βιδωτά πώματα, τα septa θα είναι επιλογής του εργαστηρίου.</w:t>
            </w:r>
          </w:p>
          <w:p w:rsidR="001A6137" w:rsidRPr="00874F55" w:rsidRDefault="001A6137" w:rsidP="001A6137">
            <w:pPr>
              <w:rPr>
                <w:rFonts w:asciiTheme="minorHAnsi" w:hAnsiTheme="minorHAnsi" w:cstheme="minorHAnsi"/>
                <w:sz w:val="20"/>
                <w:szCs w:val="20"/>
              </w:rPr>
            </w:pPr>
          </w:p>
          <w:p w:rsidR="001A6137" w:rsidRPr="00874F55" w:rsidRDefault="001A6137" w:rsidP="001A6137">
            <w:pPr>
              <w:rPr>
                <w:rFonts w:asciiTheme="minorHAnsi" w:hAnsiTheme="minorHAnsi" w:cstheme="minorHAnsi"/>
                <w:b/>
                <w:sz w:val="20"/>
                <w:szCs w:val="20"/>
              </w:rPr>
            </w:pPr>
            <w:r w:rsidRPr="00874F55">
              <w:rPr>
                <w:rFonts w:asciiTheme="minorHAnsi" w:hAnsiTheme="minorHAnsi" w:cstheme="minorHAnsi"/>
                <w:b/>
                <w:sz w:val="20"/>
                <w:szCs w:val="20"/>
              </w:rPr>
              <w:t>Γ. Θερμοστάτης στηλών</w:t>
            </w:r>
          </w:p>
          <w:p w:rsidR="001A6137" w:rsidRPr="00874F55" w:rsidRDefault="001A6137" w:rsidP="004942F0">
            <w:pPr>
              <w:pStyle w:val="aff0"/>
              <w:numPr>
                <w:ilvl w:val="0"/>
                <w:numId w:val="29"/>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δυνατότητα υποδοχής τουλάχιστον 3 στηλών μήκους 30 cm εύκολης σύνδεσης και των αντίστοιχων διατάξεων προστηλών. </w:t>
            </w:r>
          </w:p>
          <w:p w:rsidR="001A6137" w:rsidRPr="00874F55" w:rsidRDefault="001A6137" w:rsidP="004942F0">
            <w:pPr>
              <w:pStyle w:val="aff0"/>
              <w:numPr>
                <w:ilvl w:val="0"/>
                <w:numId w:val="29"/>
              </w:numPr>
              <w:ind w:left="426"/>
              <w:contextualSpacing/>
              <w:jc w:val="both"/>
              <w:rPr>
                <w:rFonts w:asciiTheme="minorHAnsi" w:hAnsiTheme="minorHAnsi" w:cstheme="minorHAnsi"/>
                <w:sz w:val="20"/>
                <w:szCs w:val="20"/>
              </w:rPr>
            </w:pPr>
            <w:r w:rsidRPr="00874F55">
              <w:rPr>
                <w:rFonts w:asciiTheme="minorHAnsi" w:hAnsiTheme="minorHAnsi" w:cstheme="minorHAnsi"/>
                <w:color w:val="000000"/>
                <w:sz w:val="20"/>
                <w:szCs w:val="20"/>
              </w:rPr>
              <w:t>Να έχει έλεγχο θερμοκρασίας και δυνατότητα θέρμανσης της κινητής φάσης πριν την είσοδο στη στήλη.</w:t>
            </w:r>
          </w:p>
          <w:p w:rsidR="001A6137" w:rsidRPr="00874F55" w:rsidRDefault="001A6137" w:rsidP="004942F0">
            <w:pPr>
              <w:pStyle w:val="aff0"/>
              <w:numPr>
                <w:ilvl w:val="0"/>
                <w:numId w:val="29"/>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ικανότητα θερμοστάτησης από 10 °C κάτω από την θερμοκρασία περιβάλλοντος έως 85 °C τουλάχιστον. </w:t>
            </w:r>
          </w:p>
          <w:p w:rsidR="001A6137" w:rsidRPr="00874F55" w:rsidRDefault="001A6137" w:rsidP="004942F0">
            <w:pPr>
              <w:pStyle w:val="aff0"/>
              <w:numPr>
                <w:ilvl w:val="0"/>
                <w:numId w:val="29"/>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σταθερότητα θερμοστάτησης ίση ή καλύτερη από ±0,8 °C. </w:t>
            </w:r>
          </w:p>
          <w:p w:rsidR="001A6137" w:rsidRPr="00874F55" w:rsidRDefault="001A6137" w:rsidP="004942F0">
            <w:pPr>
              <w:pStyle w:val="aff0"/>
              <w:numPr>
                <w:ilvl w:val="0"/>
                <w:numId w:val="29"/>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ενσωματωμένο αισθητήρα διαρροών.</w:t>
            </w:r>
          </w:p>
          <w:p w:rsidR="001A6137" w:rsidRPr="00874F55" w:rsidRDefault="001A6137" w:rsidP="004942F0">
            <w:pPr>
              <w:pStyle w:val="aff0"/>
              <w:numPr>
                <w:ilvl w:val="0"/>
                <w:numId w:val="29"/>
              </w:numPr>
              <w:ind w:left="426"/>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απαραίτητα βαλβίδα, πλήρως ελεγχόμενη από το λογισμικό, για την αυτόματη επιλογή της ροής του φέροντος υγρού προς την εκάστοτε χρησιμοποιούμενη στήλη, ανάλογα με τη μέθοδο (η βαλβίδα αυτή μπορεί να βρίσκεται τοποθετημένη σε άλλο τμήμα του οργάνου, π.χ. στην αντλία).</w:t>
            </w:r>
          </w:p>
          <w:p w:rsidR="001A6137" w:rsidRPr="00874F55" w:rsidRDefault="001A6137" w:rsidP="001A6137">
            <w:pPr>
              <w:pStyle w:val="aff0"/>
              <w:autoSpaceDE w:val="0"/>
              <w:autoSpaceDN w:val="0"/>
              <w:adjustRightInd w:val="0"/>
              <w:ind w:left="786"/>
              <w:rPr>
                <w:rFonts w:asciiTheme="minorHAnsi" w:hAnsiTheme="minorHAnsi" w:cstheme="minorHAnsi"/>
                <w:color w:val="000000"/>
                <w:sz w:val="20"/>
                <w:szCs w:val="20"/>
              </w:rPr>
            </w:pPr>
          </w:p>
          <w:p w:rsidR="001A6137" w:rsidRPr="00874F55" w:rsidRDefault="001A6137" w:rsidP="001A6137">
            <w:pPr>
              <w:rPr>
                <w:rFonts w:asciiTheme="minorHAnsi" w:hAnsiTheme="minorHAnsi" w:cstheme="minorHAnsi"/>
                <w:b/>
                <w:sz w:val="20"/>
                <w:szCs w:val="20"/>
              </w:rPr>
            </w:pPr>
            <w:r w:rsidRPr="00874F55">
              <w:rPr>
                <w:rFonts w:asciiTheme="minorHAnsi" w:hAnsiTheme="minorHAnsi" w:cstheme="minorHAnsi"/>
                <w:b/>
                <w:sz w:val="20"/>
                <w:szCs w:val="20"/>
              </w:rPr>
              <w:t xml:space="preserve">Δ. Ανιχνευτής Διάταξης Διόδων </w:t>
            </w:r>
          </w:p>
          <w:p w:rsidR="001A6137" w:rsidRPr="00874F55" w:rsidRDefault="001A6137" w:rsidP="004942F0">
            <w:pPr>
              <w:pStyle w:val="aff0"/>
              <w:widowControl w:val="0"/>
              <w:numPr>
                <w:ilvl w:val="0"/>
                <w:numId w:val="3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εύρος μήκους κύματος από 190 έως 800 nm τουλάχιστον. Με δυνατότητα ταυτόχρονης λήψης και αποθήκευσης χρωματογραφημάτων με μονοχρωματική ακτινοβολία  σε τουλάχιστον οκτώ (8) διαφορετικά μήκη κύματος.</w:t>
            </w:r>
          </w:p>
          <w:p w:rsidR="001A6137" w:rsidRPr="00874F55" w:rsidRDefault="001A6137" w:rsidP="004942F0">
            <w:pPr>
              <w:pStyle w:val="aff0"/>
              <w:widowControl w:val="0"/>
              <w:numPr>
                <w:ilvl w:val="0"/>
                <w:numId w:val="3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απαραίτητα 1024 στοιχεία φωτοδιόδων.</w:t>
            </w:r>
          </w:p>
          <w:p w:rsidR="001A6137" w:rsidRPr="00874F55" w:rsidRDefault="001A6137" w:rsidP="004942F0">
            <w:pPr>
              <w:pStyle w:val="aff0"/>
              <w:widowControl w:val="0"/>
              <w:numPr>
                <w:ilvl w:val="0"/>
                <w:numId w:val="3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ως πηγή φωτός λυχνία δευτερίου και αλογόνου - βολφραμίου. </w:t>
            </w:r>
          </w:p>
          <w:p w:rsidR="001A6137" w:rsidRPr="00874F55" w:rsidRDefault="001A6137" w:rsidP="004942F0">
            <w:pPr>
              <w:pStyle w:val="aff0"/>
              <w:widowControl w:val="0"/>
              <w:numPr>
                <w:ilvl w:val="0"/>
                <w:numId w:val="3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ακρίβεια μήκους κύματος (wavelength accuracy) ίση ή καλύτερη από ±1 nm.</w:t>
            </w:r>
          </w:p>
          <w:p w:rsidR="001A6137" w:rsidRPr="00874F55" w:rsidRDefault="001A6137" w:rsidP="004942F0">
            <w:pPr>
              <w:pStyle w:val="aff0"/>
              <w:widowControl w:val="0"/>
              <w:numPr>
                <w:ilvl w:val="0"/>
                <w:numId w:val="3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θόρυβο ίσο ή μικρότερο από 7 x 10</w:t>
            </w:r>
            <w:r w:rsidRPr="00874F55">
              <w:rPr>
                <w:rFonts w:asciiTheme="minorHAnsi" w:hAnsiTheme="minorHAnsi" w:cstheme="minorHAnsi"/>
                <w:sz w:val="20"/>
                <w:szCs w:val="20"/>
                <w:vertAlign w:val="superscript"/>
              </w:rPr>
              <w:t>-6</w:t>
            </w:r>
            <w:r w:rsidRPr="00874F55">
              <w:rPr>
                <w:rFonts w:asciiTheme="minorHAnsi" w:hAnsiTheme="minorHAnsi" w:cstheme="minorHAnsi"/>
                <w:sz w:val="20"/>
                <w:szCs w:val="20"/>
              </w:rPr>
              <w:t xml:space="preserve"> AU (να αναφερθούν τα μήκη κύματος στα οποία μετρήθηκε).</w:t>
            </w:r>
          </w:p>
          <w:p w:rsidR="001A6137" w:rsidRPr="00874F55" w:rsidRDefault="001A6137" w:rsidP="004942F0">
            <w:pPr>
              <w:pStyle w:val="aff0"/>
              <w:widowControl w:val="0"/>
              <w:numPr>
                <w:ilvl w:val="0"/>
                <w:numId w:val="3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απόκλιση (Drift) καλύτερη από 1 </w:t>
            </w:r>
            <w:r w:rsidRPr="00874F55">
              <w:rPr>
                <w:rFonts w:asciiTheme="minorHAnsi" w:hAnsiTheme="minorHAnsi" w:cstheme="minorHAnsi"/>
                <w:sz w:val="20"/>
                <w:szCs w:val="20"/>
                <w:lang w:val="en-US"/>
              </w:rPr>
              <w:t>x</w:t>
            </w:r>
            <w:r w:rsidRPr="00874F55">
              <w:rPr>
                <w:rFonts w:asciiTheme="minorHAnsi" w:hAnsiTheme="minorHAnsi" w:cstheme="minorHAnsi"/>
                <w:sz w:val="20"/>
                <w:szCs w:val="20"/>
              </w:rPr>
              <w:t xml:space="preserve"> 10</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AU/h (να αναφερθούν τα μήκη κύματος στα οποία μετρήθηκε).</w:t>
            </w:r>
          </w:p>
          <w:p w:rsidR="001A6137" w:rsidRPr="00874F55" w:rsidRDefault="001A6137" w:rsidP="004942F0">
            <w:pPr>
              <w:pStyle w:val="aff0"/>
              <w:widowControl w:val="0"/>
              <w:numPr>
                <w:ilvl w:val="0"/>
                <w:numId w:val="3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απαραιτήτως θερμοστατούμενη κυψελίδα όγκου όγκου 10 ± 3μL και οπτικής διαδρομής 10</w:t>
            </w:r>
            <w:r w:rsidRPr="00874F55">
              <w:rPr>
                <w:rFonts w:asciiTheme="minorHAnsi" w:hAnsiTheme="minorHAnsi" w:cstheme="minorHAnsi"/>
                <w:sz w:val="20"/>
                <w:szCs w:val="20"/>
                <w:lang w:val="en-US"/>
              </w:rPr>
              <w:t>mm</w:t>
            </w:r>
            <w:r w:rsidRPr="00874F55">
              <w:rPr>
                <w:rFonts w:asciiTheme="minorHAnsi" w:hAnsiTheme="minorHAnsi" w:cstheme="minorHAnsi"/>
                <w:sz w:val="20"/>
                <w:szCs w:val="20"/>
              </w:rPr>
              <w:t>.</w:t>
            </w:r>
          </w:p>
          <w:p w:rsidR="001A6137" w:rsidRPr="00874F55" w:rsidRDefault="001A6137" w:rsidP="001A6137">
            <w:pPr>
              <w:pStyle w:val="aff0"/>
              <w:ind w:left="0"/>
              <w:rPr>
                <w:rFonts w:asciiTheme="minorHAnsi" w:hAnsiTheme="minorHAnsi" w:cstheme="minorHAnsi"/>
                <w:sz w:val="20"/>
                <w:szCs w:val="20"/>
              </w:rPr>
            </w:pPr>
          </w:p>
          <w:p w:rsidR="001A6137" w:rsidRPr="00874F55" w:rsidRDefault="001A6137" w:rsidP="001A6137">
            <w:pPr>
              <w:rPr>
                <w:rFonts w:asciiTheme="minorHAnsi" w:hAnsiTheme="minorHAnsi" w:cstheme="minorHAnsi"/>
                <w:b/>
                <w:sz w:val="20"/>
                <w:szCs w:val="20"/>
              </w:rPr>
            </w:pPr>
            <w:r w:rsidRPr="00874F55">
              <w:rPr>
                <w:rFonts w:asciiTheme="minorHAnsi" w:hAnsiTheme="minorHAnsi" w:cstheme="minorHAnsi"/>
                <w:b/>
                <w:sz w:val="20"/>
                <w:szCs w:val="20"/>
              </w:rPr>
              <w:t>Ε. Ανιχνευτής Φθορισμού (</w:t>
            </w:r>
            <w:r w:rsidRPr="00874F55">
              <w:rPr>
                <w:rFonts w:asciiTheme="minorHAnsi" w:hAnsiTheme="minorHAnsi" w:cstheme="minorHAnsi"/>
                <w:b/>
                <w:sz w:val="20"/>
                <w:szCs w:val="20"/>
                <w:lang w:val="en-US"/>
              </w:rPr>
              <w:t>FLD</w:t>
            </w:r>
            <w:r w:rsidRPr="00874F55">
              <w:rPr>
                <w:rFonts w:asciiTheme="minorHAnsi" w:hAnsiTheme="minorHAnsi" w:cstheme="minorHAnsi"/>
                <w:b/>
                <w:sz w:val="20"/>
                <w:szCs w:val="20"/>
              </w:rPr>
              <w:t xml:space="preserve">) </w:t>
            </w:r>
          </w:p>
          <w:p w:rsidR="001A6137" w:rsidRPr="00874F55" w:rsidRDefault="001A6137" w:rsidP="004942F0">
            <w:pPr>
              <w:pStyle w:val="Default"/>
              <w:numPr>
                <w:ilvl w:val="0"/>
                <w:numId w:val="30"/>
              </w:numPr>
              <w:suppressAutoHyphens w:val="0"/>
              <w:autoSpaceDN w:val="0"/>
              <w:adjustRightInd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Να διαθέτει δύο μονοχρωμάτορες (εκπομπής / διέγερσης) με εύρος μήκους κύματος τουλάχιστον 300-750 nm. </w:t>
            </w:r>
          </w:p>
          <w:p w:rsidR="001A6137" w:rsidRPr="00874F55" w:rsidRDefault="001A6137" w:rsidP="004942F0">
            <w:pPr>
              <w:pStyle w:val="aff0"/>
              <w:numPr>
                <w:ilvl w:val="0"/>
                <w:numId w:val="30"/>
              </w:numPr>
              <w:autoSpaceDE w:val="0"/>
              <w:autoSpaceDN w:val="0"/>
              <w:adjustRightInd w:val="0"/>
              <w:ind w:left="425" w:hanging="357"/>
              <w:contextualSpacing/>
              <w:rPr>
                <w:rFonts w:asciiTheme="minorHAnsi" w:hAnsiTheme="minorHAnsi" w:cstheme="minorHAnsi"/>
                <w:color w:val="000000"/>
                <w:sz w:val="20"/>
                <w:szCs w:val="20"/>
              </w:rPr>
            </w:pPr>
            <w:r w:rsidRPr="00874F55">
              <w:rPr>
                <w:rFonts w:asciiTheme="minorHAnsi" w:hAnsiTheme="minorHAnsi" w:cstheme="minorHAnsi"/>
                <w:color w:val="000000"/>
                <w:sz w:val="20"/>
                <w:szCs w:val="20"/>
              </w:rPr>
              <w:t xml:space="preserve">Δυνατότητα για ταυτόχρονη καταγραφή έως και 4 σημάτων. </w:t>
            </w:r>
          </w:p>
          <w:p w:rsidR="002E1ACC" w:rsidRPr="002D4755" w:rsidRDefault="001A6137" w:rsidP="009B5266">
            <w:pPr>
              <w:pStyle w:val="aff0"/>
              <w:widowControl w:val="0"/>
              <w:numPr>
                <w:ilvl w:val="0"/>
                <w:numId w:val="30"/>
              </w:numPr>
              <w:autoSpaceDE w:val="0"/>
              <w:autoSpaceDN w:val="0"/>
              <w:adjustRightInd w:val="0"/>
              <w:ind w:left="425" w:hanging="357"/>
              <w:contextualSpacing/>
              <w:jc w:val="both"/>
              <w:rPr>
                <w:rFonts w:asciiTheme="minorHAnsi" w:hAnsiTheme="minorHAnsi" w:cstheme="minorHAnsi"/>
                <w:sz w:val="20"/>
                <w:szCs w:val="20"/>
              </w:rPr>
            </w:pPr>
            <w:r w:rsidRPr="002D4755">
              <w:rPr>
                <w:rFonts w:asciiTheme="minorHAnsi" w:hAnsiTheme="minorHAnsi" w:cstheme="minorHAnsi"/>
                <w:color w:val="000000"/>
                <w:sz w:val="20"/>
                <w:szCs w:val="20"/>
              </w:rPr>
              <w:t xml:space="preserve">Δυνατότητα σάρωσης και απεικόνισης φάσματος </w:t>
            </w:r>
            <w:r w:rsidR="002D4755" w:rsidRPr="002D4755">
              <w:rPr>
                <w:rFonts w:asciiTheme="minorHAnsi" w:hAnsiTheme="minorHAnsi" w:cstheme="minorHAnsi"/>
                <w:color w:val="000000"/>
                <w:sz w:val="20"/>
                <w:szCs w:val="20"/>
              </w:rPr>
              <w:t xml:space="preserve">φθορισμού </w:t>
            </w:r>
            <w:r w:rsidRPr="002D4755">
              <w:rPr>
                <w:rFonts w:asciiTheme="minorHAnsi" w:hAnsiTheme="minorHAnsi" w:cstheme="minorHAnsi"/>
                <w:color w:val="000000"/>
                <w:sz w:val="20"/>
                <w:szCs w:val="20"/>
              </w:rPr>
              <w:t>οποιαδήποτε χρονική στιγμή</w:t>
            </w:r>
            <w:r w:rsidR="002D4755">
              <w:rPr>
                <w:rFonts w:asciiTheme="minorHAnsi" w:hAnsiTheme="minorHAnsi" w:cstheme="minorHAnsi"/>
                <w:color w:val="000000"/>
                <w:sz w:val="20"/>
                <w:szCs w:val="20"/>
              </w:rPr>
              <w:t xml:space="preserve"> και αποθήκευσης των φασμάτων μαζί με το χρωματογράφημα. </w:t>
            </w:r>
          </w:p>
          <w:p w:rsidR="001A6137" w:rsidRPr="00874F55" w:rsidRDefault="001A6137" w:rsidP="001A6137">
            <w:pPr>
              <w:pStyle w:val="aff0"/>
              <w:ind w:left="0"/>
              <w:rPr>
                <w:rFonts w:asciiTheme="minorHAnsi" w:hAnsiTheme="minorHAnsi" w:cstheme="minorHAnsi"/>
                <w:sz w:val="20"/>
                <w:szCs w:val="20"/>
              </w:rPr>
            </w:pPr>
          </w:p>
          <w:p w:rsidR="001A6137" w:rsidRPr="00874F55" w:rsidRDefault="007235FC" w:rsidP="001A6137">
            <w:pPr>
              <w:rPr>
                <w:rFonts w:asciiTheme="minorHAnsi" w:hAnsiTheme="minorHAnsi" w:cstheme="minorHAnsi"/>
                <w:b/>
                <w:sz w:val="20"/>
                <w:szCs w:val="20"/>
              </w:rPr>
            </w:pPr>
            <w:r w:rsidRPr="00874F55">
              <w:rPr>
                <w:rFonts w:asciiTheme="minorHAnsi" w:hAnsiTheme="minorHAnsi" w:cstheme="minorHAnsi"/>
                <w:b/>
                <w:sz w:val="20"/>
                <w:szCs w:val="20"/>
              </w:rPr>
              <w:lastRenderedPageBreak/>
              <w:t>ΣΤ</w:t>
            </w:r>
            <w:r w:rsidR="001A6137" w:rsidRPr="00874F55">
              <w:rPr>
                <w:rFonts w:asciiTheme="minorHAnsi" w:hAnsiTheme="minorHAnsi" w:cstheme="minorHAnsi"/>
                <w:b/>
                <w:sz w:val="20"/>
                <w:szCs w:val="20"/>
              </w:rPr>
              <w:t>. Λογισμικό αμφίδρομης επικοινωνίας</w:t>
            </w:r>
          </w:p>
          <w:p w:rsidR="001A6137" w:rsidRPr="00874F55" w:rsidRDefault="001A6137" w:rsidP="004942F0">
            <w:pPr>
              <w:pStyle w:val="aff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είναι γνήσιο και να λειτουργεί σε περιβάλλον Windows 10 ή νεότερο. </w:t>
            </w:r>
          </w:p>
          <w:p w:rsidR="001A6137" w:rsidRPr="00874F55" w:rsidRDefault="001A6137" w:rsidP="004942F0">
            <w:pPr>
              <w:pStyle w:val="aff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υποστηρίζει πλήρη έλεγχο και προγραμματισμό όλου του συστήματος και των επί μέρους μονάδων του καθώς και την καταγραφή και επεξεργασία αποτελεσμάτων. </w:t>
            </w:r>
          </w:p>
          <w:p w:rsidR="001A6137" w:rsidRPr="00874F55" w:rsidRDefault="001A6137" w:rsidP="004942F0">
            <w:pPr>
              <w:pStyle w:val="aff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color w:val="000000"/>
                <w:sz w:val="20"/>
                <w:szCs w:val="20"/>
              </w:rPr>
              <w:t>Να διαθέτει σύστημα έναρξης της συλλογής δεδομένων αυτόματα με την εισαγωγή του δείγματος</w:t>
            </w:r>
            <w:r w:rsidRPr="00874F55">
              <w:rPr>
                <w:rFonts w:asciiTheme="minorHAnsi" w:hAnsiTheme="minorHAnsi" w:cstheme="minorHAnsi"/>
                <w:sz w:val="20"/>
                <w:szCs w:val="20"/>
              </w:rPr>
              <w:t>.</w:t>
            </w:r>
          </w:p>
          <w:p w:rsidR="001A6137" w:rsidRPr="00874F55" w:rsidRDefault="001A6137" w:rsidP="004942F0">
            <w:pPr>
              <w:pStyle w:val="aff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δύναται να εκτελεί αυτόματα σειρά αναλύσεων (sequence) και να υπάρχει δυνατότητα αυτόματης διακοπής της λειτουργίας του συστήματος μετά το τέλος της ανάλυσης.</w:t>
            </w:r>
          </w:p>
          <w:p w:rsidR="001A6137" w:rsidRPr="00874F55" w:rsidRDefault="001A6137" w:rsidP="004942F0">
            <w:pPr>
              <w:pStyle w:val="aff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πρόγραμμα συλλογής, αρχειοθέτησης και επεξεργασίας μεθόδων και να λειτουργεί σύμφωνα με τις αρχές της ορθής εργαστηριακής πρακτικής (GLP). </w:t>
            </w:r>
          </w:p>
          <w:p w:rsidR="001A6137" w:rsidRPr="00874F55" w:rsidRDefault="001A6137" w:rsidP="004942F0">
            <w:pPr>
              <w:pStyle w:val="aff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ικανότητα επεξεργασίας δεδομένων με μεθόδους επί τοις εκατό κανονικοποίησης και εσωτερικού – εξωτερικού προτύπου. </w:t>
            </w:r>
          </w:p>
          <w:p w:rsidR="001A6137" w:rsidRPr="00874F55" w:rsidRDefault="001A6137" w:rsidP="004942F0">
            <w:pPr>
              <w:pStyle w:val="aff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υπολογίζει καμπύλη βαθμονόμησης με εσωτερικά ή εξωτερικά πρότυπα και να κάνει έλεγχο της καμπύλης βαθμονόμησης. Να έχει ικανότητα βαθμονόμησης γραμμική, πολυωνυμική, εκθετική κλπ.</w:t>
            </w:r>
          </w:p>
          <w:p w:rsidR="001A6137" w:rsidRPr="00874F55" w:rsidRDefault="001A6137" w:rsidP="004942F0">
            <w:pPr>
              <w:pStyle w:val="aff0"/>
              <w:widowControl w:val="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είναι λογισμικό multitasking, παρέχοντας δυνατότητα ταυτόχρονης λήψης δεδομένων και επεξεργασίας αποτελεσμάτων.</w:t>
            </w:r>
          </w:p>
          <w:p w:rsidR="001A6137" w:rsidRPr="00874F55" w:rsidRDefault="001A6137" w:rsidP="004942F0">
            <w:pPr>
              <w:pStyle w:val="aff0"/>
              <w:widowControl w:val="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εκτελεί επανεπεξεργασία χρωματογραφημάτων με αλλαγή μεθόδων και γραφική επανολοκλήρωση (manual reintegration) με χρήση mouse, καθώς και σύγκριση, αφαίρεση χρωματογραφημάτων, overlay, διόρθωση και ρύθμιση της γραμμής βάσης.</w:t>
            </w:r>
          </w:p>
          <w:p w:rsidR="001A6137" w:rsidRPr="00874F55" w:rsidRDefault="001A6137" w:rsidP="004942F0">
            <w:pPr>
              <w:pStyle w:val="aff0"/>
              <w:widowControl w:val="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δυνατότητες αυτόματης ανίχνευσης κορυφών, καθορισμού της γραμμής βάσης (baseline), υπολογισμού του ύψους-εμβαδού πλάτους στο ήμισυ του ύψους της κορυφής, υπολογισμού του θορύβου του </w:t>
            </w:r>
            <w:r w:rsidRPr="00874F55">
              <w:rPr>
                <w:rFonts w:asciiTheme="minorHAnsi" w:hAnsiTheme="minorHAnsi" w:cstheme="minorHAnsi"/>
                <w:sz w:val="20"/>
                <w:szCs w:val="20"/>
                <w:lang w:val="en-US"/>
              </w:rPr>
              <w:t>resolution</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asymmetry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factor</w:t>
            </w:r>
            <w:r w:rsidRPr="00874F55">
              <w:rPr>
                <w:rFonts w:asciiTheme="minorHAnsi" w:hAnsiTheme="minorHAnsi" w:cstheme="minorHAnsi"/>
                <w:sz w:val="20"/>
                <w:szCs w:val="20"/>
              </w:rPr>
              <w:t xml:space="preserve">, του αριθμού πλακών κλπ. (πλήρες </w:t>
            </w:r>
            <w:r w:rsidRPr="00874F55">
              <w:rPr>
                <w:rFonts w:asciiTheme="minorHAnsi" w:hAnsiTheme="minorHAnsi" w:cstheme="minorHAnsi"/>
                <w:sz w:val="20"/>
                <w:szCs w:val="20"/>
                <w:lang w:val="en-US"/>
              </w:rPr>
              <w:t>system</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suitability</w:t>
            </w:r>
            <w:r w:rsidRPr="00874F55">
              <w:rPr>
                <w:rFonts w:asciiTheme="minorHAnsi" w:hAnsiTheme="minorHAnsi" w:cstheme="minorHAnsi"/>
                <w:sz w:val="20"/>
                <w:szCs w:val="20"/>
              </w:rPr>
              <w:t>).</w:t>
            </w:r>
          </w:p>
          <w:p w:rsidR="001A6137" w:rsidRPr="00874F55" w:rsidRDefault="001A6137" w:rsidP="004942F0">
            <w:pPr>
              <w:pStyle w:val="aff0"/>
              <w:widowControl w:val="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έχει την ικανότητα δημιουργίας βιβλιοθηκών φασμάτων για ουσίες που εισάγει ο χρήστης και διαδικασίες σύγκρισης με τα φάσματα αγνώστων κορυφών. Να πραγματοποιεί έλεγχο καθαρότητας κορυφής </w:t>
            </w:r>
            <w:r w:rsidRPr="00874F55">
              <w:rPr>
                <w:rFonts w:asciiTheme="minorHAnsi" w:hAnsiTheme="minorHAnsi" w:cstheme="minorHAnsi"/>
                <w:sz w:val="20"/>
                <w:szCs w:val="20"/>
                <w:lang w:val="en-US"/>
              </w:rPr>
              <w:t>peak</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purity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index</w:t>
            </w:r>
            <w:r w:rsidRPr="00874F55">
              <w:rPr>
                <w:rFonts w:asciiTheme="minorHAnsi" w:hAnsiTheme="minorHAnsi" w:cstheme="minorHAnsi"/>
                <w:sz w:val="20"/>
                <w:szCs w:val="20"/>
              </w:rPr>
              <w:t>.</w:t>
            </w:r>
          </w:p>
          <w:p w:rsidR="001A6137" w:rsidRPr="00874F55" w:rsidRDefault="001A6137" w:rsidP="004942F0">
            <w:pPr>
              <w:pStyle w:val="aff0"/>
              <w:widowControl w:val="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color w:val="000000"/>
                <w:sz w:val="20"/>
                <w:szCs w:val="20"/>
              </w:rPr>
              <w:t xml:space="preserve">Να παρέχεται η δυνατότητα τρισδιάστατης απεικόνισης του χρωματογραφήματος (ΧΥΖ = Απορρόφηση, Χρόνος, Μήκος κύματος). </w:t>
            </w:r>
          </w:p>
          <w:p w:rsidR="001A6137" w:rsidRPr="00874F55" w:rsidRDefault="001A6137" w:rsidP="004942F0">
            <w:pPr>
              <w:pStyle w:val="aff0"/>
              <w:widowControl w:val="0"/>
              <w:numPr>
                <w:ilvl w:val="0"/>
                <w:numId w:val="3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δυνατότητα παρουσίασης των δεδομένων και των αποτελεσμάτων των μετρήσεων σε πίνακες, γραφήματα, και να παρέχει στο χρήστη τη δυνατότητα επιλογής των στοιχείων του χρωματογραφήματος που θα εμφανίζονται κάθε φορά.</w:t>
            </w:r>
            <w:r w:rsidRPr="00874F55">
              <w:rPr>
                <w:rFonts w:asciiTheme="minorHAnsi" w:hAnsiTheme="minorHAnsi" w:cstheme="minorHAnsi"/>
                <w:color w:val="000000"/>
                <w:sz w:val="20"/>
                <w:szCs w:val="20"/>
              </w:rPr>
              <w:t xml:space="preserve"> </w:t>
            </w:r>
          </w:p>
          <w:p w:rsidR="001A6137" w:rsidRPr="00874F55" w:rsidRDefault="001A6137" w:rsidP="001A6137">
            <w:pPr>
              <w:rPr>
                <w:rFonts w:asciiTheme="minorHAnsi" w:hAnsiTheme="minorHAnsi" w:cstheme="minorHAnsi"/>
                <w:sz w:val="20"/>
                <w:szCs w:val="20"/>
              </w:rPr>
            </w:pPr>
          </w:p>
          <w:p w:rsidR="007235FC" w:rsidRPr="00874F55" w:rsidRDefault="007235FC" w:rsidP="007235FC">
            <w:pPr>
              <w:rPr>
                <w:rFonts w:asciiTheme="minorHAnsi" w:hAnsiTheme="minorHAnsi" w:cstheme="minorHAnsi"/>
                <w:b/>
                <w:sz w:val="20"/>
                <w:szCs w:val="20"/>
              </w:rPr>
            </w:pPr>
            <w:r w:rsidRPr="00874F55">
              <w:rPr>
                <w:rFonts w:asciiTheme="minorHAnsi" w:hAnsiTheme="minorHAnsi" w:cstheme="minorHAnsi"/>
                <w:b/>
                <w:sz w:val="20"/>
                <w:szCs w:val="20"/>
              </w:rPr>
              <w:t>Ζ. Ηλεκτρονικός υπολογιστής</w:t>
            </w:r>
          </w:p>
          <w:p w:rsidR="007235FC" w:rsidRPr="00874F55" w:rsidRDefault="007235FC" w:rsidP="007235FC">
            <w:pPr>
              <w:rPr>
                <w:rFonts w:asciiTheme="minorHAnsi" w:hAnsiTheme="minorHAnsi" w:cstheme="minorHAnsi"/>
                <w:sz w:val="20"/>
                <w:szCs w:val="20"/>
              </w:rPr>
            </w:pPr>
            <w:r w:rsidRPr="00874F55">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Επεξεργαστή τουλάχιστον </w:t>
            </w:r>
            <w:r w:rsidRPr="00874F55">
              <w:rPr>
                <w:rFonts w:asciiTheme="minorHAnsi" w:hAnsiTheme="minorHAnsi" w:cstheme="minorHAnsi"/>
                <w:sz w:val="20"/>
                <w:szCs w:val="20"/>
                <w:lang w:val="en-US"/>
              </w:rPr>
              <w:t>i</w:t>
            </w:r>
            <w:r w:rsidRPr="00874F55">
              <w:rPr>
                <w:rFonts w:asciiTheme="minorHAnsi" w:hAnsiTheme="minorHAnsi" w:cstheme="minorHAnsi"/>
                <w:sz w:val="20"/>
                <w:szCs w:val="20"/>
              </w:rPr>
              <w:t xml:space="preserve">7 ή ισοδύναμο τελευταίας γενιάς. </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Μνήμη RAM ≥32 GB.</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Δύο (2) σκληρoύς δίσκους ≥1 ΤΒ SSD (boot) + 2 TB HDD (storage).</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Έγχρωμη οθόνη 27 inch (LED), 1080p, </w:t>
            </w:r>
            <w:r w:rsidRPr="00874F55">
              <w:rPr>
                <w:rFonts w:asciiTheme="minorHAnsi" w:hAnsiTheme="minorHAnsi" w:cstheme="minorHAnsi"/>
                <w:sz w:val="20"/>
                <w:szCs w:val="20"/>
                <w:lang w:val="en-US"/>
              </w:rPr>
              <w:t>HDMI</w:t>
            </w:r>
            <w:r w:rsidRPr="00874F55">
              <w:rPr>
                <w:rFonts w:asciiTheme="minorHAnsi" w:hAnsiTheme="minorHAnsi" w:cstheme="minorHAnsi"/>
                <w:sz w:val="20"/>
                <w:szCs w:val="20"/>
              </w:rPr>
              <w:t xml:space="preserve"> σύνδεση ή </w:t>
            </w:r>
            <w:r w:rsidRPr="00874F55">
              <w:rPr>
                <w:rFonts w:asciiTheme="minorHAnsi" w:hAnsiTheme="minorHAnsi" w:cstheme="minorHAnsi"/>
                <w:sz w:val="20"/>
                <w:szCs w:val="20"/>
                <w:lang w:val="en-US"/>
              </w:rPr>
              <w:t>display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port</w:t>
            </w:r>
            <w:r w:rsidRPr="00874F55">
              <w:rPr>
                <w:rFonts w:asciiTheme="minorHAnsi" w:hAnsiTheme="minorHAnsi" w:cstheme="minorHAnsi"/>
                <w:sz w:val="20"/>
                <w:szCs w:val="20"/>
              </w:rPr>
              <w:t xml:space="preserve"> σύνδεση.</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lang w:val="en-US"/>
              </w:rPr>
            </w:pPr>
            <w:r w:rsidRPr="00874F55">
              <w:rPr>
                <w:rFonts w:asciiTheme="minorHAnsi" w:hAnsiTheme="minorHAnsi" w:cstheme="minorHAnsi"/>
                <w:sz w:val="20"/>
                <w:szCs w:val="20"/>
              </w:rPr>
              <w:t>Κάρτα</w:t>
            </w:r>
            <w:r w:rsidRPr="00874F55">
              <w:rPr>
                <w:rFonts w:asciiTheme="minorHAnsi" w:hAnsiTheme="minorHAnsi" w:cstheme="minorHAnsi"/>
                <w:sz w:val="20"/>
                <w:szCs w:val="20"/>
                <w:lang w:val="en-US"/>
              </w:rPr>
              <w:t xml:space="preserve"> </w:t>
            </w:r>
            <w:r w:rsidRPr="00874F55">
              <w:rPr>
                <w:rFonts w:asciiTheme="minorHAnsi" w:hAnsiTheme="minorHAnsi" w:cstheme="minorHAnsi"/>
                <w:sz w:val="20"/>
                <w:szCs w:val="20"/>
              </w:rPr>
              <w:t>γραφικών</w:t>
            </w:r>
            <w:r w:rsidRPr="00874F55">
              <w:rPr>
                <w:rFonts w:asciiTheme="minorHAnsi" w:hAnsiTheme="minorHAnsi" w:cstheme="minorHAnsi"/>
                <w:sz w:val="20"/>
                <w:szCs w:val="20"/>
                <w:lang w:val="en-US"/>
              </w:rPr>
              <w:t xml:space="preserve">: on board graphics card </w:t>
            </w:r>
            <w:r w:rsidRPr="00874F55">
              <w:rPr>
                <w:rFonts w:asciiTheme="minorHAnsi" w:hAnsiTheme="minorHAnsi" w:cstheme="minorHAnsi"/>
                <w:sz w:val="20"/>
                <w:szCs w:val="20"/>
              </w:rPr>
              <w:t>ή</w:t>
            </w:r>
            <w:r w:rsidRPr="00874F55">
              <w:rPr>
                <w:rFonts w:asciiTheme="minorHAnsi" w:hAnsiTheme="minorHAnsi" w:cstheme="minorHAnsi"/>
                <w:sz w:val="20"/>
                <w:szCs w:val="20"/>
                <w:lang w:val="en-US"/>
              </w:rPr>
              <w:t xml:space="preserve"> PCI-E graphics card, HDMI ή display port σύνδεση.</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Πληκτρολόγιο τύπου QWERTY 101 πλήκτρων και mouse.</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Τις απαραίτητες θύρες επικοινωνίας με το όργανο.</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Τις απαραίτητες θύρες διασύνδεσης (δικτύου </w:t>
            </w:r>
            <w:r w:rsidRPr="00874F55">
              <w:rPr>
                <w:rFonts w:asciiTheme="minorHAnsi" w:hAnsiTheme="minorHAnsi" w:cstheme="minorHAnsi"/>
                <w:sz w:val="20"/>
                <w:szCs w:val="20"/>
                <w:lang w:val="en-US"/>
              </w:rPr>
              <w:t>LAN</w:t>
            </w:r>
            <w:r w:rsidRPr="00874F55">
              <w:rPr>
                <w:rFonts w:asciiTheme="minorHAnsi" w:hAnsiTheme="minorHAnsi" w:cstheme="minorHAnsi"/>
                <w:sz w:val="20"/>
                <w:szCs w:val="20"/>
              </w:rPr>
              <w:t>≥1</w:t>
            </w:r>
            <w:r w:rsidRPr="00874F55">
              <w:rPr>
                <w:rFonts w:asciiTheme="minorHAnsi" w:hAnsiTheme="minorHAnsi" w:cstheme="minorHAnsi"/>
                <w:sz w:val="20"/>
                <w:szCs w:val="20"/>
                <w:lang w:val="en-US"/>
              </w:rPr>
              <w:t>Gbps</w:t>
            </w:r>
            <w:r w:rsidRPr="00874F55">
              <w:rPr>
                <w:rFonts w:asciiTheme="minorHAnsi" w:hAnsiTheme="minorHAnsi" w:cstheme="minorHAnsi"/>
                <w:sz w:val="20"/>
                <w:szCs w:val="20"/>
              </w:rPr>
              <w:t>, περισσότερες από τέσσερις USB3 και ένα USB 3.2 Gen 1 Type-A with Power Share).</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Δυνατότητα σύνδεσης με </w:t>
            </w:r>
            <w:r w:rsidRPr="00874F55">
              <w:rPr>
                <w:rFonts w:asciiTheme="minorHAnsi" w:hAnsiTheme="minorHAnsi" w:cstheme="minorHAnsi"/>
                <w:sz w:val="20"/>
                <w:szCs w:val="20"/>
                <w:lang w:val="en-US"/>
              </w:rPr>
              <w:t>Wi</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Fi</w:t>
            </w:r>
            <w:r w:rsidRPr="00874F55">
              <w:rPr>
                <w:rFonts w:asciiTheme="minorHAnsi" w:hAnsiTheme="minorHAnsi" w:cstheme="minorHAnsi"/>
                <w:sz w:val="20"/>
                <w:szCs w:val="20"/>
              </w:rPr>
              <w:t xml:space="preserve"> και </w:t>
            </w:r>
            <w:r w:rsidRPr="00874F55">
              <w:rPr>
                <w:rFonts w:asciiTheme="minorHAnsi" w:hAnsiTheme="minorHAnsi" w:cstheme="minorHAnsi"/>
                <w:sz w:val="20"/>
                <w:szCs w:val="20"/>
                <w:lang w:val="en-US"/>
              </w:rPr>
              <w:t>bluetooth</w:t>
            </w:r>
            <w:r w:rsidRPr="00874F55">
              <w:rPr>
                <w:rFonts w:asciiTheme="minorHAnsi" w:hAnsiTheme="minorHAnsi" w:cstheme="minorHAnsi"/>
                <w:sz w:val="20"/>
                <w:szCs w:val="20"/>
              </w:rPr>
              <w:t>.</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Λειτουργικό σύστημα Windows κατάλληλης έκδοσης για την υποστήριξη του λογισμικού.</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Microsoft</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Office</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Pro</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Plus</w:t>
            </w:r>
            <w:r w:rsidRPr="00874F55">
              <w:rPr>
                <w:rFonts w:asciiTheme="minorHAnsi" w:hAnsiTheme="minorHAnsi" w:cstheme="minorHAnsi"/>
                <w:sz w:val="20"/>
                <w:szCs w:val="20"/>
              </w:rPr>
              <w:t xml:space="preserve"> (Ελληνικά) και λογισμικό συστήματος με άδειες χρήσης για 1 χρήστη (προεγκατεστημένο).</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Εκτυπωτή laser ασπρόμαυρο, δικτυακό με λειτουργία αμφίπλευρης εκτύπωσης, που να συνοδεύεται από 3 toner τουλάχιστον 3.500 σελίδων έκαστο.</w:t>
            </w:r>
          </w:p>
          <w:p w:rsidR="007235FC" w:rsidRPr="00874F55" w:rsidRDefault="007235FC" w:rsidP="004942F0">
            <w:pPr>
              <w:pStyle w:val="aff0"/>
              <w:numPr>
                <w:ilvl w:val="0"/>
                <w:numId w:val="3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H</w:t>
            </w:r>
            <w:r w:rsidRPr="00874F55">
              <w:rPr>
                <w:rFonts w:asciiTheme="minorHAnsi" w:hAnsiTheme="minorHAnsi" w:cstheme="minorHAnsi"/>
                <w:sz w:val="20"/>
                <w:szCs w:val="20"/>
              </w:rPr>
              <w:t xml:space="preserve"> κεντρική μονάδα, οθόνη, πληκτρολόγιο και mouse να είναι του ίδιου κατασκευαστή.</w:t>
            </w:r>
          </w:p>
          <w:p w:rsidR="007235FC" w:rsidRDefault="007235FC" w:rsidP="007235FC">
            <w:pPr>
              <w:rPr>
                <w:rFonts w:asciiTheme="minorHAnsi" w:hAnsiTheme="minorHAnsi" w:cstheme="minorHAnsi"/>
                <w:sz w:val="20"/>
                <w:szCs w:val="20"/>
              </w:rPr>
            </w:pPr>
          </w:p>
          <w:p w:rsidR="00D13E56" w:rsidRPr="00874F55" w:rsidRDefault="00D13E56" w:rsidP="007235FC">
            <w:pPr>
              <w:rPr>
                <w:rFonts w:asciiTheme="minorHAnsi" w:hAnsiTheme="minorHAnsi" w:cstheme="minorHAnsi"/>
                <w:sz w:val="20"/>
                <w:szCs w:val="20"/>
              </w:rPr>
            </w:pPr>
          </w:p>
          <w:p w:rsidR="007235FC" w:rsidRPr="00874F55" w:rsidRDefault="007235FC" w:rsidP="007235FC">
            <w:pPr>
              <w:rPr>
                <w:rFonts w:asciiTheme="minorHAnsi" w:hAnsiTheme="minorHAnsi" w:cstheme="minorHAnsi"/>
                <w:b/>
                <w:sz w:val="20"/>
                <w:szCs w:val="20"/>
              </w:rPr>
            </w:pPr>
            <w:r w:rsidRPr="00874F55">
              <w:rPr>
                <w:rFonts w:asciiTheme="minorHAnsi" w:hAnsiTheme="minorHAnsi" w:cstheme="minorHAnsi"/>
                <w:b/>
                <w:sz w:val="20"/>
                <w:szCs w:val="20"/>
              </w:rPr>
              <w:t>Η. Παρελκόμενα</w:t>
            </w:r>
          </w:p>
          <w:p w:rsidR="007235FC" w:rsidRPr="00874F55" w:rsidRDefault="007235FC" w:rsidP="004942F0">
            <w:pPr>
              <w:pStyle w:val="aff0"/>
              <w:widowControl w:val="0"/>
              <w:numPr>
                <w:ilvl w:val="0"/>
                <w:numId w:val="3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όλα τα απαραίτητα εξαρτήματα για την αρχική εγκατάσταση και λειτουργία.</w:t>
            </w:r>
          </w:p>
          <w:p w:rsidR="007235FC" w:rsidRPr="00874F55" w:rsidRDefault="007235FC" w:rsidP="004942F0">
            <w:pPr>
              <w:pStyle w:val="aff0"/>
              <w:widowControl w:val="0"/>
              <w:numPr>
                <w:ilvl w:val="0"/>
                <w:numId w:val="3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πλήρη εγχειρίδια χρήσης λειτουργίας και συντήρησης όλων των μερών του  συστήματος σε έντυπη ή ηλεκτρονική μορφή.</w:t>
            </w:r>
          </w:p>
          <w:p w:rsidR="007235FC" w:rsidRPr="00874F55" w:rsidRDefault="007235FC" w:rsidP="004942F0">
            <w:pPr>
              <w:pStyle w:val="aff0"/>
              <w:numPr>
                <w:ilvl w:val="0"/>
                <w:numId w:val="3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lastRenderedPageBreak/>
              <w:t>N</w:t>
            </w:r>
            <w:r w:rsidRPr="00874F55">
              <w:rPr>
                <w:rFonts w:asciiTheme="minorHAnsi" w:hAnsiTheme="minorHAnsi" w:cstheme="minorHAnsi"/>
                <w:sz w:val="20"/>
                <w:szCs w:val="20"/>
              </w:rPr>
              <w:t xml:space="preserve">α δοθούν τα λογισμικά του οργάνου και του λειτουργικού συστήματος. </w:t>
            </w:r>
          </w:p>
          <w:p w:rsidR="007235FC" w:rsidRPr="00874F55" w:rsidRDefault="007235FC" w:rsidP="004942F0">
            <w:pPr>
              <w:pStyle w:val="aff0"/>
              <w:widowControl w:val="0"/>
              <w:numPr>
                <w:ilvl w:val="0"/>
                <w:numId w:val="3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σειρά εργαλείων για την συνήθη συντήρηση του συστήματος.</w:t>
            </w:r>
          </w:p>
          <w:p w:rsidR="007235FC" w:rsidRPr="00874F55" w:rsidRDefault="007235FC" w:rsidP="004942F0">
            <w:pPr>
              <w:pStyle w:val="aff0"/>
              <w:widowControl w:val="0"/>
              <w:numPr>
                <w:ilvl w:val="0"/>
                <w:numId w:val="3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κατάλληλο όργανο αδιάλειπτης παροχής ενέργειας (UPS) κατάλληλης ισχύος με αυτονομία λειτουργίας τουλάχιστον 15 </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που να υποστηρίζει όλο το σύστημα και τον υπολογιστή.</w:t>
            </w:r>
          </w:p>
          <w:p w:rsidR="007235FC" w:rsidRPr="00874F55" w:rsidRDefault="007235FC" w:rsidP="004942F0">
            <w:pPr>
              <w:pStyle w:val="aff0"/>
              <w:widowControl w:val="0"/>
              <w:numPr>
                <w:ilvl w:val="0"/>
                <w:numId w:val="3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τρεις (3) στήλες με τις αντίστοιχες προστήλες και holders, με επιλογή από τις ακόλουθες: 1)Vydac PAH, 250 x 4,6 mm, 5 μm, 2) RP-18 endcapped, 250 mm x 4,6 mm, 5 μm (κωδ. 1.50359.0001), 3) </w:t>
            </w:r>
            <w:r w:rsidRPr="00874F55">
              <w:rPr>
                <w:rFonts w:asciiTheme="minorHAnsi" w:hAnsiTheme="minorHAnsi" w:cstheme="minorHAnsi"/>
                <w:sz w:val="20"/>
                <w:szCs w:val="20"/>
                <w:lang w:val="en-US"/>
              </w:rPr>
              <w:t>Silica</w:t>
            </w:r>
            <w:r w:rsidRPr="00874F55">
              <w:rPr>
                <w:rFonts w:asciiTheme="minorHAnsi" w:hAnsiTheme="minorHAnsi" w:cstheme="minorHAnsi"/>
                <w:sz w:val="20"/>
                <w:szCs w:val="20"/>
              </w:rPr>
              <w:t>, 250 mm x 4 mm, 5 μm (κωδ. 1.50269.0001).</w:t>
            </w:r>
          </w:p>
          <w:p w:rsidR="007235FC" w:rsidRPr="00874F55" w:rsidRDefault="007235FC" w:rsidP="004942F0">
            <w:pPr>
              <w:pStyle w:val="aff0"/>
              <w:widowControl w:val="0"/>
              <w:numPr>
                <w:ilvl w:val="0"/>
                <w:numId w:val="3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Δυνατότητα επιλογής ενός </w:t>
            </w:r>
            <w:r w:rsidRPr="00874F55">
              <w:rPr>
                <w:rFonts w:asciiTheme="minorHAnsi" w:hAnsiTheme="minorHAnsi" w:cstheme="minorHAnsi"/>
                <w:sz w:val="20"/>
                <w:szCs w:val="20"/>
                <w:lang w:val="en-US"/>
              </w:rPr>
              <w:t>loop</w:t>
            </w:r>
            <w:r w:rsidRPr="00874F55">
              <w:rPr>
                <w:rFonts w:asciiTheme="minorHAnsi" w:hAnsiTheme="minorHAnsi" w:cstheme="minorHAnsi"/>
                <w:sz w:val="20"/>
                <w:szCs w:val="20"/>
              </w:rPr>
              <w:t xml:space="preserve"> σταθερού όγκου επιλογής του εργαστηρίου.</w:t>
            </w:r>
          </w:p>
          <w:p w:rsidR="007235FC" w:rsidRPr="00874F55" w:rsidRDefault="007235FC" w:rsidP="007235FC">
            <w:pPr>
              <w:pStyle w:val="aff0"/>
              <w:widowControl w:val="0"/>
              <w:ind w:left="567"/>
              <w:jc w:val="both"/>
              <w:rPr>
                <w:rFonts w:asciiTheme="minorHAnsi" w:hAnsiTheme="minorHAnsi" w:cstheme="minorHAnsi"/>
                <w:sz w:val="20"/>
                <w:szCs w:val="20"/>
              </w:rPr>
            </w:pPr>
          </w:p>
          <w:p w:rsidR="007235FC" w:rsidRPr="00874F55" w:rsidRDefault="007235FC" w:rsidP="007235FC">
            <w:pPr>
              <w:rPr>
                <w:rFonts w:asciiTheme="minorHAnsi" w:hAnsiTheme="minorHAnsi" w:cstheme="minorHAnsi"/>
                <w:b/>
                <w:sz w:val="20"/>
                <w:szCs w:val="20"/>
              </w:rPr>
            </w:pPr>
            <w:r w:rsidRPr="00874F55">
              <w:rPr>
                <w:rFonts w:asciiTheme="minorHAnsi" w:hAnsiTheme="minorHAnsi" w:cstheme="minorHAnsi"/>
                <w:b/>
                <w:sz w:val="20"/>
                <w:szCs w:val="20"/>
              </w:rPr>
              <w:t>Θ. Γενικές απαιτήσεις</w:t>
            </w:r>
          </w:p>
          <w:p w:rsidR="007235FC" w:rsidRPr="00874F55" w:rsidRDefault="007235FC" w:rsidP="004942F0">
            <w:pPr>
              <w:pStyle w:val="aff0"/>
              <w:widowControl w:val="0"/>
              <w:numPr>
                <w:ilvl w:val="0"/>
                <w:numId w:val="35"/>
              </w:numPr>
              <w:tabs>
                <w:tab w:val="num" w:pos="2552"/>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Το σύστημα να είναι πρόσφατης τεχνολογίας και να μην έχει σταματήσει η παραγωγή του.</w:t>
            </w:r>
          </w:p>
          <w:p w:rsidR="007235FC"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Όλες οι μονάδες του χρωματογραφικού συστήματος (πλην του Η/Υ και του εκτυπωτή) να αποτελούν προϊόντα του ίδιου κατασκευαστικού οίκου.</w:t>
            </w:r>
          </w:p>
          <w:p w:rsidR="007235FC"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Όλα τα μέρη του συστήματος της υγρής χρωματογραφίας να διαθέτουν δήλωση συμμόρφωσης CE. </w:t>
            </w:r>
          </w:p>
          <w:p w:rsidR="007235FC"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να έχει αποδεδειγμένη εμπειρία εγκατάστασης και εκπαίδευσης. </w:t>
            </w:r>
          </w:p>
          <w:p w:rsidR="007235FC"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 προμηθευτής υποχρεούται στην εγκατάσταση του συστήματος και την πλήρη εκπαίδευση των χειριστών σε όλες τις λειτουργίες του συστήματος στο χώρο εγκατάστασης του οργάνου καθώς και συμπληρωματικής εκπαίδευσης –υποστήριξης τουλάχιστον στη διάρκεια της εγγύησης.</w:t>
            </w:r>
          </w:p>
          <w:p w:rsidR="007235FC"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Το σύστημα πρέπει να παραδοθεί πλήρες και έτοιμο προς λειτουργία με όλους τους δυνατούς τρόπους  λειτουργίας του.</w:t>
            </w:r>
          </w:p>
          <w:p w:rsidR="007235FC"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και ο κατασκευαστικός οίκος του συστήματος υγρής χρωματογραφίας (πλην του Η/Υ και του εκτυπωτή) θα πρέπει να είναι πιστοποιημένοι κατά ISO 9001:2015. </w:t>
            </w:r>
          </w:p>
          <w:p w:rsidR="007235FC"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p w:rsidR="007235FC"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Οι αναφερόμενες ανωτέρω προδιαγραφές πρέπει να φαίνονται οπωσδήποτε και σαφέστατα στα τεχνικά φυλλάδια του κατασκευαστή οίκου.</w:t>
            </w:r>
          </w:p>
          <w:p w:rsidR="00AF59F9" w:rsidRPr="00874F55" w:rsidRDefault="007235FC"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Όλα τα μέρη του συστήματος πρέπει να συνεργάζονται και η ευθύνη λειτουργίας είναι ευθύνη του προμηθευτή</w:t>
            </w:r>
          </w:p>
          <w:p w:rsidR="007235FC" w:rsidRPr="00874F55" w:rsidRDefault="00AF59F9" w:rsidP="004942F0">
            <w:pPr>
              <w:pStyle w:val="aff0"/>
              <w:numPr>
                <w:ilvl w:val="0"/>
                <w:numId w:val="3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rsidR="007235FC" w:rsidRPr="00874F55" w:rsidRDefault="007235FC" w:rsidP="007235FC">
            <w:pPr>
              <w:rPr>
                <w:rFonts w:asciiTheme="minorHAnsi" w:hAnsiTheme="minorHAnsi" w:cstheme="minorHAnsi"/>
                <w:sz w:val="20"/>
                <w:szCs w:val="20"/>
              </w:rPr>
            </w:pPr>
          </w:p>
          <w:p w:rsidR="007235FC" w:rsidRPr="00874F55" w:rsidRDefault="007235FC" w:rsidP="007235FC">
            <w:pPr>
              <w:rPr>
                <w:rFonts w:asciiTheme="minorHAnsi" w:hAnsiTheme="minorHAnsi" w:cstheme="minorHAnsi"/>
                <w:b/>
                <w:sz w:val="20"/>
                <w:szCs w:val="20"/>
              </w:rPr>
            </w:pPr>
            <w:r w:rsidRPr="00874F55">
              <w:rPr>
                <w:rFonts w:asciiTheme="minorHAnsi" w:hAnsiTheme="minorHAnsi" w:cstheme="minorHAnsi"/>
                <w:b/>
                <w:sz w:val="20"/>
                <w:szCs w:val="20"/>
              </w:rPr>
              <w:t>Ι. ΕΓΓΥΗΣΗ ΚΑΛΗΣ ΛΕΙΤΟΥΡΓΙΑΣ ΠΡΟΜΗΘΕΙΑΣ</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lastRenderedPageBreak/>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7235FC" w:rsidRPr="00874F55" w:rsidRDefault="007235FC" w:rsidP="004942F0">
            <w:pPr>
              <w:pStyle w:val="aff0"/>
              <w:numPr>
                <w:ilvl w:val="0"/>
                <w:numId w:val="3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7235FC" w:rsidRPr="00874F55" w:rsidRDefault="007235FC" w:rsidP="001A6137">
            <w:pPr>
              <w:rPr>
                <w:rFonts w:asciiTheme="minorHAnsi" w:hAnsiTheme="minorHAnsi" w:cstheme="minorHAnsi"/>
                <w:sz w:val="20"/>
                <w:szCs w:val="20"/>
              </w:rPr>
            </w:pPr>
          </w:p>
          <w:p w:rsidR="002D5044" w:rsidRPr="00874F55" w:rsidRDefault="002D5044" w:rsidP="00D55528">
            <w:pPr>
              <w:jc w:val="center"/>
              <w:rPr>
                <w:rFonts w:asciiTheme="minorHAnsi" w:hAnsiTheme="minorHAnsi" w:cstheme="minorHAnsi"/>
                <w:b/>
                <w:sz w:val="20"/>
                <w:szCs w:val="20"/>
              </w:rPr>
            </w:pPr>
          </w:p>
          <w:p w:rsidR="005B6893" w:rsidRPr="00874F55" w:rsidRDefault="005B6893" w:rsidP="005B6893">
            <w:pPr>
              <w:jc w:val="center"/>
              <w:rPr>
                <w:rFonts w:asciiTheme="minorHAnsi" w:hAnsiTheme="minorHAnsi" w:cstheme="minorHAnsi"/>
                <w:b/>
                <w:sz w:val="20"/>
                <w:szCs w:val="20"/>
              </w:rPr>
            </w:pPr>
            <w:r w:rsidRPr="00874F55">
              <w:rPr>
                <w:rFonts w:asciiTheme="minorHAnsi" w:hAnsiTheme="minorHAnsi" w:cstheme="minorHAnsi"/>
                <w:b/>
                <w:sz w:val="20"/>
                <w:szCs w:val="20"/>
              </w:rPr>
              <w:t>ΕΙΔΟΣ 3</w:t>
            </w:r>
          </w:p>
          <w:p w:rsidR="005B6893" w:rsidRPr="00874F55" w:rsidRDefault="005B6893" w:rsidP="005B6893">
            <w:pPr>
              <w:jc w:val="center"/>
              <w:rPr>
                <w:rFonts w:asciiTheme="minorHAnsi" w:hAnsiTheme="minorHAnsi" w:cstheme="minorHAnsi"/>
                <w:b/>
                <w:sz w:val="20"/>
                <w:szCs w:val="20"/>
              </w:rPr>
            </w:pPr>
            <w:r w:rsidRPr="00874F55">
              <w:rPr>
                <w:rFonts w:asciiTheme="minorHAnsi" w:hAnsiTheme="minorHAnsi" w:cstheme="minorHAnsi"/>
                <w:b/>
                <w:sz w:val="20"/>
                <w:szCs w:val="20"/>
              </w:rPr>
              <w:t xml:space="preserve">Υγρή χρωματογραφία υπερυψηλής πίεσης </w:t>
            </w:r>
            <w:r w:rsidRPr="00874F55">
              <w:rPr>
                <w:rFonts w:asciiTheme="minorHAnsi" w:hAnsiTheme="minorHAnsi" w:cstheme="minorHAnsi"/>
                <w:b/>
                <w:sz w:val="20"/>
                <w:szCs w:val="20"/>
                <w:lang w:val="en-US"/>
              </w:rPr>
              <w:t>UPLC</w:t>
            </w:r>
            <w:r w:rsidRPr="00874F55">
              <w:rPr>
                <w:rFonts w:asciiTheme="minorHAnsi" w:hAnsiTheme="minorHAnsi" w:cstheme="minorHAnsi"/>
                <w:b/>
                <w:sz w:val="20"/>
                <w:szCs w:val="20"/>
              </w:rPr>
              <w:t xml:space="preserve"> – FLD – </w:t>
            </w:r>
            <w:r w:rsidRPr="00874F55">
              <w:rPr>
                <w:rFonts w:asciiTheme="minorHAnsi" w:hAnsiTheme="minorHAnsi" w:cstheme="minorHAnsi"/>
                <w:b/>
                <w:sz w:val="20"/>
                <w:szCs w:val="20"/>
                <w:lang w:val="en-US"/>
              </w:rPr>
              <w:t>DAD</w:t>
            </w:r>
            <w:r w:rsidRPr="00874F55">
              <w:rPr>
                <w:rFonts w:asciiTheme="minorHAnsi" w:hAnsiTheme="minorHAnsi" w:cstheme="minorHAnsi"/>
                <w:b/>
                <w:sz w:val="20"/>
                <w:szCs w:val="20"/>
              </w:rPr>
              <w:t>, με σύστημα παραγωγοποίησης</w:t>
            </w:r>
          </w:p>
          <w:p w:rsidR="005B6893" w:rsidRPr="00874F55" w:rsidRDefault="005B6893" w:rsidP="005B6893">
            <w:pPr>
              <w:jc w:val="center"/>
              <w:rPr>
                <w:rFonts w:asciiTheme="minorHAnsi" w:hAnsiTheme="minorHAnsi" w:cstheme="minorHAnsi"/>
                <w:b/>
                <w:sz w:val="20"/>
                <w:szCs w:val="20"/>
              </w:rPr>
            </w:pPr>
            <w:r w:rsidRPr="00874F55">
              <w:rPr>
                <w:rFonts w:asciiTheme="minorHAnsi" w:hAnsiTheme="minorHAnsi" w:cstheme="minorHAnsi"/>
                <w:b/>
                <w:sz w:val="20"/>
                <w:szCs w:val="20"/>
              </w:rPr>
              <w:t xml:space="preserve"> 2 τεμάχια</w:t>
            </w: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Προορίζεται για τις :</w:t>
            </w:r>
          </w:p>
          <w:p w:rsidR="002D5044" w:rsidRPr="00874F55" w:rsidRDefault="002D5044" w:rsidP="004942F0">
            <w:pPr>
              <w:pStyle w:val="aff0"/>
              <w:numPr>
                <w:ilvl w:val="0"/>
                <w:numId w:val="37"/>
              </w:numPr>
              <w:contextualSpacing/>
              <w:rPr>
                <w:rFonts w:asciiTheme="minorHAnsi" w:hAnsiTheme="minorHAnsi" w:cstheme="minorHAnsi"/>
                <w:b/>
                <w:bCs/>
                <w:sz w:val="20"/>
                <w:szCs w:val="20"/>
              </w:rPr>
            </w:pPr>
            <w:r w:rsidRPr="00874F55">
              <w:rPr>
                <w:rFonts w:asciiTheme="minorHAnsi" w:hAnsiTheme="minorHAnsi" w:cstheme="minorHAnsi"/>
                <w:b/>
                <w:bCs/>
                <w:sz w:val="20"/>
                <w:szCs w:val="20"/>
              </w:rPr>
              <w:t xml:space="preserve">ΧΥ ΚΕΝΤΡΙΚΗΣ ΜΑΚΕΔΟΝΙΑΣ (ΘΕΣΣΑΛΟΝΙΚΗ) </w:t>
            </w:r>
          </w:p>
          <w:p w:rsidR="002D5044" w:rsidRPr="00874F55" w:rsidRDefault="002D5044" w:rsidP="004942F0">
            <w:pPr>
              <w:pStyle w:val="aff0"/>
              <w:numPr>
                <w:ilvl w:val="0"/>
                <w:numId w:val="37"/>
              </w:numPr>
              <w:contextualSpacing/>
              <w:rPr>
                <w:rFonts w:asciiTheme="minorHAnsi" w:hAnsiTheme="minorHAnsi" w:cstheme="minorHAnsi"/>
                <w:b/>
                <w:bCs/>
                <w:sz w:val="20"/>
                <w:szCs w:val="20"/>
              </w:rPr>
            </w:pPr>
            <w:r w:rsidRPr="00874F55">
              <w:rPr>
                <w:rFonts w:asciiTheme="minorHAnsi" w:hAnsiTheme="minorHAnsi" w:cstheme="minorHAnsi"/>
                <w:b/>
                <w:bCs/>
                <w:sz w:val="20"/>
                <w:szCs w:val="20"/>
              </w:rPr>
              <w:t>ΧΥ ΠΕΙΡΑΙΑ</w:t>
            </w: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sz w:val="20"/>
                <w:szCs w:val="20"/>
              </w:rPr>
            </w:pPr>
            <w:r w:rsidRPr="00874F55">
              <w:rPr>
                <w:rFonts w:asciiTheme="minorHAnsi" w:hAnsiTheme="minorHAnsi" w:cstheme="minorHAnsi"/>
                <w:sz w:val="20"/>
                <w:szCs w:val="20"/>
              </w:rPr>
              <w:t>Πλήρες αυτοματοποιημένο σύστημα υγρής χρωματογραφίας υπερυψηλής πίεσης με ανιχνευτή διάταξης διόδων και ανιχνευτή φθορισμού αποτελούμενο από τις κατωτέρω επιμέρους μονάδες με τα εξής ελάχιστα τεχνικά χαρακτηριστικά:</w:t>
            </w: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Α. Αντλία</w:t>
            </w:r>
          </w:p>
          <w:p w:rsidR="002D5044" w:rsidRPr="00874F55" w:rsidRDefault="002D5044" w:rsidP="004942F0">
            <w:pPr>
              <w:pStyle w:val="aff0"/>
              <w:numPr>
                <w:ilvl w:val="0"/>
                <w:numId w:val="39"/>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ελέγχεται η λειτουργία της από το λογισμικό ελέγχου του συστήματος, παρέχοντας πληροφορίες όπως πίεση, ταχύτητα ροής κινητής φάσης, σύσταση κινητής φάσης κτλ.</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σύστημα δύο εμβόλων. </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περιοχή ροών από 0,001 έως τουλάχιστον 5 mL/min, με ικανότητα βαθμωτής έκλουσης 4 διαλυτών.</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επαναληψιμότητα ροής μικρότερη από 0,07% RSD.</w:t>
            </w:r>
          </w:p>
          <w:p w:rsidR="004F09C9" w:rsidRPr="004F09C9" w:rsidRDefault="002D5044" w:rsidP="009B5266">
            <w:pPr>
              <w:pStyle w:val="aff0"/>
              <w:numPr>
                <w:ilvl w:val="0"/>
                <w:numId w:val="39"/>
              </w:numPr>
              <w:ind w:left="425" w:hanging="357"/>
              <w:contextualSpacing/>
              <w:jc w:val="both"/>
              <w:rPr>
                <w:rFonts w:asciiTheme="minorHAnsi" w:hAnsiTheme="minorHAnsi" w:cstheme="minorHAnsi"/>
                <w:sz w:val="20"/>
                <w:szCs w:val="20"/>
              </w:rPr>
            </w:pPr>
            <w:r w:rsidRPr="004F09C9">
              <w:rPr>
                <w:rFonts w:asciiTheme="minorHAnsi" w:hAnsiTheme="minorHAnsi" w:cstheme="minorHAnsi"/>
                <w:sz w:val="20"/>
                <w:szCs w:val="20"/>
              </w:rPr>
              <w:t xml:space="preserve">Να διαθέτει μέγιστη πίεση λειτουργίας τουλάχιστον 1300 </w:t>
            </w:r>
            <w:r w:rsidRPr="004F09C9">
              <w:rPr>
                <w:rFonts w:asciiTheme="minorHAnsi" w:hAnsiTheme="minorHAnsi" w:cstheme="minorHAnsi"/>
                <w:sz w:val="20"/>
                <w:szCs w:val="20"/>
                <w:lang w:val="en-US"/>
              </w:rPr>
              <w:t>bar</w:t>
            </w:r>
            <w:r w:rsidR="009B5266" w:rsidRPr="009B5266">
              <w:rPr>
                <w:rFonts w:asciiTheme="minorHAnsi" w:hAnsiTheme="minorHAnsi" w:cstheme="minorHAnsi"/>
                <w:sz w:val="20"/>
                <w:szCs w:val="20"/>
              </w:rPr>
              <w:t xml:space="preserve"> (</w:t>
            </w:r>
            <w:r w:rsidR="009B5266" w:rsidRPr="00874F55">
              <w:rPr>
                <w:rFonts w:asciiTheme="minorHAnsi" w:hAnsiTheme="minorHAnsi" w:cstheme="minorHAnsi"/>
                <w:sz w:val="20"/>
                <w:szCs w:val="20"/>
              </w:rPr>
              <w:t>±</w:t>
            </w:r>
            <w:r w:rsidR="009B5266" w:rsidRPr="009B5266">
              <w:rPr>
                <w:rFonts w:asciiTheme="minorHAnsi" w:hAnsiTheme="minorHAnsi" w:cstheme="minorHAnsi"/>
                <w:sz w:val="20"/>
                <w:szCs w:val="20"/>
              </w:rPr>
              <w:t xml:space="preserve"> 25 </w:t>
            </w:r>
            <w:r w:rsidR="009B5266">
              <w:rPr>
                <w:rFonts w:asciiTheme="minorHAnsi" w:hAnsiTheme="minorHAnsi" w:cstheme="minorHAnsi"/>
                <w:sz w:val="20"/>
                <w:szCs w:val="20"/>
                <w:lang w:val="en-US"/>
              </w:rPr>
              <w:t>bar</w:t>
            </w:r>
            <w:r w:rsidR="009B5266" w:rsidRPr="00BC013D">
              <w:rPr>
                <w:rFonts w:asciiTheme="minorHAnsi" w:hAnsiTheme="minorHAnsi" w:cstheme="minorHAnsi"/>
                <w:sz w:val="20"/>
                <w:szCs w:val="20"/>
              </w:rPr>
              <w:t>)</w:t>
            </w:r>
            <w:r w:rsidR="004F09C9" w:rsidRPr="004F09C9">
              <w:rPr>
                <w:rFonts w:asciiTheme="minorHAnsi" w:hAnsiTheme="minorHAnsi" w:cstheme="minorHAnsi"/>
                <w:sz w:val="20"/>
                <w:szCs w:val="20"/>
              </w:rPr>
              <w:t>.</w:t>
            </w:r>
          </w:p>
          <w:p w:rsidR="002D5044" w:rsidRPr="004F09C9" w:rsidRDefault="002D5044" w:rsidP="009B5266">
            <w:pPr>
              <w:pStyle w:val="aff0"/>
              <w:numPr>
                <w:ilvl w:val="0"/>
                <w:numId w:val="39"/>
              </w:numPr>
              <w:ind w:left="425" w:hanging="357"/>
              <w:contextualSpacing/>
              <w:jc w:val="both"/>
              <w:rPr>
                <w:rFonts w:asciiTheme="minorHAnsi" w:hAnsiTheme="minorHAnsi" w:cstheme="minorHAnsi"/>
                <w:sz w:val="20"/>
                <w:szCs w:val="20"/>
              </w:rPr>
            </w:pPr>
            <w:r w:rsidRPr="004F09C9">
              <w:rPr>
                <w:rFonts w:asciiTheme="minorHAnsi" w:hAnsiTheme="minorHAnsi" w:cstheme="minorHAnsi"/>
                <w:sz w:val="20"/>
                <w:szCs w:val="20"/>
              </w:rPr>
              <w:t>Η διακύμανση της πίεσης να είναι έως 1,0%</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περιοχή συνθέσεως μίγματος να είναι από 0-100%.</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ακρίβεια ανάμιξης διαλυτών να είναι ίση ή καλύτερη από ±0.5%</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απαραίτητα αυτόματο σύστημα καθαρισμού των πιστονιών.</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υπάρχει σύστημα αυτοδιάγνωσης βλαβών και διαρροών. </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σύστημα κενού για την απαέρωση των διαλυτών, με τέσσερις τουλάχιστον θέσεις.</w:t>
            </w:r>
          </w:p>
          <w:p w:rsidR="002D5044" w:rsidRPr="00874F55" w:rsidRDefault="002D5044" w:rsidP="004942F0">
            <w:pPr>
              <w:pStyle w:val="aff0"/>
              <w:numPr>
                <w:ilvl w:val="0"/>
                <w:numId w:val="39"/>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w:t>
            </w:r>
            <w:bookmarkStart w:id="157" w:name="_Hlk149034170"/>
            <w:r w:rsidRPr="00874F55">
              <w:rPr>
                <w:rFonts w:asciiTheme="minorHAnsi" w:hAnsiTheme="minorHAnsi" w:cstheme="minorHAnsi"/>
                <w:sz w:val="20"/>
                <w:szCs w:val="20"/>
              </w:rPr>
              <w:t xml:space="preserve">2 φιάλες διαλυτών κινητής του </w:t>
            </w:r>
            <w:bookmarkEnd w:id="157"/>
            <w:r w:rsidRPr="00874F55">
              <w:rPr>
                <w:rFonts w:asciiTheme="minorHAnsi" w:hAnsiTheme="minorHAnsi" w:cstheme="minorHAnsi"/>
                <w:sz w:val="20"/>
                <w:szCs w:val="20"/>
              </w:rPr>
              <w:t>1</w:t>
            </w:r>
            <w:r w:rsidRPr="00874F55">
              <w:rPr>
                <w:rFonts w:asciiTheme="minorHAnsi" w:hAnsiTheme="minorHAnsi" w:cstheme="minorHAnsi"/>
                <w:sz w:val="20"/>
                <w:szCs w:val="20"/>
                <w:lang w:val="en-US"/>
              </w:rPr>
              <w:t>L</w:t>
            </w:r>
            <w:r w:rsidRPr="00874F55">
              <w:rPr>
                <w:rFonts w:asciiTheme="minorHAnsi" w:hAnsiTheme="minorHAnsi" w:cstheme="minorHAnsi"/>
                <w:sz w:val="20"/>
                <w:szCs w:val="20"/>
              </w:rPr>
              <w:t>, 2 φιάλες διαλυτών κινητής των 2L τουλάχιστον και 1 φιάλη διαλύτη έκπλυσης.</w:t>
            </w: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Β. Αυτόματος δειγματολήπτης</w:t>
            </w:r>
          </w:p>
          <w:p w:rsidR="002D5044" w:rsidRPr="00874F55" w:rsidRDefault="002D5044" w:rsidP="004942F0">
            <w:pPr>
              <w:pStyle w:val="aff0"/>
              <w:numPr>
                <w:ilvl w:val="0"/>
                <w:numId w:val="4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χωρητικότητα τουλάχιστον 100 φιαλιδίων όγκου έως 1,5 έως 2 mL.</w:t>
            </w:r>
          </w:p>
          <w:p w:rsidR="002D5044" w:rsidRPr="00874F55" w:rsidRDefault="002D5044" w:rsidP="004942F0">
            <w:pPr>
              <w:pStyle w:val="aff0"/>
              <w:numPr>
                <w:ilvl w:val="0"/>
                <w:numId w:val="4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 ελάχιστος όγκος λαμβανομένου δείγματος να είναι από 0,2 μL και ο μέγιστος τουλάχιστον</w:t>
            </w:r>
            <w:r w:rsidR="004F09C9" w:rsidRPr="004F09C9">
              <w:rPr>
                <w:rFonts w:asciiTheme="minorHAnsi" w:hAnsiTheme="minorHAnsi" w:cstheme="minorHAnsi"/>
                <w:sz w:val="20"/>
                <w:szCs w:val="20"/>
              </w:rPr>
              <w:t xml:space="preserve"> </w:t>
            </w:r>
            <w:r w:rsidR="004F09C9" w:rsidRPr="00352A5B">
              <w:rPr>
                <w:rFonts w:asciiTheme="minorHAnsi" w:hAnsiTheme="minorHAnsi" w:cstheme="minorHAnsi"/>
                <w:sz w:val="20"/>
                <w:szCs w:val="20"/>
              </w:rPr>
              <w:t>100</w:t>
            </w:r>
            <w:r w:rsidRPr="00874F55">
              <w:rPr>
                <w:rFonts w:asciiTheme="minorHAnsi" w:hAnsiTheme="minorHAnsi" w:cstheme="minorHAnsi"/>
                <w:sz w:val="20"/>
                <w:szCs w:val="20"/>
              </w:rPr>
              <w:t xml:space="preserve"> μL, χωρίς αλλαγή loop. </w:t>
            </w:r>
          </w:p>
          <w:p w:rsidR="002D5044" w:rsidRPr="00874F55" w:rsidRDefault="002D5044" w:rsidP="004942F0">
            <w:pPr>
              <w:pStyle w:val="aff0"/>
              <w:numPr>
                <w:ilvl w:val="0"/>
                <w:numId w:val="4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επαναληψιμότητα έγχυσης να είναι καλύτερη από 1% RSD.</w:t>
            </w:r>
          </w:p>
          <w:p w:rsidR="002D5044" w:rsidRPr="00874F55" w:rsidRDefault="002D5044" w:rsidP="004942F0">
            <w:pPr>
              <w:pStyle w:val="aff0"/>
              <w:numPr>
                <w:ilvl w:val="0"/>
                <w:numId w:val="4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μεταφερόμενη επιμόλυνση από δείγμα σε δείγμα (carry over) να είναι ίση ή μικρότερη από 0,004%.</w:t>
            </w:r>
          </w:p>
          <w:p w:rsidR="002D5044" w:rsidRPr="00874F55" w:rsidRDefault="002D5044" w:rsidP="004942F0">
            <w:pPr>
              <w:pStyle w:val="aff0"/>
              <w:numPr>
                <w:ilvl w:val="0"/>
                <w:numId w:val="4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λειτουργίες προεπεξεργασίας δείγματος, δηλαδή ικανότητα αραίωσης, προσθήκης αντιδραστηρίου και συνέγχυσης. </w:t>
            </w:r>
          </w:p>
          <w:p w:rsidR="002D5044" w:rsidRPr="00874F55" w:rsidRDefault="002D5044" w:rsidP="004942F0">
            <w:pPr>
              <w:pStyle w:val="aff0"/>
              <w:numPr>
                <w:ilvl w:val="0"/>
                <w:numId w:val="4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σύστημα ψύξης για θερμοστάτηση στην περιοχή 4°C έως 40 °C. </w:t>
            </w:r>
          </w:p>
          <w:p w:rsidR="002D5044" w:rsidRPr="00874F55" w:rsidRDefault="002D5044" w:rsidP="004942F0">
            <w:pPr>
              <w:pStyle w:val="aff0"/>
              <w:numPr>
                <w:ilvl w:val="0"/>
                <w:numId w:val="4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ικανότητα έκπλυσης της σύριγγας πριν και μετά την έγχυση.</w:t>
            </w:r>
          </w:p>
          <w:p w:rsidR="002D5044" w:rsidRPr="00874F55" w:rsidRDefault="002D5044" w:rsidP="004942F0">
            <w:pPr>
              <w:pStyle w:val="aff0"/>
              <w:numPr>
                <w:ilvl w:val="0"/>
                <w:numId w:val="4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1000 φιαλίδια με βιδωτά πώματα, τα septa θα είναι επιλογής του εργαστηρίου.</w:t>
            </w: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Γ. Θερμοστάτης στηλών</w:t>
            </w:r>
          </w:p>
          <w:p w:rsidR="002D5044" w:rsidRPr="00874F55" w:rsidRDefault="002D5044" w:rsidP="004942F0">
            <w:pPr>
              <w:pStyle w:val="aff0"/>
              <w:numPr>
                <w:ilvl w:val="0"/>
                <w:numId w:val="4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lastRenderedPageBreak/>
              <w:t xml:space="preserve">Να έχει δυνατότητα υποδοχής τουλάχιστον 3 στηλών μήκους 30 cm εύκολης σύνδεσης και των αντίστοιχων διατάξεων προστηλών. </w:t>
            </w:r>
          </w:p>
          <w:p w:rsidR="002D5044" w:rsidRPr="00874F55" w:rsidRDefault="002D5044" w:rsidP="004942F0">
            <w:pPr>
              <w:pStyle w:val="aff0"/>
              <w:numPr>
                <w:ilvl w:val="0"/>
                <w:numId w:val="41"/>
              </w:numPr>
              <w:ind w:left="425" w:hanging="357"/>
              <w:contextualSpacing/>
              <w:jc w:val="both"/>
              <w:rPr>
                <w:rFonts w:asciiTheme="minorHAnsi" w:hAnsiTheme="minorHAnsi" w:cstheme="minorHAnsi"/>
                <w:sz w:val="20"/>
                <w:szCs w:val="20"/>
              </w:rPr>
            </w:pPr>
            <w:r w:rsidRPr="00874F55">
              <w:rPr>
                <w:rFonts w:asciiTheme="minorHAnsi" w:hAnsiTheme="minorHAnsi" w:cstheme="minorHAnsi"/>
                <w:color w:val="000000"/>
                <w:sz w:val="20"/>
                <w:szCs w:val="20"/>
              </w:rPr>
              <w:t>Να έχει έλεγχο θερμοκρασίας και δυνατότητα θέρμανσης της κινητής φάσης πριν την είσοδο στη στήλη.</w:t>
            </w:r>
          </w:p>
          <w:p w:rsidR="002D5044" w:rsidRPr="00874F55" w:rsidRDefault="002D5044" w:rsidP="004942F0">
            <w:pPr>
              <w:pStyle w:val="aff0"/>
              <w:numPr>
                <w:ilvl w:val="0"/>
                <w:numId w:val="4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ικανότητα θερμοστάτησης από 10 °C κάτω από την θερμοκρασία περιβάλλοντος έως 85 °C τουλάχιστον. </w:t>
            </w:r>
          </w:p>
          <w:p w:rsidR="002D5044" w:rsidRPr="00874F55" w:rsidRDefault="002D5044" w:rsidP="004942F0">
            <w:pPr>
              <w:pStyle w:val="aff0"/>
              <w:numPr>
                <w:ilvl w:val="0"/>
                <w:numId w:val="4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σταθερότητα θερμοστάτησης ίση ή καλύτερη από ±0,8 °C. </w:t>
            </w:r>
          </w:p>
          <w:p w:rsidR="002D5044" w:rsidRPr="00874F55" w:rsidRDefault="002D5044" w:rsidP="004942F0">
            <w:pPr>
              <w:pStyle w:val="aff0"/>
              <w:numPr>
                <w:ilvl w:val="0"/>
                <w:numId w:val="4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ενσωματωμένο αισθητήρα διαρροών.</w:t>
            </w:r>
          </w:p>
          <w:p w:rsidR="002D5044" w:rsidRPr="00874F55" w:rsidRDefault="002D5044" w:rsidP="004942F0">
            <w:pPr>
              <w:pStyle w:val="aff0"/>
              <w:numPr>
                <w:ilvl w:val="0"/>
                <w:numId w:val="41"/>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απαραίτητα βαλβίδα, πλήρως ελεγχόμενη από το λογισμικό, για την αυτόματη επιλογή της ροής του φέροντος υγρού προς την εκάστοτε χρησιμοποιούμενη στήλη, ανάλογα με τη μέθοδο (η βαλβίδα αυτή μπορεί να βρίσκεται τοποθετημένη σε άλλο τμήμα του οργάνου, π.χ. στην αντλία).</w:t>
            </w:r>
          </w:p>
          <w:p w:rsidR="002D5044" w:rsidRPr="00874F55" w:rsidRDefault="002D5044" w:rsidP="002D5044">
            <w:pPr>
              <w:pStyle w:val="aff0"/>
              <w:autoSpaceDE w:val="0"/>
              <w:autoSpaceDN w:val="0"/>
              <w:adjustRightInd w:val="0"/>
              <w:ind w:left="786"/>
              <w:rPr>
                <w:rFonts w:asciiTheme="minorHAnsi" w:hAnsiTheme="minorHAnsi" w:cstheme="minorHAnsi"/>
                <w:color w:val="000000"/>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Δ. Σύστημα παραγωγοποίησης μετά τη στήλη</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αντλίες αντιδραστηρίων με μέγιστη πίεση λειτουργίας τουλάχιστον 500 psi και ροή ρυθμιζόμενη από 50 μL έως 1500 μL / λεπτό.</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αυτόματο πλύσιμο εμβόλου</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τις απαραίτητες φιάλες για τα αντιδραστήρια (τουλάχιστον τρεις του 1 L).</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αντιδραστήρα με ικανότητα θερμοστάτησης με εύρος από 5 °C πάνω από τη θερμοκρασία δωματίου έως τουλάχιστον 100 °C.</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σταθερότητα θερμοκρασίας ίση ή καλύτερη από ± 0,5 °C.</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ακρίβεια θερμοκρασίας ίση ή καλύτερη από ± 1 °C.</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διακόπτη θερμικής ασφάλειας.</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κλίβανο θερμοστάτησης στηλών ενσωματωμένο με το υπόλοιπο σύστημα παραγωγοποίησης με θερμοκρασιακό εύρος, από 5 °C πάνω από τη θερμοκρασία περιβάλλοντος έως τουλάχιστον 70 °C, με ακρίβεια τοποθέτησης ± 1 °C. </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οθόνη όπου θα εμφανίζονται η θερμοκρασία και η πίεση σε πραγματικό χρόνο καθώς επίσης και κρίσιμα προειδοποιητικά μηνύματα.</w:t>
            </w:r>
          </w:p>
          <w:p w:rsidR="002D5044" w:rsidRPr="00874F55" w:rsidRDefault="002D5044" w:rsidP="004942F0">
            <w:pPr>
              <w:pStyle w:val="aff0"/>
              <w:numPr>
                <w:ilvl w:val="0"/>
                <w:numId w:val="3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διατεθεί λογισμικό ελέγχου του συστήματος παραγωγοποίησης το οποίο θα διασυνδεθεί με το λογισμικό του συστήματος της υγρής χρωματογραφίας.</w:t>
            </w:r>
          </w:p>
          <w:p w:rsidR="002D5044" w:rsidRPr="00874F55" w:rsidRDefault="002D5044" w:rsidP="002D5044">
            <w:pPr>
              <w:rPr>
                <w:rFonts w:asciiTheme="minorHAnsi" w:hAnsiTheme="minorHAnsi" w:cstheme="minorHAnsi"/>
                <w:b/>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 xml:space="preserve">Ε. Ανιχνευτής Διάταξης Διόδων </w:t>
            </w:r>
          </w:p>
          <w:p w:rsidR="002D5044" w:rsidRPr="00874F55" w:rsidRDefault="002D5044" w:rsidP="004942F0">
            <w:pPr>
              <w:pStyle w:val="aff0"/>
              <w:widowControl w:val="0"/>
              <w:numPr>
                <w:ilvl w:val="0"/>
                <w:numId w:val="4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εύρος μήκους κύματος από 190 έως 800 nm τουλάχιστον. Με δυνατότητα ταυτόχρονης λήψης και αποθήκευσης χρωματογραφημάτων με μονοχρωματική ακτινοβολία  σε τουλάχιστον οκτώ (8) διαφορετικά μήκη κύματος.</w:t>
            </w:r>
          </w:p>
          <w:p w:rsidR="002D5044" w:rsidRPr="00874F55" w:rsidRDefault="002D5044" w:rsidP="004942F0">
            <w:pPr>
              <w:pStyle w:val="aff0"/>
              <w:widowControl w:val="0"/>
              <w:numPr>
                <w:ilvl w:val="0"/>
                <w:numId w:val="4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απαραίτητα 1024 στοιχεία φωτοδιόδων.</w:t>
            </w:r>
          </w:p>
          <w:p w:rsidR="002D5044" w:rsidRPr="00874F55" w:rsidRDefault="002D5044" w:rsidP="004942F0">
            <w:pPr>
              <w:pStyle w:val="aff0"/>
              <w:widowControl w:val="0"/>
              <w:numPr>
                <w:ilvl w:val="0"/>
                <w:numId w:val="4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ως πηγή φωτός λυχνία δευτερίου και αλογόνου - βολφραμίου. </w:t>
            </w:r>
          </w:p>
          <w:p w:rsidR="002D5044" w:rsidRPr="00874F55" w:rsidRDefault="002D5044" w:rsidP="004942F0">
            <w:pPr>
              <w:pStyle w:val="aff0"/>
              <w:widowControl w:val="0"/>
              <w:numPr>
                <w:ilvl w:val="0"/>
                <w:numId w:val="4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ακρίβεια μήκους κύματος (wavelength accuracy) ίση ή καλύτερη από ±1 nm.</w:t>
            </w:r>
          </w:p>
          <w:p w:rsidR="002D5044" w:rsidRPr="00874F55" w:rsidRDefault="002D5044" w:rsidP="004942F0">
            <w:pPr>
              <w:pStyle w:val="aff0"/>
              <w:widowControl w:val="0"/>
              <w:numPr>
                <w:ilvl w:val="0"/>
                <w:numId w:val="4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θόρυβο ίσο ή μικρότερο από 7 x 10</w:t>
            </w:r>
            <w:r w:rsidRPr="00874F55">
              <w:rPr>
                <w:rFonts w:asciiTheme="minorHAnsi" w:hAnsiTheme="minorHAnsi" w:cstheme="minorHAnsi"/>
                <w:sz w:val="20"/>
                <w:szCs w:val="20"/>
                <w:vertAlign w:val="superscript"/>
              </w:rPr>
              <w:t>-6</w:t>
            </w:r>
            <w:r w:rsidRPr="00874F55">
              <w:rPr>
                <w:rFonts w:asciiTheme="minorHAnsi" w:hAnsiTheme="minorHAnsi" w:cstheme="minorHAnsi"/>
                <w:sz w:val="20"/>
                <w:szCs w:val="20"/>
              </w:rPr>
              <w:t xml:space="preserve"> AU (να αναφερθούν τα μήκη κύματος στα οποία μετρήθηκε).</w:t>
            </w:r>
          </w:p>
          <w:p w:rsidR="002D5044" w:rsidRPr="00874F55" w:rsidRDefault="002D5044" w:rsidP="004942F0">
            <w:pPr>
              <w:pStyle w:val="aff0"/>
              <w:widowControl w:val="0"/>
              <w:numPr>
                <w:ilvl w:val="0"/>
                <w:numId w:val="4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απόκλιση (Drift) καλύτερη από 1 x 10</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AU/h (να αναφερθούν τα μήκη κύματος στα οποία μετρήθηκε).</w:t>
            </w:r>
          </w:p>
          <w:p w:rsidR="002D5044" w:rsidRPr="00874F55" w:rsidRDefault="002D5044" w:rsidP="004942F0">
            <w:pPr>
              <w:pStyle w:val="aff0"/>
              <w:widowControl w:val="0"/>
              <w:numPr>
                <w:ilvl w:val="0"/>
                <w:numId w:val="42"/>
              </w:numPr>
              <w:spacing w:line="259" w:lineRule="auto"/>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απαραιτήτως θερμοστατούμενη κυψελίδα όγκου όγκου 10 ± 3 μL και οπτικής διαδρομής 10</w:t>
            </w:r>
            <w:r w:rsidRPr="00874F55">
              <w:rPr>
                <w:rFonts w:asciiTheme="minorHAnsi" w:hAnsiTheme="minorHAnsi" w:cstheme="minorHAnsi"/>
                <w:sz w:val="20"/>
                <w:szCs w:val="20"/>
                <w:lang w:val="en-US"/>
              </w:rPr>
              <w:t>mm</w:t>
            </w:r>
            <w:r w:rsidRPr="00874F55">
              <w:rPr>
                <w:rFonts w:asciiTheme="minorHAnsi" w:hAnsiTheme="minorHAnsi" w:cstheme="minorHAnsi"/>
                <w:sz w:val="20"/>
                <w:szCs w:val="20"/>
              </w:rPr>
              <w:t>.</w:t>
            </w:r>
          </w:p>
          <w:p w:rsidR="002D5044" w:rsidRPr="00874F55" w:rsidRDefault="002D5044" w:rsidP="002D5044">
            <w:pPr>
              <w:pStyle w:val="aff0"/>
              <w:ind w:left="0"/>
              <w:rPr>
                <w:rFonts w:asciiTheme="minorHAnsi" w:hAnsiTheme="minorHAnsi" w:cstheme="minorHAnsi"/>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ΣΤ. Ανιχνευτής Φθορισμού (</w:t>
            </w:r>
            <w:r w:rsidRPr="00874F55">
              <w:rPr>
                <w:rFonts w:asciiTheme="minorHAnsi" w:hAnsiTheme="minorHAnsi" w:cstheme="minorHAnsi"/>
                <w:b/>
                <w:sz w:val="20"/>
                <w:szCs w:val="20"/>
                <w:lang w:val="en-US"/>
              </w:rPr>
              <w:t>FLD</w:t>
            </w:r>
            <w:r w:rsidRPr="00874F55">
              <w:rPr>
                <w:rFonts w:asciiTheme="minorHAnsi" w:hAnsiTheme="minorHAnsi" w:cstheme="minorHAnsi"/>
                <w:b/>
                <w:sz w:val="20"/>
                <w:szCs w:val="20"/>
              </w:rPr>
              <w:t xml:space="preserve">) </w:t>
            </w:r>
          </w:p>
          <w:p w:rsidR="002D5044" w:rsidRPr="00874F55" w:rsidRDefault="002D5044" w:rsidP="004942F0">
            <w:pPr>
              <w:pStyle w:val="Default"/>
              <w:numPr>
                <w:ilvl w:val="0"/>
                <w:numId w:val="43"/>
              </w:numPr>
              <w:suppressAutoHyphens w:val="0"/>
              <w:autoSpaceDN w:val="0"/>
              <w:adjustRightInd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Να διαθέτει δύο μονοχρωμάτορες (εκπομπής / διέγερσης) με εύρος μήκους κύματος τουλάχιστον 300-750 nm. </w:t>
            </w:r>
          </w:p>
          <w:p w:rsidR="00BC013D" w:rsidRDefault="002D5044" w:rsidP="00BC013D">
            <w:pPr>
              <w:pStyle w:val="aff0"/>
              <w:numPr>
                <w:ilvl w:val="0"/>
                <w:numId w:val="43"/>
              </w:numPr>
              <w:autoSpaceDE w:val="0"/>
              <w:autoSpaceDN w:val="0"/>
              <w:adjustRightInd w:val="0"/>
              <w:ind w:left="425" w:hanging="357"/>
              <w:contextualSpacing/>
              <w:rPr>
                <w:rFonts w:asciiTheme="minorHAnsi" w:hAnsiTheme="minorHAnsi" w:cstheme="minorHAnsi"/>
                <w:color w:val="000000"/>
                <w:sz w:val="20"/>
                <w:szCs w:val="20"/>
              </w:rPr>
            </w:pPr>
            <w:r w:rsidRPr="00874F55">
              <w:rPr>
                <w:rFonts w:asciiTheme="minorHAnsi" w:hAnsiTheme="minorHAnsi" w:cstheme="minorHAnsi"/>
                <w:color w:val="000000"/>
                <w:sz w:val="20"/>
                <w:szCs w:val="20"/>
              </w:rPr>
              <w:t xml:space="preserve">Δυνατότητα για ταυτόχρονη καταγραφή έως και 4 σημάτων. </w:t>
            </w:r>
          </w:p>
          <w:p w:rsidR="002D5044" w:rsidRPr="00BC013D" w:rsidRDefault="002D5044" w:rsidP="00BC013D">
            <w:pPr>
              <w:pStyle w:val="aff0"/>
              <w:numPr>
                <w:ilvl w:val="0"/>
                <w:numId w:val="43"/>
              </w:numPr>
              <w:autoSpaceDE w:val="0"/>
              <w:autoSpaceDN w:val="0"/>
              <w:adjustRightInd w:val="0"/>
              <w:ind w:left="425" w:hanging="357"/>
              <w:contextualSpacing/>
              <w:rPr>
                <w:rFonts w:asciiTheme="minorHAnsi" w:hAnsiTheme="minorHAnsi" w:cstheme="minorHAnsi"/>
                <w:color w:val="000000"/>
                <w:sz w:val="20"/>
                <w:szCs w:val="20"/>
              </w:rPr>
            </w:pPr>
            <w:r w:rsidRPr="00BC013D">
              <w:rPr>
                <w:rFonts w:asciiTheme="minorHAnsi" w:hAnsiTheme="minorHAnsi" w:cstheme="minorHAnsi"/>
                <w:color w:val="000000"/>
                <w:sz w:val="20"/>
                <w:szCs w:val="20"/>
              </w:rPr>
              <w:t xml:space="preserve">Δυνατότητα σάρωσης και απεικόνισης φάσματος </w:t>
            </w:r>
            <w:r w:rsidR="00BC013D" w:rsidRPr="00BC013D">
              <w:rPr>
                <w:rFonts w:asciiTheme="minorHAnsi" w:hAnsiTheme="minorHAnsi" w:cstheme="minorHAnsi"/>
                <w:color w:val="000000"/>
                <w:sz w:val="20"/>
                <w:szCs w:val="20"/>
              </w:rPr>
              <w:t xml:space="preserve">φθορισμού οποιαδήποτε χρονική στιγμή και αποθήκευσης των φασμάτων μαζί με το χρωματογράφημα. </w:t>
            </w:r>
            <w:r w:rsidR="00935BC2" w:rsidRPr="00BC013D">
              <w:rPr>
                <w:rFonts w:asciiTheme="minorHAnsi" w:hAnsiTheme="minorHAnsi" w:cstheme="minorHAnsi"/>
                <w:color w:val="000000"/>
                <w:sz w:val="20"/>
                <w:szCs w:val="20"/>
              </w:rPr>
              <w:t>.</w:t>
            </w:r>
            <w:r w:rsidRPr="00BC013D">
              <w:rPr>
                <w:rFonts w:asciiTheme="minorHAnsi" w:hAnsiTheme="minorHAnsi" w:cstheme="minorHAnsi"/>
                <w:color w:val="000000"/>
                <w:sz w:val="20"/>
                <w:szCs w:val="20"/>
              </w:rPr>
              <w:t xml:space="preserve"> </w:t>
            </w:r>
          </w:p>
          <w:p w:rsidR="00935BC2" w:rsidRDefault="00935BC2" w:rsidP="00935BC2">
            <w:pPr>
              <w:widowControl w:val="0"/>
              <w:autoSpaceDE w:val="0"/>
              <w:autoSpaceDN w:val="0"/>
              <w:adjustRightInd w:val="0"/>
              <w:contextualSpacing/>
              <w:rPr>
                <w:rFonts w:asciiTheme="minorHAnsi" w:hAnsiTheme="minorHAnsi" w:cstheme="minorHAnsi"/>
                <w:sz w:val="20"/>
                <w:szCs w:val="20"/>
              </w:rPr>
            </w:pPr>
          </w:p>
          <w:p w:rsidR="00935BC2" w:rsidRPr="00935BC2" w:rsidRDefault="00935BC2" w:rsidP="00935BC2">
            <w:pPr>
              <w:widowControl w:val="0"/>
              <w:autoSpaceDE w:val="0"/>
              <w:autoSpaceDN w:val="0"/>
              <w:adjustRightInd w:val="0"/>
              <w:contextualSpacing/>
              <w:rPr>
                <w:rFonts w:asciiTheme="minorHAnsi" w:hAnsiTheme="minorHAnsi" w:cstheme="minorHAnsi"/>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Ζ. Λογισμικό αμφίδρομης επικοινωνίας</w:t>
            </w:r>
          </w:p>
          <w:p w:rsidR="002D5044" w:rsidRPr="00874F55" w:rsidRDefault="002D5044" w:rsidP="004942F0">
            <w:pPr>
              <w:pStyle w:val="aff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είναι γνήσιο και να λειτουργεί σε περιβάλλον Windows 10 ή νεότερο. </w:t>
            </w:r>
          </w:p>
          <w:p w:rsidR="002D5044" w:rsidRPr="00874F55" w:rsidRDefault="002D5044" w:rsidP="004942F0">
            <w:pPr>
              <w:pStyle w:val="aff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υποστηρίζει πλήρη έλεγχο και προγραμματισμό όλου του συστήματος και των επί μέρους μονάδων του καθώς και την καταγραφή και επεξεργασία αποτελεσμάτων. </w:t>
            </w:r>
          </w:p>
          <w:p w:rsidR="002D5044" w:rsidRPr="00874F55" w:rsidRDefault="002D5044" w:rsidP="004942F0">
            <w:pPr>
              <w:pStyle w:val="aff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color w:val="000000"/>
                <w:sz w:val="20"/>
                <w:szCs w:val="20"/>
              </w:rPr>
              <w:t>Να διαθέτει σύστημα έναρξης της συλλογής δεδομένων αυτόματα με την εισαγωγή του δείγματος</w:t>
            </w:r>
            <w:r w:rsidRPr="00874F55">
              <w:rPr>
                <w:rFonts w:asciiTheme="minorHAnsi" w:hAnsiTheme="minorHAnsi" w:cstheme="minorHAnsi"/>
                <w:sz w:val="20"/>
                <w:szCs w:val="20"/>
              </w:rPr>
              <w:t>.</w:t>
            </w:r>
          </w:p>
          <w:p w:rsidR="002D5044" w:rsidRPr="00874F55" w:rsidRDefault="002D5044" w:rsidP="004942F0">
            <w:pPr>
              <w:pStyle w:val="aff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δύναται να εκτελεί αυτόματα σειρά αναλύσεων (sequence) και να υπάρχει δυνατότητα αυτόματης διακοπής της λειτουργίας του συστήματος μετά το τέλος της ανάλυσης.</w:t>
            </w:r>
          </w:p>
          <w:p w:rsidR="002D5044" w:rsidRPr="00874F55" w:rsidRDefault="002D5044" w:rsidP="004942F0">
            <w:pPr>
              <w:pStyle w:val="aff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lastRenderedPageBreak/>
              <w:t xml:space="preserve">Να διαθέτει πρόγραμμα συλλογής, αρχειοθέτησης και επεξεργασίας μεθόδων και να λειτουργεί σύμφωνα με τις αρχές της ορθής εργαστηριακής πρακτικής (GLP). </w:t>
            </w:r>
          </w:p>
          <w:p w:rsidR="002D5044" w:rsidRPr="00874F55" w:rsidRDefault="002D5044" w:rsidP="004942F0">
            <w:pPr>
              <w:pStyle w:val="aff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ικανότητα επεξεργασίας δεδομένων με μεθόδους επί τοις εκατό κανονικοποίησης και εσωτερικού – εξωτερικού προτύπου. </w:t>
            </w:r>
          </w:p>
          <w:p w:rsidR="002D5044" w:rsidRPr="00874F55" w:rsidRDefault="002D5044" w:rsidP="004942F0">
            <w:pPr>
              <w:pStyle w:val="aff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υπολογίζει καμπύλη βαθμονόμησης με εσωτερικά ή εξωτερικά πρότυπα και να κάνει έλεγχο της καμπύλης βαθμονόμησης. Να έχει ικανότητα βαθμονόμησης γραμμική, πολυωνυμική, εκθετική κλπ.</w:t>
            </w:r>
          </w:p>
          <w:p w:rsidR="002D5044" w:rsidRPr="00874F55" w:rsidRDefault="002D5044" w:rsidP="004942F0">
            <w:pPr>
              <w:pStyle w:val="aff0"/>
              <w:widowControl w:val="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είναι λογισμικό multitasking, παρέχοντας δυνατότητα ταυτόχρονης λήψης δεδομένων και επεξεργασίας αποτελεσμάτων.</w:t>
            </w:r>
          </w:p>
          <w:p w:rsidR="002D5044" w:rsidRPr="00874F55" w:rsidRDefault="002D5044" w:rsidP="004942F0">
            <w:pPr>
              <w:pStyle w:val="aff0"/>
              <w:widowControl w:val="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εκτελεί επανεπεξεργασία χρωματογραφημάτων με αλλαγή μεθόδων και γραφική επανολοκλήρωση (manual reintegration) με χρήση mouse, καθώς και σύγκριση, αφαίρεση χρωματογραφημάτων, overlay, διόρθωση και ρύθμιση της γραμμής βάσης.</w:t>
            </w:r>
          </w:p>
          <w:p w:rsidR="002D5044" w:rsidRPr="00874F55" w:rsidRDefault="002D5044" w:rsidP="004942F0">
            <w:pPr>
              <w:pStyle w:val="aff0"/>
              <w:widowControl w:val="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δυνατότητες αυτόματης ανίχνευσης κορυφών, καθορισμού της γραμμής βάσης (baseline), υπολογισμού του ύψους-εμβαδού πλάτους στο ήμισυ του ύψους της κορυφής, υπολογισμού του θορύβου του </w:t>
            </w:r>
            <w:r w:rsidRPr="00874F55">
              <w:rPr>
                <w:rFonts w:asciiTheme="minorHAnsi" w:hAnsiTheme="minorHAnsi" w:cstheme="minorHAnsi"/>
                <w:sz w:val="20"/>
                <w:szCs w:val="20"/>
                <w:lang w:val="en-US"/>
              </w:rPr>
              <w:t>resolution</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asymmetry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factor</w:t>
            </w:r>
            <w:r w:rsidRPr="00874F55">
              <w:rPr>
                <w:rFonts w:asciiTheme="minorHAnsi" w:hAnsiTheme="minorHAnsi" w:cstheme="minorHAnsi"/>
                <w:sz w:val="20"/>
                <w:szCs w:val="20"/>
              </w:rPr>
              <w:t xml:space="preserve">, του αριθμού πλακών κλπ. (πλήρες </w:t>
            </w:r>
            <w:r w:rsidRPr="00874F55">
              <w:rPr>
                <w:rFonts w:asciiTheme="minorHAnsi" w:hAnsiTheme="minorHAnsi" w:cstheme="minorHAnsi"/>
                <w:sz w:val="20"/>
                <w:szCs w:val="20"/>
                <w:lang w:val="en-US"/>
              </w:rPr>
              <w:t>system</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suitability</w:t>
            </w:r>
            <w:r w:rsidRPr="00874F55">
              <w:rPr>
                <w:rFonts w:asciiTheme="minorHAnsi" w:hAnsiTheme="minorHAnsi" w:cstheme="minorHAnsi"/>
                <w:sz w:val="20"/>
                <w:szCs w:val="20"/>
              </w:rPr>
              <w:t>).</w:t>
            </w:r>
          </w:p>
          <w:p w:rsidR="002D5044" w:rsidRPr="00874F55" w:rsidRDefault="002D5044" w:rsidP="004942F0">
            <w:pPr>
              <w:pStyle w:val="aff0"/>
              <w:widowControl w:val="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έχει την ικανότητα δημιουργίας βιβλιοθηκών φασμάτων για ουσίες που εισάγει ο χρήστης και διαδικασίες σύγκρισης με τα φάσματα αγνώστων κορυφών. Να πραγματοποιεί έλεγχο καθαρότητας κορυφής </w:t>
            </w:r>
            <w:r w:rsidRPr="00874F55">
              <w:rPr>
                <w:rFonts w:asciiTheme="minorHAnsi" w:hAnsiTheme="minorHAnsi" w:cstheme="minorHAnsi"/>
                <w:sz w:val="20"/>
                <w:szCs w:val="20"/>
                <w:lang w:val="en-US"/>
              </w:rPr>
              <w:t>peak</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purity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index</w:t>
            </w:r>
            <w:r w:rsidRPr="00874F55">
              <w:rPr>
                <w:rFonts w:asciiTheme="minorHAnsi" w:hAnsiTheme="minorHAnsi" w:cstheme="minorHAnsi"/>
                <w:sz w:val="20"/>
                <w:szCs w:val="20"/>
              </w:rPr>
              <w:t>.</w:t>
            </w:r>
          </w:p>
          <w:p w:rsidR="002D5044" w:rsidRPr="00874F55" w:rsidRDefault="002D5044" w:rsidP="004942F0">
            <w:pPr>
              <w:pStyle w:val="aff0"/>
              <w:widowControl w:val="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color w:val="000000"/>
                <w:sz w:val="20"/>
                <w:szCs w:val="20"/>
              </w:rPr>
              <w:t xml:space="preserve">Να παρέχεται η δυνατότητα τρισδιάστατης απεικόνισης του χρωματογραφήματος (ΧΥΖ = Απορρόφηση, Χρόνος, Μήκος κύματος). </w:t>
            </w:r>
          </w:p>
          <w:p w:rsidR="002D5044" w:rsidRPr="00874F55" w:rsidRDefault="002D5044" w:rsidP="004942F0">
            <w:pPr>
              <w:pStyle w:val="aff0"/>
              <w:widowControl w:val="0"/>
              <w:numPr>
                <w:ilvl w:val="0"/>
                <w:numId w:val="4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δυνατότητα παρουσίασης των δεδομένων και των αποτελεσμάτων των μετρήσεων σε πίνακες, γραφήματα, και να παρέχει στο χρήστη τη δυνατότητα επιλογής των στοιχείων του χρωματογραφήματος που θα εμφανίζονται κάθε φορά.</w:t>
            </w:r>
            <w:r w:rsidRPr="00874F55">
              <w:rPr>
                <w:rFonts w:asciiTheme="minorHAnsi" w:hAnsiTheme="minorHAnsi" w:cstheme="minorHAnsi"/>
                <w:color w:val="000000"/>
                <w:sz w:val="20"/>
                <w:szCs w:val="20"/>
              </w:rPr>
              <w:t xml:space="preserve"> </w:t>
            </w: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Η. Ηλεκτρονικός υπολογιστής</w:t>
            </w:r>
          </w:p>
          <w:p w:rsidR="002D5044" w:rsidRPr="00874F55" w:rsidRDefault="002D5044" w:rsidP="002D5044">
            <w:pPr>
              <w:rPr>
                <w:rFonts w:asciiTheme="minorHAnsi" w:hAnsiTheme="minorHAnsi" w:cstheme="minorHAnsi"/>
                <w:sz w:val="20"/>
                <w:szCs w:val="20"/>
              </w:rPr>
            </w:pPr>
            <w:r w:rsidRPr="00874F55">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Επεξεργαστή τουλάχιστον </w:t>
            </w:r>
            <w:r w:rsidRPr="00874F55">
              <w:rPr>
                <w:rFonts w:asciiTheme="minorHAnsi" w:hAnsiTheme="minorHAnsi" w:cstheme="minorHAnsi"/>
                <w:sz w:val="20"/>
                <w:szCs w:val="20"/>
                <w:lang w:val="en-US"/>
              </w:rPr>
              <w:t>i</w:t>
            </w:r>
            <w:r w:rsidRPr="00874F55">
              <w:rPr>
                <w:rFonts w:asciiTheme="minorHAnsi" w:hAnsiTheme="minorHAnsi" w:cstheme="minorHAnsi"/>
                <w:sz w:val="20"/>
                <w:szCs w:val="20"/>
              </w:rPr>
              <w:t xml:space="preserve">7 ή ισοδύναμο τελευταίας γενιάς. </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Μνήμη RAM ≥32 GB.</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Δύο (2) σκληρoύς δίσκους ≥1 ΤΒ SSD (boot) + 2 TB HDD (storage).</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Έγχρωμη οθόνη 27 inch (LED), 1080p, </w:t>
            </w:r>
            <w:r w:rsidRPr="00874F55">
              <w:rPr>
                <w:rFonts w:asciiTheme="minorHAnsi" w:hAnsiTheme="minorHAnsi" w:cstheme="minorHAnsi"/>
                <w:sz w:val="20"/>
                <w:szCs w:val="20"/>
                <w:lang w:val="en-US"/>
              </w:rPr>
              <w:t>HDMI</w:t>
            </w:r>
            <w:r w:rsidRPr="00874F55">
              <w:rPr>
                <w:rFonts w:asciiTheme="minorHAnsi" w:hAnsiTheme="minorHAnsi" w:cstheme="minorHAnsi"/>
                <w:sz w:val="20"/>
                <w:szCs w:val="20"/>
              </w:rPr>
              <w:t xml:space="preserve"> σύνδεση ή </w:t>
            </w:r>
            <w:r w:rsidRPr="00874F55">
              <w:rPr>
                <w:rFonts w:asciiTheme="minorHAnsi" w:hAnsiTheme="minorHAnsi" w:cstheme="minorHAnsi"/>
                <w:sz w:val="20"/>
                <w:szCs w:val="20"/>
                <w:lang w:val="en-US"/>
              </w:rPr>
              <w:t>display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port</w:t>
            </w:r>
            <w:r w:rsidRPr="00874F55">
              <w:rPr>
                <w:rFonts w:asciiTheme="minorHAnsi" w:hAnsiTheme="minorHAnsi" w:cstheme="minorHAnsi"/>
                <w:sz w:val="20"/>
                <w:szCs w:val="20"/>
              </w:rPr>
              <w:t xml:space="preserve"> σύνδεση.</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lang w:val="en-US"/>
              </w:rPr>
            </w:pPr>
            <w:r w:rsidRPr="00874F55">
              <w:rPr>
                <w:rFonts w:asciiTheme="minorHAnsi" w:hAnsiTheme="minorHAnsi" w:cstheme="minorHAnsi"/>
                <w:sz w:val="20"/>
                <w:szCs w:val="20"/>
              </w:rPr>
              <w:t>Κάρτα</w:t>
            </w:r>
            <w:r w:rsidRPr="00874F55">
              <w:rPr>
                <w:rFonts w:asciiTheme="minorHAnsi" w:hAnsiTheme="minorHAnsi" w:cstheme="minorHAnsi"/>
                <w:sz w:val="20"/>
                <w:szCs w:val="20"/>
                <w:lang w:val="en-US"/>
              </w:rPr>
              <w:t xml:space="preserve"> </w:t>
            </w:r>
            <w:r w:rsidRPr="00874F55">
              <w:rPr>
                <w:rFonts w:asciiTheme="minorHAnsi" w:hAnsiTheme="minorHAnsi" w:cstheme="minorHAnsi"/>
                <w:sz w:val="20"/>
                <w:szCs w:val="20"/>
              </w:rPr>
              <w:t>γραφικών</w:t>
            </w:r>
            <w:r w:rsidRPr="00874F55">
              <w:rPr>
                <w:rFonts w:asciiTheme="minorHAnsi" w:hAnsiTheme="minorHAnsi" w:cstheme="minorHAnsi"/>
                <w:sz w:val="20"/>
                <w:szCs w:val="20"/>
                <w:lang w:val="en-US"/>
              </w:rPr>
              <w:t xml:space="preserve">: on board graphics card </w:t>
            </w:r>
            <w:r w:rsidRPr="00874F55">
              <w:rPr>
                <w:rFonts w:asciiTheme="minorHAnsi" w:hAnsiTheme="minorHAnsi" w:cstheme="minorHAnsi"/>
                <w:sz w:val="20"/>
                <w:szCs w:val="20"/>
              </w:rPr>
              <w:t>ή</w:t>
            </w:r>
            <w:r w:rsidRPr="00874F55">
              <w:rPr>
                <w:rFonts w:asciiTheme="minorHAnsi" w:hAnsiTheme="minorHAnsi" w:cstheme="minorHAnsi"/>
                <w:sz w:val="20"/>
                <w:szCs w:val="20"/>
                <w:lang w:val="en-US"/>
              </w:rPr>
              <w:t xml:space="preserve"> PCI-E graphics card, HDMI ή display port σύνδεση.</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Πληκτρολόγιο τύπου QWERTY 101 πλήκτρων και mouse.</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Τις απαραίτητες θύρες επικοινωνίας με το όργανο.</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Τις απαραίτητες θύρες διασύνδεσης (δικτύου </w:t>
            </w:r>
            <w:r w:rsidRPr="00874F55">
              <w:rPr>
                <w:rFonts w:asciiTheme="minorHAnsi" w:hAnsiTheme="minorHAnsi" w:cstheme="minorHAnsi"/>
                <w:sz w:val="20"/>
                <w:szCs w:val="20"/>
                <w:lang w:val="en-US"/>
              </w:rPr>
              <w:t>LAN</w:t>
            </w:r>
            <w:r w:rsidRPr="00874F55">
              <w:rPr>
                <w:rFonts w:asciiTheme="minorHAnsi" w:hAnsiTheme="minorHAnsi" w:cstheme="minorHAnsi"/>
                <w:sz w:val="20"/>
                <w:szCs w:val="20"/>
              </w:rPr>
              <w:t>≥1</w:t>
            </w:r>
            <w:r w:rsidRPr="00874F55">
              <w:rPr>
                <w:rFonts w:asciiTheme="minorHAnsi" w:hAnsiTheme="minorHAnsi" w:cstheme="minorHAnsi"/>
                <w:sz w:val="20"/>
                <w:szCs w:val="20"/>
                <w:lang w:val="en-US"/>
              </w:rPr>
              <w:t>Gbps</w:t>
            </w:r>
            <w:r w:rsidRPr="00874F55">
              <w:rPr>
                <w:rFonts w:asciiTheme="minorHAnsi" w:hAnsiTheme="minorHAnsi" w:cstheme="minorHAnsi"/>
                <w:sz w:val="20"/>
                <w:szCs w:val="20"/>
              </w:rPr>
              <w:t>, περισσότερες από τέσσερις USB3 και ένα USB 3.2 Gen 1 Type-A with Power Share).</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Δυνατότητα σύνδεσης με </w:t>
            </w:r>
            <w:r w:rsidRPr="00874F55">
              <w:rPr>
                <w:rFonts w:asciiTheme="minorHAnsi" w:hAnsiTheme="minorHAnsi" w:cstheme="minorHAnsi"/>
                <w:sz w:val="20"/>
                <w:szCs w:val="20"/>
                <w:lang w:val="en-US"/>
              </w:rPr>
              <w:t>Wi</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Fi</w:t>
            </w:r>
            <w:r w:rsidRPr="00874F55">
              <w:rPr>
                <w:rFonts w:asciiTheme="minorHAnsi" w:hAnsiTheme="minorHAnsi" w:cstheme="minorHAnsi"/>
                <w:sz w:val="20"/>
                <w:szCs w:val="20"/>
              </w:rPr>
              <w:t xml:space="preserve"> και </w:t>
            </w:r>
            <w:r w:rsidRPr="00874F55">
              <w:rPr>
                <w:rFonts w:asciiTheme="minorHAnsi" w:hAnsiTheme="minorHAnsi" w:cstheme="minorHAnsi"/>
                <w:sz w:val="20"/>
                <w:szCs w:val="20"/>
                <w:lang w:val="en-US"/>
              </w:rPr>
              <w:t>bluetooth</w:t>
            </w:r>
            <w:r w:rsidRPr="00874F55">
              <w:rPr>
                <w:rFonts w:asciiTheme="minorHAnsi" w:hAnsiTheme="minorHAnsi" w:cstheme="minorHAnsi"/>
                <w:sz w:val="20"/>
                <w:szCs w:val="20"/>
              </w:rPr>
              <w:t>.</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Λειτουργικό σύστημα Windows κατάλληλης έκδοσης για την υποστήριξη του λογισμικού.</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Microsoft</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Office</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Pro</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Plus</w:t>
            </w:r>
            <w:r w:rsidRPr="00874F55">
              <w:rPr>
                <w:rFonts w:asciiTheme="minorHAnsi" w:hAnsiTheme="minorHAnsi" w:cstheme="minorHAnsi"/>
                <w:sz w:val="20"/>
                <w:szCs w:val="20"/>
              </w:rPr>
              <w:t xml:space="preserve"> (Ελληνικά) και λογισμικό συστήματος με άδεια χρήσης για 1 χρήστη (προεγκατεστημένο).</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Εκτυπωτή laser ασπρόμαυρο, δικτυακό με λειτουργία αμφίπλευρης εκτύπωσης, που να συνοδεύεται από 3 toner τουλάχιστον 3.500 σελίδων έκαστο.</w:t>
            </w:r>
          </w:p>
          <w:p w:rsidR="002D5044" w:rsidRPr="00874F55" w:rsidRDefault="002D5044" w:rsidP="004942F0">
            <w:pPr>
              <w:pStyle w:val="aff0"/>
              <w:numPr>
                <w:ilvl w:val="0"/>
                <w:numId w:val="4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H</w:t>
            </w:r>
            <w:r w:rsidRPr="00874F55">
              <w:rPr>
                <w:rFonts w:asciiTheme="minorHAnsi" w:hAnsiTheme="minorHAnsi" w:cstheme="minorHAnsi"/>
                <w:sz w:val="20"/>
                <w:szCs w:val="20"/>
              </w:rPr>
              <w:t xml:space="preserve"> κεντρική μονάδα, οθόνη, πληκτρολόγιο και mouse να είναι του ίδιου κατασκευαστή</w:t>
            </w:r>
          </w:p>
          <w:p w:rsidR="002D5044" w:rsidRPr="00874F55" w:rsidRDefault="002D5044" w:rsidP="002D5044">
            <w:pPr>
              <w:rPr>
                <w:rFonts w:asciiTheme="minorHAnsi" w:hAnsiTheme="minorHAnsi" w:cstheme="minorHAnsi"/>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Θ. Παρελκόμενα</w:t>
            </w:r>
          </w:p>
          <w:p w:rsidR="002D5044" w:rsidRPr="00874F55" w:rsidRDefault="002D5044" w:rsidP="004942F0">
            <w:pPr>
              <w:pStyle w:val="aff0"/>
              <w:widowControl w:val="0"/>
              <w:numPr>
                <w:ilvl w:val="0"/>
                <w:numId w:val="4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όλα τα απαραίτητα εξαρτήματα για την αρχική εγκατάσταση και λειτουργία.</w:t>
            </w:r>
          </w:p>
          <w:p w:rsidR="002D5044" w:rsidRPr="00874F55" w:rsidRDefault="002D5044" w:rsidP="004942F0">
            <w:pPr>
              <w:pStyle w:val="aff0"/>
              <w:widowControl w:val="0"/>
              <w:numPr>
                <w:ilvl w:val="0"/>
                <w:numId w:val="4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πλήρη εγχειρίδια χρήσης λειτουργίας και συντήρησης όλων των μερών του  συστήματος σε έντυπη ή ηλεκτρονική μορφή.</w:t>
            </w:r>
          </w:p>
          <w:p w:rsidR="002D5044" w:rsidRPr="00874F55" w:rsidRDefault="002D5044" w:rsidP="004942F0">
            <w:pPr>
              <w:pStyle w:val="aff0"/>
              <w:numPr>
                <w:ilvl w:val="0"/>
                <w:numId w:val="4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δοθούν τα λογισμικά του οργάνου και του λειτουργικού συστήματος. </w:t>
            </w:r>
          </w:p>
          <w:p w:rsidR="002D5044" w:rsidRPr="00874F55" w:rsidRDefault="002D5044" w:rsidP="004942F0">
            <w:pPr>
              <w:pStyle w:val="aff0"/>
              <w:widowControl w:val="0"/>
              <w:numPr>
                <w:ilvl w:val="0"/>
                <w:numId w:val="4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σειρά εργαλείων για την συνήθη συντήρηση του συστήματος.</w:t>
            </w:r>
          </w:p>
          <w:p w:rsidR="002D5044" w:rsidRPr="00874F55" w:rsidRDefault="002D5044" w:rsidP="004942F0">
            <w:pPr>
              <w:pStyle w:val="aff0"/>
              <w:widowControl w:val="0"/>
              <w:numPr>
                <w:ilvl w:val="0"/>
                <w:numId w:val="4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κατάλληλο όργανο αδιάλειπτης παροχής ενέργειας (UPS) κατάλληλης ισχύος με αυτονομία λειτουργίας τουλάχιστον 15 </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που να υποστηρίζει όλο το σύστημα και τον υπολογιστή.</w:t>
            </w:r>
          </w:p>
          <w:p w:rsidR="002D5044" w:rsidRPr="00874F55" w:rsidRDefault="002D5044" w:rsidP="004942F0">
            <w:pPr>
              <w:pStyle w:val="aff0"/>
              <w:widowControl w:val="0"/>
              <w:numPr>
                <w:ilvl w:val="0"/>
                <w:numId w:val="4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γεννήτρια αζώτου, με ενσωματωμένο συμπιεστή με τα ακόλουθα χαρακτηριστικά:</w:t>
            </w:r>
          </w:p>
          <w:p w:rsidR="002D5044" w:rsidRPr="00874F55" w:rsidRDefault="002D5044"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Να είναι κατάλληλη για LC MS.</w:t>
            </w:r>
          </w:p>
          <w:p w:rsidR="002D5044" w:rsidRPr="00874F55" w:rsidRDefault="002D5044"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λειτουργία με πολύ χαμηλό θόρυβο.</w:t>
            </w:r>
          </w:p>
          <w:p w:rsidR="002D5044" w:rsidRPr="00874F55" w:rsidRDefault="002D5044"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lastRenderedPageBreak/>
              <w:t>Να διαθέτει εύρος ροής: έως 20 Nl/min.</w:t>
            </w:r>
          </w:p>
          <w:p w:rsidR="002D5044" w:rsidRPr="00874F55" w:rsidRDefault="002D5044"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παροχή πίεσης έως τουλάχιστον 7 bar.</w:t>
            </w:r>
          </w:p>
          <w:p w:rsidR="002D5044" w:rsidRPr="00874F55" w:rsidRDefault="002D5044"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Η καθαρότητα του παραγόμενου αζώτου να είναι έως τουλάχιστον 99,0%.</w:t>
            </w:r>
          </w:p>
          <w:p w:rsidR="002D5044" w:rsidRPr="00874F55" w:rsidRDefault="002D5044" w:rsidP="004942F0">
            <w:pPr>
              <w:pStyle w:val="aff0"/>
              <w:widowControl w:val="0"/>
              <w:numPr>
                <w:ilvl w:val="0"/>
                <w:numId w:val="4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συνοδεύεται από τρεις (3) στήλες με τις αντίστοιχες προστήλες και </w:t>
            </w:r>
            <w:r w:rsidRPr="00874F55">
              <w:rPr>
                <w:rFonts w:asciiTheme="minorHAnsi" w:hAnsiTheme="minorHAnsi" w:cstheme="minorHAnsi"/>
                <w:sz w:val="20"/>
                <w:szCs w:val="20"/>
                <w:lang w:val="en-US"/>
              </w:rPr>
              <w:t>holders</w:t>
            </w:r>
            <w:r w:rsidRPr="00874F55">
              <w:rPr>
                <w:rFonts w:asciiTheme="minorHAnsi" w:hAnsiTheme="minorHAnsi" w:cstheme="minorHAnsi"/>
                <w:sz w:val="20"/>
                <w:szCs w:val="20"/>
              </w:rPr>
              <w:t>, για κάθε εργαστήριο με επιλογή από τις ακόλουθες: 1) Phenomenex Luna Omega C18 1.6 μm x 2.1 mm x 150 mm,</w:t>
            </w:r>
            <w:r w:rsidRPr="00874F55">
              <w:rPr>
                <w:rFonts w:asciiTheme="minorHAnsi" w:hAnsiTheme="minorHAnsi" w:cstheme="minorHAnsi"/>
                <w:sz w:val="20"/>
                <w:szCs w:val="20"/>
              </w:rPr>
              <w:tab/>
              <w:t>2) Waters Acquity UPLC HSS C18 1.8 μm x 2.1 mm x 100 mm, 3) Phenomenex Luna Omega PS C18 1.6 μm x 2.1 mm x 150 mm, 4) Purosphere Star RP18e, 5μm x 4.6mm x 250mm (1.50359.0001), 5) Waters Symmetry C18, 5μm x 4.6mm x 250mm (WAT054275)</w:t>
            </w:r>
          </w:p>
          <w:p w:rsidR="002D5044" w:rsidRPr="00902612" w:rsidRDefault="002D5044" w:rsidP="004942F0">
            <w:pPr>
              <w:pStyle w:val="aff0"/>
              <w:widowControl w:val="0"/>
              <w:numPr>
                <w:ilvl w:val="0"/>
                <w:numId w:val="46"/>
              </w:numPr>
              <w:ind w:left="425" w:hanging="357"/>
              <w:contextualSpacing/>
              <w:jc w:val="both"/>
              <w:rPr>
                <w:rFonts w:asciiTheme="minorHAnsi" w:hAnsiTheme="minorHAnsi" w:cstheme="minorHAnsi"/>
                <w:sz w:val="20"/>
                <w:szCs w:val="20"/>
              </w:rPr>
            </w:pPr>
            <w:r w:rsidRPr="00902612">
              <w:rPr>
                <w:rFonts w:asciiTheme="minorHAnsi" w:hAnsiTheme="minorHAnsi" w:cstheme="minorHAnsi"/>
                <w:sz w:val="20"/>
                <w:szCs w:val="20"/>
              </w:rPr>
              <w:t xml:space="preserve">Δυνατότητα επιλογής ενός τουλάχιστον </w:t>
            </w:r>
            <w:r w:rsidRPr="00902612">
              <w:rPr>
                <w:rFonts w:asciiTheme="minorHAnsi" w:hAnsiTheme="minorHAnsi" w:cstheme="minorHAnsi"/>
                <w:sz w:val="20"/>
                <w:szCs w:val="20"/>
                <w:lang w:val="en-US"/>
              </w:rPr>
              <w:t>loop</w:t>
            </w:r>
            <w:r w:rsidRPr="00902612">
              <w:rPr>
                <w:rFonts w:asciiTheme="minorHAnsi" w:hAnsiTheme="minorHAnsi" w:cstheme="minorHAnsi"/>
                <w:sz w:val="20"/>
                <w:szCs w:val="20"/>
              </w:rPr>
              <w:t xml:space="preserve"> σταθερού όγκου επιλογής του εργαστηρίου.</w:t>
            </w:r>
          </w:p>
          <w:p w:rsidR="002D5044" w:rsidRPr="00874F55" w:rsidRDefault="002D5044" w:rsidP="002D5044">
            <w:pPr>
              <w:rPr>
                <w:rFonts w:asciiTheme="minorHAnsi" w:hAnsiTheme="minorHAnsi" w:cstheme="minorHAnsi"/>
                <w:b/>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Ι. Γενικές απαιτήσεις</w:t>
            </w:r>
          </w:p>
          <w:p w:rsidR="002D5044" w:rsidRPr="00874F55" w:rsidRDefault="002D5044" w:rsidP="004942F0">
            <w:pPr>
              <w:pStyle w:val="aff0"/>
              <w:widowControl w:val="0"/>
              <w:numPr>
                <w:ilvl w:val="0"/>
                <w:numId w:val="47"/>
              </w:numPr>
              <w:tabs>
                <w:tab w:val="num" w:pos="2552"/>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Το σύστημα να είναι πρόσφατης τεχνολογίας και να μην έχει σταματήσει η παραγωγή του.</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Όλες οι μονάδες του χρωματογραφικού συστήματος (πλην του Η/Υ, του εκτυπωτή και της μονάδας παραγωγοποίησης) να αποτελούν προϊόντα του ίδιου κατασκευαστικού οίκου.</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Όλα τα μέρη του συστήματος της υγρής χρωματογραφίας να διαθέτουν δήλωση συμμόρφωσης CE. </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να έχει αποδεδειγμένη εμπειρία εγκατάστασης και εκπαίδευσης. </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 προμηθευτής υποχρεούται στην εγκατάσταση του συστήματος και την πλήρη εκπαίδευση των χειριστών σε όλες τις λειτουργίες του συστήματος στο χώρο εγκατάστασης του οργάνου καθώς και συμπληρωματικής εκπαίδευσης –υποστήριξης τουλάχιστον στη διάρκεια της εγγύησης.</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Το σύστημα πρέπει να παραδοθεί πλήρες και έτοιμο προς λειτουργία με όλους τους δυνατούς τρόπους  λειτουργίας του.</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και ο κατασκευαστικός οίκος του συστήματος υγρής χρωματογραφίας (πλην του Η/Υ και του εκτυπωτή) θα πρέπει να είναι πιστοποιημένοι κατά ISO 9001:2015. </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Οι αναφερόμενες ανωτέρω προδιαγραφές πρέπει να φαίνονται οπωσδήποτε και σαφέστατα στα τεχνικά φυλλάδια του κατασκευαστή οίκου.</w:t>
            </w:r>
          </w:p>
          <w:p w:rsidR="002D5044" w:rsidRPr="00874F55" w:rsidRDefault="002D5044" w:rsidP="004942F0">
            <w:pPr>
              <w:pStyle w:val="aff0"/>
              <w:numPr>
                <w:ilvl w:val="0"/>
                <w:numId w:val="4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Όλα τα μέρη του συστήματος πρέπει να συνεργάζονται και η ευθύνη λειτουργίας είναι ευθύνη του προμηθευτή</w:t>
            </w:r>
          </w:p>
          <w:p w:rsidR="002D5044" w:rsidRPr="00874F55" w:rsidRDefault="002D5044" w:rsidP="002D5044">
            <w:pPr>
              <w:ind w:left="207"/>
              <w:rPr>
                <w:rFonts w:asciiTheme="minorHAnsi" w:hAnsiTheme="minorHAnsi" w:cstheme="minorHAnsi"/>
                <w:sz w:val="20"/>
                <w:szCs w:val="20"/>
              </w:rPr>
            </w:pPr>
          </w:p>
          <w:p w:rsidR="002D5044" w:rsidRPr="00874F55" w:rsidRDefault="002D5044" w:rsidP="002D5044">
            <w:pPr>
              <w:rPr>
                <w:rFonts w:asciiTheme="minorHAnsi" w:hAnsiTheme="minorHAnsi" w:cstheme="minorHAnsi"/>
                <w:b/>
                <w:sz w:val="20"/>
                <w:szCs w:val="20"/>
              </w:rPr>
            </w:pPr>
            <w:r w:rsidRPr="00874F55">
              <w:rPr>
                <w:rFonts w:asciiTheme="minorHAnsi" w:hAnsiTheme="minorHAnsi" w:cstheme="minorHAnsi"/>
                <w:b/>
                <w:sz w:val="20"/>
                <w:szCs w:val="20"/>
              </w:rPr>
              <w:t>ΙΑ. ΕΓΓΥΗΣΗ ΚΑΛΗΣ ΛΕΙΤΟΥΡΓΙΑΣ ΠΡΟΜΗΘΕΙΑΣ</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w:t>
            </w:r>
            <w:r w:rsidRPr="00874F55">
              <w:rPr>
                <w:rFonts w:asciiTheme="minorHAnsi" w:hAnsiTheme="minorHAnsi" w:cstheme="minorHAnsi"/>
                <w:sz w:val="20"/>
                <w:szCs w:val="20"/>
              </w:rPr>
              <w:lastRenderedPageBreak/>
              <w:t xml:space="preserve">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2D5044" w:rsidRPr="00874F55" w:rsidRDefault="002D5044" w:rsidP="004942F0">
            <w:pPr>
              <w:pStyle w:val="aff0"/>
              <w:numPr>
                <w:ilvl w:val="0"/>
                <w:numId w:val="48"/>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2D5044" w:rsidRPr="00874F55" w:rsidRDefault="002D5044" w:rsidP="002D5044">
            <w:pPr>
              <w:rPr>
                <w:rFonts w:asciiTheme="minorHAnsi" w:hAnsiTheme="minorHAnsi" w:cstheme="minorHAnsi"/>
                <w:sz w:val="20"/>
                <w:szCs w:val="20"/>
              </w:rPr>
            </w:pPr>
          </w:p>
          <w:p w:rsidR="00451EFE" w:rsidRPr="00465C41" w:rsidRDefault="00451EFE" w:rsidP="00451EFE">
            <w:pPr>
              <w:jc w:val="center"/>
              <w:rPr>
                <w:rFonts w:asciiTheme="minorHAnsi" w:hAnsiTheme="minorHAnsi" w:cstheme="minorHAnsi"/>
                <w:b/>
                <w:sz w:val="20"/>
                <w:szCs w:val="20"/>
              </w:rPr>
            </w:pPr>
          </w:p>
          <w:p w:rsidR="00451EFE" w:rsidRPr="00874F55" w:rsidRDefault="000A3B8E" w:rsidP="00451EFE">
            <w:pPr>
              <w:jc w:val="center"/>
              <w:rPr>
                <w:rFonts w:asciiTheme="minorHAnsi" w:hAnsiTheme="minorHAnsi" w:cstheme="minorHAnsi"/>
                <w:b/>
                <w:bCs/>
                <w:sz w:val="20"/>
                <w:szCs w:val="20"/>
                <w:u w:val="single"/>
              </w:rPr>
            </w:pPr>
            <w:r>
              <w:rPr>
                <w:rFonts w:asciiTheme="minorHAnsi" w:hAnsiTheme="minorHAnsi" w:cstheme="minorHAnsi"/>
                <w:b/>
                <w:sz w:val="20"/>
                <w:szCs w:val="20"/>
              </w:rPr>
              <w:t>Είδος</w:t>
            </w:r>
            <w:r w:rsidR="00451EFE" w:rsidRPr="00874F55">
              <w:rPr>
                <w:rFonts w:asciiTheme="minorHAnsi" w:hAnsiTheme="minorHAnsi" w:cstheme="minorHAnsi"/>
                <w:b/>
                <w:sz w:val="20"/>
                <w:szCs w:val="20"/>
              </w:rPr>
              <w:t xml:space="preserve"> 4</w:t>
            </w:r>
          </w:p>
          <w:p w:rsidR="00451EFE" w:rsidRPr="00874F55" w:rsidRDefault="00451EFE" w:rsidP="00451EFE">
            <w:pPr>
              <w:jc w:val="center"/>
              <w:rPr>
                <w:rFonts w:asciiTheme="minorHAnsi" w:hAnsiTheme="minorHAnsi" w:cstheme="minorHAnsi"/>
                <w:b/>
                <w:bCs/>
                <w:sz w:val="20"/>
                <w:szCs w:val="20"/>
              </w:rPr>
            </w:pPr>
            <w:r w:rsidRPr="00874F55">
              <w:rPr>
                <w:rFonts w:asciiTheme="minorHAnsi" w:hAnsiTheme="minorHAnsi" w:cstheme="minorHAnsi"/>
                <w:b/>
                <w:bCs/>
                <w:sz w:val="20"/>
                <w:szCs w:val="20"/>
              </w:rPr>
              <w:t xml:space="preserve">Υγρή χρωματογραφία με διαδοχική φασματοφωτομετρία μάζας,  </w:t>
            </w:r>
            <w:r w:rsidRPr="00874F55">
              <w:rPr>
                <w:rFonts w:asciiTheme="minorHAnsi" w:hAnsiTheme="minorHAnsi" w:cstheme="minorHAnsi"/>
                <w:b/>
                <w:bCs/>
                <w:sz w:val="20"/>
                <w:szCs w:val="20"/>
                <w:lang w:val="en-US"/>
              </w:rPr>
              <w:t>UPLC</w:t>
            </w:r>
            <w:r w:rsidRPr="00874F55">
              <w:rPr>
                <w:rFonts w:asciiTheme="minorHAnsi" w:hAnsiTheme="minorHAnsi" w:cstheme="minorHAnsi"/>
                <w:b/>
                <w:bCs/>
                <w:sz w:val="20"/>
                <w:szCs w:val="20"/>
              </w:rPr>
              <w:t xml:space="preserve"> – </w:t>
            </w:r>
            <w:r w:rsidRPr="00874F55">
              <w:rPr>
                <w:rFonts w:asciiTheme="minorHAnsi" w:hAnsiTheme="minorHAnsi" w:cstheme="minorHAnsi"/>
                <w:b/>
                <w:bCs/>
                <w:sz w:val="20"/>
                <w:szCs w:val="20"/>
                <w:lang w:val="en-US"/>
              </w:rPr>
              <w:t>MS</w:t>
            </w:r>
            <w:r w:rsidRPr="00874F55">
              <w:rPr>
                <w:rFonts w:asciiTheme="minorHAnsi" w:hAnsiTheme="minorHAnsi" w:cstheme="minorHAnsi"/>
                <w:b/>
                <w:bCs/>
                <w:sz w:val="20"/>
                <w:szCs w:val="20"/>
              </w:rPr>
              <w:t>/</w:t>
            </w:r>
            <w:r w:rsidRPr="00874F55">
              <w:rPr>
                <w:rFonts w:asciiTheme="minorHAnsi" w:hAnsiTheme="minorHAnsi" w:cstheme="minorHAnsi"/>
                <w:b/>
                <w:bCs/>
                <w:sz w:val="20"/>
                <w:szCs w:val="20"/>
                <w:lang w:val="en-US"/>
              </w:rPr>
              <w:t>MS</w:t>
            </w:r>
            <w:r w:rsidRPr="00874F55">
              <w:rPr>
                <w:rFonts w:asciiTheme="minorHAnsi" w:hAnsiTheme="minorHAnsi" w:cstheme="minorHAnsi"/>
                <w:b/>
                <w:bCs/>
                <w:sz w:val="20"/>
                <w:szCs w:val="20"/>
              </w:rPr>
              <w:t xml:space="preserve"> </w:t>
            </w:r>
          </w:p>
          <w:p w:rsidR="00451EFE" w:rsidRPr="00874F55" w:rsidRDefault="00451EFE" w:rsidP="00451EFE">
            <w:pPr>
              <w:jc w:val="center"/>
              <w:rPr>
                <w:rFonts w:asciiTheme="minorHAnsi" w:hAnsiTheme="minorHAnsi" w:cstheme="minorHAnsi"/>
                <w:b/>
                <w:sz w:val="20"/>
                <w:szCs w:val="20"/>
              </w:rPr>
            </w:pPr>
            <w:r w:rsidRPr="00874F55">
              <w:rPr>
                <w:rFonts w:asciiTheme="minorHAnsi" w:hAnsiTheme="minorHAnsi" w:cstheme="minorHAnsi"/>
                <w:b/>
                <w:sz w:val="20"/>
                <w:szCs w:val="20"/>
              </w:rPr>
              <w:t xml:space="preserve"> 2 τεμάχια</w:t>
            </w:r>
          </w:p>
          <w:p w:rsidR="00451EFE" w:rsidRPr="00874F55" w:rsidRDefault="00451EFE" w:rsidP="00451EFE">
            <w:pPr>
              <w:rPr>
                <w:rFonts w:asciiTheme="minorHAnsi" w:hAnsiTheme="minorHAnsi" w:cstheme="minorHAnsi"/>
                <w:b/>
                <w:bCs/>
                <w:sz w:val="20"/>
                <w:szCs w:val="20"/>
              </w:rPr>
            </w:pPr>
            <w:r w:rsidRPr="00874F55">
              <w:rPr>
                <w:rFonts w:asciiTheme="minorHAnsi" w:hAnsiTheme="minorHAnsi" w:cstheme="minorHAnsi"/>
                <w:b/>
                <w:bCs/>
                <w:sz w:val="20"/>
                <w:szCs w:val="20"/>
              </w:rPr>
              <w:t xml:space="preserve">Προορίζεται για τις: </w:t>
            </w:r>
          </w:p>
          <w:p w:rsidR="00451EFE" w:rsidRPr="00874F55" w:rsidRDefault="00451EFE" w:rsidP="004942F0">
            <w:pPr>
              <w:pStyle w:val="aff0"/>
              <w:numPr>
                <w:ilvl w:val="0"/>
                <w:numId w:val="37"/>
              </w:numPr>
              <w:contextualSpacing/>
              <w:rPr>
                <w:rFonts w:asciiTheme="minorHAnsi" w:hAnsiTheme="minorHAnsi" w:cstheme="minorHAnsi"/>
                <w:b/>
                <w:bCs/>
                <w:sz w:val="20"/>
                <w:szCs w:val="20"/>
              </w:rPr>
            </w:pPr>
            <w:r w:rsidRPr="00874F55">
              <w:rPr>
                <w:rFonts w:asciiTheme="minorHAnsi" w:hAnsiTheme="minorHAnsi" w:cstheme="minorHAnsi"/>
                <w:b/>
                <w:bCs/>
                <w:sz w:val="20"/>
                <w:szCs w:val="20"/>
              </w:rPr>
              <w:t xml:space="preserve">ΧΥ ΚΕΝΤΡΙΚΗΣ ΜΑΚΕΔΟΝΙΑΣ (ΘΕΣΣΑΛΟΝΙΚΗ) </w:t>
            </w:r>
          </w:p>
          <w:p w:rsidR="00451EFE" w:rsidRPr="00874F55" w:rsidRDefault="00451EFE" w:rsidP="004942F0">
            <w:pPr>
              <w:pStyle w:val="aff0"/>
              <w:numPr>
                <w:ilvl w:val="0"/>
                <w:numId w:val="37"/>
              </w:numPr>
              <w:contextualSpacing/>
              <w:rPr>
                <w:rFonts w:asciiTheme="minorHAnsi" w:hAnsiTheme="minorHAnsi" w:cstheme="minorHAnsi"/>
                <w:b/>
                <w:bCs/>
                <w:sz w:val="20"/>
                <w:szCs w:val="20"/>
              </w:rPr>
            </w:pPr>
            <w:r w:rsidRPr="00874F55">
              <w:rPr>
                <w:rFonts w:asciiTheme="minorHAnsi" w:hAnsiTheme="minorHAnsi" w:cstheme="minorHAnsi"/>
                <w:b/>
                <w:bCs/>
                <w:sz w:val="20"/>
                <w:szCs w:val="20"/>
              </w:rPr>
              <w:t>ΧΥ ΠΕΙΡΑΙΑ</w:t>
            </w:r>
          </w:p>
          <w:p w:rsidR="00451EFE" w:rsidRPr="00874F55" w:rsidRDefault="00451EFE" w:rsidP="00451EFE">
            <w:pPr>
              <w:rPr>
                <w:rFonts w:asciiTheme="minorHAnsi" w:hAnsiTheme="minorHAnsi" w:cstheme="minorHAnsi"/>
                <w:b/>
                <w:bCs/>
                <w:color w:val="000000"/>
                <w:sz w:val="20"/>
                <w:szCs w:val="20"/>
              </w:rPr>
            </w:pPr>
          </w:p>
          <w:p w:rsidR="00451EFE" w:rsidRPr="00874F55" w:rsidRDefault="00451EFE" w:rsidP="00451EFE">
            <w:pPr>
              <w:rPr>
                <w:rFonts w:asciiTheme="minorHAnsi" w:hAnsiTheme="minorHAnsi" w:cstheme="minorHAnsi"/>
                <w:color w:val="000000"/>
                <w:sz w:val="20"/>
                <w:szCs w:val="20"/>
              </w:rPr>
            </w:pPr>
            <w:r w:rsidRPr="00874F55">
              <w:rPr>
                <w:rFonts w:asciiTheme="minorHAnsi" w:hAnsiTheme="minorHAnsi" w:cstheme="minorHAnsi"/>
                <w:color w:val="000000"/>
                <w:sz w:val="20"/>
                <w:szCs w:val="20"/>
              </w:rPr>
              <w:t>Πλήρες αυτοματοποιημένο σύστημα υγρής χρωματογραφίας υπερυψηλής πίεσης σε συνδυασμό με συζευγμένη φασματομετρία μαζών (LC/MS/MS) με τα εξής ελάχιστα τεχνικά χαρακτηριστικά:</w:t>
            </w:r>
          </w:p>
          <w:p w:rsidR="00451EFE" w:rsidRPr="00874F55" w:rsidRDefault="00451EFE" w:rsidP="00451EFE">
            <w:pPr>
              <w:rPr>
                <w:rFonts w:asciiTheme="minorHAnsi" w:eastAsia="TimesNewRoman" w:hAnsiTheme="minorHAnsi" w:cstheme="minorHAnsi"/>
                <w:sz w:val="20"/>
                <w:szCs w:val="20"/>
                <w:lang w:eastAsia="el-GR"/>
              </w:rPr>
            </w:pPr>
          </w:p>
          <w:p w:rsidR="00451EFE" w:rsidRPr="00874F55" w:rsidRDefault="00451EFE" w:rsidP="00451EFE">
            <w:pPr>
              <w:rPr>
                <w:rFonts w:asciiTheme="minorHAnsi" w:eastAsia="TimesNewRoman" w:hAnsiTheme="minorHAnsi" w:cstheme="minorHAnsi"/>
                <w:b/>
                <w:sz w:val="20"/>
                <w:szCs w:val="20"/>
                <w:lang w:eastAsia="el-GR"/>
              </w:rPr>
            </w:pPr>
            <w:r w:rsidRPr="00874F55">
              <w:rPr>
                <w:rFonts w:asciiTheme="minorHAnsi" w:eastAsia="TimesNewRoman" w:hAnsiTheme="minorHAnsi" w:cstheme="minorHAnsi"/>
                <w:b/>
                <w:sz w:val="20"/>
                <w:szCs w:val="20"/>
                <w:lang w:eastAsia="el-GR"/>
              </w:rPr>
              <w:t xml:space="preserve">Α. Αντλία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hAnsiTheme="minorHAnsi" w:cstheme="minorHAnsi"/>
                <w:sz w:val="20"/>
                <w:szCs w:val="20"/>
              </w:rPr>
              <w:t>Να ελέγχεται η λειτουργία της από το λογισμικό ελέγχου του συστήματος, παρέχοντας πληροφορίες όπως πίεση, ταχύτητα ροής κινητής φάσης, σύσταση κινητής φάσης κτλ.</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Να περιλαμβάνει σύστημα αντλιών με ικανότητα βαθμωτής έκλουσης δύο (2) διαλυτών με ανάμιξη σε υψηλή πίεση.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Η κάθε αντλία να διαθέτει βαλβίδα και μίκτη βαθμωτής έκλουσης 4 διαλυτών χαμηλής πίεσης (Low Pressure Quaternary Gradient Mixer).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Να έχει περιοχή ροών 0,0001 έως 5 mL/min.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Να έχει ακρίβεια ροής ≤ ±1 %.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Να έχει επαναληψιμότητα ροής ≤ 0,06 % RSD.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Να έχει μέγιστη πίεση λειτουργίας: 1300</w:t>
            </w:r>
            <w:r w:rsidR="00736363" w:rsidRPr="00736363">
              <w:rPr>
                <w:rFonts w:asciiTheme="minorHAnsi" w:eastAsia="TimesNewRoman" w:hAnsiTheme="minorHAnsi" w:cstheme="minorHAnsi"/>
                <w:sz w:val="20"/>
                <w:szCs w:val="20"/>
              </w:rPr>
              <w:t xml:space="preserve"> </w:t>
            </w:r>
            <w:r w:rsidR="00736363" w:rsidRPr="00874F55">
              <w:rPr>
                <w:rFonts w:asciiTheme="minorHAnsi" w:eastAsia="TimesNewRoman" w:hAnsiTheme="minorHAnsi" w:cstheme="minorHAnsi"/>
                <w:sz w:val="20"/>
                <w:szCs w:val="20"/>
                <w:lang w:val="en-US"/>
              </w:rPr>
              <w:t>bar</w:t>
            </w:r>
            <w:r w:rsidRPr="00874F55">
              <w:rPr>
                <w:rFonts w:asciiTheme="minorHAnsi" w:eastAsia="TimesNewRoman" w:hAnsiTheme="minorHAnsi" w:cstheme="minorHAnsi"/>
                <w:sz w:val="20"/>
                <w:szCs w:val="20"/>
              </w:rPr>
              <w:t xml:space="preserve"> </w:t>
            </w:r>
            <w:r w:rsidR="00736363" w:rsidRPr="00736363">
              <w:rPr>
                <w:rFonts w:asciiTheme="minorHAnsi" w:eastAsia="TimesNewRoman" w:hAnsiTheme="minorHAnsi" w:cstheme="minorHAnsi"/>
                <w:sz w:val="20"/>
                <w:szCs w:val="20"/>
              </w:rPr>
              <w:t>(</w:t>
            </w:r>
            <w:r w:rsidR="00736363" w:rsidRPr="00874F55">
              <w:rPr>
                <w:rFonts w:asciiTheme="minorHAnsi" w:eastAsia="TimesNewRoman" w:hAnsiTheme="minorHAnsi" w:cstheme="minorHAnsi"/>
                <w:sz w:val="20"/>
                <w:szCs w:val="20"/>
              </w:rPr>
              <w:t>±</w:t>
            </w:r>
            <w:r w:rsidR="00736363" w:rsidRPr="00736363">
              <w:rPr>
                <w:rFonts w:asciiTheme="minorHAnsi" w:eastAsia="TimesNewRoman" w:hAnsiTheme="minorHAnsi" w:cstheme="minorHAnsi"/>
                <w:sz w:val="20"/>
                <w:szCs w:val="20"/>
              </w:rPr>
              <w:t xml:space="preserve"> 25 </w:t>
            </w:r>
            <w:r w:rsidR="00736363">
              <w:rPr>
                <w:rFonts w:asciiTheme="minorHAnsi" w:eastAsia="TimesNewRoman" w:hAnsiTheme="minorHAnsi" w:cstheme="minorHAnsi"/>
                <w:sz w:val="20"/>
                <w:szCs w:val="20"/>
                <w:lang w:val="en-US"/>
              </w:rPr>
              <w:t>bar</w:t>
            </w:r>
            <w:r w:rsidR="00736363" w:rsidRPr="00736363">
              <w:rPr>
                <w:rFonts w:asciiTheme="minorHAnsi" w:eastAsia="TimesNewRoman" w:hAnsiTheme="minorHAnsi" w:cstheme="minorHAnsi"/>
                <w:sz w:val="20"/>
                <w:szCs w:val="20"/>
              </w:rPr>
              <w:t>)</w:t>
            </w:r>
            <w:r w:rsidRPr="00874F55">
              <w:rPr>
                <w:rFonts w:asciiTheme="minorHAnsi" w:eastAsia="TimesNewRoman" w:hAnsiTheme="minorHAnsi" w:cstheme="minorHAnsi"/>
                <w:sz w:val="20"/>
                <w:szCs w:val="20"/>
              </w:rPr>
              <w:t xml:space="preserve"> ή υψηλότερη για περιοχή ροών έως 3 mL/min.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Να έχει περιοχή συνθέσεως μίγματος από 0 – 100 % για κάθε διαλύτη ανά 0,1%.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Να περιλαμβάνει σύστημα απαέρωσης με κενό πέντε (5) καναλιών τουλάχιστον.  </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Να διαθέτει αισθητήρα ανίχνευσης διαρροών.</w:t>
            </w:r>
          </w:p>
          <w:p w:rsidR="00451EFE" w:rsidRPr="00874F55" w:rsidRDefault="00451EFE" w:rsidP="004942F0">
            <w:pPr>
              <w:pStyle w:val="aff0"/>
              <w:numPr>
                <w:ilvl w:val="0"/>
                <w:numId w:val="51"/>
              </w:numPr>
              <w:tabs>
                <w:tab w:val="left" w:pos="142"/>
                <w:tab w:val="left" w:pos="1008"/>
                <w:tab w:val="left" w:pos="1728"/>
                <w:tab w:val="left" w:pos="2448"/>
                <w:tab w:val="left" w:pos="3168"/>
                <w:tab w:val="left" w:pos="3888"/>
                <w:tab w:val="left" w:pos="4608"/>
                <w:tab w:val="left" w:pos="5328"/>
                <w:tab w:val="left" w:pos="6048"/>
                <w:tab w:val="left" w:pos="6768"/>
                <w:tab w:val="left" w:pos="8931"/>
              </w:tabs>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Να συνοδεύεται από 4 φιάλες διαλυτών του 1L</w:t>
            </w:r>
            <w:r w:rsidRPr="00874F55">
              <w:rPr>
                <w:rFonts w:asciiTheme="minorHAnsi" w:hAnsiTheme="minorHAnsi" w:cstheme="minorHAnsi"/>
                <w:sz w:val="20"/>
                <w:szCs w:val="20"/>
              </w:rPr>
              <w:t xml:space="preserve"> </w:t>
            </w:r>
            <w:r w:rsidRPr="00874F55">
              <w:rPr>
                <w:rFonts w:asciiTheme="minorHAnsi" w:eastAsia="TimesNewRoman" w:hAnsiTheme="minorHAnsi" w:cstheme="minorHAnsi"/>
                <w:sz w:val="20"/>
                <w:szCs w:val="20"/>
              </w:rPr>
              <w:t>και φιάλη διαλύτη έκπλυσης.</w:t>
            </w:r>
          </w:p>
          <w:p w:rsidR="00451EFE" w:rsidRPr="00874F55" w:rsidRDefault="00451EFE" w:rsidP="00451EFE">
            <w:pPr>
              <w:pStyle w:val="aff0"/>
              <w:tabs>
                <w:tab w:val="left" w:pos="288"/>
                <w:tab w:val="left" w:pos="432"/>
                <w:tab w:val="left" w:pos="1008"/>
                <w:tab w:val="left" w:pos="1728"/>
                <w:tab w:val="left" w:pos="2448"/>
                <w:tab w:val="left" w:pos="3168"/>
                <w:tab w:val="left" w:pos="3888"/>
                <w:tab w:val="left" w:pos="4608"/>
                <w:tab w:val="left" w:pos="5328"/>
                <w:tab w:val="left" w:pos="6048"/>
                <w:tab w:val="left" w:pos="6768"/>
                <w:tab w:val="left" w:pos="8931"/>
              </w:tabs>
              <w:ind w:left="72"/>
              <w:rPr>
                <w:rFonts w:asciiTheme="minorHAnsi" w:eastAsia="TimesNewRoman" w:hAnsiTheme="minorHAnsi" w:cstheme="minorHAnsi"/>
                <w:sz w:val="20"/>
                <w:szCs w:val="20"/>
              </w:rPr>
            </w:pPr>
          </w:p>
          <w:p w:rsidR="00451EFE" w:rsidRPr="00874F55" w:rsidRDefault="00451EFE" w:rsidP="00451EFE">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8931"/>
              </w:tabs>
              <w:rPr>
                <w:rFonts w:asciiTheme="minorHAnsi" w:eastAsia="TimesNewRoman" w:hAnsiTheme="minorHAnsi" w:cstheme="minorHAnsi"/>
                <w:b/>
                <w:sz w:val="20"/>
                <w:szCs w:val="20"/>
                <w:lang w:eastAsia="el-GR"/>
              </w:rPr>
            </w:pPr>
            <w:r w:rsidRPr="00874F55">
              <w:rPr>
                <w:rFonts w:asciiTheme="minorHAnsi" w:hAnsiTheme="minorHAnsi" w:cstheme="minorHAnsi"/>
                <w:b/>
                <w:iCs/>
                <w:sz w:val="20"/>
                <w:szCs w:val="20"/>
                <w:lang w:eastAsia="el-GR"/>
              </w:rPr>
              <w:t xml:space="preserve">Β. Αυτόματος δειγματολήπτης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bCs/>
                <w:sz w:val="20"/>
                <w:szCs w:val="20"/>
              </w:rPr>
              <w:t xml:space="preserve">Να έχει ικανότητα υποδοχής φιαλιδίων  (τουλάχιστον 100 των 1,5 έως 2 mL) και πλακών μικροτιτλοδότησης.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bCs/>
                <w:sz w:val="20"/>
                <w:szCs w:val="20"/>
              </w:rPr>
              <w:t xml:space="preserve">Να έχει ρυθμιζόμενο όγκο έγχυσης από 1 μL έως τουλάχιστον 50μL.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bCs/>
                <w:sz w:val="20"/>
                <w:szCs w:val="20"/>
              </w:rPr>
              <w:t xml:space="preserve">Να έχει κύκλο έγχυσης ίσο ή μικρότερο από 15 sec.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bCs/>
                <w:sz w:val="20"/>
                <w:szCs w:val="20"/>
              </w:rPr>
              <w:t xml:space="preserve">Να έχει υψηλή αντοχή σε πιέσεις έως τουλάχιστον 1300 bar.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bCs/>
                <w:sz w:val="20"/>
                <w:szCs w:val="20"/>
              </w:rPr>
              <w:t xml:space="preserve">Να έχει επαναληψιμότητα έγχυσης </w:t>
            </w:r>
            <w:r w:rsidRPr="00874F55">
              <w:rPr>
                <w:rFonts w:asciiTheme="minorHAnsi" w:eastAsia="TimesNewRoman" w:hAnsiTheme="minorHAnsi" w:cstheme="minorHAnsi"/>
                <w:sz w:val="20"/>
                <w:szCs w:val="20"/>
              </w:rPr>
              <w:t xml:space="preserve">≤ </w:t>
            </w:r>
            <w:r w:rsidRPr="00874F55">
              <w:rPr>
                <w:rFonts w:asciiTheme="minorHAnsi" w:hAnsiTheme="minorHAnsi" w:cstheme="minorHAnsi"/>
                <w:bCs/>
                <w:sz w:val="20"/>
                <w:szCs w:val="20"/>
              </w:rPr>
              <w:t xml:space="preserve">0,25% RSD  μετρούμενη σε όγκους έγχυσης </w:t>
            </w:r>
            <w:r w:rsidRPr="00874F55">
              <w:rPr>
                <w:rFonts w:asciiTheme="minorHAnsi" w:eastAsia="TimesNewRoman" w:hAnsiTheme="minorHAnsi" w:cstheme="minorHAnsi"/>
                <w:sz w:val="20"/>
                <w:szCs w:val="20"/>
              </w:rPr>
              <w:t>2- 4.9</w:t>
            </w:r>
            <w:r w:rsidRPr="00874F55">
              <w:rPr>
                <w:rFonts w:asciiTheme="minorHAnsi" w:hAnsiTheme="minorHAnsi" w:cstheme="minorHAnsi"/>
                <w:bCs/>
                <w:sz w:val="20"/>
                <w:szCs w:val="20"/>
              </w:rPr>
              <w:t xml:space="preserve">μL.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bCs/>
                <w:sz w:val="20"/>
                <w:szCs w:val="20"/>
              </w:rPr>
              <w:t xml:space="preserve">Να έχει μεταφερόμενη επιμόλυνση από δείγμα σε δείγμα τυπικά μικρότερη από 0,0015%.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bCs/>
                <w:sz w:val="20"/>
                <w:szCs w:val="20"/>
              </w:rPr>
              <w:t xml:space="preserve">Να έχει σύστημα αυτόματης έκπλυσης της βελόνας δειγματοληψίας.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bCs/>
                <w:sz w:val="20"/>
                <w:szCs w:val="20"/>
              </w:rPr>
              <w:t>Να έχει θερμοστάτηση δειγμάτων με περιοχή θερμοστάτησης από 4°C έως 40°C.</w:t>
            </w:r>
            <w:r w:rsidRPr="00874F55">
              <w:rPr>
                <w:rFonts w:asciiTheme="minorHAnsi" w:hAnsiTheme="minorHAnsi" w:cstheme="minorHAnsi"/>
                <w:sz w:val="20"/>
                <w:szCs w:val="20"/>
              </w:rPr>
              <w:t xml:space="preserve"> </w:t>
            </w:r>
          </w:p>
          <w:p w:rsidR="00451EFE" w:rsidRPr="00874F55" w:rsidRDefault="00451EFE" w:rsidP="004942F0">
            <w:pPr>
              <w:pStyle w:val="aff0"/>
              <w:numPr>
                <w:ilvl w:val="0"/>
                <w:numId w:val="52"/>
              </w:numPr>
              <w:ind w:left="425" w:hanging="357"/>
              <w:contextualSpacing/>
              <w:jc w:val="both"/>
              <w:rPr>
                <w:rFonts w:asciiTheme="minorHAnsi" w:hAnsiTheme="minorHAnsi" w:cstheme="minorHAnsi"/>
                <w:bCs/>
                <w:sz w:val="20"/>
                <w:szCs w:val="20"/>
              </w:rPr>
            </w:pPr>
            <w:r w:rsidRPr="00874F55">
              <w:rPr>
                <w:rFonts w:asciiTheme="minorHAnsi" w:hAnsiTheme="minorHAnsi" w:cstheme="minorHAnsi"/>
                <w:sz w:val="20"/>
                <w:szCs w:val="20"/>
              </w:rPr>
              <w:t>Να συνοδεύεται από 1000 φιαλίδια με βιδωτά πώματα, τα septa θα είναι επιλογής του εργαστηρίου.</w:t>
            </w:r>
          </w:p>
          <w:p w:rsidR="00451EFE" w:rsidRPr="00874F55" w:rsidRDefault="00451EFE" w:rsidP="00451EFE">
            <w:pPr>
              <w:pStyle w:val="aff0"/>
              <w:jc w:val="both"/>
              <w:rPr>
                <w:rFonts w:asciiTheme="minorHAnsi" w:hAnsiTheme="minorHAnsi" w:cstheme="minorHAnsi"/>
                <w:bCs/>
                <w:sz w:val="20"/>
                <w:szCs w:val="20"/>
              </w:rPr>
            </w:pPr>
          </w:p>
          <w:p w:rsidR="00451EFE" w:rsidRPr="00874F55" w:rsidRDefault="00451EFE" w:rsidP="00451EFE">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8931"/>
              </w:tabs>
              <w:rPr>
                <w:rFonts w:asciiTheme="minorHAnsi" w:eastAsia="TimesNewRoman" w:hAnsiTheme="minorHAnsi" w:cstheme="minorHAnsi"/>
                <w:b/>
                <w:sz w:val="20"/>
                <w:szCs w:val="20"/>
                <w:lang w:eastAsia="el-GR"/>
              </w:rPr>
            </w:pPr>
          </w:p>
          <w:p w:rsidR="00451EFE" w:rsidRPr="00874F55" w:rsidRDefault="00451EFE" w:rsidP="00451EFE">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8931"/>
              </w:tabs>
              <w:rPr>
                <w:rFonts w:asciiTheme="minorHAnsi" w:eastAsia="TimesNewRoman" w:hAnsiTheme="minorHAnsi" w:cstheme="minorHAnsi"/>
                <w:b/>
                <w:sz w:val="20"/>
                <w:szCs w:val="20"/>
                <w:lang w:eastAsia="el-GR"/>
              </w:rPr>
            </w:pPr>
            <w:r w:rsidRPr="00874F55">
              <w:rPr>
                <w:rFonts w:asciiTheme="minorHAnsi" w:eastAsia="TimesNewRoman" w:hAnsiTheme="minorHAnsi" w:cstheme="minorHAnsi"/>
                <w:b/>
                <w:sz w:val="20"/>
                <w:szCs w:val="20"/>
                <w:lang w:eastAsia="el-GR"/>
              </w:rPr>
              <w:t>Γ. Θερμοστάτης στηλών</w:t>
            </w:r>
          </w:p>
          <w:p w:rsidR="00451EFE" w:rsidRPr="00874F55" w:rsidRDefault="00451EFE" w:rsidP="004942F0">
            <w:pPr>
              <w:pStyle w:val="aff0"/>
              <w:numPr>
                <w:ilvl w:val="0"/>
                <w:numId w:val="5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δυνατότητα υποδοχής τουλάχιστον 3 στηλών μήκους 30 cm εύκολης σύνδεσης. </w:t>
            </w:r>
          </w:p>
          <w:p w:rsidR="00451EFE" w:rsidRPr="00874F55" w:rsidRDefault="00451EFE" w:rsidP="004942F0">
            <w:pPr>
              <w:pStyle w:val="aff0"/>
              <w:numPr>
                <w:ilvl w:val="0"/>
                <w:numId w:val="5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έχει έλεγχο θερμοκρασίας και δυνατότητα θέρμανσης της κινητής φάσης πριν την είσοδο στη στήλη.</w:t>
            </w:r>
          </w:p>
          <w:p w:rsidR="00451EFE" w:rsidRPr="00874F55" w:rsidRDefault="00451EFE" w:rsidP="004942F0">
            <w:pPr>
              <w:pStyle w:val="aff0"/>
              <w:numPr>
                <w:ilvl w:val="0"/>
                <w:numId w:val="50"/>
              </w:numPr>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Να έχει </w:t>
            </w:r>
            <w:r w:rsidRPr="00874F55">
              <w:rPr>
                <w:rFonts w:asciiTheme="minorHAnsi" w:hAnsiTheme="minorHAnsi" w:cstheme="minorHAnsi"/>
                <w:sz w:val="20"/>
                <w:szCs w:val="20"/>
              </w:rPr>
              <w:t xml:space="preserve">ικανότητα θερμοστάτησης </w:t>
            </w:r>
            <w:r w:rsidRPr="00874F55">
              <w:rPr>
                <w:rFonts w:asciiTheme="minorHAnsi" w:eastAsia="TimesNewRoman" w:hAnsiTheme="minorHAnsi" w:cstheme="minorHAnsi"/>
                <w:sz w:val="20"/>
                <w:szCs w:val="20"/>
              </w:rPr>
              <w:t xml:space="preserve">από 10 </w:t>
            </w:r>
            <w:r w:rsidRPr="00874F55">
              <w:rPr>
                <w:rFonts w:asciiTheme="minorHAnsi" w:hAnsiTheme="minorHAnsi" w:cstheme="minorHAnsi"/>
                <w:sz w:val="20"/>
                <w:szCs w:val="20"/>
              </w:rPr>
              <w:t>°C</w:t>
            </w:r>
            <w:r w:rsidRPr="00874F55">
              <w:rPr>
                <w:rFonts w:asciiTheme="minorHAnsi" w:eastAsia="TimesNewRoman" w:hAnsiTheme="minorHAnsi" w:cstheme="minorHAnsi"/>
                <w:sz w:val="20"/>
                <w:szCs w:val="20"/>
              </w:rPr>
              <w:t xml:space="preserve"> κάτω από τη θερμοκρασία περιβάλλοντος έως τουλάχιστον 85°C.</w:t>
            </w:r>
          </w:p>
          <w:p w:rsidR="00451EFE" w:rsidRPr="00874F55" w:rsidRDefault="00451EFE" w:rsidP="004942F0">
            <w:pPr>
              <w:numPr>
                <w:ilvl w:val="0"/>
                <w:numId w:val="50"/>
              </w:numPr>
              <w:suppressAutoHyphens w:val="0"/>
              <w:ind w:left="425" w:hanging="357"/>
              <w:rPr>
                <w:rFonts w:asciiTheme="minorHAnsi" w:eastAsia="TimesNewRoman" w:hAnsiTheme="minorHAnsi" w:cstheme="minorHAnsi"/>
                <w:sz w:val="20"/>
                <w:szCs w:val="20"/>
                <w:lang w:eastAsia="el-GR"/>
              </w:rPr>
            </w:pPr>
            <w:r w:rsidRPr="00874F55">
              <w:rPr>
                <w:rFonts w:asciiTheme="minorHAnsi" w:eastAsia="TimesNewRoman" w:hAnsiTheme="minorHAnsi" w:cstheme="minorHAnsi"/>
                <w:sz w:val="20"/>
                <w:szCs w:val="20"/>
                <w:lang w:eastAsia="el-GR"/>
              </w:rPr>
              <w:t xml:space="preserve">Να έχει ακρίβεια θερμοστάτησης  ίση ή καλύτερη από ±0,6 </w:t>
            </w:r>
            <w:r w:rsidRPr="00874F55">
              <w:rPr>
                <w:rFonts w:asciiTheme="minorHAnsi" w:hAnsiTheme="minorHAnsi" w:cstheme="minorHAnsi"/>
                <w:sz w:val="20"/>
                <w:szCs w:val="20"/>
              </w:rPr>
              <w:t>°</w:t>
            </w:r>
            <w:r w:rsidRPr="00874F55">
              <w:rPr>
                <w:rFonts w:asciiTheme="minorHAnsi" w:eastAsia="TimesNewRoman" w:hAnsiTheme="minorHAnsi" w:cstheme="minorHAnsi"/>
                <w:sz w:val="20"/>
                <w:szCs w:val="20"/>
                <w:lang w:eastAsia="el-GR"/>
              </w:rPr>
              <w:t xml:space="preserve">C. </w:t>
            </w:r>
          </w:p>
          <w:p w:rsidR="00451EFE" w:rsidRPr="00874F55" w:rsidRDefault="00451EFE" w:rsidP="004942F0">
            <w:pPr>
              <w:pStyle w:val="aff0"/>
              <w:numPr>
                <w:ilvl w:val="0"/>
                <w:numId w:val="50"/>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ενσωματωμένο αισθητήρα διαρροών.</w:t>
            </w:r>
          </w:p>
          <w:p w:rsidR="00451EFE" w:rsidRPr="00874F55" w:rsidRDefault="00451EFE" w:rsidP="004942F0">
            <w:pPr>
              <w:pStyle w:val="aff0"/>
              <w:numPr>
                <w:ilvl w:val="0"/>
                <w:numId w:val="50"/>
              </w:numPr>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Να συνοδεύεται από βαλβίδα/ες για αυτόματη εναλλαγή στηλών.</w:t>
            </w:r>
          </w:p>
          <w:p w:rsidR="002D5044" w:rsidRPr="00874F55" w:rsidRDefault="002D5044" w:rsidP="002D5044">
            <w:pPr>
              <w:rPr>
                <w:rFonts w:asciiTheme="minorHAnsi" w:hAnsiTheme="minorHAnsi" w:cstheme="minorHAnsi"/>
                <w:sz w:val="20"/>
                <w:szCs w:val="20"/>
              </w:rPr>
            </w:pPr>
          </w:p>
          <w:p w:rsidR="00451EFE" w:rsidRPr="00874F55" w:rsidRDefault="00451EFE" w:rsidP="00451EFE">
            <w:pPr>
              <w:rPr>
                <w:rFonts w:asciiTheme="minorHAnsi" w:eastAsia="TimesNewRoman" w:hAnsiTheme="minorHAnsi" w:cstheme="minorHAnsi"/>
                <w:b/>
                <w:sz w:val="20"/>
                <w:szCs w:val="20"/>
                <w:lang w:eastAsia="el-GR"/>
              </w:rPr>
            </w:pPr>
            <w:r w:rsidRPr="00874F55">
              <w:rPr>
                <w:rFonts w:asciiTheme="minorHAnsi" w:hAnsiTheme="minorHAnsi" w:cstheme="minorHAnsi"/>
                <w:b/>
                <w:sz w:val="20"/>
                <w:szCs w:val="20"/>
              </w:rPr>
              <w:t xml:space="preserve">Δ. Σύστημα διαδοχικής φασματομετρίας Μάζας (MS/MS) </w:t>
            </w:r>
            <w:r w:rsidRPr="00874F55">
              <w:rPr>
                <w:rFonts w:asciiTheme="minorHAnsi" w:eastAsia="TimesNewRoman" w:hAnsiTheme="minorHAnsi" w:cstheme="minorHAnsi"/>
                <w:b/>
                <w:sz w:val="20"/>
                <w:szCs w:val="20"/>
                <w:lang w:eastAsia="el-GR"/>
              </w:rPr>
              <w:t>με τις παρακάτω κατ’ ελάχιστον προδιαγραφές:</w:t>
            </w:r>
          </w:p>
          <w:p w:rsidR="00451EFE" w:rsidRPr="00874F55" w:rsidRDefault="00451EFE" w:rsidP="00451EFE">
            <w:pPr>
              <w:rPr>
                <w:rFonts w:asciiTheme="minorHAnsi" w:hAnsiTheme="minorHAnsi" w:cstheme="minorHAnsi"/>
                <w:b/>
                <w:sz w:val="20"/>
                <w:szCs w:val="20"/>
              </w:rPr>
            </w:pPr>
            <w:r w:rsidRPr="00874F55">
              <w:rPr>
                <w:rFonts w:asciiTheme="minorHAnsi" w:hAnsiTheme="minorHAnsi" w:cstheme="minorHAnsi"/>
                <w:b/>
                <w:bCs/>
                <w:sz w:val="20"/>
                <w:szCs w:val="20"/>
              </w:rPr>
              <w:t>Δ.1. Πηγές ιονισμού</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δύο πηγές ιονισμού </w:t>
            </w:r>
          </w:p>
          <w:p w:rsidR="00451EFE" w:rsidRPr="00874F55" w:rsidRDefault="00451EFE" w:rsidP="004942F0">
            <w:pPr>
              <w:numPr>
                <w:ilvl w:val="0"/>
                <w:numId w:val="53"/>
              </w:numPr>
              <w:contextualSpacing/>
              <w:rPr>
                <w:rFonts w:asciiTheme="minorHAnsi" w:eastAsia="MS Mincho" w:hAnsiTheme="minorHAnsi" w:cstheme="minorHAnsi"/>
                <w:b/>
                <w:sz w:val="20"/>
                <w:szCs w:val="20"/>
              </w:rPr>
            </w:pPr>
            <w:r w:rsidRPr="00874F55">
              <w:rPr>
                <w:rFonts w:asciiTheme="minorHAnsi" w:eastAsia="MS Mincho" w:hAnsiTheme="minorHAnsi" w:cstheme="minorHAnsi"/>
                <w:sz w:val="20"/>
                <w:szCs w:val="20"/>
                <w:lang w:val="en-US"/>
              </w:rPr>
              <w:t>ESI</w:t>
            </w:r>
            <w:r w:rsidRPr="00874F55">
              <w:rPr>
                <w:rFonts w:asciiTheme="minorHAnsi" w:eastAsia="MS Mincho" w:hAnsiTheme="minorHAnsi" w:cstheme="minorHAnsi"/>
                <w:sz w:val="20"/>
                <w:szCs w:val="20"/>
              </w:rPr>
              <w:t xml:space="preserve"> (Ιονισμό ηλεκτροψεκασμού) και </w:t>
            </w:r>
          </w:p>
          <w:p w:rsidR="00451EFE" w:rsidRPr="00874F55" w:rsidRDefault="00451EFE" w:rsidP="004942F0">
            <w:pPr>
              <w:numPr>
                <w:ilvl w:val="0"/>
                <w:numId w:val="53"/>
              </w:numPr>
              <w:contextualSpacing/>
              <w:rPr>
                <w:rFonts w:asciiTheme="minorHAnsi" w:eastAsia="MS Mincho" w:hAnsiTheme="minorHAnsi" w:cstheme="minorHAnsi"/>
                <w:b/>
                <w:sz w:val="20"/>
                <w:szCs w:val="20"/>
              </w:rPr>
            </w:pPr>
            <w:r w:rsidRPr="00874F55">
              <w:rPr>
                <w:rFonts w:asciiTheme="minorHAnsi" w:eastAsia="MS Mincho" w:hAnsiTheme="minorHAnsi" w:cstheme="minorHAnsi"/>
                <w:sz w:val="20"/>
                <w:szCs w:val="20"/>
                <w:lang w:val="en-US"/>
              </w:rPr>
              <w:t>APCI</w:t>
            </w:r>
            <w:r w:rsidRPr="00874F55">
              <w:rPr>
                <w:rFonts w:asciiTheme="minorHAnsi" w:eastAsia="MS Mincho" w:hAnsiTheme="minorHAnsi" w:cstheme="minorHAnsi"/>
                <w:sz w:val="20"/>
                <w:szCs w:val="20"/>
              </w:rPr>
              <w:t xml:space="preserve"> (Ατμοσφαιρικής πίεσης χημικό ιονισμό). </w:t>
            </w:r>
          </w:p>
          <w:p w:rsidR="00451EFE" w:rsidRPr="00874F55" w:rsidRDefault="00451EFE" w:rsidP="004942F0">
            <w:pPr>
              <w:numPr>
                <w:ilvl w:val="0"/>
                <w:numId w:val="53"/>
              </w:numPr>
              <w:contextualSpacing/>
              <w:rPr>
                <w:rFonts w:asciiTheme="minorHAnsi" w:eastAsia="MS Mincho" w:hAnsiTheme="minorHAnsi" w:cstheme="minorHAnsi"/>
                <w:b/>
                <w:sz w:val="20"/>
                <w:szCs w:val="20"/>
              </w:rPr>
            </w:pPr>
            <w:r w:rsidRPr="00874F55">
              <w:rPr>
                <w:rFonts w:asciiTheme="minorHAnsi" w:eastAsia="MS Mincho" w:hAnsiTheme="minorHAnsi" w:cstheme="minorHAnsi"/>
                <w:sz w:val="20"/>
                <w:szCs w:val="20"/>
              </w:rPr>
              <w:t xml:space="preserve">Οι δύο τύποι ιονισμού θα πρέπει να αναγνωρίζονται αυτόματα από το σύστημα και να μην απαιτείται η χρήση πολύπλοκων εργαλείων για την αλλαγή τους από το χρήστη του συστήματος. </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πηγή να είναι κατάλληλης γεωμετρίας για ελαχιστοποίηση των επιμολύνσεων (να προσκομισθούν σχετικά στοιχεία).</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Οι πηγές να μπορούν  να χρησιμοποιηθούν  από 100% υδατικό δείγμα έως 100% οργανικό.</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Στην περίπτωση του Ιονισμού με Ηλεκτροψεκασμό </w:t>
            </w:r>
            <w:r w:rsidRPr="00874F55">
              <w:rPr>
                <w:rFonts w:asciiTheme="minorHAnsi" w:hAnsiTheme="minorHAnsi" w:cstheme="minorHAnsi"/>
                <w:sz w:val="20"/>
                <w:szCs w:val="20"/>
                <w:lang w:val="en-US"/>
              </w:rPr>
              <w:t>ESI</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ElectroSpray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Ionization</w:t>
            </w:r>
            <w:r w:rsidRPr="00874F55">
              <w:rPr>
                <w:rFonts w:asciiTheme="minorHAnsi" w:hAnsiTheme="minorHAnsi" w:cstheme="minorHAnsi"/>
                <w:sz w:val="20"/>
                <w:szCs w:val="20"/>
              </w:rPr>
              <w:t>) θα πρέπει να εξασφαλίζονται τα ακόλουθα χαρακτηριστικά:</w:t>
            </w:r>
          </w:p>
          <w:p w:rsidR="00451EFE" w:rsidRPr="00874F55" w:rsidRDefault="00451EFE" w:rsidP="004942F0">
            <w:pPr>
              <w:pStyle w:val="aff0"/>
              <w:numPr>
                <w:ilvl w:val="1"/>
                <w:numId w:val="54"/>
              </w:numPr>
              <w:ind w:left="1134"/>
              <w:contextualSpacing/>
              <w:jc w:val="both"/>
              <w:rPr>
                <w:rFonts w:asciiTheme="minorHAnsi" w:hAnsiTheme="minorHAnsi" w:cstheme="minorHAnsi"/>
                <w:sz w:val="20"/>
                <w:szCs w:val="20"/>
              </w:rPr>
            </w:pPr>
            <w:r w:rsidRPr="00874F55">
              <w:rPr>
                <w:rFonts w:asciiTheme="minorHAnsi" w:hAnsiTheme="minorHAnsi" w:cstheme="minorHAnsi"/>
                <w:sz w:val="20"/>
                <w:szCs w:val="20"/>
              </w:rPr>
              <w:t>Συμβατότητα με ροές από 5 μL/</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xml:space="preserve"> έως τουλάχιστον 3000 μL/</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xml:space="preserve"> χωρίς την ανάγκη διαχωρισμού (</w:t>
            </w:r>
            <w:r w:rsidRPr="00874F55">
              <w:rPr>
                <w:rFonts w:asciiTheme="minorHAnsi" w:hAnsiTheme="minorHAnsi" w:cstheme="minorHAnsi"/>
                <w:sz w:val="20"/>
                <w:szCs w:val="20"/>
                <w:lang w:val="en-US"/>
              </w:rPr>
              <w:t>split</w:t>
            </w:r>
            <w:r w:rsidRPr="00874F55">
              <w:rPr>
                <w:rFonts w:asciiTheme="minorHAnsi" w:hAnsiTheme="minorHAnsi" w:cstheme="minorHAnsi"/>
                <w:sz w:val="20"/>
                <w:szCs w:val="20"/>
              </w:rPr>
              <w:t xml:space="preserve">). </w:t>
            </w:r>
          </w:p>
          <w:p w:rsidR="00451EFE" w:rsidRPr="00874F55" w:rsidRDefault="00451EFE" w:rsidP="004942F0">
            <w:pPr>
              <w:pStyle w:val="aff0"/>
              <w:numPr>
                <w:ilvl w:val="1"/>
                <w:numId w:val="54"/>
              </w:numPr>
              <w:ind w:left="1134"/>
              <w:contextualSpacing/>
              <w:jc w:val="both"/>
              <w:rPr>
                <w:rFonts w:asciiTheme="minorHAnsi" w:hAnsiTheme="minorHAnsi" w:cstheme="minorHAnsi"/>
                <w:sz w:val="20"/>
                <w:szCs w:val="20"/>
              </w:rPr>
            </w:pPr>
            <w:r w:rsidRPr="00874F55">
              <w:rPr>
                <w:rFonts w:asciiTheme="minorHAnsi" w:hAnsiTheme="minorHAnsi" w:cstheme="minorHAnsi"/>
                <w:sz w:val="20"/>
                <w:szCs w:val="20"/>
              </w:rPr>
              <w:t>Δυνατότητα ρύθμισης του αερίου εκνέφωσης από θερμοκρασία δωματίου έως τουλάχιστον 750</w:t>
            </w:r>
            <w:r w:rsidRPr="00874F55">
              <w:rPr>
                <w:rFonts w:asciiTheme="minorHAnsi" w:hAnsiTheme="minorHAnsi" w:cstheme="minorHAnsi"/>
                <w:sz w:val="20"/>
                <w:szCs w:val="20"/>
                <w:vertAlign w:val="superscript"/>
              </w:rPr>
              <w:t>ο</w:t>
            </w:r>
            <w:r w:rsidRPr="00874F55">
              <w:rPr>
                <w:rFonts w:asciiTheme="minorHAnsi" w:hAnsiTheme="minorHAnsi" w:cstheme="minorHAnsi"/>
                <w:sz w:val="20"/>
                <w:szCs w:val="20"/>
                <w:lang w:val="en-US"/>
              </w:rPr>
              <w:t>C</w:t>
            </w:r>
            <w:r w:rsidRPr="00874F55">
              <w:rPr>
                <w:rFonts w:asciiTheme="minorHAnsi" w:hAnsiTheme="minorHAnsi" w:cstheme="minorHAnsi"/>
                <w:sz w:val="20"/>
                <w:szCs w:val="20"/>
              </w:rPr>
              <w:t xml:space="preserve"> και πίεση από 0 έως 90</w:t>
            </w:r>
            <w:r w:rsidRPr="00874F55">
              <w:rPr>
                <w:rFonts w:asciiTheme="minorHAnsi" w:hAnsiTheme="minorHAnsi" w:cstheme="minorHAnsi"/>
                <w:sz w:val="20"/>
                <w:szCs w:val="20"/>
                <w:lang w:val="en-US"/>
              </w:rPr>
              <w:t>psi</w:t>
            </w:r>
            <w:r w:rsidRPr="00874F55">
              <w:rPr>
                <w:rFonts w:asciiTheme="minorHAnsi" w:hAnsiTheme="minorHAnsi" w:cstheme="minorHAnsi"/>
                <w:sz w:val="20"/>
                <w:szCs w:val="20"/>
              </w:rPr>
              <w:t xml:space="preserve">. </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Στην περίπτωση του Χημικού Ιονισμού Ατμοσφαιρικής Πίεσης, </w:t>
            </w:r>
            <w:r w:rsidRPr="00874F55">
              <w:rPr>
                <w:rFonts w:asciiTheme="minorHAnsi" w:hAnsiTheme="minorHAnsi" w:cstheme="minorHAnsi"/>
                <w:sz w:val="20"/>
                <w:szCs w:val="20"/>
                <w:lang w:val="en-US"/>
              </w:rPr>
              <w:t>APCI</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Atmospheric</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Pressure</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Chemical</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Ionization</w:t>
            </w:r>
            <w:r w:rsidRPr="00874F55">
              <w:rPr>
                <w:rFonts w:asciiTheme="minorHAnsi" w:hAnsiTheme="minorHAnsi" w:cstheme="minorHAnsi"/>
                <w:sz w:val="20"/>
                <w:szCs w:val="20"/>
              </w:rPr>
              <w:t>) θα πρέπει να εξασφαλίζονται τα ακόλουθα χαρακτηριστικά:</w:t>
            </w:r>
          </w:p>
          <w:p w:rsidR="00451EFE" w:rsidRPr="00874F55" w:rsidRDefault="00451EFE" w:rsidP="004942F0">
            <w:pPr>
              <w:pStyle w:val="aff0"/>
              <w:numPr>
                <w:ilvl w:val="1"/>
                <w:numId w:val="54"/>
              </w:numPr>
              <w:ind w:left="1134"/>
              <w:contextualSpacing/>
              <w:jc w:val="both"/>
              <w:rPr>
                <w:rFonts w:asciiTheme="minorHAnsi" w:hAnsiTheme="minorHAnsi" w:cstheme="minorHAnsi"/>
                <w:sz w:val="20"/>
                <w:szCs w:val="20"/>
              </w:rPr>
            </w:pPr>
            <w:r w:rsidRPr="00874F55">
              <w:rPr>
                <w:rFonts w:asciiTheme="minorHAnsi" w:hAnsiTheme="minorHAnsi" w:cstheme="minorHAnsi"/>
                <w:sz w:val="20"/>
                <w:szCs w:val="20"/>
              </w:rPr>
              <w:t>Συμβατότητα με ροές από 200 μL/</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xml:space="preserve"> έως τουλάχιστον 3000 μL/</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xml:space="preserve"> χωρίς την ανάγκη διαχωρισμού (</w:t>
            </w:r>
            <w:r w:rsidRPr="00874F55">
              <w:rPr>
                <w:rFonts w:asciiTheme="minorHAnsi" w:hAnsiTheme="minorHAnsi" w:cstheme="minorHAnsi"/>
                <w:sz w:val="20"/>
                <w:szCs w:val="20"/>
                <w:lang w:val="en-US"/>
              </w:rPr>
              <w:t>split</w:t>
            </w:r>
            <w:r w:rsidRPr="00874F55">
              <w:rPr>
                <w:rFonts w:asciiTheme="minorHAnsi" w:hAnsiTheme="minorHAnsi" w:cstheme="minorHAnsi"/>
                <w:sz w:val="20"/>
                <w:szCs w:val="20"/>
              </w:rPr>
              <w:t xml:space="preserve">). </w:t>
            </w:r>
          </w:p>
          <w:p w:rsidR="00451EFE" w:rsidRPr="00874F55" w:rsidRDefault="00451EFE" w:rsidP="004942F0">
            <w:pPr>
              <w:pStyle w:val="aff0"/>
              <w:numPr>
                <w:ilvl w:val="1"/>
                <w:numId w:val="54"/>
              </w:numPr>
              <w:ind w:left="1134"/>
              <w:contextualSpacing/>
              <w:jc w:val="both"/>
              <w:rPr>
                <w:rFonts w:asciiTheme="minorHAnsi" w:hAnsiTheme="minorHAnsi" w:cstheme="minorHAnsi"/>
                <w:sz w:val="20"/>
                <w:szCs w:val="20"/>
              </w:rPr>
            </w:pPr>
            <w:r w:rsidRPr="00874F55">
              <w:rPr>
                <w:rFonts w:asciiTheme="minorHAnsi" w:hAnsiTheme="minorHAnsi" w:cstheme="minorHAnsi"/>
                <w:sz w:val="20"/>
                <w:szCs w:val="20"/>
              </w:rPr>
              <w:t>Δυνατότητα ρύθμισης της θερμοκρασίας αποδιαλύτωσης από τη θερμοκρασία δωματίου μέχρι τουλάχιστον 750</w:t>
            </w:r>
            <w:r w:rsidRPr="00874F55">
              <w:rPr>
                <w:rFonts w:asciiTheme="minorHAnsi" w:hAnsiTheme="minorHAnsi" w:cstheme="minorHAnsi"/>
                <w:sz w:val="20"/>
                <w:szCs w:val="20"/>
                <w:vertAlign w:val="superscript"/>
              </w:rPr>
              <w:t>ο</w:t>
            </w:r>
            <w:r w:rsidRPr="00874F55">
              <w:rPr>
                <w:rFonts w:asciiTheme="minorHAnsi" w:hAnsiTheme="minorHAnsi" w:cstheme="minorHAnsi"/>
                <w:sz w:val="20"/>
                <w:szCs w:val="20"/>
                <w:lang w:val="en-US"/>
              </w:rPr>
              <w:t>C</w:t>
            </w:r>
            <w:r w:rsidRPr="00874F55">
              <w:rPr>
                <w:rFonts w:asciiTheme="minorHAnsi" w:hAnsiTheme="minorHAnsi" w:cstheme="minorHAnsi"/>
                <w:sz w:val="20"/>
                <w:szCs w:val="20"/>
              </w:rPr>
              <w:t xml:space="preserve">. </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Οι παράμετροι λειτουργίας του συστήματος εκνέφωσης-ιονισμού-εισαγωγής και οδήγησης ιόντων, όπως πχ. θερμοκρασίες, ροές, δυναμικά</w:t>
            </w:r>
            <w:r w:rsidRPr="00874F55">
              <w:rPr>
                <w:rFonts w:asciiTheme="minorHAnsi" w:hAnsiTheme="minorHAnsi" w:cstheme="minorHAnsi"/>
                <w:strike/>
                <w:sz w:val="20"/>
                <w:szCs w:val="20"/>
              </w:rPr>
              <w:t xml:space="preserve">, </w:t>
            </w:r>
            <w:r w:rsidRPr="00874F55">
              <w:rPr>
                <w:rFonts w:asciiTheme="minorHAnsi" w:hAnsiTheme="minorHAnsi" w:cstheme="minorHAnsi"/>
                <w:sz w:val="20"/>
                <w:szCs w:val="20"/>
              </w:rPr>
              <w:t>πρέπει να ελέγχονται πλήρως από το λογισμικό του οργάνου.</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Με την απομάκρυνση της πηγής και για λόγους ασφαλείας, όλες οι παροχές αερίου και ρεύματος να διακόπτονται.</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περιλαμβάνει βαλβίδα εκτροπής ροής προκειμένου να αποφευχθεί ανεπιθύμητη ροή στον ανιχνευτή. </w:t>
            </w:r>
          </w:p>
          <w:p w:rsidR="00451EFE" w:rsidRPr="00874F55" w:rsidRDefault="00451EFE" w:rsidP="004942F0">
            <w:pPr>
              <w:pStyle w:val="aff0"/>
              <w:numPr>
                <w:ilvl w:val="0"/>
                <w:numId w:val="54"/>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To</w:t>
            </w:r>
            <w:r w:rsidRPr="00874F55">
              <w:rPr>
                <w:rFonts w:asciiTheme="minorHAnsi" w:hAnsiTheme="minorHAnsi" w:cstheme="minorHAnsi"/>
                <w:sz w:val="20"/>
                <w:szCs w:val="20"/>
              </w:rPr>
              <w:t xml:space="preserve"> σύστημα θα πρέπει να ικανό για ανάλυση μεγάλων παρτίδων επιβαρυμένων δειγμάτων και για μεγάλες χρονικές περιόδους χωρίς μείωση της απόδοσής του ή απαίτηση συντήρησης. Για τον λόγο αυτό η μονάδα διασύνδεσης με τον αναλυτή μάζας δεν θα πρέπει να περιλαμβάνει τριχοειδή γραμμή μεταφοράς ιόντων. </w:t>
            </w:r>
          </w:p>
          <w:p w:rsidR="00451EFE" w:rsidRPr="00874F55" w:rsidRDefault="00451EFE" w:rsidP="00451EFE">
            <w:pPr>
              <w:rPr>
                <w:rFonts w:asciiTheme="minorHAnsi" w:hAnsiTheme="minorHAnsi" w:cstheme="minorHAnsi"/>
                <w:b/>
                <w:sz w:val="20"/>
                <w:szCs w:val="20"/>
                <w:highlight w:val="yellow"/>
              </w:rPr>
            </w:pPr>
          </w:p>
          <w:p w:rsidR="00451EFE" w:rsidRPr="00874F55" w:rsidRDefault="00451EFE" w:rsidP="00451EFE">
            <w:pPr>
              <w:rPr>
                <w:rFonts w:asciiTheme="minorHAnsi" w:hAnsiTheme="minorHAnsi" w:cstheme="minorHAnsi"/>
                <w:b/>
                <w:sz w:val="20"/>
                <w:szCs w:val="20"/>
              </w:rPr>
            </w:pPr>
            <w:r w:rsidRPr="00874F55">
              <w:rPr>
                <w:rFonts w:asciiTheme="minorHAnsi" w:hAnsiTheme="minorHAnsi" w:cstheme="minorHAnsi"/>
                <w:b/>
                <w:sz w:val="20"/>
                <w:szCs w:val="20"/>
              </w:rPr>
              <w:t>Δ.2. Αναλυτής</w:t>
            </w:r>
            <w:r w:rsidRPr="00874F55">
              <w:rPr>
                <w:rFonts w:asciiTheme="minorHAnsi" w:hAnsiTheme="minorHAnsi" w:cstheme="minorHAnsi"/>
                <w:b/>
                <w:bCs/>
                <w:sz w:val="20"/>
                <w:szCs w:val="20"/>
              </w:rPr>
              <w:t xml:space="preserve"> Μάζας</w:t>
            </w:r>
          </w:p>
          <w:p w:rsidR="00451EFE" w:rsidRPr="00874F55" w:rsidRDefault="00451EFE" w:rsidP="004942F0">
            <w:pPr>
              <w:pStyle w:val="aff0"/>
              <w:numPr>
                <w:ilvl w:val="0"/>
                <w:numId w:val="5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Το φασματόμετρο μάζας να είναι επιτραπέζιο με δύο αναλυτές μάζας (Q1 &amp; Q3) και ένα κελί  θραυσματοποίησης (collision cell, Q2). </w:t>
            </w:r>
          </w:p>
          <w:p w:rsidR="00451EFE" w:rsidRPr="00874F55" w:rsidRDefault="00451EFE" w:rsidP="004942F0">
            <w:pPr>
              <w:pStyle w:val="aff0"/>
              <w:numPr>
                <w:ilvl w:val="0"/>
                <w:numId w:val="55"/>
              </w:numPr>
              <w:ind w:left="425" w:hanging="357"/>
              <w:contextualSpacing/>
              <w:jc w:val="both"/>
              <w:rPr>
                <w:rFonts w:asciiTheme="minorHAnsi" w:hAnsiTheme="minorHAnsi" w:cstheme="minorHAnsi"/>
                <w:color w:val="000000"/>
                <w:sz w:val="20"/>
                <w:szCs w:val="20"/>
              </w:rPr>
            </w:pPr>
            <w:r w:rsidRPr="00874F55">
              <w:rPr>
                <w:rFonts w:asciiTheme="minorHAnsi" w:hAnsiTheme="minorHAnsi" w:cstheme="minorHAnsi"/>
                <w:color w:val="000000"/>
                <w:sz w:val="20"/>
                <w:szCs w:val="20"/>
              </w:rPr>
              <w:t xml:space="preserve">Ο </w:t>
            </w:r>
            <w:r w:rsidRPr="00874F55">
              <w:rPr>
                <w:rFonts w:asciiTheme="minorHAnsi" w:hAnsiTheme="minorHAnsi" w:cstheme="minorHAnsi"/>
                <w:color w:val="000000"/>
                <w:sz w:val="20"/>
                <w:szCs w:val="20"/>
                <w:lang w:val="en-US"/>
              </w:rPr>
              <w:t>Q</w:t>
            </w:r>
            <w:r w:rsidRPr="00874F55">
              <w:rPr>
                <w:rFonts w:asciiTheme="minorHAnsi" w:hAnsiTheme="minorHAnsi" w:cstheme="minorHAnsi"/>
                <w:color w:val="000000"/>
                <w:sz w:val="20"/>
                <w:szCs w:val="20"/>
              </w:rPr>
              <w:t xml:space="preserve">3 αναλυτής μάζας να έχει δυνατότητα λειτουργίας ως παγίδα ιόντων, </w:t>
            </w:r>
            <w:r w:rsidRPr="00874F55">
              <w:rPr>
                <w:rFonts w:asciiTheme="minorHAnsi" w:hAnsiTheme="minorHAnsi" w:cstheme="minorHAnsi"/>
                <w:sz w:val="20"/>
                <w:szCs w:val="20"/>
              </w:rPr>
              <w:t>ώστε να παραχθούν θυγατρικά ιόντα των αρχικά παραχθέντων θυγατρικών ιόντων για λειτουργία MRM</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&amp; MS</w:t>
            </w:r>
            <w:r w:rsidRPr="00874F55">
              <w:rPr>
                <w:rFonts w:asciiTheme="minorHAnsi" w:hAnsiTheme="minorHAnsi" w:cstheme="minorHAnsi"/>
                <w:sz w:val="20"/>
                <w:szCs w:val="20"/>
                <w:vertAlign w:val="superscript"/>
              </w:rPr>
              <w:t xml:space="preserve">3 </w:t>
            </w:r>
            <w:r w:rsidRPr="00874F55">
              <w:rPr>
                <w:rFonts w:asciiTheme="minorHAnsi" w:hAnsiTheme="minorHAnsi" w:cstheme="minorHAnsi"/>
                <w:sz w:val="20"/>
                <w:szCs w:val="20"/>
              </w:rPr>
              <w:t>επιτυγχάνοντας αύξηση της επιλεκτικότητας και ευαισθησίας σε όλες τις λειτουργίες σάρωσης</w:t>
            </w:r>
            <w:r w:rsidRPr="00874F55">
              <w:rPr>
                <w:rFonts w:asciiTheme="minorHAnsi" w:hAnsiTheme="minorHAnsi" w:cstheme="minorHAnsi"/>
                <w:color w:val="000000"/>
                <w:sz w:val="20"/>
                <w:szCs w:val="20"/>
              </w:rPr>
              <w:t xml:space="preserve">. Να περιγράφει και τεκμηριωθεί η λειτουργία </w:t>
            </w:r>
            <w:r w:rsidRPr="00874F55">
              <w:rPr>
                <w:rFonts w:asciiTheme="minorHAnsi" w:hAnsiTheme="minorHAnsi" w:cstheme="minorHAnsi"/>
                <w:sz w:val="20"/>
                <w:szCs w:val="20"/>
              </w:rPr>
              <w:t>MRM</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&amp; MS</w:t>
            </w:r>
            <w:r w:rsidRPr="00874F55">
              <w:rPr>
                <w:rFonts w:asciiTheme="minorHAnsi" w:hAnsiTheme="minorHAnsi" w:cstheme="minorHAnsi"/>
                <w:sz w:val="20"/>
                <w:szCs w:val="20"/>
                <w:vertAlign w:val="superscript"/>
              </w:rPr>
              <w:t>3</w:t>
            </w:r>
            <w:r w:rsidRPr="00874F55">
              <w:rPr>
                <w:rFonts w:asciiTheme="minorHAnsi" w:hAnsiTheme="minorHAnsi" w:cstheme="minorHAnsi"/>
                <w:color w:val="000000"/>
                <w:sz w:val="20"/>
                <w:szCs w:val="20"/>
              </w:rPr>
              <w:t>. Θραυσματοποίηση εντός της πηγής (in source fragmentation) δεν είναι αποδεκτή καθόσον δεν επιτρέπει την επιλογή διαφορετικών ρυθμίσεων για κάθε μετάπτωση ή παραγόμενο ιόν παρά μόνο μία και μοναδική ρύθμιση για όλες τις ουσίες.</w:t>
            </w:r>
          </w:p>
          <w:p w:rsidR="00451EFE" w:rsidRPr="00874F55" w:rsidRDefault="00451EFE" w:rsidP="004942F0">
            <w:pPr>
              <w:pStyle w:val="aff0"/>
              <w:numPr>
                <w:ilvl w:val="0"/>
                <w:numId w:val="5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Δυνατότητα λήψης φασμάτων με εναλλαγή λειτουργιών σε λειτουργία MS/MS  από ESI</w:t>
            </w:r>
            <w:r w:rsidRPr="00874F55">
              <w:rPr>
                <w:rFonts w:asciiTheme="minorHAnsi" w:hAnsiTheme="minorHAnsi" w:cstheme="minorHAnsi"/>
                <w:sz w:val="20"/>
                <w:szCs w:val="20"/>
                <w:vertAlign w:val="superscript"/>
              </w:rPr>
              <w:t>+</w:t>
            </w:r>
            <w:r w:rsidRPr="00874F55">
              <w:rPr>
                <w:rFonts w:asciiTheme="minorHAnsi" w:hAnsiTheme="minorHAnsi" w:cstheme="minorHAnsi"/>
                <w:sz w:val="20"/>
                <w:szCs w:val="20"/>
              </w:rPr>
              <w:t xml:space="preserve"> σε ESI</w:t>
            </w:r>
            <w:r w:rsidRPr="00874F55">
              <w:rPr>
                <w:rFonts w:asciiTheme="minorHAnsi" w:hAnsiTheme="minorHAnsi" w:cstheme="minorHAnsi"/>
                <w:sz w:val="20"/>
                <w:szCs w:val="20"/>
                <w:vertAlign w:val="superscript"/>
              </w:rPr>
              <w:t>-</w:t>
            </w:r>
            <w:r w:rsidRPr="00874F55">
              <w:rPr>
                <w:rFonts w:asciiTheme="minorHAnsi" w:hAnsiTheme="minorHAnsi" w:cstheme="minorHAnsi"/>
                <w:sz w:val="20"/>
                <w:szCs w:val="20"/>
              </w:rPr>
              <w:t xml:space="preserve">, στην ίδια ανάλυση με χρόνο εναλλαγής 5ms ή λιγότερο. </w:t>
            </w:r>
          </w:p>
          <w:p w:rsidR="00451EFE" w:rsidRPr="00874F55" w:rsidRDefault="00451EFE" w:rsidP="004942F0">
            <w:pPr>
              <w:pStyle w:val="aff0"/>
              <w:numPr>
                <w:ilvl w:val="0"/>
                <w:numId w:val="55"/>
              </w:numPr>
              <w:tabs>
                <w:tab w:val="left" w:pos="5387"/>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 αναλυτής μάζας θα πρέπει να έχει ελάχιστο  χρόνο παραμονής σε λειτουργία MRM (dwell time) 1ms ή  μικρότερο.</w:t>
            </w:r>
          </w:p>
          <w:p w:rsidR="00451EFE" w:rsidRPr="00874F55" w:rsidRDefault="00451EFE" w:rsidP="004942F0">
            <w:pPr>
              <w:pStyle w:val="aff0"/>
              <w:numPr>
                <w:ilvl w:val="0"/>
                <w:numId w:val="5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διαθέτει επιπλέον τις ακόλουθες λειτουργίες σάρωσης: </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Πλήρης σάρωση MS &amp; SIM σε Q1 &amp; Q3</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Καταγραφή πολλαπλής αντίδρασης (MRM)</w:t>
            </w:r>
          </w:p>
          <w:p w:rsidR="00451EFE" w:rsidRPr="00874F55" w:rsidRDefault="00451EFE" w:rsidP="004942F0">
            <w:pPr>
              <w:numPr>
                <w:ilvl w:val="1"/>
                <w:numId w:val="56"/>
              </w:numPr>
              <w:tabs>
                <w:tab w:val="left" w:pos="317"/>
              </w:tabs>
              <w:ind w:left="993" w:hanging="357"/>
              <w:jc w:val="left"/>
              <w:rPr>
                <w:rFonts w:asciiTheme="minorHAnsi" w:hAnsiTheme="minorHAnsi" w:cstheme="minorHAnsi"/>
                <w:bCs/>
                <w:sz w:val="20"/>
                <w:szCs w:val="20"/>
              </w:rPr>
            </w:pPr>
            <w:r w:rsidRPr="00874F55">
              <w:rPr>
                <w:rFonts w:asciiTheme="minorHAnsi" w:hAnsiTheme="minorHAnsi" w:cstheme="minorHAnsi"/>
                <w:bCs/>
                <w:sz w:val="20"/>
                <w:szCs w:val="20"/>
              </w:rPr>
              <w:t>Σάρωση πρόδρομου ιόντος</w:t>
            </w:r>
          </w:p>
          <w:p w:rsidR="00451EFE" w:rsidRPr="00874F55" w:rsidRDefault="00451EFE" w:rsidP="004942F0">
            <w:pPr>
              <w:numPr>
                <w:ilvl w:val="1"/>
                <w:numId w:val="56"/>
              </w:numPr>
              <w:tabs>
                <w:tab w:val="left" w:pos="317"/>
              </w:tabs>
              <w:ind w:left="993" w:hanging="357"/>
              <w:jc w:val="left"/>
              <w:rPr>
                <w:rFonts w:asciiTheme="minorHAnsi" w:hAnsiTheme="minorHAnsi" w:cstheme="minorHAnsi"/>
                <w:bCs/>
                <w:sz w:val="20"/>
                <w:szCs w:val="20"/>
              </w:rPr>
            </w:pPr>
            <w:r w:rsidRPr="00874F55">
              <w:rPr>
                <w:rFonts w:asciiTheme="minorHAnsi" w:hAnsiTheme="minorHAnsi" w:cstheme="minorHAnsi"/>
                <w:bCs/>
                <w:sz w:val="20"/>
                <w:szCs w:val="20"/>
              </w:rPr>
              <w:t>Σάρωση θυγατρικού ιόντος</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Σάρωση ουδέτερης απώλειας</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Ενισχυμένη σάρωση θυγατρικού ιόντος</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Ενισχυμένη MS σάρωση</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Ενισχυμένης διαχωριστικής ικανότητας σάρωση</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Σάρωση MS</w:t>
            </w:r>
            <w:r w:rsidRPr="00874F55">
              <w:rPr>
                <w:rFonts w:asciiTheme="minorHAnsi" w:hAnsiTheme="minorHAnsi" w:cstheme="minorHAnsi"/>
                <w:bCs/>
                <w:sz w:val="20"/>
                <w:szCs w:val="20"/>
                <w:vertAlign w:val="superscript"/>
              </w:rPr>
              <w:t>3</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Σάρωση MRM</w:t>
            </w:r>
            <w:r w:rsidRPr="00874F55">
              <w:rPr>
                <w:rFonts w:asciiTheme="minorHAnsi" w:hAnsiTheme="minorHAnsi" w:cstheme="minorHAnsi"/>
                <w:bCs/>
                <w:sz w:val="20"/>
                <w:szCs w:val="20"/>
                <w:vertAlign w:val="superscript"/>
              </w:rPr>
              <w:t>3</w:t>
            </w:r>
          </w:p>
          <w:p w:rsidR="00451EFE" w:rsidRPr="00874F55" w:rsidRDefault="00451EFE" w:rsidP="004942F0">
            <w:pPr>
              <w:numPr>
                <w:ilvl w:val="1"/>
                <w:numId w:val="56"/>
              </w:numPr>
              <w:tabs>
                <w:tab w:val="left" w:pos="317"/>
              </w:tabs>
              <w:ind w:left="993" w:hanging="357"/>
              <w:rPr>
                <w:rFonts w:asciiTheme="minorHAnsi" w:hAnsiTheme="minorHAnsi" w:cstheme="minorHAnsi"/>
                <w:bCs/>
                <w:sz w:val="20"/>
                <w:szCs w:val="20"/>
              </w:rPr>
            </w:pPr>
            <w:r w:rsidRPr="00874F55">
              <w:rPr>
                <w:rFonts w:asciiTheme="minorHAnsi" w:hAnsiTheme="minorHAnsi" w:cstheme="minorHAnsi"/>
                <w:bCs/>
                <w:sz w:val="20"/>
                <w:szCs w:val="20"/>
              </w:rPr>
              <w:t>Σάρωση TripleTrap</w:t>
            </w:r>
          </w:p>
          <w:p w:rsidR="00451EFE" w:rsidRPr="00874F55" w:rsidRDefault="00451EFE" w:rsidP="004942F0">
            <w:pPr>
              <w:pStyle w:val="aff0"/>
              <w:numPr>
                <w:ilvl w:val="0"/>
                <w:numId w:val="5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Να έχει μεγάλη γραμμική περιοχή τουλάχιστον έξι τάξεων μεγέθους. </w:t>
            </w:r>
          </w:p>
          <w:p w:rsidR="00451EFE" w:rsidRPr="00874F55" w:rsidRDefault="00451EFE" w:rsidP="004942F0">
            <w:pPr>
              <w:pStyle w:val="aff0"/>
              <w:numPr>
                <w:ilvl w:val="0"/>
                <w:numId w:val="5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lastRenderedPageBreak/>
              <w:t xml:space="preserve">Σταθερότητα μάζας </w:t>
            </w:r>
            <w:r w:rsidRPr="00874F55">
              <w:rPr>
                <w:rFonts w:asciiTheme="minorHAnsi" w:hAnsiTheme="minorHAnsi" w:cstheme="minorHAnsi"/>
                <w:sz w:val="20"/>
                <w:szCs w:val="20"/>
                <w:u w:val="single"/>
              </w:rPr>
              <w:t>+</w:t>
            </w:r>
            <w:r w:rsidRPr="00874F55">
              <w:rPr>
                <w:rFonts w:asciiTheme="minorHAnsi" w:hAnsiTheme="minorHAnsi" w:cstheme="minorHAnsi"/>
                <w:sz w:val="20"/>
                <w:szCs w:val="20"/>
              </w:rPr>
              <w:t xml:space="preserve"> 0.10 Da για περίοδο 24 ωρών τουλάχιστον, ή καλύτερη</w:t>
            </w:r>
          </w:p>
          <w:p w:rsidR="00451EFE" w:rsidRPr="00874F55" w:rsidRDefault="00451EFE" w:rsidP="004942F0">
            <w:pPr>
              <w:pStyle w:val="aff0"/>
              <w:numPr>
                <w:ilvl w:val="0"/>
                <w:numId w:val="5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Περιοχή μαζών: τουλάχιστον 5 – 2000 </w:t>
            </w:r>
            <w:r w:rsidRPr="00874F55">
              <w:rPr>
                <w:rFonts w:asciiTheme="minorHAnsi" w:hAnsiTheme="minorHAnsi" w:cstheme="minorHAnsi"/>
                <w:sz w:val="20"/>
                <w:szCs w:val="20"/>
                <w:lang w:val="en-US"/>
              </w:rPr>
              <w:t>m</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z</w:t>
            </w:r>
          </w:p>
          <w:p w:rsidR="00451EFE" w:rsidRPr="00874F55" w:rsidRDefault="00451EFE" w:rsidP="004942F0">
            <w:pPr>
              <w:pStyle w:val="aff0"/>
              <w:numPr>
                <w:ilvl w:val="0"/>
                <w:numId w:val="55"/>
              </w:numPr>
              <w:tabs>
                <w:tab w:val="left" w:pos="5387"/>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Ταχύτητα σάρωσης 20.000 </w:t>
            </w:r>
            <w:r w:rsidRPr="00874F55">
              <w:rPr>
                <w:rFonts w:asciiTheme="minorHAnsi" w:hAnsiTheme="minorHAnsi" w:cstheme="minorHAnsi"/>
                <w:sz w:val="20"/>
                <w:szCs w:val="20"/>
                <w:lang w:val="en-US"/>
              </w:rPr>
              <w:t>Da</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sec</w:t>
            </w:r>
            <w:r w:rsidRPr="00874F55">
              <w:rPr>
                <w:rFonts w:asciiTheme="minorHAnsi" w:hAnsiTheme="minorHAnsi" w:cstheme="minorHAnsi"/>
                <w:sz w:val="20"/>
                <w:szCs w:val="20"/>
              </w:rPr>
              <w:t xml:space="preserve"> ή μεγαλύτερη</w:t>
            </w:r>
          </w:p>
          <w:p w:rsidR="00451EFE" w:rsidRPr="00874F55" w:rsidRDefault="00451EFE" w:rsidP="004942F0">
            <w:pPr>
              <w:pStyle w:val="aff0"/>
              <w:numPr>
                <w:ilvl w:val="0"/>
                <w:numId w:val="55"/>
              </w:numPr>
              <w:tabs>
                <w:tab w:val="left" w:pos="5387"/>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Το όργανο να περιλαμβάνει ανιχνευτή υψηλής ενέργειας </w:t>
            </w:r>
            <w:r w:rsidRPr="00874F55">
              <w:rPr>
                <w:rFonts w:asciiTheme="minorHAnsi" w:eastAsia="MS Mincho" w:hAnsiTheme="minorHAnsi" w:cstheme="minorHAnsi"/>
                <w:sz w:val="20"/>
                <w:szCs w:val="20"/>
              </w:rPr>
              <w:t xml:space="preserve">κατάλληλο για ταχύτατη εναλλαγή στην ανίχνευση θετικών και αρνητικών ιόντων. </w:t>
            </w:r>
          </w:p>
          <w:p w:rsidR="00451EFE" w:rsidRPr="00874F55" w:rsidRDefault="00451EFE" w:rsidP="004942F0">
            <w:pPr>
              <w:pStyle w:val="aff0"/>
              <w:numPr>
                <w:ilvl w:val="0"/>
                <w:numId w:val="5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Το σύστημα θα συνοδεύεται από κατάλληλη αερόψυκτη τουρμπομοριακή αντλία. </w:t>
            </w:r>
          </w:p>
          <w:p w:rsidR="00451EFE" w:rsidRPr="00874F55" w:rsidRDefault="00451EFE" w:rsidP="004942F0">
            <w:pPr>
              <w:pStyle w:val="aff0"/>
              <w:numPr>
                <w:ilvl w:val="0"/>
                <w:numId w:val="57"/>
              </w:numPr>
              <w:shd w:val="clear" w:color="auto" w:fill="FFFFFF" w:themeFill="background1"/>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Το σύστημα θα συνοδεύεται από αντλίες λαδιού, για υποστήριξη της τουρμπομοριακής. Οι αντλίες να συνοδεύονται και να τοποθετηθούν εντός θαλάμου μείωσης θορύβου εξοπλισμένο από σύστημα ψύξης. Ο προμηθευτής αναλαμβάνει το κόστος τοποθέτησης και σύνδεσης.</w:t>
            </w:r>
          </w:p>
          <w:p w:rsidR="00451EFE" w:rsidRPr="00874F55" w:rsidRDefault="00451EFE" w:rsidP="004942F0">
            <w:pPr>
              <w:pStyle w:val="aff0"/>
              <w:numPr>
                <w:ilvl w:val="0"/>
                <w:numId w:val="57"/>
              </w:numPr>
              <w:ind w:left="425" w:hanging="357"/>
              <w:contextualSpacing/>
              <w:jc w:val="both"/>
              <w:rPr>
                <w:rFonts w:asciiTheme="minorHAnsi" w:hAnsiTheme="minorHAnsi" w:cstheme="minorHAnsi"/>
                <w:color w:val="000000"/>
                <w:sz w:val="20"/>
                <w:szCs w:val="20"/>
              </w:rPr>
            </w:pPr>
            <w:r w:rsidRPr="00874F55">
              <w:rPr>
                <w:rFonts w:asciiTheme="minorHAnsi" w:hAnsiTheme="minorHAnsi" w:cstheme="minorHAnsi"/>
                <w:color w:val="000000"/>
                <w:sz w:val="20"/>
                <w:szCs w:val="20"/>
              </w:rPr>
              <w:t xml:space="preserve">Ευαισθησία σε λειτουργία </w:t>
            </w:r>
            <w:r w:rsidRPr="00874F55">
              <w:rPr>
                <w:rFonts w:asciiTheme="minorHAnsi" w:hAnsiTheme="minorHAnsi" w:cstheme="minorHAnsi"/>
                <w:color w:val="000000"/>
                <w:sz w:val="20"/>
                <w:szCs w:val="20"/>
                <w:lang w:val="en-US"/>
              </w:rPr>
              <w:t>MRM</w:t>
            </w:r>
            <w:r w:rsidRPr="00874F55">
              <w:rPr>
                <w:rFonts w:asciiTheme="minorHAnsi" w:hAnsiTheme="minorHAnsi" w:cstheme="minorHAnsi"/>
                <w:color w:val="000000"/>
                <w:sz w:val="20"/>
                <w:szCs w:val="20"/>
              </w:rPr>
              <w:t>:</w:t>
            </w:r>
          </w:p>
          <w:p w:rsidR="00451EFE" w:rsidRPr="00874F55" w:rsidRDefault="00451EFE" w:rsidP="004942F0">
            <w:pPr>
              <w:numPr>
                <w:ilvl w:val="1"/>
                <w:numId w:val="57"/>
              </w:numPr>
              <w:suppressAutoHyphens w:val="0"/>
              <w:ind w:left="993"/>
              <w:rPr>
                <w:rFonts w:asciiTheme="minorHAnsi" w:hAnsiTheme="minorHAnsi" w:cstheme="minorHAnsi"/>
                <w:sz w:val="20"/>
                <w:szCs w:val="20"/>
              </w:rPr>
            </w:pPr>
            <w:r w:rsidRPr="00874F55">
              <w:rPr>
                <w:rFonts w:asciiTheme="minorHAnsi" w:eastAsia="MS Mincho" w:hAnsiTheme="minorHAnsi" w:cstheme="minorHAnsi"/>
                <w:color w:val="000000"/>
                <w:sz w:val="20"/>
                <w:szCs w:val="20"/>
              </w:rPr>
              <w:t>Ίση ή καλύτερη από 1.500.000:1 (S/N) για έγχυση 1pg ρεζερπίνης και ποσοτικό προσδιορισμό της μετάπτωσης m/z 609 σε 195 στην λειτουργία θετικού ιονισμού με ηλεκτροψεκασμό.</w:t>
            </w:r>
          </w:p>
          <w:p w:rsidR="00451EFE" w:rsidRPr="00874F55" w:rsidRDefault="00451EFE" w:rsidP="004942F0">
            <w:pPr>
              <w:numPr>
                <w:ilvl w:val="1"/>
                <w:numId w:val="57"/>
              </w:numPr>
              <w:suppressAutoHyphens w:val="0"/>
              <w:ind w:left="993"/>
              <w:rPr>
                <w:rFonts w:asciiTheme="minorHAnsi" w:hAnsiTheme="minorHAnsi" w:cstheme="minorHAnsi"/>
                <w:sz w:val="20"/>
                <w:szCs w:val="20"/>
              </w:rPr>
            </w:pPr>
            <w:r w:rsidRPr="00874F55">
              <w:rPr>
                <w:rFonts w:asciiTheme="minorHAnsi" w:eastAsia="MS Mincho" w:hAnsiTheme="minorHAnsi" w:cstheme="minorHAnsi"/>
                <w:color w:val="000000"/>
                <w:sz w:val="20"/>
                <w:szCs w:val="20"/>
              </w:rPr>
              <w:t>Ίση ή καλύτερη από 1.500.000:1 (S/N) για έγχυση 1pg χλωραμφαινικόλης και ποσοτικό προσδιορισμό της μετάπτωσης m/z 321 σε 152 στην λειτουργία αρνητικού ιονισμού με ηλεκτροψεκασμό.</w:t>
            </w:r>
          </w:p>
          <w:p w:rsidR="00451EFE" w:rsidRPr="00874F55" w:rsidRDefault="00451EFE" w:rsidP="004942F0">
            <w:pPr>
              <w:pStyle w:val="aff0"/>
              <w:numPr>
                <w:ilvl w:val="0"/>
                <w:numId w:val="5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Ευαισθησία σε λειτουργία </w:t>
            </w:r>
            <w:r w:rsidRPr="00874F55">
              <w:rPr>
                <w:rFonts w:asciiTheme="minorHAnsi" w:hAnsiTheme="minorHAnsi" w:cstheme="minorHAnsi"/>
                <w:sz w:val="20"/>
                <w:szCs w:val="20"/>
                <w:lang w:val="en-US"/>
              </w:rPr>
              <w:t>MRM</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w:t>
            </w:r>
            <w:r w:rsidRPr="00874F55">
              <w:rPr>
                <w:rFonts w:asciiTheme="minorHAnsi" w:eastAsia="MS Mincho" w:hAnsiTheme="minorHAnsi" w:cstheme="minorHAnsi"/>
                <w:sz w:val="20"/>
                <w:szCs w:val="20"/>
              </w:rPr>
              <w:t>ίση ή καλύτερη από 150:1 (S/N) για έγχυση 50</w:t>
            </w:r>
            <w:r w:rsidRPr="00874F55">
              <w:rPr>
                <w:rFonts w:asciiTheme="minorHAnsi" w:eastAsia="MS Mincho" w:hAnsiTheme="minorHAnsi" w:cstheme="minorHAnsi"/>
                <w:sz w:val="20"/>
                <w:szCs w:val="20"/>
                <w:lang w:val="en-US"/>
              </w:rPr>
              <w:t>f</w:t>
            </w:r>
            <w:r w:rsidRPr="00874F55">
              <w:rPr>
                <w:rFonts w:asciiTheme="minorHAnsi" w:eastAsia="MS Mincho" w:hAnsiTheme="minorHAnsi" w:cstheme="minorHAnsi"/>
                <w:sz w:val="20"/>
                <w:szCs w:val="20"/>
              </w:rPr>
              <w:t>g ρεζερπίνης και μεταπτώσεις m/z 609,3/397/365 σε λειτουργία θετικού ιονισμού με ηλεκτροψεκασμό.</w:t>
            </w:r>
          </w:p>
          <w:p w:rsidR="00451EFE" w:rsidRPr="00874F55" w:rsidRDefault="00451EFE" w:rsidP="004942F0">
            <w:pPr>
              <w:pStyle w:val="aff0"/>
              <w:numPr>
                <w:ilvl w:val="0"/>
                <w:numId w:val="57"/>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eastAsia="en-GB"/>
              </w:rPr>
              <w:t xml:space="preserve">Να συνοδεύεται από κατάλληλη γεννήτρια αζώτου με ενσωματωμένο αεροσυμπιεστή, η οποία να ικανοποιεί τις απαιτήσεις του κατασκευαστή του φασματομέτρου μαζών. </w:t>
            </w:r>
          </w:p>
          <w:p w:rsidR="00451EFE" w:rsidRPr="00874F55" w:rsidRDefault="00451EFE" w:rsidP="00451EFE">
            <w:pPr>
              <w:pStyle w:val="aff0"/>
              <w:keepNext/>
              <w:outlineLvl w:val="2"/>
              <w:rPr>
                <w:rFonts w:asciiTheme="minorHAnsi" w:hAnsiTheme="minorHAnsi" w:cstheme="minorHAnsi"/>
                <w:sz w:val="20"/>
                <w:szCs w:val="20"/>
                <w:lang w:eastAsia="en-GB"/>
              </w:rPr>
            </w:pPr>
          </w:p>
          <w:p w:rsidR="00451EFE" w:rsidRPr="00874F55" w:rsidRDefault="00451EFE" w:rsidP="00451EFE">
            <w:pPr>
              <w:keepNext/>
              <w:outlineLvl w:val="2"/>
              <w:rPr>
                <w:rFonts w:asciiTheme="minorHAnsi" w:hAnsiTheme="minorHAnsi" w:cstheme="minorHAnsi"/>
                <w:b/>
                <w:sz w:val="20"/>
                <w:szCs w:val="20"/>
                <w:lang w:eastAsia="en-GB"/>
              </w:rPr>
            </w:pPr>
            <w:r w:rsidRPr="00874F55">
              <w:rPr>
                <w:rFonts w:asciiTheme="minorHAnsi" w:hAnsiTheme="minorHAnsi" w:cstheme="minorHAnsi"/>
                <w:b/>
                <w:sz w:val="20"/>
                <w:szCs w:val="20"/>
                <w:lang w:eastAsia="en-GB"/>
              </w:rPr>
              <w:t>Δ.3. Αναβάθμιση</w:t>
            </w:r>
          </w:p>
          <w:p w:rsidR="00451EFE" w:rsidRPr="00874F55" w:rsidRDefault="00451EFE" w:rsidP="004942F0">
            <w:pPr>
              <w:keepNext/>
              <w:numPr>
                <w:ilvl w:val="1"/>
                <w:numId w:val="58"/>
              </w:numPr>
              <w:suppressAutoHyphens w:val="0"/>
              <w:ind w:left="425" w:hanging="357"/>
              <w:outlineLvl w:val="2"/>
              <w:rPr>
                <w:rFonts w:asciiTheme="minorHAnsi" w:hAnsiTheme="minorHAnsi" w:cstheme="minorHAnsi"/>
                <w:sz w:val="20"/>
                <w:szCs w:val="20"/>
                <w:lang w:eastAsia="en-GB"/>
              </w:rPr>
            </w:pPr>
            <w:r w:rsidRPr="00874F55">
              <w:rPr>
                <w:rFonts w:asciiTheme="minorHAnsi" w:hAnsiTheme="minorHAnsi" w:cstheme="minorHAnsi"/>
                <w:sz w:val="20"/>
                <w:szCs w:val="20"/>
                <w:lang w:eastAsia="en-GB"/>
              </w:rPr>
              <w:t xml:space="preserve">Να είναι δυνατή η αναβάθμιση του </w:t>
            </w:r>
            <w:r w:rsidRPr="00874F55">
              <w:rPr>
                <w:rFonts w:asciiTheme="minorHAnsi" w:hAnsiTheme="minorHAnsi" w:cstheme="minorHAnsi"/>
                <w:bCs/>
                <w:sz w:val="20"/>
                <w:szCs w:val="20"/>
                <w:lang w:eastAsia="en-GB"/>
              </w:rPr>
              <w:t xml:space="preserve">φασματογράφου μάζας με </w:t>
            </w:r>
            <w:r w:rsidRPr="00874F55">
              <w:rPr>
                <w:rFonts w:asciiTheme="minorHAnsi" w:hAnsiTheme="minorHAnsi" w:cstheme="minorHAnsi"/>
                <w:sz w:val="20"/>
                <w:szCs w:val="20"/>
                <w:lang w:eastAsia="en-GB"/>
              </w:rPr>
              <w:t xml:space="preserve">σύστημα που εφαρμόζει τεχνολογία Φασματομετρίας Διαφορικής Κινητικότητας (Differential Mobility Spectrometry - DMS) κατάλληλο για εφαρμογές που απαιτούν τον διαχωρισμό ισοβαρών μαζών, την απομόνωση δύσκολων επιμολυντών που παρεμβάλλονται και τη μείωση του υψηλού θορύβου υποβάθρου. </w:t>
            </w:r>
          </w:p>
          <w:p w:rsidR="00451EFE" w:rsidRPr="00874F55" w:rsidRDefault="00451EFE" w:rsidP="004942F0">
            <w:pPr>
              <w:keepNext/>
              <w:numPr>
                <w:ilvl w:val="1"/>
                <w:numId w:val="58"/>
              </w:numPr>
              <w:suppressAutoHyphens w:val="0"/>
              <w:ind w:left="425" w:hanging="357"/>
              <w:outlineLvl w:val="2"/>
              <w:rPr>
                <w:rFonts w:asciiTheme="minorHAnsi" w:hAnsiTheme="minorHAnsi" w:cstheme="minorHAnsi"/>
                <w:sz w:val="20"/>
                <w:szCs w:val="20"/>
                <w:lang w:eastAsia="en-GB"/>
              </w:rPr>
            </w:pPr>
            <w:r w:rsidRPr="00874F55">
              <w:rPr>
                <w:rFonts w:asciiTheme="minorHAnsi" w:hAnsiTheme="minorHAnsi" w:cstheme="minorHAnsi"/>
                <w:sz w:val="20"/>
                <w:szCs w:val="20"/>
                <w:lang w:eastAsia="en-GB"/>
              </w:rPr>
              <w:t>Το εξάρτημα να είναι δυνατόν να εγκαθίσταται και να αφαιρείται από τον χρήστη.</w:t>
            </w:r>
          </w:p>
          <w:p w:rsidR="00451EFE" w:rsidRDefault="00451EFE" w:rsidP="004942F0">
            <w:pPr>
              <w:keepNext/>
              <w:numPr>
                <w:ilvl w:val="1"/>
                <w:numId w:val="58"/>
              </w:numPr>
              <w:suppressAutoHyphens w:val="0"/>
              <w:ind w:left="425" w:hanging="357"/>
              <w:outlineLvl w:val="2"/>
              <w:rPr>
                <w:rFonts w:asciiTheme="minorHAnsi" w:hAnsiTheme="minorHAnsi" w:cstheme="minorHAnsi"/>
                <w:sz w:val="20"/>
                <w:szCs w:val="20"/>
                <w:lang w:eastAsia="en-GB"/>
              </w:rPr>
            </w:pPr>
            <w:r w:rsidRPr="00874F55">
              <w:rPr>
                <w:rFonts w:asciiTheme="minorHAnsi" w:hAnsiTheme="minorHAnsi" w:cstheme="minorHAnsi"/>
                <w:sz w:val="20"/>
                <w:szCs w:val="20"/>
                <w:lang w:eastAsia="en-GB"/>
              </w:rPr>
              <w:t>Θα πρέπει είναι δυνατή η συλλογή δεδομένων για μία μετάβαση MRM σε 25msec, συμπεριλαμβανομένου του χρόνου παύσης 20msec.</w:t>
            </w:r>
          </w:p>
          <w:p w:rsidR="00874F55" w:rsidRPr="00874F55" w:rsidRDefault="00874F55" w:rsidP="00874F55">
            <w:pPr>
              <w:keepNext/>
              <w:suppressAutoHyphens w:val="0"/>
              <w:ind w:left="425"/>
              <w:outlineLvl w:val="2"/>
              <w:rPr>
                <w:rFonts w:asciiTheme="minorHAnsi" w:hAnsiTheme="minorHAnsi" w:cstheme="minorHAnsi"/>
                <w:sz w:val="20"/>
                <w:szCs w:val="20"/>
                <w:lang w:eastAsia="en-GB"/>
              </w:rPr>
            </w:pPr>
          </w:p>
          <w:p w:rsidR="00874F55" w:rsidRPr="00874F55" w:rsidRDefault="00874F55" w:rsidP="00874F55">
            <w:pPr>
              <w:keepNext/>
              <w:outlineLvl w:val="2"/>
              <w:rPr>
                <w:rFonts w:asciiTheme="minorHAnsi" w:hAnsiTheme="minorHAnsi" w:cstheme="minorHAnsi"/>
                <w:b/>
                <w:sz w:val="20"/>
                <w:szCs w:val="20"/>
                <w:lang w:eastAsia="en-GB"/>
              </w:rPr>
            </w:pPr>
            <w:r w:rsidRPr="00874F55">
              <w:rPr>
                <w:rFonts w:asciiTheme="minorHAnsi" w:hAnsiTheme="minorHAnsi" w:cstheme="minorHAnsi"/>
                <w:b/>
                <w:bCs/>
                <w:sz w:val="20"/>
                <w:szCs w:val="20"/>
                <w:lang w:val="en-US" w:eastAsia="en-GB"/>
              </w:rPr>
              <w:t>E</w:t>
            </w:r>
            <w:r w:rsidRPr="00874F55">
              <w:rPr>
                <w:rFonts w:asciiTheme="minorHAnsi" w:hAnsiTheme="minorHAnsi" w:cstheme="minorHAnsi"/>
                <w:b/>
                <w:bCs/>
                <w:sz w:val="20"/>
                <w:szCs w:val="20"/>
                <w:lang w:eastAsia="en-GB"/>
              </w:rPr>
              <w:t>. Λογισμικό</w:t>
            </w:r>
            <w:r w:rsidRPr="00874F55">
              <w:rPr>
                <w:rFonts w:asciiTheme="minorHAnsi" w:hAnsiTheme="minorHAnsi" w:cstheme="minorHAnsi"/>
                <w:b/>
                <w:sz w:val="20"/>
                <w:szCs w:val="20"/>
                <w:lang w:eastAsia="en-GB"/>
              </w:rPr>
              <w:t xml:space="preserve"> αμφίδρομης επικοινωνίας</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Να ελέγχει πλήρως τον υγρό χρωματογράφο και το φασματογράφο μάζας.</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 xml:space="preserve">Να έχει την δυνατότητα να επεξεργαστεί δεδομένα από όλους τους τύπους λειτουργίας (πλήρης σάρωση, SIR/SIM, MRM κ.λ.π.). </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 xml:space="preserve">Να διαθέτει δυνατότητα μεταφοράς δεδομένων, ολοκλήρωσης κορυφής, βαθμονόμησης, ποιοτικής και ποσοτικής ανάλυσης δεδομένων. </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Να διαθέτει δυνατότητα υπολογισμών QC (υπολογισμός λόγου S/N, % ανάκτησης, Μέσης τιμής και τυπικής απόκλισης SD, αυτόματη επιβεβαίωση μέσω λόγου MRM ιόντων κλπ).</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Να είναι ικανό για αυτόματη βελτιστοποίηση των συνθηκών MSMS και για την μεταφορά δεδομένων MRM προκειμένου να αναλυθούν σε άλλη χρονική στιγμή.</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 xml:space="preserve">Το λογισμικό να είναι ικανό για την σάρωση των </w:t>
            </w:r>
            <w:r w:rsidRPr="00874F55">
              <w:rPr>
                <w:rFonts w:asciiTheme="minorHAnsi" w:eastAsia="MS Mincho" w:hAnsiTheme="minorHAnsi" w:cstheme="minorHAnsi"/>
                <w:sz w:val="20"/>
                <w:szCs w:val="20"/>
                <w:lang w:val="en-US"/>
              </w:rPr>
              <w:t>MRM</w:t>
            </w:r>
            <w:r w:rsidRPr="00874F55">
              <w:rPr>
                <w:rFonts w:asciiTheme="minorHAnsi" w:eastAsia="MS Mincho" w:hAnsiTheme="minorHAnsi" w:cstheme="minorHAnsi"/>
                <w:sz w:val="20"/>
                <w:szCs w:val="20"/>
              </w:rPr>
              <w:t xml:space="preserve"> μιας ουσίας μόνο στο συγκεκριμένο χρόνο κατακράτησης συμπεριλαμβανομένου ενός χρονικού παραθύρου της επιλογή του αναλυτή. </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Να είναι ικανό για αυτόματη δημιουργία μεθόδου ποσοτικοποίησης, η οποία να μπορεί να αποθηκευτεί για χρήση σε άλλη χρονική στιγμή.</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Να έχει πλήρη έλεγχο των τμημάτων του μηχανήματος όπως το σύστημα εισαγωγής.</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Οι Η/Υ, όλα τα λογισμικά και το σύνολο του χρωματογραφικού συστήματος θα πρέπει να συνεργάζονται απόλυτα με ευθύνη του προμηθευτή.</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hAnsiTheme="minorHAnsi" w:cstheme="minorHAnsi"/>
                <w:sz w:val="20"/>
                <w:szCs w:val="20"/>
              </w:rPr>
              <w:t>Πλήρης έλεγχος και απεικόνιση όλων των παραμέτρων λειτουργίας για τον αναλυτή μάζας, τις πηγές ιονισμού κτλ μέσω αυτοματοποιημένων διαδικασιών.</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hAnsiTheme="minorHAnsi" w:cstheme="minorHAnsi"/>
                <w:sz w:val="20"/>
                <w:szCs w:val="20"/>
              </w:rPr>
              <w:t>Οι βέλτιστοι παράμετροι λειτουργίας θα πρέπει να αποθηκεύονται για κάθε διαφορετική λειτουργία εξαλείφοντας την ανάγκη της χειροκίνητης εισαγωγής τους.</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To πρόγραμμα να επιτρέπει αυτόματο συντονισμό (autotuning) καθώς και βαθμονόμηση μάζας (</w:t>
            </w:r>
            <w:r w:rsidRPr="00874F55">
              <w:rPr>
                <w:rFonts w:asciiTheme="minorHAnsi" w:eastAsia="MS Mincho" w:hAnsiTheme="minorHAnsi" w:cstheme="minorHAnsi"/>
                <w:sz w:val="20"/>
                <w:szCs w:val="20"/>
                <w:lang w:val="en-US"/>
              </w:rPr>
              <w:t>m</w:t>
            </w:r>
            <w:r w:rsidRPr="00874F55">
              <w:rPr>
                <w:rFonts w:asciiTheme="minorHAnsi" w:eastAsia="MS Mincho" w:hAnsiTheme="minorHAnsi" w:cstheme="minorHAnsi"/>
                <w:sz w:val="20"/>
                <w:szCs w:val="20"/>
              </w:rPr>
              <w:t xml:space="preserve">ass </w:t>
            </w:r>
            <w:r w:rsidRPr="00874F55">
              <w:rPr>
                <w:rFonts w:asciiTheme="minorHAnsi" w:eastAsia="MS Mincho" w:hAnsiTheme="minorHAnsi" w:cstheme="minorHAnsi"/>
                <w:sz w:val="20"/>
                <w:szCs w:val="20"/>
                <w:lang w:val="en-US"/>
              </w:rPr>
              <w:t>c</w:t>
            </w:r>
            <w:r w:rsidRPr="00874F55">
              <w:rPr>
                <w:rFonts w:asciiTheme="minorHAnsi" w:eastAsia="MS Mincho" w:hAnsiTheme="minorHAnsi" w:cstheme="minorHAnsi"/>
                <w:sz w:val="20"/>
                <w:szCs w:val="20"/>
              </w:rPr>
              <w:t>alibration).</w:t>
            </w:r>
          </w:p>
          <w:p w:rsidR="00874F55" w:rsidRPr="00874F55" w:rsidRDefault="00874F55" w:rsidP="004942F0">
            <w:pPr>
              <w:numPr>
                <w:ilvl w:val="0"/>
                <w:numId w:val="61"/>
              </w:numPr>
              <w:ind w:left="425" w:hanging="357"/>
              <w:contextualSpacing/>
              <w:rPr>
                <w:rFonts w:asciiTheme="minorHAnsi" w:eastAsia="MS Mincho" w:hAnsiTheme="minorHAnsi" w:cstheme="minorHAnsi"/>
                <w:sz w:val="20"/>
                <w:szCs w:val="20"/>
              </w:rPr>
            </w:pPr>
            <w:r w:rsidRPr="00874F55">
              <w:rPr>
                <w:rFonts w:asciiTheme="minorHAnsi" w:hAnsiTheme="minorHAnsi" w:cstheme="minorHAnsi"/>
                <w:snapToGrid w:val="0"/>
                <w:sz w:val="20"/>
                <w:szCs w:val="20"/>
              </w:rPr>
              <w:t>Να διαθέτει συλλογή βιβλιοθηκών φασμάτων η οποία να περιλαμβάνει φάσματα φυτοφαρμάκων, μυκοτοξινών, αντιβιοτικών, καθώς και φάσματα ενώσεων τοξικολογικών εφαρμογών. Η βιβλιοθήκη έχει την δυνατότητα εισαγωγής επιπλέον φασμάτων από τον χρήστη.</w:t>
            </w:r>
          </w:p>
          <w:p w:rsidR="00874F55" w:rsidRPr="00A27B62" w:rsidRDefault="00A27B62" w:rsidP="00A27B62">
            <w:pPr>
              <w:ind w:left="360"/>
              <w:contextualSpacing/>
              <w:rPr>
                <w:rFonts w:asciiTheme="minorHAnsi" w:eastAsia="TimesNewRoman" w:hAnsiTheme="minorHAnsi" w:cstheme="minorHAnsi"/>
                <w:sz w:val="20"/>
                <w:szCs w:val="20"/>
              </w:rPr>
            </w:pPr>
            <w:r w:rsidRPr="00A27B62">
              <w:rPr>
                <w:rFonts w:asciiTheme="minorHAnsi" w:eastAsia="TimesNewRoman" w:hAnsiTheme="minorHAnsi" w:cstheme="minorHAnsi"/>
                <w:sz w:val="20"/>
                <w:szCs w:val="20"/>
              </w:rPr>
              <w:lastRenderedPageBreak/>
              <w:t xml:space="preserve">14. </w:t>
            </w:r>
            <w:r w:rsidR="00874F55" w:rsidRPr="00A27B62">
              <w:rPr>
                <w:rFonts w:asciiTheme="minorHAnsi" w:eastAsia="TimesNewRoman" w:hAnsiTheme="minorHAnsi" w:cstheme="minorHAnsi"/>
                <w:sz w:val="20"/>
                <w:szCs w:val="20"/>
              </w:rPr>
              <w:t xml:space="preserve">Να διαθέτει λογισμικό επεξεργασίας αποτελεσμάτων το οποίο να επιτρέπει, εκτός της ποσοτικοποίησης των αναλυτών, την για αυτόματη αναγνώριση κορυφών και αυτόματη αναζήτηση μέσω βιβλιοθηκών έτσι ώστε να διευκολύνεται η διαδικασία προσδιορισμού και ταυτοποίησης των συστατικών του δείγματος. </w:t>
            </w:r>
          </w:p>
          <w:p w:rsidR="00874F55" w:rsidRPr="00874F55" w:rsidRDefault="00874F55" w:rsidP="00874F55">
            <w:pPr>
              <w:rPr>
                <w:rFonts w:asciiTheme="minorHAnsi" w:hAnsiTheme="minorHAnsi" w:cstheme="minorHAnsi"/>
                <w:b/>
                <w:color w:val="000000"/>
                <w:sz w:val="20"/>
                <w:szCs w:val="20"/>
                <w:u w:val="single"/>
              </w:rPr>
            </w:pPr>
          </w:p>
          <w:p w:rsidR="00874F55" w:rsidRPr="00874F55" w:rsidRDefault="00874F55" w:rsidP="00874F55">
            <w:pPr>
              <w:rPr>
                <w:rFonts w:asciiTheme="minorHAnsi" w:hAnsiTheme="minorHAnsi" w:cstheme="minorHAnsi"/>
                <w:b/>
                <w:color w:val="000000"/>
                <w:sz w:val="20"/>
                <w:szCs w:val="20"/>
              </w:rPr>
            </w:pPr>
            <w:r w:rsidRPr="00874F55">
              <w:rPr>
                <w:rFonts w:asciiTheme="minorHAnsi" w:hAnsiTheme="minorHAnsi" w:cstheme="minorHAnsi"/>
                <w:b/>
                <w:color w:val="000000"/>
                <w:sz w:val="20"/>
                <w:szCs w:val="20"/>
              </w:rPr>
              <w:t>ΣΤ. Περιφερειακά</w:t>
            </w:r>
          </w:p>
          <w:p w:rsidR="00874F55" w:rsidRPr="00874F55" w:rsidRDefault="00874F55" w:rsidP="004942F0">
            <w:pPr>
              <w:pStyle w:val="aff0"/>
              <w:numPr>
                <w:ilvl w:val="0"/>
                <w:numId w:val="63"/>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δύο (2) ανεξάρτητους ηλεκτρονικούς υπολογιστές, έναν για τον έλεγχο του μηχανήματος και τη μεταφορά δεδομένων και έναν για την επεξεργασία των αποτελεσμάτων, με τις ακόλουθες ελάχιστες προδιαγραφές για τον καθένα:</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Επεξεργαστή τουλάχιστον </w:t>
            </w:r>
            <w:r w:rsidRPr="00874F55">
              <w:rPr>
                <w:rFonts w:asciiTheme="minorHAnsi" w:hAnsiTheme="minorHAnsi" w:cstheme="minorHAnsi"/>
                <w:sz w:val="20"/>
                <w:szCs w:val="20"/>
                <w:lang w:val="en-US"/>
              </w:rPr>
              <w:t>i</w:t>
            </w:r>
            <w:r w:rsidRPr="00874F55">
              <w:rPr>
                <w:rFonts w:asciiTheme="minorHAnsi" w:hAnsiTheme="minorHAnsi" w:cstheme="minorHAnsi"/>
                <w:sz w:val="20"/>
                <w:szCs w:val="20"/>
              </w:rPr>
              <w:t xml:space="preserve">7 ή ισοδύναμο τελευταίας γενιάς. </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Μνήμη RAM ≥</w:t>
            </w:r>
            <w:r w:rsidRPr="00874F55">
              <w:rPr>
                <w:rFonts w:asciiTheme="minorHAnsi" w:hAnsiTheme="minorHAnsi" w:cstheme="minorHAnsi"/>
                <w:sz w:val="20"/>
                <w:szCs w:val="20"/>
                <w:lang w:val="en-US"/>
              </w:rPr>
              <w:t>32</w:t>
            </w:r>
            <w:r w:rsidRPr="00874F55">
              <w:rPr>
                <w:rFonts w:asciiTheme="minorHAnsi" w:hAnsiTheme="minorHAnsi" w:cstheme="minorHAnsi"/>
                <w:sz w:val="20"/>
                <w:szCs w:val="20"/>
              </w:rPr>
              <w:t xml:space="preserve"> GB.</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Δύο (2) σκληρ</w:t>
            </w:r>
            <w:r w:rsidRPr="00874F55">
              <w:rPr>
                <w:rFonts w:asciiTheme="minorHAnsi" w:hAnsiTheme="minorHAnsi" w:cstheme="minorHAnsi"/>
                <w:sz w:val="20"/>
                <w:szCs w:val="20"/>
                <w:lang w:val="en-US"/>
              </w:rPr>
              <w:t>o</w:t>
            </w:r>
            <w:r w:rsidRPr="00874F55">
              <w:rPr>
                <w:rFonts w:asciiTheme="minorHAnsi" w:hAnsiTheme="minorHAnsi" w:cstheme="minorHAnsi"/>
                <w:sz w:val="20"/>
                <w:szCs w:val="20"/>
              </w:rPr>
              <w:t>ύς δίσκους ≥1 ΤΒ SSD (boot) + 2 TB HDD (storage).</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Έγχρωμη οθόνη 27 inch (LED), 1080p, </w:t>
            </w:r>
            <w:r w:rsidRPr="00874F55">
              <w:rPr>
                <w:rFonts w:asciiTheme="minorHAnsi" w:hAnsiTheme="minorHAnsi" w:cstheme="minorHAnsi"/>
                <w:sz w:val="20"/>
                <w:szCs w:val="20"/>
                <w:lang w:val="en-US"/>
              </w:rPr>
              <w:t>HDMI</w:t>
            </w:r>
            <w:r w:rsidRPr="00874F55">
              <w:rPr>
                <w:rFonts w:asciiTheme="minorHAnsi" w:hAnsiTheme="minorHAnsi" w:cstheme="minorHAnsi"/>
                <w:sz w:val="20"/>
                <w:szCs w:val="20"/>
              </w:rPr>
              <w:t xml:space="preserve"> σύνδεση ή </w:t>
            </w:r>
            <w:r w:rsidRPr="00874F55">
              <w:rPr>
                <w:rFonts w:asciiTheme="minorHAnsi" w:hAnsiTheme="minorHAnsi" w:cstheme="minorHAnsi"/>
                <w:sz w:val="20"/>
                <w:szCs w:val="20"/>
                <w:lang w:val="en-US"/>
              </w:rPr>
              <w:t>display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port</w:t>
            </w:r>
            <w:r w:rsidRPr="00874F55">
              <w:rPr>
                <w:rFonts w:asciiTheme="minorHAnsi" w:hAnsiTheme="minorHAnsi" w:cstheme="minorHAnsi"/>
                <w:sz w:val="20"/>
                <w:szCs w:val="20"/>
              </w:rPr>
              <w:t xml:space="preserve"> σύνδεση.</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lang w:val="en-US"/>
              </w:rPr>
            </w:pPr>
            <w:r w:rsidRPr="00874F55">
              <w:rPr>
                <w:rFonts w:asciiTheme="minorHAnsi" w:hAnsiTheme="minorHAnsi" w:cstheme="minorHAnsi"/>
                <w:sz w:val="20"/>
                <w:szCs w:val="20"/>
              </w:rPr>
              <w:t>Κάρτα</w:t>
            </w:r>
            <w:r w:rsidRPr="00874F55">
              <w:rPr>
                <w:rFonts w:asciiTheme="minorHAnsi" w:hAnsiTheme="minorHAnsi" w:cstheme="minorHAnsi"/>
                <w:sz w:val="20"/>
                <w:szCs w:val="20"/>
                <w:lang w:val="en-US"/>
              </w:rPr>
              <w:t xml:space="preserve"> </w:t>
            </w:r>
            <w:r w:rsidRPr="00874F55">
              <w:rPr>
                <w:rFonts w:asciiTheme="minorHAnsi" w:hAnsiTheme="minorHAnsi" w:cstheme="minorHAnsi"/>
                <w:sz w:val="20"/>
                <w:szCs w:val="20"/>
              </w:rPr>
              <w:t>γραφικών</w:t>
            </w:r>
            <w:r w:rsidRPr="00874F55">
              <w:rPr>
                <w:rFonts w:asciiTheme="minorHAnsi" w:hAnsiTheme="minorHAnsi" w:cstheme="minorHAnsi"/>
                <w:sz w:val="20"/>
                <w:szCs w:val="20"/>
                <w:lang w:val="en-US"/>
              </w:rPr>
              <w:t xml:space="preserve">: on board graphics card </w:t>
            </w:r>
            <w:r w:rsidRPr="00874F55">
              <w:rPr>
                <w:rFonts w:asciiTheme="minorHAnsi" w:hAnsiTheme="minorHAnsi" w:cstheme="minorHAnsi"/>
                <w:sz w:val="20"/>
                <w:szCs w:val="20"/>
              </w:rPr>
              <w:t>ή</w:t>
            </w:r>
            <w:r w:rsidRPr="00874F55">
              <w:rPr>
                <w:rFonts w:asciiTheme="minorHAnsi" w:hAnsiTheme="minorHAnsi" w:cstheme="minorHAnsi"/>
                <w:sz w:val="20"/>
                <w:szCs w:val="20"/>
                <w:lang w:val="en-US"/>
              </w:rPr>
              <w:t xml:space="preserve"> PCI-E graphics card, HDMI ή display port σύνδεση.</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Πληκτρολόγιο τύπου QWERTY 101 πλήκτρων και mouse.</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Τις απαραίτητες θύρες επικοινωνίας με το όργανο.</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Τις απαραίτητες θύρες διασύνδεσης (δικτύου </w:t>
            </w:r>
            <w:r w:rsidRPr="00874F55">
              <w:rPr>
                <w:rFonts w:asciiTheme="minorHAnsi" w:hAnsiTheme="minorHAnsi" w:cstheme="minorHAnsi"/>
                <w:sz w:val="20"/>
                <w:szCs w:val="20"/>
                <w:lang w:val="en-US"/>
              </w:rPr>
              <w:t>LAN</w:t>
            </w:r>
            <w:r w:rsidRPr="00874F55">
              <w:rPr>
                <w:rFonts w:asciiTheme="minorHAnsi" w:hAnsiTheme="minorHAnsi" w:cstheme="minorHAnsi"/>
                <w:sz w:val="20"/>
                <w:szCs w:val="20"/>
              </w:rPr>
              <w:t>≥1</w:t>
            </w:r>
            <w:r w:rsidRPr="00874F55">
              <w:rPr>
                <w:rFonts w:asciiTheme="minorHAnsi" w:hAnsiTheme="minorHAnsi" w:cstheme="minorHAnsi"/>
                <w:sz w:val="20"/>
                <w:szCs w:val="20"/>
                <w:lang w:val="en-US"/>
              </w:rPr>
              <w:t>Gbps</w:t>
            </w:r>
            <w:r w:rsidRPr="00874F55">
              <w:rPr>
                <w:rFonts w:asciiTheme="minorHAnsi" w:hAnsiTheme="minorHAnsi" w:cstheme="minorHAnsi"/>
                <w:sz w:val="20"/>
                <w:szCs w:val="20"/>
              </w:rPr>
              <w:t>, περισσότερες από τέσσερις USB3 και ένα USB 3.2 Gen 1 Type-A with Power Share).</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Δυνατότητα σύνδεσης με </w:t>
            </w:r>
            <w:r w:rsidRPr="00874F55">
              <w:rPr>
                <w:rFonts w:asciiTheme="minorHAnsi" w:hAnsiTheme="minorHAnsi" w:cstheme="minorHAnsi"/>
                <w:sz w:val="20"/>
                <w:szCs w:val="20"/>
                <w:lang w:val="en-US"/>
              </w:rPr>
              <w:t>Wi</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Fi</w:t>
            </w:r>
            <w:r w:rsidRPr="00874F55">
              <w:rPr>
                <w:rFonts w:asciiTheme="minorHAnsi" w:hAnsiTheme="minorHAnsi" w:cstheme="minorHAnsi"/>
                <w:sz w:val="20"/>
                <w:szCs w:val="20"/>
              </w:rPr>
              <w:t xml:space="preserve"> και </w:t>
            </w:r>
            <w:r w:rsidRPr="00874F55">
              <w:rPr>
                <w:rFonts w:asciiTheme="minorHAnsi" w:hAnsiTheme="minorHAnsi" w:cstheme="minorHAnsi"/>
                <w:sz w:val="20"/>
                <w:szCs w:val="20"/>
                <w:lang w:val="en-US"/>
              </w:rPr>
              <w:t>bluetooth</w:t>
            </w:r>
            <w:r w:rsidRPr="00874F55">
              <w:rPr>
                <w:rFonts w:asciiTheme="minorHAnsi" w:hAnsiTheme="minorHAnsi" w:cstheme="minorHAnsi"/>
                <w:sz w:val="20"/>
                <w:szCs w:val="20"/>
              </w:rPr>
              <w:t>.</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Λειτουργικό σύστημα Windows κατάλληλης έκδοσης για την υποστήριξη του λογισμικού.</w:t>
            </w:r>
          </w:p>
          <w:p w:rsidR="00874F55" w:rsidRPr="00874F55" w:rsidRDefault="00874F55"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Microsoft</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Office</w:t>
            </w:r>
            <w:r w:rsidRPr="00874F55">
              <w:rPr>
                <w:rFonts w:asciiTheme="minorHAnsi" w:hAnsiTheme="minorHAnsi" w:cstheme="minorHAnsi"/>
                <w:sz w:val="20"/>
                <w:szCs w:val="20"/>
              </w:rPr>
              <w:t xml:space="preserve"> (Ελληνικά) </w:t>
            </w:r>
            <w:bookmarkStart w:id="158" w:name="_Hlk149049922"/>
            <w:r w:rsidRPr="00874F55">
              <w:rPr>
                <w:rFonts w:asciiTheme="minorHAnsi" w:hAnsiTheme="minorHAnsi" w:cstheme="minorHAnsi"/>
                <w:sz w:val="20"/>
                <w:szCs w:val="20"/>
              </w:rPr>
              <w:t xml:space="preserve">και λογισμικό συστήματος </w:t>
            </w:r>
            <w:bookmarkEnd w:id="158"/>
            <w:r w:rsidRPr="00874F55">
              <w:rPr>
                <w:rFonts w:asciiTheme="minorHAnsi" w:hAnsiTheme="minorHAnsi" w:cstheme="minorHAnsi"/>
                <w:sz w:val="20"/>
                <w:szCs w:val="20"/>
              </w:rPr>
              <w:t>με άδειες χρήσης για 1 χρήστη (προεγκατεστημένο).</w:t>
            </w:r>
          </w:p>
          <w:p w:rsidR="00874F55" w:rsidRPr="00874F55" w:rsidRDefault="00874F55" w:rsidP="004942F0">
            <w:pPr>
              <w:pStyle w:val="aff0"/>
              <w:numPr>
                <w:ilvl w:val="0"/>
                <w:numId w:val="63"/>
              </w:numPr>
              <w:ind w:left="425" w:hanging="357"/>
              <w:contextualSpacing/>
              <w:jc w:val="both"/>
              <w:rPr>
                <w:rFonts w:asciiTheme="minorHAnsi" w:hAnsiTheme="minorHAnsi" w:cstheme="minorHAnsi"/>
                <w:sz w:val="20"/>
                <w:szCs w:val="20"/>
              </w:rPr>
            </w:pPr>
            <w:r w:rsidRPr="00874F55">
              <w:rPr>
                <w:rFonts w:asciiTheme="minorHAnsi" w:eastAsia="TimesNewRoman" w:hAnsiTheme="minorHAnsi" w:cstheme="minorHAnsi"/>
                <w:sz w:val="20"/>
                <w:szCs w:val="20"/>
              </w:rPr>
              <w:t xml:space="preserve">Να συνοδεύεται από </w:t>
            </w:r>
            <w:r w:rsidRPr="00874F55">
              <w:rPr>
                <w:rFonts w:asciiTheme="minorHAnsi" w:hAnsiTheme="minorHAnsi" w:cstheme="minorHAnsi"/>
                <w:sz w:val="20"/>
                <w:szCs w:val="20"/>
              </w:rPr>
              <w:t>εκτυπωτή laser ασπρόμαυρο, δικτυακό με λειτουργία αμφίπλευρης εκτύπωσης, που να συνοδεύεται από 3 επιπλέον toner τουλάχιστον 3.500 σελίδων έκαστο.</w:t>
            </w:r>
          </w:p>
          <w:p w:rsidR="00874F55" w:rsidRPr="00874F55" w:rsidRDefault="00874F55" w:rsidP="004942F0">
            <w:pPr>
              <w:pStyle w:val="aff0"/>
              <w:numPr>
                <w:ilvl w:val="0"/>
                <w:numId w:val="63"/>
              </w:numPr>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Να συνοδεύεται από κατάλληλο όργανο αδιάλειπτης παροχής ενέργειας (UPS) κατάλληλης ισχύος με αυτονομία λειτουργίας τουλάχιστον 15 min, που να υποστηρίζει όλο το σύστημα και τον υπολογιστή.</w:t>
            </w:r>
          </w:p>
          <w:p w:rsidR="00874F55" w:rsidRPr="00874F55" w:rsidRDefault="00874F55" w:rsidP="004942F0">
            <w:pPr>
              <w:pStyle w:val="aff0"/>
              <w:numPr>
                <w:ilvl w:val="0"/>
                <w:numId w:val="63"/>
              </w:numPr>
              <w:ind w:left="425" w:hanging="357"/>
              <w:contextualSpacing/>
              <w:jc w:val="both"/>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Να συνοδεύεται από γεννήτρια αζώτου με ενσωματωμένο αεροσυμπιεστή, αποδεδειγμένα κατάλληλη για το σύστημα φασματογραφίας. </w:t>
            </w:r>
          </w:p>
          <w:p w:rsidR="00874F55" w:rsidRPr="00874F55" w:rsidRDefault="00874F55" w:rsidP="00874F55">
            <w:pPr>
              <w:rPr>
                <w:rFonts w:asciiTheme="minorHAnsi" w:hAnsiTheme="minorHAnsi" w:cstheme="minorHAnsi"/>
                <w:b/>
                <w:sz w:val="20"/>
                <w:szCs w:val="20"/>
              </w:rPr>
            </w:pPr>
          </w:p>
          <w:p w:rsidR="00874F55" w:rsidRPr="00874F55" w:rsidRDefault="00874F55" w:rsidP="00874F55">
            <w:pPr>
              <w:rPr>
                <w:rFonts w:asciiTheme="minorHAnsi" w:hAnsiTheme="minorHAnsi" w:cstheme="minorHAnsi"/>
                <w:b/>
                <w:sz w:val="20"/>
                <w:szCs w:val="20"/>
              </w:rPr>
            </w:pPr>
            <w:r w:rsidRPr="00874F55">
              <w:rPr>
                <w:rFonts w:asciiTheme="minorHAnsi" w:hAnsiTheme="minorHAnsi" w:cstheme="minorHAnsi"/>
                <w:b/>
                <w:sz w:val="20"/>
                <w:szCs w:val="20"/>
              </w:rPr>
              <w:t>Ζ. Παρελκόμενα</w:t>
            </w:r>
          </w:p>
          <w:p w:rsidR="00874F55" w:rsidRPr="00874F55" w:rsidRDefault="00874F55" w:rsidP="004942F0">
            <w:pPr>
              <w:pStyle w:val="aff0"/>
              <w:widowControl w:val="0"/>
              <w:numPr>
                <w:ilvl w:val="0"/>
                <w:numId w:val="6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όλα τα απαραίτητα εξαρτήματα για την αρχική εγκατάσταση και λειτουργία.</w:t>
            </w:r>
          </w:p>
          <w:p w:rsidR="00874F55" w:rsidRPr="00874F55" w:rsidRDefault="00874F55" w:rsidP="004942F0">
            <w:pPr>
              <w:pStyle w:val="aff0"/>
              <w:widowControl w:val="0"/>
              <w:numPr>
                <w:ilvl w:val="0"/>
                <w:numId w:val="6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πλήρη εγχειρίδια χρήσης λειτουργίας και συντήρησης όλων των μερών του  συστήματος σε έντυπη και ηλεκτρονική μορφή.</w:t>
            </w:r>
          </w:p>
          <w:p w:rsidR="00874F55" w:rsidRPr="00874F55" w:rsidRDefault="00874F55" w:rsidP="004942F0">
            <w:pPr>
              <w:pStyle w:val="aff0"/>
              <w:numPr>
                <w:ilvl w:val="0"/>
                <w:numId w:val="65"/>
              </w:numPr>
              <w:tabs>
                <w:tab w:val="num" w:pos="709"/>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δοθούν τα λογισμικά του οργάνου και του λειτουργικού συστήματος. </w:t>
            </w:r>
          </w:p>
          <w:p w:rsidR="00874F55" w:rsidRPr="00874F55" w:rsidRDefault="00874F55" w:rsidP="004942F0">
            <w:pPr>
              <w:pStyle w:val="aff0"/>
              <w:widowControl w:val="0"/>
              <w:numPr>
                <w:ilvl w:val="0"/>
                <w:numId w:val="6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σειρά εργαλείων για την συνήθη συντήρηση του συστήματος.</w:t>
            </w:r>
          </w:p>
          <w:p w:rsidR="00874F55" w:rsidRPr="00874F55" w:rsidRDefault="00874F55" w:rsidP="004942F0">
            <w:pPr>
              <w:pStyle w:val="aff0"/>
              <w:widowControl w:val="0"/>
              <w:numPr>
                <w:ilvl w:val="0"/>
                <w:numId w:val="65"/>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συνοδεύεται από τρεις (3) στήλες με τις αντίστοιχες τυχόν προστήλες και holders, για κάθε εργαστήριο με επιλογή από τις ακόλουθες: 1) Phenomenex Kinetex EVO C18 1.6 μm x 2.1 mm x 150 mm, 2) Waters Acquity UPLC BEH C18 1.7 μm x 2.1 mm x 150 mm,</w:t>
            </w:r>
            <w:r w:rsidRPr="00874F55">
              <w:rPr>
                <w:rFonts w:asciiTheme="minorHAnsi" w:hAnsiTheme="minorHAnsi" w:cstheme="minorHAnsi"/>
                <w:sz w:val="20"/>
                <w:szCs w:val="20"/>
              </w:rPr>
              <w:tab/>
              <w:t>3) Phenomenex Luna Omega Polar C18 1.6 μm x 2.1 mm x 100 mm, 4) Supelco Ascentis® Express HILIC HPLC Column, 2.7 μm x 2.1mm x 100mm (53939-U), 5) Phenomenex Kinetex XB-C18, 2.6 μm x 2.1mm x 100mm</w:t>
            </w:r>
          </w:p>
          <w:p w:rsidR="00874F55" w:rsidRPr="00874F55" w:rsidRDefault="00874F55" w:rsidP="004942F0">
            <w:pPr>
              <w:pStyle w:val="aff0"/>
              <w:numPr>
                <w:ilvl w:val="0"/>
                <w:numId w:val="65"/>
              </w:numPr>
              <w:tabs>
                <w:tab w:val="num" w:pos="709"/>
              </w:tabs>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Δυνατότητα επιλογής ενός τουλάχιστον </w:t>
            </w:r>
            <w:r w:rsidRPr="00874F55">
              <w:rPr>
                <w:rFonts w:asciiTheme="minorHAnsi" w:hAnsiTheme="minorHAnsi" w:cstheme="minorHAnsi"/>
                <w:sz w:val="20"/>
                <w:szCs w:val="20"/>
                <w:lang w:val="en-US"/>
              </w:rPr>
              <w:t>loop</w:t>
            </w:r>
            <w:r w:rsidRPr="00874F55">
              <w:rPr>
                <w:rFonts w:asciiTheme="minorHAnsi" w:hAnsiTheme="minorHAnsi" w:cstheme="minorHAnsi"/>
                <w:sz w:val="20"/>
                <w:szCs w:val="20"/>
              </w:rPr>
              <w:t xml:space="preserve"> σταθερού όγκου επιλογής του εργαστηρίου.</w:t>
            </w:r>
          </w:p>
          <w:p w:rsidR="00874F55" w:rsidRPr="00874F55" w:rsidRDefault="00874F55" w:rsidP="00874F55">
            <w:pPr>
              <w:rPr>
                <w:rFonts w:asciiTheme="minorHAnsi" w:hAnsiTheme="minorHAnsi" w:cstheme="minorHAnsi"/>
                <w:b/>
                <w:sz w:val="20"/>
                <w:szCs w:val="20"/>
              </w:rPr>
            </w:pPr>
          </w:p>
          <w:p w:rsidR="00874F55" w:rsidRPr="00874F55" w:rsidRDefault="00874F55" w:rsidP="00874F55">
            <w:pPr>
              <w:rPr>
                <w:rFonts w:asciiTheme="minorHAnsi" w:hAnsiTheme="minorHAnsi" w:cstheme="minorHAnsi"/>
                <w:b/>
                <w:sz w:val="20"/>
                <w:szCs w:val="20"/>
              </w:rPr>
            </w:pPr>
            <w:r w:rsidRPr="00874F55">
              <w:rPr>
                <w:rFonts w:asciiTheme="minorHAnsi" w:hAnsiTheme="minorHAnsi" w:cstheme="minorHAnsi"/>
                <w:b/>
                <w:sz w:val="20"/>
                <w:szCs w:val="20"/>
              </w:rPr>
              <w:t>Η. ΓΕΝΙΚΕΣ ΑΠΑΙΤΗΣΕΙΣ:</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Ο αναλυτής μάζας και ο υγρός χρωματογράφος να είναι οπωσδήποτε επιτραπέζια συστήματα.</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Όλα τα μέρη του συστήματος πρέπει να συνεργάζονται και η ευθύνη λειτουργίας είναι ευθύνη του προμηθευτή</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Το σύστημα να είναι πρόσφατης τεχνολογίας και να μην έχει σταματήσει η παραγωγή του.</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Το σύστημα να διαθέτει CE.</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και οι κατασκευαστικός οίκοι των επιμέρους μερών του συστήματος (πλην των Η/Υ και του εκτυπωτή) θα πρέπει να είναι πιστοποιημένοι κατά ISO 9001:2015. </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lastRenderedPageBreak/>
              <w:t>Ο προμηθευτής πρέπει να υποβάλει βεβαίωση/δήλωση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p w:rsidR="00874F55" w:rsidRPr="00874F55" w:rsidRDefault="00874F55" w:rsidP="004942F0">
            <w:pPr>
              <w:numPr>
                <w:ilvl w:val="0"/>
                <w:numId w:val="62"/>
              </w:numPr>
              <w:tabs>
                <w:tab w:val="clear" w:pos="360"/>
                <w:tab w:val="num" w:pos="68"/>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 xml:space="preserve">Ο προμηθευτής υποχρεούται στην εγκατάσταση του συστήματος και την πλήρη εκπαίδευση των χειριστών σε όλες τις λειτουργίες του συστήματος στο χώρο εγκατάστασης του οργάνου καθώς και συμπληρωματικής εκπαίδευσης –υποστήριξης τουλάχιστον στη διάρκεια της εγγύησης. </w:t>
            </w:r>
          </w:p>
          <w:p w:rsidR="00874F55" w:rsidRPr="00874F55" w:rsidRDefault="00874F55" w:rsidP="004942F0">
            <w:pPr>
              <w:numPr>
                <w:ilvl w:val="0"/>
                <w:numId w:val="62"/>
              </w:numPr>
              <w:tabs>
                <w:tab w:val="clear" w:pos="36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rsidR="00874F55" w:rsidRPr="00874F55" w:rsidRDefault="00874F55" w:rsidP="004942F0">
            <w:pPr>
              <w:numPr>
                <w:ilvl w:val="0"/>
                <w:numId w:val="62"/>
              </w:numPr>
              <w:tabs>
                <w:tab w:val="clear" w:pos="360"/>
                <w:tab w:val="num" w:pos="142"/>
              </w:tabs>
              <w:suppressAutoHyphens w:val="0"/>
              <w:ind w:left="425" w:hanging="357"/>
              <w:rPr>
                <w:rFonts w:asciiTheme="minorHAnsi" w:hAnsiTheme="minorHAnsi" w:cstheme="minorHAnsi"/>
                <w:sz w:val="20"/>
                <w:szCs w:val="20"/>
              </w:rPr>
            </w:pPr>
            <w:r w:rsidRPr="00874F55">
              <w:rPr>
                <w:rFonts w:asciiTheme="minorHAnsi" w:hAnsiTheme="minorHAnsi" w:cstheme="minorHAnsi"/>
                <w:sz w:val="20"/>
                <w:szCs w:val="20"/>
              </w:rPr>
              <w:t>Οι αναφερόμενες ανωτέρω προδιαγραφές πρέπει να φαίνονται οπωσδήποτε και σαφέστατα στα τεχνικά φυλλάδια του κατασκευαστή οίκου.</w:t>
            </w:r>
          </w:p>
          <w:p w:rsidR="00874F55" w:rsidRPr="00874F55" w:rsidRDefault="00874F55" w:rsidP="00874F55">
            <w:pPr>
              <w:tabs>
                <w:tab w:val="num" w:pos="709"/>
              </w:tabs>
              <w:ind w:left="714" w:hanging="357"/>
              <w:rPr>
                <w:rFonts w:asciiTheme="minorHAnsi" w:hAnsiTheme="minorHAnsi" w:cstheme="minorHAnsi"/>
                <w:bCs/>
                <w:sz w:val="20"/>
                <w:szCs w:val="20"/>
              </w:rPr>
            </w:pPr>
          </w:p>
          <w:p w:rsidR="00874F55" w:rsidRPr="00874F55" w:rsidRDefault="00874F55" w:rsidP="00874F55">
            <w:pPr>
              <w:tabs>
                <w:tab w:val="num" w:pos="709"/>
              </w:tabs>
              <w:ind w:left="714" w:hanging="357"/>
              <w:rPr>
                <w:rFonts w:asciiTheme="minorHAnsi" w:hAnsiTheme="minorHAnsi" w:cstheme="minorHAnsi"/>
                <w:bCs/>
                <w:sz w:val="20"/>
                <w:szCs w:val="20"/>
              </w:rPr>
            </w:pPr>
          </w:p>
          <w:p w:rsidR="00874F55" w:rsidRPr="00874F55" w:rsidRDefault="00874F55" w:rsidP="00874F55">
            <w:pPr>
              <w:rPr>
                <w:rFonts w:asciiTheme="minorHAnsi" w:hAnsiTheme="minorHAnsi" w:cstheme="minorHAnsi"/>
                <w:b/>
                <w:sz w:val="20"/>
                <w:szCs w:val="20"/>
              </w:rPr>
            </w:pPr>
            <w:r w:rsidRPr="00874F55">
              <w:rPr>
                <w:rFonts w:asciiTheme="minorHAnsi" w:hAnsiTheme="minorHAnsi" w:cstheme="minorHAnsi"/>
                <w:b/>
                <w:sz w:val="20"/>
                <w:szCs w:val="20"/>
              </w:rPr>
              <w:t>Θ. ΕΓΓΥΗΣΗ ΚΑΛΗΣ ΛΕΙΤΟΥΡΓΙΑΣ ΠΡΟΜΗΘΕΙΑΣ</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 Στην εγγύηση θα περιλαμβάνονται τα αναγκαία ανταλλακτικά, αναλώσιμα και υπηρεσίες συντήρησης της συσκευής για 2 έτη, χωρίς χρέωση.</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Να δοθεί εγγύηση από τον οίκο κατασκευής για ύπαρξη ανταλλακτικών τουλάχιστον για επτά (7) χρόνια μετά τη λήξη της παραγωγής τους.</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874F55" w:rsidRPr="00874F55" w:rsidRDefault="00874F55" w:rsidP="004942F0">
            <w:pPr>
              <w:pStyle w:val="aff0"/>
              <w:numPr>
                <w:ilvl w:val="0"/>
                <w:numId w:val="66"/>
              </w:numPr>
              <w:ind w:left="425"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874F55" w:rsidRPr="00874F55" w:rsidRDefault="00874F55" w:rsidP="00874F55">
            <w:pPr>
              <w:ind w:left="425" w:hanging="357"/>
              <w:rPr>
                <w:rFonts w:asciiTheme="minorHAnsi" w:hAnsiTheme="minorHAnsi" w:cstheme="minorHAnsi"/>
                <w:bCs/>
                <w:sz w:val="20"/>
                <w:szCs w:val="20"/>
              </w:rPr>
            </w:pPr>
          </w:p>
          <w:p w:rsidR="00451EFE" w:rsidRPr="00874F55" w:rsidRDefault="00451EFE" w:rsidP="00451EFE">
            <w:pPr>
              <w:keepNext/>
              <w:outlineLvl w:val="2"/>
              <w:rPr>
                <w:rFonts w:asciiTheme="minorHAnsi" w:hAnsiTheme="minorHAnsi" w:cstheme="minorHAnsi"/>
                <w:sz w:val="20"/>
                <w:szCs w:val="20"/>
                <w:lang w:eastAsia="en-GB"/>
              </w:rPr>
            </w:pPr>
          </w:p>
          <w:p w:rsidR="002D5044" w:rsidRPr="00874F55" w:rsidRDefault="002D5044" w:rsidP="002D5044">
            <w:pPr>
              <w:jc w:val="center"/>
              <w:rPr>
                <w:rFonts w:asciiTheme="minorHAnsi" w:hAnsiTheme="minorHAnsi" w:cstheme="minorHAnsi"/>
                <w:b/>
                <w:sz w:val="20"/>
                <w:szCs w:val="20"/>
              </w:rPr>
            </w:pPr>
          </w:p>
          <w:p w:rsidR="002D5044" w:rsidRDefault="002D5044" w:rsidP="002D5044">
            <w:pPr>
              <w:jc w:val="center"/>
              <w:rPr>
                <w:rFonts w:asciiTheme="minorHAnsi" w:hAnsiTheme="minorHAnsi" w:cstheme="minorHAnsi"/>
                <w:b/>
                <w:sz w:val="20"/>
                <w:szCs w:val="20"/>
              </w:rPr>
            </w:pPr>
          </w:p>
          <w:p w:rsidR="000A3B8E" w:rsidRDefault="000A3B8E" w:rsidP="002D5044">
            <w:pPr>
              <w:jc w:val="center"/>
              <w:rPr>
                <w:rFonts w:asciiTheme="minorHAnsi" w:hAnsiTheme="minorHAnsi" w:cstheme="minorHAnsi"/>
                <w:b/>
                <w:sz w:val="20"/>
                <w:szCs w:val="20"/>
              </w:rPr>
            </w:pPr>
          </w:p>
          <w:p w:rsidR="000A3B8E" w:rsidRPr="00874F55" w:rsidRDefault="000A3B8E" w:rsidP="002D5044">
            <w:pPr>
              <w:jc w:val="center"/>
              <w:rPr>
                <w:rFonts w:asciiTheme="minorHAnsi" w:hAnsiTheme="minorHAnsi" w:cstheme="minorHAnsi"/>
                <w:b/>
                <w:sz w:val="20"/>
                <w:szCs w:val="20"/>
              </w:rPr>
            </w:pPr>
          </w:p>
          <w:p w:rsidR="00BA31CE" w:rsidRPr="00874F55" w:rsidRDefault="00BA31CE" w:rsidP="00D55528">
            <w:pPr>
              <w:rPr>
                <w:rFonts w:asciiTheme="minorHAnsi" w:hAnsiTheme="minorHAnsi" w:cstheme="minorHAnsi"/>
                <w:sz w:val="20"/>
                <w:szCs w:val="20"/>
              </w:rPr>
            </w:pPr>
          </w:p>
          <w:p w:rsidR="00BA31CE" w:rsidRPr="00874F55" w:rsidRDefault="00BA31CE" w:rsidP="00D55528">
            <w:pPr>
              <w:rPr>
                <w:rFonts w:asciiTheme="minorHAnsi" w:hAnsiTheme="minorHAnsi" w:cstheme="minorHAnsi"/>
                <w:sz w:val="20"/>
                <w:szCs w:val="20"/>
              </w:rPr>
            </w:pPr>
          </w:p>
          <w:p w:rsidR="00AC5907" w:rsidRPr="00874F55" w:rsidRDefault="00AC5907" w:rsidP="00AC5907">
            <w:pPr>
              <w:ind w:right="-514"/>
              <w:jc w:val="center"/>
              <w:rPr>
                <w:rFonts w:asciiTheme="minorHAnsi" w:hAnsiTheme="minorHAnsi" w:cstheme="minorHAnsi"/>
                <w:b/>
                <w:sz w:val="20"/>
                <w:szCs w:val="20"/>
              </w:rPr>
            </w:pPr>
            <w:r w:rsidRPr="00874F55">
              <w:rPr>
                <w:rFonts w:asciiTheme="minorHAnsi" w:hAnsiTheme="minorHAnsi" w:cstheme="minorHAnsi"/>
                <w:b/>
                <w:sz w:val="20"/>
                <w:szCs w:val="20"/>
              </w:rPr>
              <w:lastRenderedPageBreak/>
              <w:t>ΠΙΝΑΚΑΣ ΣΥΜΜΟΡΦΩΣΗΣ</w:t>
            </w:r>
          </w:p>
          <w:tbl>
            <w:tblPr>
              <w:tblW w:w="10449" w:type="dxa"/>
              <w:tblLayout w:type="fixed"/>
              <w:tblLook w:val="04A0" w:firstRow="1" w:lastRow="0" w:firstColumn="1" w:lastColumn="0" w:noHBand="0" w:noVBand="1"/>
            </w:tblPr>
            <w:tblGrid>
              <w:gridCol w:w="6269"/>
              <w:gridCol w:w="1134"/>
              <w:gridCol w:w="1276"/>
              <w:gridCol w:w="1414"/>
              <w:gridCol w:w="356"/>
            </w:tblGrid>
            <w:tr w:rsidR="00AC5907" w:rsidRPr="00874F55" w:rsidTr="00E46F50">
              <w:trPr>
                <w:gridAfter w:val="1"/>
                <w:wAfter w:w="356" w:type="dxa"/>
                <w:trHeight w:val="540"/>
              </w:trPr>
              <w:tc>
                <w:tcPr>
                  <w:tcW w:w="6269" w:type="dxa"/>
                  <w:tcBorders>
                    <w:top w:val="single" w:sz="4" w:space="0" w:color="auto"/>
                    <w:left w:val="single" w:sz="4" w:space="0" w:color="auto"/>
                    <w:bottom w:val="single" w:sz="4" w:space="0" w:color="auto"/>
                    <w:right w:val="single" w:sz="4" w:space="0" w:color="auto"/>
                  </w:tcBorders>
                  <w:shd w:val="clear" w:color="000000" w:fill="D8D8D8"/>
                  <w:vAlign w:val="center"/>
                </w:tcPr>
                <w:p w:rsidR="00AC5907" w:rsidRPr="00874F55" w:rsidRDefault="00AC5907" w:rsidP="00AC5907">
                  <w:pPr>
                    <w:jc w:val="center"/>
                    <w:rPr>
                      <w:rFonts w:asciiTheme="minorHAnsi" w:hAnsiTheme="minorHAnsi" w:cstheme="minorHAnsi"/>
                      <w:b/>
                      <w:bCs/>
                      <w:color w:val="000000"/>
                      <w:sz w:val="20"/>
                      <w:szCs w:val="20"/>
                    </w:rPr>
                  </w:pPr>
                  <w:r w:rsidRPr="00874F55">
                    <w:rPr>
                      <w:rFonts w:asciiTheme="minorHAnsi" w:hAnsiTheme="minorHAnsi" w:cstheme="minorHAnsi"/>
                      <w:b/>
                      <w:bCs/>
                      <w:color w:val="000000"/>
                      <w:sz w:val="20"/>
                      <w:szCs w:val="20"/>
                    </w:rPr>
                    <w:t>ΧΑΡΑΚΤHΡΙΣΤΙΚΑ</w:t>
                  </w:r>
                </w:p>
              </w:tc>
              <w:tc>
                <w:tcPr>
                  <w:tcW w:w="1134" w:type="dxa"/>
                  <w:tcBorders>
                    <w:top w:val="single" w:sz="4" w:space="0" w:color="auto"/>
                    <w:left w:val="nil"/>
                    <w:bottom w:val="single" w:sz="4" w:space="0" w:color="auto"/>
                    <w:right w:val="single" w:sz="4" w:space="0" w:color="auto"/>
                  </w:tcBorders>
                  <w:shd w:val="clear" w:color="000000" w:fill="D8D8D8"/>
                  <w:vAlign w:val="center"/>
                </w:tcPr>
                <w:p w:rsidR="00AC5907" w:rsidRPr="00874F55" w:rsidRDefault="00AC5907" w:rsidP="00AC5907">
                  <w:pPr>
                    <w:jc w:val="center"/>
                    <w:rPr>
                      <w:rFonts w:asciiTheme="minorHAnsi" w:hAnsiTheme="minorHAnsi" w:cstheme="minorHAnsi"/>
                      <w:b/>
                      <w:bCs/>
                      <w:color w:val="000000"/>
                      <w:sz w:val="20"/>
                      <w:szCs w:val="20"/>
                    </w:rPr>
                  </w:pPr>
                  <w:r w:rsidRPr="00874F55">
                    <w:rPr>
                      <w:rFonts w:asciiTheme="minorHAnsi" w:hAnsiTheme="minorHAnsi" w:cstheme="minorHAnsi"/>
                      <w:b/>
                      <w:bCs/>
                      <w:color w:val="000000"/>
                      <w:sz w:val="20"/>
                      <w:szCs w:val="20"/>
                    </w:rPr>
                    <w:t>ΑΠΑΙΤΗΣΗ</w:t>
                  </w:r>
                </w:p>
              </w:tc>
              <w:tc>
                <w:tcPr>
                  <w:tcW w:w="1276" w:type="dxa"/>
                  <w:tcBorders>
                    <w:top w:val="single" w:sz="4" w:space="0" w:color="auto"/>
                    <w:left w:val="nil"/>
                    <w:bottom w:val="single" w:sz="4" w:space="0" w:color="auto"/>
                    <w:right w:val="single" w:sz="4" w:space="0" w:color="auto"/>
                  </w:tcBorders>
                  <w:shd w:val="clear" w:color="000000" w:fill="D8D8D8"/>
                  <w:vAlign w:val="center"/>
                </w:tcPr>
                <w:p w:rsidR="00AC5907" w:rsidRPr="00874F55" w:rsidRDefault="00AC5907" w:rsidP="00AC5907">
                  <w:pPr>
                    <w:jc w:val="center"/>
                    <w:rPr>
                      <w:rFonts w:asciiTheme="minorHAnsi" w:hAnsiTheme="minorHAnsi" w:cstheme="minorHAnsi"/>
                      <w:b/>
                      <w:bCs/>
                      <w:color w:val="000000"/>
                      <w:sz w:val="20"/>
                      <w:szCs w:val="20"/>
                    </w:rPr>
                  </w:pPr>
                  <w:r w:rsidRPr="00874F55">
                    <w:rPr>
                      <w:rFonts w:asciiTheme="minorHAnsi" w:hAnsiTheme="minorHAnsi" w:cstheme="minorHAnsi"/>
                      <w:b/>
                      <w:bCs/>
                      <w:color w:val="000000"/>
                      <w:sz w:val="20"/>
                      <w:szCs w:val="20"/>
                    </w:rPr>
                    <w:t>ΑΠΑΝΤΗΣΗ</w:t>
                  </w:r>
                </w:p>
              </w:tc>
              <w:tc>
                <w:tcPr>
                  <w:tcW w:w="1414" w:type="dxa"/>
                  <w:tcBorders>
                    <w:top w:val="single" w:sz="4" w:space="0" w:color="auto"/>
                    <w:left w:val="nil"/>
                    <w:bottom w:val="single" w:sz="4" w:space="0" w:color="auto"/>
                    <w:right w:val="single" w:sz="4" w:space="0" w:color="auto"/>
                  </w:tcBorders>
                  <w:shd w:val="clear" w:color="000000" w:fill="D8D8D8"/>
                  <w:vAlign w:val="center"/>
                </w:tcPr>
                <w:p w:rsidR="00AC5907" w:rsidRPr="00874F55" w:rsidRDefault="00AC5907" w:rsidP="00AC5907">
                  <w:pPr>
                    <w:jc w:val="center"/>
                    <w:rPr>
                      <w:rFonts w:asciiTheme="minorHAnsi" w:hAnsiTheme="minorHAnsi" w:cstheme="minorHAnsi"/>
                      <w:b/>
                      <w:bCs/>
                      <w:color w:val="000000"/>
                      <w:sz w:val="20"/>
                      <w:szCs w:val="20"/>
                    </w:rPr>
                  </w:pPr>
                  <w:r w:rsidRPr="00874F55">
                    <w:rPr>
                      <w:rFonts w:asciiTheme="minorHAnsi" w:hAnsiTheme="minorHAnsi" w:cstheme="minorHAnsi"/>
                      <w:b/>
                      <w:bCs/>
                      <w:color w:val="000000"/>
                      <w:sz w:val="20"/>
                      <w:szCs w:val="20"/>
                    </w:rPr>
                    <w:t>ΠΑΡΑΠΟΜΠΗ</w:t>
                  </w:r>
                </w:p>
              </w:tc>
            </w:tr>
            <w:tr w:rsidR="00AC5907" w:rsidRPr="00874F55" w:rsidTr="00E46F50">
              <w:trPr>
                <w:trHeight w:val="2106"/>
              </w:trPr>
              <w:tc>
                <w:tcPr>
                  <w:tcW w:w="6269" w:type="dxa"/>
                  <w:tcBorders>
                    <w:top w:val="nil"/>
                    <w:left w:val="single" w:sz="4" w:space="0" w:color="auto"/>
                    <w:bottom w:val="single" w:sz="4" w:space="0" w:color="auto"/>
                    <w:right w:val="single" w:sz="4" w:space="0" w:color="auto"/>
                  </w:tcBorders>
                  <w:shd w:val="clear" w:color="auto" w:fill="auto"/>
                  <w:vAlign w:val="bottom"/>
                </w:tcPr>
                <w:p w:rsidR="002E7C20" w:rsidRPr="00874F55" w:rsidRDefault="002E7C20" w:rsidP="002E7C20">
                  <w:pPr>
                    <w:jc w:val="center"/>
                    <w:rPr>
                      <w:rFonts w:asciiTheme="minorHAnsi" w:hAnsiTheme="minorHAnsi" w:cstheme="minorHAnsi"/>
                      <w:b/>
                      <w:sz w:val="20"/>
                      <w:szCs w:val="20"/>
                    </w:rPr>
                  </w:pPr>
                  <w:r w:rsidRPr="00874F55">
                    <w:rPr>
                      <w:rFonts w:asciiTheme="minorHAnsi" w:hAnsiTheme="minorHAnsi" w:cstheme="minorHAnsi"/>
                      <w:b/>
                      <w:sz w:val="20"/>
                      <w:szCs w:val="20"/>
                    </w:rPr>
                    <w:t>ΕΙΔΟΣ</w:t>
                  </w:r>
                </w:p>
                <w:p w:rsidR="0094477F" w:rsidRPr="00874F55" w:rsidRDefault="0094477F" w:rsidP="0094477F">
                  <w:pPr>
                    <w:ind w:right="5"/>
                    <w:jc w:val="center"/>
                    <w:rPr>
                      <w:rFonts w:asciiTheme="minorHAnsi" w:hAnsiTheme="minorHAnsi" w:cstheme="minorHAnsi"/>
                      <w:b/>
                      <w:sz w:val="20"/>
                      <w:szCs w:val="20"/>
                    </w:rPr>
                  </w:pPr>
                  <w:r w:rsidRPr="00874F55">
                    <w:rPr>
                      <w:rFonts w:asciiTheme="minorHAnsi" w:hAnsiTheme="minorHAnsi" w:cstheme="minorHAnsi"/>
                      <w:b/>
                      <w:sz w:val="20"/>
                      <w:szCs w:val="20"/>
                    </w:rPr>
                    <w:t xml:space="preserve">Υγρή χρωματογραφία υψηλής απόδοσης HPLC – DAD – RI &amp; παροχή υπηρεσιών πενταετούς διάρκειας εγγύησης καλής λειτουργίας </w:t>
                  </w:r>
                </w:p>
                <w:p w:rsidR="0094477F" w:rsidRPr="00874F55" w:rsidRDefault="0094477F" w:rsidP="0094477F">
                  <w:pPr>
                    <w:ind w:right="5"/>
                    <w:jc w:val="center"/>
                    <w:rPr>
                      <w:rFonts w:asciiTheme="minorHAnsi" w:hAnsiTheme="minorHAnsi" w:cstheme="minorHAnsi"/>
                      <w:sz w:val="20"/>
                      <w:szCs w:val="20"/>
                    </w:rPr>
                  </w:pPr>
                  <w:r w:rsidRPr="00874F55">
                    <w:rPr>
                      <w:rFonts w:asciiTheme="minorHAnsi" w:hAnsiTheme="minorHAnsi" w:cstheme="minorHAnsi"/>
                      <w:b/>
                      <w:sz w:val="20"/>
                      <w:szCs w:val="20"/>
                    </w:rPr>
                    <w:t>7 τεμάχια</w:t>
                  </w:r>
                </w:p>
                <w:p w:rsidR="0094477F" w:rsidRPr="00874F55" w:rsidRDefault="0094477F" w:rsidP="0094477F">
                  <w:pPr>
                    <w:jc w:val="center"/>
                    <w:rPr>
                      <w:rFonts w:asciiTheme="minorHAnsi" w:hAnsiTheme="minorHAnsi" w:cstheme="minorHAnsi"/>
                      <w:b/>
                      <w:sz w:val="20"/>
                      <w:szCs w:val="20"/>
                    </w:rPr>
                  </w:pPr>
                </w:p>
                <w:p w:rsidR="0094477F" w:rsidRPr="00874F55" w:rsidRDefault="0094477F" w:rsidP="0094477F">
                  <w:pPr>
                    <w:rPr>
                      <w:rFonts w:asciiTheme="minorHAnsi" w:hAnsiTheme="minorHAnsi" w:cstheme="minorHAnsi"/>
                      <w:b/>
                      <w:sz w:val="20"/>
                      <w:szCs w:val="20"/>
                    </w:rPr>
                  </w:pPr>
                  <w:r w:rsidRPr="00874F55">
                    <w:rPr>
                      <w:rFonts w:asciiTheme="minorHAnsi" w:hAnsiTheme="minorHAnsi" w:cstheme="minorHAnsi"/>
                      <w:b/>
                      <w:sz w:val="20"/>
                      <w:szCs w:val="20"/>
                    </w:rPr>
                    <w:t>Προορίζεται για τις :</w:t>
                  </w:r>
                </w:p>
                <w:p w:rsidR="0094477F" w:rsidRPr="00874F55" w:rsidRDefault="0094477F" w:rsidP="0094477F">
                  <w:pPr>
                    <w:rPr>
                      <w:rFonts w:asciiTheme="minorHAnsi" w:hAnsiTheme="minorHAnsi" w:cstheme="minorHAnsi"/>
                      <w:b/>
                      <w:sz w:val="20"/>
                      <w:szCs w:val="20"/>
                    </w:rPr>
                  </w:pPr>
                  <w:r w:rsidRPr="00874F55">
                    <w:rPr>
                      <w:rFonts w:asciiTheme="minorHAnsi" w:hAnsiTheme="minorHAnsi" w:cstheme="minorHAnsi"/>
                      <w:b/>
                      <w:sz w:val="20"/>
                      <w:szCs w:val="20"/>
                    </w:rPr>
                    <w:t>ΧΥ ΠΕΛΟΠΟΝΝΗΣΟΥ- ΔΥΤΙΚΗΣ ΕΛΛΑΔΑΣ &amp; ΙΟΝΙΟΥ - ΤΜΗΜΑ ΧΥ ΚΕΡΚΥΡΑΣ</w:t>
                  </w:r>
                </w:p>
                <w:p w:rsidR="0094477F" w:rsidRPr="00874F55" w:rsidRDefault="0094477F" w:rsidP="0094477F">
                  <w:pPr>
                    <w:rPr>
                      <w:rFonts w:asciiTheme="minorHAnsi" w:hAnsiTheme="minorHAnsi" w:cstheme="minorHAnsi"/>
                      <w:b/>
                      <w:sz w:val="20"/>
                      <w:szCs w:val="20"/>
                    </w:rPr>
                  </w:pPr>
                  <w:r w:rsidRPr="00874F55">
                    <w:rPr>
                      <w:rFonts w:asciiTheme="minorHAnsi" w:hAnsiTheme="minorHAnsi" w:cstheme="minorHAnsi"/>
                      <w:b/>
                      <w:sz w:val="20"/>
                      <w:szCs w:val="20"/>
                    </w:rPr>
                    <w:t>ΧΥ ΗΠΕΙΡΟΥ &amp; ΔΥΤΙΚΗΣ ΜΑΚΕΔΟΝΙΑΣ (ΙΩΑΝΝΙΝΑ)</w:t>
                  </w:r>
                </w:p>
                <w:p w:rsidR="0094477F" w:rsidRPr="00874F55" w:rsidRDefault="0094477F" w:rsidP="0094477F">
                  <w:pPr>
                    <w:rPr>
                      <w:rFonts w:asciiTheme="minorHAnsi" w:hAnsiTheme="minorHAnsi" w:cstheme="minorHAnsi"/>
                      <w:b/>
                      <w:sz w:val="20"/>
                      <w:szCs w:val="20"/>
                    </w:rPr>
                  </w:pPr>
                  <w:r w:rsidRPr="00874F55">
                    <w:rPr>
                      <w:rFonts w:asciiTheme="minorHAnsi" w:hAnsiTheme="minorHAnsi" w:cstheme="minorHAnsi"/>
                      <w:b/>
                      <w:sz w:val="20"/>
                      <w:szCs w:val="20"/>
                    </w:rPr>
                    <w:t>ΧΥ ΑΙΓΑΙΟΥ - ΤΜΗΜΑ ΧΥ ΡΟΔΟΥ</w:t>
                  </w:r>
                </w:p>
                <w:p w:rsidR="0094477F" w:rsidRPr="00874F55" w:rsidRDefault="0094477F" w:rsidP="0094477F">
                  <w:pPr>
                    <w:rPr>
                      <w:rFonts w:asciiTheme="minorHAnsi" w:hAnsiTheme="minorHAnsi" w:cstheme="minorHAnsi"/>
                      <w:b/>
                      <w:sz w:val="20"/>
                      <w:szCs w:val="20"/>
                    </w:rPr>
                  </w:pPr>
                  <w:r w:rsidRPr="00874F55">
                    <w:rPr>
                      <w:rFonts w:asciiTheme="minorHAnsi" w:hAnsiTheme="minorHAnsi" w:cstheme="minorHAnsi"/>
                      <w:b/>
                      <w:sz w:val="20"/>
                      <w:szCs w:val="20"/>
                    </w:rPr>
                    <w:t>ΧΥ ΒΟΛΟΥ</w:t>
                  </w:r>
                </w:p>
                <w:p w:rsidR="0094477F" w:rsidRPr="00874F55" w:rsidRDefault="0094477F" w:rsidP="0094477F">
                  <w:pPr>
                    <w:rPr>
                      <w:rFonts w:asciiTheme="minorHAnsi" w:hAnsiTheme="minorHAnsi" w:cstheme="minorHAnsi"/>
                      <w:b/>
                      <w:sz w:val="20"/>
                      <w:szCs w:val="20"/>
                    </w:rPr>
                  </w:pPr>
                  <w:r w:rsidRPr="00874F55">
                    <w:rPr>
                      <w:rFonts w:asciiTheme="minorHAnsi" w:hAnsiTheme="minorHAnsi" w:cstheme="minorHAnsi"/>
                      <w:b/>
                      <w:sz w:val="20"/>
                      <w:szCs w:val="20"/>
                    </w:rPr>
                    <w:t>ΧΥ ΚΕΝΤΡΙΚΗΣ ΜΑΚΕΔΟΝΙΑΣ (ΘΕΣΣΑΛΟΝΙΚΗ)</w:t>
                  </w:r>
                </w:p>
                <w:p w:rsidR="0094477F" w:rsidRPr="00874F55" w:rsidRDefault="0094477F" w:rsidP="0094477F">
                  <w:pPr>
                    <w:rPr>
                      <w:rFonts w:asciiTheme="minorHAnsi" w:hAnsiTheme="minorHAnsi" w:cstheme="minorHAnsi"/>
                      <w:b/>
                      <w:sz w:val="20"/>
                      <w:szCs w:val="20"/>
                    </w:rPr>
                  </w:pPr>
                  <w:r w:rsidRPr="00874F55">
                    <w:rPr>
                      <w:rFonts w:asciiTheme="minorHAnsi" w:hAnsiTheme="minorHAnsi" w:cstheme="minorHAnsi"/>
                      <w:b/>
                      <w:sz w:val="20"/>
                      <w:szCs w:val="20"/>
                    </w:rPr>
                    <w:t>ΧΥ ΣΕΡΡΩΝ</w:t>
                  </w:r>
                </w:p>
                <w:p w:rsidR="0094477F" w:rsidRPr="00874F55" w:rsidRDefault="0094477F" w:rsidP="0094477F">
                  <w:pPr>
                    <w:rPr>
                      <w:rFonts w:asciiTheme="minorHAnsi" w:hAnsiTheme="minorHAnsi" w:cstheme="minorHAnsi"/>
                      <w:b/>
                      <w:sz w:val="20"/>
                      <w:szCs w:val="20"/>
                    </w:rPr>
                  </w:pPr>
                  <w:r w:rsidRPr="00874F55">
                    <w:rPr>
                      <w:rFonts w:asciiTheme="minorHAnsi" w:hAnsiTheme="minorHAnsi" w:cstheme="minorHAnsi"/>
                      <w:b/>
                      <w:sz w:val="20"/>
                      <w:szCs w:val="20"/>
                    </w:rPr>
                    <w:t>ΧΥ ΑΙΓΑΙΟΥ - ΤΜΗΜΑ ΧΥ ΜΥΤΙΛΗΝΗΣ</w:t>
                  </w:r>
                </w:p>
                <w:p w:rsidR="00920ACB" w:rsidRPr="00874F55" w:rsidRDefault="0094477F" w:rsidP="001A6137">
                  <w:pPr>
                    <w:rPr>
                      <w:rFonts w:asciiTheme="minorHAnsi" w:hAnsiTheme="minorHAnsi" w:cstheme="minorHAnsi"/>
                      <w:sz w:val="20"/>
                      <w:szCs w:val="20"/>
                    </w:rPr>
                  </w:pPr>
                  <w:r w:rsidRPr="00874F55">
                    <w:rPr>
                      <w:rFonts w:asciiTheme="minorHAnsi" w:hAnsiTheme="minorHAnsi" w:cstheme="minorHAnsi"/>
                      <w:sz w:val="20"/>
                      <w:szCs w:val="20"/>
                    </w:rPr>
                    <w:t>Πλήρες αυτοματοποιημένο σύστημα υγρής χρωματογραφίας, υψηλής απόδοσης, με ανιχνευτή διάταξης διόδων, ανιχνευτή δείκτη διάθλασης αποτελούμενο από τις κατωτέρω επιμέρους μονάδες με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rsidR="00AC5907" w:rsidRPr="00874F55" w:rsidRDefault="00AC5907" w:rsidP="00AC590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r w:rsidR="001823B4"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356" w:type="dxa"/>
                </w:tcPr>
                <w:p w:rsidR="00AC5907" w:rsidRPr="00874F55" w:rsidRDefault="000264B7">
                  <w:pPr>
                    <w:suppressAutoHyphens w:val="0"/>
                    <w:jc w:val="left"/>
                    <w:rPr>
                      <w:rFonts w:asciiTheme="minorHAnsi" w:hAnsiTheme="minorHAnsi" w:cstheme="minorHAnsi"/>
                      <w:sz w:val="20"/>
                      <w:szCs w:val="20"/>
                    </w:rPr>
                  </w:pPr>
                  <w:r w:rsidRPr="00874F55">
                    <w:rPr>
                      <w:rFonts w:asciiTheme="minorHAnsi" w:hAnsiTheme="minorHAnsi" w:cstheme="minorHAnsi"/>
                      <w:sz w:val="20"/>
                      <w:szCs w:val="20"/>
                    </w:rPr>
                    <w:tab/>
                  </w:r>
                  <w:r w:rsidRPr="00874F55">
                    <w:rPr>
                      <w:rFonts w:asciiTheme="minorHAnsi" w:hAnsiTheme="minorHAnsi" w:cstheme="minorHAnsi"/>
                      <w:sz w:val="20"/>
                      <w:szCs w:val="20"/>
                    </w:rPr>
                    <w:tab/>
                  </w:r>
                </w:p>
              </w:tc>
            </w:tr>
            <w:tr w:rsidR="00AC5907" w:rsidRPr="00874F55" w:rsidTr="00E46F50">
              <w:trPr>
                <w:gridAfter w:val="1"/>
                <w:wAfter w:w="356" w:type="dxa"/>
                <w:trHeight w:val="7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874F55" w:rsidRDefault="00AD7CA0" w:rsidP="00C70947">
                  <w:pPr>
                    <w:rPr>
                      <w:rFonts w:asciiTheme="minorHAnsi" w:hAnsiTheme="minorHAnsi" w:cstheme="minorHAnsi"/>
                      <w:b/>
                      <w:sz w:val="20"/>
                      <w:szCs w:val="20"/>
                    </w:rPr>
                  </w:pPr>
                  <w:r w:rsidRPr="00874F55">
                    <w:rPr>
                      <w:rFonts w:asciiTheme="minorHAnsi" w:hAnsiTheme="minorHAnsi" w:cstheme="minorHAnsi"/>
                      <w:b/>
                      <w:sz w:val="20"/>
                      <w:szCs w:val="20"/>
                    </w:rPr>
                    <w:t>Α. Αντλία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907" w:rsidRPr="00874F55" w:rsidRDefault="001823B4" w:rsidP="001823B4">
                  <w:pPr>
                    <w:jc w:val="center"/>
                    <w:rPr>
                      <w:rFonts w:asciiTheme="minorHAnsi" w:hAnsiTheme="minorHAnsi" w:cstheme="minorHAnsi"/>
                      <w:strike/>
                      <w:color w:val="000000"/>
                      <w:sz w:val="20"/>
                      <w:szCs w:val="20"/>
                    </w:rPr>
                  </w:pPr>
                  <w:r w:rsidRPr="00874F55">
                    <w:rPr>
                      <w:rFonts w:asciiTheme="minorHAnsi" w:hAnsiTheme="minorHAnsi" w:cstheme="minorHAnsi"/>
                      <w:color w:val="000000"/>
                      <w:sz w:val="20"/>
                      <w:szCs w:val="20"/>
                      <w:lang w:val="en-GB"/>
                    </w:rPr>
                    <w:t> </w:t>
                  </w:r>
                  <w:r w:rsidRPr="00874F55">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874F55" w:rsidRDefault="00AC5907" w:rsidP="001823B4">
                  <w:pPr>
                    <w:jc w:val="cente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874F55" w:rsidRDefault="00AC5907" w:rsidP="001823B4">
                  <w:pPr>
                    <w:jc w:val="center"/>
                    <w:rPr>
                      <w:rFonts w:asciiTheme="minorHAnsi" w:hAnsiTheme="minorHAnsi" w:cstheme="minorHAnsi"/>
                      <w:color w:val="000000"/>
                      <w:sz w:val="20"/>
                      <w:szCs w:val="20"/>
                    </w:rPr>
                  </w:pPr>
                </w:p>
              </w:tc>
            </w:tr>
            <w:tr w:rsidR="000264B7" w:rsidRPr="00874F55" w:rsidTr="00E46F50">
              <w:trPr>
                <w:gridAfter w:val="1"/>
                <w:wAfter w:w="356" w:type="dxa"/>
                <w:trHeight w:val="7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0264B7"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1. Να ελέγχεται η λειτουργία της από το λογισμικό ελέγχου του συστήματος, παρέχοντας πληροφορίες όπως πίεση, ταχύτητα ροής κινητής φάσης, σύσταση κινητής φάσης κτλ.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64B7" w:rsidRPr="00874F55" w:rsidRDefault="003E346C" w:rsidP="001823B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264B7" w:rsidRPr="00874F55" w:rsidRDefault="000264B7" w:rsidP="001823B4">
                  <w:pPr>
                    <w:jc w:val="cente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rsidR="000264B7" w:rsidRPr="00874F55" w:rsidRDefault="000264B7" w:rsidP="001823B4">
                  <w:pPr>
                    <w:jc w:val="center"/>
                    <w:rPr>
                      <w:rFonts w:asciiTheme="minorHAnsi" w:hAnsiTheme="minorHAnsi" w:cstheme="minorHAnsi"/>
                      <w:color w:val="000000"/>
                      <w:sz w:val="20"/>
                      <w:szCs w:val="20"/>
                    </w:rPr>
                  </w:pPr>
                </w:p>
              </w:tc>
            </w:tr>
            <w:tr w:rsidR="00AC5907" w:rsidRPr="00874F55" w:rsidTr="00AD7CA0">
              <w:trPr>
                <w:gridAfter w:val="1"/>
                <w:wAfter w:w="356" w:type="dxa"/>
                <w:trHeight w:val="94"/>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 xml:space="preserve">2. Να διαθέτει σύστημα δύο εμβόλων. </w:t>
                  </w:r>
                </w:p>
              </w:tc>
              <w:tc>
                <w:tcPr>
                  <w:tcW w:w="1134" w:type="dxa"/>
                  <w:tcBorders>
                    <w:top w:val="single" w:sz="4" w:space="0" w:color="auto"/>
                    <w:left w:val="nil"/>
                    <w:bottom w:val="single" w:sz="4" w:space="0" w:color="auto"/>
                    <w:right w:val="single" w:sz="4" w:space="0" w:color="auto"/>
                  </w:tcBorders>
                  <w:shd w:val="clear" w:color="auto" w:fill="auto"/>
                  <w:vAlign w:val="center"/>
                </w:tcPr>
                <w:p w:rsidR="00AC5907" w:rsidRPr="00874F55" w:rsidRDefault="00AC5907" w:rsidP="00AC590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single" w:sz="4" w:space="0" w:color="auto"/>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AC5907" w:rsidRPr="00874F55" w:rsidTr="00E46F50">
              <w:trPr>
                <w:gridAfter w:val="1"/>
                <w:wAfter w:w="356" w:type="dxa"/>
                <w:trHeight w:val="194"/>
              </w:trPr>
              <w:tc>
                <w:tcPr>
                  <w:tcW w:w="6269" w:type="dxa"/>
                  <w:tcBorders>
                    <w:top w:val="nil"/>
                    <w:left w:val="single" w:sz="4" w:space="0" w:color="auto"/>
                    <w:bottom w:val="single" w:sz="4" w:space="0" w:color="auto"/>
                    <w:right w:val="single" w:sz="4" w:space="0" w:color="auto"/>
                  </w:tcBorders>
                  <w:shd w:val="clear" w:color="auto" w:fill="auto"/>
                  <w:vAlign w:val="bottom"/>
                </w:tcPr>
                <w:p w:rsidR="00AC5907"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3. Να διαθέτει περιοχή ροών από 0,001 έως τουλάχιστον 10 mL/min, με ικανότητα βαθμωτής έκλουσης 4 διαλυτών.</w:t>
                  </w:r>
                </w:p>
              </w:tc>
              <w:tc>
                <w:tcPr>
                  <w:tcW w:w="1134" w:type="dxa"/>
                  <w:tcBorders>
                    <w:top w:val="single" w:sz="4" w:space="0" w:color="auto"/>
                    <w:left w:val="nil"/>
                    <w:bottom w:val="single" w:sz="4" w:space="0" w:color="auto"/>
                    <w:right w:val="single" w:sz="4" w:space="0" w:color="auto"/>
                  </w:tcBorders>
                  <w:shd w:val="clear" w:color="auto" w:fill="auto"/>
                  <w:vAlign w:val="center"/>
                </w:tcPr>
                <w:p w:rsidR="00AC5907" w:rsidRPr="00874F55" w:rsidRDefault="00AC5907" w:rsidP="00AC590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AC5907" w:rsidRPr="00874F55" w:rsidTr="00E46F50">
              <w:trPr>
                <w:gridAfter w:val="1"/>
                <w:wAfter w:w="356" w:type="dxa"/>
                <w:trHeight w:val="72"/>
              </w:trPr>
              <w:tc>
                <w:tcPr>
                  <w:tcW w:w="6269" w:type="dxa"/>
                  <w:tcBorders>
                    <w:top w:val="nil"/>
                    <w:left w:val="single" w:sz="4" w:space="0" w:color="auto"/>
                    <w:bottom w:val="single" w:sz="4" w:space="0" w:color="auto"/>
                    <w:right w:val="single" w:sz="4" w:space="0" w:color="auto"/>
                  </w:tcBorders>
                  <w:shd w:val="clear" w:color="auto" w:fill="auto"/>
                  <w:vAlign w:val="bottom"/>
                </w:tcPr>
                <w:p w:rsidR="00AC5907"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4. Να διαθέτει επαναληψιμότητα ροής μικρότερη από 0,07% RSD.</w:t>
                  </w:r>
                </w:p>
              </w:tc>
              <w:tc>
                <w:tcPr>
                  <w:tcW w:w="1134" w:type="dxa"/>
                  <w:tcBorders>
                    <w:top w:val="nil"/>
                    <w:left w:val="nil"/>
                    <w:bottom w:val="single" w:sz="4" w:space="0" w:color="auto"/>
                    <w:right w:val="single" w:sz="4" w:space="0" w:color="auto"/>
                  </w:tcBorders>
                  <w:shd w:val="clear" w:color="auto" w:fill="auto"/>
                  <w:vAlign w:val="center"/>
                </w:tcPr>
                <w:p w:rsidR="00AC5907" w:rsidRPr="00874F55" w:rsidRDefault="00AC5907" w:rsidP="00AC590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i/>
                      <w:color w:val="000000"/>
                      <w:sz w:val="20"/>
                      <w:szCs w:val="20"/>
                    </w:rPr>
                  </w:pPr>
                  <w:r w:rsidRPr="00874F55">
                    <w:rPr>
                      <w:rFonts w:asciiTheme="minorHAnsi" w:hAnsiTheme="minorHAnsi" w:cstheme="minorHAnsi"/>
                      <w: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i/>
                      <w:color w:val="000000"/>
                      <w:sz w:val="20"/>
                      <w:szCs w:val="20"/>
                    </w:rPr>
                  </w:pPr>
                  <w:r w:rsidRPr="00874F55">
                    <w:rPr>
                      <w:rFonts w:asciiTheme="minorHAnsi" w:hAnsiTheme="minorHAnsi" w:cstheme="minorHAnsi"/>
                      <w:i/>
                      <w:color w:val="000000"/>
                      <w:sz w:val="20"/>
                      <w:szCs w:val="20"/>
                    </w:rPr>
                    <w:t> </w:t>
                  </w:r>
                </w:p>
              </w:tc>
            </w:tr>
            <w:tr w:rsidR="00AC59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AC5907"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5. Να διαθέτει μέγιστη πίεση λειτουργίας τουλάχιστον 500</w:t>
                  </w:r>
                  <w:r w:rsidR="006372B1" w:rsidRPr="006372B1">
                    <w:rPr>
                      <w:rFonts w:asciiTheme="minorHAnsi" w:hAnsiTheme="minorHAnsi" w:cstheme="minorHAnsi"/>
                      <w:sz w:val="20"/>
                      <w:szCs w:val="20"/>
                    </w:rPr>
                    <w:t xml:space="preserve"> </w:t>
                  </w:r>
                  <w:r w:rsidRPr="00874F55">
                    <w:rPr>
                      <w:rFonts w:asciiTheme="minorHAnsi" w:hAnsiTheme="minorHAnsi" w:cstheme="minorHAnsi"/>
                      <w:sz w:val="20"/>
                      <w:szCs w:val="20"/>
                      <w:lang w:val="en-US"/>
                    </w:rPr>
                    <w:t>bar</w:t>
                  </w:r>
                  <w:r w:rsidR="006372B1" w:rsidRPr="006372B1">
                    <w:rPr>
                      <w:rFonts w:asciiTheme="minorHAnsi" w:hAnsiTheme="minorHAnsi" w:cstheme="minorHAnsi"/>
                      <w:sz w:val="20"/>
                      <w:szCs w:val="20"/>
                    </w:rPr>
                    <w:t xml:space="preserve"> (</w:t>
                  </w:r>
                  <w:r w:rsidR="006372B1" w:rsidRPr="00874F55">
                    <w:rPr>
                      <w:rFonts w:asciiTheme="minorHAnsi" w:hAnsiTheme="minorHAnsi" w:cstheme="minorHAnsi"/>
                      <w:sz w:val="20"/>
                      <w:szCs w:val="20"/>
                    </w:rPr>
                    <w:t>±</w:t>
                  </w:r>
                  <w:r w:rsidR="006372B1" w:rsidRPr="006372B1">
                    <w:rPr>
                      <w:rFonts w:asciiTheme="minorHAnsi" w:hAnsiTheme="minorHAnsi" w:cstheme="minorHAnsi"/>
                      <w:sz w:val="20"/>
                      <w:szCs w:val="20"/>
                    </w:rPr>
                    <w:t xml:space="preserve"> 10 </w:t>
                  </w:r>
                  <w:r w:rsidR="006372B1">
                    <w:rPr>
                      <w:rFonts w:asciiTheme="minorHAnsi" w:hAnsiTheme="minorHAnsi" w:cstheme="minorHAnsi"/>
                      <w:sz w:val="20"/>
                      <w:szCs w:val="20"/>
                      <w:lang w:val="en-US"/>
                    </w:rPr>
                    <w:t>bar</w:t>
                  </w:r>
                  <w:r w:rsidR="006372B1" w:rsidRPr="007116E6">
                    <w:rPr>
                      <w:rFonts w:asciiTheme="minorHAnsi" w:hAnsiTheme="minorHAnsi" w:cstheme="minorHAnsi"/>
                      <w:sz w:val="20"/>
                      <w:szCs w:val="20"/>
                    </w:rPr>
                    <w:t>)</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C5907" w:rsidRPr="00874F55" w:rsidRDefault="00AC5907" w:rsidP="00AC590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AC5907" w:rsidRPr="00874F55" w:rsidRDefault="00AC5907" w:rsidP="00AC5907">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B64B5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64B53"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6. Η διακύμανση της πίεσης να είναι έως 2,0%</w:t>
                  </w:r>
                </w:p>
              </w:tc>
              <w:tc>
                <w:tcPr>
                  <w:tcW w:w="1134" w:type="dxa"/>
                  <w:tcBorders>
                    <w:top w:val="nil"/>
                    <w:left w:val="nil"/>
                    <w:bottom w:val="single" w:sz="4" w:space="0" w:color="auto"/>
                    <w:right w:val="single" w:sz="4" w:space="0" w:color="auto"/>
                  </w:tcBorders>
                  <w:shd w:val="clear" w:color="auto" w:fill="auto"/>
                  <w:vAlign w:val="center"/>
                </w:tcPr>
                <w:p w:rsidR="00B64B53" w:rsidRPr="00874F55" w:rsidRDefault="00B64B53" w:rsidP="00B64B53">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64B53" w:rsidRPr="00874F55" w:rsidRDefault="00B64B53" w:rsidP="00AC59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64B53" w:rsidRPr="00874F55" w:rsidRDefault="00B64B53" w:rsidP="00AC5907">
                  <w:pPr>
                    <w:rPr>
                      <w:rFonts w:asciiTheme="minorHAnsi" w:hAnsiTheme="minorHAnsi" w:cstheme="minorHAnsi"/>
                      <w:color w:val="000000"/>
                      <w:sz w:val="20"/>
                      <w:szCs w:val="20"/>
                    </w:rPr>
                  </w:pPr>
                </w:p>
              </w:tc>
            </w:tr>
            <w:tr w:rsidR="00CC3984" w:rsidRPr="00874F55"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tcPr>
                <w:p w:rsidR="00CC3984"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 xml:space="preserve">7. Η περιοχή συνθέσεως μίγματος να είναι από 0-100% </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strike/>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8. Η ακρίβεια ανάμιξης διαλυτών να είναι ίση ή καλύτερη από ±0.5%</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9. Να διαθέτει απαραίτητα αυτόματο σύστημα καθαρισμού των πιστονιών.</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AD7CA0" w:rsidP="002E7C20">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10. Να υπάρχει σύστημα αυτοδιάγνωσης βλαβών και διαρροών.  </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AD7CA0">
              <w:trPr>
                <w:gridAfter w:val="1"/>
                <w:wAfter w:w="356" w:type="dxa"/>
                <w:trHeight w:val="253"/>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11. Να διαθέτει σύστημα κενού για την απαέρωση των διαλυτών, με τέσσερις τουλάχιστον θέσεις.</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AD7CA0" w:rsidP="00AD7CA0">
                  <w:pPr>
                    <w:contextualSpacing/>
                    <w:rPr>
                      <w:rFonts w:asciiTheme="minorHAnsi" w:hAnsiTheme="minorHAnsi" w:cstheme="minorHAnsi"/>
                      <w:sz w:val="20"/>
                      <w:szCs w:val="20"/>
                    </w:rPr>
                  </w:pPr>
                  <w:r w:rsidRPr="00874F55">
                    <w:rPr>
                      <w:rFonts w:asciiTheme="minorHAnsi" w:hAnsiTheme="minorHAnsi" w:cstheme="minorHAnsi"/>
                      <w:sz w:val="20"/>
                      <w:szCs w:val="20"/>
                    </w:rPr>
                    <w:t>12. Να συνοδεύεται από μία φιάλη διαλύτη έκπλυσης</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E46F50">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tcPr>
                <w:p w:rsidR="00CC3984" w:rsidRPr="00874F55" w:rsidRDefault="00AD7CA0" w:rsidP="00D63985">
                  <w:pPr>
                    <w:contextualSpacing/>
                    <w:rPr>
                      <w:rFonts w:asciiTheme="minorHAnsi" w:hAnsiTheme="minorHAnsi" w:cstheme="minorHAnsi"/>
                      <w:sz w:val="20"/>
                      <w:szCs w:val="20"/>
                    </w:rPr>
                  </w:pPr>
                  <w:r w:rsidRPr="00874F55">
                    <w:rPr>
                      <w:rFonts w:asciiTheme="minorHAnsi" w:hAnsiTheme="minorHAnsi" w:cstheme="minorHAnsi"/>
                      <w:sz w:val="20"/>
                      <w:szCs w:val="20"/>
                    </w:rPr>
                    <w:t>13. Να συνοδεύεται από 4 φιάλες διαλυτών κινητής φάσης, όγκου 1L κατ’ ελάχιστον.</w:t>
                  </w:r>
                </w:p>
              </w:tc>
              <w:tc>
                <w:tcPr>
                  <w:tcW w:w="1134" w:type="dxa"/>
                  <w:tcBorders>
                    <w:top w:val="nil"/>
                    <w:left w:val="nil"/>
                    <w:bottom w:val="single" w:sz="4" w:space="0" w:color="auto"/>
                    <w:right w:val="single" w:sz="4" w:space="0" w:color="auto"/>
                  </w:tcBorders>
                  <w:shd w:val="clear" w:color="auto" w:fill="auto"/>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E46F50">
              <w:trPr>
                <w:gridAfter w:val="1"/>
                <w:wAfter w:w="356" w:type="dxa"/>
                <w:trHeight w:val="202"/>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AD7CA0" w:rsidP="00441538">
                  <w:pPr>
                    <w:rPr>
                      <w:rFonts w:asciiTheme="minorHAnsi" w:hAnsiTheme="minorHAnsi" w:cstheme="minorHAnsi"/>
                      <w:b/>
                      <w:sz w:val="20"/>
                      <w:szCs w:val="20"/>
                    </w:rPr>
                  </w:pPr>
                  <w:r w:rsidRPr="00874F55">
                    <w:rPr>
                      <w:rFonts w:asciiTheme="minorHAnsi" w:hAnsiTheme="minorHAnsi" w:cstheme="minorHAnsi"/>
                      <w:b/>
                      <w:sz w:val="20"/>
                      <w:szCs w:val="20"/>
                    </w:rPr>
                    <w:t>Β. Αυτόματος δειγματολήπτης</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0F006B" w:rsidRPr="00874F55" w:rsidTr="00E46F50">
              <w:trPr>
                <w:gridAfter w:val="1"/>
                <w:wAfter w:w="356" w:type="dxa"/>
                <w:trHeight w:val="202"/>
              </w:trPr>
              <w:tc>
                <w:tcPr>
                  <w:tcW w:w="6269" w:type="dxa"/>
                  <w:tcBorders>
                    <w:top w:val="nil"/>
                    <w:left w:val="single" w:sz="4" w:space="0" w:color="auto"/>
                    <w:bottom w:val="single" w:sz="4" w:space="0" w:color="auto"/>
                    <w:right w:val="single" w:sz="4" w:space="0" w:color="auto"/>
                  </w:tcBorders>
                  <w:shd w:val="clear" w:color="auto" w:fill="auto"/>
                  <w:vAlign w:val="bottom"/>
                </w:tcPr>
                <w:p w:rsidR="000F006B" w:rsidRPr="00874F55" w:rsidRDefault="00441538" w:rsidP="00441538">
                  <w:pPr>
                    <w:contextualSpacing/>
                    <w:rPr>
                      <w:rFonts w:asciiTheme="minorHAnsi" w:hAnsiTheme="minorHAnsi" w:cstheme="minorHAnsi"/>
                      <w:sz w:val="20"/>
                      <w:szCs w:val="20"/>
                    </w:rPr>
                  </w:pPr>
                  <w:r w:rsidRPr="00874F55">
                    <w:rPr>
                      <w:rFonts w:asciiTheme="minorHAnsi" w:hAnsiTheme="minorHAnsi" w:cstheme="minorHAnsi"/>
                      <w:sz w:val="20"/>
                      <w:szCs w:val="20"/>
                    </w:rPr>
                    <w:t>1. Να έχει χωρητικότητα τουλάχιστον 120 φιαλιδίων όγκου 1,5 έως 2 mL.</w:t>
                  </w:r>
                </w:p>
              </w:tc>
              <w:tc>
                <w:tcPr>
                  <w:tcW w:w="1134" w:type="dxa"/>
                  <w:tcBorders>
                    <w:top w:val="nil"/>
                    <w:left w:val="nil"/>
                    <w:bottom w:val="single" w:sz="4" w:space="0" w:color="auto"/>
                    <w:right w:val="single" w:sz="4" w:space="0" w:color="auto"/>
                  </w:tcBorders>
                  <w:shd w:val="clear" w:color="auto" w:fill="auto"/>
                  <w:vAlign w:val="center"/>
                </w:tcPr>
                <w:p w:rsidR="000F006B" w:rsidRPr="00874F55" w:rsidRDefault="000F006B"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0F006B" w:rsidRPr="00874F55" w:rsidRDefault="000F006B" w:rsidP="00CC3984">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0F006B" w:rsidRPr="00874F55" w:rsidRDefault="000F006B" w:rsidP="00CC3984">
                  <w:pPr>
                    <w:rPr>
                      <w:rFonts w:asciiTheme="minorHAnsi" w:hAnsiTheme="minorHAnsi" w:cstheme="minorHAnsi"/>
                      <w:color w:val="000000"/>
                      <w:sz w:val="20"/>
                      <w:szCs w:val="20"/>
                    </w:rPr>
                  </w:pPr>
                </w:p>
              </w:tc>
            </w:tr>
            <w:tr w:rsidR="00CC3984" w:rsidRPr="00874F55" w:rsidTr="00E46F50">
              <w:trPr>
                <w:gridAfter w:val="1"/>
                <w:wAfter w:w="356" w:type="dxa"/>
                <w:trHeight w:val="525"/>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441538" w:rsidP="0044153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2. Ο ελάχιστος όγκος λαμβανομένου δείγματος να είναι τουλάχιστον 0,2 μL και ο μέγιστος τουλάχιστον 100 μL,  χωρίς αλλαγή βρόγχου (loop). </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E46F50">
              <w:trPr>
                <w:gridAfter w:val="1"/>
                <w:wAfter w:w="356" w:type="dxa"/>
                <w:trHeight w:val="275"/>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441538" w:rsidP="000F006B">
                  <w:pPr>
                    <w:contextualSpacing/>
                    <w:rPr>
                      <w:rFonts w:asciiTheme="minorHAnsi" w:hAnsiTheme="minorHAnsi" w:cstheme="minorHAnsi"/>
                      <w:sz w:val="20"/>
                      <w:szCs w:val="20"/>
                    </w:rPr>
                  </w:pPr>
                  <w:r w:rsidRPr="00874F55">
                    <w:rPr>
                      <w:rFonts w:asciiTheme="minorHAnsi" w:hAnsiTheme="minorHAnsi" w:cstheme="minorHAnsi"/>
                      <w:sz w:val="20"/>
                      <w:szCs w:val="20"/>
                    </w:rPr>
                    <w:t>3. Η επαναληψιμότητα έγχυσης να είναι καλύτερη από 1% RSD.</w:t>
                  </w:r>
                </w:p>
              </w:tc>
              <w:tc>
                <w:tcPr>
                  <w:tcW w:w="1134" w:type="dxa"/>
                  <w:tcBorders>
                    <w:top w:val="nil"/>
                    <w:left w:val="nil"/>
                    <w:bottom w:val="single" w:sz="4" w:space="0" w:color="auto"/>
                    <w:right w:val="single" w:sz="4" w:space="0" w:color="auto"/>
                  </w:tcBorders>
                  <w:shd w:val="clear" w:color="auto" w:fill="auto"/>
                  <w:vAlign w:val="center"/>
                </w:tcPr>
                <w:p w:rsidR="00CC3984" w:rsidRPr="00874F55" w:rsidRDefault="00CC3984"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CC3984"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CC3984" w:rsidRPr="00874F55" w:rsidRDefault="00441538" w:rsidP="00441538">
                  <w:pPr>
                    <w:contextualSpacing/>
                    <w:rPr>
                      <w:rFonts w:asciiTheme="minorHAnsi" w:hAnsiTheme="minorHAnsi" w:cstheme="minorHAnsi"/>
                      <w:sz w:val="20"/>
                      <w:szCs w:val="20"/>
                    </w:rPr>
                  </w:pPr>
                  <w:r w:rsidRPr="00874F55">
                    <w:rPr>
                      <w:rFonts w:asciiTheme="minorHAnsi" w:hAnsiTheme="minorHAnsi" w:cstheme="minorHAnsi"/>
                      <w:sz w:val="20"/>
                      <w:szCs w:val="20"/>
                    </w:rPr>
                    <w:t>4. Η μεταφερόμενη επιμόλυνση από δείγμα σε δείγμα (carry over) να είναι ίση ή μικρότερη από 0,005%.</w:t>
                  </w:r>
                </w:p>
              </w:tc>
              <w:tc>
                <w:tcPr>
                  <w:tcW w:w="1134" w:type="dxa"/>
                  <w:tcBorders>
                    <w:top w:val="nil"/>
                    <w:left w:val="nil"/>
                    <w:bottom w:val="single" w:sz="4" w:space="0" w:color="auto"/>
                    <w:right w:val="single" w:sz="4" w:space="0" w:color="auto"/>
                  </w:tcBorders>
                  <w:shd w:val="clear" w:color="auto" w:fill="auto"/>
                </w:tcPr>
                <w:p w:rsidR="00CC3984" w:rsidRPr="00874F55" w:rsidRDefault="00CC3984" w:rsidP="00CC3984">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tcPr>
                <w:p w:rsidR="00CC3984" w:rsidRPr="00874F55" w:rsidRDefault="00CC3984" w:rsidP="00CC3984">
                  <w:pPr>
                    <w:rPr>
                      <w:rFonts w:asciiTheme="minorHAnsi" w:hAnsiTheme="minorHAnsi" w:cstheme="minorHAnsi"/>
                      <w:color w:val="000000"/>
                      <w:sz w:val="20"/>
                      <w:szCs w:val="20"/>
                    </w:rPr>
                  </w:pPr>
                  <w:r w:rsidRPr="00874F55">
                    <w:rPr>
                      <w:rFonts w:asciiTheme="minorHAnsi" w:hAnsiTheme="minorHAnsi" w:cstheme="minorHAnsi"/>
                      <w:color w:val="000000"/>
                      <w:sz w:val="20"/>
                      <w:szCs w:val="20"/>
                    </w:rPr>
                    <w:t> </w:t>
                  </w:r>
                </w:p>
              </w:tc>
            </w:tr>
            <w:tr w:rsidR="000F38C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0F38CA" w:rsidRPr="00874F55" w:rsidRDefault="00441538" w:rsidP="000F006B">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διαθέτει λειτουργίες προεπεξεργασίας δείγματος, δηλαδή ικανότητα αραίωσης, προσθήκης αντιδραστηρίου και συνέγχυσης. </w:t>
                  </w:r>
                </w:p>
              </w:tc>
              <w:tc>
                <w:tcPr>
                  <w:tcW w:w="1134" w:type="dxa"/>
                  <w:tcBorders>
                    <w:top w:val="nil"/>
                    <w:left w:val="nil"/>
                    <w:bottom w:val="single" w:sz="4" w:space="0" w:color="auto"/>
                    <w:right w:val="single" w:sz="4" w:space="0" w:color="auto"/>
                  </w:tcBorders>
                  <w:shd w:val="clear" w:color="auto" w:fill="auto"/>
                </w:tcPr>
                <w:p w:rsidR="000F38CA" w:rsidRPr="00874F55" w:rsidRDefault="007746AE" w:rsidP="00CC3984">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0F38CA" w:rsidRPr="00874F55" w:rsidRDefault="000F38CA" w:rsidP="00CC3984">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0F38CA" w:rsidRPr="00874F55" w:rsidRDefault="000F38CA" w:rsidP="00CC3984">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874F55" w:rsidRDefault="00441538" w:rsidP="00441538">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 xml:space="preserve">6. Να διαθέτει σύστημα ψύξης για θερμοστάτηση στην περιοχή 4°C έως 40 °C.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874F55" w:rsidRDefault="00441538" w:rsidP="00441538">
                  <w:pPr>
                    <w:contextualSpacing/>
                    <w:rPr>
                      <w:rFonts w:asciiTheme="minorHAnsi" w:hAnsiTheme="minorHAnsi" w:cstheme="minorHAnsi"/>
                      <w:sz w:val="20"/>
                      <w:szCs w:val="20"/>
                    </w:rPr>
                  </w:pPr>
                  <w:r w:rsidRPr="00874F55">
                    <w:rPr>
                      <w:rFonts w:asciiTheme="minorHAnsi" w:hAnsiTheme="minorHAnsi" w:cstheme="minorHAnsi"/>
                      <w:sz w:val="20"/>
                      <w:szCs w:val="20"/>
                    </w:rPr>
                    <w:t>7. Να διαθέτει ικανότητα έκπλυσης της σύριγγας πριν και μετά την έγχυση.</w:t>
                  </w:r>
                </w:p>
              </w:tc>
              <w:tc>
                <w:tcPr>
                  <w:tcW w:w="1134" w:type="dxa"/>
                  <w:tcBorders>
                    <w:top w:val="single" w:sz="4" w:space="0" w:color="auto"/>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BA31CE">
                  <w:pPr>
                    <w:contextualSpacing/>
                    <w:rPr>
                      <w:rFonts w:asciiTheme="minorHAnsi" w:hAnsiTheme="minorHAnsi" w:cstheme="minorHAnsi"/>
                      <w:sz w:val="20"/>
                      <w:szCs w:val="20"/>
                    </w:rPr>
                  </w:pPr>
                  <w:r w:rsidRPr="00874F55">
                    <w:rPr>
                      <w:rFonts w:asciiTheme="minorHAnsi" w:hAnsiTheme="minorHAnsi" w:cstheme="minorHAnsi"/>
                      <w:sz w:val="20"/>
                      <w:szCs w:val="20"/>
                    </w:rPr>
                    <w:t>8. Να συνοδεύεται από 1000 φιαλίδια με βιδωτά πώματα, τα septa των οποίων θα είναι επιλογής του εργαστηρίου.</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441538">
                  <w:pPr>
                    <w:rPr>
                      <w:rFonts w:asciiTheme="minorHAnsi" w:hAnsiTheme="minorHAnsi" w:cstheme="minorHAnsi"/>
                      <w:b/>
                      <w:sz w:val="20"/>
                      <w:szCs w:val="20"/>
                    </w:rPr>
                  </w:pPr>
                  <w:r w:rsidRPr="00874F55">
                    <w:rPr>
                      <w:rFonts w:asciiTheme="minorHAnsi" w:hAnsiTheme="minorHAnsi" w:cstheme="minorHAnsi"/>
                      <w:b/>
                      <w:sz w:val="20"/>
                      <w:szCs w:val="20"/>
                    </w:rPr>
                    <w:t>Γ. Θερμοστάτης στηλών</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441538">
                  <w:pPr>
                    <w:spacing w:after="160"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1. Να έχει δυνατότητα υποδοχής τουλάχιστον 2 στηλών μήκους 30cm εύκολης σύνδεσης και των αντίστοιχων διατάξεων προστηλών. </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70BD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0F006B" w:rsidRPr="00874F55" w:rsidRDefault="00441538" w:rsidP="00441538">
                  <w:pPr>
                    <w:spacing w:after="160"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2. Να έχει έλεγχο θερμοκρασίας και δυνατότητα θέρμανσης της κινητής φάσης πριν την είσοδο στη στήλη. </w:t>
                  </w:r>
                </w:p>
              </w:tc>
              <w:tc>
                <w:tcPr>
                  <w:tcW w:w="1134" w:type="dxa"/>
                  <w:tcBorders>
                    <w:top w:val="nil"/>
                    <w:left w:val="nil"/>
                    <w:bottom w:val="single" w:sz="4" w:space="0" w:color="auto"/>
                    <w:right w:val="single" w:sz="4" w:space="0" w:color="auto"/>
                  </w:tcBorders>
                  <w:shd w:val="clear" w:color="auto" w:fill="auto"/>
                </w:tcPr>
                <w:p w:rsidR="00970BD2" w:rsidRPr="00874F55" w:rsidRDefault="00970BD2" w:rsidP="00925543">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70BD2" w:rsidRPr="00874F55" w:rsidRDefault="00970BD2"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70BD2" w:rsidRPr="00874F55" w:rsidRDefault="00970BD2"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44153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3. Να έχει ικανότητα θερμοστάτησης από 10 °C κάτω από την θερμοκρασία περιβάλλοντος έως 85 °C τουλάχιστον. </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7173AE">
                  <w:pPr>
                    <w:contextualSpacing/>
                    <w:rPr>
                      <w:rFonts w:asciiTheme="minorHAnsi" w:hAnsiTheme="minorHAnsi" w:cstheme="minorHAnsi"/>
                      <w:sz w:val="20"/>
                      <w:szCs w:val="20"/>
                    </w:rPr>
                  </w:pPr>
                  <w:r w:rsidRPr="00874F55">
                    <w:rPr>
                      <w:rFonts w:asciiTheme="minorHAnsi" w:hAnsiTheme="minorHAnsi" w:cstheme="minorHAnsi"/>
                      <w:sz w:val="20"/>
                      <w:szCs w:val="20"/>
                    </w:rPr>
                    <w:t xml:space="preserve">4. Να έχει σταθερότητα θερμοστάτησης ίση ή καλύτερη από ±0,8 °C. </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6602C8">
                  <w:pPr>
                    <w:contextualSpacing/>
                    <w:rPr>
                      <w:rFonts w:asciiTheme="minorHAnsi" w:hAnsiTheme="minorHAnsi" w:cstheme="minorHAnsi"/>
                      <w:sz w:val="20"/>
                      <w:szCs w:val="20"/>
                    </w:rPr>
                  </w:pPr>
                  <w:r w:rsidRPr="00874F55">
                    <w:rPr>
                      <w:rFonts w:asciiTheme="minorHAnsi" w:hAnsiTheme="minorHAnsi" w:cstheme="minorHAnsi"/>
                      <w:sz w:val="20"/>
                      <w:szCs w:val="20"/>
                    </w:rPr>
                    <w:t>5. Να διαθέτει ενσωματωμένο αισθητήρα διαρροών.</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0750A" w:rsidRPr="00874F55" w:rsidRDefault="00441538" w:rsidP="00BA31CE">
                  <w:pPr>
                    <w:contextualSpacing/>
                    <w:rPr>
                      <w:rFonts w:asciiTheme="minorHAnsi" w:hAnsiTheme="minorHAnsi" w:cstheme="minorHAnsi"/>
                      <w:sz w:val="20"/>
                      <w:szCs w:val="20"/>
                    </w:rPr>
                  </w:pPr>
                  <w:r w:rsidRPr="00874F55">
                    <w:rPr>
                      <w:rFonts w:asciiTheme="minorHAnsi" w:hAnsiTheme="minorHAnsi" w:cstheme="minorHAnsi"/>
                      <w:sz w:val="20"/>
                      <w:szCs w:val="20"/>
                    </w:rPr>
                    <w:t>6. Να διαθέτει απαραίτητα βαλβίδα, πλήρως ελεγχόμενη από το λογισμικό, για την αυτόματη επιλογή της ροής του φέροντος υγρού προς την εκάστοτε χρησιμοποιούμενη στήλη, ανάλογα με τη μέθοδο (η βαλβίδα αυτή μπορεί να βρίσκεται τοποθετημένη σε άλλο τμήμα του οργάνου, π.χ. στην αντλία).</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BA31CE">
                  <w:pPr>
                    <w:rPr>
                      <w:rFonts w:asciiTheme="minorHAnsi" w:hAnsiTheme="minorHAnsi" w:cstheme="minorHAnsi"/>
                      <w:b/>
                      <w:sz w:val="20"/>
                      <w:szCs w:val="20"/>
                    </w:rPr>
                  </w:pPr>
                  <w:r w:rsidRPr="00874F55">
                    <w:rPr>
                      <w:rFonts w:asciiTheme="minorHAnsi" w:hAnsiTheme="minorHAnsi" w:cstheme="minorHAnsi"/>
                      <w:b/>
                      <w:sz w:val="20"/>
                      <w:szCs w:val="20"/>
                    </w:rPr>
                    <w:t xml:space="preserve">Δ. Ανιχνευτής Διάταξης Διόδων </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441538">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1. Να έχει εύρος μήκους κύματος από 190 έως 800 nm τουλάχιστον. Με δυνατότητα ταυτόχρονης λήψης και αποθήκευσης χρωματογραφημάτων με μονοχρωματική ακτινοβολία  σε τουλάχιστον οκτώ (8) διαφορετικά μήκη κύματος.</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441538"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2. Να διαθέτει απαραίτητα 1024 στοιχεία φωτοδιόδων.</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32694B"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2694B"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3. Να έχει ως πηγή φωτός λυχνία δευτερίου και αλογόνου - βολφραμίου. </w:t>
                  </w:r>
                </w:p>
              </w:tc>
              <w:tc>
                <w:tcPr>
                  <w:tcW w:w="1134" w:type="dxa"/>
                  <w:tcBorders>
                    <w:top w:val="nil"/>
                    <w:left w:val="nil"/>
                    <w:bottom w:val="single" w:sz="4" w:space="0" w:color="auto"/>
                    <w:right w:val="single" w:sz="4" w:space="0" w:color="auto"/>
                  </w:tcBorders>
                  <w:shd w:val="clear" w:color="auto" w:fill="auto"/>
                </w:tcPr>
                <w:p w:rsidR="0032694B" w:rsidRPr="00874F55" w:rsidRDefault="0032694B" w:rsidP="00925543">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32694B" w:rsidRPr="00874F55" w:rsidRDefault="0032694B"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32694B" w:rsidRPr="00874F55" w:rsidRDefault="0032694B" w:rsidP="00925543">
                  <w:pPr>
                    <w:rPr>
                      <w:rFonts w:asciiTheme="minorHAnsi" w:hAnsiTheme="minorHAnsi" w:cstheme="minorHAnsi"/>
                      <w:color w:val="000000"/>
                      <w:sz w:val="20"/>
                      <w:szCs w:val="20"/>
                    </w:rPr>
                  </w:pPr>
                </w:p>
              </w:tc>
            </w:tr>
            <w:tr w:rsidR="00925543"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25543"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4. Να έχει ακρίβεια μήκους κύματος (wavelength accuracy) ίση ή καλύτερη από ±1 nm.</w:t>
                  </w:r>
                </w:p>
              </w:tc>
              <w:tc>
                <w:tcPr>
                  <w:tcW w:w="1134" w:type="dxa"/>
                  <w:tcBorders>
                    <w:top w:val="nil"/>
                    <w:left w:val="nil"/>
                    <w:bottom w:val="single" w:sz="4" w:space="0" w:color="auto"/>
                    <w:right w:val="single" w:sz="4" w:space="0" w:color="auto"/>
                  </w:tcBorders>
                  <w:shd w:val="clear" w:color="auto" w:fill="auto"/>
                </w:tcPr>
                <w:p w:rsidR="00925543" w:rsidRPr="00874F55" w:rsidRDefault="00925543" w:rsidP="00925543">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25543" w:rsidRPr="00874F55" w:rsidRDefault="00925543" w:rsidP="00925543">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5. Να έχει θόρυβο ίσο ή μικρότερο από 7 x 10</w:t>
                  </w:r>
                  <w:r w:rsidRPr="00874F55">
                    <w:rPr>
                      <w:rFonts w:asciiTheme="minorHAnsi" w:hAnsiTheme="minorHAnsi" w:cstheme="minorHAnsi"/>
                      <w:sz w:val="20"/>
                      <w:szCs w:val="20"/>
                      <w:vertAlign w:val="superscript"/>
                    </w:rPr>
                    <w:t>-6</w:t>
                  </w:r>
                  <w:r w:rsidRPr="00874F55">
                    <w:rPr>
                      <w:rFonts w:asciiTheme="minorHAnsi" w:hAnsiTheme="minorHAnsi" w:cstheme="minorHAnsi"/>
                      <w:sz w:val="20"/>
                      <w:szCs w:val="20"/>
                    </w:rPr>
                    <w:t xml:space="preserve"> AU (να αναφερθούν τα μήκη κύματος στα οποία μετρήθηκε).</w:t>
                  </w:r>
                </w:p>
              </w:tc>
              <w:tc>
                <w:tcPr>
                  <w:tcW w:w="1134" w:type="dxa"/>
                  <w:tcBorders>
                    <w:top w:val="nil"/>
                    <w:left w:val="nil"/>
                    <w:bottom w:val="single" w:sz="4" w:space="0" w:color="auto"/>
                    <w:right w:val="single" w:sz="4" w:space="0" w:color="auto"/>
                  </w:tcBorders>
                  <w:shd w:val="clear" w:color="auto" w:fill="auto"/>
                  <w:vAlign w:val="center"/>
                </w:tcPr>
                <w:p w:rsidR="007173AE" w:rsidRPr="00874F55" w:rsidRDefault="007173AE" w:rsidP="007173AE">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152"/>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έχει απόκλιση (Drift) καλύτερη από 1 </w:t>
                  </w:r>
                  <w:r w:rsidRPr="00874F55">
                    <w:rPr>
                      <w:rFonts w:asciiTheme="minorHAnsi" w:hAnsiTheme="minorHAnsi" w:cstheme="minorHAnsi"/>
                      <w:sz w:val="20"/>
                      <w:szCs w:val="20"/>
                      <w:lang w:val="en-US"/>
                    </w:rPr>
                    <w:t>x</w:t>
                  </w:r>
                  <w:r w:rsidRPr="00874F55">
                    <w:rPr>
                      <w:rFonts w:asciiTheme="minorHAnsi" w:hAnsiTheme="minorHAnsi" w:cstheme="minorHAnsi"/>
                      <w:sz w:val="20"/>
                      <w:szCs w:val="20"/>
                    </w:rPr>
                    <w:t xml:space="preserve"> 10</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AU/h (να αναφερθούν τα μήκη κύματος στα οποία μετρήθηκε).</w:t>
                  </w:r>
                </w:p>
              </w:tc>
              <w:tc>
                <w:tcPr>
                  <w:tcW w:w="1134" w:type="dxa"/>
                  <w:tcBorders>
                    <w:top w:val="single" w:sz="4" w:space="0" w:color="auto"/>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7. Να διαθέτει απαραιτήτως θερμοστατούμενη κυψελίδα όγκου 10 ± 3μL και οπτικής διαδρομής 10</w:t>
                  </w:r>
                  <w:r w:rsidRPr="00874F55">
                    <w:rPr>
                      <w:rFonts w:asciiTheme="minorHAnsi" w:hAnsiTheme="minorHAnsi" w:cstheme="minorHAnsi"/>
                      <w:sz w:val="20"/>
                      <w:szCs w:val="20"/>
                      <w:lang w:val="en-US"/>
                    </w:rPr>
                    <w:t>mm</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rPr>
                      <w:rFonts w:asciiTheme="minorHAnsi" w:hAnsiTheme="minorHAnsi" w:cstheme="minorHAnsi"/>
                      <w:b/>
                      <w:sz w:val="20"/>
                      <w:szCs w:val="20"/>
                    </w:rPr>
                  </w:pPr>
                  <w:r w:rsidRPr="00874F55">
                    <w:rPr>
                      <w:rFonts w:asciiTheme="minorHAnsi" w:hAnsiTheme="minorHAnsi" w:cstheme="minorHAnsi"/>
                      <w:b/>
                      <w:sz w:val="20"/>
                      <w:szCs w:val="20"/>
                    </w:rPr>
                    <w:t>Ε. Ανιχνευτής δείκτη διάθλασης</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124"/>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1. Να έχει περιοχή μέτρησης δείκτη διάθλασης από 1 έως 1.75 RIU.</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2. Να έχει σύστημα ρύθμισης της θερμοκρασίας της κυψελίδας του ανιχνευτή έως 55°C τουλάχιστον.</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3. Η απόκλιση συναρτήσει του χρόνου (drift) να είναι ίση ή μικρότερη από 2 </w:t>
                  </w:r>
                  <w:r w:rsidRPr="00874F55">
                    <w:rPr>
                      <w:rFonts w:asciiTheme="minorHAnsi" w:hAnsiTheme="minorHAnsi" w:cstheme="minorHAnsi"/>
                      <w:sz w:val="20"/>
                      <w:szCs w:val="20"/>
                      <w:lang w:val="en-US"/>
                    </w:rPr>
                    <w:t>x</w:t>
                  </w:r>
                  <w:r w:rsidRPr="00874F55">
                    <w:rPr>
                      <w:rFonts w:asciiTheme="minorHAnsi" w:hAnsiTheme="minorHAnsi" w:cstheme="minorHAnsi"/>
                      <w:sz w:val="20"/>
                      <w:szCs w:val="20"/>
                    </w:rPr>
                    <w:t xml:space="preserve"> 10</w:t>
                  </w:r>
                  <w:r w:rsidRPr="00874F55">
                    <w:rPr>
                      <w:rFonts w:asciiTheme="minorHAnsi" w:hAnsiTheme="minorHAnsi" w:cstheme="minorHAnsi"/>
                      <w:sz w:val="20"/>
                      <w:szCs w:val="20"/>
                      <w:vertAlign w:val="superscript"/>
                    </w:rPr>
                    <w:t>-7</w:t>
                  </w:r>
                  <w:r w:rsidRPr="00874F55">
                    <w:rPr>
                      <w:rFonts w:asciiTheme="minorHAnsi" w:hAnsiTheme="minorHAnsi" w:cstheme="minorHAnsi"/>
                      <w:sz w:val="20"/>
                      <w:szCs w:val="20"/>
                    </w:rPr>
                    <w:t xml:space="preserve"> RIU/h. </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4. Να έχει αυτόματη ρύθμιση του μηδενός καθώς και αυτόματο οπτικό μηδενισμό (optical zero).</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5. Ο θόρυβος να είναι ίσος ή μικρότερος από 3 ×10</w:t>
                  </w:r>
                  <w:r w:rsidRPr="00874F55">
                    <w:rPr>
                      <w:rFonts w:asciiTheme="minorHAnsi" w:hAnsiTheme="minorHAnsi" w:cstheme="minorHAnsi"/>
                      <w:sz w:val="20"/>
                      <w:szCs w:val="20"/>
                      <w:vertAlign w:val="superscript"/>
                    </w:rPr>
                    <w:t>-9</w:t>
                  </w:r>
                  <w:r w:rsidRPr="00874F55">
                    <w:rPr>
                      <w:rFonts w:asciiTheme="minorHAnsi" w:hAnsiTheme="minorHAnsi" w:cstheme="minorHAnsi"/>
                      <w:sz w:val="20"/>
                      <w:szCs w:val="20"/>
                    </w:rPr>
                    <w:t xml:space="preserve"> RIU.</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6. Η κυψελίδα να έχει όγκο ίσο ή μικρότερο από 9 ± 2μL.</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7235FC" w:rsidP="006E431B">
                  <w:pPr>
                    <w:rPr>
                      <w:rFonts w:asciiTheme="minorHAnsi" w:hAnsiTheme="minorHAnsi" w:cstheme="minorHAnsi"/>
                      <w:b/>
                      <w:sz w:val="20"/>
                      <w:szCs w:val="20"/>
                    </w:rPr>
                  </w:pPr>
                  <w:r w:rsidRPr="00874F55">
                    <w:rPr>
                      <w:rFonts w:asciiTheme="minorHAnsi" w:hAnsiTheme="minorHAnsi" w:cstheme="minorHAnsi"/>
                      <w:b/>
                      <w:sz w:val="20"/>
                      <w:szCs w:val="20"/>
                    </w:rPr>
                    <w:t>ΣΤ</w:t>
                  </w:r>
                  <w:r w:rsidR="006E431B" w:rsidRPr="00874F55">
                    <w:rPr>
                      <w:rFonts w:asciiTheme="minorHAnsi" w:hAnsiTheme="minorHAnsi" w:cstheme="minorHAnsi"/>
                      <w:b/>
                      <w:sz w:val="20"/>
                      <w:szCs w:val="20"/>
                    </w:rPr>
                    <w:t>. Λογισμικό αμφίδρομης επικοινωνίας</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 Να είναι γνήσιο και να λειτουργεί σε περιβάλλον Windows 10 ή νεότερο. </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 xml:space="preserve">2. Να υποστηρίζει πλήρη έλεγχο και προγραμματισμό όλου του συστήματος και των επί μέρους μονάδων του καθώς και την καταγραφή και επεξεργασία αποτελεσμάτων. </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contextualSpacing/>
                    <w:rPr>
                      <w:rFonts w:asciiTheme="minorHAnsi" w:hAnsiTheme="minorHAnsi" w:cstheme="minorHAnsi"/>
                      <w:sz w:val="20"/>
                      <w:szCs w:val="20"/>
                    </w:rPr>
                  </w:pPr>
                  <w:r w:rsidRPr="00874F55">
                    <w:rPr>
                      <w:rFonts w:asciiTheme="minorHAnsi" w:hAnsiTheme="minorHAnsi" w:cstheme="minorHAnsi"/>
                      <w:sz w:val="20"/>
                      <w:szCs w:val="20"/>
                    </w:rPr>
                    <w:t>3. Να διαθέτει σύστημα έναρξης της συλλογής δεδομένων αυτόματα με την εισαγωγή του δείγματος.</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contextualSpacing/>
                    <w:rPr>
                      <w:rFonts w:asciiTheme="minorHAnsi" w:hAnsiTheme="minorHAnsi" w:cstheme="minorHAnsi"/>
                      <w:sz w:val="20"/>
                      <w:szCs w:val="20"/>
                    </w:rPr>
                  </w:pPr>
                  <w:r w:rsidRPr="00874F55">
                    <w:rPr>
                      <w:rFonts w:asciiTheme="minorHAnsi" w:hAnsiTheme="minorHAnsi" w:cstheme="minorHAnsi"/>
                      <w:sz w:val="20"/>
                      <w:szCs w:val="20"/>
                    </w:rPr>
                    <w:t>4. Να δύναται να εκτελεί αυτόματα σειρά αναλύσεων (sequence) και να υπάρχει δυνατότητα αυτόματης διακοπής της λειτουργίας του συστήματος μετά το τέλος της ανάλυσης.</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BA31CE">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διαθέτει πρόγραμμα συλλογής, αρχειοθέτησης και επεξεργασίας μεθόδων και να λειτουργεί σύμφωνα με τις αρχές της ορθής εργαστηριακής πρακτικής (GLP). </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έχει ικανότητα επεξεργασίας δεδομένων με μεθόδους επί τοις εκατό κανονικοποίησης και εσωτερικού – εξωτερικού προτύπου. </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6E431B" w:rsidP="006E431B">
                  <w:pPr>
                    <w:contextualSpacing/>
                    <w:rPr>
                      <w:rFonts w:asciiTheme="minorHAnsi" w:hAnsiTheme="minorHAnsi" w:cstheme="minorHAnsi"/>
                      <w:sz w:val="20"/>
                      <w:szCs w:val="20"/>
                    </w:rPr>
                  </w:pPr>
                  <w:r w:rsidRPr="00874F55">
                    <w:rPr>
                      <w:rFonts w:asciiTheme="minorHAnsi" w:hAnsiTheme="minorHAnsi" w:cstheme="minorHAnsi"/>
                      <w:sz w:val="20"/>
                      <w:szCs w:val="20"/>
                    </w:rPr>
                    <w:t>7. Να υπολογίζει καμπύλη βαθμονόμησης με εσωτερικά ή εξωτερικά πρότυπα και να κάνει έλεγχο της καμπύλης βαθμονόμησης. Να έχει ικανότητα βαθμονόμησης γραμμική, πολυωνυμική, εκθετική κλπ.</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6E431B" w:rsidP="006E431B">
                  <w:pPr>
                    <w:contextualSpacing/>
                    <w:rPr>
                      <w:rFonts w:asciiTheme="minorHAnsi" w:hAnsiTheme="minorHAnsi" w:cstheme="minorHAnsi"/>
                      <w:sz w:val="20"/>
                      <w:szCs w:val="20"/>
                    </w:rPr>
                  </w:pPr>
                  <w:r w:rsidRPr="00874F55">
                    <w:rPr>
                      <w:rFonts w:asciiTheme="minorHAnsi" w:hAnsiTheme="minorHAnsi" w:cstheme="minorHAnsi"/>
                      <w:sz w:val="20"/>
                      <w:szCs w:val="20"/>
                    </w:rPr>
                    <w:t>8. Να είναι λογισμικό multitasking, παρέχοντας δυνατότητα ταυτόχρονης λήψης δεδομένων και επεξεργασίας αποτελεσμάτων.</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6E431B" w:rsidP="006E431B">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9. Να εκτελεί επανεπεξεργασία χρωματογραφημάτων με αλλαγή μεθόδων και γραφική επανολοκλήρωση (manual reintegration) με χρήση mouse, καθώς και σύγκριση, αφαίρεση χρωματογραφημάτων, overlay, διόρθωση και ρύθμιση της γραμμής βάσης.</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6E431B" w:rsidP="006E431B">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10. Να διαθέτει δυνατότητες αυτόματης ανίχνευσης κορυφών, καθορισμού της γραμμής βάσης (baseline), υπολογισμού του ύψους-εμβαδού πλάτους στο ήμισυ του ύψους της κορυφής, υπολογισμού του θορύβου, του </w:t>
                  </w:r>
                  <w:r w:rsidRPr="00874F55">
                    <w:rPr>
                      <w:rFonts w:asciiTheme="minorHAnsi" w:hAnsiTheme="minorHAnsi" w:cstheme="minorHAnsi"/>
                      <w:sz w:val="20"/>
                      <w:szCs w:val="20"/>
                      <w:lang w:val="en-US"/>
                    </w:rPr>
                    <w:t>resolution</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asymmetry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factor</w:t>
                  </w:r>
                  <w:r w:rsidRPr="00874F55">
                    <w:rPr>
                      <w:rFonts w:asciiTheme="minorHAnsi" w:hAnsiTheme="minorHAnsi" w:cstheme="minorHAnsi"/>
                      <w:sz w:val="20"/>
                      <w:szCs w:val="20"/>
                    </w:rPr>
                    <w:t xml:space="preserve">, του αριθμού πλακών κλπ. (πλήρες </w:t>
                  </w:r>
                  <w:r w:rsidRPr="00874F55">
                    <w:rPr>
                      <w:rFonts w:asciiTheme="minorHAnsi" w:hAnsiTheme="minorHAnsi" w:cstheme="minorHAnsi"/>
                      <w:sz w:val="20"/>
                      <w:szCs w:val="20"/>
                      <w:lang w:val="en-US"/>
                    </w:rPr>
                    <w:t>system</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suitability</w:t>
                  </w:r>
                  <w:r w:rsidRPr="00874F55">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6E431B" w:rsidP="006E431B">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11. </w:t>
                  </w: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έχει την ικανότητα δημιουργίας βιβλιοθηκών φασμάτων για ουσίες που εισάγει ο χρήστης και διαδικασίες σύγκρισης με τα φάσματα αγνώστων κορυφών. Να πραγματοποιεί έλεγχο καθαρότητας κορυφής </w:t>
                  </w:r>
                  <w:r w:rsidRPr="00874F55">
                    <w:rPr>
                      <w:rFonts w:asciiTheme="minorHAnsi" w:hAnsiTheme="minorHAnsi" w:cstheme="minorHAnsi"/>
                      <w:sz w:val="20"/>
                      <w:szCs w:val="20"/>
                      <w:lang w:val="en-US"/>
                    </w:rPr>
                    <w:t>peak</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purity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index</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6E431B" w:rsidP="006E431B">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12. Να έχει δυνατότητα παρουσίασης των δεδομένων και των αποτελεσμάτων των μετρήσεων σε πίνακες, γραφήματα, και να παρέχει στο χρήστη τη δυνατότητα επιλογής των στοιχείων του χρωματογραφήματος που θα εμφανίζονται κάθε φορά. </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7235FC" w:rsidP="00D94048">
                  <w:pPr>
                    <w:rPr>
                      <w:rFonts w:asciiTheme="minorHAnsi" w:hAnsiTheme="minorHAnsi" w:cstheme="minorHAnsi"/>
                      <w:b/>
                      <w:sz w:val="20"/>
                      <w:szCs w:val="20"/>
                    </w:rPr>
                  </w:pPr>
                  <w:r w:rsidRPr="00874F55">
                    <w:rPr>
                      <w:rFonts w:asciiTheme="minorHAnsi" w:hAnsiTheme="minorHAnsi" w:cstheme="minorHAnsi"/>
                      <w:b/>
                      <w:sz w:val="20"/>
                      <w:szCs w:val="20"/>
                    </w:rPr>
                    <w:t>Ζ</w:t>
                  </w:r>
                  <w:r w:rsidR="00D94048" w:rsidRPr="00874F55">
                    <w:rPr>
                      <w:rFonts w:asciiTheme="minorHAnsi" w:hAnsiTheme="minorHAnsi" w:cstheme="minorHAnsi"/>
                      <w:b/>
                      <w:sz w:val="20"/>
                      <w:szCs w:val="20"/>
                    </w:rPr>
                    <w:t>. Ηλεκτρονικός υπολογιστής</w:t>
                  </w:r>
                </w:p>
                <w:p w:rsidR="00B27957" w:rsidRPr="00874F55" w:rsidRDefault="00D94048" w:rsidP="00584B2F">
                  <w:pPr>
                    <w:rPr>
                      <w:rFonts w:asciiTheme="minorHAnsi" w:hAnsiTheme="minorHAnsi" w:cstheme="minorHAnsi"/>
                      <w:sz w:val="20"/>
                      <w:szCs w:val="20"/>
                    </w:rPr>
                  </w:pPr>
                  <w:r w:rsidRPr="00874F55">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 Επεξεργαστή τουλάχιστον </w:t>
                  </w:r>
                  <w:r w:rsidRPr="00874F55">
                    <w:rPr>
                      <w:rFonts w:asciiTheme="minorHAnsi" w:hAnsiTheme="minorHAnsi" w:cstheme="minorHAnsi"/>
                      <w:sz w:val="20"/>
                      <w:szCs w:val="20"/>
                      <w:lang w:val="en-US"/>
                    </w:rPr>
                    <w:t>i</w:t>
                  </w:r>
                  <w:r w:rsidRPr="00874F55">
                    <w:rPr>
                      <w:rFonts w:asciiTheme="minorHAnsi" w:hAnsiTheme="minorHAnsi" w:cstheme="minorHAnsi"/>
                      <w:sz w:val="20"/>
                      <w:szCs w:val="20"/>
                    </w:rPr>
                    <w:t xml:space="preserve">7 ή ισοδύναμο τελευταίας γενιάς. </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2. Μνήμη RAM ≥32 GB.</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3. Δύο (2) σκληρ</w:t>
                  </w:r>
                  <w:r w:rsidRPr="00874F55">
                    <w:rPr>
                      <w:rFonts w:asciiTheme="minorHAnsi" w:hAnsiTheme="minorHAnsi" w:cstheme="minorHAnsi"/>
                      <w:sz w:val="20"/>
                      <w:szCs w:val="20"/>
                      <w:lang w:val="en-US"/>
                    </w:rPr>
                    <w:t>o</w:t>
                  </w:r>
                  <w:r w:rsidRPr="00874F55">
                    <w:rPr>
                      <w:rFonts w:asciiTheme="minorHAnsi" w:hAnsiTheme="minorHAnsi" w:cstheme="minorHAnsi"/>
                      <w:sz w:val="20"/>
                      <w:szCs w:val="20"/>
                    </w:rPr>
                    <w:t>ύς δίσκους ≥1 ΤΒ SSD (boot) + 2 TB HDD (storage).</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B2795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27957"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4. Έγχρωμη οθόνη 27 inch (LED), 1080p, </w:t>
                  </w:r>
                  <w:r w:rsidRPr="00874F55">
                    <w:rPr>
                      <w:rFonts w:asciiTheme="minorHAnsi" w:hAnsiTheme="minorHAnsi" w:cstheme="minorHAnsi"/>
                      <w:sz w:val="20"/>
                      <w:szCs w:val="20"/>
                      <w:lang w:val="en-US"/>
                    </w:rPr>
                    <w:t>HDMI</w:t>
                  </w:r>
                  <w:r w:rsidRPr="00874F55">
                    <w:rPr>
                      <w:rFonts w:asciiTheme="minorHAnsi" w:hAnsiTheme="minorHAnsi" w:cstheme="minorHAnsi"/>
                      <w:sz w:val="20"/>
                      <w:szCs w:val="20"/>
                    </w:rPr>
                    <w:t xml:space="preserve"> σύνδεση ή </w:t>
                  </w:r>
                  <w:r w:rsidRPr="00874F55">
                    <w:rPr>
                      <w:rFonts w:asciiTheme="minorHAnsi" w:hAnsiTheme="minorHAnsi" w:cstheme="minorHAnsi"/>
                      <w:sz w:val="20"/>
                      <w:szCs w:val="20"/>
                      <w:lang w:val="en-US"/>
                    </w:rPr>
                    <w:t>display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port</w:t>
                  </w:r>
                  <w:r w:rsidRPr="00874F55">
                    <w:rPr>
                      <w:rFonts w:asciiTheme="minorHAnsi" w:hAnsiTheme="minorHAnsi" w:cstheme="minorHAnsi"/>
                      <w:sz w:val="20"/>
                      <w:szCs w:val="20"/>
                    </w:rPr>
                    <w:t xml:space="preserve"> σύνδεση.</w:t>
                  </w:r>
                </w:p>
              </w:tc>
              <w:tc>
                <w:tcPr>
                  <w:tcW w:w="1134" w:type="dxa"/>
                  <w:tcBorders>
                    <w:top w:val="nil"/>
                    <w:left w:val="nil"/>
                    <w:bottom w:val="single" w:sz="4" w:space="0" w:color="auto"/>
                    <w:right w:val="single" w:sz="4" w:space="0" w:color="auto"/>
                  </w:tcBorders>
                  <w:shd w:val="clear" w:color="auto" w:fill="auto"/>
                </w:tcPr>
                <w:p w:rsidR="00B27957" w:rsidRPr="00874F55" w:rsidRDefault="00B27957" w:rsidP="00B2795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27957" w:rsidRPr="00874F55" w:rsidRDefault="00B27957" w:rsidP="00B27957">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D94048" w:rsidP="00D94048">
                  <w:pPr>
                    <w:contextualSpacing/>
                    <w:rPr>
                      <w:rFonts w:asciiTheme="minorHAnsi" w:hAnsiTheme="minorHAnsi" w:cstheme="minorHAnsi"/>
                      <w:sz w:val="20"/>
                      <w:szCs w:val="20"/>
                      <w:lang w:val="en-US"/>
                    </w:rPr>
                  </w:pPr>
                  <w:r w:rsidRPr="00874F55">
                    <w:rPr>
                      <w:rFonts w:asciiTheme="minorHAnsi" w:hAnsiTheme="minorHAnsi" w:cstheme="minorHAnsi"/>
                      <w:sz w:val="20"/>
                      <w:szCs w:val="20"/>
                      <w:lang w:val="en-US"/>
                    </w:rPr>
                    <w:t xml:space="preserve">5. </w:t>
                  </w:r>
                  <w:r w:rsidRPr="00874F55">
                    <w:rPr>
                      <w:rFonts w:asciiTheme="minorHAnsi" w:hAnsiTheme="minorHAnsi" w:cstheme="minorHAnsi"/>
                      <w:sz w:val="20"/>
                      <w:szCs w:val="20"/>
                    </w:rPr>
                    <w:t>Κάρτα</w:t>
                  </w:r>
                  <w:r w:rsidRPr="00874F55">
                    <w:rPr>
                      <w:rFonts w:asciiTheme="minorHAnsi" w:hAnsiTheme="minorHAnsi" w:cstheme="minorHAnsi"/>
                      <w:sz w:val="20"/>
                      <w:szCs w:val="20"/>
                      <w:lang w:val="en-US"/>
                    </w:rPr>
                    <w:t xml:space="preserve"> </w:t>
                  </w:r>
                  <w:r w:rsidRPr="00874F55">
                    <w:rPr>
                      <w:rFonts w:asciiTheme="minorHAnsi" w:hAnsiTheme="minorHAnsi" w:cstheme="minorHAnsi"/>
                      <w:sz w:val="20"/>
                      <w:szCs w:val="20"/>
                    </w:rPr>
                    <w:t>γραφικών</w:t>
                  </w:r>
                  <w:r w:rsidRPr="00874F55">
                    <w:rPr>
                      <w:rFonts w:asciiTheme="minorHAnsi" w:hAnsiTheme="minorHAnsi" w:cstheme="minorHAnsi"/>
                      <w:sz w:val="20"/>
                      <w:szCs w:val="20"/>
                      <w:lang w:val="en-US"/>
                    </w:rPr>
                    <w:t xml:space="preserve">: on board graphics card </w:t>
                  </w:r>
                  <w:r w:rsidRPr="00874F55">
                    <w:rPr>
                      <w:rFonts w:asciiTheme="minorHAnsi" w:hAnsiTheme="minorHAnsi" w:cstheme="minorHAnsi"/>
                      <w:sz w:val="20"/>
                      <w:szCs w:val="20"/>
                    </w:rPr>
                    <w:t>ή</w:t>
                  </w:r>
                  <w:r w:rsidRPr="00874F55">
                    <w:rPr>
                      <w:rFonts w:asciiTheme="minorHAnsi" w:hAnsiTheme="minorHAnsi" w:cstheme="minorHAnsi"/>
                      <w:sz w:val="20"/>
                      <w:szCs w:val="20"/>
                      <w:lang w:val="en-US"/>
                    </w:rPr>
                    <w:t xml:space="preserve"> PCI-E graphics card, HDMI ή display port σύνδεση.</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6. Πληκτρολόγιο τύπου QWERTY 101 πλήκτρων και mouse.</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7.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7173AE"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173AE"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Τις απαραίτητες θύρες διασύνδεσης (δικτύου </w:t>
                  </w:r>
                  <w:r w:rsidRPr="00874F55">
                    <w:rPr>
                      <w:rFonts w:asciiTheme="minorHAnsi" w:hAnsiTheme="minorHAnsi" w:cstheme="minorHAnsi"/>
                      <w:sz w:val="20"/>
                      <w:szCs w:val="20"/>
                      <w:lang w:val="en-US"/>
                    </w:rPr>
                    <w:t>LAN</w:t>
                  </w:r>
                  <w:r w:rsidRPr="00874F55">
                    <w:rPr>
                      <w:rFonts w:asciiTheme="minorHAnsi" w:hAnsiTheme="minorHAnsi" w:cstheme="minorHAnsi"/>
                      <w:sz w:val="20"/>
                      <w:szCs w:val="20"/>
                    </w:rPr>
                    <w:t>≥1</w:t>
                  </w:r>
                  <w:r w:rsidRPr="00874F55">
                    <w:rPr>
                      <w:rFonts w:asciiTheme="minorHAnsi" w:hAnsiTheme="minorHAnsi" w:cstheme="minorHAnsi"/>
                      <w:sz w:val="20"/>
                      <w:szCs w:val="20"/>
                      <w:lang w:val="en-US"/>
                    </w:rPr>
                    <w:t>Gbps</w:t>
                  </w:r>
                  <w:r w:rsidRPr="00874F55">
                    <w:rPr>
                      <w:rFonts w:asciiTheme="minorHAnsi" w:hAnsiTheme="minorHAnsi" w:cstheme="minorHAnsi"/>
                      <w:sz w:val="20"/>
                      <w:szCs w:val="20"/>
                    </w:rPr>
                    <w:t>, περισσότερες από τέσσερις USB3 και ένα USB 3.2 Gen 1 Type-A with Power Share).</w:t>
                  </w:r>
                </w:p>
              </w:tc>
              <w:tc>
                <w:tcPr>
                  <w:tcW w:w="1134" w:type="dxa"/>
                  <w:tcBorders>
                    <w:top w:val="nil"/>
                    <w:left w:val="nil"/>
                    <w:bottom w:val="single" w:sz="4" w:space="0" w:color="auto"/>
                    <w:right w:val="single" w:sz="4" w:space="0" w:color="auto"/>
                  </w:tcBorders>
                  <w:shd w:val="clear" w:color="auto" w:fill="auto"/>
                </w:tcPr>
                <w:p w:rsidR="007173AE" w:rsidRPr="00874F55" w:rsidRDefault="007173AE" w:rsidP="007173AE">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173AE" w:rsidRPr="00874F55" w:rsidRDefault="007173AE" w:rsidP="007173AE">
                  <w:pPr>
                    <w:rPr>
                      <w:rFonts w:asciiTheme="minorHAnsi" w:hAnsiTheme="minorHAnsi" w:cstheme="minorHAnsi"/>
                      <w:color w:val="000000"/>
                      <w:sz w:val="20"/>
                      <w:szCs w:val="20"/>
                    </w:rPr>
                  </w:pPr>
                </w:p>
              </w:tc>
            </w:tr>
            <w:tr w:rsidR="00584B2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584B2F"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 xml:space="preserve">9. Δυνατότητα σύνδεσης με </w:t>
                  </w:r>
                  <w:r w:rsidRPr="00874F55">
                    <w:rPr>
                      <w:rFonts w:asciiTheme="minorHAnsi" w:hAnsiTheme="minorHAnsi" w:cstheme="minorHAnsi"/>
                      <w:sz w:val="20"/>
                      <w:szCs w:val="20"/>
                      <w:lang w:val="en-US"/>
                    </w:rPr>
                    <w:t>Wi</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Fi</w:t>
                  </w:r>
                  <w:r w:rsidRPr="00874F55">
                    <w:rPr>
                      <w:rFonts w:asciiTheme="minorHAnsi" w:hAnsiTheme="minorHAnsi" w:cstheme="minorHAnsi"/>
                      <w:sz w:val="20"/>
                      <w:szCs w:val="20"/>
                    </w:rPr>
                    <w:t xml:space="preserve"> και </w:t>
                  </w:r>
                  <w:r w:rsidRPr="00874F55">
                    <w:rPr>
                      <w:rFonts w:asciiTheme="minorHAnsi" w:hAnsiTheme="minorHAnsi" w:cstheme="minorHAnsi"/>
                      <w:sz w:val="20"/>
                      <w:szCs w:val="20"/>
                      <w:lang w:val="en-US"/>
                    </w:rPr>
                    <w:t>bluetooth</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584B2F" w:rsidRPr="00874F55" w:rsidRDefault="00584B2F" w:rsidP="00584B2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584B2F" w:rsidRPr="00874F55"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584B2F" w:rsidRPr="00874F55" w:rsidRDefault="00584B2F" w:rsidP="00584B2F">
                  <w:pPr>
                    <w:rPr>
                      <w:rFonts w:asciiTheme="minorHAnsi" w:hAnsiTheme="minorHAnsi" w:cstheme="minorHAnsi"/>
                      <w:color w:val="000000"/>
                      <w:sz w:val="20"/>
                      <w:szCs w:val="20"/>
                    </w:rPr>
                  </w:pPr>
                </w:p>
              </w:tc>
            </w:tr>
            <w:tr w:rsidR="00584B2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584B2F"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10.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rsidR="00584B2F" w:rsidRPr="00874F55" w:rsidRDefault="00584B2F" w:rsidP="00584B2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584B2F" w:rsidRPr="00874F55"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584B2F" w:rsidRPr="00874F55" w:rsidRDefault="00584B2F" w:rsidP="00584B2F">
                  <w:pPr>
                    <w:rPr>
                      <w:rFonts w:asciiTheme="minorHAnsi" w:hAnsiTheme="minorHAnsi" w:cstheme="minorHAnsi"/>
                      <w:color w:val="000000"/>
                      <w:sz w:val="20"/>
                      <w:szCs w:val="20"/>
                    </w:rPr>
                  </w:pPr>
                </w:p>
              </w:tc>
            </w:tr>
            <w:tr w:rsidR="00584B2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584B2F"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11. </w:t>
                  </w:r>
                  <w:r w:rsidRPr="00874F55">
                    <w:rPr>
                      <w:rFonts w:asciiTheme="minorHAnsi" w:hAnsiTheme="minorHAnsi" w:cstheme="minorHAnsi"/>
                      <w:sz w:val="20"/>
                      <w:szCs w:val="20"/>
                      <w:lang w:val="en-US"/>
                    </w:rPr>
                    <w:t>Microsoft</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Office</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Pro</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Plus</w:t>
                  </w:r>
                  <w:r w:rsidRPr="00874F55">
                    <w:rPr>
                      <w:rFonts w:asciiTheme="minorHAnsi" w:hAnsiTheme="minorHAnsi" w:cstheme="minorHAnsi"/>
                      <w:sz w:val="20"/>
                      <w:szCs w:val="20"/>
                    </w:rPr>
                    <w:t xml:space="preserve"> (Ελληνικά) και λογισμικό συστήματος με άδειες χρήσης για 1 χρήστη (προεγκατεστημένο).</w:t>
                  </w:r>
                </w:p>
              </w:tc>
              <w:tc>
                <w:tcPr>
                  <w:tcW w:w="1134" w:type="dxa"/>
                  <w:tcBorders>
                    <w:top w:val="nil"/>
                    <w:left w:val="nil"/>
                    <w:bottom w:val="single" w:sz="4" w:space="0" w:color="auto"/>
                    <w:right w:val="single" w:sz="4" w:space="0" w:color="auto"/>
                  </w:tcBorders>
                  <w:shd w:val="clear" w:color="auto" w:fill="auto"/>
                </w:tcPr>
                <w:p w:rsidR="00584B2F" w:rsidRPr="00874F55" w:rsidRDefault="00584B2F" w:rsidP="00584B2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584B2F" w:rsidRPr="00874F55"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584B2F" w:rsidRPr="00874F55" w:rsidRDefault="00584B2F" w:rsidP="00584B2F">
                  <w:pPr>
                    <w:rPr>
                      <w:rFonts w:asciiTheme="minorHAnsi" w:hAnsiTheme="minorHAnsi" w:cstheme="minorHAnsi"/>
                      <w:color w:val="000000"/>
                      <w:sz w:val="20"/>
                      <w:szCs w:val="20"/>
                    </w:rPr>
                  </w:pPr>
                </w:p>
              </w:tc>
            </w:tr>
            <w:tr w:rsidR="00584B2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584B2F"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12. Εκτυπωτή laser ασπρόμαυρο, δικτυακό με λειτουργία αμφίπλευρης εκτύπωσης, που να συνοδεύεται από 3 επιπλέον toner τουλάχιστον 3.500 σελίδων έκαστο.</w:t>
                  </w:r>
                </w:p>
              </w:tc>
              <w:tc>
                <w:tcPr>
                  <w:tcW w:w="1134" w:type="dxa"/>
                  <w:tcBorders>
                    <w:top w:val="nil"/>
                    <w:left w:val="nil"/>
                    <w:bottom w:val="single" w:sz="4" w:space="0" w:color="auto"/>
                    <w:right w:val="single" w:sz="4" w:space="0" w:color="auto"/>
                  </w:tcBorders>
                  <w:shd w:val="clear" w:color="auto" w:fill="auto"/>
                </w:tcPr>
                <w:p w:rsidR="00584B2F" w:rsidRPr="00874F55" w:rsidRDefault="00584B2F" w:rsidP="00584B2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584B2F" w:rsidRPr="00874F55" w:rsidRDefault="00584B2F" w:rsidP="00584B2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584B2F" w:rsidRPr="00874F55" w:rsidRDefault="00584B2F" w:rsidP="00584B2F">
                  <w:pPr>
                    <w:rPr>
                      <w:rFonts w:asciiTheme="minorHAnsi" w:hAnsiTheme="minorHAnsi" w:cstheme="minorHAnsi"/>
                      <w:color w:val="000000"/>
                      <w:sz w:val="20"/>
                      <w:szCs w:val="20"/>
                    </w:rPr>
                  </w:pPr>
                </w:p>
              </w:tc>
            </w:tr>
            <w:tr w:rsidR="00976F4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76F4F" w:rsidRPr="00874F55" w:rsidRDefault="00D94048" w:rsidP="00C920F9">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13. </w:t>
                  </w:r>
                  <w:r w:rsidRPr="00874F55">
                    <w:rPr>
                      <w:rFonts w:asciiTheme="minorHAnsi" w:hAnsiTheme="minorHAnsi" w:cstheme="minorHAnsi"/>
                      <w:sz w:val="20"/>
                      <w:szCs w:val="20"/>
                      <w:lang w:val="en-US"/>
                    </w:rPr>
                    <w:t>H</w:t>
                  </w:r>
                  <w:r w:rsidRPr="00874F55">
                    <w:rPr>
                      <w:rFonts w:asciiTheme="minorHAnsi" w:hAnsiTheme="minorHAnsi" w:cstheme="minorHAnsi"/>
                      <w:sz w:val="20"/>
                      <w:szCs w:val="20"/>
                    </w:rPr>
                    <w:t xml:space="preserve"> κεντρική μονάδα, οθόνη, πληκτρολόγιο και mouse να είναι του ίδιου κατασκευαστή.</w:t>
                  </w:r>
                </w:p>
              </w:tc>
              <w:tc>
                <w:tcPr>
                  <w:tcW w:w="1134" w:type="dxa"/>
                  <w:tcBorders>
                    <w:top w:val="nil"/>
                    <w:left w:val="nil"/>
                    <w:bottom w:val="single" w:sz="4" w:space="0" w:color="auto"/>
                    <w:right w:val="single" w:sz="4" w:space="0" w:color="auto"/>
                  </w:tcBorders>
                  <w:shd w:val="clear" w:color="auto" w:fill="auto"/>
                </w:tcPr>
                <w:p w:rsidR="00976F4F" w:rsidRPr="00874F55" w:rsidRDefault="00976F4F" w:rsidP="00976F4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76F4F" w:rsidRPr="00874F55"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76F4F" w:rsidRPr="00874F55" w:rsidRDefault="00976F4F" w:rsidP="00976F4F">
                  <w:pPr>
                    <w:rPr>
                      <w:rFonts w:asciiTheme="minorHAnsi" w:hAnsiTheme="minorHAnsi" w:cstheme="minorHAnsi"/>
                      <w:color w:val="000000"/>
                      <w:sz w:val="20"/>
                      <w:szCs w:val="20"/>
                    </w:rPr>
                  </w:pPr>
                </w:p>
              </w:tc>
            </w:tr>
            <w:tr w:rsidR="00976F4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76F4F" w:rsidRPr="00874F55" w:rsidRDefault="007235FC" w:rsidP="00D94048">
                  <w:pPr>
                    <w:ind w:left="425" w:hanging="357"/>
                    <w:rPr>
                      <w:rFonts w:asciiTheme="minorHAnsi" w:hAnsiTheme="minorHAnsi" w:cstheme="minorHAnsi"/>
                      <w:b/>
                      <w:sz w:val="20"/>
                      <w:szCs w:val="20"/>
                    </w:rPr>
                  </w:pPr>
                  <w:r w:rsidRPr="00874F55">
                    <w:rPr>
                      <w:rFonts w:asciiTheme="minorHAnsi" w:hAnsiTheme="minorHAnsi" w:cstheme="minorHAnsi"/>
                      <w:b/>
                      <w:sz w:val="20"/>
                      <w:szCs w:val="20"/>
                    </w:rPr>
                    <w:t>Η</w:t>
                  </w:r>
                  <w:r w:rsidR="00D94048" w:rsidRPr="00874F55">
                    <w:rPr>
                      <w:rFonts w:asciiTheme="minorHAnsi" w:hAnsiTheme="minorHAnsi" w:cstheme="minorHAnsi"/>
                      <w:b/>
                      <w:sz w:val="20"/>
                      <w:szCs w:val="20"/>
                    </w:rPr>
                    <w:t>. Παρελκόμενα</w:t>
                  </w:r>
                </w:p>
              </w:tc>
              <w:tc>
                <w:tcPr>
                  <w:tcW w:w="1134" w:type="dxa"/>
                  <w:tcBorders>
                    <w:top w:val="nil"/>
                    <w:left w:val="nil"/>
                    <w:bottom w:val="single" w:sz="4" w:space="0" w:color="auto"/>
                    <w:right w:val="single" w:sz="4" w:space="0" w:color="auto"/>
                  </w:tcBorders>
                  <w:shd w:val="clear" w:color="auto" w:fill="auto"/>
                </w:tcPr>
                <w:p w:rsidR="00976F4F" w:rsidRPr="00874F55" w:rsidRDefault="00976F4F" w:rsidP="00976F4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76F4F" w:rsidRPr="00874F55"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76F4F" w:rsidRPr="00874F55" w:rsidRDefault="00976F4F" w:rsidP="00976F4F">
                  <w:pPr>
                    <w:rPr>
                      <w:rFonts w:asciiTheme="minorHAnsi" w:hAnsiTheme="minorHAnsi" w:cstheme="minorHAnsi"/>
                      <w:color w:val="000000"/>
                      <w:sz w:val="20"/>
                      <w:szCs w:val="20"/>
                    </w:rPr>
                  </w:pPr>
                </w:p>
              </w:tc>
            </w:tr>
            <w:tr w:rsidR="00976F4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76F4F" w:rsidRPr="00874F55" w:rsidRDefault="00D94048" w:rsidP="00D94048">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1. Να συνοδεύεται από όλα τα απαραίτητα εξαρτήματα για την αρχική εγκατάσταση και λειτουργία.</w:t>
                  </w:r>
                </w:p>
              </w:tc>
              <w:tc>
                <w:tcPr>
                  <w:tcW w:w="1134" w:type="dxa"/>
                  <w:tcBorders>
                    <w:top w:val="nil"/>
                    <w:left w:val="nil"/>
                    <w:bottom w:val="single" w:sz="4" w:space="0" w:color="auto"/>
                    <w:right w:val="single" w:sz="4" w:space="0" w:color="auto"/>
                  </w:tcBorders>
                  <w:shd w:val="clear" w:color="auto" w:fill="auto"/>
                </w:tcPr>
                <w:p w:rsidR="00976F4F" w:rsidRPr="00874F55" w:rsidRDefault="00976F4F" w:rsidP="00976F4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76F4F" w:rsidRPr="00874F55"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76F4F" w:rsidRPr="00874F55" w:rsidRDefault="00976F4F" w:rsidP="00976F4F">
                  <w:pPr>
                    <w:rPr>
                      <w:rFonts w:asciiTheme="minorHAnsi" w:hAnsiTheme="minorHAnsi" w:cstheme="minorHAnsi"/>
                      <w:color w:val="000000"/>
                      <w:sz w:val="20"/>
                      <w:szCs w:val="20"/>
                    </w:rPr>
                  </w:pPr>
                </w:p>
              </w:tc>
            </w:tr>
            <w:tr w:rsidR="00976F4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76F4F" w:rsidRPr="00874F55" w:rsidRDefault="00D94048" w:rsidP="00D94048">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2. Να συνοδεύεται από πλήρη εγχειρίδια χρήσης λειτουργίας και συντήρησης όλων των μερών του  συστήματος σε έντυπη και ηλεκτρονική μορφή.</w:t>
                  </w:r>
                </w:p>
              </w:tc>
              <w:tc>
                <w:tcPr>
                  <w:tcW w:w="1134" w:type="dxa"/>
                  <w:tcBorders>
                    <w:top w:val="nil"/>
                    <w:left w:val="nil"/>
                    <w:bottom w:val="single" w:sz="4" w:space="0" w:color="auto"/>
                    <w:right w:val="single" w:sz="4" w:space="0" w:color="auto"/>
                  </w:tcBorders>
                  <w:shd w:val="clear" w:color="auto" w:fill="auto"/>
                </w:tcPr>
                <w:p w:rsidR="00976F4F" w:rsidRPr="00874F55" w:rsidRDefault="00976F4F" w:rsidP="00976F4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76F4F" w:rsidRPr="00874F55" w:rsidRDefault="00976F4F" w:rsidP="00976F4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76F4F" w:rsidRPr="00874F55" w:rsidRDefault="00976F4F" w:rsidP="00976F4F">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D94048" w:rsidP="00D9404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3. </w:t>
                  </w: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δοθούν τα λογισμικά του οργάνου και του λειτουργικού συστήματος. </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D94048" w:rsidP="00D94048">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4. Να συνοδεύεται από σειρά εργαλείων για την συνήθη συντήρηση του συστήματος.</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D94048" w:rsidP="00D94048">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5. Να συνοδεύεται από κατάλληλο όργανο αδιάλειπτης παροχής ενέργειας (UPS) κατάλληλης ισχύος με αυτονομία λειτουργίας τουλάχιστον 15 </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που να υποστηρίζει όλο το σύστημα και τον υπολογιστή.</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D94048" w:rsidP="00D94048">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6. Να συνοδεύεται από τρεις (3) στήλες με τις αντίστοιχες προστήλες και holders για κάθε εργαστήριο, με επιλογή από τις ακόλουθες: 1) ZORBAX NH2 4.6mm x 250mm, 5μm, 2) Nucleosil NH2, 4.6mm x 250mm, 5μm 3) SUPELCO Discovery C18 504971 4.6mm x 250mm, 5μm 4) WATERS PAH C18 186001265 4.6mm x 250mm, 5μm, 5) C18 100 Å 4.6mm x 100mm, 5μm, 6) RCM-Monosaccharide Ca+2 (8%) 7.8mm x 100mm, 8μm, 7) WATERS Sugar Pak 6.5 mm x 300 mm,  10μm 8) RP C18 100 Å 4.6mm x 150mm, 5μm, 9) ZORBAX ODS 4.6 mm x 250</w:t>
                  </w:r>
                  <w:r w:rsidRPr="00874F55">
                    <w:rPr>
                      <w:rFonts w:asciiTheme="minorHAnsi" w:hAnsiTheme="minorHAnsi" w:cstheme="minorHAnsi"/>
                      <w:sz w:val="20"/>
                      <w:szCs w:val="20"/>
                      <w:lang w:val="en-US"/>
                    </w:rPr>
                    <w:t>mm</w:t>
                  </w:r>
                  <w:r w:rsidRPr="00874F55">
                    <w:rPr>
                      <w:rFonts w:asciiTheme="minorHAnsi" w:hAnsiTheme="minorHAnsi" w:cstheme="minorHAnsi"/>
                      <w:sz w:val="20"/>
                      <w:szCs w:val="20"/>
                    </w:rPr>
                    <w:t xml:space="preserve">, 5 μm  </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D94048" w:rsidP="00D94048">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7. Δυνατότητα επιλογής ενός </w:t>
                  </w:r>
                  <w:r w:rsidRPr="00874F55">
                    <w:rPr>
                      <w:rFonts w:asciiTheme="minorHAnsi" w:hAnsiTheme="minorHAnsi" w:cstheme="minorHAnsi"/>
                      <w:sz w:val="20"/>
                      <w:szCs w:val="20"/>
                      <w:lang w:val="en-US"/>
                    </w:rPr>
                    <w:t>loop</w:t>
                  </w:r>
                  <w:r w:rsidRPr="00874F55">
                    <w:rPr>
                      <w:rFonts w:asciiTheme="minorHAnsi" w:hAnsiTheme="minorHAnsi" w:cstheme="minorHAnsi"/>
                      <w:sz w:val="20"/>
                      <w:szCs w:val="20"/>
                    </w:rPr>
                    <w:t xml:space="preserve"> σταθερού όγκου επιλογής του εργαστηρίου.</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7235FC" w:rsidP="00D94048">
                  <w:pPr>
                    <w:rPr>
                      <w:rFonts w:asciiTheme="minorHAnsi" w:hAnsiTheme="minorHAnsi" w:cstheme="minorHAnsi"/>
                      <w:b/>
                      <w:sz w:val="20"/>
                      <w:szCs w:val="20"/>
                    </w:rPr>
                  </w:pPr>
                  <w:r w:rsidRPr="00874F55">
                    <w:rPr>
                      <w:rFonts w:asciiTheme="minorHAnsi" w:hAnsiTheme="minorHAnsi" w:cstheme="minorHAnsi"/>
                      <w:b/>
                      <w:sz w:val="20"/>
                      <w:szCs w:val="20"/>
                    </w:rPr>
                    <w:t>Θ</w:t>
                  </w:r>
                  <w:r w:rsidR="002D77BA" w:rsidRPr="00874F55">
                    <w:rPr>
                      <w:rFonts w:asciiTheme="minorHAnsi" w:hAnsiTheme="minorHAnsi" w:cstheme="minorHAnsi"/>
                      <w:b/>
                      <w:sz w:val="20"/>
                      <w:szCs w:val="20"/>
                    </w:rPr>
                    <w:t>. Γενικές απαιτήσεις</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1. 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2. Όλες οι μονάδες του χρωματογραφικού συστήματος (πλην του Η/Υ και του εκτυπωτή) να αποτελούν προϊόντα του ίδιου κατασκευαστικού οίκου. </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3. Όλα τα μέρη του συστήματος της υγρής χρωματογραφίας να διαθέτουν δήλωση συμμόρφωσης CE. </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D94048">
                  <w:pPr>
                    <w:contextualSpacing/>
                    <w:rPr>
                      <w:rFonts w:asciiTheme="minorHAnsi" w:hAnsiTheme="minorHAnsi" w:cstheme="minorHAnsi"/>
                      <w:sz w:val="20"/>
                      <w:szCs w:val="20"/>
                    </w:rPr>
                  </w:pPr>
                  <w:r w:rsidRPr="00874F55">
                    <w:rPr>
                      <w:rFonts w:asciiTheme="minorHAnsi" w:hAnsiTheme="minorHAnsi" w:cstheme="minorHAnsi"/>
                      <w:sz w:val="20"/>
                      <w:szCs w:val="20"/>
                    </w:rPr>
                    <w:t>4. Ο προμηθευτής να έχει αποδεδειγμένη εμπειρία εγκατάστασης και εκπαίδευσης.</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suppressAutoHyphens w:val="0"/>
                    <w:rPr>
                      <w:rFonts w:asciiTheme="minorHAnsi" w:hAnsiTheme="minorHAnsi" w:cstheme="minorHAnsi"/>
                      <w:sz w:val="20"/>
                      <w:szCs w:val="20"/>
                    </w:rPr>
                  </w:pPr>
                  <w:r w:rsidRPr="00874F55">
                    <w:rPr>
                      <w:rFonts w:asciiTheme="minorHAnsi" w:hAnsiTheme="minorHAnsi" w:cstheme="minorHAnsi"/>
                      <w:sz w:val="20"/>
                      <w:szCs w:val="20"/>
                    </w:rPr>
                    <w:t>5. Ο προμηθευτής υποχρεούται στην εγκατάσταση του συστήματος και την πλήρη εκπαίδευση των χειριστών σε όλες τις λειτουργίες του συστήματος στο χώρο εγκατάστασης του οργάνου καθώς και συμπληρωματικής εκπαίδευσης –υποστήριξης τουλάχιστον στη διάρκεια της εγγύησης.</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suppressAutoHyphens w:val="0"/>
                    <w:rPr>
                      <w:rFonts w:asciiTheme="minorHAnsi" w:hAnsiTheme="minorHAnsi" w:cstheme="minorHAnsi"/>
                      <w:sz w:val="20"/>
                      <w:szCs w:val="20"/>
                    </w:rPr>
                  </w:pPr>
                  <w:r w:rsidRPr="00874F55">
                    <w:rPr>
                      <w:rFonts w:asciiTheme="minorHAnsi" w:hAnsiTheme="minorHAnsi" w:cstheme="minorHAnsi"/>
                      <w:sz w:val="20"/>
                      <w:szCs w:val="20"/>
                    </w:rPr>
                    <w:t>6.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7. Ο προμηθευτής και ο κατασκευαστικός οίκος του συστήματος υγρής χρωματογραφίας (πλην του Η/Υ και του εκτυπωτή) θα πρέπει να είναι πιστοποιημένοι κατά ISO 9001:2015. </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suppressAutoHyphens w:val="0"/>
                    <w:rPr>
                      <w:rFonts w:asciiTheme="minorHAnsi" w:hAnsiTheme="minorHAnsi" w:cstheme="minorHAnsi"/>
                      <w:sz w:val="20"/>
                      <w:szCs w:val="20"/>
                    </w:rPr>
                  </w:pPr>
                  <w:r w:rsidRPr="00874F55">
                    <w:rPr>
                      <w:rFonts w:asciiTheme="minorHAnsi" w:hAnsiTheme="minorHAnsi" w:cstheme="minorHAnsi"/>
                      <w:sz w:val="20"/>
                      <w:szCs w:val="20"/>
                    </w:rPr>
                    <w:lastRenderedPageBreak/>
                    <w:t xml:space="preserve">8. 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suppressAutoHyphens w:val="0"/>
                    <w:rPr>
                      <w:rFonts w:asciiTheme="minorHAnsi" w:hAnsiTheme="minorHAnsi" w:cstheme="minorHAnsi"/>
                      <w:sz w:val="20"/>
                      <w:szCs w:val="20"/>
                    </w:rPr>
                  </w:pPr>
                  <w:r w:rsidRPr="00874F55">
                    <w:rPr>
                      <w:rFonts w:asciiTheme="minorHAnsi" w:hAnsiTheme="minorHAnsi" w:cstheme="minorHAnsi"/>
                      <w:sz w:val="20"/>
                      <w:szCs w:val="20"/>
                    </w:rPr>
                    <w:t>9. Οι αναφερόμενες ανωτέρω προδιαγραφές πρέπει να τεκμηριώνονται από τα έντυπα του κατασκευαστή οίκου.</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2D77BA">
                  <w:pPr>
                    <w:suppressAutoHyphens w:val="0"/>
                    <w:rPr>
                      <w:rFonts w:asciiTheme="minorHAnsi" w:hAnsiTheme="minorHAnsi" w:cstheme="minorHAnsi"/>
                      <w:sz w:val="20"/>
                      <w:szCs w:val="20"/>
                    </w:rPr>
                  </w:pPr>
                  <w:r w:rsidRPr="00874F55">
                    <w:rPr>
                      <w:rFonts w:asciiTheme="minorHAnsi" w:hAnsiTheme="minorHAnsi" w:cstheme="minorHAnsi"/>
                      <w:sz w:val="20"/>
                      <w:szCs w:val="20"/>
                    </w:rPr>
                    <w:t>10. Όλα τα μέρη του συστήματος πρέπει να συνεργάζονται και η ευθύνη λειτουργίας είναι ευθύνη του προμηθευτή</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D9404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94048" w:rsidRPr="00874F55" w:rsidRDefault="002D77BA" w:rsidP="00D94048">
                  <w:pPr>
                    <w:contextualSpacing/>
                    <w:rPr>
                      <w:rFonts w:asciiTheme="minorHAnsi" w:hAnsiTheme="minorHAnsi" w:cstheme="minorHAnsi"/>
                      <w:sz w:val="20"/>
                      <w:szCs w:val="20"/>
                    </w:rPr>
                  </w:pPr>
                  <w:r w:rsidRPr="00874F55">
                    <w:rPr>
                      <w:rFonts w:asciiTheme="minorHAnsi" w:hAnsiTheme="minorHAnsi" w:cstheme="minorHAnsi"/>
                      <w:sz w:val="20"/>
                      <w:szCs w:val="20"/>
                    </w:rPr>
                    <w:t>11.Χρόνος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rsidR="00D94048" w:rsidRPr="00874F55" w:rsidRDefault="00D94048" w:rsidP="00D9404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94048" w:rsidRPr="00874F55" w:rsidRDefault="00D94048" w:rsidP="00D94048">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7235FC" w:rsidP="002D77BA">
                  <w:pPr>
                    <w:rPr>
                      <w:rFonts w:asciiTheme="minorHAnsi" w:hAnsiTheme="minorHAnsi" w:cstheme="minorHAnsi"/>
                      <w:b/>
                      <w:sz w:val="20"/>
                      <w:szCs w:val="20"/>
                    </w:rPr>
                  </w:pPr>
                  <w:r w:rsidRPr="00874F55">
                    <w:rPr>
                      <w:rFonts w:asciiTheme="minorHAnsi" w:hAnsiTheme="minorHAnsi" w:cstheme="minorHAnsi"/>
                      <w:b/>
                      <w:sz w:val="20"/>
                      <w:szCs w:val="20"/>
                    </w:rPr>
                    <w:t>Ι</w:t>
                  </w:r>
                  <w:r w:rsidR="002D77BA" w:rsidRPr="00874F55">
                    <w:rPr>
                      <w:rFonts w:asciiTheme="minorHAnsi" w:hAnsiTheme="minorHAnsi" w:cstheme="minorHAnsi"/>
                      <w:b/>
                      <w:sz w:val="20"/>
                      <w:szCs w:val="20"/>
                    </w:rPr>
                    <w:t>. Εγγύηση καλής λειτουργίας προμήθειας</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6. 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 xml:space="preserve">7. 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9. Να δοθεί εγγύηση από τον οίκο κατασκευής για ύπαρξη ανταλλακτικών τουλάχιστον για επτά (7) χρόνια μετά τη λήξη της παραγωγής τους.</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10. 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D77BA"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2D77BA" w:rsidP="002D77BA">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nil"/>
                    <w:left w:val="nil"/>
                    <w:bottom w:val="single" w:sz="4" w:space="0" w:color="auto"/>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2D77BA" w:rsidRPr="00874F55" w:rsidTr="002D77BA">
              <w:trPr>
                <w:gridAfter w:val="1"/>
                <w:wAfter w:w="356" w:type="dxa"/>
                <w:trHeight w:val="300"/>
              </w:trPr>
              <w:tc>
                <w:tcPr>
                  <w:tcW w:w="6269" w:type="dxa"/>
                  <w:tcBorders>
                    <w:top w:val="nil"/>
                    <w:left w:val="single" w:sz="4" w:space="0" w:color="auto"/>
                    <w:bottom w:val="nil"/>
                    <w:right w:val="single" w:sz="4" w:space="0" w:color="auto"/>
                  </w:tcBorders>
                  <w:shd w:val="clear" w:color="auto" w:fill="auto"/>
                  <w:vAlign w:val="bottom"/>
                </w:tcPr>
                <w:p w:rsidR="0078599C" w:rsidRPr="00874F55" w:rsidRDefault="0078599C" w:rsidP="0078599C">
                  <w:pPr>
                    <w:jc w:val="center"/>
                    <w:rPr>
                      <w:rFonts w:asciiTheme="minorHAnsi" w:hAnsiTheme="minorHAnsi" w:cstheme="minorHAnsi"/>
                      <w:b/>
                      <w:sz w:val="20"/>
                      <w:szCs w:val="20"/>
                    </w:rPr>
                  </w:pPr>
                  <w:r w:rsidRPr="00874F55">
                    <w:rPr>
                      <w:rFonts w:asciiTheme="minorHAnsi" w:hAnsiTheme="minorHAnsi" w:cstheme="minorHAnsi"/>
                      <w:b/>
                      <w:sz w:val="20"/>
                      <w:szCs w:val="20"/>
                    </w:rPr>
                    <w:t>ΕΙΔΟΣ 2</w:t>
                  </w:r>
                </w:p>
                <w:p w:rsidR="0078599C" w:rsidRPr="00874F55" w:rsidRDefault="0078599C" w:rsidP="0078599C">
                  <w:pPr>
                    <w:jc w:val="center"/>
                    <w:rPr>
                      <w:rFonts w:asciiTheme="minorHAnsi" w:hAnsiTheme="minorHAnsi" w:cstheme="minorHAnsi"/>
                      <w:b/>
                      <w:sz w:val="20"/>
                      <w:szCs w:val="20"/>
                    </w:rPr>
                  </w:pPr>
                  <w:r w:rsidRPr="00874F55">
                    <w:rPr>
                      <w:rFonts w:asciiTheme="minorHAnsi" w:hAnsiTheme="minorHAnsi" w:cstheme="minorHAnsi"/>
                      <w:b/>
                      <w:sz w:val="20"/>
                      <w:szCs w:val="20"/>
                    </w:rPr>
                    <w:t xml:space="preserve">Υγρή χρωματογραφία υψηλής απόδοασης </w:t>
                  </w:r>
                  <w:r w:rsidRPr="00874F55">
                    <w:rPr>
                      <w:rFonts w:asciiTheme="minorHAnsi" w:hAnsiTheme="minorHAnsi" w:cstheme="minorHAnsi"/>
                      <w:b/>
                      <w:sz w:val="20"/>
                      <w:szCs w:val="20"/>
                      <w:lang w:val="en-US"/>
                    </w:rPr>
                    <w:t>HPLC</w:t>
                  </w:r>
                  <w:r w:rsidRPr="00874F55">
                    <w:rPr>
                      <w:rFonts w:asciiTheme="minorHAnsi" w:hAnsiTheme="minorHAnsi" w:cstheme="minorHAnsi"/>
                      <w:b/>
                      <w:sz w:val="20"/>
                      <w:szCs w:val="20"/>
                    </w:rPr>
                    <w:t>-</w:t>
                  </w:r>
                  <w:r w:rsidRPr="00874F55">
                    <w:rPr>
                      <w:rFonts w:asciiTheme="minorHAnsi" w:hAnsiTheme="minorHAnsi" w:cstheme="minorHAnsi"/>
                      <w:b/>
                      <w:sz w:val="20"/>
                      <w:szCs w:val="20"/>
                      <w:lang w:val="en-US"/>
                    </w:rPr>
                    <w:t>FLD</w:t>
                  </w:r>
                  <w:r w:rsidRPr="00874F55">
                    <w:rPr>
                      <w:rFonts w:asciiTheme="minorHAnsi" w:hAnsiTheme="minorHAnsi" w:cstheme="minorHAnsi"/>
                      <w:b/>
                      <w:sz w:val="20"/>
                      <w:szCs w:val="20"/>
                    </w:rPr>
                    <w:t>-</w:t>
                  </w:r>
                  <w:r w:rsidRPr="00874F55">
                    <w:rPr>
                      <w:rFonts w:asciiTheme="minorHAnsi" w:hAnsiTheme="minorHAnsi" w:cstheme="minorHAnsi"/>
                      <w:b/>
                      <w:sz w:val="20"/>
                      <w:szCs w:val="20"/>
                      <w:lang w:val="en-US"/>
                    </w:rPr>
                    <w:t>DAD</w:t>
                  </w:r>
                </w:p>
                <w:p w:rsidR="0078599C" w:rsidRPr="00874F55" w:rsidRDefault="0078599C" w:rsidP="0078599C">
                  <w:pPr>
                    <w:jc w:val="center"/>
                    <w:rPr>
                      <w:rFonts w:asciiTheme="minorHAnsi" w:hAnsiTheme="minorHAnsi" w:cstheme="minorHAnsi"/>
                      <w:b/>
                      <w:sz w:val="20"/>
                      <w:szCs w:val="20"/>
                    </w:rPr>
                  </w:pPr>
                  <w:r w:rsidRPr="00874F55">
                    <w:rPr>
                      <w:rFonts w:asciiTheme="minorHAnsi" w:hAnsiTheme="minorHAnsi" w:cstheme="minorHAnsi"/>
                      <w:b/>
                      <w:sz w:val="20"/>
                      <w:szCs w:val="20"/>
                    </w:rPr>
                    <w:t>1 τεμάχιο</w:t>
                  </w:r>
                </w:p>
                <w:p w:rsidR="006A55E9" w:rsidRPr="00874F55" w:rsidRDefault="0078599C" w:rsidP="006A55E9">
                  <w:pPr>
                    <w:jc w:val="center"/>
                    <w:rPr>
                      <w:rFonts w:asciiTheme="minorHAnsi" w:hAnsiTheme="minorHAnsi" w:cstheme="minorHAnsi"/>
                      <w:b/>
                      <w:sz w:val="20"/>
                      <w:szCs w:val="20"/>
                    </w:rPr>
                  </w:pPr>
                  <w:r w:rsidRPr="00874F55">
                    <w:rPr>
                      <w:rFonts w:asciiTheme="minorHAnsi" w:hAnsiTheme="minorHAnsi" w:cstheme="minorHAnsi"/>
                      <w:b/>
                      <w:sz w:val="20"/>
                      <w:szCs w:val="20"/>
                    </w:rPr>
                    <w:t>Προορίζεται για την Α’ ΧΥ  ΑΘΗΝΩΝ - ΤΜΗΜΑΤΑ Α’ &amp; Β’</w:t>
                  </w:r>
                </w:p>
                <w:p w:rsidR="002D77BA" w:rsidRPr="00874F55" w:rsidRDefault="0078599C" w:rsidP="006A55E9">
                  <w:pPr>
                    <w:rPr>
                      <w:rFonts w:asciiTheme="minorHAnsi" w:hAnsiTheme="minorHAnsi" w:cstheme="minorHAnsi"/>
                      <w:b/>
                      <w:sz w:val="20"/>
                      <w:szCs w:val="20"/>
                    </w:rPr>
                  </w:pPr>
                  <w:r w:rsidRPr="00874F55">
                    <w:rPr>
                      <w:rFonts w:asciiTheme="minorHAnsi" w:hAnsiTheme="minorHAnsi" w:cstheme="minorHAnsi"/>
                      <w:sz w:val="20"/>
                      <w:szCs w:val="20"/>
                    </w:rPr>
                    <w:t>Πλήρες αυτοματοποιημένο σύστημα υγρής χρωματογραφίας, υψηλής απόδοσης, με ανιχνευτή διάταξης διόδων και ανιχνευτή φθορισμού αποτελούμενο από τις κατωτέρω επιμέρους μονάδες με τα εξής ελάχιστα τεχνικά χαρακτηριστικά</w:t>
                  </w:r>
                  <w:r w:rsidR="006A55E9" w:rsidRPr="00874F55">
                    <w:rPr>
                      <w:rFonts w:asciiTheme="minorHAnsi" w:hAnsiTheme="minorHAnsi" w:cstheme="minorHAnsi"/>
                      <w:sz w:val="20"/>
                      <w:szCs w:val="20"/>
                    </w:rPr>
                    <w:t>:</w:t>
                  </w:r>
                </w:p>
              </w:tc>
              <w:tc>
                <w:tcPr>
                  <w:tcW w:w="1134" w:type="dxa"/>
                  <w:tcBorders>
                    <w:top w:val="nil"/>
                    <w:left w:val="nil"/>
                    <w:bottom w:val="nil"/>
                    <w:right w:val="single" w:sz="4" w:space="0" w:color="auto"/>
                  </w:tcBorders>
                  <w:shd w:val="clear" w:color="auto" w:fill="auto"/>
                </w:tcPr>
                <w:p w:rsidR="002D77BA" w:rsidRPr="00874F55" w:rsidRDefault="002D77BA" w:rsidP="002D77BA">
                  <w:pPr>
                    <w:jc w:val="center"/>
                    <w:rPr>
                      <w:rFonts w:asciiTheme="minorHAnsi" w:hAnsiTheme="minorHAnsi" w:cstheme="minorHAnsi"/>
                      <w:sz w:val="20"/>
                      <w:szCs w:val="20"/>
                    </w:rPr>
                  </w:pPr>
                </w:p>
              </w:tc>
              <w:tc>
                <w:tcPr>
                  <w:tcW w:w="1276" w:type="dxa"/>
                  <w:tcBorders>
                    <w:top w:val="nil"/>
                    <w:left w:val="nil"/>
                    <w:bottom w:val="nil"/>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c>
                <w:tcPr>
                  <w:tcW w:w="1414" w:type="dxa"/>
                  <w:tcBorders>
                    <w:top w:val="nil"/>
                    <w:left w:val="nil"/>
                    <w:bottom w:val="nil"/>
                    <w:right w:val="single" w:sz="4" w:space="0" w:color="auto"/>
                  </w:tcBorders>
                  <w:shd w:val="clear" w:color="auto" w:fill="auto"/>
                  <w:vAlign w:val="bottom"/>
                </w:tcPr>
                <w:p w:rsidR="002D77BA" w:rsidRPr="00874F55" w:rsidRDefault="002D77BA" w:rsidP="002D77BA">
                  <w:pPr>
                    <w:rPr>
                      <w:rFonts w:asciiTheme="minorHAnsi" w:hAnsiTheme="minorHAnsi" w:cstheme="minorHAnsi"/>
                      <w:color w:val="000000"/>
                      <w:sz w:val="20"/>
                      <w:szCs w:val="20"/>
                    </w:rPr>
                  </w:pPr>
                </w:p>
              </w:tc>
            </w:tr>
            <w:tr w:rsidR="001A6137" w:rsidRPr="00874F55" w:rsidTr="006A55E9">
              <w:trPr>
                <w:gridAfter w:val="1"/>
                <w:wAfter w:w="356" w:type="dxa"/>
                <w:trHeight w:val="80"/>
              </w:trPr>
              <w:tc>
                <w:tcPr>
                  <w:tcW w:w="6269" w:type="dxa"/>
                  <w:tcBorders>
                    <w:top w:val="nil"/>
                    <w:left w:val="single" w:sz="4" w:space="0" w:color="auto"/>
                    <w:bottom w:val="single" w:sz="4" w:space="0" w:color="auto"/>
                    <w:right w:val="single" w:sz="4" w:space="0" w:color="auto"/>
                  </w:tcBorders>
                  <w:shd w:val="clear" w:color="auto" w:fill="auto"/>
                  <w:vAlign w:val="bottom"/>
                </w:tcPr>
                <w:p w:rsidR="001A6137" w:rsidRPr="00874F55" w:rsidRDefault="001A6137" w:rsidP="001A6137">
                  <w:pPr>
                    <w:tabs>
                      <w:tab w:val="left" w:pos="426"/>
                    </w:tabs>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rsidR="001A6137" w:rsidRPr="00874F55" w:rsidRDefault="001A6137" w:rsidP="001A613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1A6137" w:rsidRPr="00874F55" w:rsidRDefault="001A6137" w:rsidP="001A613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1A6137" w:rsidRPr="00874F55" w:rsidRDefault="001A6137" w:rsidP="001A6137">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b/>
                      <w:sz w:val="20"/>
                      <w:szCs w:val="20"/>
                    </w:rPr>
                  </w:pPr>
                  <w:r w:rsidRPr="00874F55">
                    <w:rPr>
                      <w:rFonts w:asciiTheme="minorHAnsi" w:hAnsiTheme="minorHAnsi" w:cstheme="minorHAnsi"/>
                      <w:b/>
                      <w:sz w:val="20"/>
                      <w:szCs w:val="20"/>
                    </w:rPr>
                    <w:t>Α. Αντλία</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1. Να ελέγχεται η λειτουργία της από το λογισμικό ελέγχου του συστήματος, παρέχοντας πληροφορίες όπως πίεση, ταχύτητα ροής κινητής φάσης, σύσταση κινητής φάσης κτλ.</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 xml:space="preserve">2. Να διαθέτει σύστημα δύο εμβόλων.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3. Να διαθέτει περιοχή ροών από 0,001 έως τουλάχιστον 10 mL/min, με ικανότητα βαθμωτής έκλουσης 4 διαλυτών.</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4. Να διαθέτει επαναληψιμότητα ροής μικρότερη από 0,07% RSD.</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διαθέτει μέγιστη πίεση λειτουργίας τουλάχιστον 500 </w:t>
                  </w:r>
                  <w:r w:rsidRPr="00874F55">
                    <w:rPr>
                      <w:rFonts w:asciiTheme="minorHAnsi" w:hAnsiTheme="minorHAnsi" w:cstheme="minorHAnsi"/>
                      <w:sz w:val="20"/>
                      <w:szCs w:val="20"/>
                      <w:lang w:val="en-US"/>
                    </w:rPr>
                    <w:t>bar</w:t>
                  </w:r>
                  <w:r w:rsidR="007116E6" w:rsidRPr="00BC17BC">
                    <w:rPr>
                      <w:rFonts w:asciiTheme="minorHAnsi" w:hAnsiTheme="minorHAnsi" w:cstheme="minorHAnsi"/>
                      <w:sz w:val="20"/>
                      <w:szCs w:val="20"/>
                    </w:rPr>
                    <w:t xml:space="preserve"> </w:t>
                  </w:r>
                  <w:r w:rsidR="007116E6" w:rsidRPr="006372B1">
                    <w:rPr>
                      <w:rFonts w:asciiTheme="minorHAnsi" w:hAnsiTheme="minorHAnsi" w:cstheme="minorHAnsi"/>
                      <w:sz w:val="20"/>
                      <w:szCs w:val="20"/>
                    </w:rPr>
                    <w:t>(</w:t>
                  </w:r>
                  <w:r w:rsidR="007116E6" w:rsidRPr="00874F55">
                    <w:rPr>
                      <w:rFonts w:asciiTheme="minorHAnsi" w:hAnsiTheme="minorHAnsi" w:cstheme="minorHAnsi"/>
                      <w:sz w:val="20"/>
                      <w:szCs w:val="20"/>
                    </w:rPr>
                    <w:t>±</w:t>
                  </w:r>
                  <w:r w:rsidR="007116E6" w:rsidRPr="006372B1">
                    <w:rPr>
                      <w:rFonts w:asciiTheme="minorHAnsi" w:hAnsiTheme="minorHAnsi" w:cstheme="minorHAnsi"/>
                      <w:sz w:val="20"/>
                      <w:szCs w:val="20"/>
                    </w:rPr>
                    <w:t xml:space="preserve"> 10 </w:t>
                  </w:r>
                  <w:r w:rsidR="007116E6">
                    <w:rPr>
                      <w:rFonts w:asciiTheme="minorHAnsi" w:hAnsiTheme="minorHAnsi" w:cstheme="minorHAnsi"/>
                      <w:sz w:val="20"/>
                      <w:szCs w:val="20"/>
                      <w:lang w:val="en-US"/>
                    </w:rPr>
                    <w:t>bar</w:t>
                  </w:r>
                  <w:r w:rsidR="007116E6" w:rsidRPr="007116E6">
                    <w:rPr>
                      <w:rFonts w:asciiTheme="minorHAnsi" w:hAnsiTheme="minorHAnsi" w:cstheme="minorHAnsi"/>
                      <w:sz w:val="20"/>
                      <w:szCs w:val="20"/>
                    </w:rPr>
                    <w:t>)</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6. Η διακύμανση της πίεσης να είναι έως 2,0%</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376AE6">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 xml:space="preserve">7. Η περιοχή συνθέσεως μίγματος να είναι από 0-100%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8. Η ακρίβεια ανάμιξης διαλυτών να είναι ίση ή καλύτερη από ±0.5%</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9. Να διαθέτει απαραίτητα αυτόματο σύστημα καθαρισμού των πιστονιών.</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10. Να υπάρχει σύστημα αυτοδιάγνωσης βλαβών και διαρροών.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11. Να διαθέτει σύστημα κενού για την απαέρωση των διαλυτών, με τέσσερις τουλάχιστον θέσεις.</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12. Να συνοδεύεται από μία φιάλη διαλύτη έκπλυσης</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376AE6">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13. Να συνοδεύεται από 4 φιάλες διαλυτών κινητής φάσης, όγκου 1L κατ’ ελάχιστον.</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b/>
                      <w:sz w:val="20"/>
                      <w:szCs w:val="20"/>
                    </w:rPr>
                  </w:pPr>
                  <w:r w:rsidRPr="00874F55">
                    <w:rPr>
                      <w:rFonts w:asciiTheme="minorHAnsi" w:hAnsiTheme="minorHAnsi" w:cstheme="minorHAnsi"/>
                      <w:b/>
                      <w:sz w:val="20"/>
                      <w:szCs w:val="20"/>
                    </w:rPr>
                    <w:t>Β. Αυτόματος δειγματολήπτης</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1. Να έχει χωρητικότητα τουλάχιστον 120 φιαλιδίων όγκου 1,5 έως 2 mL.</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 xml:space="preserve">2. Ο ελάχιστος όγκος λαμβανομένου δείγματος να είναι τουλάχιστον 0,2 μL και ο μέγιστος τουλάχιστον 100 μL,  χωρίς αλλαγή loop.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3. Η επαναληψιμότητα έγχυσης να είναι καλύτερη από 1% RSD.</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4. Η μεταφερόμενη επιμόλυνση από δείγμα σε δείγμα (carry over) να είναι ίση ή μικρότερη από 0,005%.</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διαθέτει λειτουργίες προεπεξεργασίας δείγματος, δηλαδή ικανότητα αραίωσης, προσθήκης αντιδραστηρίου και συνέγχυσης.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διαθέτει σύστημα ψύξης για θερμοστάτηση στην περιοχή 4°C έως 40 °C.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7. Να διαθέτει ικανότητα έκπλυσης της σύριγγας πριν και μετά την έγχυση.</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6A55E9" w:rsidP="006A55E9">
                  <w:pPr>
                    <w:contextualSpacing/>
                    <w:rPr>
                      <w:rFonts w:asciiTheme="minorHAnsi" w:hAnsiTheme="minorHAnsi" w:cstheme="minorHAnsi"/>
                      <w:sz w:val="20"/>
                      <w:szCs w:val="20"/>
                    </w:rPr>
                  </w:pPr>
                  <w:r w:rsidRPr="00874F55">
                    <w:rPr>
                      <w:rFonts w:asciiTheme="minorHAnsi" w:hAnsiTheme="minorHAnsi" w:cstheme="minorHAnsi"/>
                      <w:sz w:val="20"/>
                      <w:szCs w:val="20"/>
                    </w:rPr>
                    <w:t>8. Να συνοδεύεται από 1000 φιαλίδια με βιδωτά πώματα, τα septa θα είναι επιλογής του εργαστηρίου.</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BE2020"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b/>
                      <w:sz w:val="20"/>
                      <w:szCs w:val="20"/>
                    </w:rPr>
                  </w:pPr>
                  <w:r w:rsidRPr="00874F55">
                    <w:rPr>
                      <w:rFonts w:asciiTheme="minorHAnsi" w:hAnsiTheme="minorHAnsi" w:cstheme="minorHAnsi"/>
                      <w:b/>
                      <w:sz w:val="20"/>
                      <w:szCs w:val="20"/>
                    </w:rPr>
                    <w:t>Γ. Θερμοστάτης στηλών</w:t>
                  </w:r>
                </w:p>
              </w:tc>
              <w:tc>
                <w:tcPr>
                  <w:tcW w:w="1134" w:type="dxa"/>
                  <w:tcBorders>
                    <w:top w:val="nil"/>
                    <w:left w:val="nil"/>
                    <w:bottom w:val="single" w:sz="4" w:space="0" w:color="auto"/>
                    <w:right w:val="single" w:sz="4" w:space="0" w:color="auto"/>
                  </w:tcBorders>
                  <w:shd w:val="clear" w:color="auto" w:fill="auto"/>
                </w:tcPr>
                <w:p w:rsidR="00BE2020" w:rsidRPr="00874F55" w:rsidRDefault="00BE2020" w:rsidP="00BE2020">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r>
            <w:tr w:rsidR="00BE2020"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E2020" w:rsidRPr="00874F55" w:rsidRDefault="00BE2020" w:rsidP="00BE2020">
                  <w:pPr>
                    <w:spacing w:after="160"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1. Να έχει δυνατότητα υποδοχής τουλάχιστον </w:t>
                  </w:r>
                  <w:r w:rsidR="009E3E65" w:rsidRPr="00874F55">
                    <w:rPr>
                      <w:rFonts w:asciiTheme="minorHAnsi" w:hAnsiTheme="minorHAnsi" w:cstheme="minorHAnsi"/>
                      <w:sz w:val="20"/>
                      <w:szCs w:val="20"/>
                    </w:rPr>
                    <w:t>3</w:t>
                  </w:r>
                  <w:r w:rsidRPr="00874F55">
                    <w:rPr>
                      <w:rFonts w:asciiTheme="minorHAnsi" w:hAnsiTheme="minorHAnsi" w:cstheme="minorHAnsi"/>
                      <w:sz w:val="20"/>
                      <w:szCs w:val="20"/>
                    </w:rPr>
                    <w:t xml:space="preserve"> στηλών μήκους 30cm εύκολης σύνδεσης και των αντίστοιχων διατάξεων προστηλών. </w:t>
                  </w:r>
                </w:p>
              </w:tc>
              <w:tc>
                <w:tcPr>
                  <w:tcW w:w="1134" w:type="dxa"/>
                  <w:tcBorders>
                    <w:top w:val="nil"/>
                    <w:left w:val="nil"/>
                    <w:bottom w:val="single" w:sz="4" w:space="0" w:color="auto"/>
                    <w:right w:val="single" w:sz="4" w:space="0" w:color="auto"/>
                  </w:tcBorders>
                  <w:shd w:val="clear" w:color="auto" w:fill="auto"/>
                </w:tcPr>
                <w:p w:rsidR="00BE2020" w:rsidRPr="00874F55" w:rsidRDefault="00BE2020" w:rsidP="00BE2020">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r>
            <w:tr w:rsidR="00BE2020"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E2020" w:rsidRPr="00874F55" w:rsidRDefault="00BE2020" w:rsidP="00BE2020">
                  <w:pPr>
                    <w:spacing w:after="160" w:line="259" w:lineRule="auto"/>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 xml:space="preserve">2. Να έχει έλεγχο θερμοκρασίας και δυνατότητα θέρμανσης της κινητής φάσης πριν την είσοδο στη στήλη. </w:t>
                  </w:r>
                </w:p>
              </w:tc>
              <w:tc>
                <w:tcPr>
                  <w:tcW w:w="1134" w:type="dxa"/>
                  <w:tcBorders>
                    <w:top w:val="nil"/>
                    <w:left w:val="nil"/>
                    <w:bottom w:val="single" w:sz="4" w:space="0" w:color="auto"/>
                    <w:right w:val="single" w:sz="4" w:space="0" w:color="auto"/>
                  </w:tcBorders>
                  <w:shd w:val="clear" w:color="auto" w:fill="auto"/>
                </w:tcPr>
                <w:p w:rsidR="00BE2020" w:rsidRPr="00874F55" w:rsidRDefault="00BE2020" w:rsidP="00BE2020">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r>
            <w:tr w:rsidR="00BE2020"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E2020" w:rsidRPr="00874F55" w:rsidRDefault="00BE2020" w:rsidP="00BE2020">
                  <w:pPr>
                    <w:contextualSpacing/>
                    <w:rPr>
                      <w:rFonts w:asciiTheme="minorHAnsi" w:hAnsiTheme="minorHAnsi" w:cstheme="minorHAnsi"/>
                      <w:sz w:val="20"/>
                      <w:szCs w:val="20"/>
                    </w:rPr>
                  </w:pPr>
                  <w:r w:rsidRPr="00874F55">
                    <w:rPr>
                      <w:rFonts w:asciiTheme="minorHAnsi" w:hAnsiTheme="minorHAnsi" w:cstheme="minorHAnsi"/>
                      <w:sz w:val="20"/>
                      <w:szCs w:val="20"/>
                    </w:rPr>
                    <w:t xml:space="preserve">3. Να έχει ικανότητα θερμοστάτησης από 10 °C κάτω από την θερμοκρασία περιβάλλοντος έως 85 °C τουλάχιστον. </w:t>
                  </w:r>
                </w:p>
              </w:tc>
              <w:tc>
                <w:tcPr>
                  <w:tcW w:w="1134" w:type="dxa"/>
                  <w:tcBorders>
                    <w:top w:val="nil"/>
                    <w:left w:val="nil"/>
                    <w:bottom w:val="single" w:sz="4" w:space="0" w:color="auto"/>
                    <w:right w:val="single" w:sz="4" w:space="0" w:color="auto"/>
                  </w:tcBorders>
                  <w:shd w:val="clear" w:color="auto" w:fill="auto"/>
                </w:tcPr>
                <w:p w:rsidR="00BE2020" w:rsidRPr="00874F55" w:rsidRDefault="00BE2020" w:rsidP="00BE2020">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r>
            <w:tr w:rsidR="00BE2020"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E2020" w:rsidRPr="00874F55" w:rsidRDefault="00BE2020" w:rsidP="00BE2020">
                  <w:pPr>
                    <w:contextualSpacing/>
                    <w:rPr>
                      <w:rFonts w:asciiTheme="minorHAnsi" w:hAnsiTheme="minorHAnsi" w:cstheme="minorHAnsi"/>
                      <w:sz w:val="20"/>
                      <w:szCs w:val="20"/>
                    </w:rPr>
                  </w:pPr>
                  <w:r w:rsidRPr="00874F55">
                    <w:rPr>
                      <w:rFonts w:asciiTheme="minorHAnsi" w:hAnsiTheme="minorHAnsi" w:cstheme="minorHAnsi"/>
                      <w:sz w:val="20"/>
                      <w:szCs w:val="20"/>
                    </w:rPr>
                    <w:t xml:space="preserve">4. Να έχει σταθερότητα θερμοστάτησης ίση ή καλύτερη από ±0,8 °C. </w:t>
                  </w:r>
                </w:p>
              </w:tc>
              <w:tc>
                <w:tcPr>
                  <w:tcW w:w="1134" w:type="dxa"/>
                  <w:tcBorders>
                    <w:top w:val="nil"/>
                    <w:left w:val="nil"/>
                    <w:bottom w:val="single" w:sz="4" w:space="0" w:color="auto"/>
                    <w:right w:val="single" w:sz="4" w:space="0" w:color="auto"/>
                  </w:tcBorders>
                  <w:shd w:val="clear" w:color="auto" w:fill="auto"/>
                </w:tcPr>
                <w:p w:rsidR="00BE2020" w:rsidRPr="00874F55" w:rsidRDefault="00BE2020" w:rsidP="00BE2020">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r>
            <w:tr w:rsidR="00BE2020"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E2020" w:rsidRPr="00874F55" w:rsidRDefault="00BE2020" w:rsidP="00BE2020">
                  <w:pPr>
                    <w:contextualSpacing/>
                    <w:rPr>
                      <w:rFonts w:asciiTheme="minorHAnsi" w:hAnsiTheme="minorHAnsi" w:cstheme="minorHAnsi"/>
                      <w:sz w:val="20"/>
                      <w:szCs w:val="20"/>
                    </w:rPr>
                  </w:pPr>
                  <w:r w:rsidRPr="00874F55">
                    <w:rPr>
                      <w:rFonts w:asciiTheme="minorHAnsi" w:hAnsiTheme="minorHAnsi" w:cstheme="minorHAnsi"/>
                      <w:sz w:val="20"/>
                      <w:szCs w:val="20"/>
                    </w:rPr>
                    <w:t>5. Να διαθέτει ενσωματωμένο αισθητήρα διαρροών.</w:t>
                  </w:r>
                </w:p>
              </w:tc>
              <w:tc>
                <w:tcPr>
                  <w:tcW w:w="1134" w:type="dxa"/>
                  <w:tcBorders>
                    <w:top w:val="nil"/>
                    <w:left w:val="nil"/>
                    <w:bottom w:val="single" w:sz="4" w:space="0" w:color="auto"/>
                    <w:right w:val="single" w:sz="4" w:space="0" w:color="auto"/>
                  </w:tcBorders>
                  <w:shd w:val="clear" w:color="auto" w:fill="auto"/>
                </w:tcPr>
                <w:p w:rsidR="00BE2020" w:rsidRPr="00874F55" w:rsidRDefault="00BE2020" w:rsidP="00BE2020">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r>
            <w:tr w:rsidR="00BE2020"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E2020" w:rsidRPr="00874F55" w:rsidRDefault="00BE2020" w:rsidP="00BE2020">
                  <w:pPr>
                    <w:contextualSpacing/>
                    <w:rPr>
                      <w:rFonts w:asciiTheme="minorHAnsi" w:hAnsiTheme="minorHAnsi" w:cstheme="minorHAnsi"/>
                      <w:sz w:val="20"/>
                      <w:szCs w:val="20"/>
                    </w:rPr>
                  </w:pPr>
                  <w:r w:rsidRPr="00874F55">
                    <w:rPr>
                      <w:rFonts w:asciiTheme="minorHAnsi" w:hAnsiTheme="minorHAnsi" w:cstheme="minorHAnsi"/>
                      <w:sz w:val="20"/>
                      <w:szCs w:val="20"/>
                    </w:rPr>
                    <w:t>6. Να διαθέτει απαραίτητα βαλβίδα, πλήρως ελεγχόμενη από το λογισμικό, για την αυτόματη επιλογή της ροής του φέροντος υγρού προς την εκάστοτε χρησιμοποιούμενη στήλη, ανάλογα με τη μέθοδο (η βαλβίδα αυτή μπορεί να βρίσκεται τοποθετημένη σε άλλο τμήμα του οργάνου, π.χ. στην αντλία).</w:t>
                  </w:r>
                </w:p>
              </w:tc>
              <w:tc>
                <w:tcPr>
                  <w:tcW w:w="1134" w:type="dxa"/>
                  <w:tcBorders>
                    <w:top w:val="nil"/>
                    <w:left w:val="nil"/>
                    <w:bottom w:val="single" w:sz="4" w:space="0" w:color="auto"/>
                    <w:right w:val="single" w:sz="4" w:space="0" w:color="auto"/>
                  </w:tcBorders>
                  <w:shd w:val="clear" w:color="auto" w:fill="auto"/>
                </w:tcPr>
                <w:p w:rsidR="00BE2020" w:rsidRPr="00874F55" w:rsidRDefault="00BE2020" w:rsidP="00BE2020">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E2020" w:rsidRPr="00874F55" w:rsidRDefault="00BE2020" w:rsidP="00BE2020">
                  <w:pPr>
                    <w:rPr>
                      <w:rFonts w:asciiTheme="minorHAnsi" w:hAnsiTheme="minorHAnsi" w:cstheme="minorHAnsi"/>
                      <w:color w:val="000000"/>
                      <w:sz w:val="20"/>
                      <w:szCs w:val="20"/>
                    </w:rPr>
                  </w:pPr>
                </w:p>
              </w:tc>
            </w:tr>
            <w:tr w:rsidR="007235F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b/>
                      <w:sz w:val="20"/>
                      <w:szCs w:val="20"/>
                    </w:rPr>
                  </w:pPr>
                  <w:r w:rsidRPr="00874F55">
                    <w:rPr>
                      <w:rFonts w:asciiTheme="minorHAnsi" w:hAnsiTheme="minorHAnsi" w:cstheme="minorHAnsi"/>
                      <w:b/>
                      <w:sz w:val="20"/>
                      <w:szCs w:val="20"/>
                    </w:rPr>
                    <w:t xml:space="preserve">Δ. Ανιχνευτής Διάταξης Διόδων </w:t>
                  </w:r>
                </w:p>
              </w:tc>
              <w:tc>
                <w:tcPr>
                  <w:tcW w:w="1134" w:type="dxa"/>
                  <w:tcBorders>
                    <w:top w:val="nil"/>
                    <w:left w:val="nil"/>
                    <w:bottom w:val="single" w:sz="4" w:space="0" w:color="auto"/>
                    <w:right w:val="single" w:sz="4" w:space="0" w:color="auto"/>
                  </w:tcBorders>
                  <w:shd w:val="clear" w:color="auto" w:fill="auto"/>
                </w:tcPr>
                <w:p w:rsidR="007235FC" w:rsidRPr="00874F55" w:rsidRDefault="007235FC" w:rsidP="007235F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r>
            <w:tr w:rsidR="007235F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235FC" w:rsidRPr="00874F55" w:rsidRDefault="007235FC" w:rsidP="007235F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1. Να έχει εύρος μήκους κύματος από 190 έως 800 nm τουλάχιστον. Με δυνατότητα ταυτόχρονης λήψης και αποθήκευσης χρωματογραφημάτων με μονοχρωματική ακτινοβολία  σε τουλάχιστον οκτώ (8) διαφορετικά μήκη κύματος.</w:t>
                  </w:r>
                </w:p>
              </w:tc>
              <w:tc>
                <w:tcPr>
                  <w:tcW w:w="1134" w:type="dxa"/>
                  <w:tcBorders>
                    <w:top w:val="nil"/>
                    <w:left w:val="nil"/>
                    <w:bottom w:val="single" w:sz="4" w:space="0" w:color="auto"/>
                    <w:right w:val="single" w:sz="4" w:space="0" w:color="auto"/>
                  </w:tcBorders>
                  <w:shd w:val="clear" w:color="auto" w:fill="auto"/>
                </w:tcPr>
                <w:p w:rsidR="007235FC" w:rsidRPr="00874F55" w:rsidRDefault="007235FC" w:rsidP="007235F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r>
            <w:tr w:rsidR="007235F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235FC" w:rsidRPr="00874F55" w:rsidRDefault="007235FC" w:rsidP="007235F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2. Να διαθέτει απαραίτητα 1024 στοιχεία φωτοδιόδων.</w:t>
                  </w:r>
                </w:p>
              </w:tc>
              <w:tc>
                <w:tcPr>
                  <w:tcW w:w="1134" w:type="dxa"/>
                  <w:tcBorders>
                    <w:top w:val="nil"/>
                    <w:left w:val="nil"/>
                    <w:bottom w:val="single" w:sz="4" w:space="0" w:color="auto"/>
                    <w:right w:val="single" w:sz="4" w:space="0" w:color="auto"/>
                  </w:tcBorders>
                  <w:shd w:val="clear" w:color="auto" w:fill="auto"/>
                </w:tcPr>
                <w:p w:rsidR="007235FC" w:rsidRPr="00874F55" w:rsidRDefault="007235FC" w:rsidP="007235F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r>
            <w:tr w:rsidR="007235F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235FC" w:rsidRPr="00874F55" w:rsidRDefault="007235FC" w:rsidP="007235F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3. Να έχει ως πηγή φωτός λυχνία δευτερίου και αλογόνου - βολφραμίου. </w:t>
                  </w:r>
                </w:p>
              </w:tc>
              <w:tc>
                <w:tcPr>
                  <w:tcW w:w="1134" w:type="dxa"/>
                  <w:tcBorders>
                    <w:top w:val="nil"/>
                    <w:left w:val="nil"/>
                    <w:bottom w:val="single" w:sz="4" w:space="0" w:color="auto"/>
                    <w:right w:val="single" w:sz="4" w:space="0" w:color="auto"/>
                  </w:tcBorders>
                  <w:shd w:val="clear" w:color="auto" w:fill="auto"/>
                </w:tcPr>
                <w:p w:rsidR="007235FC" w:rsidRPr="00874F55" w:rsidRDefault="007235FC" w:rsidP="007235F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r>
            <w:tr w:rsidR="007235F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235FC" w:rsidRPr="00874F55" w:rsidRDefault="007235FC" w:rsidP="007235F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4. Να έχει ακρίβεια μήκους κύματος (wavelength accuracy) ίση ή καλύτερη από ±1 nm.</w:t>
                  </w:r>
                </w:p>
              </w:tc>
              <w:tc>
                <w:tcPr>
                  <w:tcW w:w="1134" w:type="dxa"/>
                  <w:tcBorders>
                    <w:top w:val="nil"/>
                    <w:left w:val="nil"/>
                    <w:bottom w:val="single" w:sz="4" w:space="0" w:color="auto"/>
                    <w:right w:val="single" w:sz="4" w:space="0" w:color="auto"/>
                  </w:tcBorders>
                  <w:shd w:val="clear" w:color="auto" w:fill="auto"/>
                </w:tcPr>
                <w:p w:rsidR="007235FC" w:rsidRPr="00874F55" w:rsidRDefault="007235FC" w:rsidP="007235F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r>
            <w:tr w:rsidR="007235F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235FC" w:rsidRPr="00874F55" w:rsidRDefault="007235FC" w:rsidP="007235F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5. Να έχει θόρυβο ίσο ή μικρότερο από 7 x 10</w:t>
                  </w:r>
                  <w:r w:rsidRPr="00874F55">
                    <w:rPr>
                      <w:rFonts w:asciiTheme="minorHAnsi" w:hAnsiTheme="minorHAnsi" w:cstheme="minorHAnsi"/>
                      <w:sz w:val="20"/>
                      <w:szCs w:val="20"/>
                      <w:vertAlign w:val="superscript"/>
                    </w:rPr>
                    <w:t>-6</w:t>
                  </w:r>
                  <w:r w:rsidRPr="00874F55">
                    <w:rPr>
                      <w:rFonts w:asciiTheme="minorHAnsi" w:hAnsiTheme="minorHAnsi" w:cstheme="minorHAnsi"/>
                      <w:sz w:val="20"/>
                      <w:szCs w:val="20"/>
                    </w:rPr>
                    <w:t xml:space="preserve"> AU (να αναφερθούν τα μήκη κύματος στα οποία μετρήθηκε).</w:t>
                  </w:r>
                </w:p>
              </w:tc>
              <w:tc>
                <w:tcPr>
                  <w:tcW w:w="1134" w:type="dxa"/>
                  <w:tcBorders>
                    <w:top w:val="nil"/>
                    <w:left w:val="nil"/>
                    <w:bottom w:val="single" w:sz="4" w:space="0" w:color="auto"/>
                    <w:right w:val="single" w:sz="4" w:space="0" w:color="auto"/>
                  </w:tcBorders>
                  <w:shd w:val="clear" w:color="auto" w:fill="auto"/>
                </w:tcPr>
                <w:p w:rsidR="007235FC" w:rsidRPr="00874F55" w:rsidRDefault="007235FC" w:rsidP="007235F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r>
            <w:tr w:rsidR="007235F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235FC" w:rsidRPr="00874F55" w:rsidRDefault="007235FC" w:rsidP="007235F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έχει απόκλιση (Drift) καλύτερη από 1 </w:t>
                  </w:r>
                  <w:r w:rsidRPr="00874F55">
                    <w:rPr>
                      <w:rFonts w:asciiTheme="minorHAnsi" w:hAnsiTheme="minorHAnsi" w:cstheme="minorHAnsi"/>
                      <w:sz w:val="20"/>
                      <w:szCs w:val="20"/>
                      <w:lang w:val="en-US"/>
                    </w:rPr>
                    <w:t>x</w:t>
                  </w:r>
                  <w:r w:rsidRPr="00874F55">
                    <w:rPr>
                      <w:rFonts w:asciiTheme="minorHAnsi" w:hAnsiTheme="minorHAnsi" w:cstheme="minorHAnsi"/>
                      <w:sz w:val="20"/>
                      <w:szCs w:val="20"/>
                    </w:rPr>
                    <w:t xml:space="preserve"> 10</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AU/h (να αναφερθούν τα μήκη κύματος στα οποία μετρήθηκε).</w:t>
                  </w:r>
                </w:p>
              </w:tc>
              <w:tc>
                <w:tcPr>
                  <w:tcW w:w="1134" w:type="dxa"/>
                  <w:tcBorders>
                    <w:top w:val="nil"/>
                    <w:left w:val="nil"/>
                    <w:bottom w:val="single" w:sz="4" w:space="0" w:color="auto"/>
                    <w:right w:val="single" w:sz="4" w:space="0" w:color="auto"/>
                  </w:tcBorders>
                  <w:shd w:val="clear" w:color="auto" w:fill="auto"/>
                </w:tcPr>
                <w:p w:rsidR="007235FC" w:rsidRPr="00874F55" w:rsidRDefault="007235FC" w:rsidP="007235F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r>
            <w:tr w:rsidR="007235F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235FC" w:rsidRPr="00874F55" w:rsidRDefault="007235FC" w:rsidP="007235F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7. Να διαθέτει απαραιτήτως θερμοστατούμενη κυψελίδα όγκου 10 ± 3μL και οπτικής διαδρομής 10</w:t>
                  </w:r>
                  <w:r w:rsidRPr="00874F55">
                    <w:rPr>
                      <w:rFonts w:asciiTheme="minorHAnsi" w:hAnsiTheme="minorHAnsi" w:cstheme="minorHAnsi"/>
                      <w:sz w:val="20"/>
                      <w:szCs w:val="20"/>
                      <w:lang w:val="en-US"/>
                    </w:rPr>
                    <w:t>mm</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7235FC" w:rsidRPr="00874F55" w:rsidRDefault="007235FC" w:rsidP="007235F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235FC" w:rsidRPr="00874F55" w:rsidRDefault="007235FC" w:rsidP="007235FC">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7235FC" w:rsidP="007235FC">
                  <w:pPr>
                    <w:rPr>
                      <w:rFonts w:asciiTheme="minorHAnsi" w:hAnsiTheme="minorHAnsi" w:cstheme="minorHAnsi"/>
                      <w:b/>
                      <w:sz w:val="20"/>
                      <w:szCs w:val="20"/>
                    </w:rPr>
                  </w:pPr>
                  <w:r w:rsidRPr="00874F55">
                    <w:rPr>
                      <w:rFonts w:asciiTheme="minorHAnsi" w:hAnsiTheme="minorHAnsi" w:cstheme="minorHAnsi"/>
                      <w:b/>
                      <w:sz w:val="20"/>
                      <w:szCs w:val="20"/>
                    </w:rPr>
                    <w:t>Ε. Ανιχνευτής Φθορισμού (</w:t>
                  </w:r>
                  <w:r w:rsidRPr="00874F55">
                    <w:rPr>
                      <w:rFonts w:asciiTheme="minorHAnsi" w:hAnsiTheme="minorHAnsi" w:cstheme="minorHAnsi"/>
                      <w:b/>
                      <w:sz w:val="20"/>
                      <w:szCs w:val="20"/>
                      <w:lang w:val="en-US"/>
                    </w:rPr>
                    <w:t>FLD</w:t>
                  </w:r>
                  <w:r w:rsidRPr="00874F55">
                    <w:rPr>
                      <w:rFonts w:asciiTheme="minorHAnsi" w:hAnsiTheme="minorHAnsi" w:cstheme="minorHAnsi"/>
                      <w:b/>
                      <w:sz w:val="20"/>
                      <w:szCs w:val="20"/>
                    </w:rPr>
                    <w:t xml:space="preserve">)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7235FC" w:rsidP="007235FC">
                  <w:pPr>
                    <w:pStyle w:val="Default"/>
                    <w:suppressAutoHyphens w:val="0"/>
                    <w:autoSpaceDN w:val="0"/>
                    <w:adjustRightInd w:val="0"/>
                    <w:rPr>
                      <w:rFonts w:asciiTheme="minorHAnsi" w:hAnsiTheme="minorHAnsi" w:cstheme="minorHAnsi"/>
                      <w:sz w:val="20"/>
                      <w:szCs w:val="20"/>
                    </w:rPr>
                  </w:pPr>
                  <w:r w:rsidRPr="00874F55">
                    <w:rPr>
                      <w:rFonts w:asciiTheme="minorHAnsi" w:hAnsiTheme="minorHAnsi" w:cstheme="minorHAnsi"/>
                      <w:sz w:val="20"/>
                      <w:szCs w:val="20"/>
                    </w:rPr>
                    <w:t xml:space="preserve">1. Να διαθέτει δύο μονοχρωμάτορες (εκπομπής / διέγερσης) με εύρος μήκους κύματος τουλάχιστον 300-750 nm.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7235FC" w:rsidP="007235FC">
                  <w:pPr>
                    <w:autoSpaceDE w:val="0"/>
                    <w:autoSpaceDN w:val="0"/>
                    <w:adjustRightInd w:val="0"/>
                    <w:contextualSpacing/>
                    <w:rPr>
                      <w:rFonts w:asciiTheme="minorHAnsi" w:hAnsiTheme="minorHAnsi" w:cstheme="minorHAnsi"/>
                      <w:color w:val="000000"/>
                      <w:sz w:val="20"/>
                      <w:szCs w:val="20"/>
                    </w:rPr>
                  </w:pPr>
                  <w:r w:rsidRPr="00874F55">
                    <w:rPr>
                      <w:rFonts w:asciiTheme="minorHAnsi" w:hAnsiTheme="minorHAnsi" w:cstheme="minorHAnsi"/>
                      <w:color w:val="000000"/>
                      <w:sz w:val="20"/>
                      <w:szCs w:val="20"/>
                    </w:rPr>
                    <w:t xml:space="preserve">2. Δυνατότητα για ταυτόχρονη καταγραφή έως και 4 σημάτων.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C17BC" w:rsidRPr="00BC17BC" w:rsidRDefault="007235FC" w:rsidP="00BC17BC">
                  <w:pPr>
                    <w:autoSpaceDE w:val="0"/>
                    <w:autoSpaceDN w:val="0"/>
                    <w:adjustRightInd w:val="0"/>
                    <w:contextualSpacing/>
                    <w:rPr>
                      <w:rFonts w:asciiTheme="minorHAnsi" w:hAnsiTheme="minorHAnsi" w:cstheme="minorHAnsi"/>
                      <w:color w:val="000000"/>
                      <w:sz w:val="20"/>
                      <w:szCs w:val="20"/>
                    </w:rPr>
                  </w:pPr>
                  <w:r w:rsidRPr="00BC17BC">
                    <w:rPr>
                      <w:rFonts w:asciiTheme="minorHAnsi" w:hAnsiTheme="minorHAnsi" w:cstheme="minorHAnsi"/>
                      <w:color w:val="000000"/>
                      <w:sz w:val="20"/>
                      <w:szCs w:val="20"/>
                    </w:rPr>
                    <w:t xml:space="preserve">3. Δυνατότητα σάρωσης και απεικόνισης φάσματος </w:t>
                  </w:r>
                  <w:r w:rsidR="00BC17BC" w:rsidRPr="00BC17BC">
                    <w:rPr>
                      <w:rFonts w:asciiTheme="minorHAnsi" w:hAnsiTheme="minorHAnsi" w:cstheme="minorHAnsi"/>
                      <w:color w:val="000000"/>
                      <w:sz w:val="20"/>
                      <w:szCs w:val="20"/>
                    </w:rPr>
                    <w:t xml:space="preserve">φθορισμού οποιαδήποτε χρονική στιγμή και αποθήκευσης των φασμάτων μαζί με το χρωματογράφημα. . </w:t>
                  </w:r>
                </w:p>
                <w:p w:rsidR="008C5115" w:rsidRPr="008C5115" w:rsidRDefault="008C5115" w:rsidP="006A55E9">
                  <w:pPr>
                    <w:tabs>
                      <w:tab w:val="left" w:pos="426"/>
                    </w:tabs>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b/>
                      <w:sz w:val="20"/>
                      <w:szCs w:val="20"/>
                    </w:rPr>
                  </w:pPr>
                  <w:r w:rsidRPr="00874F55">
                    <w:rPr>
                      <w:rFonts w:asciiTheme="minorHAnsi" w:hAnsiTheme="minorHAnsi" w:cstheme="minorHAnsi"/>
                      <w:b/>
                      <w:sz w:val="20"/>
                      <w:szCs w:val="20"/>
                    </w:rPr>
                    <w:t>ΣΤ. Λογισμικό αμφίδρομης επικοινωνίας</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 Να είναι γνήσιο και να λειτουργεί σε περιβάλλον Windows 10 ή νεότερο. </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contextualSpacing/>
                    <w:rPr>
                      <w:rFonts w:asciiTheme="minorHAnsi" w:hAnsiTheme="minorHAnsi" w:cstheme="minorHAnsi"/>
                      <w:sz w:val="20"/>
                      <w:szCs w:val="20"/>
                    </w:rPr>
                  </w:pPr>
                  <w:r w:rsidRPr="00874F55">
                    <w:rPr>
                      <w:rFonts w:asciiTheme="minorHAnsi" w:hAnsiTheme="minorHAnsi" w:cstheme="minorHAnsi"/>
                      <w:sz w:val="20"/>
                      <w:szCs w:val="20"/>
                    </w:rPr>
                    <w:t xml:space="preserve">2. Να υποστηρίζει πλήρη έλεγχο και προγραμματισμό όλου του συστήματος και των επί μέρους μονάδων του καθώς και την καταγραφή και επεξεργασία αποτελεσμάτων. </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contextualSpacing/>
                    <w:rPr>
                      <w:rFonts w:asciiTheme="minorHAnsi" w:hAnsiTheme="minorHAnsi" w:cstheme="minorHAnsi"/>
                      <w:sz w:val="20"/>
                      <w:szCs w:val="20"/>
                    </w:rPr>
                  </w:pPr>
                  <w:r w:rsidRPr="00874F55">
                    <w:rPr>
                      <w:rFonts w:asciiTheme="minorHAnsi" w:hAnsiTheme="minorHAnsi" w:cstheme="minorHAnsi"/>
                      <w:sz w:val="20"/>
                      <w:szCs w:val="20"/>
                    </w:rPr>
                    <w:t>3. Να διαθέτει σύστημα έναρξης της συλλογής δεδομένων αυτόματα με την εισαγωγή του δείγματος.</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contextualSpacing/>
                    <w:rPr>
                      <w:rFonts w:asciiTheme="minorHAnsi" w:hAnsiTheme="minorHAnsi" w:cstheme="minorHAnsi"/>
                      <w:sz w:val="20"/>
                      <w:szCs w:val="20"/>
                    </w:rPr>
                  </w:pPr>
                  <w:r w:rsidRPr="00874F55">
                    <w:rPr>
                      <w:rFonts w:asciiTheme="minorHAnsi" w:hAnsiTheme="minorHAnsi" w:cstheme="minorHAnsi"/>
                      <w:sz w:val="20"/>
                      <w:szCs w:val="20"/>
                    </w:rPr>
                    <w:t>4. Να δύναται να εκτελεί αυτόματα σειρά αναλύσεων (sequence) και να υπάρχει δυνατότητα αυτόματης διακοπής της λειτουργίας του συστήματος μετά το τέλος της ανάλυσης.</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διαθέτει πρόγραμμα συλλογής, αρχειοθέτησης και επεξεργασίας μεθόδων και να λειτουργεί σύμφωνα με τις αρχές της ορθής εργαστηριακής πρακτικής (GLP). </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έχει ικανότητα επεξεργασίας δεδομένων με μεθόδους επί τοις εκατό κανονικοποίησης και εσωτερικού – εξωτερικού προτύπου. </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7. Να υπολογίζει καμπύλη βαθμονόμησης με εσωτερικά ή εξωτερικά πρότυπα και να κάνει έλεγχο της καμπύλης βαθμονόμησης. Να έχει ικανότητα βαθμονόμησης γραμμική, πολυωνυμική, εκθετική κλπ.</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contextualSpacing/>
                    <w:rPr>
                      <w:rFonts w:asciiTheme="minorHAnsi" w:hAnsiTheme="minorHAnsi" w:cstheme="minorHAnsi"/>
                      <w:sz w:val="20"/>
                      <w:szCs w:val="20"/>
                    </w:rPr>
                  </w:pPr>
                  <w:r w:rsidRPr="00874F55">
                    <w:rPr>
                      <w:rFonts w:asciiTheme="minorHAnsi" w:hAnsiTheme="minorHAnsi" w:cstheme="minorHAnsi"/>
                      <w:sz w:val="20"/>
                      <w:szCs w:val="20"/>
                    </w:rPr>
                    <w:t>8. Να είναι λογισμικό multitasking, παρέχοντας δυνατότητα ταυτόχρονης λήψης δεδομένων και επεξεργασίας αποτελεσμάτων.</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9. Να εκτελεί επανεπεξεργασία χρωματογραφημάτων με αλλαγή μεθόδων και γραφική επανολοκλήρωση (manual reintegration) με χρήση mouse, καθώς και σύγκριση, αφαίρεση χρωματογραφημάτων, overlay, διόρθωση και ρύθμιση της γραμμής βάσης.</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10. Να διαθέτει δυνατότητες αυτόματης ανίχνευσης κορυφών, καθορισμού της γραμμής βάσης (baseline), υπολογισμού του ύψους-εμβαδού πλάτους στο ήμισυ του ύψους της κορυφής, υπολογισμού του θορύβου, του </w:t>
                  </w:r>
                  <w:r w:rsidRPr="00874F55">
                    <w:rPr>
                      <w:rFonts w:asciiTheme="minorHAnsi" w:hAnsiTheme="minorHAnsi" w:cstheme="minorHAnsi"/>
                      <w:sz w:val="20"/>
                      <w:szCs w:val="20"/>
                      <w:lang w:val="en-US"/>
                    </w:rPr>
                    <w:t>resolution</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asymmetry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factor</w:t>
                  </w:r>
                  <w:r w:rsidRPr="00874F55">
                    <w:rPr>
                      <w:rFonts w:asciiTheme="minorHAnsi" w:hAnsiTheme="minorHAnsi" w:cstheme="minorHAnsi"/>
                      <w:sz w:val="20"/>
                      <w:szCs w:val="20"/>
                    </w:rPr>
                    <w:t xml:space="preserve">, του αριθμού πλακών κλπ. (πλήρες </w:t>
                  </w:r>
                  <w:r w:rsidRPr="00874F55">
                    <w:rPr>
                      <w:rFonts w:asciiTheme="minorHAnsi" w:hAnsiTheme="minorHAnsi" w:cstheme="minorHAnsi"/>
                      <w:sz w:val="20"/>
                      <w:szCs w:val="20"/>
                      <w:lang w:val="en-US"/>
                    </w:rPr>
                    <w:t>system</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suitability</w:t>
                  </w:r>
                  <w:r w:rsidRPr="00874F55">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11. </w:t>
                  </w: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έχει την ικανότητα δημιουργίας βιβλιοθηκών φασμάτων για ουσίες που εισάγει ο χρήστης και διαδικασίες σύγκρισης με τα φάσματα αγνώστων κορυφών. Να πραγματοποιεί έλεγχο καθαρότητας κορυφής </w:t>
                  </w:r>
                  <w:r w:rsidRPr="00874F55">
                    <w:rPr>
                      <w:rFonts w:asciiTheme="minorHAnsi" w:hAnsiTheme="minorHAnsi" w:cstheme="minorHAnsi"/>
                      <w:sz w:val="20"/>
                      <w:szCs w:val="20"/>
                      <w:lang w:val="en-US"/>
                    </w:rPr>
                    <w:t>peak</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purity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index</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widowControl w:val="0"/>
                    <w:contextualSpacing/>
                    <w:rPr>
                      <w:rFonts w:asciiTheme="minorHAnsi" w:hAnsiTheme="minorHAnsi" w:cstheme="minorHAnsi"/>
                      <w:sz w:val="20"/>
                      <w:szCs w:val="20"/>
                    </w:rPr>
                  </w:pPr>
                  <w:r w:rsidRPr="00874F55">
                    <w:rPr>
                      <w:rFonts w:asciiTheme="minorHAnsi" w:hAnsiTheme="minorHAnsi" w:cstheme="minorHAnsi"/>
                      <w:color w:val="000000"/>
                      <w:sz w:val="20"/>
                      <w:szCs w:val="20"/>
                    </w:rPr>
                    <w:t xml:space="preserve">12. Να παρέχεται η δυνατότητα τρισδιάστατης απεικόνισης του χρωματογραφήματος (ΧΥΖ = Απορρόφηση, Χρόνος, Μήκος κύματος). </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9D2C01"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D2C01" w:rsidRPr="00874F55" w:rsidRDefault="009D2C01" w:rsidP="009D2C01">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13. Να έχει δυνατότητα παρουσίασης των δεδομένων και των αποτελεσμάτων των μετρήσεων σε πίνακες, γραφήματα, και να παρέχει στο χρήστη τη δυνατότητα επιλογής των στοιχείων του χρωματογραφήματος που θα εμφανίζονται κάθε φορά. </w:t>
                  </w:r>
                </w:p>
              </w:tc>
              <w:tc>
                <w:tcPr>
                  <w:tcW w:w="1134" w:type="dxa"/>
                  <w:tcBorders>
                    <w:top w:val="nil"/>
                    <w:left w:val="nil"/>
                    <w:bottom w:val="single" w:sz="4" w:space="0" w:color="auto"/>
                    <w:right w:val="single" w:sz="4" w:space="0" w:color="auto"/>
                  </w:tcBorders>
                  <w:shd w:val="clear" w:color="auto" w:fill="auto"/>
                </w:tcPr>
                <w:p w:rsidR="009D2C01" w:rsidRPr="00874F55" w:rsidRDefault="009D2C01" w:rsidP="009D2C01">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D2C01" w:rsidRPr="00874F55" w:rsidRDefault="009D2C01" w:rsidP="009D2C01">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b/>
                      <w:sz w:val="20"/>
                      <w:szCs w:val="20"/>
                    </w:rPr>
                  </w:pPr>
                  <w:r w:rsidRPr="00874F55">
                    <w:rPr>
                      <w:rFonts w:asciiTheme="minorHAnsi" w:hAnsiTheme="minorHAnsi" w:cstheme="minorHAnsi"/>
                      <w:b/>
                      <w:sz w:val="20"/>
                      <w:szCs w:val="20"/>
                    </w:rPr>
                    <w:t>Ζ. Ηλεκτρονικός υπολογιστής</w:t>
                  </w:r>
                </w:p>
                <w:p w:rsidR="00D174E8" w:rsidRPr="00874F55" w:rsidRDefault="00D174E8" w:rsidP="00D174E8">
                  <w:pPr>
                    <w:rPr>
                      <w:rFonts w:asciiTheme="minorHAnsi" w:hAnsiTheme="minorHAnsi" w:cstheme="minorHAnsi"/>
                      <w:sz w:val="20"/>
                      <w:szCs w:val="20"/>
                    </w:rPr>
                  </w:pPr>
                  <w:r w:rsidRPr="00874F55">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 Επεξεργαστή τουλάχιστον </w:t>
                  </w:r>
                  <w:r w:rsidRPr="00874F55">
                    <w:rPr>
                      <w:rFonts w:asciiTheme="minorHAnsi" w:hAnsiTheme="minorHAnsi" w:cstheme="minorHAnsi"/>
                      <w:sz w:val="20"/>
                      <w:szCs w:val="20"/>
                      <w:lang w:val="en-US"/>
                    </w:rPr>
                    <w:t>i</w:t>
                  </w:r>
                  <w:r w:rsidRPr="00874F55">
                    <w:rPr>
                      <w:rFonts w:asciiTheme="minorHAnsi" w:hAnsiTheme="minorHAnsi" w:cstheme="minorHAnsi"/>
                      <w:sz w:val="20"/>
                      <w:szCs w:val="20"/>
                    </w:rPr>
                    <w:t xml:space="preserve">7 ή ισοδύναμο τελευταίας γενιάς. </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2. Μνήμη RAM ≥32 GB.</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3. Δύο (2) σκληρ</w:t>
                  </w:r>
                  <w:r w:rsidRPr="00874F55">
                    <w:rPr>
                      <w:rFonts w:asciiTheme="minorHAnsi" w:hAnsiTheme="minorHAnsi" w:cstheme="minorHAnsi"/>
                      <w:sz w:val="20"/>
                      <w:szCs w:val="20"/>
                      <w:lang w:val="en-US"/>
                    </w:rPr>
                    <w:t>o</w:t>
                  </w:r>
                  <w:r w:rsidRPr="00874F55">
                    <w:rPr>
                      <w:rFonts w:asciiTheme="minorHAnsi" w:hAnsiTheme="minorHAnsi" w:cstheme="minorHAnsi"/>
                      <w:sz w:val="20"/>
                      <w:szCs w:val="20"/>
                    </w:rPr>
                    <w:t>ύς δίσκους ≥1 ΤΒ SSD (boot) + 2 TB HDD (storage).</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4. Έγχρωμη οθόνη 27 inch (LED), 1080p, </w:t>
                  </w:r>
                  <w:r w:rsidRPr="00874F55">
                    <w:rPr>
                      <w:rFonts w:asciiTheme="minorHAnsi" w:hAnsiTheme="minorHAnsi" w:cstheme="minorHAnsi"/>
                      <w:sz w:val="20"/>
                      <w:szCs w:val="20"/>
                      <w:lang w:val="en-US"/>
                    </w:rPr>
                    <w:t>HDMI</w:t>
                  </w:r>
                  <w:r w:rsidRPr="00874F55">
                    <w:rPr>
                      <w:rFonts w:asciiTheme="minorHAnsi" w:hAnsiTheme="minorHAnsi" w:cstheme="minorHAnsi"/>
                      <w:sz w:val="20"/>
                      <w:szCs w:val="20"/>
                    </w:rPr>
                    <w:t xml:space="preserve"> σύνδεση ή </w:t>
                  </w:r>
                  <w:r w:rsidRPr="00874F55">
                    <w:rPr>
                      <w:rFonts w:asciiTheme="minorHAnsi" w:hAnsiTheme="minorHAnsi" w:cstheme="minorHAnsi"/>
                      <w:sz w:val="20"/>
                      <w:szCs w:val="20"/>
                      <w:lang w:val="en-US"/>
                    </w:rPr>
                    <w:t>display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port</w:t>
                  </w:r>
                  <w:r w:rsidRPr="00874F55">
                    <w:rPr>
                      <w:rFonts w:asciiTheme="minorHAnsi" w:hAnsiTheme="minorHAnsi" w:cstheme="minorHAnsi"/>
                      <w:sz w:val="20"/>
                      <w:szCs w:val="20"/>
                    </w:rPr>
                    <w:t xml:space="preserve"> σύνδεση.</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lang w:val="en-US"/>
                    </w:rPr>
                  </w:pPr>
                  <w:r w:rsidRPr="00874F55">
                    <w:rPr>
                      <w:rFonts w:asciiTheme="minorHAnsi" w:hAnsiTheme="minorHAnsi" w:cstheme="minorHAnsi"/>
                      <w:sz w:val="20"/>
                      <w:szCs w:val="20"/>
                      <w:lang w:val="en-US"/>
                    </w:rPr>
                    <w:t xml:space="preserve">5. </w:t>
                  </w:r>
                  <w:r w:rsidRPr="00874F55">
                    <w:rPr>
                      <w:rFonts w:asciiTheme="minorHAnsi" w:hAnsiTheme="minorHAnsi" w:cstheme="minorHAnsi"/>
                      <w:sz w:val="20"/>
                      <w:szCs w:val="20"/>
                    </w:rPr>
                    <w:t>Κάρτα</w:t>
                  </w:r>
                  <w:r w:rsidRPr="00874F55">
                    <w:rPr>
                      <w:rFonts w:asciiTheme="minorHAnsi" w:hAnsiTheme="minorHAnsi" w:cstheme="minorHAnsi"/>
                      <w:sz w:val="20"/>
                      <w:szCs w:val="20"/>
                      <w:lang w:val="en-US"/>
                    </w:rPr>
                    <w:t xml:space="preserve"> </w:t>
                  </w:r>
                  <w:r w:rsidRPr="00874F55">
                    <w:rPr>
                      <w:rFonts w:asciiTheme="minorHAnsi" w:hAnsiTheme="minorHAnsi" w:cstheme="minorHAnsi"/>
                      <w:sz w:val="20"/>
                      <w:szCs w:val="20"/>
                    </w:rPr>
                    <w:t>γραφικών</w:t>
                  </w:r>
                  <w:r w:rsidRPr="00874F55">
                    <w:rPr>
                      <w:rFonts w:asciiTheme="minorHAnsi" w:hAnsiTheme="minorHAnsi" w:cstheme="minorHAnsi"/>
                      <w:sz w:val="20"/>
                      <w:szCs w:val="20"/>
                      <w:lang w:val="en-US"/>
                    </w:rPr>
                    <w:t xml:space="preserve">: on board graphics card </w:t>
                  </w:r>
                  <w:r w:rsidRPr="00874F55">
                    <w:rPr>
                      <w:rFonts w:asciiTheme="minorHAnsi" w:hAnsiTheme="minorHAnsi" w:cstheme="minorHAnsi"/>
                      <w:sz w:val="20"/>
                      <w:szCs w:val="20"/>
                    </w:rPr>
                    <w:t>ή</w:t>
                  </w:r>
                  <w:r w:rsidRPr="00874F55">
                    <w:rPr>
                      <w:rFonts w:asciiTheme="minorHAnsi" w:hAnsiTheme="minorHAnsi" w:cstheme="minorHAnsi"/>
                      <w:sz w:val="20"/>
                      <w:szCs w:val="20"/>
                      <w:lang w:val="en-US"/>
                    </w:rPr>
                    <w:t xml:space="preserve"> PCI-E graphics card, HDMI ή display port σύνδεση.</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6. Πληκτρολόγιο τύπου QWERTY 101 πλήκτρων και mouse.</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7.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Τις απαραίτητες θύρες διασύνδεσης (δικτύου </w:t>
                  </w:r>
                  <w:r w:rsidRPr="00874F55">
                    <w:rPr>
                      <w:rFonts w:asciiTheme="minorHAnsi" w:hAnsiTheme="minorHAnsi" w:cstheme="minorHAnsi"/>
                      <w:sz w:val="20"/>
                      <w:szCs w:val="20"/>
                      <w:lang w:val="en-US"/>
                    </w:rPr>
                    <w:t>LAN</w:t>
                  </w:r>
                  <w:r w:rsidRPr="00874F55">
                    <w:rPr>
                      <w:rFonts w:asciiTheme="minorHAnsi" w:hAnsiTheme="minorHAnsi" w:cstheme="minorHAnsi"/>
                      <w:sz w:val="20"/>
                      <w:szCs w:val="20"/>
                    </w:rPr>
                    <w:t>≥1</w:t>
                  </w:r>
                  <w:r w:rsidRPr="00874F55">
                    <w:rPr>
                      <w:rFonts w:asciiTheme="minorHAnsi" w:hAnsiTheme="minorHAnsi" w:cstheme="minorHAnsi"/>
                      <w:sz w:val="20"/>
                      <w:szCs w:val="20"/>
                      <w:lang w:val="en-US"/>
                    </w:rPr>
                    <w:t>Gbps</w:t>
                  </w:r>
                  <w:r w:rsidRPr="00874F55">
                    <w:rPr>
                      <w:rFonts w:asciiTheme="minorHAnsi" w:hAnsiTheme="minorHAnsi" w:cstheme="minorHAnsi"/>
                      <w:sz w:val="20"/>
                      <w:szCs w:val="20"/>
                    </w:rPr>
                    <w:t>, περισσότερες από τέσσερις USB3 και ένα USB 3.2 Gen 1 Type-A with Power Share).</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9. Δυνατότητα σύνδεσης με </w:t>
                  </w:r>
                  <w:r w:rsidRPr="00874F55">
                    <w:rPr>
                      <w:rFonts w:asciiTheme="minorHAnsi" w:hAnsiTheme="minorHAnsi" w:cstheme="minorHAnsi"/>
                      <w:sz w:val="20"/>
                      <w:szCs w:val="20"/>
                      <w:lang w:val="en-US"/>
                    </w:rPr>
                    <w:t>Wi</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Fi</w:t>
                  </w:r>
                  <w:r w:rsidRPr="00874F55">
                    <w:rPr>
                      <w:rFonts w:asciiTheme="minorHAnsi" w:hAnsiTheme="minorHAnsi" w:cstheme="minorHAnsi"/>
                      <w:sz w:val="20"/>
                      <w:szCs w:val="20"/>
                    </w:rPr>
                    <w:t xml:space="preserve"> και </w:t>
                  </w:r>
                  <w:r w:rsidRPr="00874F55">
                    <w:rPr>
                      <w:rFonts w:asciiTheme="minorHAnsi" w:hAnsiTheme="minorHAnsi" w:cstheme="minorHAnsi"/>
                      <w:sz w:val="20"/>
                      <w:szCs w:val="20"/>
                      <w:lang w:val="en-US"/>
                    </w:rPr>
                    <w:t>bluetooth</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10.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11. </w:t>
                  </w:r>
                  <w:r w:rsidRPr="00874F55">
                    <w:rPr>
                      <w:rFonts w:asciiTheme="minorHAnsi" w:hAnsiTheme="minorHAnsi" w:cstheme="minorHAnsi"/>
                      <w:sz w:val="20"/>
                      <w:szCs w:val="20"/>
                      <w:lang w:val="en-US"/>
                    </w:rPr>
                    <w:t>Microsoft</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Office</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Pro</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Plus</w:t>
                  </w:r>
                  <w:r w:rsidRPr="00874F55">
                    <w:rPr>
                      <w:rFonts w:asciiTheme="minorHAnsi" w:hAnsiTheme="minorHAnsi" w:cstheme="minorHAnsi"/>
                      <w:sz w:val="20"/>
                      <w:szCs w:val="20"/>
                    </w:rPr>
                    <w:t xml:space="preserve"> (Ελληνικά) και λογισμικό συστήματος με άδειες χρήσης για 1 χρήστη (προεγκατεστημένο).</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12. Εκτυπωτή laser ασπρόμαυρο, δικτυακό με λειτουργία αμφίπλευρης εκτύπωσης, που να συνοδεύεται από 3 επιπλέον toner τουλάχιστον 3.500 σελίδων έκαστο.</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D174E8"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D174E8" w:rsidRPr="00874F55" w:rsidRDefault="00D174E8" w:rsidP="00D174E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13. </w:t>
                  </w:r>
                  <w:r w:rsidRPr="00874F55">
                    <w:rPr>
                      <w:rFonts w:asciiTheme="minorHAnsi" w:hAnsiTheme="minorHAnsi" w:cstheme="minorHAnsi"/>
                      <w:sz w:val="20"/>
                      <w:szCs w:val="20"/>
                      <w:lang w:val="en-US"/>
                    </w:rPr>
                    <w:t>H</w:t>
                  </w:r>
                  <w:r w:rsidRPr="00874F55">
                    <w:rPr>
                      <w:rFonts w:asciiTheme="minorHAnsi" w:hAnsiTheme="minorHAnsi" w:cstheme="minorHAnsi"/>
                      <w:sz w:val="20"/>
                      <w:szCs w:val="20"/>
                    </w:rPr>
                    <w:t xml:space="preserve"> κεντρική μονάδα, οθόνη, πληκτρολόγιο και mouse να είναι του ίδιου κατασκευαστή.</w:t>
                  </w:r>
                </w:p>
              </w:tc>
              <w:tc>
                <w:tcPr>
                  <w:tcW w:w="1134" w:type="dxa"/>
                  <w:tcBorders>
                    <w:top w:val="nil"/>
                    <w:left w:val="nil"/>
                    <w:bottom w:val="single" w:sz="4" w:space="0" w:color="auto"/>
                    <w:right w:val="single" w:sz="4" w:space="0" w:color="auto"/>
                  </w:tcBorders>
                  <w:shd w:val="clear" w:color="auto" w:fill="auto"/>
                </w:tcPr>
                <w:p w:rsidR="00D174E8" w:rsidRPr="00874F55" w:rsidRDefault="00D174E8" w:rsidP="00D174E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D174E8" w:rsidRPr="00874F55" w:rsidRDefault="00D174E8" w:rsidP="00D174E8">
                  <w:pPr>
                    <w:rPr>
                      <w:rFonts w:asciiTheme="minorHAnsi" w:hAnsiTheme="minorHAnsi" w:cstheme="minorHAnsi"/>
                      <w:color w:val="000000"/>
                      <w:sz w:val="20"/>
                      <w:szCs w:val="20"/>
                    </w:rPr>
                  </w:pPr>
                </w:p>
              </w:tc>
            </w:tr>
            <w:tr w:rsidR="007657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65707" w:rsidRPr="00874F55" w:rsidRDefault="00765707" w:rsidP="00765707">
                  <w:pPr>
                    <w:ind w:left="425" w:hanging="357"/>
                    <w:rPr>
                      <w:rFonts w:asciiTheme="minorHAnsi" w:hAnsiTheme="minorHAnsi" w:cstheme="minorHAnsi"/>
                      <w:b/>
                      <w:sz w:val="20"/>
                      <w:szCs w:val="20"/>
                    </w:rPr>
                  </w:pPr>
                  <w:r w:rsidRPr="00874F55">
                    <w:rPr>
                      <w:rFonts w:asciiTheme="minorHAnsi" w:hAnsiTheme="minorHAnsi" w:cstheme="minorHAnsi"/>
                      <w:b/>
                      <w:sz w:val="20"/>
                      <w:szCs w:val="20"/>
                    </w:rPr>
                    <w:t>Η. Παρελκόμενα</w:t>
                  </w:r>
                </w:p>
              </w:tc>
              <w:tc>
                <w:tcPr>
                  <w:tcW w:w="1134" w:type="dxa"/>
                  <w:tcBorders>
                    <w:top w:val="nil"/>
                    <w:left w:val="nil"/>
                    <w:bottom w:val="single" w:sz="4" w:space="0" w:color="auto"/>
                    <w:right w:val="single" w:sz="4" w:space="0" w:color="auto"/>
                  </w:tcBorders>
                  <w:shd w:val="clear" w:color="auto" w:fill="auto"/>
                </w:tcPr>
                <w:p w:rsidR="00765707" w:rsidRPr="00874F55" w:rsidRDefault="00765707" w:rsidP="0076570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r>
            <w:tr w:rsidR="007657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65707" w:rsidRPr="00874F55" w:rsidRDefault="00765707" w:rsidP="00765707">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lastRenderedPageBreak/>
                    <w:t>1. Να συνοδεύεται από όλα τα απαραίτητα εξαρτήματα για την αρχική εγκατάσταση και λειτουργία.</w:t>
                  </w:r>
                </w:p>
              </w:tc>
              <w:tc>
                <w:tcPr>
                  <w:tcW w:w="1134" w:type="dxa"/>
                  <w:tcBorders>
                    <w:top w:val="nil"/>
                    <w:left w:val="nil"/>
                    <w:bottom w:val="single" w:sz="4" w:space="0" w:color="auto"/>
                    <w:right w:val="single" w:sz="4" w:space="0" w:color="auto"/>
                  </w:tcBorders>
                  <w:shd w:val="clear" w:color="auto" w:fill="auto"/>
                </w:tcPr>
                <w:p w:rsidR="00765707" w:rsidRPr="00874F55" w:rsidRDefault="00765707" w:rsidP="0076570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r>
            <w:tr w:rsidR="007657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65707" w:rsidRPr="00874F55" w:rsidRDefault="00765707" w:rsidP="00765707">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2. Να συνοδεύεται από πλήρη εγχειρίδια χρήσης λειτουργίας και συντήρησης όλων των μερών του  συστήματος σε έντυπη ή ηλεκτρονική μορφή.</w:t>
                  </w:r>
                </w:p>
              </w:tc>
              <w:tc>
                <w:tcPr>
                  <w:tcW w:w="1134" w:type="dxa"/>
                  <w:tcBorders>
                    <w:top w:val="nil"/>
                    <w:left w:val="nil"/>
                    <w:bottom w:val="single" w:sz="4" w:space="0" w:color="auto"/>
                    <w:right w:val="single" w:sz="4" w:space="0" w:color="auto"/>
                  </w:tcBorders>
                  <w:shd w:val="clear" w:color="auto" w:fill="auto"/>
                </w:tcPr>
                <w:p w:rsidR="00765707" w:rsidRPr="00874F55" w:rsidRDefault="00765707" w:rsidP="0076570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r>
            <w:tr w:rsidR="007657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65707" w:rsidRPr="00874F55" w:rsidRDefault="00765707" w:rsidP="00765707">
                  <w:pPr>
                    <w:contextualSpacing/>
                    <w:rPr>
                      <w:rFonts w:asciiTheme="minorHAnsi" w:hAnsiTheme="minorHAnsi" w:cstheme="minorHAnsi"/>
                      <w:sz w:val="20"/>
                      <w:szCs w:val="20"/>
                    </w:rPr>
                  </w:pPr>
                  <w:r w:rsidRPr="00874F55">
                    <w:rPr>
                      <w:rFonts w:asciiTheme="minorHAnsi" w:hAnsiTheme="minorHAnsi" w:cstheme="minorHAnsi"/>
                      <w:sz w:val="20"/>
                      <w:szCs w:val="20"/>
                    </w:rPr>
                    <w:t xml:space="preserve">3. </w:t>
                  </w: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δοθούν τα λογισμικά του οργάνου και του λειτουργικού συστήματος. </w:t>
                  </w:r>
                </w:p>
              </w:tc>
              <w:tc>
                <w:tcPr>
                  <w:tcW w:w="1134" w:type="dxa"/>
                  <w:tcBorders>
                    <w:top w:val="nil"/>
                    <w:left w:val="nil"/>
                    <w:bottom w:val="single" w:sz="4" w:space="0" w:color="auto"/>
                    <w:right w:val="single" w:sz="4" w:space="0" w:color="auto"/>
                  </w:tcBorders>
                  <w:shd w:val="clear" w:color="auto" w:fill="auto"/>
                </w:tcPr>
                <w:p w:rsidR="00765707" w:rsidRPr="00874F55" w:rsidRDefault="00765707" w:rsidP="0076570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r>
            <w:tr w:rsidR="007657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65707" w:rsidRPr="00874F55" w:rsidRDefault="00765707" w:rsidP="00765707">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4. Να συνοδεύεται από σειρά εργαλείων για την συνήθη συντήρηση του συστήματος.</w:t>
                  </w:r>
                </w:p>
              </w:tc>
              <w:tc>
                <w:tcPr>
                  <w:tcW w:w="1134" w:type="dxa"/>
                  <w:tcBorders>
                    <w:top w:val="nil"/>
                    <w:left w:val="nil"/>
                    <w:bottom w:val="single" w:sz="4" w:space="0" w:color="auto"/>
                    <w:right w:val="single" w:sz="4" w:space="0" w:color="auto"/>
                  </w:tcBorders>
                  <w:shd w:val="clear" w:color="auto" w:fill="auto"/>
                </w:tcPr>
                <w:p w:rsidR="00765707" w:rsidRPr="00874F55" w:rsidRDefault="00765707" w:rsidP="0076570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r>
            <w:tr w:rsidR="007657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65707" w:rsidRPr="00874F55" w:rsidRDefault="00765707" w:rsidP="00765707">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5. Να συνοδεύεται από κατάλληλο όργανο αδιάλειπτης παροχής ενέργειας (UPS) κατάλληλης ισχύος με αυτονομία λειτουργίας τουλάχιστον 15 </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που να υποστηρίζει όλο το σύστημα και τον υπολογιστή.</w:t>
                  </w:r>
                </w:p>
              </w:tc>
              <w:tc>
                <w:tcPr>
                  <w:tcW w:w="1134" w:type="dxa"/>
                  <w:tcBorders>
                    <w:top w:val="nil"/>
                    <w:left w:val="nil"/>
                    <w:bottom w:val="single" w:sz="4" w:space="0" w:color="auto"/>
                    <w:right w:val="single" w:sz="4" w:space="0" w:color="auto"/>
                  </w:tcBorders>
                  <w:shd w:val="clear" w:color="auto" w:fill="auto"/>
                </w:tcPr>
                <w:p w:rsidR="00765707" w:rsidRPr="00874F55" w:rsidRDefault="00765707" w:rsidP="0076570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r>
            <w:tr w:rsidR="007657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65707" w:rsidRPr="00874F55" w:rsidRDefault="00765707" w:rsidP="00765707">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συνοδεύεται από τρεις (3) στήλες με τις αντίστοιχες προστήλες και holders, με επιλογή από τις ακόλουθες: 1)Vydac PAH, 250 x 4,6 mm, 5 μm, 2) RP-18 endcapped, 250 mm x 4,6 mm, 5 μm (κωδ. 1.50359.0001), 3) </w:t>
                  </w:r>
                  <w:r w:rsidRPr="00874F55">
                    <w:rPr>
                      <w:rFonts w:asciiTheme="minorHAnsi" w:hAnsiTheme="minorHAnsi" w:cstheme="minorHAnsi"/>
                      <w:sz w:val="20"/>
                      <w:szCs w:val="20"/>
                      <w:lang w:val="en-US"/>
                    </w:rPr>
                    <w:t>Silica</w:t>
                  </w:r>
                  <w:r w:rsidRPr="00874F55">
                    <w:rPr>
                      <w:rFonts w:asciiTheme="minorHAnsi" w:hAnsiTheme="minorHAnsi" w:cstheme="minorHAnsi"/>
                      <w:sz w:val="20"/>
                      <w:szCs w:val="20"/>
                    </w:rPr>
                    <w:t>, 250 mm x 4 mm, 5 μm (κωδ. 1.50269.0001).</w:t>
                  </w:r>
                  <w:r w:rsidR="00CF0096" w:rsidRPr="00874F55">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rsidR="00765707" w:rsidRPr="00874F55" w:rsidRDefault="00765707" w:rsidP="0076570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r>
            <w:tr w:rsidR="00765707"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65707" w:rsidRPr="00874F55" w:rsidRDefault="00765707" w:rsidP="00765707">
                  <w:pPr>
                    <w:widowControl w:val="0"/>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7. Δυνατότητα επιλογής ενός </w:t>
                  </w:r>
                  <w:r w:rsidRPr="00874F55">
                    <w:rPr>
                      <w:rFonts w:asciiTheme="minorHAnsi" w:hAnsiTheme="minorHAnsi" w:cstheme="minorHAnsi"/>
                      <w:sz w:val="20"/>
                      <w:szCs w:val="20"/>
                      <w:lang w:val="en-US"/>
                    </w:rPr>
                    <w:t>loop</w:t>
                  </w:r>
                  <w:r w:rsidRPr="00874F55">
                    <w:rPr>
                      <w:rFonts w:asciiTheme="minorHAnsi" w:hAnsiTheme="minorHAnsi" w:cstheme="minorHAnsi"/>
                      <w:sz w:val="20"/>
                      <w:szCs w:val="20"/>
                    </w:rPr>
                    <w:t xml:space="preserve"> σταθερού όγκου επιλογής του εργαστηρίου.</w:t>
                  </w:r>
                </w:p>
              </w:tc>
              <w:tc>
                <w:tcPr>
                  <w:tcW w:w="1134" w:type="dxa"/>
                  <w:tcBorders>
                    <w:top w:val="nil"/>
                    <w:left w:val="nil"/>
                    <w:bottom w:val="single" w:sz="4" w:space="0" w:color="auto"/>
                    <w:right w:val="single" w:sz="4" w:space="0" w:color="auto"/>
                  </w:tcBorders>
                  <w:shd w:val="clear" w:color="auto" w:fill="auto"/>
                </w:tcPr>
                <w:p w:rsidR="00765707" w:rsidRPr="00874F55" w:rsidRDefault="00765707" w:rsidP="00765707">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65707" w:rsidRPr="00874F55" w:rsidRDefault="00765707" w:rsidP="00765707">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b/>
                      <w:sz w:val="20"/>
                      <w:szCs w:val="20"/>
                    </w:rPr>
                  </w:pPr>
                  <w:r w:rsidRPr="00874F55">
                    <w:rPr>
                      <w:rFonts w:asciiTheme="minorHAnsi" w:hAnsiTheme="minorHAnsi" w:cstheme="minorHAnsi"/>
                      <w:b/>
                      <w:sz w:val="20"/>
                      <w:szCs w:val="20"/>
                    </w:rPr>
                    <w:t>Θ. Γενικές απαιτήσεις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1. 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2. Όλες οι μονάδες του χρωματογραφικού συστήματος (πλην του Η/Υ και του εκτυπωτή) να αποτελούν προϊόντα του ίδιου κατασκευαστικού οίκου. </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3. Όλα τα μέρη του συστήματος της υγρής χρωματογραφίας να διαθέτουν δήλωση συμμόρφωσης CE. </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4. Ο προμηθευτής να έχει αποδεδειγμένη εμπειρία εγκατάστασης και εκπαίδευσης.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suppressAutoHyphens w:val="0"/>
                    <w:rPr>
                      <w:rFonts w:asciiTheme="minorHAnsi" w:hAnsiTheme="minorHAnsi" w:cstheme="minorHAnsi"/>
                      <w:sz w:val="20"/>
                      <w:szCs w:val="20"/>
                    </w:rPr>
                  </w:pPr>
                  <w:r w:rsidRPr="00874F55">
                    <w:rPr>
                      <w:rFonts w:asciiTheme="minorHAnsi" w:hAnsiTheme="minorHAnsi" w:cstheme="minorHAnsi"/>
                      <w:sz w:val="20"/>
                      <w:szCs w:val="20"/>
                    </w:rPr>
                    <w:t>5. Ο προμηθευτής υποχρεούται στην εγκατάσταση του συστήματος και την πλήρη εκπαίδευση των χειριστών σε όλες τις λειτουργίες του συστήματος στο χώρο εγκατάστασης του οργάνου καθώς και συμπληρωματικής εκπαίδευσης –υποστήριξης τουλάχιστον στη διάρκεια της εγγύησης.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suppressAutoHyphens w:val="0"/>
                    <w:rPr>
                      <w:rFonts w:asciiTheme="minorHAnsi" w:hAnsiTheme="minorHAnsi" w:cstheme="minorHAnsi"/>
                      <w:sz w:val="20"/>
                      <w:szCs w:val="20"/>
                    </w:rPr>
                  </w:pPr>
                  <w:r w:rsidRPr="00874F55">
                    <w:rPr>
                      <w:rFonts w:asciiTheme="minorHAnsi" w:hAnsiTheme="minorHAnsi" w:cstheme="minorHAnsi"/>
                      <w:sz w:val="20"/>
                      <w:szCs w:val="20"/>
                    </w:rPr>
                    <w:t>6.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7. Ο προμηθευτής και ο κατασκευαστικός οίκος του συστήματος υγρής χρωματογραφίας (πλην του Η/Υ και του εκτυπωτή) θα πρέπει να είναι πιστοποιημένοι κατά ISO 9001:2015. </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8. 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9. Οι αναφερόμενες ανωτέρω προδιαγραφές πρέπει να </w:t>
                  </w:r>
                  <w:r w:rsidR="00820DED" w:rsidRPr="00874F55">
                    <w:rPr>
                      <w:rFonts w:asciiTheme="minorHAnsi" w:hAnsiTheme="minorHAnsi" w:cstheme="minorHAnsi"/>
                      <w:sz w:val="20"/>
                      <w:szCs w:val="20"/>
                    </w:rPr>
                    <w:t>φαίνονται οπωσδήποτε και σαφέστατα στα τεχνικά φυλλάδια του κατασκευαστή οίκου.</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suppressAutoHyphens w:val="0"/>
                    <w:rPr>
                      <w:rFonts w:asciiTheme="minorHAnsi" w:hAnsiTheme="minorHAnsi" w:cstheme="minorHAnsi"/>
                      <w:sz w:val="20"/>
                      <w:szCs w:val="20"/>
                    </w:rPr>
                  </w:pPr>
                  <w:r w:rsidRPr="00874F55">
                    <w:rPr>
                      <w:rFonts w:asciiTheme="minorHAnsi" w:hAnsiTheme="minorHAnsi" w:cstheme="minorHAnsi"/>
                      <w:sz w:val="20"/>
                      <w:szCs w:val="20"/>
                    </w:rPr>
                    <w:t>10. Όλα τα μέρη του συστήματος πρέπει να συνεργάζονται και η ευθύνη λειτουργίας είναι ευθύνη του προμηθευτή</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11.Χρόνος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b/>
                      <w:sz w:val="20"/>
                      <w:szCs w:val="20"/>
                    </w:rPr>
                  </w:pPr>
                  <w:r w:rsidRPr="00874F55">
                    <w:rPr>
                      <w:rFonts w:asciiTheme="minorHAnsi" w:hAnsiTheme="minorHAnsi" w:cstheme="minorHAnsi"/>
                      <w:b/>
                      <w:sz w:val="20"/>
                      <w:szCs w:val="20"/>
                    </w:rPr>
                    <w:t>Ι. Εγγύηση καλής λειτουργίας προμήθειας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6. 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 xml:space="preserve">7. 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9. Να δοθεί εγγύηση από τον οίκο κατασκευής για ύπαρξη ανταλλακτικών τουλάχιστον για επτά (7) χρόνια μετά τη λήξη της παραγωγής τους.</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10. 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20333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20333F" w:rsidRPr="00874F55" w:rsidRDefault="0020333F" w:rsidP="0020333F">
                  <w:pPr>
                    <w:contextualSpacing/>
                    <w:rPr>
                      <w:rFonts w:asciiTheme="minorHAnsi" w:hAnsiTheme="minorHAnsi" w:cstheme="minorHAnsi"/>
                      <w:sz w:val="20"/>
                      <w:szCs w:val="20"/>
                    </w:rPr>
                  </w:pPr>
                  <w:r w:rsidRPr="00874F5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nil"/>
                    <w:left w:val="nil"/>
                    <w:bottom w:val="single" w:sz="4" w:space="0" w:color="auto"/>
                    <w:right w:val="single" w:sz="4" w:space="0" w:color="auto"/>
                  </w:tcBorders>
                  <w:shd w:val="clear" w:color="auto" w:fill="auto"/>
                </w:tcPr>
                <w:p w:rsidR="0020333F" w:rsidRPr="00874F55" w:rsidRDefault="0020333F" w:rsidP="0020333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20333F" w:rsidRPr="00874F55" w:rsidRDefault="0020333F" w:rsidP="0020333F">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76AE6" w:rsidRPr="00874F55" w:rsidRDefault="005B6893" w:rsidP="00376AE6">
                  <w:pPr>
                    <w:jc w:val="center"/>
                    <w:rPr>
                      <w:rFonts w:asciiTheme="minorHAnsi" w:hAnsiTheme="minorHAnsi" w:cstheme="minorHAnsi"/>
                      <w:b/>
                      <w:sz w:val="20"/>
                      <w:szCs w:val="20"/>
                    </w:rPr>
                  </w:pPr>
                  <w:r w:rsidRPr="00874F55">
                    <w:rPr>
                      <w:rFonts w:asciiTheme="minorHAnsi" w:hAnsiTheme="minorHAnsi" w:cstheme="minorHAnsi"/>
                      <w:b/>
                      <w:sz w:val="20"/>
                      <w:szCs w:val="20"/>
                    </w:rPr>
                    <w:t>ΕΙΔΟΣ</w:t>
                  </w:r>
                  <w:r w:rsidR="00376AE6" w:rsidRPr="00874F55">
                    <w:rPr>
                      <w:rFonts w:asciiTheme="minorHAnsi" w:hAnsiTheme="minorHAnsi" w:cstheme="minorHAnsi"/>
                      <w:b/>
                      <w:sz w:val="20"/>
                      <w:szCs w:val="20"/>
                    </w:rPr>
                    <w:t xml:space="preserve"> 3</w:t>
                  </w:r>
                </w:p>
                <w:p w:rsidR="00376AE6" w:rsidRPr="00874F55" w:rsidRDefault="00376AE6" w:rsidP="00376AE6">
                  <w:pPr>
                    <w:jc w:val="center"/>
                    <w:rPr>
                      <w:rFonts w:asciiTheme="minorHAnsi" w:hAnsiTheme="minorHAnsi" w:cstheme="minorHAnsi"/>
                      <w:b/>
                      <w:sz w:val="20"/>
                      <w:szCs w:val="20"/>
                    </w:rPr>
                  </w:pPr>
                  <w:r w:rsidRPr="00874F55">
                    <w:rPr>
                      <w:rFonts w:asciiTheme="minorHAnsi" w:hAnsiTheme="minorHAnsi" w:cstheme="minorHAnsi"/>
                      <w:b/>
                      <w:sz w:val="20"/>
                      <w:szCs w:val="20"/>
                    </w:rPr>
                    <w:t xml:space="preserve">Υγρή χρωματογραφία υπερυψηλής πίεσης </w:t>
                  </w:r>
                  <w:r w:rsidRPr="00874F55">
                    <w:rPr>
                      <w:rFonts w:asciiTheme="minorHAnsi" w:hAnsiTheme="minorHAnsi" w:cstheme="minorHAnsi"/>
                      <w:b/>
                      <w:sz w:val="20"/>
                      <w:szCs w:val="20"/>
                      <w:lang w:val="en-US"/>
                    </w:rPr>
                    <w:t>UPLC</w:t>
                  </w:r>
                  <w:r w:rsidRPr="00874F55">
                    <w:rPr>
                      <w:rFonts w:asciiTheme="minorHAnsi" w:hAnsiTheme="minorHAnsi" w:cstheme="minorHAnsi"/>
                      <w:b/>
                      <w:sz w:val="20"/>
                      <w:szCs w:val="20"/>
                    </w:rPr>
                    <w:t xml:space="preserve"> – FLD – </w:t>
                  </w:r>
                  <w:r w:rsidRPr="00874F55">
                    <w:rPr>
                      <w:rFonts w:asciiTheme="minorHAnsi" w:hAnsiTheme="minorHAnsi" w:cstheme="minorHAnsi"/>
                      <w:b/>
                      <w:sz w:val="20"/>
                      <w:szCs w:val="20"/>
                      <w:lang w:val="en-US"/>
                    </w:rPr>
                    <w:t>DAD</w:t>
                  </w:r>
                  <w:r w:rsidRPr="00874F55">
                    <w:rPr>
                      <w:rFonts w:asciiTheme="minorHAnsi" w:hAnsiTheme="minorHAnsi" w:cstheme="minorHAnsi"/>
                      <w:b/>
                      <w:sz w:val="20"/>
                      <w:szCs w:val="20"/>
                    </w:rPr>
                    <w:t>, με σύστημα παραγωγοποίησης</w:t>
                  </w:r>
                </w:p>
                <w:p w:rsidR="00376AE6" w:rsidRPr="00874F55" w:rsidRDefault="00376AE6" w:rsidP="00376AE6">
                  <w:pPr>
                    <w:jc w:val="center"/>
                    <w:rPr>
                      <w:rFonts w:asciiTheme="minorHAnsi" w:hAnsiTheme="minorHAnsi" w:cstheme="minorHAnsi"/>
                      <w:b/>
                      <w:sz w:val="20"/>
                      <w:szCs w:val="20"/>
                    </w:rPr>
                  </w:pPr>
                  <w:r w:rsidRPr="00874F55">
                    <w:rPr>
                      <w:rFonts w:asciiTheme="minorHAnsi" w:hAnsiTheme="minorHAnsi" w:cstheme="minorHAnsi"/>
                      <w:b/>
                      <w:sz w:val="20"/>
                      <w:szCs w:val="20"/>
                    </w:rPr>
                    <w:t xml:space="preserve"> 2 τεμάχια</w:t>
                  </w:r>
                </w:p>
                <w:p w:rsidR="00376AE6" w:rsidRPr="00874F55" w:rsidRDefault="00376AE6" w:rsidP="00376AE6">
                  <w:pPr>
                    <w:rPr>
                      <w:rFonts w:asciiTheme="minorHAnsi" w:hAnsiTheme="minorHAnsi" w:cstheme="minorHAnsi"/>
                      <w:b/>
                      <w:sz w:val="20"/>
                      <w:szCs w:val="20"/>
                    </w:rPr>
                  </w:pPr>
                </w:p>
                <w:p w:rsidR="00376AE6" w:rsidRPr="00874F55" w:rsidRDefault="00376AE6" w:rsidP="00376AE6">
                  <w:pPr>
                    <w:rPr>
                      <w:rFonts w:asciiTheme="minorHAnsi" w:hAnsiTheme="minorHAnsi" w:cstheme="minorHAnsi"/>
                      <w:b/>
                      <w:sz w:val="20"/>
                      <w:szCs w:val="20"/>
                    </w:rPr>
                  </w:pPr>
                  <w:r w:rsidRPr="00874F55">
                    <w:rPr>
                      <w:rFonts w:asciiTheme="minorHAnsi" w:hAnsiTheme="minorHAnsi" w:cstheme="minorHAnsi"/>
                      <w:b/>
                      <w:sz w:val="20"/>
                      <w:szCs w:val="20"/>
                    </w:rPr>
                    <w:t>Προορίζεται για τις :</w:t>
                  </w:r>
                </w:p>
                <w:p w:rsidR="00376AE6" w:rsidRPr="00874F55" w:rsidRDefault="00376AE6" w:rsidP="004942F0">
                  <w:pPr>
                    <w:pStyle w:val="aff0"/>
                    <w:numPr>
                      <w:ilvl w:val="0"/>
                      <w:numId w:val="37"/>
                    </w:numPr>
                    <w:contextualSpacing/>
                    <w:rPr>
                      <w:rFonts w:asciiTheme="minorHAnsi" w:hAnsiTheme="minorHAnsi" w:cstheme="minorHAnsi"/>
                      <w:b/>
                      <w:bCs/>
                      <w:sz w:val="20"/>
                      <w:szCs w:val="20"/>
                    </w:rPr>
                  </w:pPr>
                  <w:r w:rsidRPr="00874F55">
                    <w:rPr>
                      <w:rFonts w:asciiTheme="minorHAnsi" w:hAnsiTheme="minorHAnsi" w:cstheme="minorHAnsi"/>
                      <w:b/>
                      <w:bCs/>
                      <w:sz w:val="20"/>
                      <w:szCs w:val="20"/>
                    </w:rPr>
                    <w:t xml:space="preserve">ΧΥ ΚΕΝΤΡΙΚΗΣ ΜΑΚΕΔΟΝΙΑΣ (ΘΕΣΣΑΛΟΝΙΚΗ) </w:t>
                  </w:r>
                </w:p>
                <w:p w:rsidR="00376AE6" w:rsidRPr="00874F55" w:rsidRDefault="00376AE6" w:rsidP="004942F0">
                  <w:pPr>
                    <w:pStyle w:val="aff0"/>
                    <w:numPr>
                      <w:ilvl w:val="0"/>
                      <w:numId w:val="37"/>
                    </w:numPr>
                    <w:contextualSpacing/>
                    <w:rPr>
                      <w:rFonts w:asciiTheme="minorHAnsi" w:hAnsiTheme="minorHAnsi" w:cstheme="minorHAnsi"/>
                      <w:b/>
                      <w:bCs/>
                      <w:sz w:val="20"/>
                      <w:szCs w:val="20"/>
                    </w:rPr>
                  </w:pPr>
                  <w:r w:rsidRPr="00874F55">
                    <w:rPr>
                      <w:rFonts w:asciiTheme="minorHAnsi" w:hAnsiTheme="minorHAnsi" w:cstheme="minorHAnsi"/>
                      <w:b/>
                      <w:bCs/>
                      <w:sz w:val="20"/>
                      <w:szCs w:val="20"/>
                    </w:rPr>
                    <w:t>ΧΥ ΠΕΙΡΑΙΑ</w:t>
                  </w:r>
                </w:p>
                <w:p w:rsidR="006A55E9" w:rsidRPr="00874F55" w:rsidRDefault="00376AE6" w:rsidP="00E3131C">
                  <w:pPr>
                    <w:rPr>
                      <w:rFonts w:asciiTheme="minorHAnsi" w:hAnsiTheme="minorHAnsi" w:cstheme="minorHAnsi"/>
                      <w:sz w:val="20"/>
                      <w:szCs w:val="20"/>
                    </w:rPr>
                  </w:pPr>
                  <w:r w:rsidRPr="00874F55">
                    <w:rPr>
                      <w:rFonts w:asciiTheme="minorHAnsi" w:hAnsiTheme="minorHAnsi" w:cstheme="minorHAnsi"/>
                      <w:sz w:val="20"/>
                      <w:szCs w:val="20"/>
                    </w:rPr>
                    <w:t>Πλήρες αυτοματοποιημένο σύστημα υγρής χρωματογραφίας υπερυψηλής πίεσης με ανιχνευτή διάταξης διόδων και ανιχνευτή φθορισμού αποτελούμενο από τις κατωτέρω επιμέρους μονάδες με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rPr>
                      <w:rFonts w:asciiTheme="minorHAnsi" w:hAnsiTheme="minorHAnsi" w:cstheme="minorHAnsi"/>
                      <w:b/>
                      <w:sz w:val="20"/>
                      <w:szCs w:val="20"/>
                    </w:rPr>
                  </w:pPr>
                  <w:r w:rsidRPr="00874F55">
                    <w:rPr>
                      <w:rFonts w:asciiTheme="minorHAnsi" w:hAnsiTheme="minorHAnsi" w:cstheme="minorHAnsi"/>
                      <w:b/>
                      <w:sz w:val="20"/>
                      <w:szCs w:val="20"/>
                    </w:rPr>
                    <w:t>Α. Αντλία</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376AE6">
              <w:trPr>
                <w:gridAfter w:val="1"/>
                <w:wAfter w:w="356" w:type="dxa"/>
                <w:trHeight w:val="419"/>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1. Να ελέγχεται η λειτουργία της από το λογισμικό ελέγχου του συστήματος, παρέχοντας πληροφορίες όπως πίεση, ταχύτητα ροής κινητής φάσης, σύσταση κινητής φάσης κτλ.</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 xml:space="preserve">2. Να διαθέτει σύστημα δύο εμβόλων. </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3. Να διαθέτει περιοχή ροών από 0,001 έως τουλάχιστον 5 mL/min, με ικανότητα βαθμωτής έκλουσης 4 διαλυτών.</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4. Να διαθέτει επαναληψιμότητα ροής μικρότερη από 0,07% RSD.</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0D25FC" w:rsidRDefault="00376AE6" w:rsidP="00376AE6">
                  <w:pPr>
                    <w:contextualSpacing/>
                    <w:rPr>
                      <w:rFonts w:asciiTheme="minorHAnsi" w:hAnsiTheme="minorHAnsi" w:cstheme="minorHAnsi"/>
                      <w:sz w:val="20"/>
                      <w:szCs w:val="20"/>
                      <w:highlight w:val="yellow"/>
                    </w:rPr>
                  </w:pPr>
                  <w:r w:rsidRPr="00874F55">
                    <w:rPr>
                      <w:rFonts w:asciiTheme="minorHAnsi" w:hAnsiTheme="minorHAnsi" w:cstheme="minorHAnsi"/>
                      <w:sz w:val="20"/>
                      <w:szCs w:val="20"/>
                    </w:rPr>
                    <w:t xml:space="preserve">5. Να διαθέτει μέγιστη πίεση λειτουργίας </w:t>
                  </w:r>
                  <w:r w:rsidRPr="00352A5B">
                    <w:rPr>
                      <w:rFonts w:asciiTheme="minorHAnsi" w:hAnsiTheme="minorHAnsi" w:cstheme="minorHAnsi"/>
                      <w:sz w:val="20"/>
                      <w:szCs w:val="20"/>
                      <w:shd w:val="clear" w:color="auto" w:fill="FFFFFF" w:themeFill="background1"/>
                    </w:rPr>
                    <w:t xml:space="preserve">τουλάχιστον 1300 </w:t>
                  </w:r>
                  <w:r w:rsidRPr="00352A5B">
                    <w:rPr>
                      <w:rFonts w:asciiTheme="minorHAnsi" w:hAnsiTheme="minorHAnsi" w:cstheme="minorHAnsi"/>
                      <w:sz w:val="20"/>
                      <w:szCs w:val="20"/>
                      <w:shd w:val="clear" w:color="auto" w:fill="FFFFFF" w:themeFill="background1"/>
                      <w:lang w:val="en-US"/>
                    </w:rPr>
                    <w:t>bar</w:t>
                  </w:r>
                  <w:r w:rsidR="000D25FC" w:rsidRPr="000D25FC">
                    <w:rPr>
                      <w:rFonts w:asciiTheme="minorHAnsi" w:hAnsiTheme="minorHAnsi" w:cstheme="minorHAnsi"/>
                      <w:sz w:val="20"/>
                      <w:szCs w:val="20"/>
                      <w:shd w:val="clear" w:color="auto" w:fill="FFFFFF" w:themeFill="background1"/>
                    </w:rPr>
                    <w:t>(</w:t>
                  </w:r>
                  <w:r w:rsidR="000D25FC" w:rsidRPr="00874F55">
                    <w:rPr>
                      <w:rFonts w:asciiTheme="minorHAnsi" w:hAnsiTheme="minorHAnsi" w:cstheme="minorHAnsi"/>
                      <w:sz w:val="20"/>
                      <w:szCs w:val="20"/>
                    </w:rPr>
                    <w:t>±</w:t>
                  </w:r>
                  <w:r w:rsidR="000D25FC" w:rsidRPr="000D25FC">
                    <w:rPr>
                      <w:rFonts w:asciiTheme="minorHAnsi" w:hAnsiTheme="minorHAnsi" w:cstheme="minorHAnsi"/>
                      <w:sz w:val="20"/>
                      <w:szCs w:val="20"/>
                    </w:rPr>
                    <w:t xml:space="preserve"> 25 </w:t>
                  </w:r>
                  <w:r w:rsidR="000D25FC">
                    <w:rPr>
                      <w:rFonts w:asciiTheme="minorHAnsi" w:hAnsiTheme="minorHAnsi" w:cstheme="minorHAnsi"/>
                      <w:sz w:val="20"/>
                      <w:szCs w:val="20"/>
                      <w:lang w:val="en-US"/>
                    </w:rPr>
                    <w:t>bar</w:t>
                  </w:r>
                  <w:r w:rsidR="000D25FC" w:rsidRPr="000D25FC">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6. Η διακύμανση της πίεσης να είναι έως 1,0%</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7. Η περιοχή συνθέσεως μίγματος να είναι από 0-100%.</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6A55E9">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8. Η ακρίβεια ανάμιξης διαλυτών να είναι ίση ή καλύτερη από ±0.5%</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E3131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376AE6">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6A55E9"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9. Να διαθέτει απαραίτητα αυτόματο σύστημα καθαρισμού των πιστονιών.</w:t>
                  </w:r>
                </w:p>
              </w:tc>
              <w:tc>
                <w:tcPr>
                  <w:tcW w:w="1134" w:type="dxa"/>
                  <w:tcBorders>
                    <w:top w:val="nil"/>
                    <w:left w:val="nil"/>
                    <w:bottom w:val="single" w:sz="4" w:space="0" w:color="auto"/>
                    <w:right w:val="single" w:sz="4" w:space="0" w:color="auto"/>
                  </w:tcBorders>
                  <w:shd w:val="clear" w:color="auto" w:fill="auto"/>
                </w:tcPr>
                <w:p w:rsidR="006A55E9" w:rsidRPr="00874F55" w:rsidRDefault="006A55E9" w:rsidP="00E3131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376AE6" w:rsidRPr="00874F55" w:rsidTr="00376AE6">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376AE6"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10. Να υπάρχει σύστημα αυτοδιάγνωσης βλαβών και διαρροών. </w:t>
                  </w:r>
                </w:p>
              </w:tc>
              <w:tc>
                <w:tcPr>
                  <w:tcW w:w="1134" w:type="dxa"/>
                  <w:tcBorders>
                    <w:top w:val="single" w:sz="4" w:space="0" w:color="auto"/>
                    <w:left w:val="nil"/>
                    <w:bottom w:val="single" w:sz="4" w:space="0" w:color="auto"/>
                    <w:right w:val="single" w:sz="4" w:space="0" w:color="auto"/>
                  </w:tcBorders>
                  <w:shd w:val="clear" w:color="auto" w:fill="auto"/>
                </w:tcPr>
                <w:p w:rsidR="00376AE6" w:rsidRPr="00874F55" w:rsidRDefault="00376AE6" w:rsidP="00E3131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376AE6" w:rsidRPr="00874F55" w:rsidTr="00376AE6">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376AE6"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11. Να διαθέτει σύστημα κενού για την απαέρωση των διαλυτών, με τέσσερις τουλάχιστον θέσεις.</w:t>
                  </w:r>
                </w:p>
              </w:tc>
              <w:tc>
                <w:tcPr>
                  <w:tcW w:w="1134" w:type="dxa"/>
                  <w:tcBorders>
                    <w:top w:val="single" w:sz="4" w:space="0" w:color="auto"/>
                    <w:left w:val="nil"/>
                    <w:bottom w:val="single" w:sz="4" w:space="0" w:color="auto"/>
                    <w:right w:val="single" w:sz="4" w:space="0" w:color="auto"/>
                  </w:tcBorders>
                  <w:shd w:val="clear" w:color="auto" w:fill="auto"/>
                </w:tcPr>
                <w:p w:rsidR="00376AE6" w:rsidRPr="00874F55" w:rsidRDefault="00376AE6" w:rsidP="00E3131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6A55E9" w:rsidRPr="00874F55" w:rsidTr="00376AE6">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6A55E9" w:rsidRPr="00874F55" w:rsidRDefault="00376AE6" w:rsidP="00376AE6">
                  <w:pPr>
                    <w:contextualSpacing/>
                    <w:rPr>
                      <w:rFonts w:asciiTheme="minorHAnsi" w:hAnsiTheme="minorHAnsi" w:cstheme="minorHAnsi"/>
                      <w:sz w:val="20"/>
                      <w:szCs w:val="20"/>
                    </w:rPr>
                  </w:pPr>
                  <w:r w:rsidRPr="00874F55">
                    <w:rPr>
                      <w:rFonts w:asciiTheme="minorHAnsi" w:hAnsiTheme="minorHAnsi" w:cstheme="minorHAnsi"/>
                      <w:sz w:val="20"/>
                      <w:szCs w:val="20"/>
                    </w:rPr>
                    <w:t>12. Να συνοδεύεται από 2 φιάλες διαλυτών κινητής του 1</w:t>
                  </w:r>
                  <w:r w:rsidRPr="00874F55">
                    <w:rPr>
                      <w:rFonts w:asciiTheme="minorHAnsi" w:hAnsiTheme="minorHAnsi" w:cstheme="minorHAnsi"/>
                      <w:sz w:val="20"/>
                      <w:szCs w:val="20"/>
                      <w:lang w:val="en-US"/>
                    </w:rPr>
                    <w:t>L</w:t>
                  </w:r>
                  <w:r w:rsidRPr="00874F55">
                    <w:rPr>
                      <w:rFonts w:asciiTheme="minorHAnsi" w:hAnsiTheme="minorHAnsi" w:cstheme="minorHAnsi"/>
                      <w:sz w:val="20"/>
                      <w:szCs w:val="20"/>
                    </w:rPr>
                    <w:t>, 2 φιάλες διαλυτών κινητής των 2L τουλάχιστον και 1 φιάλη διαλύτη έκπλυσης.</w:t>
                  </w:r>
                </w:p>
              </w:tc>
              <w:tc>
                <w:tcPr>
                  <w:tcW w:w="1134" w:type="dxa"/>
                  <w:tcBorders>
                    <w:top w:val="single" w:sz="4" w:space="0" w:color="auto"/>
                    <w:left w:val="nil"/>
                    <w:bottom w:val="single" w:sz="4" w:space="0" w:color="auto"/>
                    <w:right w:val="single" w:sz="4" w:space="0" w:color="auto"/>
                  </w:tcBorders>
                  <w:shd w:val="clear" w:color="auto" w:fill="auto"/>
                </w:tcPr>
                <w:p w:rsidR="006A55E9" w:rsidRPr="00874F55" w:rsidRDefault="006A55E9" w:rsidP="00E3131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6A55E9" w:rsidRPr="00874F55" w:rsidTr="00376AE6">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6A55E9" w:rsidRPr="00874F55" w:rsidRDefault="00E3131C" w:rsidP="00E3131C">
                  <w:pPr>
                    <w:rPr>
                      <w:rFonts w:asciiTheme="minorHAnsi" w:hAnsiTheme="minorHAnsi" w:cstheme="minorHAnsi"/>
                      <w:b/>
                      <w:sz w:val="20"/>
                      <w:szCs w:val="20"/>
                    </w:rPr>
                  </w:pPr>
                  <w:r w:rsidRPr="00874F55">
                    <w:rPr>
                      <w:rFonts w:asciiTheme="minorHAnsi" w:hAnsiTheme="minorHAnsi" w:cstheme="minorHAnsi"/>
                      <w:b/>
                      <w:sz w:val="20"/>
                      <w:szCs w:val="20"/>
                    </w:rPr>
                    <w:t>Β. Αυτόματος δειγματολήπτης</w:t>
                  </w:r>
                </w:p>
              </w:tc>
              <w:tc>
                <w:tcPr>
                  <w:tcW w:w="1134" w:type="dxa"/>
                  <w:tcBorders>
                    <w:top w:val="single" w:sz="4" w:space="0" w:color="auto"/>
                    <w:left w:val="nil"/>
                    <w:bottom w:val="single" w:sz="4" w:space="0" w:color="auto"/>
                    <w:right w:val="single" w:sz="4" w:space="0" w:color="auto"/>
                  </w:tcBorders>
                  <w:shd w:val="clear" w:color="auto" w:fill="auto"/>
                </w:tcPr>
                <w:p w:rsidR="006A55E9" w:rsidRPr="00874F55" w:rsidRDefault="006A55E9" w:rsidP="00E3131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6A55E9" w:rsidRPr="00874F55" w:rsidRDefault="006A55E9" w:rsidP="006A55E9">
                  <w:pPr>
                    <w:rPr>
                      <w:rFonts w:asciiTheme="minorHAnsi" w:hAnsiTheme="minorHAnsi" w:cstheme="minorHAnsi"/>
                      <w:color w:val="000000"/>
                      <w:sz w:val="20"/>
                      <w:szCs w:val="20"/>
                    </w:rPr>
                  </w:pPr>
                </w:p>
              </w:tc>
            </w:tr>
            <w:tr w:rsidR="00E3131C" w:rsidRPr="00874F55" w:rsidTr="00376AE6">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E3131C" w:rsidRPr="00874F55" w:rsidRDefault="00E3131C" w:rsidP="00E3131C">
                  <w:pPr>
                    <w:rPr>
                      <w:rFonts w:asciiTheme="minorHAnsi" w:hAnsiTheme="minorHAnsi" w:cstheme="minorHAnsi"/>
                      <w:b/>
                      <w:sz w:val="20"/>
                      <w:szCs w:val="20"/>
                    </w:rPr>
                  </w:pPr>
                  <w:r w:rsidRPr="00874F55">
                    <w:rPr>
                      <w:rFonts w:asciiTheme="minorHAnsi" w:hAnsiTheme="minorHAnsi" w:cstheme="minorHAnsi"/>
                      <w:sz w:val="20"/>
                      <w:szCs w:val="20"/>
                    </w:rPr>
                    <w:t>1. Να έχει χωρητικότητα τουλάχιστον 100 φιαλιδίων όγκου έως 1,5 έως 2 mL.</w:t>
                  </w:r>
                </w:p>
              </w:tc>
              <w:tc>
                <w:tcPr>
                  <w:tcW w:w="1134" w:type="dxa"/>
                  <w:tcBorders>
                    <w:top w:val="single" w:sz="4" w:space="0" w:color="auto"/>
                    <w:left w:val="nil"/>
                    <w:bottom w:val="single" w:sz="4" w:space="0" w:color="auto"/>
                    <w:right w:val="single" w:sz="4" w:space="0" w:color="auto"/>
                  </w:tcBorders>
                  <w:shd w:val="clear" w:color="auto" w:fill="auto"/>
                </w:tcPr>
                <w:p w:rsidR="00E3131C" w:rsidRPr="00874F55" w:rsidRDefault="00E3131C" w:rsidP="00E3131C">
                  <w:pPr>
                    <w:jc w:val="center"/>
                    <w:rPr>
                      <w:rFonts w:asciiTheme="minorHAnsi" w:hAnsiTheme="minorHAnsi" w:cstheme="minorHAnsi"/>
                      <w:color w:val="000000"/>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E3131C" w:rsidRPr="00874F55" w:rsidRDefault="00E3131C" w:rsidP="006A55E9">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E3131C" w:rsidRPr="00874F55" w:rsidRDefault="00E3131C" w:rsidP="006A55E9">
                  <w:pPr>
                    <w:rPr>
                      <w:rFonts w:asciiTheme="minorHAnsi" w:hAnsiTheme="minorHAnsi" w:cstheme="minorHAnsi"/>
                      <w:color w:val="000000"/>
                      <w:sz w:val="20"/>
                      <w:szCs w:val="20"/>
                    </w:rPr>
                  </w:pPr>
                </w:p>
              </w:tc>
            </w:tr>
            <w:tr w:rsidR="00376AE6"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76AE6" w:rsidRPr="00874F55" w:rsidRDefault="00E3131C" w:rsidP="00E3131C">
                  <w:pPr>
                    <w:contextualSpacing/>
                    <w:rPr>
                      <w:rFonts w:asciiTheme="minorHAnsi" w:hAnsiTheme="minorHAnsi" w:cstheme="minorHAnsi"/>
                      <w:sz w:val="20"/>
                      <w:szCs w:val="20"/>
                    </w:rPr>
                  </w:pPr>
                  <w:r w:rsidRPr="00874F55">
                    <w:rPr>
                      <w:rFonts w:asciiTheme="minorHAnsi" w:hAnsiTheme="minorHAnsi" w:cstheme="minorHAnsi"/>
                      <w:sz w:val="20"/>
                      <w:szCs w:val="20"/>
                    </w:rPr>
                    <w:t xml:space="preserve">2. Ο ελάχιστος όγκος λαμβανομένου δείγματος να είναι από 0,2 μL και ο μέγιστος τουλάχιστον </w:t>
                  </w:r>
                  <w:r w:rsidR="00352A5B" w:rsidRPr="00352A5B">
                    <w:rPr>
                      <w:rFonts w:asciiTheme="minorHAnsi" w:hAnsiTheme="minorHAnsi" w:cstheme="minorHAnsi"/>
                      <w:sz w:val="20"/>
                      <w:szCs w:val="20"/>
                    </w:rPr>
                    <w:t>100</w:t>
                  </w:r>
                  <w:r w:rsidRPr="00874F55">
                    <w:rPr>
                      <w:rFonts w:asciiTheme="minorHAnsi" w:hAnsiTheme="minorHAnsi" w:cstheme="minorHAnsi"/>
                      <w:sz w:val="20"/>
                      <w:szCs w:val="20"/>
                    </w:rPr>
                    <w:t xml:space="preserve"> μL, χωρίς αλλαγή loop. </w:t>
                  </w:r>
                </w:p>
              </w:tc>
              <w:tc>
                <w:tcPr>
                  <w:tcW w:w="1134" w:type="dxa"/>
                  <w:tcBorders>
                    <w:top w:val="nil"/>
                    <w:left w:val="nil"/>
                    <w:bottom w:val="single" w:sz="4" w:space="0" w:color="auto"/>
                    <w:right w:val="single" w:sz="4" w:space="0" w:color="auto"/>
                  </w:tcBorders>
                  <w:shd w:val="clear" w:color="auto" w:fill="auto"/>
                </w:tcPr>
                <w:p w:rsidR="00376AE6" w:rsidRPr="00874F55" w:rsidRDefault="00376AE6" w:rsidP="00E3131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376AE6"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76AE6" w:rsidRPr="00874F55" w:rsidRDefault="00E3131C" w:rsidP="00E3131C">
                  <w:pPr>
                    <w:contextualSpacing/>
                    <w:rPr>
                      <w:rFonts w:asciiTheme="minorHAnsi" w:hAnsiTheme="minorHAnsi" w:cstheme="minorHAnsi"/>
                      <w:sz w:val="20"/>
                      <w:szCs w:val="20"/>
                    </w:rPr>
                  </w:pPr>
                  <w:r w:rsidRPr="00874F55">
                    <w:rPr>
                      <w:rFonts w:asciiTheme="minorHAnsi" w:hAnsiTheme="minorHAnsi" w:cstheme="minorHAnsi"/>
                      <w:sz w:val="20"/>
                      <w:szCs w:val="20"/>
                    </w:rPr>
                    <w:t>3. Η επαναληψιμότητα έγχυσης να είναι καλύτερη από 1% RSD.</w:t>
                  </w:r>
                </w:p>
              </w:tc>
              <w:tc>
                <w:tcPr>
                  <w:tcW w:w="1134" w:type="dxa"/>
                  <w:tcBorders>
                    <w:top w:val="nil"/>
                    <w:left w:val="nil"/>
                    <w:bottom w:val="single" w:sz="4" w:space="0" w:color="auto"/>
                    <w:right w:val="single" w:sz="4" w:space="0" w:color="auto"/>
                  </w:tcBorders>
                  <w:shd w:val="clear" w:color="auto" w:fill="auto"/>
                </w:tcPr>
                <w:p w:rsidR="00376AE6" w:rsidRPr="00874F55" w:rsidRDefault="00376AE6" w:rsidP="00376AE6">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376AE6"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76AE6" w:rsidRPr="00874F55" w:rsidRDefault="00E3131C" w:rsidP="00E3131C">
                  <w:pPr>
                    <w:contextualSpacing/>
                    <w:rPr>
                      <w:rFonts w:asciiTheme="minorHAnsi" w:hAnsiTheme="minorHAnsi" w:cstheme="minorHAnsi"/>
                      <w:sz w:val="20"/>
                      <w:szCs w:val="20"/>
                    </w:rPr>
                  </w:pPr>
                  <w:r w:rsidRPr="00874F55">
                    <w:rPr>
                      <w:rFonts w:asciiTheme="minorHAnsi" w:hAnsiTheme="minorHAnsi" w:cstheme="minorHAnsi"/>
                      <w:sz w:val="20"/>
                      <w:szCs w:val="20"/>
                    </w:rPr>
                    <w:t>4. Η μεταφερόμενη επιμόλυνση από δείγμα σε δείγμα (carry over) να είναι ίση ή μικρότερη από 0,004%.</w:t>
                  </w:r>
                </w:p>
              </w:tc>
              <w:tc>
                <w:tcPr>
                  <w:tcW w:w="1134" w:type="dxa"/>
                  <w:tcBorders>
                    <w:top w:val="nil"/>
                    <w:left w:val="nil"/>
                    <w:bottom w:val="single" w:sz="4" w:space="0" w:color="auto"/>
                    <w:right w:val="single" w:sz="4" w:space="0" w:color="auto"/>
                  </w:tcBorders>
                  <w:shd w:val="clear" w:color="auto" w:fill="auto"/>
                </w:tcPr>
                <w:p w:rsidR="00376AE6" w:rsidRPr="00874F55" w:rsidRDefault="00376AE6" w:rsidP="00376AE6">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376AE6"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76AE6" w:rsidRPr="00874F55" w:rsidRDefault="00E3131C" w:rsidP="00E3131C">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διαθέτει λειτουργίες προεπεξεργασίας δείγματος, δηλαδή ικανότητα αραίωσης, προσθήκης αντιδραστηρίου και συνέγχυσης. </w:t>
                  </w:r>
                </w:p>
              </w:tc>
              <w:tc>
                <w:tcPr>
                  <w:tcW w:w="1134" w:type="dxa"/>
                  <w:tcBorders>
                    <w:top w:val="nil"/>
                    <w:left w:val="nil"/>
                    <w:bottom w:val="single" w:sz="4" w:space="0" w:color="auto"/>
                    <w:right w:val="single" w:sz="4" w:space="0" w:color="auto"/>
                  </w:tcBorders>
                  <w:shd w:val="clear" w:color="auto" w:fill="auto"/>
                </w:tcPr>
                <w:p w:rsidR="00376AE6" w:rsidRPr="00874F55" w:rsidRDefault="00376AE6" w:rsidP="00376AE6">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376AE6"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76AE6" w:rsidRDefault="00E3131C" w:rsidP="00E3131C">
                  <w:pPr>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διαθέτει σύστημα ψύξης για θερμοστάτηση στην περιοχή 4°C έως 40 °C. </w:t>
                  </w:r>
                </w:p>
                <w:p w:rsidR="00B96D75" w:rsidRPr="00874F55" w:rsidRDefault="00B96D75" w:rsidP="00E3131C">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rsidR="00376AE6" w:rsidRPr="00874F55" w:rsidRDefault="00376AE6" w:rsidP="00376AE6">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376AE6"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76AE6" w:rsidRPr="00874F55" w:rsidRDefault="00E3131C" w:rsidP="00E3131C">
                  <w:pPr>
                    <w:contextualSpacing/>
                    <w:rPr>
                      <w:rFonts w:asciiTheme="minorHAnsi" w:hAnsiTheme="minorHAnsi" w:cstheme="minorHAnsi"/>
                      <w:sz w:val="20"/>
                      <w:szCs w:val="20"/>
                    </w:rPr>
                  </w:pPr>
                  <w:r w:rsidRPr="00874F55">
                    <w:rPr>
                      <w:rFonts w:asciiTheme="minorHAnsi" w:hAnsiTheme="minorHAnsi" w:cstheme="minorHAnsi"/>
                      <w:sz w:val="20"/>
                      <w:szCs w:val="20"/>
                    </w:rPr>
                    <w:t>7. Να διαθέτει ικανότητα έκπλυσης της σύριγγας πριν και μετά την έγχυση.</w:t>
                  </w:r>
                </w:p>
              </w:tc>
              <w:tc>
                <w:tcPr>
                  <w:tcW w:w="1134" w:type="dxa"/>
                  <w:tcBorders>
                    <w:top w:val="nil"/>
                    <w:left w:val="nil"/>
                    <w:bottom w:val="single" w:sz="4" w:space="0" w:color="auto"/>
                    <w:right w:val="single" w:sz="4" w:space="0" w:color="auto"/>
                  </w:tcBorders>
                  <w:shd w:val="clear" w:color="auto" w:fill="auto"/>
                </w:tcPr>
                <w:p w:rsidR="00376AE6" w:rsidRPr="00874F55" w:rsidRDefault="00376AE6" w:rsidP="00376AE6">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376AE6"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376AE6" w:rsidRPr="00874F55" w:rsidRDefault="00E3131C" w:rsidP="00E3131C">
                  <w:pPr>
                    <w:contextualSpacing/>
                    <w:rPr>
                      <w:rFonts w:asciiTheme="minorHAnsi" w:hAnsiTheme="minorHAnsi" w:cstheme="minorHAnsi"/>
                      <w:sz w:val="20"/>
                      <w:szCs w:val="20"/>
                    </w:rPr>
                  </w:pPr>
                  <w:r w:rsidRPr="00874F55">
                    <w:rPr>
                      <w:rFonts w:asciiTheme="minorHAnsi" w:hAnsiTheme="minorHAnsi" w:cstheme="minorHAnsi"/>
                      <w:sz w:val="20"/>
                      <w:szCs w:val="20"/>
                    </w:rPr>
                    <w:t>8. Να συνοδεύεται από 1000 φιαλίδια με βιδωτά πώματα, τα septa θα είναι επιλογής του εργαστηρίου.</w:t>
                  </w:r>
                </w:p>
              </w:tc>
              <w:tc>
                <w:tcPr>
                  <w:tcW w:w="1134" w:type="dxa"/>
                  <w:tcBorders>
                    <w:top w:val="nil"/>
                    <w:left w:val="nil"/>
                    <w:bottom w:val="single" w:sz="4" w:space="0" w:color="auto"/>
                    <w:right w:val="single" w:sz="4" w:space="0" w:color="auto"/>
                  </w:tcBorders>
                  <w:shd w:val="clear" w:color="auto" w:fill="auto"/>
                </w:tcPr>
                <w:p w:rsidR="00376AE6" w:rsidRPr="00874F55" w:rsidRDefault="00376AE6" w:rsidP="00376AE6">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376AE6" w:rsidRPr="00874F55" w:rsidRDefault="00376AE6" w:rsidP="00376AE6">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b/>
                      <w:sz w:val="20"/>
                      <w:szCs w:val="20"/>
                    </w:rPr>
                  </w:pPr>
                  <w:r w:rsidRPr="00874F55">
                    <w:rPr>
                      <w:rFonts w:asciiTheme="minorHAnsi" w:hAnsiTheme="minorHAnsi" w:cstheme="minorHAnsi"/>
                      <w:b/>
                      <w:sz w:val="20"/>
                      <w:szCs w:val="20"/>
                    </w:rPr>
                    <w:t>Γ. Θερμοστάτης στηλών</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spacing w:after="160"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1. Να έχει δυνατότητα υποδοχής τουλάχιστον 3 στηλών μήκους 30cm εύκολης σύνδεσης και των αντίστοιχων διατάξεων προστηλών. </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spacing w:after="160"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2. Να έχει έλεγχο θερμοκρασίας και δυνατότητα θέρμανσης της κινητής φάσης πριν την είσοδο στη στήλη. </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 xml:space="preserve">3. Να έχει ικανότητα θερμοστάτησης από 10 °C κάτω από την θερμοκρασία περιβάλλοντος έως 85 °C τουλάχιστον. </w:t>
                  </w:r>
                </w:p>
                <w:p w:rsidR="00B96D75" w:rsidRPr="00874F55" w:rsidRDefault="00B96D75" w:rsidP="009E3E65">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 xml:space="preserve">4. Να έχει σταθερότητα θερμοστάτησης ίση ή καλύτερη από ±0,8 °C. </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5. Να διαθέτει ενσωματωμένο αισθητήρα διαρροών.</w:t>
                  </w:r>
                </w:p>
                <w:p w:rsidR="00B96D75" w:rsidRPr="00874F55" w:rsidRDefault="00B96D75" w:rsidP="009E3E65">
                  <w:pPr>
                    <w:contextualSpacing/>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96D75" w:rsidRPr="00874F55" w:rsidRDefault="009E3E65" w:rsidP="00B96D75">
                  <w:pPr>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διαθέτει απαραίτητα βαλβίδα, πλήρως ελεγχόμενη από το λογισμικό, για την αυτόματη επιλογή της ροής του φέροντος υγρού προς την εκάστοτε χρησιμοποιούμενη στήλη, ανάλογα με τη μέθοδο (η βαλβίδα </w:t>
                  </w:r>
                  <w:r w:rsidRPr="00874F55">
                    <w:rPr>
                      <w:rFonts w:asciiTheme="minorHAnsi" w:hAnsiTheme="minorHAnsi" w:cstheme="minorHAnsi"/>
                      <w:sz w:val="20"/>
                      <w:szCs w:val="20"/>
                    </w:rPr>
                    <w:lastRenderedPageBreak/>
                    <w:t>αυτή μπορεί να βρίσκεται τοποθετημένη σε άλλο τμήμα του οργάνου, π.χ. στην αντλία).</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lang w:val="en-US"/>
                    </w:rPr>
                  </w:pPr>
                  <w:r w:rsidRPr="00874F55">
                    <w:rPr>
                      <w:rFonts w:asciiTheme="minorHAnsi" w:hAnsiTheme="minorHAnsi" w:cstheme="minorHAnsi"/>
                      <w:color w:val="000000"/>
                      <w:sz w:val="20"/>
                      <w:szCs w:val="20"/>
                    </w:rPr>
                    <w:lastRenderedPageBreak/>
                    <w:t>ΝΑ</w:t>
                  </w:r>
                  <w:r w:rsidR="00CC6479" w:rsidRPr="00874F55">
                    <w:rPr>
                      <w:rFonts w:asciiTheme="minorHAnsi" w:hAnsiTheme="minorHAnsi" w:cstheme="minorHAnsi"/>
                      <w:color w:val="000000"/>
                      <w:sz w:val="20"/>
                      <w:szCs w:val="20"/>
                      <w:lang w:val="en-US"/>
                    </w:rPr>
                    <w:t>I</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b/>
                      <w:sz w:val="20"/>
                      <w:szCs w:val="20"/>
                    </w:rPr>
                  </w:pPr>
                  <w:r w:rsidRPr="00874F55">
                    <w:rPr>
                      <w:rFonts w:asciiTheme="minorHAnsi" w:hAnsiTheme="minorHAnsi" w:cstheme="minorHAnsi"/>
                      <w:b/>
                      <w:sz w:val="20"/>
                      <w:szCs w:val="20"/>
                    </w:rPr>
                    <w:t>Δ. Σύστημα παραγωγοποίησης μετά τη στήλη</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1. Να διαθέτει αντλίες αντιδραστηρίων με μέγιστη πίεση λειτουργίας τουλάχιστον 500 psi και ροή ρυθμιζόμενη από 50 μL έως 1500 μL / λεπτό.</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2. Να διαθέτει αυτόματο πλύσιμο εμβόλου</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tabs>
                      <w:tab w:val="left" w:pos="426"/>
                    </w:tabs>
                    <w:contextualSpacing/>
                    <w:rPr>
                      <w:rFonts w:asciiTheme="minorHAnsi" w:hAnsiTheme="minorHAnsi" w:cstheme="minorHAnsi"/>
                      <w:sz w:val="20"/>
                      <w:szCs w:val="20"/>
                    </w:rPr>
                  </w:pPr>
                  <w:r w:rsidRPr="00874F55">
                    <w:rPr>
                      <w:rFonts w:asciiTheme="minorHAnsi" w:hAnsiTheme="minorHAnsi" w:cstheme="minorHAnsi"/>
                      <w:sz w:val="20"/>
                      <w:szCs w:val="20"/>
                    </w:rPr>
                    <w:t>3. Να διαθέτει τις απαραίτητες φιάλες για τα αντιδραστήρια (τουλάχιστον τρεις του 1 L).</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4. Να διαθέτει αντιδραστήρα με ικανότητα θερμοστάτησης με εύρος από 5 °C πάνω από τη θερμοκρασία δωματίου έως τουλάχιστον 100 °C.</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5. Να διαθέτει σταθερότητα θερμοκρασίας ίση ή καλύτερη από ± 0,5 °C.</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6. Να διαθέτει ακρίβεια θερμοκρασίας ίση ή καλύτερη από ± 1 °C.</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7. Να διαθέτει διακόπτη θερμικής ασφάλειας.</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Να διαθέτει κλίβανο θερμοστάτησης στηλών ενσωματωμένο με το υπόλοιπο σύστημα παραγωγοποίησης με θερμοκρασιακό εύρος, από 5 °C πάνω από τη θερμοκρασία περιβάλλοντος έως τουλάχιστον 70 °C, με ακρίβεια τοποθέτησης ± 1 °C. </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9. Να διαθέτει οθόνη όπου θα εμφανίζονται η θερμοκρασία και η πίεση σε πραγματικό χρόνο καθώς επίσης και κρίσιμα προειδοποιητικά μηνύματα.</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9E3E65" w:rsidP="009E3E65">
                  <w:pPr>
                    <w:contextualSpacing/>
                    <w:rPr>
                      <w:rFonts w:asciiTheme="minorHAnsi" w:hAnsiTheme="minorHAnsi" w:cstheme="minorHAnsi"/>
                      <w:sz w:val="20"/>
                      <w:szCs w:val="20"/>
                    </w:rPr>
                  </w:pPr>
                  <w:r w:rsidRPr="00874F55">
                    <w:rPr>
                      <w:rFonts w:asciiTheme="minorHAnsi" w:hAnsiTheme="minorHAnsi" w:cstheme="minorHAnsi"/>
                      <w:sz w:val="20"/>
                      <w:szCs w:val="20"/>
                    </w:rPr>
                    <w:t>10. Να διατεθεί λογισμικό ελέγχου του συστήματος παραγωγοποίησης το οποίο θα διασυνδεθεί με το λογισμικό του συστήματος της υγρής χρωματογραφίας.</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E85DA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b/>
                      <w:sz w:val="20"/>
                      <w:szCs w:val="20"/>
                    </w:rPr>
                  </w:pPr>
                  <w:r w:rsidRPr="00874F55">
                    <w:rPr>
                      <w:rFonts w:asciiTheme="minorHAnsi" w:hAnsiTheme="minorHAnsi" w:cstheme="minorHAnsi"/>
                      <w:b/>
                      <w:sz w:val="20"/>
                      <w:szCs w:val="20"/>
                    </w:rPr>
                    <w:t xml:space="preserve">Ε. Ανιχνευτής Διάταξης Διόδων </w:t>
                  </w:r>
                </w:p>
              </w:tc>
              <w:tc>
                <w:tcPr>
                  <w:tcW w:w="1134" w:type="dxa"/>
                  <w:tcBorders>
                    <w:top w:val="nil"/>
                    <w:left w:val="nil"/>
                    <w:bottom w:val="single" w:sz="4" w:space="0" w:color="auto"/>
                    <w:right w:val="single" w:sz="4" w:space="0" w:color="auto"/>
                  </w:tcBorders>
                  <w:shd w:val="clear" w:color="auto" w:fill="auto"/>
                </w:tcPr>
                <w:p w:rsidR="00E85DAC" w:rsidRPr="00874F55" w:rsidRDefault="00E85DAC" w:rsidP="00E85DA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r>
            <w:tr w:rsidR="00E85DA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85DAC" w:rsidRPr="00874F55" w:rsidRDefault="00E85DAC" w:rsidP="00E85DA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1. Να έχει εύρος μήκους κύματος από 190 έως 800 nm τουλάχιστον. Με δυνατότητα ταυτόχρονης λήψης και αποθήκευσης χρωματογραφημάτων με μονοχρωματική ακτινοβολία  σε τουλάχιστον οκτώ (8) διαφορετικά μήκη κύματος.</w:t>
                  </w:r>
                </w:p>
              </w:tc>
              <w:tc>
                <w:tcPr>
                  <w:tcW w:w="1134" w:type="dxa"/>
                  <w:tcBorders>
                    <w:top w:val="nil"/>
                    <w:left w:val="nil"/>
                    <w:bottom w:val="single" w:sz="4" w:space="0" w:color="auto"/>
                    <w:right w:val="single" w:sz="4" w:space="0" w:color="auto"/>
                  </w:tcBorders>
                  <w:shd w:val="clear" w:color="auto" w:fill="auto"/>
                </w:tcPr>
                <w:p w:rsidR="00E85DAC" w:rsidRPr="00874F55" w:rsidRDefault="00E85DAC" w:rsidP="00E85DA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r>
            <w:tr w:rsidR="00E85DA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85DAC" w:rsidRPr="00874F55" w:rsidRDefault="00E85DAC" w:rsidP="00E85DA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2. Να διαθέτει απαραίτητα 1024 στοιχεία φωτοδιόδων.</w:t>
                  </w:r>
                </w:p>
              </w:tc>
              <w:tc>
                <w:tcPr>
                  <w:tcW w:w="1134" w:type="dxa"/>
                  <w:tcBorders>
                    <w:top w:val="nil"/>
                    <w:left w:val="nil"/>
                    <w:bottom w:val="single" w:sz="4" w:space="0" w:color="auto"/>
                    <w:right w:val="single" w:sz="4" w:space="0" w:color="auto"/>
                  </w:tcBorders>
                  <w:shd w:val="clear" w:color="auto" w:fill="auto"/>
                </w:tcPr>
                <w:p w:rsidR="00E85DAC" w:rsidRPr="00874F55" w:rsidRDefault="00E85DAC" w:rsidP="00E85DA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r>
            <w:tr w:rsidR="00E85DA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85DAC" w:rsidRPr="00874F55" w:rsidRDefault="00E85DAC" w:rsidP="00E85DA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3. Να έχει ως πηγή φωτός λυχνία δευτερίου και αλογόνου - βολφραμίου. </w:t>
                  </w:r>
                </w:p>
              </w:tc>
              <w:tc>
                <w:tcPr>
                  <w:tcW w:w="1134" w:type="dxa"/>
                  <w:tcBorders>
                    <w:top w:val="nil"/>
                    <w:left w:val="nil"/>
                    <w:bottom w:val="single" w:sz="4" w:space="0" w:color="auto"/>
                    <w:right w:val="single" w:sz="4" w:space="0" w:color="auto"/>
                  </w:tcBorders>
                  <w:shd w:val="clear" w:color="auto" w:fill="auto"/>
                </w:tcPr>
                <w:p w:rsidR="00E85DAC" w:rsidRPr="00874F55" w:rsidRDefault="00E85DAC" w:rsidP="00E85DA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r>
            <w:tr w:rsidR="00E85DA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85DAC" w:rsidRPr="00874F55" w:rsidRDefault="00E85DAC" w:rsidP="00E85DA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4. Να έχει ακρίβεια μήκους κύματος (wavelength accuracy) ίση ή καλύτερη από ±1 nm.</w:t>
                  </w:r>
                </w:p>
              </w:tc>
              <w:tc>
                <w:tcPr>
                  <w:tcW w:w="1134" w:type="dxa"/>
                  <w:tcBorders>
                    <w:top w:val="nil"/>
                    <w:left w:val="nil"/>
                    <w:bottom w:val="single" w:sz="4" w:space="0" w:color="auto"/>
                    <w:right w:val="single" w:sz="4" w:space="0" w:color="auto"/>
                  </w:tcBorders>
                  <w:shd w:val="clear" w:color="auto" w:fill="auto"/>
                </w:tcPr>
                <w:p w:rsidR="00E85DAC" w:rsidRPr="00874F55" w:rsidRDefault="00E85DAC" w:rsidP="00E85DA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r>
            <w:tr w:rsidR="00E85DA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85DAC" w:rsidRPr="00874F55" w:rsidRDefault="00E85DAC" w:rsidP="00E85DA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5. Να έχει θόρυβο ίσο ή μικρότερο από 7 x 10</w:t>
                  </w:r>
                  <w:r w:rsidRPr="00874F55">
                    <w:rPr>
                      <w:rFonts w:asciiTheme="minorHAnsi" w:hAnsiTheme="minorHAnsi" w:cstheme="minorHAnsi"/>
                      <w:sz w:val="20"/>
                      <w:szCs w:val="20"/>
                      <w:vertAlign w:val="superscript"/>
                    </w:rPr>
                    <w:t>-6</w:t>
                  </w:r>
                  <w:r w:rsidRPr="00874F55">
                    <w:rPr>
                      <w:rFonts w:asciiTheme="minorHAnsi" w:hAnsiTheme="minorHAnsi" w:cstheme="minorHAnsi"/>
                      <w:sz w:val="20"/>
                      <w:szCs w:val="20"/>
                    </w:rPr>
                    <w:t xml:space="preserve"> AU (να αναφερθούν τα μήκη κύματος στα οποία μετρήθηκε).</w:t>
                  </w:r>
                </w:p>
              </w:tc>
              <w:tc>
                <w:tcPr>
                  <w:tcW w:w="1134" w:type="dxa"/>
                  <w:tcBorders>
                    <w:top w:val="nil"/>
                    <w:left w:val="nil"/>
                    <w:bottom w:val="single" w:sz="4" w:space="0" w:color="auto"/>
                    <w:right w:val="single" w:sz="4" w:space="0" w:color="auto"/>
                  </w:tcBorders>
                  <w:shd w:val="clear" w:color="auto" w:fill="auto"/>
                </w:tcPr>
                <w:p w:rsidR="00E85DAC" w:rsidRPr="00874F55" w:rsidRDefault="00E85DAC" w:rsidP="00E85DA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r>
            <w:tr w:rsidR="00E85DA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85DAC" w:rsidRPr="00874F55" w:rsidRDefault="00E85DAC" w:rsidP="00E85DA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έχει απόκλιση (Drift) καλύτερη από 1 </w:t>
                  </w:r>
                  <w:r w:rsidRPr="00874F55">
                    <w:rPr>
                      <w:rFonts w:asciiTheme="minorHAnsi" w:hAnsiTheme="minorHAnsi" w:cstheme="minorHAnsi"/>
                      <w:sz w:val="20"/>
                      <w:szCs w:val="20"/>
                      <w:lang w:val="en-US"/>
                    </w:rPr>
                    <w:t>x</w:t>
                  </w:r>
                  <w:r w:rsidRPr="00874F55">
                    <w:rPr>
                      <w:rFonts w:asciiTheme="minorHAnsi" w:hAnsiTheme="minorHAnsi" w:cstheme="minorHAnsi"/>
                      <w:sz w:val="20"/>
                      <w:szCs w:val="20"/>
                    </w:rPr>
                    <w:t xml:space="preserve"> 10</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AU/h (να αναφερθούν τα μήκη κύματος στα οποία μετρήθηκε).</w:t>
                  </w:r>
                </w:p>
              </w:tc>
              <w:tc>
                <w:tcPr>
                  <w:tcW w:w="1134" w:type="dxa"/>
                  <w:tcBorders>
                    <w:top w:val="nil"/>
                    <w:left w:val="nil"/>
                    <w:bottom w:val="single" w:sz="4" w:space="0" w:color="auto"/>
                    <w:right w:val="single" w:sz="4" w:space="0" w:color="auto"/>
                  </w:tcBorders>
                  <w:shd w:val="clear" w:color="auto" w:fill="auto"/>
                </w:tcPr>
                <w:p w:rsidR="00E85DAC" w:rsidRPr="00874F55" w:rsidRDefault="00E85DAC" w:rsidP="00E85DA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r>
            <w:tr w:rsidR="00E85DAC"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E85DAC" w:rsidRPr="00874F55" w:rsidRDefault="00E85DAC" w:rsidP="00E85DAC">
                  <w:pPr>
                    <w:widowControl w:val="0"/>
                    <w:spacing w:line="259" w:lineRule="auto"/>
                    <w:contextualSpacing/>
                    <w:rPr>
                      <w:rFonts w:asciiTheme="minorHAnsi" w:hAnsiTheme="minorHAnsi" w:cstheme="minorHAnsi"/>
                      <w:sz w:val="20"/>
                      <w:szCs w:val="20"/>
                    </w:rPr>
                  </w:pPr>
                  <w:r w:rsidRPr="00874F55">
                    <w:rPr>
                      <w:rFonts w:asciiTheme="minorHAnsi" w:hAnsiTheme="minorHAnsi" w:cstheme="minorHAnsi"/>
                      <w:sz w:val="20"/>
                      <w:szCs w:val="20"/>
                    </w:rPr>
                    <w:t>7. Να διαθέτει απαραιτήτως θερμοστατούμενη κυψελίδα όγκου 10 ± 3μL και οπτικής διαδρομής 10</w:t>
                  </w:r>
                  <w:r w:rsidRPr="00874F55">
                    <w:rPr>
                      <w:rFonts w:asciiTheme="minorHAnsi" w:hAnsiTheme="minorHAnsi" w:cstheme="minorHAnsi"/>
                      <w:sz w:val="20"/>
                      <w:szCs w:val="20"/>
                      <w:lang w:val="en-US"/>
                    </w:rPr>
                    <w:t>mm</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E85DAC" w:rsidRPr="00874F55" w:rsidRDefault="00E85DAC" w:rsidP="00E85DA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E85DAC" w:rsidRPr="00874F55" w:rsidRDefault="00E85DAC" w:rsidP="00E85DAC">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7027C2" w:rsidP="007027C2">
                  <w:pPr>
                    <w:rPr>
                      <w:rFonts w:asciiTheme="minorHAnsi" w:hAnsiTheme="minorHAnsi" w:cstheme="minorHAnsi"/>
                      <w:b/>
                      <w:sz w:val="20"/>
                      <w:szCs w:val="20"/>
                    </w:rPr>
                  </w:pPr>
                  <w:r w:rsidRPr="00874F55">
                    <w:rPr>
                      <w:rFonts w:asciiTheme="minorHAnsi" w:hAnsiTheme="minorHAnsi" w:cstheme="minorHAnsi"/>
                      <w:b/>
                      <w:sz w:val="20"/>
                      <w:szCs w:val="20"/>
                    </w:rPr>
                    <w:t>ΣΤ. Ανιχνευτής Φθορισμού (</w:t>
                  </w:r>
                  <w:r w:rsidRPr="00874F55">
                    <w:rPr>
                      <w:rFonts w:asciiTheme="minorHAnsi" w:hAnsiTheme="minorHAnsi" w:cstheme="minorHAnsi"/>
                      <w:b/>
                      <w:sz w:val="20"/>
                      <w:szCs w:val="20"/>
                      <w:lang w:val="en-US"/>
                    </w:rPr>
                    <w:t>FLD</w:t>
                  </w:r>
                  <w:r w:rsidRPr="00874F55">
                    <w:rPr>
                      <w:rFonts w:asciiTheme="minorHAnsi" w:hAnsiTheme="minorHAnsi" w:cstheme="minorHAnsi"/>
                      <w:b/>
                      <w:sz w:val="20"/>
                      <w:szCs w:val="20"/>
                    </w:rPr>
                    <w:t xml:space="preserve">) </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7027C2" w:rsidP="007027C2">
                  <w:pPr>
                    <w:pStyle w:val="Default"/>
                    <w:suppressAutoHyphens w:val="0"/>
                    <w:autoSpaceDN w:val="0"/>
                    <w:adjustRightInd w:val="0"/>
                    <w:rPr>
                      <w:rFonts w:asciiTheme="minorHAnsi" w:hAnsiTheme="minorHAnsi" w:cstheme="minorHAnsi"/>
                      <w:sz w:val="20"/>
                      <w:szCs w:val="20"/>
                    </w:rPr>
                  </w:pPr>
                  <w:r w:rsidRPr="00874F55">
                    <w:rPr>
                      <w:rFonts w:asciiTheme="minorHAnsi" w:hAnsiTheme="minorHAnsi" w:cstheme="minorHAnsi"/>
                      <w:sz w:val="20"/>
                      <w:szCs w:val="20"/>
                    </w:rPr>
                    <w:t xml:space="preserve">1. Να διαθέτει δύο μονοχρωμάτορες (εκπομπής / διέγερσης) με εύρος μήκους κύματος τουλάχιστον 300-750 nm. </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74F55" w:rsidRDefault="007027C2" w:rsidP="007027C2">
                  <w:pPr>
                    <w:autoSpaceDE w:val="0"/>
                    <w:autoSpaceDN w:val="0"/>
                    <w:adjustRightInd w:val="0"/>
                    <w:contextualSpacing/>
                    <w:rPr>
                      <w:rFonts w:asciiTheme="minorHAnsi" w:hAnsiTheme="minorHAnsi" w:cstheme="minorHAnsi"/>
                      <w:color w:val="000000"/>
                      <w:sz w:val="20"/>
                      <w:szCs w:val="20"/>
                    </w:rPr>
                  </w:pPr>
                  <w:r w:rsidRPr="00874F55">
                    <w:rPr>
                      <w:rFonts w:asciiTheme="minorHAnsi" w:hAnsiTheme="minorHAnsi" w:cstheme="minorHAnsi"/>
                      <w:color w:val="000000"/>
                      <w:sz w:val="20"/>
                      <w:szCs w:val="20"/>
                    </w:rPr>
                    <w:t xml:space="preserve">2. Δυνατότητα για ταυτόχρονη καταγραφή έως και 4 σημάτων. </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9E3E65"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9E3E65" w:rsidRPr="008C5115" w:rsidRDefault="007027C2" w:rsidP="007027C2">
                  <w:pPr>
                    <w:autoSpaceDE w:val="0"/>
                    <w:autoSpaceDN w:val="0"/>
                    <w:adjustRightInd w:val="0"/>
                    <w:contextualSpacing/>
                    <w:rPr>
                      <w:rFonts w:asciiTheme="minorHAnsi" w:hAnsiTheme="minorHAnsi" w:cstheme="minorHAnsi"/>
                      <w:color w:val="000000"/>
                      <w:sz w:val="20"/>
                      <w:szCs w:val="20"/>
                    </w:rPr>
                  </w:pPr>
                  <w:r w:rsidRPr="000D25FC">
                    <w:rPr>
                      <w:rFonts w:asciiTheme="minorHAnsi" w:hAnsiTheme="minorHAnsi" w:cstheme="minorHAnsi"/>
                      <w:color w:val="000000"/>
                      <w:sz w:val="20"/>
                      <w:szCs w:val="20"/>
                    </w:rPr>
                    <w:t xml:space="preserve">3. Δυνατότητα σάρωσης και απεικόνισης φάσματος </w:t>
                  </w:r>
                  <w:r w:rsidR="000D25FC" w:rsidRPr="000D25FC">
                    <w:rPr>
                      <w:rFonts w:asciiTheme="minorHAnsi" w:hAnsiTheme="minorHAnsi" w:cstheme="minorHAnsi"/>
                      <w:color w:val="000000"/>
                      <w:sz w:val="20"/>
                      <w:szCs w:val="20"/>
                    </w:rPr>
                    <w:t xml:space="preserve">φθορισμού οποιαδήποτε χρονική στιγμή και αποθήκευσης των φασμάτων μαζί με το χρωματογράφημα. . </w:t>
                  </w:r>
                </w:p>
              </w:tc>
              <w:tc>
                <w:tcPr>
                  <w:tcW w:w="1134" w:type="dxa"/>
                  <w:tcBorders>
                    <w:top w:val="nil"/>
                    <w:left w:val="nil"/>
                    <w:bottom w:val="single" w:sz="4" w:space="0" w:color="auto"/>
                    <w:right w:val="single" w:sz="4" w:space="0" w:color="auto"/>
                  </w:tcBorders>
                  <w:shd w:val="clear" w:color="auto" w:fill="auto"/>
                </w:tcPr>
                <w:p w:rsidR="009E3E65" w:rsidRPr="00874F55" w:rsidRDefault="009E3E65" w:rsidP="009E3E65">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9E3E65" w:rsidRPr="00874F55" w:rsidRDefault="009E3E65" w:rsidP="009E3E65">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02045" w:rsidP="007027C2">
                  <w:pPr>
                    <w:rPr>
                      <w:rFonts w:asciiTheme="minorHAnsi" w:hAnsiTheme="minorHAnsi" w:cstheme="minorHAnsi"/>
                      <w:b/>
                      <w:sz w:val="20"/>
                      <w:szCs w:val="20"/>
                    </w:rPr>
                  </w:pPr>
                  <w:r w:rsidRPr="00874F55">
                    <w:rPr>
                      <w:rFonts w:asciiTheme="minorHAnsi" w:hAnsiTheme="minorHAnsi" w:cstheme="minorHAnsi"/>
                      <w:b/>
                      <w:sz w:val="20"/>
                      <w:szCs w:val="20"/>
                    </w:rPr>
                    <w:t>Ζ</w:t>
                  </w:r>
                  <w:r w:rsidR="007027C2" w:rsidRPr="00874F55">
                    <w:rPr>
                      <w:rFonts w:asciiTheme="minorHAnsi" w:hAnsiTheme="minorHAnsi" w:cstheme="minorHAnsi"/>
                      <w:b/>
                      <w:sz w:val="20"/>
                      <w:szCs w:val="20"/>
                    </w:rPr>
                    <w:t>. Λογισμικό αμφίδρομης επικοινωνίας</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 Να είναι γνήσιο και να λειτουργεί σε περιβάλλον Windows 10 ή νεότερο.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2. Να υποστηρίζει πλήρη έλεγχο και προγραμματισμό όλου του συστήματος και των επί μέρους μονάδων του καθώς και την καταγραφή και επεξεργασία αποτελεσμάτων.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3. Να διαθέτει σύστημα έναρξης της συλλογής δεδομένων αυτόματα με την εισαγωγή του δείγματος.</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4. Να δύναται να εκτελεί αυτόματα σειρά αναλύσεων (sequence) και να υπάρχει δυνατότητα αυτόματης διακοπής της λειτουργίας του συστήματος μετά το τέλος της ανάλυσης.</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διαθέτει πρόγραμμα συλλογής, αρχειοθέτησης και επεξεργασίας μεθόδων και να λειτουργεί σύμφωνα με τις αρχές της ορθής εργαστηριακής πρακτικής (GLP).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έχει ικανότητα επεξεργασίας δεδομένων με μεθόδους επί τοις εκατό κανονικοποίησης και εσωτερικού – εξωτερικού προτύπου.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7. Να υπολογίζει καμπύλη βαθμονόμησης με εσωτερικά ή εξωτερικά πρότυπα και να κάνει έλεγχο της καμπύλης βαθμονόμησης. Να έχει ικανότητα βαθμονόμησης γραμμική, πολυωνυμική, εκθετική κλπ.</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8. Να είναι λογισμικό multitasking, παρέχοντας δυνατότητα ταυτόχρονης λήψης δεδομένων και επεξεργασίας αποτελεσμάτων.</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b/>
                      <w:sz w:val="20"/>
                      <w:szCs w:val="20"/>
                    </w:rPr>
                  </w:pPr>
                  <w:r w:rsidRPr="00874F55">
                    <w:rPr>
                      <w:rFonts w:asciiTheme="minorHAnsi" w:hAnsiTheme="minorHAnsi" w:cstheme="minorHAnsi"/>
                      <w:sz w:val="20"/>
                      <w:szCs w:val="20"/>
                    </w:rPr>
                    <w:t>9. Να εκτελεί επανεπεξεργασία χρωματογραφημάτων με αλλαγή μεθόδων και γραφική επανολοκλήρωση (manual reintegration) με χρήση mouse, καθώς και σύγκριση, αφαίρεση χρωματογραφημάτων, overlay, διόρθωση και ρύθμιση της γραμμής βάσης.</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10. Να διαθέτει δυνατότητες αυτόματης ανίχνευσης κορυφών, καθορισμού της γραμμής βάσης (baseline), υπολογισμού του ύψους-εμβαδού πλάτους στο ήμισυ του ύψους της κορυφής, υπολογισμού του θορύβου, του </w:t>
                  </w:r>
                  <w:r w:rsidRPr="00874F55">
                    <w:rPr>
                      <w:rFonts w:asciiTheme="minorHAnsi" w:hAnsiTheme="minorHAnsi" w:cstheme="minorHAnsi"/>
                      <w:sz w:val="20"/>
                      <w:szCs w:val="20"/>
                      <w:lang w:val="en-US"/>
                    </w:rPr>
                    <w:t>resolution</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asymmetry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factor</w:t>
                  </w:r>
                  <w:r w:rsidRPr="00874F55">
                    <w:rPr>
                      <w:rFonts w:asciiTheme="minorHAnsi" w:hAnsiTheme="minorHAnsi" w:cstheme="minorHAnsi"/>
                      <w:sz w:val="20"/>
                      <w:szCs w:val="20"/>
                    </w:rPr>
                    <w:t xml:space="preserve">, του αριθμού πλακών κλπ. (πλήρες </w:t>
                  </w:r>
                  <w:r w:rsidRPr="00874F55">
                    <w:rPr>
                      <w:rFonts w:asciiTheme="minorHAnsi" w:hAnsiTheme="minorHAnsi" w:cstheme="minorHAnsi"/>
                      <w:sz w:val="20"/>
                      <w:szCs w:val="20"/>
                      <w:lang w:val="en-US"/>
                    </w:rPr>
                    <w:t>system</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suitability</w:t>
                  </w:r>
                  <w:r w:rsidRPr="00874F55">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11. </w:t>
                  </w: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έχει την ικανότητα δημιουργίας βιβλιοθηκών φασμάτων για ουσίες που εισάγει ο χρήστης και διαδικασίες σύγκρισης με τα φάσματα αγνώστων κορυφών. Να πραγματοποιεί έλεγχο καθαρότητας κορυφής </w:t>
                  </w:r>
                  <w:r w:rsidRPr="00874F55">
                    <w:rPr>
                      <w:rFonts w:asciiTheme="minorHAnsi" w:hAnsiTheme="minorHAnsi" w:cstheme="minorHAnsi"/>
                      <w:sz w:val="20"/>
                      <w:szCs w:val="20"/>
                      <w:lang w:val="en-US"/>
                    </w:rPr>
                    <w:t>peak</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purity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index</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widowControl w:val="0"/>
                    <w:contextualSpacing/>
                    <w:rPr>
                      <w:rFonts w:asciiTheme="minorHAnsi" w:hAnsiTheme="minorHAnsi" w:cstheme="minorHAnsi"/>
                      <w:sz w:val="20"/>
                      <w:szCs w:val="20"/>
                    </w:rPr>
                  </w:pPr>
                  <w:r w:rsidRPr="00874F55">
                    <w:rPr>
                      <w:rFonts w:asciiTheme="minorHAnsi" w:hAnsiTheme="minorHAnsi" w:cstheme="minorHAnsi"/>
                      <w:color w:val="000000"/>
                      <w:sz w:val="20"/>
                      <w:szCs w:val="20"/>
                    </w:rPr>
                    <w:t xml:space="preserve">12. Να παρέχεται η δυνατότητα τρισδιάστατης απεικόνισης του χρωματογραφήματος (ΧΥΖ = Απορρόφηση, Χρόνος, Μήκος κύματος).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13. Να έχει δυνατότητα παρουσίασης των δεδομένων και των αποτελεσμάτων των μετρήσεων σε πίνακες, γραφήματα, και να παρέχει στο χρήστη τη δυνατότητα επιλογής των στοιχείων του χρωματογραφήματος που θα εμφανίζονται κάθε φορά.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7027C2">
                  <w:pPr>
                    <w:rPr>
                      <w:rFonts w:asciiTheme="minorHAnsi" w:hAnsiTheme="minorHAnsi" w:cstheme="minorHAnsi"/>
                      <w:b/>
                      <w:sz w:val="20"/>
                      <w:szCs w:val="20"/>
                    </w:rPr>
                  </w:pPr>
                  <w:r w:rsidRPr="00874F55">
                    <w:rPr>
                      <w:rFonts w:asciiTheme="minorHAnsi" w:hAnsiTheme="minorHAnsi" w:cstheme="minorHAnsi"/>
                      <w:b/>
                      <w:sz w:val="20"/>
                      <w:szCs w:val="20"/>
                    </w:rPr>
                    <w:t>Η</w:t>
                  </w:r>
                  <w:r w:rsidR="007027C2" w:rsidRPr="00874F55">
                    <w:rPr>
                      <w:rFonts w:asciiTheme="minorHAnsi" w:hAnsiTheme="minorHAnsi" w:cstheme="minorHAnsi"/>
                      <w:b/>
                      <w:sz w:val="20"/>
                      <w:szCs w:val="20"/>
                    </w:rPr>
                    <w:t>. Ηλεκτρονικός υπολογιστής</w:t>
                  </w:r>
                </w:p>
                <w:p w:rsidR="007027C2" w:rsidRPr="00874F55" w:rsidRDefault="007027C2" w:rsidP="007027C2">
                  <w:pPr>
                    <w:rPr>
                      <w:rFonts w:asciiTheme="minorHAnsi" w:hAnsiTheme="minorHAnsi" w:cstheme="minorHAnsi"/>
                      <w:sz w:val="20"/>
                      <w:szCs w:val="20"/>
                    </w:rPr>
                  </w:pPr>
                  <w:r w:rsidRPr="00874F55">
                    <w:rPr>
                      <w:rFonts w:asciiTheme="minorHAnsi" w:hAnsiTheme="minorHAnsi" w:cs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 με τα παρακάτω ελάχιστα χαρακτηριστικά εκτός εάν ορίζεται διαφορετικά από τον κατασκευαστή:</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 Επεξεργαστή τουλάχιστον </w:t>
                  </w:r>
                  <w:r w:rsidRPr="00874F55">
                    <w:rPr>
                      <w:rFonts w:asciiTheme="minorHAnsi" w:hAnsiTheme="minorHAnsi" w:cstheme="minorHAnsi"/>
                      <w:sz w:val="20"/>
                      <w:szCs w:val="20"/>
                      <w:lang w:val="en-US"/>
                    </w:rPr>
                    <w:t>i</w:t>
                  </w:r>
                  <w:r w:rsidRPr="00874F55">
                    <w:rPr>
                      <w:rFonts w:asciiTheme="minorHAnsi" w:hAnsiTheme="minorHAnsi" w:cstheme="minorHAnsi"/>
                      <w:sz w:val="20"/>
                      <w:szCs w:val="20"/>
                    </w:rPr>
                    <w:t xml:space="preserve">7 ή ισοδύναμο τελευταίας γενιάς.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2. Μνήμη RAM ≥32 GB.</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7027C2">
              <w:trPr>
                <w:gridAfter w:val="1"/>
                <w:wAfter w:w="356" w:type="dxa"/>
                <w:trHeight w:val="7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3. Δύο (2) σκληρ</w:t>
                  </w:r>
                  <w:r w:rsidRPr="00874F55">
                    <w:rPr>
                      <w:rFonts w:asciiTheme="minorHAnsi" w:hAnsiTheme="minorHAnsi" w:cstheme="minorHAnsi"/>
                      <w:sz w:val="20"/>
                      <w:szCs w:val="20"/>
                      <w:lang w:val="en-US"/>
                    </w:rPr>
                    <w:t>o</w:t>
                  </w:r>
                  <w:r w:rsidRPr="00874F55">
                    <w:rPr>
                      <w:rFonts w:asciiTheme="minorHAnsi" w:hAnsiTheme="minorHAnsi" w:cstheme="minorHAnsi"/>
                      <w:sz w:val="20"/>
                      <w:szCs w:val="20"/>
                    </w:rPr>
                    <w:t>ύς δίσκους ≥1 ΤΒ SSD (boot) + 2 TB HDD (storage).</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4. Έγχρωμη οθόνη 27 inch (LED), 1080p, </w:t>
                  </w:r>
                  <w:r w:rsidRPr="00874F55">
                    <w:rPr>
                      <w:rFonts w:asciiTheme="minorHAnsi" w:hAnsiTheme="minorHAnsi" w:cstheme="minorHAnsi"/>
                      <w:sz w:val="20"/>
                      <w:szCs w:val="20"/>
                      <w:lang w:val="en-US"/>
                    </w:rPr>
                    <w:t>HDMI</w:t>
                  </w:r>
                  <w:r w:rsidRPr="00874F55">
                    <w:rPr>
                      <w:rFonts w:asciiTheme="minorHAnsi" w:hAnsiTheme="minorHAnsi" w:cstheme="minorHAnsi"/>
                      <w:sz w:val="20"/>
                      <w:szCs w:val="20"/>
                    </w:rPr>
                    <w:t xml:space="preserve"> σύνδεση ή </w:t>
                  </w:r>
                  <w:r w:rsidRPr="00874F55">
                    <w:rPr>
                      <w:rFonts w:asciiTheme="minorHAnsi" w:hAnsiTheme="minorHAnsi" w:cstheme="minorHAnsi"/>
                      <w:sz w:val="20"/>
                      <w:szCs w:val="20"/>
                      <w:lang w:val="en-US"/>
                    </w:rPr>
                    <w:t>display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port</w:t>
                  </w:r>
                  <w:r w:rsidRPr="00874F55">
                    <w:rPr>
                      <w:rFonts w:asciiTheme="minorHAnsi" w:hAnsiTheme="minorHAnsi" w:cstheme="minorHAnsi"/>
                      <w:sz w:val="20"/>
                      <w:szCs w:val="20"/>
                    </w:rPr>
                    <w:t xml:space="preserve"> σύνδεση.</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lang w:val="en-US"/>
                    </w:rPr>
                  </w:pPr>
                  <w:r w:rsidRPr="00874F55">
                    <w:rPr>
                      <w:rFonts w:asciiTheme="minorHAnsi" w:hAnsiTheme="minorHAnsi" w:cstheme="minorHAnsi"/>
                      <w:sz w:val="20"/>
                      <w:szCs w:val="20"/>
                      <w:lang w:val="en-US"/>
                    </w:rPr>
                    <w:t xml:space="preserve">5. </w:t>
                  </w:r>
                  <w:r w:rsidRPr="00874F55">
                    <w:rPr>
                      <w:rFonts w:asciiTheme="minorHAnsi" w:hAnsiTheme="minorHAnsi" w:cstheme="minorHAnsi"/>
                      <w:sz w:val="20"/>
                      <w:szCs w:val="20"/>
                    </w:rPr>
                    <w:t>Κάρτα</w:t>
                  </w:r>
                  <w:r w:rsidRPr="00874F55">
                    <w:rPr>
                      <w:rFonts w:asciiTheme="minorHAnsi" w:hAnsiTheme="minorHAnsi" w:cstheme="minorHAnsi"/>
                      <w:sz w:val="20"/>
                      <w:szCs w:val="20"/>
                      <w:lang w:val="en-US"/>
                    </w:rPr>
                    <w:t xml:space="preserve"> </w:t>
                  </w:r>
                  <w:r w:rsidRPr="00874F55">
                    <w:rPr>
                      <w:rFonts w:asciiTheme="minorHAnsi" w:hAnsiTheme="minorHAnsi" w:cstheme="minorHAnsi"/>
                      <w:sz w:val="20"/>
                      <w:szCs w:val="20"/>
                    </w:rPr>
                    <w:t>γραφικών</w:t>
                  </w:r>
                  <w:r w:rsidRPr="00874F55">
                    <w:rPr>
                      <w:rFonts w:asciiTheme="minorHAnsi" w:hAnsiTheme="minorHAnsi" w:cstheme="minorHAnsi"/>
                      <w:sz w:val="20"/>
                      <w:szCs w:val="20"/>
                      <w:lang w:val="en-US"/>
                    </w:rPr>
                    <w:t xml:space="preserve">: on board graphics card </w:t>
                  </w:r>
                  <w:r w:rsidRPr="00874F55">
                    <w:rPr>
                      <w:rFonts w:asciiTheme="minorHAnsi" w:hAnsiTheme="minorHAnsi" w:cstheme="minorHAnsi"/>
                      <w:sz w:val="20"/>
                      <w:szCs w:val="20"/>
                    </w:rPr>
                    <w:t>ή</w:t>
                  </w:r>
                  <w:r w:rsidRPr="00874F55">
                    <w:rPr>
                      <w:rFonts w:asciiTheme="minorHAnsi" w:hAnsiTheme="minorHAnsi" w:cstheme="minorHAnsi"/>
                      <w:sz w:val="20"/>
                      <w:szCs w:val="20"/>
                      <w:lang w:val="en-US"/>
                    </w:rPr>
                    <w:t xml:space="preserve"> PCI-E graphics card, HDMI ή display port σύνδεση.</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6. Πληκτρολόγιο τύπου QWERTY 101 πλήκτρων και mouse.</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7.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Τις απαραίτητες θύρες διασύνδεσης (δικτύου </w:t>
                  </w:r>
                  <w:r w:rsidRPr="00874F55">
                    <w:rPr>
                      <w:rFonts w:asciiTheme="minorHAnsi" w:hAnsiTheme="minorHAnsi" w:cstheme="minorHAnsi"/>
                      <w:sz w:val="20"/>
                      <w:szCs w:val="20"/>
                      <w:lang w:val="en-US"/>
                    </w:rPr>
                    <w:t>LAN</w:t>
                  </w:r>
                  <w:r w:rsidRPr="00874F55">
                    <w:rPr>
                      <w:rFonts w:asciiTheme="minorHAnsi" w:hAnsiTheme="minorHAnsi" w:cstheme="minorHAnsi"/>
                      <w:sz w:val="20"/>
                      <w:szCs w:val="20"/>
                    </w:rPr>
                    <w:t>≥1</w:t>
                  </w:r>
                  <w:r w:rsidRPr="00874F55">
                    <w:rPr>
                      <w:rFonts w:asciiTheme="minorHAnsi" w:hAnsiTheme="minorHAnsi" w:cstheme="minorHAnsi"/>
                      <w:sz w:val="20"/>
                      <w:szCs w:val="20"/>
                      <w:lang w:val="en-US"/>
                    </w:rPr>
                    <w:t>Gbps</w:t>
                  </w:r>
                  <w:r w:rsidRPr="00874F55">
                    <w:rPr>
                      <w:rFonts w:asciiTheme="minorHAnsi" w:hAnsiTheme="minorHAnsi" w:cstheme="minorHAnsi"/>
                      <w:sz w:val="20"/>
                      <w:szCs w:val="20"/>
                    </w:rPr>
                    <w:t>, περισσότερες από τέσσερις USB3 και ένα USB 3.2 Gen 1 Type-A with Power Share).</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9. Δυνατότητα σύνδεσης με </w:t>
                  </w:r>
                  <w:r w:rsidRPr="00874F55">
                    <w:rPr>
                      <w:rFonts w:asciiTheme="minorHAnsi" w:hAnsiTheme="minorHAnsi" w:cstheme="minorHAnsi"/>
                      <w:sz w:val="20"/>
                      <w:szCs w:val="20"/>
                      <w:lang w:val="en-US"/>
                    </w:rPr>
                    <w:t>Wi</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Fi</w:t>
                  </w:r>
                  <w:r w:rsidRPr="00874F55">
                    <w:rPr>
                      <w:rFonts w:asciiTheme="minorHAnsi" w:hAnsiTheme="minorHAnsi" w:cstheme="minorHAnsi"/>
                      <w:sz w:val="20"/>
                      <w:szCs w:val="20"/>
                    </w:rPr>
                    <w:t xml:space="preserve"> και </w:t>
                  </w:r>
                  <w:r w:rsidRPr="00874F55">
                    <w:rPr>
                      <w:rFonts w:asciiTheme="minorHAnsi" w:hAnsiTheme="minorHAnsi" w:cstheme="minorHAnsi"/>
                      <w:sz w:val="20"/>
                      <w:szCs w:val="20"/>
                      <w:lang w:val="en-US"/>
                    </w:rPr>
                    <w:t>bluetooth</w:t>
                  </w:r>
                  <w:r w:rsidRPr="00874F55">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10.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11. </w:t>
                  </w:r>
                  <w:r w:rsidRPr="00874F55">
                    <w:rPr>
                      <w:rFonts w:asciiTheme="minorHAnsi" w:hAnsiTheme="minorHAnsi" w:cstheme="minorHAnsi"/>
                      <w:sz w:val="20"/>
                      <w:szCs w:val="20"/>
                      <w:lang w:val="en-US"/>
                    </w:rPr>
                    <w:t>Microsoft</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Office</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Pro</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Plus</w:t>
                  </w:r>
                  <w:r w:rsidRPr="00874F55">
                    <w:rPr>
                      <w:rFonts w:asciiTheme="minorHAnsi" w:hAnsiTheme="minorHAnsi" w:cstheme="minorHAnsi"/>
                      <w:sz w:val="20"/>
                      <w:szCs w:val="20"/>
                    </w:rPr>
                    <w:t xml:space="preserve"> (Ελληνικά) και λογισμικό συστήματος με άδειες χρήσης για 1 χρήστη (προεγκατεστημένο).</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12. Εκτυπωτή laser ασπρόμαυρο, δικτυακό με λειτουργία αμφίπλευρης εκτύπωσης, που να συνοδεύεται από 3 επιπλέον toner τουλάχιστον 3.500 σελίδων έκαστο.</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7027C2" w:rsidP="007027C2">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13. </w:t>
                  </w:r>
                  <w:r w:rsidRPr="00874F55">
                    <w:rPr>
                      <w:rFonts w:asciiTheme="minorHAnsi" w:hAnsiTheme="minorHAnsi" w:cstheme="minorHAnsi"/>
                      <w:sz w:val="20"/>
                      <w:szCs w:val="20"/>
                      <w:lang w:val="en-US"/>
                    </w:rPr>
                    <w:t>H</w:t>
                  </w:r>
                  <w:r w:rsidRPr="00874F55">
                    <w:rPr>
                      <w:rFonts w:asciiTheme="minorHAnsi" w:hAnsiTheme="minorHAnsi" w:cstheme="minorHAnsi"/>
                      <w:sz w:val="20"/>
                      <w:szCs w:val="20"/>
                    </w:rPr>
                    <w:t xml:space="preserve"> κεντρική μονάδα, οθόνη, πληκτρολόγιο και mouse να είναι του ίδιου κατασκευαστή.</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820DED">
                  <w:pPr>
                    <w:rPr>
                      <w:rFonts w:asciiTheme="minorHAnsi" w:hAnsiTheme="minorHAnsi" w:cstheme="minorHAnsi"/>
                      <w:b/>
                      <w:sz w:val="20"/>
                      <w:szCs w:val="20"/>
                    </w:rPr>
                  </w:pPr>
                  <w:r w:rsidRPr="00874F55">
                    <w:rPr>
                      <w:rFonts w:asciiTheme="minorHAnsi" w:hAnsiTheme="minorHAnsi" w:cstheme="minorHAnsi"/>
                      <w:b/>
                      <w:sz w:val="20"/>
                      <w:szCs w:val="20"/>
                    </w:rPr>
                    <w:t>Θ. Παρελκόμενα</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820DED">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1. Να συνοδεύεται από όλα τα απαραίτητα εξαρτήματα για την αρχική εγκατάσταση και λειτουργία.</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820DED">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2. Να συνοδεύεται από πλήρη εγχειρίδια χρήσης λειτουργίας και συντήρησης όλων των μερών του  συστήματος σε έντυπη ή ηλεκτρονική μορφή.</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820DED">
                  <w:pPr>
                    <w:contextualSpacing/>
                    <w:rPr>
                      <w:rFonts w:asciiTheme="minorHAnsi" w:hAnsiTheme="minorHAnsi" w:cstheme="minorHAnsi"/>
                      <w:sz w:val="20"/>
                      <w:szCs w:val="20"/>
                    </w:rPr>
                  </w:pPr>
                  <w:r w:rsidRPr="00874F55">
                    <w:rPr>
                      <w:rFonts w:asciiTheme="minorHAnsi" w:hAnsiTheme="minorHAnsi" w:cstheme="minorHAnsi"/>
                      <w:sz w:val="20"/>
                      <w:szCs w:val="20"/>
                    </w:rPr>
                    <w:t xml:space="preserve">3. </w:t>
                  </w:r>
                  <w:r w:rsidRPr="00874F55">
                    <w:rPr>
                      <w:rFonts w:asciiTheme="minorHAnsi" w:hAnsiTheme="minorHAnsi" w:cstheme="minorHAnsi"/>
                      <w:sz w:val="20"/>
                      <w:szCs w:val="20"/>
                      <w:lang w:val="en-US"/>
                    </w:rPr>
                    <w:t>N</w:t>
                  </w:r>
                  <w:r w:rsidRPr="00874F55">
                    <w:rPr>
                      <w:rFonts w:asciiTheme="minorHAnsi" w:hAnsiTheme="minorHAnsi" w:cstheme="minorHAnsi"/>
                      <w:sz w:val="20"/>
                      <w:szCs w:val="20"/>
                    </w:rPr>
                    <w:t xml:space="preserve">α δοθούν τα λογισμικά του οργάνου και του λειτουργικού συστήματος. </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820DED">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4. Να συνοδεύεται από σειρά εργαλείων για την συνήθη συντήρηση του συστήματος.</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820DED">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συνοδεύεται από κατάλληλο όργανο αδιάλειπτης παροχής ενέργειας (UPS) κατάλληλης ισχύος με αυτονομία λειτουργίας τουλάχιστον 15 </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που να υποστηρίζει όλο το σύστημα και τον υπολογιστή.</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6. Να συνοδεύεται από γεννήτρια αζώτου, με ενσωματωμένο συμπιεστή με τα ακόλουθα χαρακτηριστικά:</w:t>
                  </w:r>
                </w:p>
                <w:p w:rsidR="00820DED" w:rsidRPr="00874F55" w:rsidRDefault="00820DED"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Να είναι κατάλληλη για LC MS.</w:t>
                  </w:r>
                </w:p>
                <w:p w:rsidR="00820DED" w:rsidRPr="00874F55" w:rsidRDefault="00820DED"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λειτουργία με πολύ χαμηλό θόρυβο.</w:t>
                  </w:r>
                </w:p>
                <w:p w:rsidR="00820DED" w:rsidRPr="00874F55" w:rsidRDefault="00820DED"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εύρος ροής: έως 20 Nl/min.</w:t>
                  </w:r>
                </w:p>
                <w:p w:rsidR="00820DED" w:rsidRPr="00874F55" w:rsidRDefault="00820DED"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Να διαθέτει παροχή πίεσης έως τουλάχιστον 7 bar.</w:t>
                  </w:r>
                </w:p>
                <w:p w:rsidR="007027C2" w:rsidRPr="00874F55" w:rsidRDefault="00820DED" w:rsidP="004942F0">
                  <w:pPr>
                    <w:pStyle w:val="aff0"/>
                    <w:widowControl w:val="0"/>
                    <w:numPr>
                      <w:ilvl w:val="0"/>
                      <w:numId w:val="49"/>
                    </w:numPr>
                    <w:contextualSpacing/>
                    <w:jc w:val="both"/>
                    <w:rPr>
                      <w:rFonts w:asciiTheme="minorHAnsi" w:hAnsiTheme="minorHAnsi" w:cstheme="minorHAnsi"/>
                      <w:sz w:val="20"/>
                      <w:szCs w:val="20"/>
                    </w:rPr>
                  </w:pPr>
                  <w:r w:rsidRPr="00874F55">
                    <w:rPr>
                      <w:rFonts w:asciiTheme="minorHAnsi" w:hAnsiTheme="minorHAnsi" w:cstheme="minorHAnsi"/>
                      <w:sz w:val="20"/>
                      <w:szCs w:val="20"/>
                    </w:rPr>
                    <w:t>Η καθαρότητα του παραγόμενου αζώτου να είναι έως τουλάχιστον 99,0%.</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820DED">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 xml:space="preserve">7.Να συνοδεύεται από τρεις (3) στήλες με τις αντίστοιχες προστήλες και </w:t>
                  </w:r>
                  <w:r w:rsidRPr="00874F55">
                    <w:rPr>
                      <w:rFonts w:asciiTheme="minorHAnsi" w:hAnsiTheme="minorHAnsi" w:cstheme="minorHAnsi"/>
                      <w:sz w:val="20"/>
                      <w:szCs w:val="20"/>
                      <w:lang w:val="en-US"/>
                    </w:rPr>
                    <w:t>holders</w:t>
                  </w:r>
                  <w:r w:rsidRPr="00874F55">
                    <w:rPr>
                      <w:rFonts w:asciiTheme="minorHAnsi" w:hAnsiTheme="minorHAnsi" w:cstheme="minorHAnsi"/>
                      <w:sz w:val="20"/>
                      <w:szCs w:val="20"/>
                    </w:rPr>
                    <w:t>, για κάθε εργαστήριο με επιλογή από τις ακόλουθες: 1) Phenomenex Luna Omega C18 1.6 μm x 2.1 mm x 150 mm,</w:t>
                  </w:r>
                  <w:r w:rsidRPr="00874F55">
                    <w:rPr>
                      <w:rFonts w:asciiTheme="minorHAnsi" w:hAnsiTheme="minorHAnsi" w:cstheme="minorHAnsi"/>
                      <w:sz w:val="20"/>
                      <w:szCs w:val="20"/>
                    </w:rPr>
                    <w:tab/>
                    <w:t>2) Waters Acquity UPLC HSS C18 1.8 μm x 2.1 mm x 100 mm, 3) Phenomenex Luna Omega PS C18 1.6 μm x 2.1 mm x 150 mm, 4) Purosphere Star RP18e, 5μm x 4.6mm x 250mm (1.50359.0001), 5) Waters Symmetry C18, 5μm x 4.6mm x 250mm (WAT054275)</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7027C2" w:rsidRPr="00874F55" w:rsidRDefault="00820DED" w:rsidP="00820DED">
                  <w:pPr>
                    <w:widowControl w:val="0"/>
                    <w:contextualSpacing/>
                    <w:rPr>
                      <w:rFonts w:asciiTheme="minorHAnsi" w:hAnsiTheme="minorHAnsi" w:cstheme="minorHAnsi"/>
                      <w:sz w:val="20"/>
                      <w:szCs w:val="20"/>
                      <w:highlight w:val="yellow"/>
                    </w:rPr>
                  </w:pPr>
                  <w:r w:rsidRPr="00696130">
                    <w:rPr>
                      <w:rFonts w:asciiTheme="minorHAnsi" w:hAnsiTheme="minorHAnsi" w:cstheme="minorHAnsi"/>
                      <w:sz w:val="20"/>
                      <w:szCs w:val="20"/>
                    </w:rPr>
                    <w:t xml:space="preserve">8. Δυνατότητα επιλογής ενός τουλάχιστον </w:t>
                  </w:r>
                  <w:r w:rsidRPr="00696130">
                    <w:rPr>
                      <w:rFonts w:asciiTheme="minorHAnsi" w:hAnsiTheme="minorHAnsi" w:cstheme="minorHAnsi"/>
                      <w:sz w:val="20"/>
                      <w:szCs w:val="20"/>
                      <w:lang w:val="en-US"/>
                    </w:rPr>
                    <w:t>loop</w:t>
                  </w:r>
                  <w:r w:rsidRPr="00696130">
                    <w:rPr>
                      <w:rFonts w:asciiTheme="minorHAnsi" w:hAnsiTheme="minorHAnsi" w:cstheme="minorHAnsi"/>
                      <w:sz w:val="20"/>
                      <w:szCs w:val="20"/>
                    </w:rPr>
                    <w:t xml:space="preserve"> σταθερού όγκου επιλογής του εργαστηρίου.</w:t>
                  </w:r>
                </w:p>
              </w:tc>
              <w:tc>
                <w:tcPr>
                  <w:tcW w:w="1134" w:type="dxa"/>
                  <w:tcBorders>
                    <w:top w:val="nil"/>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B17AEF" w:rsidP="00820DED">
                  <w:pPr>
                    <w:rPr>
                      <w:rFonts w:asciiTheme="minorHAnsi" w:hAnsiTheme="minorHAnsi" w:cstheme="minorHAnsi"/>
                      <w:b/>
                      <w:sz w:val="20"/>
                      <w:szCs w:val="20"/>
                    </w:rPr>
                  </w:pPr>
                  <w:r w:rsidRPr="00874F55">
                    <w:rPr>
                      <w:rFonts w:asciiTheme="minorHAnsi" w:hAnsiTheme="minorHAnsi" w:cstheme="minorHAnsi"/>
                      <w:b/>
                      <w:sz w:val="20"/>
                      <w:szCs w:val="20"/>
                    </w:rPr>
                    <w:t>Ι</w:t>
                  </w:r>
                  <w:r w:rsidR="00820DED" w:rsidRPr="00874F55">
                    <w:rPr>
                      <w:rFonts w:asciiTheme="minorHAnsi" w:hAnsiTheme="minorHAnsi" w:cstheme="minorHAnsi"/>
                      <w:b/>
                      <w:sz w:val="20"/>
                      <w:szCs w:val="20"/>
                    </w:rPr>
                    <w:t>. Γενικές απαιτήσεις</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widowControl w:val="0"/>
                    <w:contextualSpacing/>
                    <w:rPr>
                      <w:rFonts w:asciiTheme="minorHAnsi" w:hAnsiTheme="minorHAnsi" w:cstheme="minorHAnsi"/>
                      <w:sz w:val="20"/>
                      <w:szCs w:val="20"/>
                    </w:rPr>
                  </w:pPr>
                  <w:r w:rsidRPr="00874F55">
                    <w:rPr>
                      <w:rFonts w:asciiTheme="minorHAnsi" w:hAnsiTheme="minorHAnsi" w:cstheme="minorHAnsi"/>
                      <w:sz w:val="20"/>
                      <w:szCs w:val="20"/>
                    </w:rPr>
                    <w:t>1. 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2. Όλες οι μονάδες του χρωματογραφικού συστήματος (πλην του Η/Υ και του εκτυπωτή) να αποτελούν προϊόντα του ίδιου κατασκευαστικού οίκου. </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3. Όλα τα μέρη του συστήματος της υγρής χρωματογραφίας να διαθέτουν δήλωση συμμόρφωσης CE. </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contextualSpacing/>
                    <w:rPr>
                      <w:rFonts w:asciiTheme="minorHAnsi" w:hAnsiTheme="minorHAnsi" w:cstheme="minorHAnsi"/>
                      <w:sz w:val="20"/>
                      <w:szCs w:val="20"/>
                    </w:rPr>
                  </w:pPr>
                  <w:r w:rsidRPr="00874F55">
                    <w:rPr>
                      <w:rFonts w:asciiTheme="minorHAnsi" w:hAnsiTheme="minorHAnsi" w:cstheme="minorHAnsi"/>
                      <w:sz w:val="20"/>
                      <w:szCs w:val="20"/>
                    </w:rPr>
                    <w:t>4. Ο προμηθευτής να έχει αποδεδειγμένη εμπειρία εγκατάστασης και εκπαίδευσης.</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suppressAutoHyphens w:val="0"/>
                    <w:rPr>
                      <w:rFonts w:asciiTheme="minorHAnsi" w:hAnsiTheme="minorHAnsi" w:cstheme="minorHAnsi"/>
                      <w:sz w:val="20"/>
                      <w:szCs w:val="20"/>
                    </w:rPr>
                  </w:pPr>
                  <w:r w:rsidRPr="00874F55">
                    <w:rPr>
                      <w:rFonts w:asciiTheme="minorHAnsi" w:hAnsiTheme="minorHAnsi" w:cstheme="minorHAnsi"/>
                      <w:sz w:val="20"/>
                      <w:szCs w:val="20"/>
                    </w:rPr>
                    <w:t>5. Ο προμηθευτής υποχρεούται στην εγκατάσταση του συστήματος και την πλήρη εκπαίδευση των χειριστών σε όλες τις λειτουργίες του συστήματος στο χώρο εγκατάστασης του οργάνου καθώς και συμπληρωματικής εκπαίδευσης –υποστήριξης τουλάχιστον στη διάρκεια της εγγύησης.</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suppressAutoHyphens w:val="0"/>
                    <w:rPr>
                      <w:rFonts w:asciiTheme="minorHAnsi" w:hAnsiTheme="minorHAnsi" w:cstheme="minorHAnsi"/>
                      <w:sz w:val="20"/>
                      <w:szCs w:val="20"/>
                    </w:rPr>
                  </w:pPr>
                  <w:r w:rsidRPr="00874F55">
                    <w:rPr>
                      <w:rFonts w:asciiTheme="minorHAnsi" w:hAnsiTheme="minorHAnsi" w:cstheme="minorHAnsi"/>
                      <w:sz w:val="20"/>
                      <w:szCs w:val="20"/>
                    </w:rPr>
                    <w:lastRenderedPageBreak/>
                    <w:t>6.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7. Ο προμηθευτής και ο κατασκευαστικός οίκος του συστήματος υγρής χρωματογραφίας (πλην του Η/Υ και του εκτυπωτή) θα πρέπει να είναι πιστοποιημένοι κατά ISO 9001:2015. </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suppressAutoHyphens w:val="0"/>
                    <w:rPr>
                      <w:rFonts w:asciiTheme="minorHAnsi" w:hAnsiTheme="minorHAnsi" w:cstheme="minorHAnsi"/>
                      <w:sz w:val="20"/>
                      <w:szCs w:val="20"/>
                    </w:rPr>
                  </w:pPr>
                  <w:r w:rsidRPr="00874F55">
                    <w:rPr>
                      <w:rFonts w:asciiTheme="minorHAnsi" w:hAnsiTheme="minorHAnsi" w:cstheme="minorHAnsi"/>
                      <w:sz w:val="20"/>
                      <w:szCs w:val="20"/>
                    </w:rPr>
                    <w:t xml:space="preserve">8. 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suppressAutoHyphens w:val="0"/>
                    <w:rPr>
                      <w:rFonts w:asciiTheme="minorHAnsi" w:hAnsiTheme="minorHAnsi" w:cstheme="minorHAnsi"/>
                      <w:sz w:val="20"/>
                      <w:szCs w:val="20"/>
                    </w:rPr>
                  </w:pPr>
                  <w:r w:rsidRPr="00874F55">
                    <w:rPr>
                      <w:rFonts w:asciiTheme="minorHAnsi" w:hAnsiTheme="minorHAnsi" w:cstheme="minorHAnsi"/>
                      <w:sz w:val="20"/>
                      <w:szCs w:val="20"/>
                    </w:rPr>
                    <w:t>9. Οι αναφερόμενες ανωτέρω προδιαγραφές πρέπει να φαίνονται οπωσδήποτε και σαφέστατα στα τεχνικά φυλλάδια του κατασκευαστή οίκου.</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suppressAutoHyphens w:val="0"/>
                    <w:rPr>
                      <w:rFonts w:asciiTheme="minorHAnsi" w:hAnsiTheme="minorHAnsi" w:cstheme="minorHAnsi"/>
                      <w:sz w:val="20"/>
                      <w:szCs w:val="20"/>
                    </w:rPr>
                  </w:pPr>
                  <w:r w:rsidRPr="00874F55">
                    <w:rPr>
                      <w:rFonts w:asciiTheme="minorHAnsi" w:hAnsiTheme="minorHAnsi" w:cstheme="minorHAnsi"/>
                      <w:sz w:val="20"/>
                      <w:szCs w:val="20"/>
                    </w:rPr>
                    <w:t>10. Όλα τα μέρη του συστήματος πρέπει να συνεργάζονται και η ευθύνη λειτουργίας είναι ευθύνη του προμηθευτή</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820DED"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820DED" w:rsidRPr="00874F55" w:rsidRDefault="00820DED" w:rsidP="00820DED">
                  <w:pPr>
                    <w:contextualSpacing/>
                    <w:rPr>
                      <w:rFonts w:asciiTheme="minorHAnsi" w:hAnsiTheme="minorHAnsi" w:cstheme="minorHAnsi"/>
                      <w:sz w:val="20"/>
                      <w:szCs w:val="20"/>
                    </w:rPr>
                  </w:pPr>
                  <w:r w:rsidRPr="00874F55">
                    <w:rPr>
                      <w:rFonts w:asciiTheme="minorHAnsi" w:hAnsiTheme="minorHAnsi" w:cstheme="minorHAnsi"/>
                      <w:sz w:val="20"/>
                      <w:szCs w:val="20"/>
                    </w:rPr>
                    <w:t>11.Χρόνος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rsidR="00820DED" w:rsidRPr="00874F55" w:rsidRDefault="00820DED" w:rsidP="00820DED">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820DED" w:rsidRPr="00874F55" w:rsidRDefault="00820DED" w:rsidP="00820DED">
                  <w:pPr>
                    <w:rPr>
                      <w:rFonts w:asciiTheme="minorHAnsi" w:hAnsiTheme="minorHAnsi" w:cstheme="minorHAnsi"/>
                      <w:color w:val="000000"/>
                      <w:sz w:val="20"/>
                      <w:szCs w:val="20"/>
                    </w:rPr>
                  </w:pPr>
                </w:p>
              </w:tc>
            </w:tr>
            <w:tr w:rsidR="00B17AE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b/>
                      <w:sz w:val="20"/>
                      <w:szCs w:val="20"/>
                    </w:rPr>
                  </w:pPr>
                  <w:r w:rsidRPr="00874F55">
                    <w:rPr>
                      <w:rFonts w:asciiTheme="minorHAnsi" w:hAnsiTheme="minorHAnsi" w:cstheme="minorHAnsi"/>
                      <w:b/>
                      <w:sz w:val="20"/>
                      <w:szCs w:val="20"/>
                    </w:rPr>
                    <w:t>ΙΑ. Εγγύηση καλής λειτουργίας προμήθειας</w:t>
                  </w:r>
                </w:p>
              </w:tc>
              <w:tc>
                <w:tcPr>
                  <w:tcW w:w="1134" w:type="dxa"/>
                  <w:tcBorders>
                    <w:top w:val="nil"/>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E46F50">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nil"/>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nil"/>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6. 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 xml:space="preserve">7. 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9. Να δοθεί εγγύηση από τον οίκο κατασκευής για ύπαρξη ανταλλακτικών τουλάχιστον για επτά (7) χρόνια μετά τη λήξη της παραγωγής τους.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10. 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w:t>
                  </w:r>
                  <w:r w:rsidRPr="00874F55">
                    <w:rPr>
                      <w:rFonts w:asciiTheme="minorHAnsi" w:hAnsiTheme="minorHAnsi" w:cstheme="minorHAnsi"/>
                      <w:sz w:val="20"/>
                      <w:szCs w:val="20"/>
                    </w:rPr>
                    <w:lastRenderedPageBreak/>
                    <w:t xml:space="preserve">προξενήσεί κατά́ ή επ’ ευκαιρία της εκτέλεσης του έργου από́ τον ανάδοχο, εφ’ όσον οφείλεται σε πράξη ή παράλειψη αυτού́.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lastRenderedPageBreak/>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B17AEF" w:rsidP="00B17AEF">
                  <w:pPr>
                    <w:contextualSpacing/>
                    <w:rPr>
                      <w:rFonts w:asciiTheme="minorHAnsi" w:hAnsiTheme="minorHAnsi" w:cstheme="minorHAnsi"/>
                      <w:sz w:val="20"/>
                      <w:szCs w:val="20"/>
                    </w:rPr>
                  </w:pPr>
                  <w:r w:rsidRPr="00874F5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7027C2"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CC6479" w:rsidRPr="00874F55" w:rsidRDefault="000A3B8E" w:rsidP="00CC6479">
                  <w:pPr>
                    <w:jc w:val="center"/>
                    <w:rPr>
                      <w:rFonts w:asciiTheme="minorHAnsi" w:hAnsiTheme="minorHAnsi" w:cstheme="minorHAnsi"/>
                      <w:b/>
                      <w:bCs/>
                      <w:sz w:val="20"/>
                      <w:szCs w:val="20"/>
                      <w:u w:val="single"/>
                    </w:rPr>
                  </w:pPr>
                  <w:r>
                    <w:rPr>
                      <w:rFonts w:asciiTheme="minorHAnsi" w:hAnsiTheme="minorHAnsi" w:cstheme="minorHAnsi"/>
                      <w:b/>
                      <w:sz w:val="20"/>
                      <w:szCs w:val="20"/>
                    </w:rPr>
                    <w:t xml:space="preserve">Είδος </w:t>
                  </w:r>
                  <w:r w:rsidR="00CC6479" w:rsidRPr="00874F55">
                    <w:rPr>
                      <w:rFonts w:asciiTheme="minorHAnsi" w:hAnsiTheme="minorHAnsi" w:cstheme="minorHAnsi"/>
                      <w:b/>
                      <w:sz w:val="20"/>
                      <w:szCs w:val="20"/>
                    </w:rPr>
                    <w:t>4</w:t>
                  </w:r>
                </w:p>
                <w:p w:rsidR="000A3B8E" w:rsidRDefault="00CC6479" w:rsidP="00CC6479">
                  <w:pPr>
                    <w:jc w:val="center"/>
                    <w:rPr>
                      <w:rFonts w:asciiTheme="minorHAnsi" w:hAnsiTheme="minorHAnsi" w:cstheme="minorHAnsi"/>
                      <w:b/>
                      <w:bCs/>
                      <w:sz w:val="20"/>
                      <w:szCs w:val="20"/>
                    </w:rPr>
                  </w:pPr>
                  <w:r w:rsidRPr="00874F55">
                    <w:rPr>
                      <w:rFonts w:asciiTheme="minorHAnsi" w:hAnsiTheme="minorHAnsi" w:cstheme="minorHAnsi"/>
                      <w:b/>
                      <w:bCs/>
                      <w:sz w:val="20"/>
                      <w:szCs w:val="20"/>
                    </w:rPr>
                    <w:t xml:space="preserve">Υγρή χρωματογραφία με διαδοχική φασματοφωτομετρία μάζας,  </w:t>
                  </w:r>
                </w:p>
                <w:p w:rsidR="00CC6479" w:rsidRPr="00874F55" w:rsidRDefault="00CC6479" w:rsidP="00CC6479">
                  <w:pPr>
                    <w:jc w:val="center"/>
                    <w:rPr>
                      <w:rFonts w:asciiTheme="minorHAnsi" w:hAnsiTheme="minorHAnsi" w:cstheme="minorHAnsi"/>
                      <w:b/>
                      <w:bCs/>
                      <w:sz w:val="20"/>
                      <w:szCs w:val="20"/>
                    </w:rPr>
                  </w:pPr>
                  <w:r w:rsidRPr="00874F55">
                    <w:rPr>
                      <w:rFonts w:asciiTheme="minorHAnsi" w:hAnsiTheme="minorHAnsi" w:cstheme="minorHAnsi"/>
                      <w:b/>
                      <w:bCs/>
                      <w:sz w:val="20"/>
                      <w:szCs w:val="20"/>
                      <w:lang w:val="en-US"/>
                    </w:rPr>
                    <w:t>UPLC</w:t>
                  </w:r>
                  <w:r w:rsidRPr="00874F55">
                    <w:rPr>
                      <w:rFonts w:asciiTheme="minorHAnsi" w:hAnsiTheme="minorHAnsi" w:cstheme="minorHAnsi"/>
                      <w:b/>
                      <w:bCs/>
                      <w:sz w:val="20"/>
                      <w:szCs w:val="20"/>
                    </w:rPr>
                    <w:t xml:space="preserve"> – </w:t>
                  </w:r>
                  <w:r w:rsidRPr="00874F55">
                    <w:rPr>
                      <w:rFonts w:asciiTheme="minorHAnsi" w:hAnsiTheme="minorHAnsi" w:cstheme="minorHAnsi"/>
                      <w:b/>
                      <w:bCs/>
                      <w:sz w:val="20"/>
                      <w:szCs w:val="20"/>
                      <w:lang w:val="en-US"/>
                    </w:rPr>
                    <w:t>MS</w:t>
                  </w:r>
                  <w:r w:rsidRPr="00874F55">
                    <w:rPr>
                      <w:rFonts w:asciiTheme="minorHAnsi" w:hAnsiTheme="minorHAnsi" w:cstheme="minorHAnsi"/>
                      <w:b/>
                      <w:bCs/>
                      <w:sz w:val="20"/>
                      <w:szCs w:val="20"/>
                    </w:rPr>
                    <w:t>/</w:t>
                  </w:r>
                  <w:r w:rsidRPr="00874F55">
                    <w:rPr>
                      <w:rFonts w:asciiTheme="minorHAnsi" w:hAnsiTheme="minorHAnsi" w:cstheme="minorHAnsi"/>
                      <w:b/>
                      <w:bCs/>
                      <w:sz w:val="20"/>
                      <w:szCs w:val="20"/>
                      <w:lang w:val="en-US"/>
                    </w:rPr>
                    <w:t>MS</w:t>
                  </w:r>
                  <w:r w:rsidRPr="00874F55">
                    <w:rPr>
                      <w:rFonts w:asciiTheme="minorHAnsi" w:hAnsiTheme="minorHAnsi" w:cstheme="minorHAnsi"/>
                      <w:b/>
                      <w:bCs/>
                      <w:sz w:val="20"/>
                      <w:szCs w:val="20"/>
                    </w:rPr>
                    <w:t xml:space="preserve"> </w:t>
                  </w:r>
                </w:p>
                <w:p w:rsidR="00CC6479" w:rsidRPr="00874F55" w:rsidRDefault="00CC6479" w:rsidP="00CC6479">
                  <w:pPr>
                    <w:jc w:val="center"/>
                    <w:rPr>
                      <w:rFonts w:asciiTheme="minorHAnsi" w:hAnsiTheme="minorHAnsi" w:cstheme="minorHAnsi"/>
                      <w:b/>
                      <w:sz w:val="20"/>
                      <w:szCs w:val="20"/>
                    </w:rPr>
                  </w:pPr>
                  <w:r w:rsidRPr="00874F55">
                    <w:rPr>
                      <w:rFonts w:asciiTheme="minorHAnsi" w:hAnsiTheme="minorHAnsi" w:cstheme="minorHAnsi"/>
                      <w:b/>
                      <w:sz w:val="20"/>
                      <w:szCs w:val="20"/>
                    </w:rPr>
                    <w:t xml:space="preserve"> 2 τεμάχια</w:t>
                  </w:r>
                </w:p>
                <w:p w:rsidR="00CC6479" w:rsidRPr="00874F55" w:rsidRDefault="00CC6479" w:rsidP="00CC6479">
                  <w:pPr>
                    <w:rPr>
                      <w:rFonts w:asciiTheme="minorHAnsi" w:hAnsiTheme="minorHAnsi" w:cstheme="minorHAnsi"/>
                      <w:b/>
                      <w:bCs/>
                      <w:sz w:val="20"/>
                      <w:szCs w:val="20"/>
                    </w:rPr>
                  </w:pPr>
                  <w:r w:rsidRPr="00874F55">
                    <w:rPr>
                      <w:rFonts w:asciiTheme="minorHAnsi" w:hAnsiTheme="minorHAnsi" w:cstheme="minorHAnsi"/>
                      <w:b/>
                      <w:bCs/>
                      <w:sz w:val="20"/>
                      <w:szCs w:val="20"/>
                    </w:rPr>
                    <w:t xml:space="preserve">Προορίζεται για τις: </w:t>
                  </w:r>
                </w:p>
                <w:p w:rsidR="00CC6479" w:rsidRPr="00874F55" w:rsidRDefault="00CC6479" w:rsidP="004942F0">
                  <w:pPr>
                    <w:pStyle w:val="aff0"/>
                    <w:numPr>
                      <w:ilvl w:val="0"/>
                      <w:numId w:val="37"/>
                    </w:numPr>
                    <w:contextualSpacing/>
                    <w:rPr>
                      <w:rFonts w:asciiTheme="minorHAnsi" w:hAnsiTheme="minorHAnsi" w:cstheme="minorHAnsi"/>
                      <w:b/>
                      <w:bCs/>
                      <w:sz w:val="20"/>
                      <w:szCs w:val="20"/>
                    </w:rPr>
                  </w:pPr>
                  <w:r w:rsidRPr="00874F55">
                    <w:rPr>
                      <w:rFonts w:asciiTheme="minorHAnsi" w:hAnsiTheme="minorHAnsi" w:cstheme="minorHAnsi"/>
                      <w:b/>
                      <w:bCs/>
                      <w:sz w:val="20"/>
                      <w:szCs w:val="20"/>
                    </w:rPr>
                    <w:t xml:space="preserve">ΧΥ ΚΕΝΤΡΙΚΗΣ ΜΑΚΕΔΟΝΙΑΣ (ΘΕΣΣΑΛΟΝΙΚΗ) </w:t>
                  </w:r>
                </w:p>
                <w:p w:rsidR="00CC6479" w:rsidRPr="00874F55" w:rsidRDefault="00CC6479" w:rsidP="004942F0">
                  <w:pPr>
                    <w:pStyle w:val="aff0"/>
                    <w:numPr>
                      <w:ilvl w:val="0"/>
                      <w:numId w:val="37"/>
                    </w:numPr>
                    <w:contextualSpacing/>
                    <w:rPr>
                      <w:rFonts w:asciiTheme="minorHAnsi" w:hAnsiTheme="minorHAnsi" w:cstheme="minorHAnsi"/>
                      <w:b/>
                      <w:bCs/>
                      <w:sz w:val="20"/>
                      <w:szCs w:val="20"/>
                    </w:rPr>
                  </w:pPr>
                  <w:r w:rsidRPr="00874F55">
                    <w:rPr>
                      <w:rFonts w:asciiTheme="minorHAnsi" w:hAnsiTheme="minorHAnsi" w:cstheme="minorHAnsi"/>
                      <w:b/>
                      <w:bCs/>
                      <w:sz w:val="20"/>
                      <w:szCs w:val="20"/>
                    </w:rPr>
                    <w:t>ΧΥ ΠΕΙΡΑΙΑ</w:t>
                  </w:r>
                </w:p>
                <w:p w:rsidR="00CC6479" w:rsidRPr="00874F55" w:rsidRDefault="00CC6479" w:rsidP="00CC6479">
                  <w:pPr>
                    <w:rPr>
                      <w:rFonts w:asciiTheme="minorHAnsi" w:hAnsiTheme="minorHAnsi" w:cstheme="minorHAnsi"/>
                      <w:b/>
                      <w:bCs/>
                      <w:color w:val="000000"/>
                      <w:sz w:val="20"/>
                      <w:szCs w:val="20"/>
                    </w:rPr>
                  </w:pPr>
                </w:p>
                <w:p w:rsidR="007027C2" w:rsidRPr="00874F55" w:rsidRDefault="00CC6479" w:rsidP="00763EA6">
                  <w:pPr>
                    <w:rPr>
                      <w:rFonts w:asciiTheme="minorHAnsi" w:hAnsiTheme="minorHAnsi" w:cstheme="minorHAnsi"/>
                      <w:color w:val="000000"/>
                      <w:sz w:val="20"/>
                      <w:szCs w:val="20"/>
                    </w:rPr>
                  </w:pPr>
                  <w:r w:rsidRPr="00874F55">
                    <w:rPr>
                      <w:rFonts w:asciiTheme="minorHAnsi" w:hAnsiTheme="minorHAnsi" w:cstheme="minorHAnsi"/>
                      <w:color w:val="000000"/>
                      <w:sz w:val="20"/>
                      <w:szCs w:val="20"/>
                    </w:rPr>
                    <w:t>Πλήρες αυτοματοποιημένο σύστημα υγρής χρωματογραφίας υπερυψηλής πίεσης σε συνδυασμό με συζευγμένη φασματομετρία μαζών (LC/MS/MS) με τα εξής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27C2" w:rsidRPr="00874F55" w:rsidRDefault="00CC6479" w:rsidP="00CC6479">
                  <w:pPr>
                    <w:rPr>
                      <w:rFonts w:asciiTheme="minorHAnsi" w:eastAsia="TimesNewRoman" w:hAnsiTheme="minorHAnsi" w:cstheme="minorHAnsi"/>
                      <w:b/>
                      <w:sz w:val="20"/>
                      <w:szCs w:val="20"/>
                      <w:lang w:eastAsia="el-GR"/>
                    </w:rPr>
                  </w:pPr>
                  <w:r w:rsidRPr="00874F55">
                    <w:rPr>
                      <w:rFonts w:asciiTheme="minorHAnsi" w:eastAsia="TimesNewRoman" w:hAnsiTheme="minorHAnsi" w:cstheme="minorHAnsi"/>
                      <w:b/>
                      <w:sz w:val="20"/>
                      <w:szCs w:val="20"/>
                      <w:lang w:eastAsia="el-GR"/>
                    </w:rPr>
                    <w:t xml:space="preserve">Α. Αντλία </w:t>
                  </w:r>
                </w:p>
              </w:tc>
              <w:tc>
                <w:tcPr>
                  <w:tcW w:w="1134" w:type="dxa"/>
                  <w:tcBorders>
                    <w:top w:val="single" w:sz="4" w:space="0" w:color="auto"/>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27C2"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lang w:eastAsia="el-GR"/>
                    </w:rPr>
                  </w:pPr>
                  <w:r w:rsidRPr="00874F55">
                    <w:rPr>
                      <w:rFonts w:asciiTheme="minorHAnsi" w:hAnsiTheme="minorHAnsi" w:cstheme="minorHAnsi"/>
                      <w:sz w:val="20"/>
                      <w:szCs w:val="20"/>
                    </w:rPr>
                    <w:t>1. Να ελέγχεται η λειτουργία της από το λογισμικό ελέγχου του συστήματος, παρέχοντας πληροφορίες όπως πίεση, ταχύτητα ροής κινητής φάσης, σύσταση κινητής φάσης κτλ.</w:t>
                  </w:r>
                </w:p>
              </w:tc>
              <w:tc>
                <w:tcPr>
                  <w:tcW w:w="1134" w:type="dxa"/>
                  <w:tcBorders>
                    <w:top w:val="single" w:sz="4" w:space="0" w:color="auto"/>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27C2"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2. Να περιλαμβάνει σύστημα αντλιών με ικανότητα βαθμωτής έκλουσης δύο (2) διαλυτών με ανάμιξη σε υψηλή πίεση. </w:t>
                  </w:r>
                </w:p>
              </w:tc>
              <w:tc>
                <w:tcPr>
                  <w:tcW w:w="1134" w:type="dxa"/>
                  <w:tcBorders>
                    <w:top w:val="single" w:sz="4" w:space="0" w:color="auto"/>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7027C2">
              <w:trPr>
                <w:gridAfter w:val="1"/>
                <w:wAfter w:w="356" w:type="dxa"/>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27C2"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3. Η κάθε αντλία να διαθέτει βαλβίδα και μίκτη βαθμωτής έκλουσης 4 διαλυτών χαμηλής πίεσης (Low Pressure Quaternary Gradient Mixer).  </w:t>
                  </w:r>
                </w:p>
              </w:tc>
              <w:tc>
                <w:tcPr>
                  <w:tcW w:w="1134" w:type="dxa"/>
                  <w:tcBorders>
                    <w:top w:val="single" w:sz="4" w:space="0" w:color="auto"/>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7027C2"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27C2"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4. Να έχει περιοχή ροών 0,0001 έως 5 mL/min. </w:t>
                  </w:r>
                </w:p>
              </w:tc>
              <w:tc>
                <w:tcPr>
                  <w:tcW w:w="1134" w:type="dxa"/>
                  <w:tcBorders>
                    <w:top w:val="single" w:sz="4" w:space="0" w:color="auto"/>
                    <w:left w:val="nil"/>
                    <w:bottom w:val="single" w:sz="4" w:space="0" w:color="auto"/>
                    <w:right w:val="single" w:sz="4" w:space="0" w:color="auto"/>
                  </w:tcBorders>
                  <w:shd w:val="clear" w:color="auto" w:fill="auto"/>
                </w:tcPr>
                <w:p w:rsidR="007027C2" w:rsidRPr="00874F55" w:rsidRDefault="007027C2" w:rsidP="007027C2">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27C2" w:rsidRPr="00874F55" w:rsidRDefault="007027C2" w:rsidP="007027C2">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5. Να έχει ακρίβεια ροής ≤ ±1 %.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6. Να έχει επαναληψιμότητα ροής ≤ 0,06 % RSD.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7. Να έχει μέγιστη πίεση λειτουργίας: 1300 </w:t>
                  </w:r>
                  <w:r w:rsidRPr="00874F55">
                    <w:rPr>
                      <w:rFonts w:asciiTheme="minorHAnsi" w:eastAsia="TimesNewRoman" w:hAnsiTheme="minorHAnsi" w:cstheme="minorHAnsi"/>
                      <w:sz w:val="20"/>
                      <w:szCs w:val="20"/>
                      <w:lang w:val="en-US"/>
                    </w:rPr>
                    <w:t>bar</w:t>
                  </w:r>
                  <w:r w:rsidRPr="00874F55">
                    <w:rPr>
                      <w:rFonts w:asciiTheme="minorHAnsi" w:eastAsia="TimesNewRoman" w:hAnsiTheme="minorHAnsi" w:cstheme="minorHAnsi"/>
                      <w:sz w:val="20"/>
                      <w:szCs w:val="20"/>
                    </w:rPr>
                    <w:t xml:space="preserve"> </w:t>
                  </w:r>
                  <w:r w:rsidR="00F614DA" w:rsidRPr="00F614DA">
                    <w:rPr>
                      <w:rFonts w:asciiTheme="minorHAnsi" w:eastAsia="TimesNewRoman" w:hAnsiTheme="minorHAnsi" w:cstheme="minorHAnsi"/>
                      <w:sz w:val="20"/>
                      <w:szCs w:val="20"/>
                    </w:rPr>
                    <w:t>(</w:t>
                  </w:r>
                  <w:r w:rsidR="00F614DA" w:rsidRPr="00874F55">
                    <w:rPr>
                      <w:rFonts w:asciiTheme="minorHAnsi" w:eastAsia="TimesNewRoman" w:hAnsiTheme="minorHAnsi" w:cstheme="minorHAnsi"/>
                      <w:sz w:val="20"/>
                      <w:szCs w:val="20"/>
                    </w:rPr>
                    <w:t>±</w:t>
                  </w:r>
                  <w:r w:rsidR="00F614DA" w:rsidRPr="00F614DA">
                    <w:rPr>
                      <w:rFonts w:asciiTheme="minorHAnsi" w:eastAsia="TimesNewRoman" w:hAnsiTheme="minorHAnsi" w:cstheme="minorHAnsi"/>
                      <w:sz w:val="20"/>
                      <w:szCs w:val="20"/>
                    </w:rPr>
                    <w:t xml:space="preserve"> 25 </w:t>
                  </w:r>
                  <w:r w:rsidR="00F614DA">
                    <w:rPr>
                      <w:rFonts w:asciiTheme="minorHAnsi" w:eastAsia="TimesNewRoman" w:hAnsiTheme="minorHAnsi" w:cstheme="minorHAnsi"/>
                      <w:sz w:val="20"/>
                      <w:szCs w:val="20"/>
                      <w:lang w:val="en-US"/>
                    </w:rPr>
                    <w:t>bar</w:t>
                  </w:r>
                  <w:r w:rsidR="00F614DA" w:rsidRPr="00F614DA">
                    <w:rPr>
                      <w:rFonts w:asciiTheme="minorHAnsi" w:eastAsia="TimesNewRoman" w:hAnsiTheme="minorHAnsi" w:cstheme="minorHAnsi"/>
                      <w:sz w:val="20"/>
                      <w:szCs w:val="20"/>
                    </w:rPr>
                    <w:t xml:space="preserve">) </w:t>
                  </w:r>
                  <w:r w:rsidRPr="00874F55">
                    <w:rPr>
                      <w:rFonts w:asciiTheme="minorHAnsi" w:eastAsia="TimesNewRoman" w:hAnsiTheme="minorHAnsi" w:cstheme="minorHAnsi"/>
                      <w:sz w:val="20"/>
                      <w:szCs w:val="20"/>
                    </w:rPr>
                    <w:t xml:space="preserve">ή υψηλότερη για περιοχή ροών έως 3 mL/min.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8. Να έχει περιοχή συνθέσεως μίγματος από 0 – 100 % για κάθε διαλύτη ανά 0,1%.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9. Να περιλαμβάνει σύστημα απαέρωσης με κενό πέντε (5) καναλιών τουλάχιστον.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CC6479"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10. Να διαθέτει αισθητήρα ανίχνευσης διαρροών.</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8E4BB7"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8E4BB7" w:rsidRPr="008E4BB7" w:rsidRDefault="008E4BB7" w:rsidP="00CC6479">
                  <w:pPr>
                    <w:tabs>
                      <w:tab w:val="left" w:pos="142"/>
                      <w:tab w:val="left" w:pos="1008"/>
                      <w:tab w:val="left" w:pos="1728"/>
                      <w:tab w:val="left" w:pos="2448"/>
                      <w:tab w:val="left" w:pos="3168"/>
                      <w:tab w:val="left" w:pos="3888"/>
                      <w:tab w:val="left" w:pos="4608"/>
                      <w:tab w:val="left" w:pos="5328"/>
                      <w:tab w:val="left" w:pos="6048"/>
                      <w:tab w:val="left" w:pos="6768"/>
                      <w:tab w:val="left" w:pos="8931"/>
                    </w:tabs>
                    <w:contextualSpacing/>
                    <w:rPr>
                      <w:rFonts w:asciiTheme="minorHAnsi" w:eastAsia="TimesNewRoman" w:hAnsiTheme="minorHAnsi" w:cstheme="minorHAnsi"/>
                      <w:sz w:val="20"/>
                      <w:szCs w:val="20"/>
                    </w:rPr>
                  </w:pPr>
                  <w:r w:rsidRPr="008E4BB7">
                    <w:rPr>
                      <w:rFonts w:asciiTheme="minorHAnsi" w:eastAsia="TimesNewRoman" w:hAnsiTheme="minorHAnsi" w:cstheme="minorHAnsi"/>
                      <w:sz w:val="20"/>
                      <w:szCs w:val="20"/>
                    </w:rPr>
                    <w:t>11. Να συνοδεύεται από 4 φιάλες διαλυτών του 1L</w:t>
                  </w:r>
                  <w:r w:rsidRPr="008E4BB7">
                    <w:rPr>
                      <w:rFonts w:asciiTheme="minorHAnsi" w:hAnsiTheme="minorHAnsi" w:cstheme="minorHAnsi"/>
                      <w:sz w:val="20"/>
                      <w:szCs w:val="20"/>
                    </w:rPr>
                    <w:t xml:space="preserve"> </w:t>
                  </w:r>
                  <w:r w:rsidRPr="008E4BB7">
                    <w:rPr>
                      <w:rFonts w:asciiTheme="minorHAnsi" w:eastAsia="TimesNewRoman" w:hAnsiTheme="minorHAnsi" w:cstheme="minorHAnsi"/>
                      <w:sz w:val="20"/>
                      <w:szCs w:val="20"/>
                    </w:rPr>
                    <w:t>και φιάλη διαλύτη έκπλυσης.</w:t>
                  </w:r>
                </w:p>
              </w:tc>
              <w:tc>
                <w:tcPr>
                  <w:tcW w:w="1134" w:type="dxa"/>
                  <w:tcBorders>
                    <w:top w:val="single" w:sz="4" w:space="0" w:color="auto"/>
                    <w:left w:val="nil"/>
                    <w:bottom w:val="single" w:sz="4" w:space="0" w:color="auto"/>
                    <w:right w:val="single" w:sz="4" w:space="0" w:color="auto"/>
                  </w:tcBorders>
                  <w:shd w:val="clear" w:color="auto" w:fill="auto"/>
                </w:tcPr>
                <w:p w:rsidR="008E4BB7" w:rsidRPr="00874F55" w:rsidRDefault="008E4BB7" w:rsidP="00B17AEF">
                  <w:pPr>
                    <w:jc w:val="center"/>
                    <w:rPr>
                      <w:rFonts w:asciiTheme="minorHAnsi" w:hAnsiTheme="minorHAnsi" w:cstheme="minorHAnsi"/>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8E4BB7" w:rsidRPr="00874F55" w:rsidRDefault="008E4BB7"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8E4BB7" w:rsidRPr="00874F55" w:rsidRDefault="008E4BB7"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8931"/>
                    </w:tabs>
                    <w:rPr>
                      <w:rFonts w:asciiTheme="minorHAnsi" w:eastAsia="TimesNewRoman" w:hAnsiTheme="minorHAnsi" w:cstheme="minorHAnsi"/>
                      <w:b/>
                      <w:sz w:val="20"/>
                      <w:szCs w:val="20"/>
                      <w:lang w:eastAsia="el-GR"/>
                    </w:rPr>
                  </w:pPr>
                  <w:r w:rsidRPr="00874F55">
                    <w:rPr>
                      <w:rFonts w:asciiTheme="minorHAnsi" w:hAnsiTheme="minorHAnsi" w:cstheme="minorHAnsi"/>
                      <w:b/>
                      <w:iCs/>
                      <w:sz w:val="20"/>
                      <w:szCs w:val="20"/>
                      <w:lang w:eastAsia="el-GR"/>
                    </w:rPr>
                    <w:t xml:space="preserve">Β. Αυτόματος δειγματολήπτης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bCs/>
                      <w:sz w:val="20"/>
                      <w:szCs w:val="20"/>
                    </w:rPr>
                  </w:pPr>
                  <w:r w:rsidRPr="00874F55">
                    <w:rPr>
                      <w:rFonts w:asciiTheme="minorHAnsi" w:hAnsiTheme="minorHAnsi" w:cstheme="minorHAnsi"/>
                      <w:bCs/>
                      <w:sz w:val="20"/>
                      <w:szCs w:val="20"/>
                    </w:rPr>
                    <w:t xml:space="preserve">1. Να έχει ικανότητα υποδοχής φιαλιδίων  (τουλάχιστον 100 των 1,5 έως 2 mL) και πλακών μικροτιτλοδότησης.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bCs/>
                      <w:sz w:val="20"/>
                      <w:szCs w:val="20"/>
                    </w:rPr>
                  </w:pPr>
                  <w:r w:rsidRPr="00874F55">
                    <w:rPr>
                      <w:rFonts w:asciiTheme="minorHAnsi" w:hAnsiTheme="minorHAnsi" w:cstheme="minorHAnsi"/>
                      <w:bCs/>
                      <w:sz w:val="20"/>
                      <w:szCs w:val="20"/>
                    </w:rPr>
                    <w:t xml:space="preserve">2. Να έχει ρυθμιζόμενο όγκο έγχυσης από 1 μL έως τουλάχιστον 50μL.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bCs/>
                      <w:sz w:val="20"/>
                      <w:szCs w:val="20"/>
                    </w:rPr>
                  </w:pPr>
                  <w:r w:rsidRPr="00874F55">
                    <w:rPr>
                      <w:rFonts w:asciiTheme="minorHAnsi" w:hAnsiTheme="minorHAnsi" w:cstheme="minorHAnsi"/>
                      <w:bCs/>
                      <w:sz w:val="20"/>
                      <w:szCs w:val="20"/>
                    </w:rPr>
                    <w:t xml:space="preserve">3. Να έχει κύκλο έγχυσης ίσο ή μικρότερο από 15 sec.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bCs/>
                      <w:sz w:val="20"/>
                      <w:szCs w:val="20"/>
                    </w:rPr>
                  </w:pPr>
                  <w:r w:rsidRPr="00874F55">
                    <w:rPr>
                      <w:rFonts w:asciiTheme="minorHAnsi" w:hAnsiTheme="minorHAnsi" w:cstheme="minorHAnsi"/>
                      <w:bCs/>
                      <w:sz w:val="20"/>
                      <w:szCs w:val="20"/>
                    </w:rPr>
                    <w:t xml:space="preserve">4. Να έχει υψηλή αντοχή σε πιέσεις έως τουλάχιστον 1300 bar.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bCs/>
                      <w:sz w:val="20"/>
                      <w:szCs w:val="20"/>
                    </w:rPr>
                  </w:pPr>
                  <w:r w:rsidRPr="00874F55">
                    <w:rPr>
                      <w:rFonts w:asciiTheme="minorHAnsi" w:hAnsiTheme="minorHAnsi" w:cstheme="minorHAnsi"/>
                      <w:bCs/>
                      <w:sz w:val="20"/>
                      <w:szCs w:val="20"/>
                    </w:rPr>
                    <w:t xml:space="preserve">5. Να έχει επαναληψιμότητα έγχυσης </w:t>
                  </w:r>
                  <w:r w:rsidRPr="00874F55">
                    <w:rPr>
                      <w:rFonts w:asciiTheme="minorHAnsi" w:eastAsia="TimesNewRoman" w:hAnsiTheme="minorHAnsi" w:cstheme="minorHAnsi"/>
                      <w:sz w:val="20"/>
                      <w:szCs w:val="20"/>
                      <w:lang w:eastAsia="el-GR"/>
                    </w:rPr>
                    <w:t xml:space="preserve">≤ </w:t>
                  </w:r>
                  <w:r w:rsidRPr="00874F55">
                    <w:rPr>
                      <w:rFonts w:asciiTheme="minorHAnsi" w:hAnsiTheme="minorHAnsi" w:cstheme="minorHAnsi"/>
                      <w:bCs/>
                      <w:sz w:val="20"/>
                      <w:szCs w:val="20"/>
                    </w:rPr>
                    <w:t xml:space="preserve">0,25% RSD  μετρούμενη σε όγκους έγχυσης </w:t>
                  </w:r>
                  <w:r w:rsidRPr="00874F55">
                    <w:rPr>
                      <w:rFonts w:asciiTheme="minorHAnsi" w:eastAsia="TimesNewRoman" w:hAnsiTheme="minorHAnsi" w:cstheme="minorHAnsi"/>
                      <w:sz w:val="20"/>
                      <w:szCs w:val="20"/>
                      <w:lang w:eastAsia="el-GR"/>
                    </w:rPr>
                    <w:t>2- 4.9</w:t>
                  </w:r>
                  <w:r w:rsidRPr="00874F55">
                    <w:rPr>
                      <w:rFonts w:asciiTheme="minorHAnsi" w:hAnsiTheme="minorHAnsi" w:cstheme="minorHAnsi"/>
                      <w:bCs/>
                      <w:sz w:val="20"/>
                      <w:szCs w:val="20"/>
                    </w:rPr>
                    <w:t xml:space="preserve">μL.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bCs/>
                      <w:sz w:val="20"/>
                      <w:szCs w:val="20"/>
                    </w:rPr>
                  </w:pPr>
                  <w:r w:rsidRPr="00874F55">
                    <w:rPr>
                      <w:rFonts w:asciiTheme="minorHAnsi" w:hAnsiTheme="minorHAnsi" w:cstheme="minorHAnsi"/>
                      <w:bCs/>
                      <w:sz w:val="20"/>
                      <w:szCs w:val="20"/>
                    </w:rPr>
                    <w:t xml:space="preserve">6. Να έχει μεταφερόμενη επιμόλυνση από δείγμα σε δείγμα τυπικά μικρότερη από 0,0015%.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bCs/>
                      <w:sz w:val="20"/>
                      <w:szCs w:val="20"/>
                    </w:rPr>
                  </w:pPr>
                  <w:r w:rsidRPr="00874F55">
                    <w:rPr>
                      <w:rFonts w:asciiTheme="minorHAnsi" w:hAnsiTheme="minorHAnsi" w:cstheme="minorHAnsi"/>
                      <w:bCs/>
                      <w:sz w:val="20"/>
                      <w:szCs w:val="20"/>
                    </w:rPr>
                    <w:t xml:space="preserve">7. Να έχει σύστημα αυτόματης έκπλυσης της βελόνας δειγματοληψίας.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bCs/>
                      <w:sz w:val="20"/>
                      <w:szCs w:val="20"/>
                    </w:rPr>
                  </w:pPr>
                  <w:r w:rsidRPr="00874F55">
                    <w:rPr>
                      <w:rFonts w:asciiTheme="minorHAnsi" w:hAnsiTheme="minorHAnsi" w:cstheme="minorHAnsi"/>
                      <w:bCs/>
                      <w:sz w:val="20"/>
                      <w:szCs w:val="20"/>
                    </w:rPr>
                    <w:lastRenderedPageBreak/>
                    <w:t>8. Να έχει θερμοστάτηση δειγμάτων με περιοχή θερμοστάτησης από 4°C έως 40°C.</w:t>
                  </w:r>
                  <w:r w:rsidRPr="00874F55">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B17AEF">
                  <w:pPr>
                    <w:tabs>
                      <w:tab w:val="left" w:pos="426"/>
                    </w:tabs>
                    <w:contextualSpacing/>
                    <w:rPr>
                      <w:rFonts w:asciiTheme="minorHAnsi" w:hAnsiTheme="minorHAnsi" w:cstheme="minorHAnsi"/>
                      <w:sz w:val="20"/>
                      <w:szCs w:val="20"/>
                    </w:rPr>
                  </w:pPr>
                  <w:r w:rsidRPr="00874F55">
                    <w:rPr>
                      <w:rFonts w:asciiTheme="minorHAnsi" w:hAnsiTheme="minorHAnsi" w:cstheme="minorHAnsi"/>
                      <w:sz w:val="20"/>
                      <w:szCs w:val="20"/>
                    </w:rPr>
                    <w:t>9. Να συνοδεύεται από 1000 φιαλίδια με βιδωτά πώματα, τα septa θα είναι επιλογής του εργαστηρίου.</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8931"/>
                    </w:tabs>
                    <w:rPr>
                      <w:rFonts w:asciiTheme="minorHAnsi" w:eastAsia="TimesNewRoman" w:hAnsiTheme="minorHAnsi" w:cstheme="minorHAnsi"/>
                      <w:b/>
                      <w:sz w:val="20"/>
                      <w:szCs w:val="20"/>
                      <w:lang w:eastAsia="el-GR"/>
                    </w:rPr>
                  </w:pPr>
                  <w:r w:rsidRPr="00874F55">
                    <w:rPr>
                      <w:rFonts w:asciiTheme="minorHAnsi" w:eastAsia="TimesNewRoman" w:hAnsiTheme="minorHAnsi" w:cstheme="minorHAnsi"/>
                      <w:b/>
                      <w:sz w:val="20"/>
                      <w:szCs w:val="20"/>
                      <w:lang w:eastAsia="el-GR"/>
                    </w:rPr>
                    <w:t>Γ. Θερμοστάτης στηλών</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 Να έχει δυνατότητα υποδοχής τουλάχιστον 3 στηλών μήκους 30 cm εύκολης σύνδεσης.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sz w:val="20"/>
                      <w:szCs w:val="20"/>
                    </w:rPr>
                  </w:pPr>
                  <w:r w:rsidRPr="00874F55">
                    <w:rPr>
                      <w:rFonts w:asciiTheme="minorHAnsi" w:hAnsiTheme="minorHAnsi" w:cstheme="minorHAnsi"/>
                      <w:sz w:val="20"/>
                      <w:szCs w:val="20"/>
                    </w:rPr>
                    <w:t>2. Να έχει έλεγχο θερμοκρασίας και δυνατότητα θέρμανσης της κινητής φάσης πριν την είσοδο στη στήλη.</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eastAsia="TimesNewRoman" w:hAnsiTheme="minorHAnsi" w:cstheme="minorHAnsi"/>
                      <w:sz w:val="20"/>
                      <w:szCs w:val="20"/>
                    </w:rPr>
                  </w:pPr>
                  <w:r w:rsidRPr="00874F55">
                    <w:rPr>
                      <w:rFonts w:asciiTheme="minorHAnsi" w:eastAsia="TimesNewRoman" w:hAnsiTheme="minorHAnsi" w:cstheme="minorHAnsi"/>
                      <w:sz w:val="20"/>
                      <w:szCs w:val="20"/>
                    </w:rPr>
                    <w:t xml:space="preserve">3. Να έχει </w:t>
                  </w:r>
                  <w:r w:rsidRPr="00874F55">
                    <w:rPr>
                      <w:rFonts w:asciiTheme="minorHAnsi" w:hAnsiTheme="minorHAnsi" w:cstheme="minorHAnsi"/>
                      <w:sz w:val="20"/>
                      <w:szCs w:val="20"/>
                    </w:rPr>
                    <w:t xml:space="preserve">ικανότητα θερμοστάτησης </w:t>
                  </w:r>
                  <w:r w:rsidRPr="00874F55">
                    <w:rPr>
                      <w:rFonts w:asciiTheme="minorHAnsi" w:eastAsia="TimesNewRoman" w:hAnsiTheme="minorHAnsi" w:cstheme="minorHAnsi"/>
                      <w:sz w:val="20"/>
                      <w:szCs w:val="20"/>
                    </w:rPr>
                    <w:t xml:space="preserve">από 10 </w:t>
                  </w:r>
                  <w:r w:rsidRPr="00874F55">
                    <w:rPr>
                      <w:rFonts w:asciiTheme="minorHAnsi" w:hAnsiTheme="minorHAnsi" w:cstheme="minorHAnsi"/>
                      <w:sz w:val="20"/>
                      <w:szCs w:val="20"/>
                    </w:rPr>
                    <w:t>°C</w:t>
                  </w:r>
                  <w:r w:rsidRPr="00874F55">
                    <w:rPr>
                      <w:rFonts w:asciiTheme="minorHAnsi" w:eastAsia="TimesNewRoman" w:hAnsiTheme="minorHAnsi" w:cstheme="minorHAnsi"/>
                      <w:sz w:val="20"/>
                      <w:szCs w:val="20"/>
                    </w:rPr>
                    <w:t xml:space="preserve"> κάτω από τη θερμοκρασία περιβάλλοντος έως τουλάχιστον 85°C.</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suppressAutoHyphens w:val="0"/>
                    <w:rPr>
                      <w:rFonts w:asciiTheme="minorHAnsi" w:eastAsia="TimesNewRoman" w:hAnsiTheme="minorHAnsi" w:cstheme="minorHAnsi"/>
                      <w:sz w:val="20"/>
                      <w:szCs w:val="20"/>
                      <w:lang w:eastAsia="el-GR"/>
                    </w:rPr>
                  </w:pPr>
                  <w:r w:rsidRPr="00874F55">
                    <w:rPr>
                      <w:rFonts w:asciiTheme="minorHAnsi" w:eastAsia="TimesNewRoman" w:hAnsiTheme="minorHAnsi" w:cstheme="minorHAnsi"/>
                      <w:sz w:val="20"/>
                      <w:szCs w:val="20"/>
                      <w:lang w:eastAsia="el-GR"/>
                    </w:rPr>
                    <w:t xml:space="preserve">4. Να έχει ακρίβεια θερμοστάτησης  ίση ή καλύτερη από ±0,6 </w:t>
                  </w:r>
                  <w:r w:rsidRPr="00874F55">
                    <w:rPr>
                      <w:rFonts w:asciiTheme="minorHAnsi" w:hAnsiTheme="minorHAnsi" w:cstheme="minorHAnsi"/>
                      <w:sz w:val="20"/>
                      <w:szCs w:val="20"/>
                    </w:rPr>
                    <w:t>°</w:t>
                  </w:r>
                  <w:r w:rsidRPr="00874F55">
                    <w:rPr>
                      <w:rFonts w:asciiTheme="minorHAnsi" w:eastAsia="TimesNewRoman" w:hAnsiTheme="minorHAnsi" w:cstheme="minorHAnsi"/>
                      <w:sz w:val="20"/>
                      <w:szCs w:val="20"/>
                      <w:lang w:eastAsia="el-GR"/>
                    </w:rPr>
                    <w:t xml:space="preserve">C.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763EA6">
                  <w:pPr>
                    <w:contextualSpacing/>
                    <w:rPr>
                      <w:rFonts w:asciiTheme="minorHAnsi" w:hAnsiTheme="minorHAnsi" w:cstheme="minorHAnsi"/>
                      <w:sz w:val="20"/>
                      <w:szCs w:val="20"/>
                    </w:rPr>
                  </w:pPr>
                  <w:r w:rsidRPr="00874F55">
                    <w:rPr>
                      <w:rFonts w:asciiTheme="minorHAnsi" w:hAnsiTheme="minorHAnsi" w:cstheme="minorHAnsi"/>
                      <w:sz w:val="20"/>
                      <w:szCs w:val="20"/>
                    </w:rPr>
                    <w:t>5. Να διαθέτει ενσωματωμένο αισθητήρα διαρροών.</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B17AEF">
                  <w:pPr>
                    <w:tabs>
                      <w:tab w:val="left" w:pos="426"/>
                    </w:tabs>
                    <w:contextualSpacing/>
                    <w:rPr>
                      <w:rFonts w:asciiTheme="minorHAnsi" w:hAnsiTheme="minorHAnsi" w:cstheme="minorHAnsi"/>
                      <w:sz w:val="20"/>
                      <w:szCs w:val="20"/>
                    </w:rPr>
                  </w:pPr>
                  <w:r w:rsidRPr="00874F55">
                    <w:rPr>
                      <w:rFonts w:asciiTheme="minorHAnsi" w:eastAsia="TimesNewRoman" w:hAnsiTheme="minorHAnsi" w:cstheme="minorHAnsi"/>
                      <w:sz w:val="20"/>
                      <w:szCs w:val="20"/>
                    </w:rPr>
                    <w:t>6. Να συνοδεύεται από βαλβίδα/ες για αυτόματη εναλλαγή στηλών.</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763EA6" w:rsidP="009873C8">
                  <w:pPr>
                    <w:rPr>
                      <w:rFonts w:asciiTheme="minorHAnsi" w:eastAsia="TimesNewRoman" w:hAnsiTheme="minorHAnsi" w:cstheme="minorHAnsi"/>
                      <w:b/>
                      <w:sz w:val="20"/>
                      <w:szCs w:val="20"/>
                      <w:lang w:eastAsia="el-GR"/>
                    </w:rPr>
                  </w:pPr>
                  <w:r w:rsidRPr="00874F55">
                    <w:rPr>
                      <w:rFonts w:asciiTheme="minorHAnsi" w:hAnsiTheme="minorHAnsi" w:cstheme="minorHAnsi"/>
                      <w:b/>
                      <w:sz w:val="20"/>
                      <w:szCs w:val="20"/>
                    </w:rPr>
                    <w:t xml:space="preserve">Δ. Σύστημα διαδοχικής φασματομετρίας Μάζας (MS/MS) </w:t>
                  </w:r>
                  <w:r w:rsidRPr="00874F55">
                    <w:rPr>
                      <w:rFonts w:asciiTheme="minorHAnsi" w:eastAsia="TimesNewRoman" w:hAnsiTheme="minorHAnsi" w:cstheme="minorHAnsi"/>
                      <w:b/>
                      <w:sz w:val="20"/>
                      <w:szCs w:val="20"/>
                      <w:lang w:eastAsia="el-GR"/>
                    </w:rPr>
                    <w:t>με τις παρακάτω κατ’ ελάχιστον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9873C8" w:rsidP="009873C8">
                  <w:pPr>
                    <w:rPr>
                      <w:rFonts w:asciiTheme="minorHAnsi" w:hAnsiTheme="minorHAnsi" w:cstheme="minorHAnsi"/>
                      <w:b/>
                      <w:sz w:val="20"/>
                      <w:szCs w:val="20"/>
                    </w:rPr>
                  </w:pPr>
                  <w:r w:rsidRPr="00874F55">
                    <w:rPr>
                      <w:rFonts w:asciiTheme="minorHAnsi" w:hAnsiTheme="minorHAnsi" w:cstheme="minorHAnsi"/>
                      <w:b/>
                      <w:bCs/>
                      <w:sz w:val="20"/>
                      <w:szCs w:val="20"/>
                    </w:rPr>
                    <w:t>Δ.1. Πηγές ιονισμού</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873C8"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lang w:val="en-US"/>
                    </w:rPr>
                    <w:t xml:space="preserve">1. </w:t>
                  </w:r>
                  <w:r w:rsidRPr="00874F55">
                    <w:rPr>
                      <w:rFonts w:asciiTheme="minorHAnsi" w:hAnsiTheme="minorHAnsi" w:cstheme="minorHAnsi"/>
                      <w:sz w:val="20"/>
                      <w:szCs w:val="20"/>
                    </w:rPr>
                    <w:t xml:space="preserve">Να διαθέτει δύο πηγές ιονισμού </w:t>
                  </w:r>
                </w:p>
                <w:p w:rsidR="009873C8" w:rsidRPr="00874F55" w:rsidRDefault="009873C8" w:rsidP="004942F0">
                  <w:pPr>
                    <w:numPr>
                      <w:ilvl w:val="0"/>
                      <w:numId w:val="53"/>
                    </w:numPr>
                    <w:contextualSpacing/>
                    <w:rPr>
                      <w:rFonts w:asciiTheme="minorHAnsi" w:eastAsia="MS Mincho" w:hAnsiTheme="minorHAnsi" w:cstheme="minorHAnsi"/>
                      <w:b/>
                      <w:sz w:val="20"/>
                      <w:szCs w:val="20"/>
                    </w:rPr>
                  </w:pPr>
                  <w:r w:rsidRPr="00874F55">
                    <w:rPr>
                      <w:rFonts w:asciiTheme="minorHAnsi" w:eastAsia="MS Mincho" w:hAnsiTheme="minorHAnsi" w:cstheme="minorHAnsi"/>
                      <w:sz w:val="20"/>
                      <w:szCs w:val="20"/>
                      <w:lang w:val="en-US"/>
                    </w:rPr>
                    <w:t>ESI</w:t>
                  </w:r>
                  <w:r w:rsidRPr="00874F55">
                    <w:rPr>
                      <w:rFonts w:asciiTheme="minorHAnsi" w:eastAsia="MS Mincho" w:hAnsiTheme="minorHAnsi" w:cstheme="minorHAnsi"/>
                      <w:sz w:val="20"/>
                      <w:szCs w:val="20"/>
                    </w:rPr>
                    <w:t xml:space="preserve"> (Ιονισμό ηλεκτροψεκασμού) και </w:t>
                  </w:r>
                </w:p>
                <w:p w:rsidR="009873C8" w:rsidRPr="00874F55" w:rsidRDefault="009873C8" w:rsidP="004942F0">
                  <w:pPr>
                    <w:numPr>
                      <w:ilvl w:val="0"/>
                      <w:numId w:val="53"/>
                    </w:numPr>
                    <w:contextualSpacing/>
                    <w:rPr>
                      <w:rFonts w:asciiTheme="minorHAnsi" w:eastAsia="MS Mincho" w:hAnsiTheme="minorHAnsi" w:cstheme="minorHAnsi"/>
                      <w:b/>
                      <w:sz w:val="20"/>
                      <w:szCs w:val="20"/>
                    </w:rPr>
                  </w:pPr>
                  <w:r w:rsidRPr="00874F55">
                    <w:rPr>
                      <w:rFonts w:asciiTheme="minorHAnsi" w:eastAsia="MS Mincho" w:hAnsiTheme="minorHAnsi" w:cstheme="minorHAnsi"/>
                      <w:sz w:val="20"/>
                      <w:szCs w:val="20"/>
                      <w:lang w:val="en-US"/>
                    </w:rPr>
                    <w:t>APCI</w:t>
                  </w:r>
                  <w:r w:rsidRPr="00874F55">
                    <w:rPr>
                      <w:rFonts w:asciiTheme="minorHAnsi" w:eastAsia="MS Mincho" w:hAnsiTheme="minorHAnsi" w:cstheme="minorHAnsi"/>
                      <w:sz w:val="20"/>
                      <w:szCs w:val="20"/>
                    </w:rPr>
                    <w:t xml:space="preserve"> (Ατμοσφαιρικής πίεσης χημικό ιονισμό). </w:t>
                  </w:r>
                </w:p>
                <w:p w:rsidR="00B17AEF" w:rsidRPr="00874F55" w:rsidRDefault="009873C8" w:rsidP="004942F0">
                  <w:pPr>
                    <w:numPr>
                      <w:ilvl w:val="0"/>
                      <w:numId w:val="53"/>
                    </w:numPr>
                    <w:contextualSpacing/>
                    <w:rPr>
                      <w:rFonts w:asciiTheme="minorHAnsi" w:eastAsia="MS Mincho" w:hAnsiTheme="minorHAnsi" w:cstheme="minorHAnsi"/>
                      <w:b/>
                      <w:sz w:val="20"/>
                      <w:szCs w:val="20"/>
                    </w:rPr>
                  </w:pPr>
                  <w:r w:rsidRPr="00874F55">
                    <w:rPr>
                      <w:rFonts w:asciiTheme="minorHAnsi" w:eastAsia="MS Mincho" w:hAnsiTheme="minorHAnsi" w:cstheme="minorHAnsi"/>
                      <w:sz w:val="20"/>
                      <w:szCs w:val="20"/>
                    </w:rPr>
                    <w:t xml:space="preserve">Οι δύο τύποι ιονισμού θα πρέπει να αναγνωρίζονται αυτόματα από το σύστημα και να μην απαιτείται η χρήση πολύπλοκων εργαλείων για την αλλαγή τους από το χρήστη του συστήματος.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rPr>
                    <w:t>2. Η πηγή να είναι κατάλληλης γεωμετρίας για ελαχιστοποίηση των επιμολύνσεων (να προσκομισθούν σχετικά στοιχεία)</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rPr>
                    <w:t>3. Οι πηγές να μπορούν  να χρησιμοποιηθούν  από 100% υδατικό δείγμα έως 100% οργανικό.</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873C8"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4. Στην περίπτωση του Ιονισμού με Ηλεκτροψεκασμό </w:t>
                  </w:r>
                  <w:r w:rsidRPr="00874F55">
                    <w:rPr>
                      <w:rFonts w:asciiTheme="minorHAnsi" w:hAnsiTheme="minorHAnsi" w:cstheme="minorHAnsi"/>
                      <w:sz w:val="20"/>
                      <w:szCs w:val="20"/>
                      <w:lang w:val="en-US"/>
                    </w:rPr>
                    <w:t>ESI</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ElectroSpray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Ionization</w:t>
                  </w:r>
                  <w:r w:rsidRPr="00874F55">
                    <w:rPr>
                      <w:rFonts w:asciiTheme="minorHAnsi" w:hAnsiTheme="minorHAnsi" w:cstheme="minorHAnsi"/>
                      <w:sz w:val="20"/>
                      <w:szCs w:val="20"/>
                    </w:rPr>
                    <w:t>) θα πρέπει να εξασφαλίζονται τα ακόλουθα χαρακτηριστικά:</w:t>
                  </w:r>
                </w:p>
                <w:p w:rsidR="009873C8" w:rsidRPr="00874F55" w:rsidRDefault="009873C8" w:rsidP="004942F0">
                  <w:pPr>
                    <w:pStyle w:val="aff0"/>
                    <w:numPr>
                      <w:ilvl w:val="0"/>
                      <w:numId w:val="59"/>
                    </w:numPr>
                    <w:contextualSpacing/>
                    <w:jc w:val="both"/>
                    <w:rPr>
                      <w:rFonts w:asciiTheme="minorHAnsi" w:hAnsiTheme="minorHAnsi" w:cstheme="minorHAnsi"/>
                      <w:sz w:val="20"/>
                      <w:szCs w:val="20"/>
                    </w:rPr>
                  </w:pPr>
                  <w:r w:rsidRPr="00874F55">
                    <w:rPr>
                      <w:rFonts w:asciiTheme="minorHAnsi" w:hAnsiTheme="minorHAnsi" w:cstheme="minorHAnsi"/>
                      <w:sz w:val="20"/>
                      <w:szCs w:val="20"/>
                    </w:rPr>
                    <w:t>Συμβατότητα με ροές από 5 μL/</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xml:space="preserve"> έως τουλάχιστον 3000 μL/</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xml:space="preserve"> χωρίς την ανάγκη διαχωρισμού (</w:t>
                  </w:r>
                  <w:r w:rsidRPr="00874F55">
                    <w:rPr>
                      <w:rFonts w:asciiTheme="minorHAnsi" w:hAnsiTheme="minorHAnsi" w:cstheme="minorHAnsi"/>
                      <w:sz w:val="20"/>
                      <w:szCs w:val="20"/>
                      <w:lang w:val="en-US"/>
                    </w:rPr>
                    <w:t>split</w:t>
                  </w:r>
                  <w:r w:rsidRPr="00874F55">
                    <w:rPr>
                      <w:rFonts w:asciiTheme="minorHAnsi" w:hAnsiTheme="minorHAnsi" w:cstheme="minorHAnsi"/>
                      <w:sz w:val="20"/>
                      <w:szCs w:val="20"/>
                    </w:rPr>
                    <w:t xml:space="preserve">). </w:t>
                  </w:r>
                </w:p>
                <w:p w:rsidR="00B17AEF" w:rsidRPr="00874F55" w:rsidRDefault="009873C8" w:rsidP="004942F0">
                  <w:pPr>
                    <w:pStyle w:val="aff0"/>
                    <w:numPr>
                      <w:ilvl w:val="0"/>
                      <w:numId w:val="59"/>
                    </w:numPr>
                    <w:contextualSpacing/>
                    <w:jc w:val="both"/>
                    <w:rPr>
                      <w:rFonts w:asciiTheme="minorHAnsi" w:hAnsiTheme="minorHAnsi" w:cstheme="minorHAnsi"/>
                      <w:sz w:val="20"/>
                      <w:szCs w:val="20"/>
                    </w:rPr>
                  </w:pPr>
                  <w:r w:rsidRPr="00874F55">
                    <w:rPr>
                      <w:rFonts w:asciiTheme="minorHAnsi" w:hAnsiTheme="minorHAnsi" w:cstheme="minorHAnsi"/>
                      <w:sz w:val="20"/>
                      <w:szCs w:val="20"/>
                    </w:rPr>
                    <w:t>Δυνατότητα ρύθμισης του αερίου εκνέφωσης από θερμοκρασία δωματίου έως τουλάχιστον 750</w:t>
                  </w:r>
                  <w:r w:rsidRPr="00874F55">
                    <w:rPr>
                      <w:rFonts w:asciiTheme="minorHAnsi" w:hAnsiTheme="minorHAnsi" w:cstheme="minorHAnsi"/>
                      <w:sz w:val="20"/>
                      <w:szCs w:val="20"/>
                      <w:vertAlign w:val="superscript"/>
                    </w:rPr>
                    <w:t>ο</w:t>
                  </w:r>
                  <w:r w:rsidRPr="00874F55">
                    <w:rPr>
                      <w:rFonts w:asciiTheme="minorHAnsi" w:hAnsiTheme="minorHAnsi" w:cstheme="minorHAnsi"/>
                      <w:sz w:val="20"/>
                      <w:szCs w:val="20"/>
                      <w:lang w:val="en-US"/>
                    </w:rPr>
                    <w:t>C</w:t>
                  </w:r>
                  <w:r w:rsidRPr="00874F55">
                    <w:rPr>
                      <w:rFonts w:asciiTheme="minorHAnsi" w:hAnsiTheme="minorHAnsi" w:cstheme="minorHAnsi"/>
                      <w:sz w:val="20"/>
                      <w:szCs w:val="20"/>
                    </w:rPr>
                    <w:t xml:space="preserve"> και πίεση από 0 έως 90</w:t>
                  </w:r>
                  <w:r w:rsidRPr="00874F55">
                    <w:rPr>
                      <w:rFonts w:asciiTheme="minorHAnsi" w:hAnsiTheme="minorHAnsi" w:cstheme="minorHAnsi"/>
                      <w:sz w:val="20"/>
                      <w:szCs w:val="20"/>
                      <w:lang w:val="en-US"/>
                    </w:rPr>
                    <w:t>psi</w:t>
                  </w:r>
                  <w:r w:rsidRPr="00874F55">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873C8"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Στην περίπτωση του Χημικού Ιονισμού Ατμοσφαιρικής Πίεσης, </w:t>
                  </w:r>
                  <w:r w:rsidRPr="00874F55">
                    <w:rPr>
                      <w:rFonts w:asciiTheme="minorHAnsi" w:hAnsiTheme="minorHAnsi" w:cstheme="minorHAnsi"/>
                      <w:sz w:val="20"/>
                      <w:szCs w:val="20"/>
                      <w:lang w:val="en-US"/>
                    </w:rPr>
                    <w:t>APCI</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Atmospheric</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Pressure</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Chemical</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Ionization</w:t>
                  </w:r>
                  <w:r w:rsidRPr="00874F55">
                    <w:rPr>
                      <w:rFonts w:asciiTheme="minorHAnsi" w:hAnsiTheme="minorHAnsi" w:cstheme="minorHAnsi"/>
                      <w:sz w:val="20"/>
                      <w:szCs w:val="20"/>
                    </w:rPr>
                    <w:t>) θα πρέπει να εξασφαλίζονται τα ακόλουθα χαρακτηριστικά:</w:t>
                  </w:r>
                </w:p>
                <w:p w:rsidR="009873C8" w:rsidRPr="00874F55" w:rsidRDefault="009873C8" w:rsidP="004942F0">
                  <w:pPr>
                    <w:pStyle w:val="aff0"/>
                    <w:numPr>
                      <w:ilvl w:val="1"/>
                      <w:numId w:val="54"/>
                    </w:numPr>
                    <w:ind w:left="1134"/>
                    <w:contextualSpacing/>
                    <w:jc w:val="both"/>
                    <w:rPr>
                      <w:rFonts w:asciiTheme="minorHAnsi" w:hAnsiTheme="minorHAnsi" w:cstheme="minorHAnsi"/>
                      <w:sz w:val="20"/>
                      <w:szCs w:val="20"/>
                    </w:rPr>
                  </w:pPr>
                  <w:r w:rsidRPr="00874F55">
                    <w:rPr>
                      <w:rFonts w:asciiTheme="minorHAnsi" w:hAnsiTheme="minorHAnsi" w:cstheme="minorHAnsi"/>
                      <w:sz w:val="20"/>
                      <w:szCs w:val="20"/>
                    </w:rPr>
                    <w:t>Συμβατότητα με ροές από 200 μL/</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xml:space="preserve"> έως τουλάχιστον 3000 μL/</w:t>
                  </w:r>
                  <w:r w:rsidRPr="00874F55">
                    <w:rPr>
                      <w:rFonts w:asciiTheme="minorHAnsi" w:hAnsiTheme="minorHAnsi" w:cstheme="minorHAnsi"/>
                      <w:sz w:val="20"/>
                      <w:szCs w:val="20"/>
                      <w:lang w:val="en-US"/>
                    </w:rPr>
                    <w:t>min</w:t>
                  </w:r>
                  <w:r w:rsidRPr="00874F55">
                    <w:rPr>
                      <w:rFonts w:asciiTheme="minorHAnsi" w:hAnsiTheme="minorHAnsi" w:cstheme="minorHAnsi"/>
                      <w:sz w:val="20"/>
                      <w:szCs w:val="20"/>
                    </w:rPr>
                    <w:t xml:space="preserve"> χωρίς την ανάγκη διαχωρισμού (</w:t>
                  </w:r>
                  <w:r w:rsidRPr="00874F55">
                    <w:rPr>
                      <w:rFonts w:asciiTheme="minorHAnsi" w:hAnsiTheme="minorHAnsi" w:cstheme="minorHAnsi"/>
                      <w:sz w:val="20"/>
                      <w:szCs w:val="20"/>
                      <w:lang w:val="en-US"/>
                    </w:rPr>
                    <w:t>split</w:t>
                  </w:r>
                  <w:r w:rsidRPr="00874F55">
                    <w:rPr>
                      <w:rFonts w:asciiTheme="minorHAnsi" w:hAnsiTheme="minorHAnsi" w:cstheme="minorHAnsi"/>
                      <w:sz w:val="20"/>
                      <w:szCs w:val="20"/>
                    </w:rPr>
                    <w:t xml:space="preserve">). </w:t>
                  </w:r>
                </w:p>
                <w:p w:rsidR="00B17AEF" w:rsidRPr="00874F55" w:rsidRDefault="009873C8" w:rsidP="004942F0">
                  <w:pPr>
                    <w:pStyle w:val="aff0"/>
                    <w:numPr>
                      <w:ilvl w:val="1"/>
                      <w:numId w:val="54"/>
                    </w:numPr>
                    <w:ind w:left="1134"/>
                    <w:contextualSpacing/>
                    <w:jc w:val="both"/>
                    <w:rPr>
                      <w:rFonts w:asciiTheme="minorHAnsi" w:hAnsiTheme="minorHAnsi" w:cstheme="minorHAnsi"/>
                      <w:sz w:val="20"/>
                      <w:szCs w:val="20"/>
                    </w:rPr>
                  </w:pPr>
                  <w:r w:rsidRPr="00874F55">
                    <w:rPr>
                      <w:rFonts w:asciiTheme="minorHAnsi" w:hAnsiTheme="minorHAnsi" w:cstheme="minorHAnsi"/>
                      <w:sz w:val="20"/>
                      <w:szCs w:val="20"/>
                    </w:rPr>
                    <w:t>Δυνατότητα ρύθμισης της θερμοκρασίας αποδιαλύτωσης από τη θερμοκρασία δωματίου μέχρι τουλάχιστον 750</w:t>
                  </w:r>
                  <w:r w:rsidRPr="00874F55">
                    <w:rPr>
                      <w:rFonts w:asciiTheme="minorHAnsi" w:hAnsiTheme="minorHAnsi" w:cstheme="minorHAnsi"/>
                      <w:sz w:val="20"/>
                      <w:szCs w:val="20"/>
                      <w:vertAlign w:val="superscript"/>
                    </w:rPr>
                    <w:t>ο</w:t>
                  </w:r>
                  <w:r w:rsidRPr="00874F55">
                    <w:rPr>
                      <w:rFonts w:asciiTheme="minorHAnsi" w:hAnsiTheme="minorHAnsi" w:cstheme="minorHAnsi"/>
                      <w:sz w:val="20"/>
                      <w:szCs w:val="20"/>
                      <w:lang w:val="en-US"/>
                    </w:rPr>
                    <w:t>C</w:t>
                  </w:r>
                  <w:r w:rsidRPr="00874F55">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rPr>
                    <w:t>6. Οι παράμετροι λειτουργίας του συστήματος εκνέφωσης-ιονισμού-εισαγωγής και οδήγησης ιόντων, όπως πχ. θερμοκρασίες, ροές, δυναμικά</w:t>
                  </w:r>
                  <w:r w:rsidRPr="00874F55">
                    <w:rPr>
                      <w:rFonts w:asciiTheme="minorHAnsi" w:hAnsiTheme="minorHAnsi" w:cstheme="minorHAnsi"/>
                      <w:strike/>
                      <w:sz w:val="20"/>
                      <w:szCs w:val="20"/>
                    </w:rPr>
                    <w:t xml:space="preserve">, </w:t>
                  </w:r>
                  <w:r w:rsidRPr="00874F55">
                    <w:rPr>
                      <w:rFonts w:asciiTheme="minorHAnsi" w:hAnsiTheme="minorHAnsi" w:cstheme="minorHAnsi"/>
                      <w:sz w:val="20"/>
                      <w:szCs w:val="20"/>
                    </w:rPr>
                    <w:t>πρέπει να ελέγχονται πλήρως από το λογισμικό του οργάνου.</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rPr>
                    <w:t>7. Με την απομάκρυνση της πηγής και για λόγους ασφαλείας, όλες οι παροχές αερίου και ρεύματος να διακόπτονται.</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Να περιλαμβάνει βαλβίδα εκτροπής ροής προκειμένου να αποφευχθεί ανεπιθύμητη ροή στον ανιχνευτή.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9873C8" w:rsidP="009873C8">
                  <w:pPr>
                    <w:contextualSpacing/>
                    <w:rPr>
                      <w:rFonts w:asciiTheme="minorHAnsi" w:hAnsiTheme="minorHAnsi" w:cstheme="minorHAnsi"/>
                      <w:sz w:val="20"/>
                      <w:szCs w:val="20"/>
                    </w:rPr>
                  </w:pPr>
                  <w:r w:rsidRPr="00874F55">
                    <w:rPr>
                      <w:rFonts w:asciiTheme="minorHAnsi" w:hAnsiTheme="minorHAnsi" w:cstheme="minorHAnsi"/>
                      <w:sz w:val="20"/>
                      <w:szCs w:val="20"/>
                    </w:rPr>
                    <w:t xml:space="preserve">9. </w:t>
                  </w:r>
                  <w:r w:rsidRPr="00874F55">
                    <w:rPr>
                      <w:rFonts w:asciiTheme="minorHAnsi" w:hAnsiTheme="minorHAnsi" w:cstheme="minorHAnsi"/>
                      <w:sz w:val="20"/>
                      <w:szCs w:val="20"/>
                      <w:lang w:val="en-US"/>
                    </w:rPr>
                    <w:t>To</w:t>
                  </w:r>
                  <w:r w:rsidRPr="00874F55">
                    <w:rPr>
                      <w:rFonts w:asciiTheme="minorHAnsi" w:hAnsiTheme="minorHAnsi" w:cstheme="minorHAnsi"/>
                      <w:sz w:val="20"/>
                      <w:szCs w:val="20"/>
                    </w:rPr>
                    <w:t xml:space="preserve"> σύστημα θα πρέπει να ικανό για ανάλυση μεγάλων παρτίδων επιβαρυμένων δειγμάτων και για μεγάλες χρονικές περιόδους χωρίς μείωση της απόδοσής του ή απαίτηση συντήρησης. Για τον λόγο αυτό η </w:t>
                  </w:r>
                  <w:r w:rsidRPr="00874F55">
                    <w:rPr>
                      <w:rFonts w:asciiTheme="minorHAnsi" w:hAnsiTheme="minorHAnsi" w:cstheme="minorHAnsi"/>
                      <w:sz w:val="20"/>
                      <w:szCs w:val="20"/>
                    </w:rPr>
                    <w:lastRenderedPageBreak/>
                    <w:t xml:space="preserve">μονάδα διασύνδεσης με τον αναλυτή μάζας δεν θα πρέπει να περιλαμβάνει τριχοειδή γραμμή μεταφοράς ιόντων.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lastRenderedPageBreak/>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3A6DD5" w:rsidP="003A6DD5">
                  <w:pPr>
                    <w:rPr>
                      <w:rFonts w:asciiTheme="minorHAnsi" w:hAnsiTheme="minorHAnsi" w:cstheme="minorHAnsi"/>
                      <w:b/>
                      <w:sz w:val="20"/>
                      <w:szCs w:val="20"/>
                    </w:rPr>
                  </w:pPr>
                  <w:r w:rsidRPr="00874F55">
                    <w:rPr>
                      <w:rFonts w:asciiTheme="minorHAnsi" w:hAnsiTheme="minorHAnsi" w:cstheme="minorHAnsi"/>
                      <w:b/>
                      <w:sz w:val="20"/>
                      <w:szCs w:val="20"/>
                    </w:rPr>
                    <w:t>Δ.2. Αναλυτής</w:t>
                  </w:r>
                  <w:r w:rsidRPr="00874F55">
                    <w:rPr>
                      <w:rFonts w:asciiTheme="minorHAnsi" w:hAnsiTheme="minorHAnsi" w:cstheme="minorHAnsi"/>
                      <w:b/>
                      <w:bCs/>
                      <w:sz w:val="20"/>
                      <w:szCs w:val="20"/>
                    </w:rPr>
                    <w:t xml:space="preserve"> Μάζας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3A6DD5" w:rsidP="003A6DD5">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 Το φασματόμετρο μάζας να είναι επιτραπέζιο με δύο αναλυτές μάζας (Q1 &amp; Q3) και ένα κελί  θραυσματοποίησης (collision cell, Q2).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3A6DD5" w:rsidP="003A6DD5">
                  <w:pPr>
                    <w:contextualSpacing/>
                    <w:rPr>
                      <w:rFonts w:asciiTheme="minorHAnsi" w:hAnsiTheme="minorHAnsi" w:cstheme="minorHAnsi"/>
                      <w:color w:val="000000"/>
                      <w:sz w:val="20"/>
                      <w:szCs w:val="20"/>
                    </w:rPr>
                  </w:pPr>
                  <w:r w:rsidRPr="00874F55">
                    <w:rPr>
                      <w:rFonts w:asciiTheme="minorHAnsi" w:hAnsiTheme="minorHAnsi" w:cstheme="minorHAnsi"/>
                      <w:color w:val="000000"/>
                      <w:sz w:val="20"/>
                      <w:szCs w:val="20"/>
                    </w:rPr>
                    <w:t xml:space="preserve">2. Ο </w:t>
                  </w:r>
                  <w:r w:rsidRPr="00874F55">
                    <w:rPr>
                      <w:rFonts w:asciiTheme="minorHAnsi" w:hAnsiTheme="minorHAnsi" w:cstheme="minorHAnsi"/>
                      <w:color w:val="000000"/>
                      <w:sz w:val="20"/>
                      <w:szCs w:val="20"/>
                      <w:lang w:val="en-US"/>
                    </w:rPr>
                    <w:t>Q</w:t>
                  </w:r>
                  <w:r w:rsidRPr="00874F55">
                    <w:rPr>
                      <w:rFonts w:asciiTheme="minorHAnsi" w:hAnsiTheme="minorHAnsi" w:cstheme="minorHAnsi"/>
                      <w:color w:val="000000"/>
                      <w:sz w:val="20"/>
                      <w:szCs w:val="20"/>
                    </w:rPr>
                    <w:t xml:space="preserve">3 αναλυτής μάζας να έχει δυνατότητα λειτουργίας ως παγίδα ιόντων, </w:t>
                  </w:r>
                  <w:r w:rsidRPr="00874F55">
                    <w:rPr>
                      <w:rFonts w:asciiTheme="minorHAnsi" w:hAnsiTheme="minorHAnsi" w:cstheme="minorHAnsi"/>
                      <w:sz w:val="20"/>
                      <w:szCs w:val="20"/>
                    </w:rPr>
                    <w:t>ώστε να παραχθούν θυγατρικά ιόντα των αρχικά παραχθέντων θυγατρικών ιόντων για λειτουργία MRM</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&amp; MS</w:t>
                  </w:r>
                  <w:r w:rsidRPr="00874F55">
                    <w:rPr>
                      <w:rFonts w:asciiTheme="minorHAnsi" w:hAnsiTheme="minorHAnsi" w:cstheme="minorHAnsi"/>
                      <w:sz w:val="20"/>
                      <w:szCs w:val="20"/>
                      <w:vertAlign w:val="superscript"/>
                    </w:rPr>
                    <w:t xml:space="preserve">3 </w:t>
                  </w:r>
                  <w:r w:rsidRPr="00874F55">
                    <w:rPr>
                      <w:rFonts w:asciiTheme="minorHAnsi" w:hAnsiTheme="minorHAnsi" w:cstheme="minorHAnsi"/>
                      <w:sz w:val="20"/>
                      <w:szCs w:val="20"/>
                    </w:rPr>
                    <w:t>επιτυγχάνοντας αύξηση της επιλεκτικότητας και ευαισθησίας σε όλες τις λειτουργίες σάρωσης</w:t>
                  </w:r>
                  <w:r w:rsidRPr="00874F55">
                    <w:rPr>
                      <w:rFonts w:asciiTheme="minorHAnsi" w:hAnsiTheme="minorHAnsi" w:cstheme="minorHAnsi"/>
                      <w:color w:val="000000"/>
                      <w:sz w:val="20"/>
                      <w:szCs w:val="20"/>
                    </w:rPr>
                    <w:t xml:space="preserve">. Να περιγράφει και τεκμηριωθεί η λειτουργία </w:t>
                  </w:r>
                  <w:r w:rsidRPr="00874F55">
                    <w:rPr>
                      <w:rFonts w:asciiTheme="minorHAnsi" w:hAnsiTheme="minorHAnsi" w:cstheme="minorHAnsi"/>
                      <w:sz w:val="20"/>
                      <w:szCs w:val="20"/>
                    </w:rPr>
                    <w:t>MRM</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&amp; MS</w:t>
                  </w:r>
                  <w:r w:rsidRPr="00874F55">
                    <w:rPr>
                      <w:rFonts w:asciiTheme="minorHAnsi" w:hAnsiTheme="minorHAnsi" w:cstheme="minorHAnsi"/>
                      <w:sz w:val="20"/>
                      <w:szCs w:val="20"/>
                      <w:vertAlign w:val="superscript"/>
                    </w:rPr>
                    <w:t>3</w:t>
                  </w:r>
                  <w:r w:rsidRPr="00874F55">
                    <w:rPr>
                      <w:rFonts w:asciiTheme="minorHAnsi" w:hAnsiTheme="minorHAnsi" w:cstheme="minorHAnsi"/>
                      <w:color w:val="000000"/>
                      <w:sz w:val="20"/>
                      <w:szCs w:val="20"/>
                    </w:rPr>
                    <w:t>. Θραυσματοποίηση εντός της πηγής (in source fragmentation) δεν είναι αποδεκτή καθόσον δεν επιτρέπει την επιλογή διαφορετικών ρυθμίσεων για κάθε μετάπτωση ή παραγόμενο ιόν παρά μόνο μία και μοναδική ρύθμιση για όλες τις ουσίες.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3A6DD5" w:rsidP="003A6DD5">
                  <w:pPr>
                    <w:contextualSpacing/>
                    <w:rPr>
                      <w:rFonts w:asciiTheme="minorHAnsi" w:hAnsiTheme="minorHAnsi" w:cstheme="minorHAnsi"/>
                      <w:sz w:val="20"/>
                      <w:szCs w:val="20"/>
                    </w:rPr>
                  </w:pPr>
                  <w:r w:rsidRPr="00874F55">
                    <w:rPr>
                      <w:rFonts w:asciiTheme="minorHAnsi" w:hAnsiTheme="minorHAnsi" w:cstheme="minorHAnsi"/>
                      <w:sz w:val="20"/>
                      <w:szCs w:val="20"/>
                    </w:rPr>
                    <w:t>3. Δυνατότητα λήψης φασμάτων με εναλλαγή λειτουργιών σε λειτουργία MS/MS  από ESI</w:t>
                  </w:r>
                  <w:r w:rsidRPr="00874F55">
                    <w:rPr>
                      <w:rFonts w:asciiTheme="minorHAnsi" w:hAnsiTheme="minorHAnsi" w:cstheme="minorHAnsi"/>
                      <w:sz w:val="20"/>
                      <w:szCs w:val="20"/>
                      <w:vertAlign w:val="superscript"/>
                    </w:rPr>
                    <w:t>+</w:t>
                  </w:r>
                  <w:r w:rsidRPr="00874F55">
                    <w:rPr>
                      <w:rFonts w:asciiTheme="minorHAnsi" w:hAnsiTheme="minorHAnsi" w:cstheme="minorHAnsi"/>
                      <w:sz w:val="20"/>
                      <w:szCs w:val="20"/>
                    </w:rPr>
                    <w:t xml:space="preserve"> σε ESI</w:t>
                  </w:r>
                  <w:r w:rsidRPr="00874F55">
                    <w:rPr>
                      <w:rFonts w:asciiTheme="minorHAnsi" w:hAnsiTheme="minorHAnsi" w:cstheme="minorHAnsi"/>
                      <w:sz w:val="20"/>
                      <w:szCs w:val="20"/>
                      <w:vertAlign w:val="superscript"/>
                    </w:rPr>
                    <w:t>-</w:t>
                  </w:r>
                  <w:r w:rsidRPr="00874F55">
                    <w:rPr>
                      <w:rFonts w:asciiTheme="minorHAnsi" w:hAnsiTheme="minorHAnsi" w:cstheme="minorHAnsi"/>
                      <w:sz w:val="20"/>
                      <w:szCs w:val="20"/>
                    </w:rPr>
                    <w:t xml:space="preserve">, στην ίδια ανάλυση με χρόνο εναλλαγής 5ms ή λιγότερο.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3A6DD5" w:rsidP="003A6DD5">
                  <w:pPr>
                    <w:tabs>
                      <w:tab w:val="left" w:pos="5387"/>
                    </w:tabs>
                    <w:contextualSpacing/>
                    <w:rPr>
                      <w:rFonts w:asciiTheme="minorHAnsi" w:hAnsiTheme="minorHAnsi" w:cstheme="minorHAnsi"/>
                      <w:sz w:val="20"/>
                      <w:szCs w:val="20"/>
                    </w:rPr>
                  </w:pPr>
                  <w:r w:rsidRPr="00874F55">
                    <w:rPr>
                      <w:rFonts w:asciiTheme="minorHAnsi" w:hAnsiTheme="minorHAnsi" w:cstheme="minorHAnsi"/>
                      <w:sz w:val="20"/>
                      <w:szCs w:val="20"/>
                    </w:rPr>
                    <w:t>4. Ο αναλυτής μάζας θα πρέπει να έχει ελάχιστο  χρόνο παραμονής σε λειτουργία MRM (dwell time) 1ms ή  μικρότερο.</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3A6DD5" w:rsidRPr="00874F55" w:rsidRDefault="003A6DD5" w:rsidP="003A6DD5">
                  <w:pPr>
                    <w:contextualSpacing/>
                    <w:rPr>
                      <w:rFonts w:asciiTheme="minorHAnsi" w:hAnsiTheme="minorHAnsi" w:cstheme="minorHAnsi"/>
                      <w:sz w:val="20"/>
                      <w:szCs w:val="20"/>
                    </w:rPr>
                  </w:pPr>
                  <w:r w:rsidRPr="00874F55">
                    <w:rPr>
                      <w:rFonts w:asciiTheme="minorHAnsi" w:hAnsiTheme="minorHAnsi" w:cstheme="minorHAnsi"/>
                      <w:sz w:val="20"/>
                      <w:szCs w:val="20"/>
                    </w:rPr>
                    <w:t xml:space="preserve">5. Να διαθέτει επιπλέον τις ακόλουθες λειτουργίες σάρωσης: </w:t>
                  </w:r>
                </w:p>
                <w:p w:rsidR="003A6DD5"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Πλήρης σάρωση MS &amp; SIM σε Q1 &amp; Q3</w:t>
                  </w:r>
                </w:p>
                <w:p w:rsidR="003A6DD5"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Καταγραφή πολλαπλής αντίδρασης (MRM)</w:t>
                  </w:r>
                </w:p>
                <w:p w:rsidR="003A6DD5" w:rsidRPr="00874F55" w:rsidRDefault="003A6DD5" w:rsidP="004942F0">
                  <w:pPr>
                    <w:numPr>
                      <w:ilvl w:val="0"/>
                      <w:numId w:val="60"/>
                    </w:numPr>
                    <w:tabs>
                      <w:tab w:val="left" w:pos="317"/>
                    </w:tabs>
                    <w:jc w:val="left"/>
                    <w:rPr>
                      <w:rFonts w:asciiTheme="minorHAnsi" w:hAnsiTheme="minorHAnsi" w:cstheme="minorHAnsi"/>
                      <w:bCs/>
                      <w:sz w:val="20"/>
                      <w:szCs w:val="20"/>
                    </w:rPr>
                  </w:pPr>
                  <w:r w:rsidRPr="00874F55">
                    <w:rPr>
                      <w:rFonts w:asciiTheme="minorHAnsi" w:hAnsiTheme="minorHAnsi" w:cstheme="minorHAnsi"/>
                      <w:bCs/>
                      <w:sz w:val="20"/>
                      <w:szCs w:val="20"/>
                    </w:rPr>
                    <w:t>Σάρωση πρόδρομου ιόντος</w:t>
                  </w:r>
                </w:p>
                <w:p w:rsidR="003A6DD5" w:rsidRPr="00874F55" w:rsidRDefault="003A6DD5" w:rsidP="004942F0">
                  <w:pPr>
                    <w:numPr>
                      <w:ilvl w:val="0"/>
                      <w:numId w:val="60"/>
                    </w:numPr>
                    <w:tabs>
                      <w:tab w:val="left" w:pos="317"/>
                    </w:tabs>
                    <w:jc w:val="left"/>
                    <w:rPr>
                      <w:rFonts w:asciiTheme="minorHAnsi" w:hAnsiTheme="minorHAnsi" w:cstheme="minorHAnsi"/>
                      <w:bCs/>
                      <w:sz w:val="20"/>
                      <w:szCs w:val="20"/>
                    </w:rPr>
                  </w:pPr>
                  <w:r w:rsidRPr="00874F55">
                    <w:rPr>
                      <w:rFonts w:asciiTheme="minorHAnsi" w:hAnsiTheme="minorHAnsi" w:cstheme="minorHAnsi"/>
                      <w:bCs/>
                      <w:sz w:val="20"/>
                      <w:szCs w:val="20"/>
                    </w:rPr>
                    <w:t>Σάρωση θυγατρικού ιόντος</w:t>
                  </w:r>
                </w:p>
                <w:p w:rsidR="003A6DD5"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Σάρωση ουδέτερης απώλειας</w:t>
                  </w:r>
                </w:p>
                <w:p w:rsidR="003A6DD5"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Ενισχυμένη σάρωση θυγατρικού ιόντος</w:t>
                  </w:r>
                </w:p>
                <w:p w:rsidR="003A6DD5"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Ενισχυμένη MS σάρωση</w:t>
                  </w:r>
                </w:p>
                <w:p w:rsidR="003A6DD5"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Ενισχυμένης διαχωριστικής ικανότητας σάρωση</w:t>
                  </w:r>
                </w:p>
                <w:p w:rsidR="003A6DD5"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Σάρωση MS</w:t>
                  </w:r>
                  <w:r w:rsidRPr="00874F55">
                    <w:rPr>
                      <w:rFonts w:asciiTheme="minorHAnsi" w:hAnsiTheme="minorHAnsi" w:cstheme="minorHAnsi"/>
                      <w:bCs/>
                      <w:sz w:val="20"/>
                      <w:szCs w:val="20"/>
                      <w:vertAlign w:val="superscript"/>
                    </w:rPr>
                    <w:t>3</w:t>
                  </w:r>
                </w:p>
                <w:p w:rsidR="003A6DD5"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Σάρωση MRM</w:t>
                  </w:r>
                  <w:r w:rsidRPr="00874F55">
                    <w:rPr>
                      <w:rFonts w:asciiTheme="minorHAnsi" w:hAnsiTheme="minorHAnsi" w:cstheme="minorHAnsi"/>
                      <w:bCs/>
                      <w:sz w:val="20"/>
                      <w:szCs w:val="20"/>
                      <w:vertAlign w:val="superscript"/>
                    </w:rPr>
                    <w:t>3</w:t>
                  </w:r>
                </w:p>
                <w:p w:rsidR="00B17AEF" w:rsidRPr="00874F55" w:rsidRDefault="003A6DD5" w:rsidP="004942F0">
                  <w:pPr>
                    <w:numPr>
                      <w:ilvl w:val="0"/>
                      <w:numId w:val="60"/>
                    </w:numPr>
                    <w:tabs>
                      <w:tab w:val="left" w:pos="317"/>
                    </w:tabs>
                    <w:rPr>
                      <w:rFonts w:asciiTheme="minorHAnsi" w:hAnsiTheme="minorHAnsi" w:cstheme="minorHAnsi"/>
                      <w:bCs/>
                      <w:sz w:val="20"/>
                      <w:szCs w:val="20"/>
                    </w:rPr>
                  </w:pPr>
                  <w:r w:rsidRPr="00874F55">
                    <w:rPr>
                      <w:rFonts w:asciiTheme="minorHAnsi" w:hAnsiTheme="minorHAnsi" w:cstheme="minorHAnsi"/>
                      <w:bCs/>
                      <w:sz w:val="20"/>
                      <w:szCs w:val="20"/>
                    </w:rPr>
                    <w:t>Σάρωση TripleTrap</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3A6DD5" w:rsidP="003A6DD5">
                  <w:pPr>
                    <w:contextualSpacing/>
                    <w:rPr>
                      <w:rFonts w:asciiTheme="minorHAnsi" w:hAnsiTheme="minorHAnsi" w:cstheme="minorHAnsi"/>
                      <w:sz w:val="20"/>
                      <w:szCs w:val="20"/>
                    </w:rPr>
                  </w:pPr>
                  <w:r w:rsidRPr="00874F55">
                    <w:rPr>
                      <w:rFonts w:asciiTheme="minorHAnsi" w:hAnsiTheme="minorHAnsi" w:cstheme="minorHAnsi"/>
                      <w:sz w:val="20"/>
                      <w:szCs w:val="20"/>
                    </w:rPr>
                    <w:t xml:space="preserve">6. Να έχει μεγάλη γραμμική περιοχή τουλάχιστον έξι τάξεων μεγέθους.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50BDA" w:rsidP="00A50BDA">
                  <w:pPr>
                    <w:contextualSpacing/>
                    <w:rPr>
                      <w:rFonts w:asciiTheme="minorHAnsi" w:hAnsiTheme="minorHAnsi" w:cstheme="minorHAnsi"/>
                      <w:sz w:val="20"/>
                      <w:szCs w:val="20"/>
                    </w:rPr>
                  </w:pPr>
                  <w:r w:rsidRPr="00874F55">
                    <w:rPr>
                      <w:rFonts w:asciiTheme="minorHAnsi" w:hAnsiTheme="minorHAnsi" w:cstheme="minorHAnsi"/>
                      <w:sz w:val="20"/>
                      <w:szCs w:val="20"/>
                    </w:rPr>
                    <w:t xml:space="preserve">7. Σταθερότητα μάζας </w:t>
                  </w:r>
                  <w:r w:rsidRPr="00874F55">
                    <w:rPr>
                      <w:rFonts w:asciiTheme="minorHAnsi" w:hAnsiTheme="minorHAnsi" w:cstheme="minorHAnsi"/>
                      <w:sz w:val="20"/>
                      <w:szCs w:val="20"/>
                      <w:u w:val="single"/>
                    </w:rPr>
                    <w:t>+</w:t>
                  </w:r>
                  <w:r w:rsidRPr="00874F55">
                    <w:rPr>
                      <w:rFonts w:asciiTheme="minorHAnsi" w:hAnsiTheme="minorHAnsi" w:cstheme="minorHAnsi"/>
                      <w:sz w:val="20"/>
                      <w:szCs w:val="20"/>
                    </w:rPr>
                    <w:t xml:space="preserve"> 0.10 Da για περίοδο 24 ωρών τουλάχιστον, ή καλύτερη</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50BDA" w:rsidP="00A50BDA">
                  <w:pPr>
                    <w:contextualSpacing/>
                    <w:rPr>
                      <w:rFonts w:asciiTheme="minorHAnsi" w:hAnsiTheme="minorHAnsi" w:cstheme="minorHAnsi"/>
                      <w:sz w:val="20"/>
                      <w:szCs w:val="20"/>
                    </w:rPr>
                  </w:pPr>
                  <w:r w:rsidRPr="00874F55">
                    <w:rPr>
                      <w:rFonts w:asciiTheme="minorHAnsi" w:hAnsiTheme="minorHAnsi" w:cstheme="minorHAnsi"/>
                      <w:sz w:val="20"/>
                      <w:szCs w:val="20"/>
                    </w:rPr>
                    <w:t xml:space="preserve">8. Περιοχή μαζών: τουλάχιστον 5 – 2000 </w:t>
                  </w:r>
                  <w:r w:rsidRPr="00874F55">
                    <w:rPr>
                      <w:rFonts w:asciiTheme="minorHAnsi" w:hAnsiTheme="minorHAnsi" w:cstheme="minorHAnsi"/>
                      <w:sz w:val="20"/>
                      <w:szCs w:val="20"/>
                      <w:lang w:val="en-US"/>
                    </w:rPr>
                    <w:t>m</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z</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50BDA" w:rsidP="00A50BDA">
                  <w:pPr>
                    <w:tabs>
                      <w:tab w:val="left" w:pos="5387"/>
                    </w:tabs>
                    <w:contextualSpacing/>
                    <w:rPr>
                      <w:rFonts w:asciiTheme="minorHAnsi" w:hAnsiTheme="minorHAnsi" w:cstheme="minorHAnsi"/>
                      <w:sz w:val="20"/>
                      <w:szCs w:val="20"/>
                    </w:rPr>
                  </w:pPr>
                  <w:r w:rsidRPr="00874F55">
                    <w:rPr>
                      <w:rFonts w:asciiTheme="minorHAnsi" w:hAnsiTheme="minorHAnsi" w:cstheme="minorHAnsi"/>
                      <w:sz w:val="20"/>
                      <w:szCs w:val="20"/>
                    </w:rPr>
                    <w:t xml:space="preserve">9. Ταχύτητα σάρωσης 20.000 </w:t>
                  </w:r>
                  <w:r w:rsidRPr="00874F55">
                    <w:rPr>
                      <w:rFonts w:asciiTheme="minorHAnsi" w:hAnsiTheme="minorHAnsi" w:cstheme="minorHAnsi"/>
                      <w:sz w:val="20"/>
                      <w:szCs w:val="20"/>
                      <w:lang w:val="en-US"/>
                    </w:rPr>
                    <w:t>Da</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sec</w:t>
                  </w:r>
                  <w:r w:rsidRPr="00874F55">
                    <w:rPr>
                      <w:rFonts w:asciiTheme="minorHAnsi" w:hAnsiTheme="minorHAnsi" w:cstheme="minorHAnsi"/>
                      <w:sz w:val="20"/>
                      <w:szCs w:val="20"/>
                    </w:rPr>
                    <w:t xml:space="preserve"> ή μεγαλύτερη</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50BDA" w:rsidP="00A50BDA">
                  <w:pPr>
                    <w:tabs>
                      <w:tab w:val="left" w:pos="5387"/>
                    </w:tabs>
                    <w:contextualSpacing/>
                    <w:rPr>
                      <w:rFonts w:asciiTheme="minorHAnsi" w:hAnsiTheme="minorHAnsi" w:cstheme="minorHAnsi"/>
                      <w:sz w:val="20"/>
                      <w:szCs w:val="20"/>
                    </w:rPr>
                  </w:pPr>
                  <w:r w:rsidRPr="00874F55">
                    <w:rPr>
                      <w:rFonts w:asciiTheme="minorHAnsi" w:hAnsiTheme="minorHAnsi" w:cstheme="minorHAnsi"/>
                      <w:sz w:val="20"/>
                      <w:szCs w:val="20"/>
                    </w:rPr>
                    <w:t xml:space="preserve">10. Το όργανο να περιλαμβάνει ανιχνευτή υψηλής ενέργειας </w:t>
                  </w:r>
                  <w:r w:rsidRPr="00874F55">
                    <w:rPr>
                      <w:rFonts w:asciiTheme="minorHAnsi" w:eastAsia="MS Mincho" w:hAnsiTheme="minorHAnsi" w:cstheme="minorHAnsi"/>
                      <w:sz w:val="20"/>
                      <w:szCs w:val="20"/>
                    </w:rPr>
                    <w:t xml:space="preserve">κατάλληλο για ταχύτατη εναλλαγή στην ανίχνευση θετικών και αρνητικών ιόντων.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50BDA" w:rsidP="00A50BDA">
                  <w:pPr>
                    <w:contextualSpacing/>
                    <w:rPr>
                      <w:rFonts w:asciiTheme="minorHAnsi" w:hAnsiTheme="minorHAnsi" w:cstheme="minorHAnsi"/>
                      <w:sz w:val="20"/>
                      <w:szCs w:val="20"/>
                    </w:rPr>
                  </w:pPr>
                  <w:r w:rsidRPr="00874F55">
                    <w:rPr>
                      <w:rFonts w:asciiTheme="minorHAnsi" w:hAnsiTheme="minorHAnsi" w:cstheme="minorHAnsi"/>
                      <w:sz w:val="20"/>
                      <w:szCs w:val="20"/>
                    </w:rPr>
                    <w:t xml:space="preserve">11. Το σύστημα θα συνοδεύεται από κατάλληλη αερόψυκτη τουρμπομοριακή αντλία.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50BDA" w:rsidP="00A50BDA">
                  <w:pPr>
                    <w:shd w:val="clear" w:color="auto" w:fill="FFFFFF" w:themeFill="background1"/>
                    <w:contextualSpacing/>
                    <w:rPr>
                      <w:rFonts w:asciiTheme="minorHAnsi" w:hAnsiTheme="minorHAnsi" w:cstheme="minorHAnsi"/>
                      <w:sz w:val="20"/>
                      <w:szCs w:val="20"/>
                    </w:rPr>
                  </w:pPr>
                  <w:r w:rsidRPr="00874F55">
                    <w:rPr>
                      <w:rFonts w:asciiTheme="minorHAnsi" w:hAnsiTheme="minorHAnsi" w:cstheme="minorHAnsi"/>
                      <w:sz w:val="20"/>
                      <w:szCs w:val="20"/>
                    </w:rPr>
                    <w:t>12. Το σύστημα θα συνοδεύεται από αντλίες λαδιού, για υποστήριξη της τουρμπομοριακής. Οι αντλίες να συνοδεύονται και να τοποθετηθούν εντός θαλάμου μείωσης θορύβου εξοπλισμένο από σύστημα ψύξης. Ο προμηθευτής αναλαμβάνει το κόστος τοποθέτησης και σύνδεσης.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A50BDA" w:rsidRPr="00874F55" w:rsidRDefault="00A50BDA" w:rsidP="00A50BDA">
                  <w:pPr>
                    <w:contextualSpacing/>
                    <w:rPr>
                      <w:rFonts w:asciiTheme="minorHAnsi" w:hAnsiTheme="minorHAnsi" w:cstheme="minorHAnsi"/>
                      <w:color w:val="000000"/>
                      <w:sz w:val="20"/>
                      <w:szCs w:val="20"/>
                    </w:rPr>
                  </w:pPr>
                  <w:r w:rsidRPr="00874F55">
                    <w:rPr>
                      <w:rFonts w:asciiTheme="minorHAnsi" w:hAnsiTheme="minorHAnsi" w:cstheme="minorHAnsi"/>
                      <w:color w:val="000000"/>
                      <w:sz w:val="20"/>
                      <w:szCs w:val="20"/>
                    </w:rPr>
                    <w:t xml:space="preserve">13. Ευαισθησία σε λειτουργία </w:t>
                  </w:r>
                  <w:r w:rsidRPr="00874F55">
                    <w:rPr>
                      <w:rFonts w:asciiTheme="minorHAnsi" w:hAnsiTheme="minorHAnsi" w:cstheme="minorHAnsi"/>
                      <w:color w:val="000000"/>
                      <w:sz w:val="20"/>
                      <w:szCs w:val="20"/>
                      <w:lang w:val="en-US"/>
                    </w:rPr>
                    <w:t>MRM</w:t>
                  </w:r>
                  <w:r w:rsidRPr="00874F55">
                    <w:rPr>
                      <w:rFonts w:asciiTheme="minorHAnsi" w:hAnsiTheme="minorHAnsi" w:cstheme="minorHAnsi"/>
                      <w:color w:val="000000"/>
                      <w:sz w:val="20"/>
                      <w:szCs w:val="20"/>
                    </w:rPr>
                    <w:t>:</w:t>
                  </w:r>
                </w:p>
                <w:p w:rsidR="00A50BDA" w:rsidRPr="00874F55" w:rsidRDefault="00A50BDA" w:rsidP="004942F0">
                  <w:pPr>
                    <w:numPr>
                      <w:ilvl w:val="1"/>
                      <w:numId w:val="57"/>
                    </w:numPr>
                    <w:suppressAutoHyphens w:val="0"/>
                    <w:ind w:left="993"/>
                    <w:rPr>
                      <w:rFonts w:asciiTheme="minorHAnsi" w:hAnsiTheme="minorHAnsi" w:cstheme="minorHAnsi"/>
                      <w:sz w:val="20"/>
                      <w:szCs w:val="20"/>
                    </w:rPr>
                  </w:pPr>
                  <w:r w:rsidRPr="00874F55">
                    <w:rPr>
                      <w:rFonts w:asciiTheme="minorHAnsi" w:eastAsia="MS Mincho" w:hAnsiTheme="minorHAnsi" w:cstheme="minorHAnsi"/>
                      <w:color w:val="000000"/>
                      <w:sz w:val="20"/>
                      <w:szCs w:val="20"/>
                    </w:rPr>
                    <w:t>Ίση ή καλύτερη από 1.500.000:1 (S/N) για έγχυση 1pg ρεζερπίνης και ποσοτικό προσδιορισμό της μετάπτωσης m/z 609 σε 195 στην λειτουργία θετικού ιονισμού με ηλεκτροψεκασμό.</w:t>
                  </w:r>
                </w:p>
                <w:p w:rsidR="00B17AEF" w:rsidRPr="00874F55" w:rsidRDefault="00A50BDA" w:rsidP="004942F0">
                  <w:pPr>
                    <w:numPr>
                      <w:ilvl w:val="1"/>
                      <w:numId w:val="57"/>
                    </w:numPr>
                    <w:suppressAutoHyphens w:val="0"/>
                    <w:ind w:left="993"/>
                    <w:rPr>
                      <w:rFonts w:asciiTheme="minorHAnsi" w:hAnsiTheme="minorHAnsi" w:cstheme="minorHAnsi"/>
                      <w:sz w:val="20"/>
                      <w:szCs w:val="20"/>
                    </w:rPr>
                  </w:pPr>
                  <w:r w:rsidRPr="00874F55">
                    <w:rPr>
                      <w:rFonts w:asciiTheme="minorHAnsi" w:eastAsia="MS Mincho" w:hAnsiTheme="minorHAnsi" w:cstheme="minorHAnsi"/>
                      <w:color w:val="000000"/>
                      <w:sz w:val="20"/>
                      <w:szCs w:val="20"/>
                    </w:rPr>
                    <w:t>Ίση ή καλύτερη από 1.500.000:1 (S/N) για έγχυση 1pg χλωραμφαινικόλης και ποσοτικό προσδιορισμό της μετάπτωσης m/z 321 σε 152 στην λειτουργία αρνητικού ιονισμού με ηλεκτροψεκασμό.</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50BDA" w:rsidP="00A50BDA">
                  <w:pPr>
                    <w:contextualSpacing/>
                    <w:rPr>
                      <w:rFonts w:asciiTheme="minorHAnsi" w:hAnsiTheme="minorHAnsi" w:cstheme="minorHAnsi"/>
                      <w:sz w:val="20"/>
                      <w:szCs w:val="20"/>
                    </w:rPr>
                  </w:pPr>
                  <w:r w:rsidRPr="00874F55">
                    <w:rPr>
                      <w:rFonts w:asciiTheme="minorHAnsi" w:hAnsiTheme="minorHAnsi" w:cstheme="minorHAnsi"/>
                      <w:sz w:val="20"/>
                      <w:szCs w:val="20"/>
                    </w:rPr>
                    <w:lastRenderedPageBreak/>
                    <w:t xml:space="preserve">14. Ευαισθησία σε λειτουργία </w:t>
                  </w:r>
                  <w:r w:rsidRPr="00874F55">
                    <w:rPr>
                      <w:rFonts w:asciiTheme="minorHAnsi" w:hAnsiTheme="minorHAnsi" w:cstheme="minorHAnsi"/>
                      <w:sz w:val="20"/>
                      <w:szCs w:val="20"/>
                      <w:lang w:val="en-US"/>
                    </w:rPr>
                    <w:t>MRM</w:t>
                  </w:r>
                  <w:r w:rsidRPr="00874F55">
                    <w:rPr>
                      <w:rFonts w:asciiTheme="minorHAnsi" w:hAnsiTheme="minorHAnsi" w:cstheme="minorHAnsi"/>
                      <w:sz w:val="20"/>
                      <w:szCs w:val="20"/>
                      <w:vertAlign w:val="superscript"/>
                    </w:rPr>
                    <w:t>3</w:t>
                  </w:r>
                  <w:r w:rsidRPr="00874F55">
                    <w:rPr>
                      <w:rFonts w:asciiTheme="minorHAnsi" w:hAnsiTheme="minorHAnsi" w:cstheme="minorHAnsi"/>
                      <w:sz w:val="20"/>
                      <w:szCs w:val="20"/>
                    </w:rPr>
                    <w:t xml:space="preserve">: </w:t>
                  </w:r>
                  <w:r w:rsidRPr="00874F55">
                    <w:rPr>
                      <w:rFonts w:asciiTheme="minorHAnsi" w:eastAsia="MS Mincho" w:hAnsiTheme="minorHAnsi" w:cstheme="minorHAnsi"/>
                      <w:sz w:val="20"/>
                      <w:szCs w:val="20"/>
                    </w:rPr>
                    <w:t>ίση ή καλύτερη από 150:1 (S/N) για έγχυση 50</w:t>
                  </w:r>
                  <w:r w:rsidRPr="00874F55">
                    <w:rPr>
                      <w:rFonts w:asciiTheme="minorHAnsi" w:eastAsia="MS Mincho" w:hAnsiTheme="minorHAnsi" w:cstheme="minorHAnsi"/>
                      <w:sz w:val="20"/>
                      <w:szCs w:val="20"/>
                      <w:lang w:val="en-US"/>
                    </w:rPr>
                    <w:t>f</w:t>
                  </w:r>
                  <w:r w:rsidRPr="00874F55">
                    <w:rPr>
                      <w:rFonts w:asciiTheme="minorHAnsi" w:eastAsia="MS Mincho" w:hAnsiTheme="minorHAnsi" w:cstheme="minorHAnsi"/>
                      <w:sz w:val="20"/>
                      <w:szCs w:val="20"/>
                    </w:rPr>
                    <w:t>g ρεζερπίνης και μεταπτώσεις m/z 609,3/397/365 σε λειτουργία θετικού ιονισμού με ηλεκτροψεκασμό.</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50BDA" w:rsidP="00A50BDA">
                  <w:pPr>
                    <w:contextualSpacing/>
                    <w:rPr>
                      <w:rFonts w:asciiTheme="minorHAnsi" w:hAnsiTheme="minorHAnsi" w:cstheme="minorHAnsi"/>
                      <w:sz w:val="20"/>
                      <w:szCs w:val="20"/>
                    </w:rPr>
                  </w:pPr>
                  <w:r w:rsidRPr="00874F55">
                    <w:rPr>
                      <w:rFonts w:asciiTheme="minorHAnsi" w:hAnsiTheme="minorHAnsi" w:cstheme="minorHAnsi"/>
                      <w:sz w:val="20"/>
                      <w:szCs w:val="20"/>
                      <w:lang w:eastAsia="en-GB"/>
                    </w:rPr>
                    <w:t xml:space="preserve">15. Να συνοδεύεται από κατάλληλη γεννήτρια αζώτου με ενσωματωμένο αεροσυμπιεστή, η οποία να ικανοποιεί τις απαιτήσεις του κατασκευαστή του φασματομέτρου μαζών.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874F55" w:rsidP="00874F55">
                  <w:pPr>
                    <w:keepNext/>
                    <w:outlineLvl w:val="2"/>
                    <w:rPr>
                      <w:rFonts w:asciiTheme="minorHAnsi" w:hAnsiTheme="minorHAnsi" w:cstheme="minorHAnsi"/>
                      <w:b/>
                      <w:sz w:val="20"/>
                      <w:szCs w:val="20"/>
                      <w:lang w:eastAsia="en-GB"/>
                    </w:rPr>
                  </w:pPr>
                  <w:r w:rsidRPr="00874F55">
                    <w:rPr>
                      <w:rFonts w:asciiTheme="minorHAnsi" w:hAnsiTheme="minorHAnsi" w:cstheme="minorHAnsi"/>
                      <w:b/>
                      <w:sz w:val="20"/>
                      <w:szCs w:val="20"/>
                      <w:lang w:eastAsia="en-GB"/>
                    </w:rPr>
                    <w:t>Δ.3. Αναβάθμιση</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874F55" w:rsidP="00874F55">
                  <w:pPr>
                    <w:keepNext/>
                    <w:suppressAutoHyphens w:val="0"/>
                    <w:outlineLvl w:val="2"/>
                    <w:rPr>
                      <w:rFonts w:asciiTheme="minorHAnsi" w:hAnsiTheme="minorHAnsi" w:cstheme="minorHAnsi"/>
                      <w:sz w:val="20"/>
                      <w:szCs w:val="20"/>
                      <w:lang w:eastAsia="en-GB"/>
                    </w:rPr>
                  </w:pPr>
                  <w:r w:rsidRPr="00874F55">
                    <w:rPr>
                      <w:rFonts w:asciiTheme="minorHAnsi" w:hAnsiTheme="minorHAnsi" w:cstheme="minorHAnsi"/>
                      <w:sz w:val="20"/>
                      <w:szCs w:val="20"/>
                      <w:lang w:eastAsia="en-GB"/>
                    </w:rPr>
                    <w:t xml:space="preserve">1. Να είναι δυνατή η αναβάθμιση του </w:t>
                  </w:r>
                  <w:r w:rsidRPr="00874F55">
                    <w:rPr>
                      <w:rFonts w:asciiTheme="minorHAnsi" w:hAnsiTheme="minorHAnsi" w:cstheme="minorHAnsi"/>
                      <w:bCs/>
                      <w:sz w:val="20"/>
                      <w:szCs w:val="20"/>
                      <w:lang w:eastAsia="en-GB"/>
                    </w:rPr>
                    <w:t xml:space="preserve">φασματογράφου μάζας με </w:t>
                  </w:r>
                  <w:r w:rsidRPr="00874F55">
                    <w:rPr>
                      <w:rFonts w:asciiTheme="minorHAnsi" w:hAnsiTheme="minorHAnsi" w:cstheme="minorHAnsi"/>
                      <w:sz w:val="20"/>
                      <w:szCs w:val="20"/>
                      <w:lang w:eastAsia="en-GB"/>
                    </w:rPr>
                    <w:t xml:space="preserve">σύστημα που εφαρμόζει τεχνολογία Φασματομετρίας Διαφορικής Κινητικότητας (Differential Mobility Spectrometry - DMS) κατάλληλο για εφαρμογές που απαιτούν τον διαχωρισμό ισοβαρών μαζών, την απομόνωση δύσκολων επιμολυντών που παρεμβάλλονται και τη μείωση του υψηλού θορύβου υποβάθρου.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874F55" w:rsidP="00874F55">
                  <w:pPr>
                    <w:keepNext/>
                    <w:suppressAutoHyphens w:val="0"/>
                    <w:outlineLvl w:val="2"/>
                    <w:rPr>
                      <w:rFonts w:asciiTheme="minorHAnsi" w:hAnsiTheme="minorHAnsi" w:cstheme="minorHAnsi"/>
                      <w:sz w:val="20"/>
                      <w:szCs w:val="20"/>
                      <w:lang w:eastAsia="en-GB"/>
                    </w:rPr>
                  </w:pPr>
                  <w:r w:rsidRPr="00874F55">
                    <w:rPr>
                      <w:rFonts w:asciiTheme="minorHAnsi" w:hAnsiTheme="minorHAnsi" w:cstheme="minorHAnsi"/>
                      <w:sz w:val="20"/>
                      <w:szCs w:val="20"/>
                      <w:lang w:eastAsia="en-GB"/>
                    </w:rPr>
                    <w:t>2. Το εξάρτημα να είναι δυνατόν να εγκαθίσταται και να αφαιρείται από τον χρήστη.</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874F55" w:rsidP="00874F55">
                  <w:pPr>
                    <w:keepNext/>
                    <w:suppressAutoHyphens w:val="0"/>
                    <w:outlineLvl w:val="2"/>
                    <w:rPr>
                      <w:rFonts w:asciiTheme="minorHAnsi" w:hAnsiTheme="minorHAnsi" w:cstheme="minorHAnsi"/>
                      <w:sz w:val="20"/>
                      <w:szCs w:val="20"/>
                      <w:lang w:eastAsia="en-GB"/>
                    </w:rPr>
                  </w:pPr>
                  <w:r w:rsidRPr="00874F55">
                    <w:rPr>
                      <w:rFonts w:asciiTheme="minorHAnsi" w:hAnsiTheme="minorHAnsi" w:cstheme="minorHAnsi"/>
                      <w:sz w:val="20"/>
                      <w:szCs w:val="20"/>
                      <w:lang w:eastAsia="en-GB"/>
                    </w:rPr>
                    <w:t>3. Θα πρέπει είναι δυνατή η συλλογή δεδομένων για μία μετάβαση MRM σε 25msec, συμπεριλαμβανομένου του χρόνου παύσης 20msec.</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A27B62" w:rsidRDefault="00874F55" w:rsidP="00A27B62">
                  <w:pPr>
                    <w:keepNext/>
                    <w:outlineLvl w:val="2"/>
                    <w:rPr>
                      <w:rFonts w:asciiTheme="minorHAnsi" w:hAnsiTheme="minorHAnsi" w:cstheme="minorHAnsi"/>
                      <w:b/>
                      <w:sz w:val="20"/>
                      <w:szCs w:val="20"/>
                      <w:lang w:val="en-US" w:eastAsia="en-GB"/>
                    </w:rPr>
                  </w:pPr>
                  <w:r w:rsidRPr="00874F55">
                    <w:rPr>
                      <w:rFonts w:asciiTheme="minorHAnsi" w:hAnsiTheme="minorHAnsi" w:cstheme="minorHAnsi"/>
                      <w:b/>
                      <w:bCs/>
                      <w:sz w:val="20"/>
                      <w:szCs w:val="20"/>
                      <w:lang w:val="en-US" w:eastAsia="en-GB"/>
                    </w:rPr>
                    <w:t>E</w:t>
                  </w:r>
                  <w:r w:rsidRPr="00874F55">
                    <w:rPr>
                      <w:rFonts w:asciiTheme="minorHAnsi" w:hAnsiTheme="minorHAnsi" w:cstheme="minorHAnsi"/>
                      <w:b/>
                      <w:bCs/>
                      <w:sz w:val="20"/>
                      <w:szCs w:val="20"/>
                      <w:lang w:eastAsia="en-GB"/>
                    </w:rPr>
                    <w:t>. Λογισμικό</w:t>
                  </w:r>
                  <w:r w:rsidRPr="00874F55">
                    <w:rPr>
                      <w:rFonts w:asciiTheme="minorHAnsi" w:hAnsiTheme="minorHAnsi" w:cstheme="minorHAnsi"/>
                      <w:b/>
                      <w:sz w:val="20"/>
                      <w:szCs w:val="20"/>
                      <w:lang w:eastAsia="en-GB"/>
                    </w:rPr>
                    <w:t xml:space="preserve"> αμφίδρομης επικοινωνίας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A27B62" w:rsidRDefault="00A27B62" w:rsidP="00A27B62">
                  <w:pPr>
                    <w:keepNext/>
                    <w:outlineLvl w:val="2"/>
                    <w:rPr>
                      <w:rFonts w:asciiTheme="minorHAnsi" w:hAnsiTheme="minorHAnsi" w:cstheme="minorHAnsi"/>
                      <w:b/>
                      <w:sz w:val="20"/>
                      <w:szCs w:val="20"/>
                      <w:lang w:eastAsia="en-GB"/>
                    </w:rPr>
                  </w:pPr>
                  <w:r w:rsidRPr="00874F55">
                    <w:rPr>
                      <w:rFonts w:asciiTheme="minorHAnsi" w:eastAsia="MS Mincho" w:hAnsiTheme="minorHAnsi" w:cstheme="minorHAnsi"/>
                      <w:sz w:val="20"/>
                      <w:szCs w:val="20"/>
                    </w:rPr>
                    <w:t>1. Να ελέγχει πλήρως τον υγρό χρωματογράφο και το φασματογράφο μάζας.</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A27B62" w:rsidRDefault="00A27B62" w:rsidP="00A27B62">
                  <w:pPr>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 xml:space="preserve">2. Να έχει την δυνατότητα να επεξεργαστεί δεδομένα από όλους τους τύπους λειτουργίας (πλήρης σάρωση, SIR/SIM, MRM κ.λ.π.). </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874F55" w:rsidRDefault="00A27B62" w:rsidP="00B17AEF">
                  <w:pPr>
                    <w:tabs>
                      <w:tab w:val="left" w:pos="426"/>
                    </w:tabs>
                    <w:contextualSpacing/>
                    <w:rPr>
                      <w:rFonts w:asciiTheme="minorHAnsi" w:hAnsiTheme="minorHAnsi" w:cstheme="minorHAnsi"/>
                      <w:sz w:val="20"/>
                      <w:szCs w:val="20"/>
                    </w:rPr>
                  </w:pPr>
                  <w:r w:rsidRPr="00874F55">
                    <w:rPr>
                      <w:rFonts w:asciiTheme="minorHAnsi" w:eastAsia="MS Mincho" w:hAnsiTheme="minorHAnsi" w:cstheme="minorHAnsi"/>
                      <w:sz w:val="20"/>
                      <w:szCs w:val="20"/>
                    </w:rPr>
                    <w:t>3. Να διαθέτει δυνατότητα μεταφοράς δεδομένων, ολοκλήρωσης κορυφής, βαθμονόμησης, ποιοτικής και ποσοτικής ανάλυσης δεδομένων.</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A27B62" w:rsidRDefault="00A27B62" w:rsidP="00A27B62">
                  <w:pPr>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4. Να διαθέτει δυνατότητα υπολογισμών QC (υπολογισμός λόγου S/N, % ανάκτησης, Μέσης τιμής και τυπικής απόκλισης SD, αυτόματη επιβεβαίωση μέσω λόγου MRM ιόντων κλπ).</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B17AEF"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17AEF" w:rsidRPr="00A27B62" w:rsidRDefault="00A27B62" w:rsidP="00A27B62">
                  <w:pPr>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5. Να είναι ικανό για αυτόματη βελτιστοποίηση των συνθηκών MSMS και για την μεταφορά δεδομένων MRM προκειμένου να αναλυθούν σε άλλη χρονική στιγμή.</w:t>
                  </w:r>
                </w:p>
              </w:tc>
              <w:tc>
                <w:tcPr>
                  <w:tcW w:w="1134" w:type="dxa"/>
                  <w:tcBorders>
                    <w:top w:val="single" w:sz="4" w:space="0" w:color="auto"/>
                    <w:left w:val="nil"/>
                    <w:bottom w:val="single" w:sz="4" w:space="0" w:color="auto"/>
                    <w:right w:val="single" w:sz="4" w:space="0" w:color="auto"/>
                  </w:tcBorders>
                  <w:shd w:val="clear" w:color="auto" w:fill="auto"/>
                </w:tcPr>
                <w:p w:rsidR="00B17AEF" w:rsidRPr="00874F55" w:rsidRDefault="00B17AEF" w:rsidP="00B17AEF">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17AEF" w:rsidRPr="00874F55" w:rsidRDefault="00B17AEF" w:rsidP="00B17AEF">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 xml:space="preserve">6. Το λογισμικό να είναι ικανό για την σάρωση των </w:t>
                  </w:r>
                  <w:r w:rsidRPr="00874F55">
                    <w:rPr>
                      <w:rFonts w:asciiTheme="minorHAnsi" w:eastAsia="MS Mincho" w:hAnsiTheme="minorHAnsi" w:cstheme="minorHAnsi"/>
                      <w:sz w:val="20"/>
                      <w:szCs w:val="20"/>
                      <w:lang w:val="en-US"/>
                    </w:rPr>
                    <w:t>MRM</w:t>
                  </w:r>
                  <w:r w:rsidRPr="00874F55">
                    <w:rPr>
                      <w:rFonts w:asciiTheme="minorHAnsi" w:eastAsia="MS Mincho" w:hAnsiTheme="minorHAnsi" w:cstheme="minorHAnsi"/>
                      <w:sz w:val="20"/>
                      <w:szCs w:val="20"/>
                    </w:rPr>
                    <w:t xml:space="preserve"> μιας ουσίας μόνο στο συγκεκριμένο χρόνο κατακράτησης συμπεριλαμβανομένου ενός χρονικού παραθύρου της επιλογή του αναλυτή. </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7. Να είναι ικανό για αυτόματη δημιουργία μεθόδου ποσοτικοποίησης, η οποία να μπορεί να αποθηκευτεί για χρήση σε άλλη χρονική στιγμή.</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8. Να έχει πλήρη έλεγχο των τμημάτων του μηχανήματος όπως το σύστημα εισαγωγής.</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9. Οι Η/Υ, όλα τα λογισμικά και το σύνολο του χρωματογραφικού συστήματος θα πρέπει να συνεργάζονται απόλυτα με ευθύνη του προμηθευτή.</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MS Mincho" w:hAnsiTheme="minorHAnsi" w:cstheme="minorHAnsi"/>
                      <w:sz w:val="20"/>
                      <w:szCs w:val="20"/>
                    </w:rPr>
                  </w:pPr>
                  <w:r w:rsidRPr="00874F55">
                    <w:rPr>
                      <w:rFonts w:asciiTheme="minorHAnsi" w:hAnsiTheme="minorHAnsi" w:cstheme="minorHAnsi"/>
                      <w:sz w:val="20"/>
                      <w:szCs w:val="20"/>
                    </w:rPr>
                    <w:t>10. Πλήρης έλεγχος και απεικόνιση όλων των παραμέτρων λειτουργίας για τον αναλυτή μάζας, τις πηγές ιονισμού κτλ μέσω αυτοματοποιημένων διαδικασιών.</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MS Mincho" w:hAnsiTheme="minorHAnsi" w:cstheme="minorHAnsi"/>
                      <w:sz w:val="20"/>
                      <w:szCs w:val="20"/>
                    </w:rPr>
                  </w:pPr>
                  <w:r w:rsidRPr="00874F55">
                    <w:rPr>
                      <w:rFonts w:asciiTheme="minorHAnsi" w:hAnsiTheme="minorHAnsi" w:cstheme="minorHAnsi"/>
                      <w:sz w:val="20"/>
                      <w:szCs w:val="20"/>
                    </w:rPr>
                    <w:t>11. Οι βέλτιστοι παράμετροι λειτουργίας θα πρέπει να αποθηκεύονται για κάθε διαφορετική λειτουργία εξαλείφοντας την ανάγκη της χειροκίνητης εισαγωγής τους.</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MS Mincho" w:hAnsiTheme="minorHAnsi" w:cstheme="minorHAnsi"/>
                      <w:sz w:val="20"/>
                      <w:szCs w:val="20"/>
                    </w:rPr>
                  </w:pPr>
                  <w:r w:rsidRPr="00874F55">
                    <w:rPr>
                      <w:rFonts w:asciiTheme="minorHAnsi" w:eastAsia="MS Mincho" w:hAnsiTheme="minorHAnsi" w:cstheme="minorHAnsi"/>
                      <w:sz w:val="20"/>
                      <w:szCs w:val="20"/>
                    </w:rPr>
                    <w:t>12. To πρόγραμμα να επιτρέπει αυτόματο συντονισμό (autotuning) καθώς και βαθμονόμηση μάζας (</w:t>
                  </w:r>
                  <w:r w:rsidRPr="00874F55">
                    <w:rPr>
                      <w:rFonts w:asciiTheme="minorHAnsi" w:eastAsia="MS Mincho" w:hAnsiTheme="minorHAnsi" w:cstheme="minorHAnsi"/>
                      <w:sz w:val="20"/>
                      <w:szCs w:val="20"/>
                      <w:lang w:val="en-US"/>
                    </w:rPr>
                    <w:t>m</w:t>
                  </w:r>
                  <w:r w:rsidRPr="00874F55">
                    <w:rPr>
                      <w:rFonts w:asciiTheme="minorHAnsi" w:eastAsia="MS Mincho" w:hAnsiTheme="minorHAnsi" w:cstheme="minorHAnsi"/>
                      <w:sz w:val="20"/>
                      <w:szCs w:val="20"/>
                    </w:rPr>
                    <w:t xml:space="preserve">ass </w:t>
                  </w:r>
                  <w:r w:rsidRPr="00874F55">
                    <w:rPr>
                      <w:rFonts w:asciiTheme="minorHAnsi" w:eastAsia="MS Mincho" w:hAnsiTheme="minorHAnsi" w:cstheme="minorHAnsi"/>
                      <w:sz w:val="20"/>
                      <w:szCs w:val="20"/>
                      <w:lang w:val="en-US"/>
                    </w:rPr>
                    <w:t>c</w:t>
                  </w:r>
                  <w:r w:rsidRPr="00874F55">
                    <w:rPr>
                      <w:rFonts w:asciiTheme="minorHAnsi" w:eastAsia="MS Mincho" w:hAnsiTheme="minorHAnsi" w:cstheme="minorHAnsi"/>
                      <w:sz w:val="20"/>
                      <w:szCs w:val="20"/>
                    </w:rPr>
                    <w:t>alibration).</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MS Mincho" w:hAnsiTheme="minorHAnsi" w:cstheme="minorHAnsi"/>
                      <w:sz w:val="20"/>
                      <w:szCs w:val="20"/>
                    </w:rPr>
                  </w:pPr>
                  <w:r w:rsidRPr="00874F55">
                    <w:rPr>
                      <w:rFonts w:asciiTheme="minorHAnsi" w:hAnsiTheme="minorHAnsi" w:cstheme="minorHAnsi"/>
                      <w:snapToGrid w:val="0"/>
                      <w:sz w:val="20"/>
                      <w:szCs w:val="20"/>
                    </w:rPr>
                    <w:t>13. Να διαθέτει συλλογή βιβλιοθηκών φασμάτων η οποία να περιλαμβάνει φάσματα φυτοφαρμάκων, μυκοτοξινών, αντιβιοτικών, καθώς και φάσματα ενώσεων τοξικολογικών εφαρμογών. Η βιβλιοθήκη έχει την δυνατότητα εισαγωγής επιπλέον φασμάτων από τον χρήστη.</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A27B62" w:rsidRDefault="00A27B62" w:rsidP="00A27B62">
                  <w:pPr>
                    <w:contextualSpacing/>
                    <w:rPr>
                      <w:rFonts w:asciiTheme="minorHAnsi" w:eastAsia="TimesNewRoman" w:hAnsiTheme="minorHAnsi" w:cstheme="minorHAnsi"/>
                      <w:sz w:val="20"/>
                      <w:szCs w:val="20"/>
                    </w:rPr>
                  </w:pPr>
                  <w:r w:rsidRPr="00A27B62">
                    <w:rPr>
                      <w:rFonts w:asciiTheme="minorHAnsi" w:eastAsia="TimesNewRoman" w:hAnsiTheme="minorHAnsi" w:cstheme="minorHAnsi"/>
                      <w:sz w:val="20"/>
                      <w:szCs w:val="20"/>
                    </w:rPr>
                    <w:lastRenderedPageBreak/>
                    <w:t xml:space="preserve">14. Να διαθέτει λογισμικό επεξεργασίας αποτελεσμάτων το οποίο να επιτρέπει, εκτός της ποσοτικοποίησης των αναλυτών, την για αυτόματη αναγνώριση κορυφών και αυτόματη αναζήτηση μέσω βιβλιοθηκών έτσι ώστε να διευκολύνεται η διαδικασία προσδιορισμού και ταυτοποίησης των συστατικών του δείγματος. </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B7303C" w:rsidRDefault="00A27B62" w:rsidP="00B7303C">
                  <w:pPr>
                    <w:rPr>
                      <w:rFonts w:asciiTheme="minorHAnsi" w:hAnsiTheme="minorHAnsi" w:cstheme="minorHAnsi"/>
                      <w:b/>
                      <w:color w:val="000000"/>
                      <w:sz w:val="20"/>
                      <w:szCs w:val="20"/>
                    </w:rPr>
                  </w:pPr>
                  <w:r w:rsidRPr="00874F55">
                    <w:rPr>
                      <w:rFonts w:asciiTheme="minorHAnsi" w:hAnsiTheme="minorHAnsi" w:cstheme="minorHAnsi"/>
                      <w:b/>
                      <w:color w:val="000000"/>
                      <w:sz w:val="20"/>
                      <w:szCs w:val="20"/>
                    </w:rPr>
                    <w:t>ΣΤ. Περιφερειακά</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A27B62" w:rsidRPr="00A27B62" w:rsidRDefault="00A27B62" w:rsidP="00A27B62">
                  <w:pPr>
                    <w:contextualSpacing/>
                    <w:rPr>
                      <w:rFonts w:asciiTheme="minorHAnsi" w:hAnsiTheme="minorHAnsi" w:cstheme="minorHAnsi"/>
                      <w:sz w:val="20"/>
                      <w:szCs w:val="20"/>
                    </w:rPr>
                  </w:pPr>
                  <w:r w:rsidRPr="00A27B62">
                    <w:rPr>
                      <w:rFonts w:asciiTheme="minorHAnsi" w:hAnsiTheme="minorHAnsi" w:cstheme="minorHAnsi"/>
                      <w:sz w:val="20"/>
                      <w:szCs w:val="20"/>
                    </w:rPr>
                    <w:t>1. Να συνοδεύεται από δύο (2) ανεξάρτητους ηλεκτρονικούς υπολογιστές, έναν για τον έλεγχο του μηχανήματος και τη μεταφορά δεδομένων και έναν για την επεξεργασία των αποτελεσμάτων, με τις ακόλουθες ελάχιστες προδιαγραφές για τον καθένα:</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Επεξεργαστή τουλάχιστον </w:t>
                  </w:r>
                  <w:r w:rsidRPr="00874F55">
                    <w:rPr>
                      <w:rFonts w:asciiTheme="minorHAnsi" w:hAnsiTheme="minorHAnsi" w:cstheme="minorHAnsi"/>
                      <w:sz w:val="20"/>
                      <w:szCs w:val="20"/>
                      <w:lang w:val="en-US"/>
                    </w:rPr>
                    <w:t>i</w:t>
                  </w:r>
                  <w:r w:rsidRPr="00874F55">
                    <w:rPr>
                      <w:rFonts w:asciiTheme="minorHAnsi" w:hAnsiTheme="minorHAnsi" w:cstheme="minorHAnsi"/>
                      <w:sz w:val="20"/>
                      <w:szCs w:val="20"/>
                    </w:rPr>
                    <w:t xml:space="preserve">7 ή ισοδύναμο τελευταίας γενιάς. </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Μνήμη RAM ≥</w:t>
                  </w:r>
                  <w:r w:rsidRPr="00874F55">
                    <w:rPr>
                      <w:rFonts w:asciiTheme="minorHAnsi" w:hAnsiTheme="minorHAnsi" w:cstheme="minorHAnsi"/>
                      <w:sz w:val="20"/>
                      <w:szCs w:val="20"/>
                      <w:lang w:val="en-US"/>
                    </w:rPr>
                    <w:t>32</w:t>
                  </w:r>
                  <w:r w:rsidRPr="00874F55">
                    <w:rPr>
                      <w:rFonts w:asciiTheme="minorHAnsi" w:hAnsiTheme="minorHAnsi" w:cstheme="minorHAnsi"/>
                      <w:sz w:val="20"/>
                      <w:szCs w:val="20"/>
                    </w:rPr>
                    <w:t xml:space="preserve"> GB.</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Δύο (2) σκληρ</w:t>
                  </w:r>
                  <w:r w:rsidRPr="00874F55">
                    <w:rPr>
                      <w:rFonts w:asciiTheme="minorHAnsi" w:hAnsiTheme="minorHAnsi" w:cstheme="minorHAnsi"/>
                      <w:sz w:val="20"/>
                      <w:szCs w:val="20"/>
                      <w:lang w:val="en-US"/>
                    </w:rPr>
                    <w:t>o</w:t>
                  </w:r>
                  <w:r w:rsidRPr="00874F55">
                    <w:rPr>
                      <w:rFonts w:asciiTheme="minorHAnsi" w:hAnsiTheme="minorHAnsi" w:cstheme="minorHAnsi"/>
                      <w:sz w:val="20"/>
                      <w:szCs w:val="20"/>
                    </w:rPr>
                    <w:t>ύς δίσκους ≥1 ΤΒ SSD (boot) + 2 TB HDD (storage).</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Έγχρωμη οθόνη 27 inch (LED), 1080p, </w:t>
                  </w:r>
                  <w:r w:rsidRPr="00874F55">
                    <w:rPr>
                      <w:rFonts w:asciiTheme="minorHAnsi" w:hAnsiTheme="minorHAnsi" w:cstheme="minorHAnsi"/>
                      <w:sz w:val="20"/>
                      <w:szCs w:val="20"/>
                      <w:lang w:val="en-US"/>
                    </w:rPr>
                    <w:t>HDMI</w:t>
                  </w:r>
                  <w:r w:rsidRPr="00874F55">
                    <w:rPr>
                      <w:rFonts w:asciiTheme="minorHAnsi" w:hAnsiTheme="minorHAnsi" w:cstheme="minorHAnsi"/>
                      <w:sz w:val="20"/>
                      <w:szCs w:val="20"/>
                    </w:rPr>
                    <w:t xml:space="preserve"> σύνδεση ή </w:t>
                  </w:r>
                  <w:r w:rsidRPr="00874F55">
                    <w:rPr>
                      <w:rFonts w:asciiTheme="minorHAnsi" w:hAnsiTheme="minorHAnsi" w:cstheme="minorHAnsi"/>
                      <w:sz w:val="20"/>
                      <w:szCs w:val="20"/>
                      <w:lang w:val="en-US"/>
                    </w:rPr>
                    <w:t>display</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port</w:t>
                  </w:r>
                  <w:r w:rsidRPr="00874F55">
                    <w:rPr>
                      <w:rFonts w:asciiTheme="minorHAnsi" w:hAnsiTheme="minorHAnsi" w:cstheme="minorHAnsi"/>
                      <w:sz w:val="20"/>
                      <w:szCs w:val="20"/>
                    </w:rPr>
                    <w:t xml:space="preserve"> σύνδεση.</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lang w:val="en-US"/>
                    </w:rPr>
                  </w:pPr>
                  <w:r w:rsidRPr="00874F55">
                    <w:rPr>
                      <w:rFonts w:asciiTheme="minorHAnsi" w:hAnsiTheme="minorHAnsi" w:cstheme="minorHAnsi"/>
                      <w:sz w:val="20"/>
                      <w:szCs w:val="20"/>
                    </w:rPr>
                    <w:t>Κάρτα</w:t>
                  </w:r>
                  <w:r w:rsidRPr="00874F55">
                    <w:rPr>
                      <w:rFonts w:asciiTheme="minorHAnsi" w:hAnsiTheme="minorHAnsi" w:cstheme="minorHAnsi"/>
                      <w:sz w:val="20"/>
                      <w:szCs w:val="20"/>
                      <w:lang w:val="en-US"/>
                    </w:rPr>
                    <w:t xml:space="preserve"> </w:t>
                  </w:r>
                  <w:r w:rsidRPr="00874F55">
                    <w:rPr>
                      <w:rFonts w:asciiTheme="minorHAnsi" w:hAnsiTheme="minorHAnsi" w:cstheme="minorHAnsi"/>
                      <w:sz w:val="20"/>
                      <w:szCs w:val="20"/>
                    </w:rPr>
                    <w:t>γραφικών</w:t>
                  </w:r>
                  <w:r w:rsidRPr="00874F55">
                    <w:rPr>
                      <w:rFonts w:asciiTheme="minorHAnsi" w:hAnsiTheme="minorHAnsi" w:cstheme="minorHAnsi"/>
                      <w:sz w:val="20"/>
                      <w:szCs w:val="20"/>
                      <w:lang w:val="en-US"/>
                    </w:rPr>
                    <w:t xml:space="preserve">: on board graphics card </w:t>
                  </w:r>
                  <w:r w:rsidRPr="00874F55">
                    <w:rPr>
                      <w:rFonts w:asciiTheme="minorHAnsi" w:hAnsiTheme="minorHAnsi" w:cstheme="minorHAnsi"/>
                      <w:sz w:val="20"/>
                      <w:szCs w:val="20"/>
                    </w:rPr>
                    <w:t>ή</w:t>
                  </w:r>
                  <w:r w:rsidRPr="00874F55">
                    <w:rPr>
                      <w:rFonts w:asciiTheme="minorHAnsi" w:hAnsiTheme="minorHAnsi" w:cstheme="minorHAnsi"/>
                      <w:sz w:val="20"/>
                      <w:szCs w:val="20"/>
                      <w:lang w:val="en-US"/>
                    </w:rPr>
                    <w:t xml:space="preserve"> PCI-E graphics card, HDMI ή display port σύνδεση.</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Πληκτρολόγιο τύπου QWERTY 101 πλήκτρων και mouse.</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Τις απαραίτητες θύρες επικοινωνίας με το όργανο.</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Τις απαραίτητες θύρες διασύνδεσης (δικτύου </w:t>
                  </w:r>
                  <w:r w:rsidRPr="00874F55">
                    <w:rPr>
                      <w:rFonts w:asciiTheme="minorHAnsi" w:hAnsiTheme="minorHAnsi" w:cstheme="minorHAnsi"/>
                      <w:sz w:val="20"/>
                      <w:szCs w:val="20"/>
                      <w:lang w:val="en-US"/>
                    </w:rPr>
                    <w:t>LAN</w:t>
                  </w:r>
                  <w:r w:rsidRPr="00874F55">
                    <w:rPr>
                      <w:rFonts w:asciiTheme="minorHAnsi" w:hAnsiTheme="minorHAnsi" w:cstheme="minorHAnsi"/>
                      <w:sz w:val="20"/>
                      <w:szCs w:val="20"/>
                    </w:rPr>
                    <w:t>≥1</w:t>
                  </w:r>
                  <w:r w:rsidRPr="00874F55">
                    <w:rPr>
                      <w:rFonts w:asciiTheme="minorHAnsi" w:hAnsiTheme="minorHAnsi" w:cstheme="minorHAnsi"/>
                      <w:sz w:val="20"/>
                      <w:szCs w:val="20"/>
                      <w:lang w:val="en-US"/>
                    </w:rPr>
                    <w:t>Gbps</w:t>
                  </w:r>
                  <w:r w:rsidRPr="00874F55">
                    <w:rPr>
                      <w:rFonts w:asciiTheme="minorHAnsi" w:hAnsiTheme="minorHAnsi" w:cstheme="minorHAnsi"/>
                      <w:sz w:val="20"/>
                      <w:szCs w:val="20"/>
                    </w:rPr>
                    <w:t>, περισσότερες από τέσσερις USB3 και ένα USB 3.2 Gen 1 Type-A with Power Share).</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 xml:space="preserve">Δυνατότητα σύνδεσης με </w:t>
                  </w:r>
                  <w:r w:rsidRPr="00874F55">
                    <w:rPr>
                      <w:rFonts w:asciiTheme="minorHAnsi" w:hAnsiTheme="minorHAnsi" w:cstheme="minorHAnsi"/>
                      <w:sz w:val="20"/>
                      <w:szCs w:val="20"/>
                      <w:lang w:val="en-US"/>
                    </w:rPr>
                    <w:t>Wi</w:t>
                  </w:r>
                  <w:r w:rsidRPr="00874F55">
                    <w:rPr>
                      <w:rFonts w:asciiTheme="minorHAnsi" w:hAnsiTheme="minorHAnsi" w:cstheme="minorHAnsi"/>
                      <w:sz w:val="20"/>
                      <w:szCs w:val="20"/>
                    </w:rPr>
                    <w:t>-</w:t>
                  </w:r>
                  <w:r w:rsidRPr="00874F55">
                    <w:rPr>
                      <w:rFonts w:asciiTheme="minorHAnsi" w:hAnsiTheme="minorHAnsi" w:cstheme="minorHAnsi"/>
                      <w:sz w:val="20"/>
                      <w:szCs w:val="20"/>
                      <w:lang w:val="en-US"/>
                    </w:rPr>
                    <w:t>Fi</w:t>
                  </w:r>
                  <w:r w:rsidRPr="00874F55">
                    <w:rPr>
                      <w:rFonts w:asciiTheme="minorHAnsi" w:hAnsiTheme="minorHAnsi" w:cstheme="minorHAnsi"/>
                      <w:sz w:val="20"/>
                      <w:szCs w:val="20"/>
                    </w:rPr>
                    <w:t xml:space="preserve"> και </w:t>
                  </w:r>
                  <w:r w:rsidRPr="00874F55">
                    <w:rPr>
                      <w:rFonts w:asciiTheme="minorHAnsi" w:hAnsiTheme="minorHAnsi" w:cstheme="minorHAnsi"/>
                      <w:sz w:val="20"/>
                      <w:szCs w:val="20"/>
                      <w:lang w:val="en-US"/>
                    </w:rPr>
                    <w:t>bluetooth</w:t>
                  </w:r>
                  <w:r w:rsidRPr="00874F55">
                    <w:rPr>
                      <w:rFonts w:asciiTheme="minorHAnsi" w:hAnsiTheme="minorHAnsi" w:cstheme="minorHAnsi"/>
                      <w:sz w:val="20"/>
                      <w:szCs w:val="20"/>
                    </w:rPr>
                    <w:t>.</w:t>
                  </w:r>
                </w:p>
                <w:p w:rsidR="00A27B62" w:rsidRPr="00874F55"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rPr>
                    <w:t>Λειτουργικό σύστημα Windows κατάλληλης έκδοσης για την υποστήριξη του λογισμικού.</w:t>
                  </w:r>
                </w:p>
                <w:p w:rsidR="007079A8" w:rsidRPr="00A27B62" w:rsidRDefault="00A27B62" w:rsidP="004942F0">
                  <w:pPr>
                    <w:pStyle w:val="aff0"/>
                    <w:numPr>
                      <w:ilvl w:val="0"/>
                      <w:numId w:val="64"/>
                    </w:numPr>
                    <w:ind w:hanging="357"/>
                    <w:contextualSpacing/>
                    <w:jc w:val="both"/>
                    <w:rPr>
                      <w:rFonts w:asciiTheme="minorHAnsi" w:hAnsiTheme="minorHAnsi" w:cstheme="minorHAnsi"/>
                      <w:sz w:val="20"/>
                      <w:szCs w:val="20"/>
                    </w:rPr>
                  </w:pPr>
                  <w:r w:rsidRPr="00874F55">
                    <w:rPr>
                      <w:rFonts w:asciiTheme="minorHAnsi" w:hAnsiTheme="minorHAnsi" w:cstheme="minorHAnsi"/>
                      <w:sz w:val="20"/>
                      <w:szCs w:val="20"/>
                      <w:lang w:val="en-US"/>
                    </w:rPr>
                    <w:t>Microsoft</w:t>
                  </w:r>
                  <w:r w:rsidRPr="00874F55">
                    <w:rPr>
                      <w:rFonts w:asciiTheme="minorHAnsi" w:hAnsiTheme="minorHAnsi" w:cstheme="minorHAnsi"/>
                      <w:sz w:val="20"/>
                      <w:szCs w:val="20"/>
                    </w:rPr>
                    <w:t xml:space="preserve"> </w:t>
                  </w:r>
                  <w:r w:rsidRPr="00874F55">
                    <w:rPr>
                      <w:rFonts w:asciiTheme="minorHAnsi" w:hAnsiTheme="minorHAnsi" w:cstheme="minorHAnsi"/>
                      <w:sz w:val="20"/>
                      <w:szCs w:val="20"/>
                      <w:lang w:val="en-US"/>
                    </w:rPr>
                    <w:t>Office</w:t>
                  </w:r>
                  <w:r w:rsidRPr="00874F55">
                    <w:rPr>
                      <w:rFonts w:asciiTheme="minorHAnsi" w:hAnsiTheme="minorHAnsi" w:cstheme="minorHAnsi"/>
                      <w:sz w:val="20"/>
                      <w:szCs w:val="20"/>
                    </w:rPr>
                    <w:t xml:space="preserve"> (Ελληνικά) και λογισμικό συστήματος με άδειες χρήσης για 1 χρήστη (προεγκατεστημένο).</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874F55" w:rsidRDefault="00A27B62" w:rsidP="00B7303C">
                  <w:pPr>
                    <w:contextualSpacing/>
                    <w:rPr>
                      <w:rFonts w:asciiTheme="minorHAnsi" w:hAnsiTheme="minorHAnsi" w:cstheme="minorHAnsi"/>
                      <w:sz w:val="20"/>
                      <w:szCs w:val="20"/>
                    </w:rPr>
                  </w:pPr>
                  <w:r w:rsidRPr="00A27B62">
                    <w:rPr>
                      <w:rFonts w:asciiTheme="minorHAnsi" w:eastAsia="TimesNewRoman" w:hAnsiTheme="minorHAnsi" w:cstheme="minorHAnsi"/>
                      <w:sz w:val="20"/>
                      <w:szCs w:val="20"/>
                      <w:lang w:eastAsia="el-GR"/>
                    </w:rPr>
                    <w:t xml:space="preserve">2. Να συνοδεύεται από </w:t>
                  </w:r>
                  <w:r w:rsidRPr="00A27B62">
                    <w:rPr>
                      <w:rFonts w:asciiTheme="minorHAnsi" w:hAnsiTheme="minorHAnsi" w:cstheme="minorHAnsi"/>
                      <w:sz w:val="20"/>
                      <w:szCs w:val="20"/>
                    </w:rPr>
                    <w:t>εκτυπωτή laser ασπρόμαυρο, δικτυακό με λειτουργία αμφίπλευρης εκτύπωσης, που να συνοδεύεται από 3 επιπλέον toner τουλάχιστον 3.500 σελίδων έκαστο.</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7079A8"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7079A8" w:rsidRPr="00B7303C" w:rsidRDefault="00B7303C" w:rsidP="00B7303C">
                  <w:pPr>
                    <w:contextualSpacing/>
                    <w:rPr>
                      <w:rFonts w:asciiTheme="minorHAnsi" w:eastAsia="TimesNewRoman" w:hAnsiTheme="minorHAnsi" w:cstheme="minorHAnsi"/>
                      <w:sz w:val="20"/>
                      <w:szCs w:val="20"/>
                    </w:rPr>
                  </w:pPr>
                  <w:r w:rsidRPr="00A27B62">
                    <w:rPr>
                      <w:rFonts w:asciiTheme="minorHAnsi" w:eastAsia="TimesNewRoman" w:hAnsiTheme="minorHAnsi" w:cstheme="minorHAnsi"/>
                      <w:sz w:val="20"/>
                      <w:szCs w:val="20"/>
                    </w:rPr>
                    <w:t>3. Να συνοδεύεται από κατάλληλο όργανο αδιάλειπτης παροχής ενέργειας (UPS) κατάλληλης ισχύος με αυτονομία λειτουργίας τουλάχιστον 15 min, που να υποστηρίζει όλο το σύστημα και τον υπολογιστή.</w:t>
                  </w:r>
                </w:p>
              </w:tc>
              <w:tc>
                <w:tcPr>
                  <w:tcW w:w="1134" w:type="dxa"/>
                  <w:tcBorders>
                    <w:top w:val="single" w:sz="4" w:space="0" w:color="auto"/>
                    <w:left w:val="nil"/>
                    <w:bottom w:val="single" w:sz="4" w:space="0" w:color="auto"/>
                    <w:right w:val="single" w:sz="4" w:space="0" w:color="auto"/>
                  </w:tcBorders>
                  <w:shd w:val="clear" w:color="auto" w:fill="auto"/>
                </w:tcPr>
                <w:p w:rsidR="007079A8" w:rsidRPr="00874F55" w:rsidRDefault="007079A8" w:rsidP="007079A8">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7079A8" w:rsidRPr="00874F55" w:rsidRDefault="007079A8" w:rsidP="007079A8">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B7303C" w:rsidRDefault="00B7303C" w:rsidP="00B7303C">
                  <w:pPr>
                    <w:contextualSpacing/>
                    <w:rPr>
                      <w:rFonts w:asciiTheme="minorHAnsi" w:eastAsia="TimesNewRoman" w:hAnsiTheme="minorHAnsi" w:cstheme="minorHAnsi"/>
                      <w:sz w:val="20"/>
                      <w:szCs w:val="20"/>
                    </w:rPr>
                  </w:pPr>
                  <w:r w:rsidRPr="00A27B62">
                    <w:rPr>
                      <w:rFonts w:asciiTheme="minorHAnsi" w:eastAsia="TimesNewRoman" w:hAnsiTheme="minorHAnsi" w:cstheme="minorHAnsi"/>
                      <w:sz w:val="20"/>
                      <w:szCs w:val="20"/>
                    </w:rPr>
                    <w:t xml:space="preserve">4. Να συνοδεύεται από γεννήτρια αζώτου με ενσωματωμένο αεροσυμπιεστή, αποδεδειγμένα κατάλληλη για το σύστημα φασματογραφίας.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B7303C" w:rsidRDefault="00B7303C" w:rsidP="00B7303C">
                  <w:pPr>
                    <w:rPr>
                      <w:rFonts w:asciiTheme="minorHAnsi" w:hAnsiTheme="minorHAnsi" w:cstheme="minorHAnsi"/>
                      <w:b/>
                      <w:sz w:val="20"/>
                      <w:szCs w:val="20"/>
                    </w:rPr>
                  </w:pPr>
                  <w:r w:rsidRPr="00874F55">
                    <w:rPr>
                      <w:rFonts w:asciiTheme="minorHAnsi" w:hAnsiTheme="minorHAnsi" w:cstheme="minorHAnsi"/>
                      <w:b/>
                      <w:sz w:val="20"/>
                      <w:szCs w:val="20"/>
                    </w:rPr>
                    <w:t>Ζ. Παρελκόμενα</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B7303C" w:rsidP="00B7303C">
                  <w:pPr>
                    <w:widowControl w:val="0"/>
                    <w:contextualSpacing/>
                    <w:rPr>
                      <w:rFonts w:asciiTheme="minorHAnsi" w:hAnsiTheme="minorHAnsi" w:cstheme="minorHAnsi"/>
                      <w:sz w:val="20"/>
                      <w:szCs w:val="20"/>
                    </w:rPr>
                  </w:pPr>
                  <w:r w:rsidRPr="00B7303C">
                    <w:rPr>
                      <w:rFonts w:asciiTheme="minorHAnsi" w:hAnsiTheme="minorHAnsi" w:cstheme="minorHAnsi"/>
                      <w:sz w:val="20"/>
                      <w:szCs w:val="20"/>
                    </w:rPr>
                    <w:t>1. Να συνοδεύεται από όλα τα απαραίτητα εξαρτήματα για την αρχική εγκατάσταση και λειτουργία.</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B7303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B7303C" w:rsidRPr="00B7303C" w:rsidRDefault="00B7303C" w:rsidP="00B7303C">
                  <w:pPr>
                    <w:widowControl w:val="0"/>
                    <w:contextualSpacing/>
                    <w:rPr>
                      <w:rFonts w:asciiTheme="minorHAnsi" w:hAnsiTheme="minorHAnsi" w:cstheme="minorHAnsi"/>
                      <w:sz w:val="20"/>
                      <w:szCs w:val="20"/>
                    </w:rPr>
                  </w:pPr>
                  <w:r w:rsidRPr="00B7303C">
                    <w:rPr>
                      <w:rFonts w:asciiTheme="minorHAnsi" w:hAnsiTheme="minorHAnsi" w:cstheme="minorHAnsi"/>
                      <w:sz w:val="20"/>
                      <w:szCs w:val="20"/>
                    </w:rPr>
                    <w:t>2. Να συνοδεύεται από πλήρη εγχειρίδια χρήσης λειτουργίας και συντήρησης όλων των μερών του  συστήματος σε έντυπη και ηλεκτρονική μορφή.</w:t>
                  </w:r>
                </w:p>
              </w:tc>
              <w:tc>
                <w:tcPr>
                  <w:tcW w:w="1134" w:type="dxa"/>
                  <w:tcBorders>
                    <w:top w:val="single" w:sz="4" w:space="0" w:color="auto"/>
                    <w:left w:val="nil"/>
                    <w:bottom w:val="single" w:sz="4" w:space="0" w:color="auto"/>
                    <w:right w:val="single" w:sz="4" w:space="0" w:color="auto"/>
                  </w:tcBorders>
                  <w:shd w:val="clear" w:color="auto" w:fill="auto"/>
                </w:tcPr>
                <w:p w:rsidR="00B7303C" w:rsidRPr="00874F55" w:rsidRDefault="00B7303C" w:rsidP="0094342C">
                  <w:pPr>
                    <w:jc w:val="center"/>
                    <w:rPr>
                      <w:rFonts w:asciiTheme="minorHAnsi" w:hAnsiTheme="minorHAnsi" w:cstheme="minorHAnsi"/>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B7303C" w:rsidRPr="00874F55" w:rsidRDefault="00B7303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B7303C" w:rsidRPr="00874F55" w:rsidRDefault="00B7303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B7303C" w:rsidP="00B7303C">
                  <w:pPr>
                    <w:contextualSpacing/>
                    <w:rPr>
                      <w:rFonts w:asciiTheme="minorHAnsi" w:hAnsiTheme="minorHAnsi" w:cstheme="minorHAnsi"/>
                      <w:sz w:val="20"/>
                      <w:szCs w:val="20"/>
                    </w:rPr>
                  </w:pPr>
                  <w:r w:rsidRPr="00B7303C">
                    <w:rPr>
                      <w:rFonts w:asciiTheme="minorHAnsi" w:hAnsiTheme="minorHAnsi" w:cstheme="minorHAnsi"/>
                      <w:sz w:val="20"/>
                      <w:szCs w:val="20"/>
                    </w:rPr>
                    <w:t xml:space="preserve">3. </w:t>
                  </w:r>
                  <w:r w:rsidRPr="00B7303C">
                    <w:rPr>
                      <w:rFonts w:asciiTheme="minorHAnsi" w:hAnsiTheme="minorHAnsi" w:cstheme="minorHAnsi"/>
                      <w:sz w:val="20"/>
                      <w:szCs w:val="20"/>
                      <w:lang w:val="en-US"/>
                    </w:rPr>
                    <w:t>N</w:t>
                  </w:r>
                  <w:r w:rsidRPr="00B7303C">
                    <w:rPr>
                      <w:rFonts w:asciiTheme="minorHAnsi" w:hAnsiTheme="minorHAnsi" w:cstheme="minorHAnsi"/>
                      <w:sz w:val="20"/>
                      <w:szCs w:val="20"/>
                    </w:rPr>
                    <w:t xml:space="preserve">α δοθούν τα λογισμικά του οργάνου και του λειτουργικού συστήματος.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B7303C" w:rsidP="00B7303C">
                  <w:pPr>
                    <w:widowControl w:val="0"/>
                    <w:contextualSpacing/>
                    <w:rPr>
                      <w:rFonts w:asciiTheme="minorHAnsi" w:hAnsiTheme="minorHAnsi" w:cstheme="minorHAnsi"/>
                      <w:sz w:val="20"/>
                      <w:szCs w:val="20"/>
                    </w:rPr>
                  </w:pPr>
                  <w:r w:rsidRPr="00B7303C">
                    <w:rPr>
                      <w:rFonts w:asciiTheme="minorHAnsi" w:hAnsiTheme="minorHAnsi" w:cstheme="minorHAnsi"/>
                      <w:sz w:val="20"/>
                      <w:szCs w:val="20"/>
                    </w:rPr>
                    <w:t>4. Να συνοδεύεται από σειρά εργαλείων για την συνήθη συντήρηση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B7303C" w:rsidP="00B7303C">
                  <w:pPr>
                    <w:widowControl w:val="0"/>
                    <w:contextualSpacing/>
                    <w:rPr>
                      <w:rFonts w:asciiTheme="minorHAnsi" w:hAnsiTheme="minorHAnsi" w:cstheme="minorHAnsi"/>
                      <w:sz w:val="20"/>
                      <w:szCs w:val="20"/>
                    </w:rPr>
                  </w:pPr>
                  <w:r w:rsidRPr="00B7303C">
                    <w:rPr>
                      <w:rFonts w:asciiTheme="minorHAnsi" w:hAnsiTheme="minorHAnsi" w:cstheme="minorHAnsi"/>
                      <w:sz w:val="20"/>
                      <w:szCs w:val="20"/>
                    </w:rPr>
                    <w:t>5. Να συνοδεύεται από τρεις (3) στήλες με τις αντίστοιχες τυχόν προστήλες και holders, για κάθε εργαστήριο με επιλογή από τις ακόλουθες: 1) Phenomenex Kinetex EVO C18 1.6 μm x 2.1 mm x 150 mm, 2) Waters Acquity UPLC BEH C18 1.7 μm x 2.1 mm x 150 mm,</w:t>
                  </w:r>
                  <w:r w:rsidRPr="00B7303C">
                    <w:rPr>
                      <w:rFonts w:asciiTheme="minorHAnsi" w:hAnsiTheme="minorHAnsi" w:cstheme="minorHAnsi"/>
                      <w:sz w:val="20"/>
                      <w:szCs w:val="20"/>
                    </w:rPr>
                    <w:tab/>
                    <w:t>3) Phenomenex Luna Omega Polar C18 1.6 μm x 2.1 mm x 100 mm, 4) Supelco Ascentis® Express HILIC HPLC Column, 2.7 μm x 2.1mm x 100mm (53939-U), 5) Phenomenex Kinetex XB-C18, 2.6 μm x 2.1mm x 100mm</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B7303C" w:rsidP="00B7303C">
                  <w:pPr>
                    <w:contextualSpacing/>
                    <w:rPr>
                      <w:rFonts w:asciiTheme="minorHAnsi" w:hAnsiTheme="minorHAnsi" w:cstheme="minorHAnsi"/>
                      <w:sz w:val="20"/>
                      <w:szCs w:val="20"/>
                    </w:rPr>
                  </w:pPr>
                  <w:r w:rsidRPr="00B7303C">
                    <w:rPr>
                      <w:rFonts w:asciiTheme="minorHAnsi" w:hAnsiTheme="minorHAnsi" w:cstheme="minorHAnsi"/>
                      <w:sz w:val="20"/>
                      <w:szCs w:val="20"/>
                    </w:rPr>
                    <w:lastRenderedPageBreak/>
                    <w:t xml:space="preserve">6. Δυνατότητα επιλογής ενός τουλάχιστον </w:t>
                  </w:r>
                  <w:r w:rsidRPr="00B7303C">
                    <w:rPr>
                      <w:rFonts w:asciiTheme="minorHAnsi" w:hAnsiTheme="minorHAnsi" w:cstheme="minorHAnsi"/>
                      <w:sz w:val="20"/>
                      <w:szCs w:val="20"/>
                      <w:lang w:val="en-US"/>
                    </w:rPr>
                    <w:t>loop</w:t>
                  </w:r>
                  <w:r w:rsidRPr="00B7303C">
                    <w:rPr>
                      <w:rFonts w:asciiTheme="minorHAnsi" w:hAnsiTheme="minorHAnsi" w:cstheme="minorHAnsi"/>
                      <w:sz w:val="20"/>
                      <w:szCs w:val="20"/>
                    </w:rPr>
                    <w:t xml:space="preserve"> σταθερού όγκου επιλογής του εργαστηρίου.</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B6CB3" w:rsidRDefault="008B6CB3" w:rsidP="008B6CB3">
                  <w:pPr>
                    <w:rPr>
                      <w:rFonts w:asciiTheme="minorHAnsi" w:hAnsiTheme="minorHAnsi" w:cstheme="minorHAnsi"/>
                      <w:b/>
                      <w:sz w:val="20"/>
                      <w:szCs w:val="20"/>
                    </w:rPr>
                  </w:pPr>
                  <w:r w:rsidRPr="00874F55">
                    <w:rPr>
                      <w:rFonts w:asciiTheme="minorHAnsi" w:hAnsiTheme="minorHAnsi" w:cstheme="minorHAnsi"/>
                      <w:b/>
                      <w:sz w:val="20"/>
                      <w:szCs w:val="20"/>
                    </w:rPr>
                    <w:t>Η. ΓΕΝΙΚΕΣ ΑΠΑΙΤΗΣΕΙΣ: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1. </w:t>
                  </w:r>
                  <w:r w:rsidRPr="00874F55">
                    <w:rPr>
                      <w:rFonts w:asciiTheme="minorHAnsi" w:hAnsiTheme="minorHAnsi" w:cstheme="minorHAnsi"/>
                      <w:sz w:val="20"/>
                      <w:szCs w:val="20"/>
                    </w:rPr>
                    <w:t>Ο αναλυτής μάζας και ο υγρός χρωματογράφος να είναι οπωσδήποτε επιτραπέζια συστήματα.</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2. </w:t>
                  </w:r>
                  <w:r w:rsidRPr="00874F55">
                    <w:rPr>
                      <w:rFonts w:asciiTheme="minorHAnsi" w:hAnsiTheme="minorHAnsi" w:cstheme="minorHAnsi"/>
                      <w:sz w:val="20"/>
                      <w:szCs w:val="20"/>
                    </w:rPr>
                    <w:t>Όλα τα μέρη του συστήματος πρέπει να συνεργάζονται και η ευθύνη λειτουργίας είναι ευθύνη του προμηθευτή</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3. </w:t>
                  </w:r>
                  <w:r w:rsidRPr="00874F55">
                    <w:rPr>
                      <w:rFonts w:asciiTheme="minorHAnsi" w:hAnsiTheme="minorHAnsi" w:cstheme="minorHAnsi"/>
                      <w:sz w:val="20"/>
                      <w:szCs w:val="20"/>
                    </w:rPr>
                    <w:t>Το σύστημα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4. </w:t>
                  </w:r>
                  <w:r w:rsidRPr="00874F55">
                    <w:rPr>
                      <w:rFonts w:asciiTheme="minorHAnsi" w:hAnsiTheme="minorHAnsi" w:cstheme="minorHAnsi"/>
                      <w:sz w:val="20"/>
                      <w:szCs w:val="20"/>
                    </w:rPr>
                    <w:t>Το σύστημα να διαθέτει CE.</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5. </w:t>
                  </w:r>
                  <w:r w:rsidRPr="00874F55">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6. </w:t>
                  </w:r>
                  <w:r w:rsidRPr="00874F55">
                    <w:rPr>
                      <w:rFonts w:asciiTheme="minorHAnsi" w:hAnsiTheme="minorHAnsi" w:cstheme="minorHAnsi"/>
                      <w:sz w:val="20"/>
                      <w:szCs w:val="20"/>
                    </w:rPr>
                    <w:t xml:space="preserve">Ο προμηθευτής και οι κατασκευαστικός οίκοι των επιμέρους μερών του συστήματος (πλην των Η/Υ και του εκτυπωτή) θα πρέπει να είναι πιστοποιημένοι κατά ISO 9001:2015.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7. </w:t>
                  </w:r>
                  <w:r w:rsidRPr="00874F55">
                    <w:rPr>
                      <w:rFonts w:asciiTheme="minorHAnsi" w:hAnsiTheme="minorHAnsi" w:cstheme="minorHAnsi"/>
                      <w:sz w:val="20"/>
                      <w:szCs w:val="20"/>
                    </w:rPr>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8. </w:t>
                  </w:r>
                  <w:r w:rsidRPr="00874F55">
                    <w:rPr>
                      <w:rFonts w:asciiTheme="minorHAnsi" w:hAnsiTheme="minorHAnsi" w:cstheme="minorHAnsi"/>
                      <w:sz w:val="20"/>
                      <w:szCs w:val="20"/>
                    </w:rPr>
                    <w:t>Ο προμηθευτής πρέπει να υποβάλει βεβαίωση/δήλωση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9. </w:t>
                  </w:r>
                  <w:r w:rsidRPr="00874F55">
                    <w:rPr>
                      <w:rFonts w:asciiTheme="minorHAnsi" w:hAnsiTheme="minorHAnsi" w:cstheme="minorHAnsi"/>
                      <w:sz w:val="20"/>
                      <w:szCs w:val="20"/>
                    </w:rPr>
                    <w:t xml:space="preserve">Ο προμηθευτής υποχρεούται στην εγκατάσταση του συστήματος και την πλήρη εκπαίδευση των χειριστών σε όλες τις λειτουργίες του συστήματος στο χώρο εγκατάστασης του οργάνου καθώς και συμπληρωματικής εκπαίδευσης –υποστήριξης τουλάχιστον στη διάρκεια της εγγύησης.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10. </w:t>
                  </w:r>
                  <w:r w:rsidRPr="00874F5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suppressAutoHyphens w:val="0"/>
                    <w:rPr>
                      <w:rFonts w:asciiTheme="minorHAnsi" w:hAnsiTheme="minorHAnsi" w:cstheme="minorHAnsi"/>
                      <w:sz w:val="20"/>
                      <w:szCs w:val="20"/>
                    </w:rPr>
                  </w:pPr>
                  <w:r w:rsidRPr="008B6CB3">
                    <w:rPr>
                      <w:rFonts w:asciiTheme="minorHAnsi" w:hAnsiTheme="minorHAnsi" w:cstheme="minorHAnsi"/>
                      <w:sz w:val="20"/>
                      <w:szCs w:val="20"/>
                    </w:rPr>
                    <w:t xml:space="preserve">11. </w:t>
                  </w:r>
                  <w:r w:rsidRPr="00874F55">
                    <w:rPr>
                      <w:rFonts w:asciiTheme="minorHAnsi" w:hAnsiTheme="minorHAnsi" w:cstheme="minorHAnsi"/>
                      <w:sz w:val="20"/>
                      <w:szCs w:val="20"/>
                    </w:rPr>
                    <w:t>Οι αναφερόμενες ανωτέρω προδιαγραφές πρέπει να φαίνονται οπωσδήποτε και σαφέστατα στα τεχνικά φυλλάδια του κατασκευαστή οίκου.</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8B6CB3" w:rsidRPr="00874F55" w:rsidRDefault="008B6CB3" w:rsidP="008B6CB3">
                  <w:pPr>
                    <w:rPr>
                      <w:rFonts w:asciiTheme="minorHAnsi" w:hAnsiTheme="minorHAnsi" w:cstheme="minorHAnsi"/>
                      <w:b/>
                      <w:sz w:val="20"/>
                      <w:szCs w:val="20"/>
                    </w:rPr>
                  </w:pPr>
                  <w:r w:rsidRPr="00874F55">
                    <w:rPr>
                      <w:rFonts w:asciiTheme="minorHAnsi" w:hAnsiTheme="minorHAnsi" w:cstheme="minorHAnsi"/>
                      <w:b/>
                      <w:sz w:val="20"/>
                      <w:szCs w:val="20"/>
                    </w:rPr>
                    <w:t>Θ. ΕΓΓΥΗΣΗ ΚΑΛΗΣ ΛΕΙΤΟΥΡΓΙΑΣ ΠΡΟΜΗΘΕΙΑΣ</w:t>
                  </w:r>
                </w:p>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 Στην εγγύηση θα περιλαμβάνονται τα αναγκαία ανταλλακτικά, αναλώσιμα και υπηρεσίες συντήρησης της συσκευής για 2 έτη, χωρίς χρέωση.</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B6CB3" w:rsidRDefault="008B6CB3" w:rsidP="0094342C">
                  <w:pPr>
                    <w:tabs>
                      <w:tab w:val="left" w:pos="426"/>
                    </w:tabs>
                    <w:contextualSpacing/>
                    <w:rPr>
                      <w:rFonts w:asciiTheme="minorHAnsi" w:hAnsiTheme="minorHAnsi" w:cstheme="minorHAnsi"/>
                      <w:sz w:val="20"/>
                      <w:szCs w:val="20"/>
                    </w:rPr>
                  </w:pPr>
                  <w:r w:rsidRPr="008B6CB3">
                    <w:rPr>
                      <w:rFonts w:asciiTheme="minorHAnsi" w:hAnsiTheme="minorHAnsi" w:cstheme="minorHAnsi"/>
                      <w:sz w:val="20"/>
                      <w:szCs w:val="20"/>
                    </w:rPr>
                    <w:lastRenderedPageBreak/>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6. 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 xml:space="preserve">7. 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9. Να δοθεί εγγύηση από τον οίκο κατασκευής για ύπαρξη ανταλλακτικών τουλάχιστον για επτά (7) χρόνια μετά τη λήξη της παραγωγής τους.</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 xml:space="preserve">10. 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r w:rsidR="0094342C" w:rsidRPr="00874F55" w:rsidTr="007027C2">
              <w:trPr>
                <w:gridAfter w:val="1"/>
                <w:wAfter w:w="356" w:type="dxa"/>
                <w:trHeight w:val="80"/>
              </w:trPr>
              <w:tc>
                <w:tcPr>
                  <w:tcW w:w="6269" w:type="dxa"/>
                  <w:tcBorders>
                    <w:top w:val="single" w:sz="4" w:space="0" w:color="auto"/>
                    <w:left w:val="single" w:sz="4" w:space="0" w:color="auto"/>
                    <w:bottom w:val="single" w:sz="4" w:space="0" w:color="auto"/>
                    <w:right w:val="single" w:sz="4" w:space="0" w:color="auto"/>
                  </w:tcBorders>
                  <w:shd w:val="clear" w:color="auto" w:fill="auto"/>
                  <w:vAlign w:val="bottom"/>
                </w:tcPr>
                <w:p w:rsidR="0094342C" w:rsidRPr="00874F55" w:rsidRDefault="008B6CB3" w:rsidP="008B6CB3">
                  <w:pPr>
                    <w:contextualSpacing/>
                    <w:rPr>
                      <w:rFonts w:asciiTheme="minorHAnsi" w:hAnsiTheme="minorHAnsi" w:cstheme="minorHAnsi"/>
                      <w:sz w:val="20"/>
                      <w:szCs w:val="20"/>
                    </w:rPr>
                  </w:pPr>
                  <w:r w:rsidRPr="008B6CB3">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single" w:sz="4" w:space="0" w:color="auto"/>
                    <w:left w:val="nil"/>
                    <w:bottom w:val="single" w:sz="4" w:space="0" w:color="auto"/>
                    <w:right w:val="single" w:sz="4" w:space="0" w:color="auto"/>
                  </w:tcBorders>
                  <w:shd w:val="clear" w:color="auto" w:fill="auto"/>
                </w:tcPr>
                <w:p w:rsidR="0094342C" w:rsidRPr="00874F55" w:rsidRDefault="0094342C" w:rsidP="0094342C">
                  <w:pPr>
                    <w:jc w:val="center"/>
                    <w:rPr>
                      <w:rFonts w:asciiTheme="minorHAnsi" w:hAnsiTheme="minorHAnsi" w:cstheme="minorHAnsi"/>
                      <w:sz w:val="20"/>
                      <w:szCs w:val="20"/>
                    </w:rPr>
                  </w:pPr>
                  <w:r w:rsidRPr="00874F55">
                    <w:rPr>
                      <w:rFonts w:asciiTheme="minorHAnsi" w:hAnsiTheme="minorHAnsi" w:cs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94342C" w:rsidRPr="00874F55" w:rsidRDefault="0094342C" w:rsidP="0094342C">
                  <w:pPr>
                    <w:rPr>
                      <w:rFonts w:asciiTheme="minorHAnsi" w:hAnsiTheme="minorHAnsi" w:cstheme="minorHAnsi"/>
                      <w:color w:val="000000"/>
                      <w:sz w:val="20"/>
                      <w:szCs w:val="20"/>
                    </w:rPr>
                  </w:pPr>
                </w:p>
              </w:tc>
            </w:tr>
          </w:tbl>
          <w:p w:rsidR="00C349CD" w:rsidRPr="00212B63" w:rsidRDefault="00C349CD" w:rsidP="00245A9B">
            <w:pPr>
              <w:tabs>
                <w:tab w:val="left" w:pos="5040"/>
              </w:tabs>
              <w:ind w:right="-108"/>
              <w:rPr>
                <w:rFonts w:asciiTheme="minorHAnsi" w:hAnsiTheme="minorHAnsi" w:cstheme="minorHAnsi"/>
                <w:b/>
                <w:sz w:val="20"/>
                <w:szCs w:val="20"/>
                <w:u w:val="single"/>
                <w:lang w:val="en-US"/>
              </w:rPr>
            </w:pPr>
          </w:p>
        </w:tc>
      </w:tr>
    </w:tbl>
    <w:p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rsidR="000F7BC8" w:rsidRPr="00E94FFE" w:rsidRDefault="000F7BC8" w:rsidP="008D1C5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p>
    <w:p w:rsidR="000F7BC8" w:rsidRPr="00E94FFE"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sectPr w:rsidR="000F7BC8" w:rsidRPr="00E94FFE">
          <w:pgSz w:w="11906" w:h="16838" w:code="9"/>
          <w:pgMar w:top="1134" w:right="1134" w:bottom="1134" w:left="1134" w:header="709" w:footer="709" w:gutter="0"/>
          <w:cols w:space="708"/>
          <w:docGrid w:linePitch="360"/>
        </w:sectPr>
      </w:pPr>
    </w:p>
    <w:p w:rsidR="000F7BC8" w:rsidRPr="00E94FFE" w:rsidRDefault="000F7BC8" w:rsidP="000F7BC8">
      <w:pPr>
        <w:pStyle w:val="2"/>
        <w:tabs>
          <w:tab w:val="left" w:pos="0"/>
        </w:tabs>
        <w:spacing w:before="57" w:after="57"/>
        <w:ind w:left="0" w:firstLine="0"/>
        <w:rPr>
          <w:rFonts w:asciiTheme="minorHAnsi" w:hAnsiTheme="minorHAnsi" w:cstheme="minorHAnsi"/>
          <w:sz w:val="20"/>
          <w:szCs w:val="20"/>
        </w:rPr>
      </w:pPr>
      <w:bookmarkStart w:id="159" w:name="_Toc134003423"/>
      <w:r w:rsidRPr="00E94FFE">
        <w:rPr>
          <w:rFonts w:asciiTheme="minorHAnsi" w:hAnsiTheme="minorHAnsi" w:cstheme="minorHAnsi"/>
          <w:sz w:val="20"/>
          <w:szCs w:val="20"/>
        </w:rPr>
        <w:lastRenderedPageBreak/>
        <w:t>ΠΑΡΑΡΤΗΜΑ Β – ΥΠΟΔΕΙΓΜΑ ΟΙΚΟΝΟΜΙΚΗΣ ΠΡΟΣΦΟΡΑΣ</w:t>
      </w:r>
      <w:bookmarkEnd w:id="159"/>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0F7BC8" w:rsidRPr="000720DF"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417" w:rsidRPr="00124A46" w:rsidRDefault="00F44417" w:rsidP="00F44417">
            <w:pPr>
              <w:ind w:right="5"/>
              <w:rPr>
                <w:rFonts w:asciiTheme="minorHAnsi" w:hAnsiTheme="minorHAnsi" w:cstheme="minorHAnsi"/>
                <w:b/>
                <w:sz w:val="20"/>
                <w:szCs w:val="20"/>
              </w:rPr>
            </w:pPr>
            <w:r w:rsidRPr="00F44417">
              <w:rPr>
                <w:rFonts w:asciiTheme="minorHAnsi" w:hAnsiTheme="minorHAnsi" w:cstheme="minorHAnsi"/>
                <w:b/>
                <w:sz w:val="20"/>
                <w:szCs w:val="20"/>
              </w:rPr>
              <w:t xml:space="preserve">ΕΙΔΟΣ 1: ΥΓΡΗ ΧΡΩΜΑΤΟΓΡΑΦΙΑ ΥΨΗΛΗΣ ΑΠΟΔΟΣΗΣ HPLC – DAD – RI &amp; ΠΑΡΟΧΗ ΥΠΗΡΕΣΙΩΝ ΠΕΝΤΑΕΤΟΥΣ ΔΙΑΡΚΕΙΑΣ ΕΓΓΥΗΣΗΣ ΚΑΛΗΣ ΛΕΙΤΟΥΡΓΙΑΣ </w:t>
            </w:r>
            <w:r w:rsidR="00124A46" w:rsidRPr="00124A46">
              <w:rPr>
                <w:rFonts w:asciiTheme="minorHAnsi" w:hAnsiTheme="minorHAnsi" w:cstheme="minorHAnsi"/>
                <w:b/>
                <w:sz w:val="20"/>
                <w:szCs w:val="20"/>
              </w:rPr>
              <w:t>(</w:t>
            </w:r>
            <w:r w:rsidRPr="00F44417">
              <w:rPr>
                <w:rFonts w:asciiTheme="minorHAnsi" w:hAnsiTheme="minorHAnsi" w:cstheme="minorHAnsi"/>
                <w:b/>
                <w:sz w:val="20"/>
                <w:szCs w:val="20"/>
              </w:rPr>
              <w:t>7 ΤΕΜΑΧΙΑ</w:t>
            </w:r>
            <w:r w:rsidR="00124A46" w:rsidRPr="00124A46">
              <w:rPr>
                <w:rFonts w:asciiTheme="minorHAnsi" w:hAnsiTheme="minorHAnsi" w:cstheme="minorHAnsi"/>
                <w:b/>
                <w:sz w:val="20"/>
                <w:szCs w:val="20"/>
              </w:rPr>
              <w:t>)</w:t>
            </w:r>
          </w:p>
          <w:p w:rsidR="000F7BC8" w:rsidRPr="00F44417" w:rsidRDefault="000F7BC8" w:rsidP="009A5BE9">
            <w:pPr>
              <w:ind w:right="5"/>
              <w:rPr>
                <w:rFonts w:asciiTheme="minorHAnsi" w:hAnsiTheme="minorHAnsi" w:cstheme="minorHAnsi"/>
                <w:b/>
                <w:sz w:val="18"/>
                <w:szCs w:val="18"/>
              </w:rPr>
            </w:pPr>
          </w:p>
        </w:tc>
      </w:tr>
      <w:tr w:rsidR="000F7BC8" w:rsidRPr="000720DF" w:rsidTr="000720DF">
        <w:tc>
          <w:tcPr>
            <w:tcW w:w="3147" w:type="pct"/>
            <w:gridSpan w:val="3"/>
            <w:shd w:val="clear" w:color="auto" w:fill="auto"/>
            <w:vAlign w:val="center"/>
          </w:tcPr>
          <w:p w:rsidR="000F7BC8" w:rsidRPr="000720DF" w:rsidRDefault="00124A46" w:rsidP="00B767E5">
            <w:pPr>
              <w:spacing w:line="276" w:lineRule="auto"/>
              <w:rPr>
                <w:rFonts w:asciiTheme="minorHAnsi" w:hAnsiTheme="minorHAnsi" w:cstheme="minorHAnsi"/>
                <w:sz w:val="18"/>
                <w:szCs w:val="18"/>
              </w:rPr>
            </w:pPr>
            <w:r w:rsidRPr="00F44417">
              <w:rPr>
                <w:rFonts w:asciiTheme="minorHAnsi" w:hAnsiTheme="minorHAnsi" w:cstheme="minorHAnsi"/>
                <w:b/>
                <w:sz w:val="20"/>
                <w:szCs w:val="20"/>
              </w:rPr>
              <w:t>ΥΓΡΗ ΧΡΩΜΑΤΟΓΡΑΦΙΑ ΥΨΗΛΗΣ ΑΠΟΔΟΣΗΣ HPLC – DAD – RI</w:t>
            </w:r>
          </w:p>
        </w:tc>
        <w:tc>
          <w:tcPr>
            <w:tcW w:w="1853" w:type="pct"/>
            <w:gridSpan w:val="3"/>
            <w:shd w:val="clear" w:color="auto" w:fill="auto"/>
            <w:vAlign w:val="center"/>
          </w:tcPr>
          <w:p w:rsidR="000F7BC8" w:rsidRPr="000720DF" w:rsidRDefault="000F7BC8" w:rsidP="00B767E5">
            <w:pPr>
              <w:spacing w:line="360" w:lineRule="auto"/>
              <w:rPr>
                <w:rFonts w:asciiTheme="minorHAnsi" w:hAnsiTheme="minorHAnsi" w:cstheme="minorHAnsi"/>
                <w:sz w:val="18"/>
                <w:szCs w:val="18"/>
              </w:rPr>
            </w:pPr>
          </w:p>
        </w:tc>
      </w:tr>
      <w:tr w:rsidR="00677FF4" w:rsidRPr="000720DF" w:rsidTr="000720DF">
        <w:tc>
          <w:tcPr>
            <w:tcW w:w="3147" w:type="pct"/>
            <w:gridSpan w:val="3"/>
            <w:shd w:val="clear" w:color="auto" w:fill="auto"/>
            <w:vAlign w:val="center"/>
          </w:tcPr>
          <w:p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853" w:type="pct"/>
            <w:gridSpan w:val="3"/>
            <w:shd w:val="clear" w:color="auto" w:fill="auto"/>
            <w:vAlign w:val="center"/>
          </w:tcPr>
          <w:p w:rsidR="00677FF4" w:rsidRPr="000720DF" w:rsidRDefault="00677FF4" w:rsidP="00677FF4">
            <w:pPr>
              <w:spacing w:line="360" w:lineRule="auto"/>
              <w:rPr>
                <w:rFonts w:asciiTheme="minorHAnsi" w:hAnsiTheme="minorHAnsi" w:cstheme="minorHAnsi"/>
                <w:sz w:val="18"/>
                <w:szCs w:val="18"/>
              </w:rPr>
            </w:pPr>
          </w:p>
        </w:tc>
      </w:tr>
      <w:tr w:rsidR="00677FF4" w:rsidRPr="000720DF" w:rsidTr="000720DF">
        <w:tc>
          <w:tcPr>
            <w:tcW w:w="3147" w:type="pct"/>
            <w:gridSpan w:val="3"/>
            <w:shd w:val="clear" w:color="auto" w:fill="auto"/>
            <w:vAlign w:val="center"/>
          </w:tcPr>
          <w:p w:rsidR="00677FF4" w:rsidRPr="000720DF" w:rsidRDefault="009D471A" w:rsidP="00677FF4">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w:t>
            </w:r>
            <w:r w:rsidR="00677FF4" w:rsidRPr="000720DF">
              <w:rPr>
                <w:rFonts w:asciiTheme="minorHAnsi" w:hAnsiTheme="minorHAnsi" w:cstheme="minorHAnsi"/>
                <w:sz w:val="18"/>
                <w:szCs w:val="18"/>
              </w:rPr>
              <w:t>Τιμή προσφοράς για το σύνολο των τεμαχίων χωρίς Φ.Π.Α. (€)*</w:t>
            </w:r>
          </w:p>
        </w:tc>
        <w:tc>
          <w:tcPr>
            <w:tcW w:w="1853" w:type="pct"/>
            <w:gridSpan w:val="3"/>
            <w:shd w:val="clear" w:color="auto" w:fill="auto"/>
            <w:vAlign w:val="center"/>
          </w:tcPr>
          <w:p w:rsidR="00677FF4" w:rsidRPr="000720DF" w:rsidRDefault="00677FF4" w:rsidP="00677FF4">
            <w:pPr>
              <w:spacing w:line="360" w:lineRule="auto"/>
              <w:rPr>
                <w:rFonts w:asciiTheme="minorHAnsi" w:hAnsiTheme="minorHAnsi" w:cstheme="minorHAnsi"/>
                <w:sz w:val="18"/>
                <w:szCs w:val="18"/>
              </w:rPr>
            </w:pPr>
          </w:p>
        </w:tc>
      </w:tr>
      <w:tr w:rsidR="00677FF4" w:rsidRPr="000720DF" w:rsidTr="000720DF">
        <w:tc>
          <w:tcPr>
            <w:tcW w:w="3147" w:type="pct"/>
            <w:gridSpan w:val="3"/>
            <w:shd w:val="clear" w:color="auto" w:fill="auto"/>
            <w:vAlign w:val="center"/>
          </w:tcPr>
          <w:p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853" w:type="pct"/>
            <w:gridSpan w:val="3"/>
            <w:shd w:val="clear" w:color="auto" w:fill="auto"/>
            <w:vAlign w:val="center"/>
          </w:tcPr>
          <w:p w:rsidR="00677FF4" w:rsidRPr="000720DF" w:rsidRDefault="00677FF4" w:rsidP="00677FF4">
            <w:pPr>
              <w:spacing w:line="360" w:lineRule="auto"/>
              <w:rPr>
                <w:rFonts w:asciiTheme="minorHAnsi" w:hAnsiTheme="minorHAnsi" w:cstheme="minorHAnsi"/>
                <w:sz w:val="18"/>
                <w:szCs w:val="18"/>
              </w:rPr>
            </w:pPr>
          </w:p>
        </w:tc>
      </w:tr>
      <w:tr w:rsidR="00677FF4" w:rsidRPr="000720DF" w:rsidTr="000720DF">
        <w:tc>
          <w:tcPr>
            <w:tcW w:w="3147" w:type="pct"/>
            <w:gridSpan w:val="3"/>
            <w:shd w:val="clear" w:color="auto" w:fill="auto"/>
            <w:vAlign w:val="center"/>
          </w:tcPr>
          <w:p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rsidR="00677FF4" w:rsidRPr="000720DF" w:rsidRDefault="00677FF4" w:rsidP="00677FF4">
            <w:pPr>
              <w:spacing w:line="360" w:lineRule="auto"/>
              <w:rPr>
                <w:rFonts w:asciiTheme="minorHAnsi" w:hAnsiTheme="minorHAnsi" w:cstheme="minorHAnsi"/>
                <w:sz w:val="18"/>
                <w:szCs w:val="18"/>
              </w:rPr>
            </w:pPr>
          </w:p>
        </w:tc>
      </w:tr>
      <w:tr w:rsidR="00677FF4" w:rsidRPr="000720DF" w:rsidTr="000720DF">
        <w:tc>
          <w:tcPr>
            <w:tcW w:w="3147" w:type="pct"/>
            <w:gridSpan w:val="3"/>
            <w:shd w:val="clear" w:color="auto" w:fill="auto"/>
            <w:vAlign w:val="center"/>
          </w:tcPr>
          <w:p w:rsidR="00677FF4" w:rsidRPr="000720DF" w:rsidRDefault="00677FF4" w:rsidP="00677FF4">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rsidR="00677FF4" w:rsidRPr="000720DF" w:rsidRDefault="00677FF4" w:rsidP="00677FF4">
            <w:pPr>
              <w:spacing w:line="360" w:lineRule="auto"/>
              <w:rPr>
                <w:rFonts w:asciiTheme="minorHAnsi" w:hAnsiTheme="minorHAnsi" w:cstheme="minorHAnsi"/>
                <w:sz w:val="18"/>
                <w:szCs w:val="18"/>
              </w:rPr>
            </w:pPr>
          </w:p>
        </w:tc>
      </w:tr>
      <w:tr w:rsidR="000F7BC8" w:rsidRPr="000720DF" w:rsidTr="00B767E5">
        <w:trPr>
          <w:trHeight w:val="343"/>
        </w:trPr>
        <w:tc>
          <w:tcPr>
            <w:tcW w:w="1864" w:type="pct"/>
            <w:vMerge w:val="restart"/>
            <w:shd w:val="clear" w:color="auto" w:fill="auto"/>
            <w:vAlign w:val="center"/>
          </w:tcPr>
          <w:p w:rsidR="000F7BC8" w:rsidRPr="000720DF" w:rsidRDefault="000F7BC8" w:rsidP="00B767E5">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0F7BC8" w:rsidRPr="000720DF" w:rsidTr="000720DF">
        <w:trPr>
          <w:trHeight w:val="395"/>
        </w:trPr>
        <w:tc>
          <w:tcPr>
            <w:tcW w:w="1864" w:type="pct"/>
            <w:vMerge/>
            <w:shd w:val="clear" w:color="auto" w:fill="auto"/>
            <w:vAlign w:val="center"/>
          </w:tcPr>
          <w:p w:rsidR="000F7BC8" w:rsidRPr="000720DF" w:rsidRDefault="000F7BC8" w:rsidP="00B767E5">
            <w:pPr>
              <w:rPr>
                <w:rFonts w:asciiTheme="minorHAnsi" w:hAnsiTheme="minorHAnsi" w:cstheme="minorHAnsi"/>
                <w:sz w:val="18"/>
                <w:szCs w:val="18"/>
              </w:rPr>
            </w:pPr>
          </w:p>
        </w:tc>
        <w:tc>
          <w:tcPr>
            <w:tcW w:w="570" w:type="pct"/>
            <w:vAlign w:val="center"/>
          </w:tcPr>
          <w:p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713" w:type="pct"/>
            <w:vAlign w:val="center"/>
          </w:tcPr>
          <w:p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18" w:type="pct"/>
            <w:shd w:val="clear" w:color="auto" w:fill="auto"/>
            <w:vAlign w:val="center"/>
          </w:tcPr>
          <w:p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5" w:type="pct"/>
            <w:vAlign w:val="center"/>
          </w:tcPr>
          <w:p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70" w:type="pct"/>
            <w:vAlign w:val="center"/>
          </w:tcPr>
          <w:p w:rsidR="000F7BC8" w:rsidRPr="000720DF" w:rsidRDefault="000F7BC8" w:rsidP="00B767E5">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677FF4" w:rsidRPr="000720DF" w:rsidTr="000720DF">
        <w:tc>
          <w:tcPr>
            <w:tcW w:w="1864" w:type="pct"/>
            <w:shd w:val="clear" w:color="auto" w:fill="auto"/>
            <w:vAlign w:val="center"/>
          </w:tcPr>
          <w:p w:rsidR="00677FF4" w:rsidRPr="000720DF" w:rsidRDefault="00677FF4" w:rsidP="000720DF">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rsidR="00677FF4" w:rsidRPr="000720DF" w:rsidRDefault="00677FF4" w:rsidP="00677FF4">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rsidR="00677FF4" w:rsidRPr="000720DF" w:rsidRDefault="00677FF4" w:rsidP="00677FF4">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7</w:t>
            </w:r>
            <w:r w:rsidRPr="000720DF">
              <w:rPr>
                <w:rFonts w:asciiTheme="minorHAnsi" w:hAnsiTheme="minorHAnsi" w:cstheme="minorHAnsi"/>
                <w:sz w:val="18"/>
                <w:szCs w:val="18"/>
                <w:lang w:val="en-US"/>
              </w:rPr>
              <w:t>)</w:t>
            </w:r>
          </w:p>
        </w:tc>
        <w:tc>
          <w:tcPr>
            <w:tcW w:w="665" w:type="pct"/>
          </w:tcPr>
          <w:p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7</w:t>
            </w:r>
            <w:r w:rsidRPr="000720DF">
              <w:rPr>
                <w:rFonts w:asciiTheme="minorHAnsi" w:hAnsiTheme="minorHAnsi" w:cstheme="minorHAnsi"/>
                <w:sz w:val="18"/>
                <w:szCs w:val="18"/>
                <w:lang w:val="en-US"/>
              </w:rPr>
              <w:t>)</w:t>
            </w:r>
          </w:p>
        </w:tc>
        <w:tc>
          <w:tcPr>
            <w:tcW w:w="570" w:type="pct"/>
          </w:tcPr>
          <w:p w:rsidR="00677FF4" w:rsidRPr="000720DF" w:rsidRDefault="00677FF4" w:rsidP="00677FF4">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7</w:t>
            </w:r>
            <w:r w:rsidRPr="000720DF">
              <w:rPr>
                <w:rFonts w:asciiTheme="minorHAnsi" w:hAnsiTheme="minorHAnsi" w:cstheme="minorHAnsi"/>
                <w:sz w:val="18"/>
                <w:szCs w:val="18"/>
                <w:lang w:val="en-US"/>
              </w:rPr>
              <w:t>)</w:t>
            </w:r>
          </w:p>
        </w:tc>
      </w:tr>
      <w:tr w:rsidR="00532DE3" w:rsidRPr="000720DF" w:rsidTr="000720DF">
        <w:tc>
          <w:tcPr>
            <w:tcW w:w="1864" w:type="pct"/>
            <w:shd w:val="clear" w:color="auto" w:fill="auto"/>
            <w:vAlign w:val="center"/>
          </w:tcPr>
          <w:p w:rsidR="00532DE3" w:rsidRPr="000720DF" w:rsidRDefault="00532DE3" w:rsidP="000720DF">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713" w:type="pct"/>
          </w:tcPr>
          <w:p w:rsidR="00532DE3" w:rsidRPr="000720DF" w:rsidRDefault="00532DE3" w:rsidP="00532DE3">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18" w:type="pct"/>
            <w:shd w:val="clear" w:color="auto" w:fill="auto"/>
            <w:vAlign w:val="center"/>
          </w:tcPr>
          <w:p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532DE3" w:rsidRPr="000720DF" w:rsidTr="000720DF">
        <w:tc>
          <w:tcPr>
            <w:tcW w:w="1864" w:type="pct"/>
            <w:shd w:val="clear" w:color="auto" w:fill="auto"/>
            <w:vAlign w:val="center"/>
          </w:tcPr>
          <w:p w:rsidR="00532DE3" w:rsidRPr="000720DF" w:rsidRDefault="00532DE3" w:rsidP="000720DF">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rsidR="00532DE3" w:rsidRPr="000720DF" w:rsidRDefault="00532DE3" w:rsidP="00532DE3">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rsidR="00532DE3" w:rsidRPr="000720DF" w:rsidRDefault="00532DE3" w:rsidP="00532DE3">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0F7BC8" w:rsidRPr="000720DF" w:rsidTr="00B767E5">
        <w:tc>
          <w:tcPr>
            <w:tcW w:w="1864" w:type="pct"/>
            <w:shd w:val="clear" w:color="auto" w:fill="auto"/>
            <w:vAlign w:val="center"/>
          </w:tcPr>
          <w:p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0F7BC8" w:rsidRPr="000720DF" w:rsidRDefault="000F7BC8" w:rsidP="00B767E5">
            <w:pPr>
              <w:spacing w:line="360" w:lineRule="auto"/>
              <w:rPr>
                <w:rFonts w:asciiTheme="minorHAnsi" w:hAnsiTheme="minorHAnsi" w:cstheme="minorHAnsi"/>
                <w:sz w:val="18"/>
                <w:szCs w:val="18"/>
              </w:rPr>
            </w:pPr>
          </w:p>
        </w:tc>
      </w:tr>
      <w:tr w:rsidR="000F7BC8" w:rsidRPr="000720DF" w:rsidTr="00B767E5">
        <w:tc>
          <w:tcPr>
            <w:tcW w:w="1864" w:type="pct"/>
            <w:shd w:val="clear" w:color="auto" w:fill="auto"/>
            <w:vAlign w:val="center"/>
          </w:tcPr>
          <w:p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Pr>
          <w:p w:rsidR="000F7BC8" w:rsidRPr="000720DF" w:rsidRDefault="000F7BC8" w:rsidP="00B767E5">
            <w:pPr>
              <w:spacing w:line="360" w:lineRule="auto"/>
              <w:rPr>
                <w:rFonts w:asciiTheme="minorHAnsi" w:hAnsiTheme="minorHAnsi" w:cstheme="minorHAnsi"/>
                <w:sz w:val="18"/>
                <w:szCs w:val="18"/>
              </w:rPr>
            </w:pPr>
          </w:p>
        </w:tc>
      </w:tr>
      <w:tr w:rsidR="000F7BC8" w:rsidRPr="000720DF" w:rsidTr="00B767E5">
        <w:tc>
          <w:tcPr>
            <w:tcW w:w="1864" w:type="pct"/>
            <w:shd w:val="clear" w:color="auto" w:fill="auto"/>
            <w:vAlign w:val="center"/>
          </w:tcPr>
          <w:p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0F7BC8" w:rsidRPr="000720DF" w:rsidRDefault="000F7BC8" w:rsidP="00B767E5">
            <w:pPr>
              <w:spacing w:line="360" w:lineRule="auto"/>
              <w:rPr>
                <w:rFonts w:asciiTheme="minorHAnsi" w:hAnsiTheme="minorHAnsi" w:cstheme="minorHAnsi"/>
                <w:sz w:val="18"/>
                <w:szCs w:val="18"/>
              </w:rPr>
            </w:pPr>
          </w:p>
        </w:tc>
      </w:tr>
      <w:tr w:rsidR="000F7BC8" w:rsidRPr="000720DF" w:rsidTr="00B767E5">
        <w:tc>
          <w:tcPr>
            <w:tcW w:w="1864" w:type="pct"/>
            <w:shd w:val="clear" w:color="auto" w:fill="auto"/>
            <w:vAlign w:val="center"/>
          </w:tcPr>
          <w:p w:rsidR="000F7BC8" w:rsidRPr="000720DF" w:rsidRDefault="000F7BC8" w:rsidP="000720DF">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sidRPr="000720DF">
              <w:rPr>
                <w:rFonts w:asciiTheme="minorHAnsi" w:hAnsiTheme="minorHAnsi" w:cstheme="minorHAnsi"/>
                <w:sz w:val="18"/>
                <w:szCs w:val="18"/>
              </w:rPr>
              <w:t xml:space="preserve">ς </w:t>
            </w:r>
            <w:r w:rsidRPr="000720DF">
              <w:rPr>
                <w:rFonts w:asciiTheme="minorHAnsi" w:hAnsiTheme="minorHAnsi" w:cstheme="minorHAnsi"/>
                <w:sz w:val="18"/>
                <w:szCs w:val="18"/>
              </w:rPr>
              <w:t>με Φ.Π.Α. 24% (ολογράφως)</w:t>
            </w:r>
          </w:p>
        </w:tc>
        <w:tc>
          <w:tcPr>
            <w:tcW w:w="3136" w:type="pct"/>
            <w:gridSpan w:val="5"/>
          </w:tcPr>
          <w:p w:rsidR="000F7BC8" w:rsidRPr="000720DF" w:rsidRDefault="000F7BC8" w:rsidP="00B767E5">
            <w:pPr>
              <w:spacing w:line="360" w:lineRule="auto"/>
              <w:rPr>
                <w:rFonts w:asciiTheme="minorHAnsi" w:hAnsiTheme="minorHAnsi" w:cstheme="minorHAnsi"/>
                <w:sz w:val="18"/>
                <w:szCs w:val="18"/>
              </w:rPr>
            </w:pPr>
          </w:p>
        </w:tc>
      </w:tr>
      <w:tr w:rsidR="000F7BC8" w:rsidRPr="000720DF"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0720DF" w:rsidRDefault="000F7BC8" w:rsidP="00B767E5">
            <w:pPr>
              <w:spacing w:line="360" w:lineRule="auto"/>
              <w:rPr>
                <w:rFonts w:asciiTheme="minorHAnsi" w:hAnsiTheme="minorHAnsi" w:cstheme="minorHAnsi"/>
                <w:sz w:val="18"/>
                <w:szCs w:val="18"/>
              </w:rPr>
            </w:pPr>
          </w:p>
        </w:tc>
      </w:tr>
      <w:tr w:rsidR="000F7BC8" w:rsidRPr="000720DF" w:rsidTr="000720DF">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0720DF" w:rsidRDefault="000F7BC8" w:rsidP="00B767E5">
            <w:pPr>
              <w:spacing w:line="360" w:lineRule="auto"/>
              <w:rPr>
                <w:rFonts w:asciiTheme="minorHAnsi" w:hAnsiTheme="minorHAnsi" w:cstheme="minorHAnsi"/>
                <w:sz w:val="18"/>
                <w:szCs w:val="18"/>
              </w:rPr>
            </w:pPr>
          </w:p>
        </w:tc>
      </w:tr>
      <w:tr w:rsidR="000F7BC8" w:rsidRPr="000720DF" w:rsidTr="00B767E5">
        <w:tc>
          <w:tcPr>
            <w:tcW w:w="1864" w:type="pct"/>
            <w:shd w:val="clear" w:color="auto" w:fill="auto"/>
            <w:vAlign w:val="center"/>
          </w:tcPr>
          <w:p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w:t>
            </w:r>
            <w:r w:rsidR="00E24D4F" w:rsidRPr="000720DF">
              <w:rPr>
                <w:rFonts w:asciiTheme="minorHAnsi" w:hAnsiTheme="minorHAnsi" w:cstheme="minorHAnsi"/>
                <w:sz w:val="18"/>
                <w:szCs w:val="18"/>
              </w:rPr>
              <w:t xml:space="preserve"> 1</w:t>
            </w:r>
            <w:r w:rsidRPr="000720DF">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rsidR="000F7BC8" w:rsidRPr="000720DF" w:rsidRDefault="000F7BC8" w:rsidP="00B767E5">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0F7BC8" w:rsidRPr="000720DF" w:rsidTr="00B767E5">
        <w:tc>
          <w:tcPr>
            <w:tcW w:w="1864" w:type="pct"/>
            <w:tcBorders>
              <w:bottom w:val="single" w:sz="4" w:space="0" w:color="auto"/>
            </w:tcBorders>
            <w:shd w:val="clear" w:color="auto" w:fill="auto"/>
            <w:vAlign w:val="center"/>
          </w:tcPr>
          <w:p w:rsidR="000F7BC8" w:rsidRPr="000720DF" w:rsidRDefault="000F7BC8" w:rsidP="000720DF">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w:t>
            </w:r>
            <w:r w:rsidR="00E24D4F" w:rsidRPr="000720DF">
              <w:rPr>
                <w:rFonts w:asciiTheme="minorHAnsi" w:hAnsiTheme="minorHAnsi" w:cstheme="minorHAnsi"/>
                <w:sz w:val="18"/>
                <w:szCs w:val="18"/>
              </w:rPr>
              <w:t xml:space="preserve"> 1</w:t>
            </w:r>
            <w:r w:rsidRPr="000720DF">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rsidR="000F7BC8" w:rsidRPr="000720DF" w:rsidRDefault="000F7BC8" w:rsidP="00B767E5">
            <w:pPr>
              <w:spacing w:line="360" w:lineRule="auto"/>
              <w:rPr>
                <w:rFonts w:asciiTheme="minorHAnsi" w:hAnsiTheme="minorHAnsi" w:cstheme="minorHAnsi"/>
                <w:sz w:val="18"/>
                <w:szCs w:val="18"/>
              </w:rPr>
            </w:pPr>
          </w:p>
        </w:tc>
      </w:tr>
    </w:tbl>
    <w:p w:rsidR="00E24D4F" w:rsidRPr="00E94FFE" w:rsidRDefault="000F7BC8" w:rsidP="001C2ECC">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w:t>
      </w:r>
      <w:r w:rsidR="001C2ECC" w:rsidRPr="00E94FFE">
        <w:rPr>
          <w:rFonts w:asciiTheme="minorHAnsi" w:hAnsiTheme="minorHAnsi" w:cstheme="minorHAnsi"/>
          <w:iCs/>
          <w:sz w:val="20"/>
          <w:szCs w:val="20"/>
        </w:rPr>
        <w:t>ν τον εγκεκριμένο Προϋπολογισμό</w:t>
      </w:r>
      <w:r w:rsidR="001C4699" w:rsidRPr="00E94FFE">
        <w:rPr>
          <w:rFonts w:asciiTheme="minorHAnsi" w:hAnsiTheme="minorHAnsi" w:cstheme="minorHAnsi"/>
          <w:b/>
          <w:sz w:val="20"/>
          <w:szCs w:val="20"/>
        </w:rPr>
        <w:t xml:space="preserve">                       </w:t>
      </w:r>
    </w:p>
    <w:p w:rsidR="00D11B11" w:rsidRPr="00E94FFE" w:rsidRDefault="00D11B11" w:rsidP="00D11B11">
      <w:pPr>
        <w:pStyle w:val="2"/>
        <w:tabs>
          <w:tab w:val="left" w:pos="0"/>
        </w:tabs>
        <w:spacing w:before="57" w:after="57"/>
        <w:ind w:left="0" w:firstLine="0"/>
        <w:rPr>
          <w:rFonts w:asciiTheme="minorHAnsi" w:hAnsiTheme="minorHAnsi" w:cstheme="minorHAnsi"/>
          <w:sz w:val="20"/>
          <w:szCs w:val="20"/>
        </w:rPr>
      </w:pPr>
      <w:r w:rsidRPr="00E94FFE">
        <w:rPr>
          <w:rFonts w:asciiTheme="minorHAnsi" w:hAnsiTheme="minorHAnsi" w:cstheme="minorHAnsi"/>
          <w:sz w:val="20"/>
          <w:szCs w:val="20"/>
        </w:rPr>
        <w:lastRenderedPageBreak/>
        <w:t>ΠΑΡΑΡΤΗΜΑ Β – ΥΠΟΔΕΙΓΜΑ ΟΙΚΟΝΟΜΙΚΗΣ ΠΡΟΣΦΟΡΑΣ</w:t>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D11B11" w:rsidRPr="000720DF" w:rsidTr="00465C41">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11B11" w:rsidRPr="00124A46" w:rsidRDefault="00124A46" w:rsidP="00124A46">
            <w:pPr>
              <w:ind w:right="5"/>
              <w:rPr>
                <w:rFonts w:asciiTheme="minorHAnsi" w:hAnsiTheme="minorHAnsi" w:cstheme="minorHAnsi"/>
                <w:b/>
                <w:sz w:val="20"/>
                <w:szCs w:val="20"/>
              </w:rPr>
            </w:pPr>
            <w:r w:rsidRPr="00124A46">
              <w:rPr>
                <w:rFonts w:asciiTheme="minorHAnsi" w:hAnsiTheme="minorHAnsi" w:cstheme="minorHAnsi"/>
                <w:b/>
                <w:sz w:val="20"/>
                <w:szCs w:val="20"/>
              </w:rPr>
              <w:t xml:space="preserve">ΕΙΔΟΣ 2: </w:t>
            </w:r>
            <w:r w:rsidRPr="00124A46">
              <w:rPr>
                <w:rFonts w:asciiTheme="minorHAnsi" w:hAnsiTheme="minorHAnsi" w:cstheme="minorHAnsi"/>
                <w:b/>
                <w:color w:val="000000"/>
                <w:sz w:val="20"/>
                <w:szCs w:val="20"/>
                <w:lang w:eastAsia="el-GR"/>
              </w:rPr>
              <w:t xml:space="preserve">ΥΓΡΗ ΧΡΩΜΑΤΟΓΡΑΦΙΑ ΥΨΗΛΗΣ ΑΠΟΔΟΣΗΣ HPLC -FLD – DAD </w:t>
            </w:r>
            <w:r w:rsidRPr="00124A46">
              <w:rPr>
                <w:rFonts w:asciiTheme="minorHAnsi" w:hAnsiTheme="minorHAnsi" w:cstheme="minorHAnsi"/>
                <w:b/>
                <w:sz w:val="20"/>
                <w:szCs w:val="20"/>
              </w:rPr>
              <w:t>&amp; ΠΑΡΟΧΗ ΥΠΗΡΕΣΙΩΝ ΠΕΝΤΑΕΤΟΥΣ ΔΙΑΡΚΕΙΑΣ ΕΓΓΥΗΣΗΣ ΚΑΛΗΣ ΛΕΙΤΟΥΡΓΙΑΣ (1 ΤΕΜΑΧΙ</w:t>
            </w:r>
            <w:r w:rsidRPr="00124A46">
              <w:rPr>
                <w:rFonts w:asciiTheme="minorHAnsi" w:hAnsiTheme="minorHAnsi" w:cstheme="minorHAnsi"/>
                <w:b/>
                <w:sz w:val="20"/>
                <w:szCs w:val="20"/>
                <w:lang w:val="en-US"/>
              </w:rPr>
              <w:t>O</w:t>
            </w:r>
            <w:r w:rsidRPr="00124A46">
              <w:rPr>
                <w:rFonts w:asciiTheme="minorHAnsi" w:hAnsiTheme="minorHAnsi" w:cstheme="minorHAnsi"/>
                <w:b/>
                <w:sz w:val="20"/>
                <w:szCs w:val="20"/>
              </w:rPr>
              <w:t>)</w:t>
            </w:r>
          </w:p>
        </w:tc>
      </w:tr>
      <w:tr w:rsidR="00D11B11" w:rsidRPr="000720DF" w:rsidTr="00465C41">
        <w:tc>
          <w:tcPr>
            <w:tcW w:w="3147" w:type="pct"/>
            <w:gridSpan w:val="3"/>
            <w:shd w:val="clear" w:color="auto" w:fill="auto"/>
            <w:vAlign w:val="center"/>
          </w:tcPr>
          <w:p w:rsidR="00D11B11" w:rsidRPr="000720DF" w:rsidRDefault="00124A46" w:rsidP="00465C41">
            <w:pPr>
              <w:spacing w:line="276" w:lineRule="auto"/>
              <w:rPr>
                <w:rFonts w:asciiTheme="minorHAnsi" w:hAnsiTheme="minorHAnsi" w:cstheme="minorHAnsi"/>
                <w:sz w:val="18"/>
                <w:szCs w:val="18"/>
              </w:rPr>
            </w:pPr>
            <w:r w:rsidRPr="00124A46">
              <w:rPr>
                <w:rFonts w:asciiTheme="minorHAnsi" w:hAnsiTheme="minorHAnsi" w:cstheme="minorHAnsi"/>
                <w:b/>
                <w:color w:val="000000"/>
                <w:sz w:val="20"/>
                <w:szCs w:val="20"/>
                <w:lang w:eastAsia="el-GR"/>
              </w:rPr>
              <w:t>ΥΓΡΗ ΧΡΩΜΑΤΟΓΡΑΦΙΑ ΥΨΗΛΗΣ ΑΠΟΔΟΣΗΣ HPLC -FLD – DAD</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Τιμή προσφοράς χωρίς Φ.Π.Α.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rPr>
          <w:trHeight w:val="343"/>
        </w:trPr>
        <w:tc>
          <w:tcPr>
            <w:tcW w:w="1864" w:type="pct"/>
            <w:vMerge w:val="restart"/>
            <w:shd w:val="clear" w:color="auto" w:fill="auto"/>
            <w:vAlign w:val="center"/>
          </w:tcPr>
          <w:p w:rsidR="00D11B11" w:rsidRPr="000720DF" w:rsidRDefault="00D11B11" w:rsidP="00465C41">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D11B11" w:rsidRPr="000720DF" w:rsidTr="00465C41">
        <w:trPr>
          <w:trHeight w:val="395"/>
        </w:trPr>
        <w:tc>
          <w:tcPr>
            <w:tcW w:w="1864" w:type="pct"/>
            <w:vMerge/>
            <w:shd w:val="clear" w:color="auto" w:fill="auto"/>
            <w:vAlign w:val="center"/>
          </w:tcPr>
          <w:p w:rsidR="00D11B11" w:rsidRPr="000720DF" w:rsidRDefault="00D11B11" w:rsidP="00465C41">
            <w:pPr>
              <w:rPr>
                <w:rFonts w:asciiTheme="minorHAnsi" w:hAnsiTheme="minorHAnsi" w:cstheme="minorHAnsi"/>
                <w:sz w:val="18"/>
                <w:szCs w:val="18"/>
              </w:rPr>
            </w:pPr>
          </w:p>
        </w:tc>
        <w:tc>
          <w:tcPr>
            <w:tcW w:w="570"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713"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18" w:type="pct"/>
            <w:shd w:val="clear" w:color="auto" w:fill="auto"/>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5"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70"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124A46" w:rsidRPr="000720DF" w:rsidTr="00496B9D">
        <w:tc>
          <w:tcPr>
            <w:tcW w:w="1864" w:type="pct"/>
            <w:shd w:val="clear" w:color="auto" w:fill="auto"/>
            <w:vAlign w:val="center"/>
          </w:tcPr>
          <w:p w:rsidR="00124A46" w:rsidRPr="000720DF" w:rsidRDefault="00124A46" w:rsidP="00124A46">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rsidR="00124A46" w:rsidRPr="000720DF" w:rsidRDefault="00124A46" w:rsidP="00124A46">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rsidR="00124A46" w:rsidRPr="000720DF" w:rsidRDefault="00124A46" w:rsidP="00124A46">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rsidR="00124A46" w:rsidRPr="000720DF" w:rsidRDefault="00124A46" w:rsidP="00124A46">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Pr>
                <w:rFonts w:asciiTheme="minorHAnsi" w:hAnsiTheme="minorHAnsi" w:cstheme="minorHAnsi"/>
                <w:sz w:val="18"/>
                <w:szCs w:val="18"/>
                <w:lang w:val="en-US"/>
              </w:rPr>
              <w:t>……………..</w:t>
            </w:r>
          </w:p>
        </w:tc>
        <w:tc>
          <w:tcPr>
            <w:tcW w:w="665" w:type="pct"/>
            <w:vAlign w:val="center"/>
          </w:tcPr>
          <w:p w:rsidR="00124A46" w:rsidRPr="000720DF" w:rsidRDefault="00124A46" w:rsidP="00124A46">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Pr>
                <w:rFonts w:asciiTheme="minorHAnsi" w:hAnsiTheme="minorHAnsi" w:cstheme="minorHAnsi"/>
                <w:sz w:val="18"/>
                <w:szCs w:val="18"/>
                <w:lang w:val="en-US"/>
              </w:rPr>
              <w:t>……………..</w:t>
            </w:r>
          </w:p>
        </w:tc>
        <w:tc>
          <w:tcPr>
            <w:tcW w:w="570" w:type="pct"/>
            <w:vAlign w:val="center"/>
          </w:tcPr>
          <w:p w:rsidR="00124A46" w:rsidRPr="000720DF" w:rsidRDefault="00124A46" w:rsidP="00124A46">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Pr>
                <w:rFonts w:asciiTheme="minorHAnsi" w:hAnsiTheme="minorHAnsi" w:cstheme="minorHAnsi"/>
                <w:sz w:val="18"/>
                <w:szCs w:val="18"/>
                <w:lang w:val="en-US"/>
              </w:rPr>
              <w:t>……………..</w:t>
            </w: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rsidR="00D11B11" w:rsidRPr="000720DF" w:rsidRDefault="00D11B11" w:rsidP="00465C41">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713" w:type="pct"/>
          </w:tcPr>
          <w:p w:rsidR="00D11B11" w:rsidRPr="000720DF" w:rsidRDefault="00D11B11" w:rsidP="00465C41">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18" w:type="pct"/>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rsidR="00D11B11" w:rsidRPr="000720DF" w:rsidRDefault="00D11B11" w:rsidP="00465C41">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rsidR="00D11B11" w:rsidRPr="000720DF" w:rsidRDefault="00D11B11" w:rsidP="00465C41">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1715AF">
              <w:rPr>
                <w:rFonts w:asciiTheme="minorHAnsi" w:hAnsiTheme="minorHAnsi" w:cstheme="minorHAnsi"/>
                <w:sz w:val="18"/>
                <w:szCs w:val="18"/>
              </w:rPr>
              <w:t>2</w:t>
            </w:r>
            <w:r w:rsidRPr="000720DF">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D11B11" w:rsidRPr="000720DF" w:rsidTr="00465C41">
        <w:tc>
          <w:tcPr>
            <w:tcW w:w="1864" w:type="pct"/>
            <w:tcBorders>
              <w:bottom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1715AF">
              <w:rPr>
                <w:rFonts w:asciiTheme="minorHAnsi" w:hAnsiTheme="minorHAnsi" w:cstheme="minorHAnsi"/>
                <w:sz w:val="18"/>
                <w:szCs w:val="18"/>
              </w:rPr>
              <w:t>2</w:t>
            </w:r>
            <w:r w:rsidRPr="000720DF">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bl>
    <w:p w:rsidR="00D11B11" w:rsidRDefault="00D11B11" w:rsidP="00D11B11">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υπερβούν τον εγκεκριμένο Προϋπολογισμό</w:t>
      </w:r>
      <w:r w:rsidRPr="00E94FFE">
        <w:rPr>
          <w:rFonts w:asciiTheme="minorHAnsi" w:hAnsiTheme="minorHAnsi" w:cstheme="minorHAnsi"/>
          <w:b/>
          <w:sz w:val="20"/>
          <w:szCs w:val="20"/>
        </w:rPr>
        <w:t xml:space="preserve">      </w:t>
      </w:r>
    </w:p>
    <w:p w:rsidR="00124A46" w:rsidRDefault="00124A46" w:rsidP="00D11B11">
      <w:pPr>
        <w:pStyle w:val="2"/>
        <w:tabs>
          <w:tab w:val="left" w:pos="0"/>
        </w:tabs>
        <w:spacing w:before="57" w:after="57"/>
        <w:ind w:left="0" w:firstLine="0"/>
        <w:rPr>
          <w:rFonts w:asciiTheme="minorHAnsi" w:hAnsiTheme="minorHAnsi" w:cstheme="minorHAnsi"/>
          <w:sz w:val="20"/>
          <w:szCs w:val="20"/>
        </w:rPr>
      </w:pPr>
    </w:p>
    <w:p w:rsidR="00D11B11" w:rsidRPr="00E94FFE" w:rsidRDefault="00D11B11" w:rsidP="00D11B11">
      <w:pPr>
        <w:pStyle w:val="2"/>
        <w:tabs>
          <w:tab w:val="left" w:pos="0"/>
        </w:tabs>
        <w:spacing w:before="57" w:after="57"/>
        <w:ind w:left="0" w:firstLine="0"/>
        <w:rPr>
          <w:rFonts w:asciiTheme="minorHAnsi" w:hAnsiTheme="minorHAnsi" w:cstheme="minorHAnsi"/>
          <w:sz w:val="20"/>
          <w:szCs w:val="20"/>
        </w:rPr>
      </w:pPr>
      <w:r w:rsidRPr="00E94FFE">
        <w:rPr>
          <w:rFonts w:asciiTheme="minorHAnsi" w:hAnsiTheme="minorHAnsi" w:cstheme="minorHAnsi"/>
          <w:sz w:val="20"/>
          <w:szCs w:val="20"/>
        </w:rPr>
        <w:t>ΠΑΡΑΡΤΗΜΑ Β – ΥΠΟΔΕΙΓΜΑ ΟΙΚΟΝΟΜΙΚΗΣ ΠΡΟΣΦΟΡΑΣ</w:t>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D11B11" w:rsidRPr="000720DF" w:rsidTr="00465C41">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11B11" w:rsidRPr="00124A46" w:rsidRDefault="00124A46" w:rsidP="00124A46">
            <w:pPr>
              <w:rPr>
                <w:rFonts w:asciiTheme="minorHAnsi" w:hAnsiTheme="minorHAnsi" w:cstheme="minorHAnsi"/>
                <w:b/>
                <w:sz w:val="20"/>
                <w:szCs w:val="20"/>
              </w:rPr>
            </w:pPr>
            <w:r w:rsidRPr="00124A46">
              <w:rPr>
                <w:rFonts w:asciiTheme="minorHAnsi" w:hAnsiTheme="minorHAnsi" w:cstheme="minorHAnsi"/>
                <w:b/>
                <w:sz w:val="20"/>
                <w:szCs w:val="20"/>
              </w:rPr>
              <w:t>ΕΙΔΟΣ 3: ΥΓΡΗ ΧΡΩΜΑΤΟΓΡΑΦΙΑ ΥΠΕΡΥΨΗΛΗΣ ΠΙΕΣΗΣ UPLC – FLD - DAD, ΜΕ ΣΥΣΤΗΜΑ ΠΑΡΑΓΩΓΟΠΟΙΗΣΗΣ &amp; ΠΑΡΟΧΗ ΥΠΗΡΕΣΙΩΝ ΠΕΝΤΑΕΤΟΥΣ ΔΙΑΡΚΕΙΑΣ ΕΓΓΥΗΣΗΣ ΚΑΛΗΣ ΛΕΙΤΟΥΡΓΙΑΣ (2 ΤΕΜΑΧΙΑ)</w:t>
            </w:r>
          </w:p>
        </w:tc>
      </w:tr>
      <w:tr w:rsidR="00D11B11" w:rsidRPr="000720DF" w:rsidTr="00465C41">
        <w:tc>
          <w:tcPr>
            <w:tcW w:w="3147" w:type="pct"/>
            <w:gridSpan w:val="3"/>
            <w:shd w:val="clear" w:color="auto" w:fill="auto"/>
            <w:vAlign w:val="center"/>
          </w:tcPr>
          <w:p w:rsidR="00D11B11" w:rsidRPr="000720DF" w:rsidRDefault="00124A46" w:rsidP="00465C41">
            <w:pPr>
              <w:spacing w:line="276" w:lineRule="auto"/>
              <w:rPr>
                <w:rFonts w:asciiTheme="minorHAnsi" w:hAnsiTheme="minorHAnsi" w:cstheme="minorHAnsi"/>
                <w:sz w:val="18"/>
                <w:szCs w:val="18"/>
              </w:rPr>
            </w:pPr>
            <w:r w:rsidRPr="00124A46">
              <w:rPr>
                <w:rFonts w:asciiTheme="minorHAnsi" w:hAnsiTheme="minorHAnsi" w:cstheme="minorHAnsi"/>
                <w:b/>
                <w:sz w:val="20"/>
                <w:szCs w:val="20"/>
              </w:rPr>
              <w:t>ΥΓΡΗ ΧΡΩΜΑΤΟΓΡΑΦΙΑ ΥΠΕΡΥΨΗΛΗΣ ΠΙΕΣΗΣ UPLC – FLD - DAD, ΜΕ ΣΥΣΤΗΜΑ ΠΑΡΑΓΩΓΟΠΟΙΗΣΗΣ</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Τιμή προσφοράς για το σύνολο των τεμαχίων χωρίς Φ.Π.Α.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rPr>
          <w:trHeight w:val="343"/>
        </w:trPr>
        <w:tc>
          <w:tcPr>
            <w:tcW w:w="1864" w:type="pct"/>
            <w:vMerge w:val="restart"/>
            <w:shd w:val="clear" w:color="auto" w:fill="auto"/>
            <w:vAlign w:val="center"/>
          </w:tcPr>
          <w:p w:rsidR="00D11B11" w:rsidRPr="000720DF" w:rsidRDefault="00D11B11" w:rsidP="00465C41">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D11B11" w:rsidRPr="000720DF" w:rsidTr="00465C41">
        <w:trPr>
          <w:trHeight w:val="395"/>
        </w:trPr>
        <w:tc>
          <w:tcPr>
            <w:tcW w:w="1864" w:type="pct"/>
            <w:vMerge/>
            <w:shd w:val="clear" w:color="auto" w:fill="auto"/>
            <w:vAlign w:val="center"/>
          </w:tcPr>
          <w:p w:rsidR="00D11B11" w:rsidRPr="000720DF" w:rsidRDefault="00D11B11" w:rsidP="00465C41">
            <w:pPr>
              <w:rPr>
                <w:rFonts w:asciiTheme="minorHAnsi" w:hAnsiTheme="minorHAnsi" w:cstheme="minorHAnsi"/>
                <w:sz w:val="18"/>
                <w:szCs w:val="18"/>
              </w:rPr>
            </w:pPr>
          </w:p>
        </w:tc>
        <w:tc>
          <w:tcPr>
            <w:tcW w:w="570"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713"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18" w:type="pct"/>
            <w:shd w:val="clear" w:color="auto" w:fill="auto"/>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5"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70"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rsidR="00D11B11" w:rsidRPr="000720DF" w:rsidRDefault="00D11B11" w:rsidP="00465C41">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2</w:t>
            </w:r>
            <w:r w:rsidRPr="000720DF">
              <w:rPr>
                <w:rFonts w:asciiTheme="minorHAnsi" w:hAnsiTheme="minorHAnsi" w:cstheme="minorHAnsi"/>
                <w:sz w:val="18"/>
                <w:szCs w:val="18"/>
                <w:lang w:val="en-US"/>
              </w:rPr>
              <w:t>)</w:t>
            </w:r>
          </w:p>
        </w:tc>
        <w:tc>
          <w:tcPr>
            <w:tcW w:w="665" w:type="pct"/>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2</w:t>
            </w:r>
            <w:r w:rsidRPr="000720DF">
              <w:rPr>
                <w:rFonts w:asciiTheme="minorHAnsi" w:hAnsiTheme="minorHAnsi" w:cstheme="minorHAnsi"/>
                <w:sz w:val="18"/>
                <w:szCs w:val="18"/>
                <w:lang w:val="en-US"/>
              </w:rPr>
              <w:t>)</w:t>
            </w:r>
          </w:p>
        </w:tc>
        <w:tc>
          <w:tcPr>
            <w:tcW w:w="570" w:type="pct"/>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2</w:t>
            </w:r>
            <w:r w:rsidRPr="000720DF">
              <w:rPr>
                <w:rFonts w:asciiTheme="minorHAnsi" w:hAnsiTheme="minorHAnsi" w:cstheme="minorHAnsi"/>
                <w:sz w:val="18"/>
                <w:szCs w:val="18"/>
                <w:lang w:val="en-US"/>
              </w:rPr>
              <w:t>)</w:t>
            </w: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rsidR="00D11B11" w:rsidRPr="000720DF" w:rsidRDefault="00D11B11" w:rsidP="00465C41">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713" w:type="pct"/>
          </w:tcPr>
          <w:p w:rsidR="00D11B11" w:rsidRPr="000720DF" w:rsidRDefault="00D11B11" w:rsidP="00465C41">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18" w:type="pct"/>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rsidR="00D11B11" w:rsidRPr="000720DF" w:rsidRDefault="00D11B11" w:rsidP="00465C41">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rsidR="00D11B11" w:rsidRPr="000720DF" w:rsidRDefault="00D11B11" w:rsidP="00465C41">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CD1C44">
              <w:rPr>
                <w:rFonts w:asciiTheme="minorHAnsi" w:hAnsiTheme="minorHAnsi" w:cstheme="minorHAnsi"/>
                <w:sz w:val="18"/>
                <w:szCs w:val="18"/>
              </w:rPr>
              <w:t>3</w:t>
            </w:r>
            <w:r w:rsidRPr="000720DF">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D11B11" w:rsidRPr="000720DF" w:rsidTr="00465C41">
        <w:tc>
          <w:tcPr>
            <w:tcW w:w="1864" w:type="pct"/>
            <w:tcBorders>
              <w:bottom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CD1C44">
              <w:rPr>
                <w:rFonts w:asciiTheme="minorHAnsi" w:hAnsiTheme="minorHAnsi" w:cstheme="minorHAnsi"/>
                <w:sz w:val="18"/>
                <w:szCs w:val="18"/>
              </w:rPr>
              <w:t>3</w:t>
            </w:r>
            <w:r w:rsidRPr="000720DF">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bl>
    <w:p w:rsidR="00D11B11" w:rsidRPr="00E94FFE" w:rsidRDefault="00D11B11" w:rsidP="00D11B11">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υπερβούν τον εγκεκριμένο Προϋπολογισμό</w:t>
      </w:r>
      <w:r w:rsidRPr="00E94FFE">
        <w:rPr>
          <w:rFonts w:asciiTheme="minorHAnsi" w:hAnsiTheme="minorHAnsi" w:cstheme="minorHAnsi"/>
          <w:b/>
          <w:sz w:val="20"/>
          <w:szCs w:val="20"/>
        </w:rPr>
        <w:t xml:space="preserve">                       </w:t>
      </w:r>
    </w:p>
    <w:p w:rsidR="00D11B11" w:rsidRPr="00E94FFE" w:rsidRDefault="00D11B11" w:rsidP="00D11B11">
      <w:pPr>
        <w:pStyle w:val="2"/>
        <w:tabs>
          <w:tab w:val="left" w:pos="0"/>
        </w:tabs>
        <w:spacing w:before="57" w:after="57"/>
        <w:ind w:left="0" w:firstLine="0"/>
        <w:rPr>
          <w:rFonts w:asciiTheme="minorHAnsi" w:hAnsiTheme="minorHAnsi" w:cstheme="minorHAnsi"/>
          <w:sz w:val="20"/>
          <w:szCs w:val="20"/>
        </w:rPr>
      </w:pPr>
      <w:r w:rsidRPr="00E94FFE">
        <w:rPr>
          <w:rFonts w:asciiTheme="minorHAnsi" w:hAnsiTheme="minorHAnsi" w:cstheme="minorHAnsi"/>
          <w:sz w:val="20"/>
          <w:szCs w:val="20"/>
        </w:rPr>
        <w:lastRenderedPageBreak/>
        <w:t>ΠΑΡΑΡΤΗΜΑ Β – ΥΠΟΔΕΙΓΜΑ ΟΙΚΟΝΟΜΙΚΗΣ ΠΡΟΣΦΟΡΑΣ</w:t>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D11B11" w:rsidRPr="000720DF" w:rsidTr="00465C41">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24A46" w:rsidRPr="00124A46" w:rsidRDefault="00124A46" w:rsidP="00124A46">
            <w:pPr>
              <w:rPr>
                <w:b/>
              </w:rPr>
            </w:pPr>
            <w:r w:rsidRPr="00124A46">
              <w:rPr>
                <w:rFonts w:asciiTheme="minorHAnsi" w:hAnsiTheme="minorHAnsi" w:cstheme="minorHAnsi"/>
                <w:b/>
                <w:sz w:val="20"/>
                <w:szCs w:val="20"/>
              </w:rPr>
              <w:t xml:space="preserve">ΕΙΔΟΣ 4: </w:t>
            </w:r>
            <w:r w:rsidRPr="00124A46">
              <w:rPr>
                <w:rFonts w:asciiTheme="minorHAnsi" w:hAnsiTheme="minorHAnsi" w:cstheme="minorHAnsi"/>
                <w:b/>
                <w:sz w:val="20"/>
                <w:szCs w:val="20"/>
                <w:lang w:eastAsia="el-GR"/>
              </w:rPr>
              <w:t xml:space="preserve">ΥΓΡΗ ΧΡΩΜΑΤΟΓΡΑΦΙΑ ΜΕ ΔΙΑΔΟΧΙΚΗ ΦΑΣΜΑΤΟΜΕΤΡΙΑ ΜΑΖΑΣ, </w:t>
            </w:r>
            <w:r w:rsidRPr="00124A46">
              <w:rPr>
                <w:rFonts w:asciiTheme="minorHAnsi" w:hAnsiTheme="minorHAnsi" w:cstheme="minorHAnsi"/>
                <w:b/>
                <w:sz w:val="20"/>
                <w:szCs w:val="20"/>
                <w:lang w:val="en-US" w:eastAsia="el-GR"/>
              </w:rPr>
              <w:t>UP</w:t>
            </w:r>
            <w:r w:rsidRPr="00124A46">
              <w:rPr>
                <w:rFonts w:asciiTheme="minorHAnsi" w:hAnsiTheme="minorHAnsi" w:cstheme="minorHAnsi"/>
                <w:b/>
                <w:sz w:val="20"/>
                <w:szCs w:val="20"/>
                <w:lang w:eastAsia="el-GR"/>
              </w:rPr>
              <w:t xml:space="preserve">LC - MS/MS </w:t>
            </w:r>
            <w:r w:rsidRPr="00124A46">
              <w:rPr>
                <w:rFonts w:asciiTheme="minorHAnsi" w:hAnsiTheme="minorHAnsi" w:cstheme="minorHAnsi"/>
                <w:b/>
                <w:sz w:val="20"/>
                <w:szCs w:val="20"/>
              </w:rPr>
              <w:t>&amp; ΠΑΡΟΧΗ ΥΠΗΡΕΣΙΩΝ ΠΕΝΤΑΕΤΟΥΣ ΔΙΑΡΚΕΙΑΣ ΕΓΓΥΗΣΗΣ ΚΑΛΗΣ ΛΕΙΤΟΥΡΓΙΑΣ (2 ΤΕΜΑΧΙΑ)</w:t>
            </w:r>
          </w:p>
          <w:p w:rsidR="00D11B11" w:rsidRPr="00124A46" w:rsidRDefault="00D11B11" w:rsidP="00465C41">
            <w:pPr>
              <w:ind w:right="5"/>
              <w:rPr>
                <w:rFonts w:asciiTheme="minorHAnsi" w:hAnsiTheme="minorHAnsi" w:cstheme="minorHAnsi"/>
                <w:b/>
                <w:sz w:val="18"/>
                <w:szCs w:val="18"/>
              </w:rPr>
            </w:pPr>
          </w:p>
        </w:tc>
      </w:tr>
      <w:tr w:rsidR="00D11B11" w:rsidRPr="000720DF" w:rsidTr="00465C41">
        <w:tc>
          <w:tcPr>
            <w:tcW w:w="3147" w:type="pct"/>
            <w:gridSpan w:val="3"/>
            <w:shd w:val="clear" w:color="auto" w:fill="auto"/>
            <w:vAlign w:val="center"/>
          </w:tcPr>
          <w:p w:rsidR="00D11B11" w:rsidRPr="000720DF" w:rsidRDefault="00124A46" w:rsidP="00465C41">
            <w:pPr>
              <w:spacing w:line="276" w:lineRule="auto"/>
              <w:rPr>
                <w:rFonts w:asciiTheme="minorHAnsi" w:hAnsiTheme="minorHAnsi" w:cstheme="minorHAnsi"/>
                <w:sz w:val="18"/>
                <w:szCs w:val="18"/>
              </w:rPr>
            </w:pPr>
            <w:r w:rsidRPr="00124A46">
              <w:rPr>
                <w:rFonts w:asciiTheme="minorHAnsi" w:hAnsiTheme="minorHAnsi" w:cstheme="minorHAnsi"/>
                <w:b/>
                <w:sz w:val="20"/>
                <w:szCs w:val="20"/>
                <w:lang w:eastAsia="el-GR"/>
              </w:rPr>
              <w:t xml:space="preserve">ΥΓΡΗ ΧΡΩΜΑΤΟΓΡΑΦΙΑ ΜΕ ΔΙΑΔΟΧΙΚΗ ΦΑΣΜΑΤΟΜΕΤΡΙΑ ΜΑΖΑΣ, </w:t>
            </w:r>
            <w:r w:rsidRPr="00124A46">
              <w:rPr>
                <w:rFonts w:asciiTheme="minorHAnsi" w:hAnsiTheme="minorHAnsi" w:cstheme="minorHAnsi"/>
                <w:b/>
                <w:sz w:val="20"/>
                <w:szCs w:val="20"/>
                <w:lang w:val="en-US" w:eastAsia="el-GR"/>
              </w:rPr>
              <w:t>UP</w:t>
            </w:r>
            <w:r w:rsidRPr="00124A46">
              <w:rPr>
                <w:rFonts w:asciiTheme="minorHAnsi" w:hAnsiTheme="minorHAnsi" w:cstheme="minorHAnsi"/>
                <w:b/>
                <w:sz w:val="20"/>
                <w:szCs w:val="20"/>
                <w:lang w:eastAsia="el-GR"/>
              </w:rPr>
              <w:t>LC - MS/MS</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Τιμή προσφοράς τεμαχίου χωρίς Φ.Π.Α.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b/>
                <w:sz w:val="18"/>
                <w:szCs w:val="18"/>
              </w:rPr>
            </w:pPr>
            <w:r w:rsidRPr="000720DF">
              <w:rPr>
                <w:rFonts w:asciiTheme="minorHAnsi" w:hAnsiTheme="minorHAnsi" w:cstheme="minorHAnsi"/>
                <w:b/>
                <w:sz w:val="18"/>
                <w:szCs w:val="18"/>
              </w:rPr>
              <w:t>Α.</w:t>
            </w:r>
            <w:r w:rsidRPr="000720DF">
              <w:rPr>
                <w:rFonts w:asciiTheme="minorHAnsi" w:hAnsiTheme="minorHAnsi" w:cstheme="minorHAnsi"/>
                <w:sz w:val="18"/>
                <w:szCs w:val="18"/>
              </w:rPr>
              <w:t xml:space="preserve"> Τιμή προσφοράς για το σύνολο των τεμαχίων χωρίς Φ.Π.Α.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Φ.Π.Α. 24%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3147" w:type="pct"/>
            <w:gridSpan w:val="3"/>
            <w:shd w:val="clear" w:color="auto" w:fill="auto"/>
            <w:vAlign w:val="center"/>
          </w:tcPr>
          <w:p w:rsidR="00D11B11" w:rsidRPr="000720DF" w:rsidRDefault="00D11B11" w:rsidP="00465C41">
            <w:pPr>
              <w:spacing w:line="276" w:lineRule="auto"/>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rPr>
          <w:trHeight w:val="343"/>
        </w:trPr>
        <w:tc>
          <w:tcPr>
            <w:tcW w:w="1864" w:type="pct"/>
            <w:vMerge w:val="restart"/>
            <w:shd w:val="clear" w:color="auto" w:fill="auto"/>
            <w:vAlign w:val="center"/>
          </w:tcPr>
          <w:p w:rsidR="00D11B11" w:rsidRPr="000720DF" w:rsidRDefault="00D11B11" w:rsidP="00465C41">
            <w:pPr>
              <w:jc w:val="left"/>
              <w:rPr>
                <w:rFonts w:asciiTheme="minorHAnsi" w:hAnsiTheme="minorHAnsi" w:cstheme="minorHAnsi"/>
                <w:b/>
                <w:sz w:val="18"/>
                <w:szCs w:val="18"/>
              </w:rPr>
            </w:pPr>
            <w:r w:rsidRPr="000720DF">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Έτος Σύμβασης</w:t>
            </w:r>
          </w:p>
        </w:tc>
      </w:tr>
      <w:tr w:rsidR="00D11B11" w:rsidRPr="000720DF" w:rsidTr="00465C41">
        <w:trPr>
          <w:trHeight w:val="395"/>
        </w:trPr>
        <w:tc>
          <w:tcPr>
            <w:tcW w:w="1864" w:type="pct"/>
            <w:vMerge/>
            <w:shd w:val="clear" w:color="auto" w:fill="auto"/>
            <w:vAlign w:val="center"/>
          </w:tcPr>
          <w:p w:rsidR="00D11B11" w:rsidRPr="000720DF" w:rsidRDefault="00D11B11" w:rsidP="00465C41">
            <w:pPr>
              <w:rPr>
                <w:rFonts w:asciiTheme="minorHAnsi" w:hAnsiTheme="minorHAnsi" w:cstheme="minorHAnsi"/>
                <w:sz w:val="18"/>
                <w:szCs w:val="18"/>
              </w:rPr>
            </w:pPr>
          </w:p>
        </w:tc>
        <w:tc>
          <w:tcPr>
            <w:tcW w:w="570"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1</w:t>
            </w:r>
            <w:r w:rsidRPr="000720DF">
              <w:rPr>
                <w:rFonts w:asciiTheme="minorHAnsi" w:hAnsiTheme="minorHAnsi" w:cstheme="minorHAnsi"/>
                <w:sz w:val="18"/>
                <w:szCs w:val="18"/>
                <w:vertAlign w:val="superscript"/>
              </w:rPr>
              <w:t>ο</w:t>
            </w:r>
          </w:p>
        </w:tc>
        <w:tc>
          <w:tcPr>
            <w:tcW w:w="713"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2</w:t>
            </w:r>
            <w:r w:rsidRPr="000720DF">
              <w:rPr>
                <w:rFonts w:asciiTheme="minorHAnsi" w:hAnsiTheme="minorHAnsi" w:cstheme="minorHAnsi"/>
                <w:sz w:val="18"/>
                <w:szCs w:val="18"/>
                <w:vertAlign w:val="superscript"/>
              </w:rPr>
              <w:t>ο</w:t>
            </w:r>
          </w:p>
        </w:tc>
        <w:tc>
          <w:tcPr>
            <w:tcW w:w="618" w:type="pct"/>
            <w:shd w:val="clear" w:color="auto" w:fill="auto"/>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3</w:t>
            </w:r>
            <w:r w:rsidRPr="000720DF">
              <w:rPr>
                <w:rFonts w:asciiTheme="minorHAnsi" w:hAnsiTheme="minorHAnsi" w:cstheme="minorHAnsi"/>
                <w:sz w:val="18"/>
                <w:szCs w:val="18"/>
                <w:vertAlign w:val="superscript"/>
              </w:rPr>
              <w:t>ο</w:t>
            </w:r>
          </w:p>
        </w:tc>
        <w:tc>
          <w:tcPr>
            <w:tcW w:w="665"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4</w:t>
            </w:r>
            <w:r w:rsidRPr="000720DF">
              <w:rPr>
                <w:rFonts w:asciiTheme="minorHAnsi" w:hAnsiTheme="minorHAnsi" w:cstheme="minorHAnsi"/>
                <w:sz w:val="18"/>
                <w:szCs w:val="18"/>
                <w:vertAlign w:val="superscript"/>
              </w:rPr>
              <w:t>ο</w:t>
            </w:r>
          </w:p>
        </w:tc>
        <w:tc>
          <w:tcPr>
            <w:tcW w:w="570" w:type="pct"/>
            <w:vAlign w:val="center"/>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5</w:t>
            </w:r>
            <w:r w:rsidRPr="000720DF">
              <w:rPr>
                <w:rFonts w:asciiTheme="minorHAnsi" w:hAnsiTheme="minorHAnsi" w:cstheme="minorHAnsi"/>
                <w:sz w:val="18"/>
                <w:szCs w:val="18"/>
                <w:vertAlign w:val="superscript"/>
              </w:rPr>
              <w:t>ο</w:t>
            </w: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χωρίς Φ.Π.Α. (€)*</w:t>
            </w:r>
          </w:p>
        </w:tc>
        <w:tc>
          <w:tcPr>
            <w:tcW w:w="570" w:type="pct"/>
          </w:tcPr>
          <w:p w:rsidR="00D11B11" w:rsidRPr="000720DF" w:rsidRDefault="00D11B11" w:rsidP="00465C41">
            <w:pPr>
              <w:spacing w:line="360" w:lineRule="auto"/>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rsidR="00D11B11" w:rsidRPr="000720DF" w:rsidRDefault="00D11B11" w:rsidP="00465C41">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2</w:t>
            </w:r>
            <w:r w:rsidRPr="000720DF">
              <w:rPr>
                <w:rFonts w:asciiTheme="minorHAnsi" w:hAnsiTheme="minorHAnsi" w:cstheme="minorHAnsi"/>
                <w:sz w:val="18"/>
                <w:szCs w:val="18"/>
                <w:lang w:val="en-US"/>
              </w:rPr>
              <w:t>)</w:t>
            </w:r>
          </w:p>
        </w:tc>
        <w:tc>
          <w:tcPr>
            <w:tcW w:w="665" w:type="pct"/>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2</w:t>
            </w:r>
            <w:r w:rsidRPr="000720DF">
              <w:rPr>
                <w:rFonts w:asciiTheme="minorHAnsi" w:hAnsiTheme="minorHAnsi" w:cstheme="minorHAnsi"/>
                <w:sz w:val="18"/>
                <w:szCs w:val="18"/>
                <w:lang w:val="en-US"/>
              </w:rPr>
              <w:t>)</w:t>
            </w:r>
          </w:p>
        </w:tc>
        <w:tc>
          <w:tcPr>
            <w:tcW w:w="570" w:type="pct"/>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lang w:val="en-US"/>
              </w:rPr>
              <w:t>…………..(…..*</w:t>
            </w:r>
            <w:r w:rsidR="00124A46">
              <w:rPr>
                <w:rFonts w:asciiTheme="minorHAnsi" w:hAnsiTheme="minorHAnsi" w:cstheme="minorHAnsi"/>
                <w:sz w:val="18"/>
                <w:szCs w:val="18"/>
                <w:lang w:val="en-US"/>
              </w:rPr>
              <w:t>2</w:t>
            </w:r>
            <w:r w:rsidRPr="000720DF">
              <w:rPr>
                <w:rFonts w:asciiTheme="minorHAnsi" w:hAnsiTheme="minorHAnsi" w:cstheme="minorHAnsi"/>
                <w:sz w:val="18"/>
                <w:szCs w:val="18"/>
                <w:lang w:val="en-US"/>
              </w:rPr>
              <w:t>)</w:t>
            </w: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570" w:type="pct"/>
          </w:tcPr>
          <w:p w:rsidR="00D11B11" w:rsidRPr="000720DF" w:rsidRDefault="00D11B11" w:rsidP="00465C41">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713" w:type="pct"/>
          </w:tcPr>
          <w:p w:rsidR="00D11B11" w:rsidRPr="000720DF" w:rsidRDefault="00D11B11" w:rsidP="00465C41">
            <w:pPr>
              <w:jc w:val="center"/>
              <w:rPr>
                <w:rFonts w:asciiTheme="minorHAnsi" w:hAnsiTheme="minorHAnsi" w:cstheme="minorHAnsi"/>
                <w:sz w:val="18"/>
                <w:szCs w:val="18"/>
                <w:lang w:val="en-US"/>
              </w:rPr>
            </w:pPr>
            <w:r w:rsidRPr="000720DF">
              <w:rPr>
                <w:rFonts w:asciiTheme="minorHAnsi" w:hAnsiTheme="minorHAnsi" w:cstheme="minorHAnsi"/>
                <w:sz w:val="18"/>
                <w:szCs w:val="18"/>
                <w:lang w:val="en-US"/>
              </w:rPr>
              <w:t>-</w:t>
            </w:r>
          </w:p>
        </w:tc>
        <w:tc>
          <w:tcPr>
            <w:tcW w:w="618" w:type="pct"/>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Ετήσια τιμή προσφοράς υπηρεσίας με Φ.Π.Α. (€)*</w:t>
            </w:r>
          </w:p>
        </w:tc>
        <w:tc>
          <w:tcPr>
            <w:tcW w:w="570" w:type="pct"/>
          </w:tcPr>
          <w:p w:rsidR="00D11B11" w:rsidRPr="000720DF" w:rsidRDefault="00D11B11" w:rsidP="00465C41">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713" w:type="pct"/>
          </w:tcPr>
          <w:p w:rsidR="00D11B11" w:rsidRPr="000720DF" w:rsidRDefault="00D11B11" w:rsidP="00465C41">
            <w:pPr>
              <w:jc w:val="center"/>
              <w:rPr>
                <w:rFonts w:asciiTheme="minorHAnsi" w:hAnsiTheme="minorHAnsi" w:cstheme="minorHAnsi"/>
                <w:sz w:val="18"/>
                <w:szCs w:val="18"/>
              </w:rPr>
            </w:pPr>
            <w:r w:rsidRPr="000720DF">
              <w:rPr>
                <w:rFonts w:asciiTheme="minorHAnsi" w:hAnsiTheme="minorHAnsi" w:cstheme="minorHAnsi"/>
                <w:sz w:val="18"/>
                <w:szCs w:val="18"/>
              </w:rPr>
              <w:t>ΔΩΡΕΑΝ</w:t>
            </w:r>
          </w:p>
        </w:tc>
        <w:tc>
          <w:tcPr>
            <w:tcW w:w="618" w:type="pct"/>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665"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c>
          <w:tcPr>
            <w:tcW w:w="570" w:type="pct"/>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w:t>
            </w: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b/>
                <w:sz w:val="18"/>
                <w:szCs w:val="18"/>
              </w:rPr>
              <w:t>Β.</w:t>
            </w:r>
            <w:r w:rsidRPr="000720DF">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jc w:val="left"/>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6" w:type="pct"/>
            <w:gridSpan w:val="5"/>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Συνολική τιμή προσφοράς για το ΕΙΔΟΣ  χωρίς Φ.Π.Α. (</w:t>
            </w:r>
            <w:r w:rsidRPr="000720DF">
              <w:rPr>
                <w:rFonts w:asciiTheme="minorHAnsi" w:hAnsiTheme="minorHAnsi" w:cstheme="minorHAnsi"/>
                <w:b/>
                <w:sz w:val="18"/>
                <w:szCs w:val="18"/>
              </w:rPr>
              <w:t>Α+Β)</w:t>
            </w:r>
            <w:r w:rsidRPr="000720DF">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r w:rsidR="00D11B11" w:rsidRPr="000720DF" w:rsidTr="00465C41">
        <w:tc>
          <w:tcPr>
            <w:tcW w:w="1864" w:type="pct"/>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CD1C44">
              <w:rPr>
                <w:rFonts w:asciiTheme="minorHAnsi" w:hAnsiTheme="minorHAnsi" w:cstheme="minorHAnsi"/>
                <w:sz w:val="18"/>
                <w:szCs w:val="18"/>
              </w:rPr>
              <w:t>4</w:t>
            </w:r>
            <w:r w:rsidRPr="000720DF">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r w:rsidRPr="000720DF">
              <w:rPr>
                <w:rFonts w:asciiTheme="minorHAnsi" w:hAnsiTheme="minorHAnsi" w:cstheme="minorHAnsi"/>
                <w:sz w:val="18"/>
                <w:szCs w:val="18"/>
              </w:rPr>
              <w:t xml:space="preserve"> </w:t>
            </w:r>
          </w:p>
        </w:tc>
      </w:tr>
      <w:tr w:rsidR="00D11B11" w:rsidRPr="000720DF" w:rsidTr="00465C41">
        <w:tc>
          <w:tcPr>
            <w:tcW w:w="1864" w:type="pct"/>
            <w:tcBorders>
              <w:bottom w:val="single" w:sz="4" w:space="0" w:color="auto"/>
            </w:tcBorders>
            <w:shd w:val="clear" w:color="auto" w:fill="auto"/>
            <w:vAlign w:val="center"/>
          </w:tcPr>
          <w:p w:rsidR="00D11B11" w:rsidRPr="000720DF" w:rsidRDefault="00D11B11" w:rsidP="00465C41">
            <w:pPr>
              <w:rPr>
                <w:rFonts w:asciiTheme="minorHAnsi" w:hAnsiTheme="minorHAnsi" w:cstheme="minorHAnsi"/>
                <w:sz w:val="18"/>
                <w:szCs w:val="18"/>
              </w:rPr>
            </w:pPr>
            <w:r w:rsidRPr="000720DF">
              <w:rPr>
                <w:rFonts w:asciiTheme="minorHAnsi" w:hAnsiTheme="minorHAnsi" w:cstheme="minorHAnsi"/>
                <w:sz w:val="18"/>
                <w:szCs w:val="18"/>
              </w:rPr>
              <w:t xml:space="preserve">Συνολική τιμή προσφοράς για το ΕΙΔΟΣ </w:t>
            </w:r>
            <w:r w:rsidR="00CD1C44">
              <w:rPr>
                <w:rFonts w:asciiTheme="minorHAnsi" w:hAnsiTheme="minorHAnsi" w:cstheme="minorHAnsi"/>
                <w:sz w:val="18"/>
                <w:szCs w:val="18"/>
              </w:rPr>
              <w:t>4</w:t>
            </w:r>
            <w:r w:rsidRPr="000720DF">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rsidR="00D11B11" w:rsidRPr="000720DF" w:rsidRDefault="00D11B11" w:rsidP="00465C41">
            <w:pPr>
              <w:spacing w:line="360" w:lineRule="auto"/>
              <w:rPr>
                <w:rFonts w:asciiTheme="minorHAnsi" w:hAnsiTheme="minorHAnsi" w:cstheme="minorHAnsi"/>
                <w:sz w:val="18"/>
                <w:szCs w:val="18"/>
              </w:rPr>
            </w:pPr>
          </w:p>
        </w:tc>
      </w:tr>
    </w:tbl>
    <w:p w:rsidR="00D11B11" w:rsidRPr="00E94FFE" w:rsidRDefault="00D11B11" w:rsidP="00D11B11">
      <w:pPr>
        <w:tabs>
          <w:tab w:val="left" w:pos="0"/>
          <w:tab w:val="right" w:pos="8953"/>
        </w:tabs>
        <w:spacing w:line="240" w:lineRule="atLeast"/>
        <w:rPr>
          <w:rFonts w:asciiTheme="minorHAnsi" w:hAnsiTheme="minorHAnsi" w:cstheme="minorHAnsi"/>
          <w:b/>
          <w:sz w:val="20"/>
          <w:szCs w:val="20"/>
        </w:rPr>
      </w:pPr>
      <w:r w:rsidRPr="000720DF">
        <w:rPr>
          <w:rFonts w:asciiTheme="minorHAnsi" w:hAnsiTheme="minorHAnsi" w:cstheme="minorHAnsi"/>
          <w:iCs/>
          <w:sz w:val="18"/>
          <w:szCs w:val="18"/>
        </w:rPr>
        <w:t>(*) Οι προσφερόμενες</w:t>
      </w:r>
      <w:r w:rsidRPr="00E94FFE">
        <w:rPr>
          <w:rFonts w:asciiTheme="minorHAnsi" w:hAnsiTheme="minorHAnsi" w:cstheme="minorHAnsi"/>
          <w:iCs/>
          <w:sz w:val="20"/>
          <w:szCs w:val="20"/>
        </w:rPr>
        <w:t xml:space="preserve"> τιμές δεν δύναται να υπερβούν τον εγκεκριμένο Προϋπολογισμό</w:t>
      </w:r>
      <w:r w:rsidRPr="00E94FFE">
        <w:rPr>
          <w:rFonts w:asciiTheme="minorHAnsi" w:hAnsiTheme="minorHAnsi" w:cstheme="minorHAnsi"/>
          <w:b/>
          <w:sz w:val="20"/>
          <w:szCs w:val="20"/>
        </w:rPr>
        <w:t xml:space="preserve">                                        </w:t>
      </w:r>
    </w:p>
    <w:p w:rsidR="00D11B11" w:rsidRPr="00E94FFE" w:rsidRDefault="00D11B11">
      <w:pPr>
        <w:suppressAutoHyphens w:val="0"/>
        <w:jc w:val="left"/>
        <w:rPr>
          <w:rFonts w:asciiTheme="minorHAnsi" w:hAnsiTheme="minorHAnsi" w:cstheme="minorHAnsi"/>
          <w:b/>
          <w:sz w:val="20"/>
          <w:szCs w:val="20"/>
        </w:rPr>
        <w:sectPr w:rsidR="00D11B11" w:rsidRPr="00E94FFE" w:rsidSect="000F7BC8">
          <w:pgSz w:w="16838" w:h="11906" w:orient="landscape" w:code="9"/>
          <w:pgMar w:top="1134" w:right="1134" w:bottom="1134" w:left="1134" w:header="709" w:footer="709" w:gutter="0"/>
          <w:cols w:space="708"/>
          <w:docGrid w:linePitch="360"/>
        </w:sectPr>
      </w:pPr>
    </w:p>
    <w:p w:rsidR="00014EDA" w:rsidRPr="00E94FFE" w:rsidRDefault="00A86888" w:rsidP="00656AAD">
      <w:pPr>
        <w:pStyle w:val="2"/>
        <w:jc w:val="center"/>
        <w:rPr>
          <w:rFonts w:asciiTheme="minorHAnsi" w:hAnsiTheme="minorHAnsi" w:cstheme="minorHAnsi"/>
          <w:sz w:val="20"/>
          <w:szCs w:val="20"/>
          <w:u w:val="single"/>
        </w:rPr>
      </w:pPr>
      <w:bookmarkStart w:id="160" w:name="_Toc134003424"/>
      <w:r w:rsidRPr="00E94FFE">
        <w:rPr>
          <w:rFonts w:asciiTheme="minorHAnsi" w:hAnsiTheme="minorHAnsi" w:cstheme="minorHAnsi"/>
          <w:sz w:val="20"/>
          <w:szCs w:val="20"/>
          <w:u w:val="single"/>
        </w:rPr>
        <w:lastRenderedPageBreak/>
        <w:t xml:space="preserve">ΠΑΡΑΡΤΗΜΑ </w:t>
      </w:r>
      <w:r w:rsidR="000F7BC8" w:rsidRPr="00E94FFE">
        <w:rPr>
          <w:rFonts w:asciiTheme="minorHAnsi" w:hAnsiTheme="minorHAnsi" w:cstheme="minorHAnsi"/>
          <w:sz w:val="20"/>
          <w:szCs w:val="20"/>
          <w:u w:val="single"/>
        </w:rPr>
        <w:t>Γ</w:t>
      </w:r>
      <w:r w:rsidR="009F3481" w:rsidRPr="00E94FFE">
        <w:rPr>
          <w:rFonts w:asciiTheme="minorHAnsi" w:hAnsiTheme="minorHAnsi" w:cstheme="minorHAnsi"/>
          <w:sz w:val="20"/>
          <w:szCs w:val="20"/>
          <w:u w:val="single"/>
        </w:rPr>
        <w:t xml:space="preserve">:  </w:t>
      </w:r>
      <w:r w:rsidR="00014EDA" w:rsidRPr="00E94FFE">
        <w:rPr>
          <w:rFonts w:asciiTheme="minorHAnsi" w:hAnsiTheme="minorHAnsi" w:cstheme="minorHAnsi"/>
          <w:sz w:val="20"/>
          <w:szCs w:val="20"/>
          <w:u w:val="single"/>
        </w:rPr>
        <w:t>ΑΠΑΙΤΗΣΕΙΣ ΓΕΝΙΚΟΥ ΚΑΝΟΝΙΣΜΟΥ ΓΙΑ ΤΗΝ ΠΡΟΣΤΑΣΙΑ ΔΕΔΟΜΕΝΩΝ (ΓΚΠΔ)</w:t>
      </w:r>
      <w:bookmarkEnd w:id="160"/>
      <w:r w:rsidR="00014EDA" w:rsidRPr="00E94FFE">
        <w:rPr>
          <w:rFonts w:asciiTheme="minorHAnsi" w:hAnsiTheme="minorHAnsi" w:cstheme="minorHAnsi"/>
          <w:sz w:val="20"/>
          <w:szCs w:val="20"/>
          <w:u w:val="single"/>
        </w:rPr>
        <w:t xml:space="preserve"> </w:t>
      </w:r>
    </w:p>
    <w:p w:rsidR="00014EDA" w:rsidRPr="00E94FFE" w:rsidRDefault="00014EDA" w:rsidP="00014EDA">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 ΒΑΣΙΚΕΣ ΕΝΝΟΙΕΣ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Δεδομένα Προσωπικού Χαρακτήρα:</w:t>
      </w:r>
      <w:r w:rsidRPr="00E94FFE">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Επεξεργασία:</w:t>
      </w:r>
      <w:r w:rsidRPr="00E94FFE">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 xml:space="preserve">Υπεύθυνος Επεξεργασίας: </w:t>
      </w:r>
      <w:r w:rsidRPr="00E94FFE">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Εκτελών την Επεξεργασία:</w:t>
      </w:r>
      <w:r w:rsidRPr="00E94FFE">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Υποεκτελών την Επεξεργασία:</w:t>
      </w:r>
      <w:r w:rsidRPr="00E94FFE">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b/>
          <w:sz w:val="20"/>
          <w:szCs w:val="20"/>
        </w:rPr>
        <w:t>Περιστατικό Παραβίασης Δεδομένων Προσωπικού Χαρακτήρα:</w:t>
      </w:r>
      <w:r w:rsidRPr="00E94FFE">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014EDA" w:rsidRPr="00E94FFE" w:rsidRDefault="00014EDA" w:rsidP="00014EDA">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ΙΙ. ΣΥΜΜΟΡΦΩΣΗ ΜΕ ΤΟΝ ΚΑΝΟΝΙΣΜΟ ΕΕ/2016/679 ΚΑΙ ΤΟΝ Ν. 4624/2019 (Α 137)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Ειδικότερα: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014EDA" w:rsidRPr="00E94FFE" w:rsidRDefault="00014EDA" w:rsidP="00014EDA">
      <w:pPr>
        <w:pStyle w:val="Default"/>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3474DD" w:rsidRPr="00E94FFE" w:rsidRDefault="003474DD" w:rsidP="003474D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rsidR="00014EDA" w:rsidRPr="00E94FFE" w:rsidRDefault="00014EDA" w:rsidP="00014EDA">
      <w:pPr>
        <w:pStyle w:val="Default"/>
        <w:rPr>
          <w:rFonts w:asciiTheme="minorHAnsi" w:hAnsiTheme="minorHAnsi" w:cstheme="minorHAnsi"/>
          <w:sz w:val="20"/>
          <w:szCs w:val="20"/>
          <w:u w:val="single"/>
        </w:rPr>
      </w:pPr>
    </w:p>
    <w:p w:rsidR="001C2ECC" w:rsidRPr="00E94FFE" w:rsidRDefault="001C2ECC">
      <w:pPr>
        <w:suppressAutoHyphens w:val="0"/>
        <w:jc w:val="left"/>
        <w:rPr>
          <w:rFonts w:asciiTheme="minorHAnsi" w:hAnsiTheme="minorHAnsi" w:cstheme="minorHAnsi"/>
          <w:color w:val="000000"/>
          <w:sz w:val="20"/>
          <w:szCs w:val="20"/>
          <w:u w:val="single"/>
        </w:rPr>
      </w:pPr>
      <w:r w:rsidRPr="00E94FFE">
        <w:rPr>
          <w:rFonts w:asciiTheme="minorHAnsi" w:hAnsiTheme="minorHAnsi" w:cstheme="minorHAnsi"/>
          <w:sz w:val="20"/>
          <w:szCs w:val="20"/>
          <w:u w:val="single"/>
        </w:rPr>
        <w:br w:type="page"/>
      </w:r>
    </w:p>
    <w:p w:rsidR="003474DD" w:rsidRPr="00E94FFE" w:rsidRDefault="003474DD" w:rsidP="00014EDA">
      <w:pPr>
        <w:pStyle w:val="Default"/>
        <w:rPr>
          <w:rFonts w:asciiTheme="minorHAnsi" w:hAnsiTheme="minorHAnsi" w:cstheme="minorHAnsi"/>
          <w:sz w:val="20"/>
          <w:szCs w:val="20"/>
          <w:u w:val="single"/>
        </w:rPr>
      </w:pPr>
    </w:p>
    <w:p w:rsidR="00014EDA" w:rsidRPr="00E94FFE" w:rsidRDefault="00014EDA" w:rsidP="00014EDA">
      <w:pPr>
        <w:pStyle w:val="Default"/>
        <w:rPr>
          <w:rFonts w:asciiTheme="minorHAnsi" w:hAnsiTheme="minorHAnsi" w:cstheme="minorHAnsi"/>
          <w:sz w:val="20"/>
          <w:szCs w:val="20"/>
          <w:u w:val="single"/>
        </w:rPr>
      </w:pPr>
    </w:p>
    <w:p w:rsidR="00014EDA" w:rsidRPr="00E94FFE" w:rsidRDefault="00014EDA" w:rsidP="00014EDA">
      <w:pPr>
        <w:pStyle w:val="2"/>
        <w:jc w:val="center"/>
        <w:rPr>
          <w:rFonts w:asciiTheme="minorHAnsi" w:hAnsiTheme="minorHAnsi" w:cstheme="minorHAnsi"/>
          <w:sz w:val="20"/>
          <w:szCs w:val="20"/>
          <w:u w:val="single"/>
        </w:rPr>
      </w:pPr>
      <w:bookmarkStart w:id="161" w:name="_Toc134003425"/>
      <w:r w:rsidRPr="00E94FFE">
        <w:rPr>
          <w:rFonts w:asciiTheme="minorHAnsi" w:hAnsiTheme="minorHAnsi" w:cstheme="minorHAnsi"/>
          <w:sz w:val="20"/>
          <w:szCs w:val="20"/>
          <w:u w:val="single"/>
        </w:rPr>
        <w:t>ΠΑΡΑΡΤΗΜΑ Δ:  ΥΠΟΔΕΙΓΜΑ  ΣΥΜΒΑΣΗΣ</w:t>
      </w:r>
      <w:bookmarkEnd w:id="161"/>
    </w:p>
    <w:p w:rsidR="00014EDA" w:rsidRPr="00E94FFE" w:rsidRDefault="00014EDA" w:rsidP="00014EDA">
      <w:pPr>
        <w:pStyle w:val="Default"/>
        <w:rPr>
          <w:rFonts w:asciiTheme="minorHAnsi" w:hAnsiTheme="minorHAnsi" w:cstheme="minorHAnsi"/>
          <w:sz w:val="20"/>
          <w:szCs w:val="20"/>
          <w:u w:val="single"/>
        </w:rPr>
      </w:pPr>
    </w:p>
    <w:p w:rsidR="00014EDA" w:rsidRPr="00E94FFE" w:rsidRDefault="00014EDA" w:rsidP="00014EDA">
      <w:pPr>
        <w:pStyle w:val="Default"/>
        <w:rPr>
          <w:rFonts w:asciiTheme="minorHAnsi" w:hAnsiTheme="minorHAnsi" w:cstheme="minorHAnsi"/>
          <w:sz w:val="20"/>
          <w:szCs w:val="20"/>
          <w:u w:val="single"/>
        </w:rPr>
      </w:pPr>
    </w:p>
    <w:p w:rsidR="00014EDA" w:rsidRPr="00E94FFE" w:rsidRDefault="00014EDA" w:rsidP="00014EDA">
      <w:pPr>
        <w:pStyle w:val="Default"/>
        <w:rPr>
          <w:rFonts w:asciiTheme="minorHAnsi" w:hAnsiTheme="minorHAnsi" w:cstheme="minorHAnsi"/>
          <w:sz w:val="20"/>
          <w:szCs w:val="20"/>
          <w:u w:val="single"/>
        </w:rPr>
      </w:pPr>
    </w:p>
    <w:p w:rsidR="00B849BE" w:rsidRPr="00E94FFE" w:rsidRDefault="00B849BE" w:rsidP="00014EDA">
      <w:pPr>
        <w:pStyle w:val="Default"/>
        <w:rPr>
          <w:rFonts w:asciiTheme="minorHAnsi" w:hAnsiTheme="minorHAnsi" w:cstheme="minorHAnsi"/>
          <w:sz w:val="20"/>
          <w:szCs w:val="20"/>
          <w:u w:val="single"/>
        </w:rPr>
      </w:pPr>
    </w:p>
    <w:p w:rsidR="00B849BE" w:rsidRPr="00E94FFE" w:rsidRDefault="00B849BE" w:rsidP="00B849BE">
      <w:pPr>
        <w:rPr>
          <w:rFonts w:asciiTheme="minorHAnsi" w:hAnsiTheme="minorHAnsi" w:cstheme="minorHAnsi"/>
          <w:sz w:val="20"/>
          <w:szCs w:val="20"/>
        </w:rPr>
      </w:pP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r>
      <w:r w:rsidRPr="00E94FFE">
        <w:rPr>
          <w:rFonts w:asciiTheme="minorHAnsi" w:hAnsiTheme="minorHAnsi" w:cstheme="minorHAnsi"/>
          <w:b/>
          <w:color w:val="323E4F"/>
          <w:sz w:val="20"/>
          <w:szCs w:val="20"/>
        </w:rPr>
        <w:tab/>
        <w:t>ΚΑΤΑΧΩΡΙΣΤΕΑ ΣΤΟ ΚΗΜΔΗΣ</w:t>
      </w:r>
    </w:p>
    <w:p w:rsidR="00B849BE" w:rsidRPr="00E94FFE" w:rsidRDefault="00B849BE" w:rsidP="00B849BE">
      <w:pPr>
        <w:jc w:val="right"/>
        <w:rPr>
          <w:rFonts w:asciiTheme="minorHAnsi" w:hAnsiTheme="minorHAnsi" w:cstheme="minorHAnsi"/>
          <w:sz w:val="20"/>
          <w:szCs w:val="20"/>
        </w:rPr>
      </w:pPr>
    </w:p>
    <w:p w:rsidR="00B849BE" w:rsidRPr="00E94FFE" w:rsidRDefault="00B849BE" w:rsidP="00B849BE">
      <w:pPr>
        <w:jc w:val="center"/>
        <w:rPr>
          <w:rFonts w:asciiTheme="minorHAnsi" w:hAnsiTheme="minorHAnsi" w:cstheme="minorHAnsi"/>
          <w:sz w:val="20"/>
          <w:szCs w:val="20"/>
        </w:rPr>
      </w:pPr>
    </w:p>
    <w:p w:rsidR="00B849BE" w:rsidRPr="00E94FFE" w:rsidRDefault="00B849BE" w:rsidP="00B849BE">
      <w:pPr>
        <w:jc w:val="center"/>
        <w:rPr>
          <w:rFonts w:asciiTheme="minorHAnsi" w:hAnsiTheme="minorHAnsi" w:cstheme="minorHAnsi"/>
          <w:sz w:val="20"/>
          <w:szCs w:val="20"/>
        </w:rPr>
      </w:pPr>
    </w:p>
    <w:p w:rsidR="00B849BE" w:rsidRPr="00E94FFE" w:rsidRDefault="00B849BE" w:rsidP="00B849BE">
      <w:pPr>
        <w:jc w:val="center"/>
        <w:rPr>
          <w:rFonts w:asciiTheme="minorHAnsi" w:hAnsiTheme="minorHAnsi" w:cstheme="minorHAnsi"/>
          <w:sz w:val="20"/>
          <w:szCs w:val="20"/>
        </w:rPr>
      </w:pPr>
      <w:r w:rsidRPr="00E94FFE">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E94FFE" w:rsidRDefault="00B849BE" w:rsidP="00B849BE">
      <w:pPr>
        <w:jc w:val="center"/>
        <w:rPr>
          <w:rFonts w:asciiTheme="minorHAnsi" w:hAnsiTheme="minorHAnsi" w:cstheme="minorHAnsi"/>
          <w:color w:val="1F4E79"/>
          <w:sz w:val="20"/>
          <w:szCs w:val="20"/>
        </w:rPr>
      </w:pPr>
    </w:p>
    <w:p w:rsidR="00B849BE" w:rsidRPr="00E94FFE" w:rsidRDefault="00B849BE" w:rsidP="00B849BE">
      <w:pPr>
        <w:jc w:val="center"/>
        <w:rPr>
          <w:rFonts w:asciiTheme="minorHAnsi" w:hAnsiTheme="minorHAnsi" w:cstheme="minorHAnsi"/>
          <w:color w:val="1F4E79"/>
          <w:sz w:val="20"/>
          <w:szCs w:val="20"/>
        </w:rPr>
      </w:pPr>
    </w:p>
    <w:p w:rsidR="00B849BE" w:rsidRPr="00E94FFE" w:rsidRDefault="00B849BE" w:rsidP="00B849BE">
      <w:pPr>
        <w:jc w:val="center"/>
        <w:rPr>
          <w:rFonts w:asciiTheme="minorHAnsi" w:hAnsiTheme="minorHAnsi" w:cstheme="minorHAnsi"/>
          <w:color w:val="1F4E79"/>
          <w:sz w:val="20"/>
          <w:szCs w:val="20"/>
        </w:rPr>
      </w:pPr>
    </w:p>
    <w:p w:rsidR="00B849BE" w:rsidRPr="00E94FFE" w:rsidRDefault="00B849BE" w:rsidP="00B849BE">
      <w:pPr>
        <w:jc w:val="center"/>
        <w:rPr>
          <w:rFonts w:asciiTheme="minorHAnsi" w:hAnsiTheme="minorHAnsi" w:cstheme="minorHAnsi"/>
          <w:b/>
          <w:color w:val="1F4E79"/>
          <w:sz w:val="20"/>
          <w:szCs w:val="20"/>
        </w:rPr>
      </w:pPr>
      <w:r w:rsidRPr="00E94FFE">
        <w:rPr>
          <w:rFonts w:asciiTheme="minorHAnsi" w:hAnsiTheme="minorHAnsi" w:cstheme="minorHAnsi"/>
          <w:bCs/>
          <w:color w:val="1F4E79"/>
          <w:sz w:val="20"/>
          <w:szCs w:val="20"/>
        </w:rPr>
        <w:t>ΓΕΝΙΚΗ ΔΙΕΥΘΥΝΣΗ ΓΕΝΙΚΟΥ ΧΗΜΕΙΟΥ ΤΟΥ ΚΡΑΤΟΥΣ</w:t>
      </w:r>
    </w:p>
    <w:p w:rsidR="00B849BE" w:rsidRPr="00E94FFE" w:rsidRDefault="00B849BE" w:rsidP="00B849BE">
      <w:pPr>
        <w:jc w:val="center"/>
        <w:rPr>
          <w:rFonts w:asciiTheme="minorHAnsi" w:hAnsiTheme="minorHAnsi" w:cstheme="minorHAnsi"/>
          <w:b/>
          <w:color w:val="1F4E79"/>
          <w:sz w:val="20"/>
          <w:szCs w:val="20"/>
        </w:rPr>
      </w:pPr>
    </w:p>
    <w:p w:rsidR="00B849BE" w:rsidRPr="00E94FFE" w:rsidRDefault="00B849BE" w:rsidP="00B849BE">
      <w:pPr>
        <w:jc w:val="center"/>
        <w:rPr>
          <w:rFonts w:asciiTheme="minorHAnsi" w:hAnsiTheme="minorHAnsi" w:cstheme="minorHAnsi"/>
          <w:b/>
          <w:sz w:val="20"/>
          <w:szCs w:val="20"/>
        </w:rPr>
      </w:pPr>
    </w:p>
    <w:p w:rsidR="00B849BE" w:rsidRPr="00E94FFE" w:rsidRDefault="00B849BE" w:rsidP="00B849BE">
      <w:pPr>
        <w:jc w:val="center"/>
        <w:rPr>
          <w:rFonts w:asciiTheme="minorHAnsi" w:hAnsiTheme="minorHAnsi" w:cstheme="minorHAnsi"/>
          <w:b/>
          <w:sz w:val="20"/>
          <w:szCs w:val="20"/>
        </w:rPr>
      </w:pPr>
    </w:p>
    <w:p w:rsidR="00B849BE" w:rsidRPr="00E94FFE" w:rsidRDefault="00B849BE" w:rsidP="00B849BE">
      <w:pPr>
        <w:jc w:val="center"/>
        <w:rPr>
          <w:rFonts w:asciiTheme="minorHAnsi" w:hAnsiTheme="minorHAnsi" w:cstheme="minorHAnsi"/>
          <w:b/>
          <w:sz w:val="20"/>
          <w:szCs w:val="20"/>
        </w:rPr>
      </w:pPr>
    </w:p>
    <w:p w:rsidR="00B849BE" w:rsidRPr="00E94FFE" w:rsidRDefault="00B849BE" w:rsidP="00B849BE">
      <w:pPr>
        <w:jc w:val="center"/>
        <w:rPr>
          <w:rFonts w:asciiTheme="minorHAnsi" w:hAnsiTheme="minorHAnsi" w:cstheme="minorHAnsi"/>
          <w:b/>
          <w:sz w:val="20"/>
          <w:szCs w:val="20"/>
        </w:rPr>
      </w:pPr>
    </w:p>
    <w:p w:rsidR="00B849BE" w:rsidRPr="00E94FFE" w:rsidRDefault="00B849BE" w:rsidP="00B849BE">
      <w:pPr>
        <w:jc w:val="center"/>
        <w:rPr>
          <w:rFonts w:asciiTheme="minorHAnsi" w:hAnsiTheme="minorHAnsi" w:cstheme="minorHAnsi"/>
          <w:b/>
          <w:sz w:val="20"/>
          <w:szCs w:val="20"/>
        </w:rPr>
      </w:pPr>
    </w:p>
    <w:p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ΑΡΙΘΜΟΣ ΣΥΜΒΑΣΗΣ: </w:t>
      </w:r>
      <w:r w:rsidR="002C61EC" w:rsidRPr="00E94FFE">
        <w:rPr>
          <w:rFonts w:asciiTheme="minorHAnsi" w:hAnsiTheme="minorHAnsi" w:cstheme="minorHAnsi"/>
          <w:b/>
          <w:sz w:val="20"/>
          <w:szCs w:val="20"/>
        </w:rPr>
        <w:t>….</w:t>
      </w:r>
      <w:r w:rsidR="00A85929" w:rsidRPr="00E94FFE">
        <w:rPr>
          <w:rFonts w:asciiTheme="minorHAnsi" w:hAnsiTheme="minorHAnsi" w:cstheme="minorHAnsi"/>
          <w:b/>
          <w:sz w:val="20"/>
          <w:szCs w:val="20"/>
        </w:rPr>
        <w:t>. /2022</w:t>
      </w:r>
    </w:p>
    <w:p w:rsidR="00B849BE" w:rsidRPr="00E94FFE" w:rsidRDefault="00B849BE" w:rsidP="00B849BE">
      <w:pPr>
        <w:jc w:val="center"/>
        <w:rPr>
          <w:rFonts w:asciiTheme="minorHAnsi" w:hAnsiTheme="minorHAnsi" w:cstheme="minorHAnsi"/>
          <w:sz w:val="20"/>
          <w:szCs w:val="20"/>
        </w:rPr>
      </w:pPr>
    </w:p>
    <w:p w:rsidR="00B849BE" w:rsidRPr="00E94FFE" w:rsidRDefault="00B849BE" w:rsidP="00B849BE">
      <w:pPr>
        <w:jc w:val="center"/>
        <w:rPr>
          <w:rFonts w:asciiTheme="minorHAnsi" w:hAnsiTheme="minorHAnsi" w:cstheme="minorHAnsi"/>
          <w:sz w:val="20"/>
          <w:szCs w:val="20"/>
        </w:rPr>
      </w:pPr>
    </w:p>
    <w:p w:rsidR="00B849BE" w:rsidRPr="00E94FFE" w:rsidRDefault="00B849BE" w:rsidP="00B849BE">
      <w:pPr>
        <w:jc w:val="center"/>
        <w:rPr>
          <w:rFonts w:asciiTheme="minorHAnsi" w:hAnsiTheme="minorHAnsi" w:cstheme="minorHAnsi"/>
          <w:sz w:val="20"/>
          <w:szCs w:val="20"/>
        </w:rPr>
      </w:pPr>
    </w:p>
    <w:p w:rsidR="00B849BE" w:rsidRPr="00E94FFE" w:rsidRDefault="00B849BE" w:rsidP="00B849BE">
      <w:pPr>
        <w:jc w:val="center"/>
        <w:rPr>
          <w:rFonts w:asciiTheme="minorHAnsi" w:hAnsiTheme="minorHAnsi" w:cstheme="minorHAnsi"/>
          <w:sz w:val="20"/>
          <w:szCs w:val="20"/>
        </w:rPr>
      </w:pPr>
    </w:p>
    <w:p w:rsidR="00B849BE" w:rsidRPr="00E94FFE" w:rsidRDefault="00B849BE" w:rsidP="00B849BE">
      <w:pPr>
        <w:jc w:val="center"/>
        <w:rPr>
          <w:rFonts w:asciiTheme="minorHAnsi" w:hAnsiTheme="minorHAnsi" w:cstheme="minorHAnsi"/>
          <w:sz w:val="20"/>
          <w:szCs w:val="20"/>
        </w:rPr>
      </w:pPr>
    </w:p>
    <w:p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ΣΥΜΒΑΣΗ</w:t>
      </w:r>
    </w:p>
    <w:p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ΜΕΤΑΞΥ Τ</w:t>
      </w:r>
      <w:r w:rsidRPr="00E94FFE">
        <w:rPr>
          <w:rFonts w:asciiTheme="minorHAnsi" w:hAnsiTheme="minorHAnsi" w:cstheme="minorHAnsi"/>
          <w:b/>
          <w:sz w:val="20"/>
          <w:szCs w:val="20"/>
          <w:lang w:val="en-US"/>
        </w:rPr>
        <w:t>OY</w:t>
      </w:r>
    </w:p>
    <w:p w:rsidR="00B849BE" w:rsidRPr="00E94FFE" w:rsidRDefault="00B849BE" w:rsidP="00B849BE">
      <w:pPr>
        <w:spacing w:before="120" w:after="120"/>
        <w:jc w:val="center"/>
        <w:rPr>
          <w:rFonts w:asciiTheme="minorHAnsi" w:hAnsiTheme="minorHAnsi" w:cstheme="minorHAnsi"/>
          <w:b/>
          <w:bCs/>
          <w:sz w:val="20"/>
          <w:szCs w:val="20"/>
        </w:rPr>
      </w:pPr>
      <w:r w:rsidRPr="00E94FFE">
        <w:rPr>
          <w:rFonts w:asciiTheme="minorHAnsi" w:hAnsiTheme="minorHAnsi" w:cstheme="minorHAnsi"/>
          <w:b/>
          <w:bCs/>
          <w:sz w:val="20"/>
          <w:szCs w:val="20"/>
        </w:rPr>
        <w:t>ΓΕΝΙΚΟΥ ΧΗΜΕΙΟΥ ΤΟΥ ΚΡΑΤΟΥΣ</w:t>
      </w:r>
    </w:p>
    <w:p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ΚΑΙ ΤΗΣ </w:t>
      </w:r>
    </w:p>
    <w:p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 xml:space="preserve">ΕΤΑΙΡΕΙΑΣ </w:t>
      </w:r>
    </w:p>
    <w:p w:rsidR="00B849BE" w:rsidRPr="00E94FFE" w:rsidRDefault="00B849BE" w:rsidP="00B849BE">
      <w:pPr>
        <w:jc w:val="center"/>
        <w:rPr>
          <w:rFonts w:asciiTheme="minorHAnsi" w:hAnsiTheme="minorHAnsi" w:cstheme="minorHAnsi"/>
          <w:b/>
          <w:sz w:val="20"/>
          <w:szCs w:val="20"/>
        </w:rPr>
      </w:pPr>
      <w:r w:rsidRPr="00E94FFE">
        <w:rPr>
          <w:rFonts w:asciiTheme="minorHAnsi" w:hAnsiTheme="minorHAnsi" w:cstheme="minorHAnsi"/>
          <w:b/>
          <w:sz w:val="20"/>
          <w:szCs w:val="20"/>
        </w:rPr>
        <w:t>«…………………………………….»</w:t>
      </w:r>
    </w:p>
    <w:p w:rsidR="00B849BE" w:rsidRPr="00E94FFE" w:rsidRDefault="00B849BE" w:rsidP="00B849BE">
      <w:pPr>
        <w:rPr>
          <w:rFonts w:asciiTheme="minorHAnsi" w:hAnsiTheme="minorHAnsi" w:cstheme="minorHAnsi"/>
          <w:b/>
          <w:sz w:val="20"/>
          <w:szCs w:val="20"/>
        </w:rPr>
      </w:pPr>
    </w:p>
    <w:p w:rsidR="00B849BE" w:rsidRPr="00E94FFE" w:rsidRDefault="00B849BE" w:rsidP="00B849BE">
      <w:pPr>
        <w:rPr>
          <w:rFonts w:asciiTheme="minorHAnsi" w:hAnsiTheme="minorHAnsi" w:cstheme="minorHAnsi"/>
          <w:sz w:val="20"/>
          <w:szCs w:val="20"/>
        </w:rPr>
      </w:pPr>
    </w:p>
    <w:p w:rsidR="00F27C6D" w:rsidRDefault="00B849BE" w:rsidP="00F27C6D">
      <w:r w:rsidRPr="00E94FFE">
        <w:rPr>
          <w:rFonts w:asciiTheme="minorHAnsi" w:hAnsiTheme="minorHAnsi" w:cstheme="minorHAnsi"/>
          <w:b/>
          <w:sz w:val="20"/>
          <w:szCs w:val="20"/>
        </w:rPr>
        <w:t xml:space="preserve">Προμήθεια </w:t>
      </w:r>
      <w:r w:rsidR="00E26AB9" w:rsidRPr="00E94FFE">
        <w:rPr>
          <w:rFonts w:asciiTheme="minorHAnsi" w:hAnsiTheme="minorHAnsi" w:cstheme="minorHAnsi"/>
          <w:b/>
          <w:sz w:val="20"/>
          <w:szCs w:val="20"/>
        </w:rPr>
        <w:t xml:space="preserve"> </w:t>
      </w:r>
      <w:r w:rsidR="00F27C6D">
        <w:rPr>
          <w:rFonts w:asciiTheme="minorHAnsi" w:hAnsiTheme="minorHAnsi" w:cstheme="minorHAnsi"/>
          <w:b/>
          <w:sz w:val="20"/>
          <w:szCs w:val="20"/>
        </w:rPr>
        <w:t xml:space="preserve">συστημάτων υγρής χρωματογραφίας </w:t>
      </w:r>
      <w:r w:rsidR="00F27C6D">
        <w:rPr>
          <w:rFonts w:asciiTheme="minorHAnsi" w:hAnsiTheme="minorHAnsi" w:cstheme="minorHAnsi"/>
          <w:b/>
          <w:color w:val="000000" w:themeColor="text1"/>
          <w:sz w:val="20"/>
          <w:szCs w:val="20"/>
          <w:lang w:eastAsia="el-GR"/>
        </w:rPr>
        <w:t>για τις</w:t>
      </w:r>
      <w:r w:rsidR="00F27C6D">
        <w:rPr>
          <w:rFonts w:asciiTheme="minorHAnsi" w:hAnsiTheme="minorHAnsi" w:cs="Arial"/>
          <w:b/>
          <w:color w:val="000000" w:themeColor="text1"/>
          <w:sz w:val="20"/>
          <w:szCs w:val="20"/>
          <w:lang w:eastAsia="el-GR"/>
        </w:rPr>
        <w:t xml:space="preserve"> Υπηρεσίες του Γ.Χ.Κ.</w:t>
      </w:r>
      <w:r w:rsidR="00F27C6D" w:rsidRPr="004038A2">
        <w:rPr>
          <w:rFonts w:asciiTheme="minorHAnsi" w:hAnsiTheme="minorHAnsi" w:cs="Arial"/>
          <w:b/>
          <w:color w:val="000000" w:themeColor="text1"/>
          <w:sz w:val="20"/>
          <w:szCs w:val="20"/>
          <w:lang w:eastAsia="el-GR"/>
        </w:rPr>
        <w:t xml:space="preserve"> </w:t>
      </w:r>
      <w:r w:rsidR="00F27C6D" w:rsidRPr="00E94FFE">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E85499" w:rsidRPr="00E94FFE" w:rsidRDefault="00E85499" w:rsidP="00E85499">
      <w:pPr>
        <w:rPr>
          <w:rFonts w:asciiTheme="minorHAnsi" w:hAnsiTheme="minorHAnsi" w:cstheme="minorHAnsi"/>
          <w:sz w:val="20"/>
          <w:szCs w:val="20"/>
        </w:rPr>
      </w:pPr>
    </w:p>
    <w:p w:rsidR="00B849BE" w:rsidRPr="00E94FFE" w:rsidRDefault="00B849BE" w:rsidP="00E85499">
      <w:pPr>
        <w:jc w:val="center"/>
        <w:rPr>
          <w:rFonts w:asciiTheme="minorHAnsi" w:hAnsiTheme="minorHAnsi" w:cstheme="minorHAnsi"/>
          <w:sz w:val="20"/>
          <w:szCs w:val="20"/>
        </w:rPr>
      </w:pPr>
    </w:p>
    <w:p w:rsidR="00B849BE" w:rsidRPr="00E94FFE" w:rsidRDefault="00B849BE" w:rsidP="00B849BE">
      <w:pPr>
        <w:rPr>
          <w:rFonts w:asciiTheme="minorHAnsi" w:hAnsiTheme="minorHAnsi" w:cstheme="minorHAnsi"/>
          <w:sz w:val="20"/>
          <w:szCs w:val="20"/>
        </w:rPr>
      </w:pPr>
    </w:p>
    <w:p w:rsidR="00B849BE" w:rsidRPr="00E94FFE" w:rsidRDefault="00B849BE" w:rsidP="00B849BE">
      <w:pPr>
        <w:rPr>
          <w:rFonts w:asciiTheme="minorHAnsi" w:hAnsiTheme="minorHAnsi" w:cstheme="minorHAnsi"/>
          <w:sz w:val="20"/>
          <w:szCs w:val="20"/>
        </w:rPr>
      </w:pPr>
    </w:p>
    <w:p w:rsidR="00B849BE" w:rsidRPr="00E94FFE" w:rsidRDefault="00B849BE" w:rsidP="00B849BE">
      <w:pPr>
        <w:suppressAutoHyphens w:val="0"/>
        <w:spacing w:after="160" w:line="259" w:lineRule="auto"/>
        <w:jc w:val="left"/>
        <w:rPr>
          <w:rFonts w:asciiTheme="minorHAnsi" w:hAnsiTheme="minorHAnsi" w:cstheme="minorHAnsi"/>
          <w:b/>
          <w:sz w:val="20"/>
          <w:szCs w:val="20"/>
          <w:u w:val="single"/>
        </w:rPr>
      </w:pPr>
      <w:r w:rsidRPr="00E94FFE">
        <w:rPr>
          <w:rFonts w:asciiTheme="minorHAnsi" w:hAnsiTheme="minorHAnsi" w:cstheme="minorHAnsi"/>
          <w:sz w:val="20"/>
          <w:szCs w:val="20"/>
          <w:u w:val="single"/>
        </w:rPr>
        <w:br w:type="page"/>
      </w:r>
    </w:p>
    <w:p w:rsidR="00F27C6D" w:rsidRPr="002A73E0" w:rsidRDefault="00F27C6D" w:rsidP="00F27C6D">
      <w:pPr>
        <w:spacing w:after="120" w:line="264" w:lineRule="auto"/>
        <w:rPr>
          <w:rFonts w:ascii="Calibri" w:hAnsi="Calibri" w:cs="Tahoma"/>
          <w:sz w:val="19"/>
          <w:szCs w:val="19"/>
        </w:rPr>
      </w:pPr>
      <w:r>
        <w:rPr>
          <w:rFonts w:ascii="Calibri" w:hAnsi="Calibri" w:cs="Tahoma"/>
          <w:sz w:val="19"/>
          <w:szCs w:val="19"/>
        </w:rPr>
        <w:lastRenderedPageBreak/>
        <w:t>Οι</w:t>
      </w:r>
      <w:r w:rsidRPr="002A73E0">
        <w:rPr>
          <w:rFonts w:ascii="Calibri" w:hAnsi="Calibri" w:cs="Tahoma"/>
          <w:sz w:val="19"/>
          <w:szCs w:val="19"/>
        </w:rPr>
        <w:t xml:space="preserve"> </w:t>
      </w:r>
      <w:r>
        <w:rPr>
          <w:rFonts w:ascii="Calibri" w:hAnsi="Calibri" w:cs="Tahoma"/>
          <w:sz w:val="19"/>
          <w:szCs w:val="19"/>
        </w:rPr>
        <w:t>κάτωθι</w:t>
      </w:r>
      <w:r w:rsidRPr="002A73E0">
        <w:rPr>
          <w:rFonts w:ascii="Calibri" w:hAnsi="Calibri" w:cs="Tahoma"/>
          <w:sz w:val="19"/>
          <w:szCs w:val="19"/>
        </w:rPr>
        <w:t xml:space="preserve"> συμβαλλόμενοι:</w:t>
      </w:r>
    </w:p>
    <w:p w:rsidR="00B849BE" w:rsidRPr="00E94FFE" w:rsidRDefault="00B849BE" w:rsidP="00B849BE">
      <w:pPr>
        <w:ind w:left="-454"/>
        <w:jc w:val="center"/>
        <w:rPr>
          <w:rFonts w:asciiTheme="minorHAnsi" w:hAnsiTheme="minorHAnsi" w:cstheme="minorHAnsi"/>
          <w:b/>
          <w:sz w:val="20"/>
          <w:szCs w:val="20"/>
        </w:rPr>
      </w:pPr>
      <w:r w:rsidRPr="00E94FFE">
        <w:rPr>
          <w:rFonts w:asciiTheme="minorHAnsi" w:hAnsiTheme="minorHAnsi" w:cstheme="minorHAnsi"/>
          <w:b/>
          <w:sz w:val="20"/>
          <w:szCs w:val="20"/>
        </w:rPr>
        <w:t>Αφενός</w:t>
      </w:r>
    </w:p>
    <w:p w:rsidR="00B849BE" w:rsidRPr="00E94FFE" w:rsidRDefault="00B849BE" w:rsidP="00E85499">
      <w:pPr>
        <w:spacing w:before="120" w:after="120"/>
        <w:ind w:left="-284"/>
        <w:rPr>
          <w:rFonts w:asciiTheme="minorHAnsi" w:hAnsiTheme="minorHAnsi" w:cstheme="minorHAnsi"/>
          <w:sz w:val="20"/>
          <w:szCs w:val="20"/>
        </w:rPr>
      </w:pPr>
    </w:p>
    <w:p w:rsidR="00F27C6D" w:rsidRPr="00F27C6D" w:rsidRDefault="00B849BE" w:rsidP="00F27C6D">
      <w:pPr>
        <w:spacing w:before="120" w:after="120"/>
        <w:ind w:left="-284"/>
        <w:rPr>
          <w:rFonts w:asciiTheme="minorHAnsi" w:hAnsiTheme="minorHAnsi" w:cstheme="minorHAnsi"/>
          <w:sz w:val="20"/>
          <w:szCs w:val="20"/>
        </w:rPr>
      </w:pPr>
      <w:r w:rsidRPr="00E94FFE">
        <w:rPr>
          <w:rFonts w:asciiTheme="minorHAnsi" w:hAnsiTheme="minorHAnsi" w:cstheme="minorHAnsi"/>
          <w:sz w:val="20"/>
          <w:szCs w:val="20"/>
        </w:rPr>
        <w:t xml:space="preserve">το Ελληνικό Δημόσιο νομίμως εκπροσωπούμενο από τ..ν κ.……………….……., βάσει της υπ’ αριθμ.…………………….(ΦΕΚ ___/_/__-__-201_) απόφασης του…………………………………., με θέμα «………………………………………», </w:t>
      </w:r>
      <w:r w:rsidR="00F27C6D" w:rsidRPr="00F27C6D">
        <w:rPr>
          <w:rFonts w:asciiTheme="minorHAnsi" w:hAnsiTheme="minorHAnsi" w:cstheme="minorHAnsi"/>
          <w:sz w:val="20"/>
          <w:szCs w:val="20"/>
        </w:rPr>
        <w:t xml:space="preserve">με Αριθμό Φορολογικού Μητρώου (Α.Φ.Μ.) 997073525 και κωδικό ηλεκτρονικής τιμολόγησης 1023.8010000000.0018, καλούμενη εφεξής “Αναθέτουσα Αρχή”, για λογαριασμό της οποίας καταρτίζεται η παρούσα Σύμβαση, ύστερα από την υπ’ αρ. πρωτ. </w:t>
      </w:r>
      <w:r w:rsidR="00F27C6D" w:rsidRPr="00E94FFE">
        <w:rPr>
          <w:rFonts w:asciiTheme="minorHAnsi" w:hAnsiTheme="minorHAnsi" w:cstheme="minorHAnsi"/>
          <w:sz w:val="20"/>
          <w:szCs w:val="20"/>
        </w:rPr>
        <w:t xml:space="preserve">30/002/000/………../2022., (ΑΔΑΜ: …………………..) </w:t>
      </w:r>
      <w:r w:rsidR="00F27C6D" w:rsidRPr="00F27C6D">
        <w:rPr>
          <w:rFonts w:asciiTheme="minorHAnsi" w:hAnsiTheme="minorHAnsi" w:cstheme="minorHAnsi"/>
          <w:sz w:val="20"/>
          <w:szCs w:val="20"/>
        </w:rPr>
        <w:t xml:space="preserve">διακήρυξη ανοιχτού ηλεκτρονικού  διαγωνισμού (μέσω ΕΣΗΔΗΣ - αρ. ηλεκτρονικού Διαγωνισμού:…….),  για την προμήθεια συστημάτων υγρής χρωματογραφίας για τις Υπηρεσίες του Γ.Χ.Κ. και την παροχή υπηρεσιών πενταετούς διάρκειας εγγύησης καλής λειτουργίας </w:t>
      </w:r>
      <w:r w:rsidR="00F27C6D" w:rsidRPr="00E94FFE">
        <w:rPr>
          <w:rFonts w:asciiTheme="minorHAnsi" w:hAnsiTheme="minorHAnsi" w:cstheme="minorHAnsi"/>
          <w:sz w:val="20"/>
          <w:szCs w:val="20"/>
        </w:rPr>
        <w:t xml:space="preserve">και την υπ’ αρ. πρωτ. 30/002/000/…..   απόφαση για την κατακύρωση (ΑΔΑ: …………………., ΑΔΑΜ: ………………………. ) </w:t>
      </w:r>
      <w:r w:rsidR="00F27C6D" w:rsidRPr="00F27C6D">
        <w:rPr>
          <w:rFonts w:asciiTheme="minorHAnsi" w:hAnsiTheme="minorHAnsi" w:cstheme="minorHAnsi"/>
          <w:sz w:val="20"/>
          <w:szCs w:val="20"/>
        </w:rPr>
        <w:t>των αποτελεσμάτων του ανωτέρω διαγωνισμού, δυνάμει της/των υπ’ αριθμ.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rsidR="00B849BE" w:rsidRPr="00E94FFE" w:rsidRDefault="00B849BE" w:rsidP="00E85499">
      <w:pPr>
        <w:spacing w:before="120" w:after="120"/>
        <w:ind w:left="-284"/>
        <w:rPr>
          <w:rFonts w:asciiTheme="minorHAnsi" w:hAnsiTheme="minorHAnsi" w:cstheme="minorHAnsi"/>
          <w:sz w:val="20"/>
          <w:szCs w:val="20"/>
        </w:rPr>
      </w:pPr>
    </w:p>
    <w:p w:rsidR="00B849BE" w:rsidRPr="00E94FFE" w:rsidRDefault="00B849BE" w:rsidP="00B849BE">
      <w:pPr>
        <w:ind w:hanging="425"/>
        <w:jc w:val="center"/>
        <w:rPr>
          <w:rFonts w:asciiTheme="minorHAnsi" w:hAnsiTheme="minorHAnsi" w:cstheme="minorHAnsi"/>
          <w:b/>
          <w:sz w:val="20"/>
          <w:szCs w:val="20"/>
        </w:rPr>
      </w:pPr>
      <w:r w:rsidRPr="00E94FFE">
        <w:rPr>
          <w:rFonts w:asciiTheme="minorHAnsi" w:hAnsiTheme="minorHAnsi" w:cstheme="minorHAnsi"/>
          <w:b/>
          <w:sz w:val="20"/>
          <w:szCs w:val="20"/>
        </w:rPr>
        <w:t>και αφετέρου</w:t>
      </w:r>
    </w:p>
    <w:p w:rsidR="00B849BE" w:rsidRPr="00E94FFE" w:rsidRDefault="00B849BE" w:rsidP="00B849BE">
      <w:pPr>
        <w:ind w:hanging="425"/>
        <w:jc w:val="center"/>
        <w:rPr>
          <w:rFonts w:asciiTheme="minorHAnsi" w:hAnsiTheme="minorHAnsi" w:cstheme="minorHAnsi"/>
          <w:b/>
          <w:sz w:val="20"/>
          <w:szCs w:val="20"/>
        </w:rPr>
      </w:pPr>
      <w:r w:rsidRPr="00E94FFE">
        <w:rPr>
          <w:rFonts w:asciiTheme="minorHAnsi" w:hAnsiTheme="minorHAnsi" w:cstheme="minorHAnsi"/>
          <w:b/>
          <w:sz w:val="20"/>
          <w:szCs w:val="20"/>
        </w:rPr>
        <w:t>(αναλυτική μνεία των στοιχείων του Αναδόχου και της εκπροσώπησής του)</w:t>
      </w:r>
    </w:p>
    <w:p w:rsidR="00B849BE" w:rsidRPr="00E94FFE" w:rsidRDefault="00B849BE" w:rsidP="00B849BE">
      <w:pPr>
        <w:spacing w:before="120" w:after="120"/>
        <w:ind w:left="-284"/>
        <w:rPr>
          <w:rFonts w:asciiTheme="minorHAnsi" w:hAnsiTheme="minorHAnsi" w:cstheme="minorHAnsi"/>
          <w:sz w:val="20"/>
          <w:szCs w:val="20"/>
        </w:rPr>
      </w:pPr>
      <w:r w:rsidRPr="00E94FFE">
        <w:rPr>
          <w:rFonts w:asciiTheme="minorHAnsi" w:hAnsiTheme="minorHAnsi" w:cstheme="minorHAnsi"/>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E94FFE">
        <w:rPr>
          <w:rFonts w:asciiTheme="minorHAnsi" w:hAnsiTheme="minorHAnsi" w:cstheme="minorHAnsi"/>
          <w:b/>
          <w:sz w:val="20"/>
          <w:szCs w:val="20"/>
        </w:rPr>
        <w:t>Ανάδοχος</w:t>
      </w:r>
      <w:r w:rsidRPr="00E94FFE">
        <w:rPr>
          <w:rFonts w:asciiTheme="minorHAnsi" w:hAnsiTheme="minorHAnsi" w:cstheme="minorHAnsi"/>
          <w:sz w:val="20"/>
          <w:szCs w:val="20"/>
        </w:rPr>
        <w:t>».</w:t>
      </w:r>
    </w:p>
    <w:p w:rsidR="00B849BE" w:rsidRPr="00E94FFE" w:rsidRDefault="00B849BE" w:rsidP="00B849BE">
      <w:pPr>
        <w:spacing w:before="120" w:after="120"/>
        <w:ind w:left="-284"/>
        <w:rPr>
          <w:rFonts w:asciiTheme="minorHAnsi" w:hAnsiTheme="minorHAnsi" w:cstheme="minorHAnsi"/>
          <w:sz w:val="20"/>
          <w:szCs w:val="20"/>
        </w:rPr>
      </w:pPr>
    </w:p>
    <w:p w:rsidR="00B849BE" w:rsidRPr="00E94FFE" w:rsidRDefault="00B849BE" w:rsidP="00B849BE">
      <w:pPr>
        <w:tabs>
          <w:tab w:val="left" w:pos="5954"/>
        </w:tabs>
        <w:spacing w:before="120" w:after="120"/>
        <w:jc w:val="center"/>
        <w:rPr>
          <w:rFonts w:asciiTheme="minorHAnsi" w:hAnsiTheme="minorHAnsi" w:cstheme="minorHAnsi"/>
          <w:b/>
          <w:bCs/>
          <w:sz w:val="20"/>
          <w:szCs w:val="20"/>
        </w:rPr>
      </w:pPr>
      <w:r w:rsidRPr="00E94FFE">
        <w:rPr>
          <w:rFonts w:asciiTheme="minorHAnsi" w:hAnsiTheme="minorHAnsi" w:cstheme="minorHAnsi"/>
          <w:b/>
          <w:bCs/>
          <w:sz w:val="20"/>
          <w:szCs w:val="20"/>
        </w:rPr>
        <w:t>συμφώνησαν και έκαναν αμοιβαίως αποδεκτά τα ακόλουθα:</w:t>
      </w:r>
    </w:p>
    <w:p w:rsidR="00A85929" w:rsidRPr="00E94FFE" w:rsidRDefault="00A85929" w:rsidP="00B849BE">
      <w:pPr>
        <w:numPr>
          <w:ilvl w:val="12"/>
          <w:numId w:val="0"/>
        </w:numPr>
        <w:spacing w:before="120" w:after="120"/>
        <w:jc w:val="center"/>
        <w:rPr>
          <w:rFonts w:asciiTheme="minorHAnsi" w:hAnsiTheme="minorHAnsi" w:cstheme="minorHAnsi"/>
          <w:b/>
          <w:sz w:val="20"/>
          <w:szCs w:val="20"/>
          <w:u w:val="single"/>
        </w:rPr>
      </w:pPr>
    </w:p>
    <w:p w:rsidR="00A85929" w:rsidRPr="00E94FFE" w:rsidRDefault="00A85929" w:rsidP="00A85929">
      <w:pPr>
        <w:numPr>
          <w:ilvl w:val="12"/>
          <w:numId w:val="0"/>
        </w:num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rsidR="00A85929" w:rsidRPr="00E94FFE" w:rsidRDefault="00A85929" w:rsidP="00A85929">
      <w:pPr>
        <w:numPr>
          <w:ilvl w:val="12"/>
          <w:numId w:val="0"/>
        </w:num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ΑΝΤΙΚΕΙΜΕΝΟ ΣΥΜΒΑΣΗΣ</w:t>
      </w:r>
    </w:p>
    <w:p w:rsidR="00F27C6D" w:rsidRDefault="00F27C6D" w:rsidP="00F27C6D">
      <w:pPr>
        <w:spacing w:after="120" w:line="264" w:lineRule="auto"/>
        <w:rPr>
          <w:rFonts w:ascii="Calibri" w:hAnsi="Calibri" w:cs="Tahoma"/>
          <w:sz w:val="19"/>
          <w:szCs w:val="19"/>
        </w:rPr>
      </w:pPr>
      <w:r w:rsidRPr="002A73E0">
        <w:rPr>
          <w:rFonts w:ascii="Calibri" w:hAnsi="Calibri" w:cs="Tahoma"/>
          <w:sz w:val="19"/>
          <w:szCs w:val="19"/>
        </w:rPr>
        <w:t xml:space="preserve">Με την παρούσα σύμβαση το Γενικό Χημείο του Κράτους αναθέτει στον Ανάδοχο την προμήθεια των παρακάτω ειδών </w:t>
      </w:r>
      <w:r>
        <w:rPr>
          <w:rFonts w:ascii="Calibri" w:hAnsi="Calibri" w:cs="Tahoma"/>
          <w:sz w:val="19"/>
          <w:szCs w:val="19"/>
        </w:rPr>
        <w:t xml:space="preserve">και υπηρεσιών </w:t>
      </w:r>
      <w:r w:rsidRPr="002A73E0">
        <w:rPr>
          <w:rFonts w:ascii="Calibri" w:hAnsi="Calibri" w:cs="Tahoma"/>
          <w:sz w:val="19"/>
          <w:szCs w:val="19"/>
        </w:rPr>
        <w:t xml:space="preserve">αντί της συνολικής τιμής </w:t>
      </w:r>
      <w:r w:rsidRPr="00327031">
        <w:rPr>
          <w:rFonts w:ascii="Calibri" w:hAnsi="Calibri" w:cs="Tahoma"/>
          <w:sz w:val="19"/>
          <w:szCs w:val="19"/>
        </w:rPr>
        <w:t xml:space="preserve">των </w:t>
      </w:r>
      <w:r>
        <w:rPr>
          <w:rFonts w:ascii="Calibri" w:hAnsi="Calibri" w:cs="Tahoma"/>
          <w:sz w:val="19"/>
          <w:szCs w:val="19"/>
        </w:rPr>
        <w:t>……………………….</w:t>
      </w:r>
      <w:r w:rsidRPr="00327031">
        <w:rPr>
          <w:rFonts w:ascii="Calibri" w:hAnsi="Calibri" w:cs="Tahoma"/>
          <w:sz w:val="19"/>
          <w:szCs w:val="19"/>
        </w:rPr>
        <w:t xml:space="preserve">€ πλέον Φ.Π.Α. </w:t>
      </w:r>
      <w:r>
        <w:rPr>
          <w:rFonts w:ascii="Calibri" w:hAnsi="Calibri" w:cs="Tahoma"/>
          <w:sz w:val="19"/>
          <w:szCs w:val="19"/>
        </w:rPr>
        <w:t>………………………</w:t>
      </w:r>
      <w:r w:rsidRPr="00327031">
        <w:rPr>
          <w:rFonts w:ascii="Calibri" w:hAnsi="Calibri" w:cs="Tahoma"/>
          <w:sz w:val="19"/>
          <w:szCs w:val="19"/>
        </w:rPr>
        <w:t xml:space="preserve">€, συνολική δαπάνη </w:t>
      </w:r>
      <w:r>
        <w:rPr>
          <w:rFonts w:ascii="Calibri" w:hAnsi="Calibri" w:cs="Tahoma"/>
          <w:sz w:val="19"/>
          <w:szCs w:val="19"/>
        </w:rPr>
        <w:t>……………….</w:t>
      </w:r>
      <w:r w:rsidRPr="00327031">
        <w:rPr>
          <w:rFonts w:ascii="Calibri" w:hAnsi="Calibri" w:cs="Tahoma"/>
          <w:sz w:val="19"/>
          <w:szCs w:val="19"/>
        </w:rPr>
        <w:t>€, όπως αναλυτικά περιγράφονται</w:t>
      </w:r>
      <w:r w:rsidRPr="002A73E0">
        <w:rPr>
          <w:rFonts w:ascii="Calibri" w:hAnsi="Calibri" w:cs="Tahoma"/>
          <w:sz w:val="19"/>
          <w:szCs w:val="19"/>
        </w:rPr>
        <w:t xml:space="preserve">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926DA6" w:rsidRPr="00926DA6" w:rsidTr="008A7A04">
        <w:trPr>
          <w:trHeight w:val="741"/>
          <w:jc w:val="center"/>
        </w:trPr>
        <w:tc>
          <w:tcPr>
            <w:tcW w:w="846" w:type="dxa"/>
            <w:tcBorders>
              <w:bottom w:val="single" w:sz="4" w:space="0" w:color="auto"/>
            </w:tcBorders>
            <w:shd w:val="clear" w:color="auto" w:fill="auto"/>
            <w:noWrap/>
            <w:vAlign w:val="center"/>
          </w:tcPr>
          <w:p w:rsidR="00926DA6" w:rsidRPr="00926DA6" w:rsidRDefault="00926DA6" w:rsidP="008A7A04">
            <w:pPr>
              <w:rPr>
                <w:rFonts w:asciiTheme="minorHAnsi" w:hAnsiTheme="minorHAnsi" w:cstheme="minorHAnsi"/>
                <w:b/>
                <w:bCs/>
                <w:color w:val="000000"/>
                <w:sz w:val="20"/>
                <w:szCs w:val="20"/>
              </w:rPr>
            </w:pPr>
            <w:r w:rsidRPr="00926DA6">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rsidR="00926DA6" w:rsidRPr="00926DA6" w:rsidRDefault="00926DA6" w:rsidP="008A7A04">
            <w:pPr>
              <w:rPr>
                <w:rFonts w:asciiTheme="minorHAnsi" w:hAnsiTheme="minorHAnsi" w:cstheme="minorHAnsi"/>
                <w:b/>
                <w:bCs/>
                <w:color w:val="000000"/>
                <w:sz w:val="20"/>
                <w:szCs w:val="20"/>
              </w:rPr>
            </w:pPr>
            <w:r w:rsidRPr="00926DA6">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rsidR="00926DA6" w:rsidRPr="00926DA6" w:rsidRDefault="00926DA6" w:rsidP="008A7A04">
            <w:pPr>
              <w:rPr>
                <w:rFonts w:asciiTheme="minorHAnsi" w:hAnsiTheme="minorHAnsi" w:cstheme="minorHAnsi"/>
                <w:b/>
                <w:bCs/>
                <w:color w:val="000000"/>
                <w:sz w:val="20"/>
                <w:szCs w:val="20"/>
              </w:rPr>
            </w:pPr>
            <w:r w:rsidRPr="00926DA6">
              <w:rPr>
                <w:rFonts w:asciiTheme="minorHAnsi" w:hAnsiTheme="minorHAnsi" w:cstheme="minorHAnsi"/>
                <w:b/>
                <w:bCs/>
                <w:color w:val="000000"/>
                <w:sz w:val="20"/>
                <w:szCs w:val="20"/>
              </w:rPr>
              <w:t>ΤΟΠΟΣ ΠΑΡΑΔΟΣΗΣ</w:t>
            </w:r>
          </w:p>
          <w:p w:rsidR="00926DA6" w:rsidRPr="00926DA6" w:rsidRDefault="00926DA6" w:rsidP="008A7A04">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rsidR="00926DA6" w:rsidRPr="00926DA6" w:rsidRDefault="00926DA6" w:rsidP="008A7A04">
            <w:pPr>
              <w:rPr>
                <w:rFonts w:asciiTheme="minorHAnsi" w:hAnsiTheme="minorHAnsi" w:cstheme="minorHAnsi"/>
                <w:b/>
                <w:sz w:val="20"/>
                <w:szCs w:val="20"/>
              </w:rPr>
            </w:pPr>
            <w:r w:rsidRPr="00926DA6">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rsidR="00926DA6" w:rsidRPr="00926DA6" w:rsidRDefault="00926DA6" w:rsidP="008A7A04">
            <w:pPr>
              <w:rPr>
                <w:rFonts w:asciiTheme="minorHAnsi" w:hAnsiTheme="minorHAnsi" w:cstheme="minorHAnsi"/>
                <w:b/>
                <w:sz w:val="20"/>
                <w:szCs w:val="20"/>
              </w:rPr>
            </w:pPr>
            <w:r w:rsidRPr="00926DA6">
              <w:rPr>
                <w:rFonts w:asciiTheme="minorHAnsi" w:hAnsiTheme="minorHAnsi" w:cstheme="minorHAnsi"/>
                <w:b/>
                <w:sz w:val="20"/>
                <w:szCs w:val="20"/>
              </w:rPr>
              <w:t>ΣΥΝΟΛΙΚΗ ΤΙΜΗ  ΧΩΡΙΣ ΦΠΑ  (€)</w:t>
            </w:r>
          </w:p>
          <w:p w:rsidR="00926DA6" w:rsidRPr="00926DA6" w:rsidRDefault="00926DA6" w:rsidP="008A7A04">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rsidR="00926DA6" w:rsidRPr="00926DA6" w:rsidRDefault="00926DA6" w:rsidP="008A7A04">
            <w:pPr>
              <w:rPr>
                <w:rFonts w:asciiTheme="minorHAnsi" w:hAnsiTheme="minorHAnsi" w:cstheme="minorHAnsi"/>
                <w:b/>
                <w:sz w:val="20"/>
                <w:szCs w:val="20"/>
              </w:rPr>
            </w:pPr>
            <w:r w:rsidRPr="00926DA6">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rsidR="00926DA6" w:rsidRPr="00926DA6" w:rsidRDefault="00926DA6" w:rsidP="008A7A04">
            <w:pPr>
              <w:rPr>
                <w:rFonts w:asciiTheme="minorHAnsi" w:hAnsiTheme="minorHAnsi" w:cstheme="minorHAnsi"/>
                <w:b/>
                <w:sz w:val="20"/>
                <w:szCs w:val="20"/>
              </w:rPr>
            </w:pPr>
            <w:r w:rsidRPr="00926DA6">
              <w:rPr>
                <w:rFonts w:asciiTheme="minorHAnsi" w:hAnsiTheme="minorHAnsi" w:cstheme="minorHAnsi"/>
                <w:b/>
                <w:sz w:val="20"/>
                <w:szCs w:val="20"/>
              </w:rPr>
              <w:t>ΣΥΝΟΛΙΚΗ ΤΙΜΗ  ΜΕ Φ.Π.Α. (€)</w:t>
            </w:r>
          </w:p>
        </w:tc>
      </w:tr>
    </w:tbl>
    <w:p w:rsidR="00926DA6" w:rsidRDefault="00926DA6" w:rsidP="00F27C6D">
      <w:pPr>
        <w:spacing w:after="120" w:line="264" w:lineRule="auto"/>
        <w:rPr>
          <w:rFonts w:ascii="Calibri" w:hAnsi="Calibri" w:cs="Tahoma"/>
          <w:sz w:val="19"/>
          <w:szCs w:val="19"/>
        </w:rPr>
      </w:pPr>
    </w:p>
    <w:p w:rsidR="00926DA6" w:rsidRPr="00926DA6" w:rsidRDefault="00926DA6" w:rsidP="00926DA6">
      <w:pPr>
        <w:spacing w:before="120" w:after="120"/>
        <w:rPr>
          <w:rFonts w:asciiTheme="minorHAnsi" w:hAnsiTheme="minorHAnsi" w:cstheme="minorHAnsi"/>
          <w:sz w:val="20"/>
          <w:szCs w:val="20"/>
        </w:rPr>
      </w:pPr>
      <w:r w:rsidRPr="00926DA6">
        <w:rPr>
          <w:rFonts w:asciiTheme="minorHAnsi" w:hAnsiTheme="minorHAnsi" w:cstheme="minorHAnsi"/>
          <w:sz w:val="20"/>
          <w:szCs w:val="20"/>
        </w:rPr>
        <w:t xml:space="preserve">-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αντί της συνολικής τιμής, των ………………€ πλέον Φ.Π.Α. ……………€, συνολική δαπάνη ………………..€. </w:t>
      </w:r>
    </w:p>
    <w:p w:rsidR="00926DA6" w:rsidRDefault="00926DA6" w:rsidP="00F27C6D">
      <w:pPr>
        <w:spacing w:after="120" w:line="264" w:lineRule="auto"/>
        <w:rPr>
          <w:rFonts w:ascii="Calibri" w:hAnsi="Calibri" w:cs="Tahoma"/>
          <w:sz w:val="19"/>
          <w:szCs w:val="19"/>
        </w:rPr>
      </w:pPr>
    </w:p>
    <w:p w:rsidR="00F27C6D" w:rsidRDefault="00F27C6D" w:rsidP="00F27C6D">
      <w:pPr>
        <w:spacing w:after="120" w:line="264" w:lineRule="auto"/>
        <w:rPr>
          <w:rFonts w:ascii="Calibri" w:hAnsi="Calibri" w:cs="Tahoma"/>
          <w:sz w:val="19"/>
          <w:szCs w:val="19"/>
        </w:rPr>
      </w:pPr>
      <w:r>
        <w:rPr>
          <w:rFonts w:ascii="Calibri" w:hAnsi="Calibri" w:cs="Tahoma"/>
          <w:sz w:val="19"/>
          <w:szCs w:val="19"/>
        </w:rPr>
        <w:t>…………………………………………………………………………………</w:t>
      </w:r>
    </w:p>
    <w:p w:rsidR="00F27C6D" w:rsidRPr="00274799" w:rsidRDefault="00F27C6D" w:rsidP="00F27C6D">
      <w:pPr>
        <w:spacing w:after="120" w:line="264" w:lineRule="auto"/>
        <w:rPr>
          <w:rFonts w:ascii="Calibri" w:hAnsi="Calibri" w:cs="Tahoma"/>
          <w:sz w:val="19"/>
          <w:szCs w:val="19"/>
        </w:rPr>
      </w:pPr>
      <w:r>
        <w:rPr>
          <w:rFonts w:ascii="Calibri" w:hAnsi="Calibri" w:cs="Tahoma"/>
          <w:sz w:val="19"/>
          <w:szCs w:val="19"/>
        </w:rPr>
        <w:t xml:space="preserve">Η </w:t>
      </w:r>
      <w:r w:rsidRPr="002A73E0">
        <w:rPr>
          <w:rFonts w:ascii="Calibri" w:hAnsi="Calibri" w:cs="Tahoma"/>
          <w:sz w:val="19"/>
          <w:szCs w:val="19"/>
        </w:rPr>
        <w:t>εκτέλεση της προμήθειας θα γίνει σύμφωνα με τις διατάξεις του Ν. 4412/2016, την Προσφορά του Αναδόχου σε συνδυασμό  με την υπ’ αρ. 30/002/000/</w:t>
      </w:r>
      <w:r>
        <w:rPr>
          <w:rFonts w:ascii="Calibri" w:hAnsi="Calibri" w:cs="Tahoma"/>
          <w:sz w:val="19"/>
          <w:szCs w:val="19"/>
        </w:rPr>
        <w:t>……../20…</w:t>
      </w:r>
      <w:r w:rsidRPr="002A73E0">
        <w:rPr>
          <w:rFonts w:ascii="Calibri" w:hAnsi="Calibri" w:cs="Tahoma"/>
          <w:sz w:val="19"/>
          <w:szCs w:val="19"/>
        </w:rPr>
        <w:t xml:space="preserve"> Απόφαση </w:t>
      </w:r>
      <w:r w:rsidRPr="004A5569">
        <w:rPr>
          <w:rFonts w:ascii="Calibri" w:hAnsi="Calibri" w:cs="Tahoma"/>
          <w:sz w:val="19"/>
          <w:szCs w:val="19"/>
        </w:rPr>
        <w:t>ανάθεσης</w:t>
      </w:r>
      <w:r>
        <w:rPr>
          <w:rFonts w:ascii="Calibri" w:hAnsi="Calibri" w:cs="Tahoma"/>
          <w:sz w:val="19"/>
          <w:szCs w:val="19"/>
        </w:rPr>
        <w:t>/κατακύρωσης</w:t>
      </w:r>
      <w:r w:rsidRPr="004A5569">
        <w:rPr>
          <w:rFonts w:ascii="Calibri" w:hAnsi="Calibri" w:cs="Tahoma"/>
          <w:sz w:val="19"/>
          <w:szCs w:val="19"/>
        </w:rPr>
        <w:t xml:space="preserve"> </w:t>
      </w:r>
      <w:r w:rsidRPr="002A73E0">
        <w:rPr>
          <w:rFonts w:ascii="Calibri" w:hAnsi="Calibri" w:cs="Tahoma"/>
          <w:sz w:val="19"/>
          <w:szCs w:val="19"/>
        </w:rPr>
        <w:t>(</w:t>
      </w:r>
      <w:r w:rsidRPr="00E07377">
        <w:rPr>
          <w:rFonts w:ascii="Calibri" w:hAnsi="Calibri" w:cs="Tahoma"/>
          <w:sz w:val="19"/>
          <w:szCs w:val="19"/>
        </w:rPr>
        <w:t xml:space="preserve">ΑΔΑ: </w:t>
      </w:r>
      <w:r>
        <w:rPr>
          <w:rFonts w:ascii="Calibri" w:hAnsi="Calibri" w:cs="Tahoma"/>
          <w:sz w:val="19"/>
          <w:szCs w:val="19"/>
        </w:rPr>
        <w:t>…………………………….</w:t>
      </w:r>
      <w:r w:rsidRPr="00926C43">
        <w:rPr>
          <w:rFonts w:ascii="Calibri" w:hAnsi="Calibri" w:cs="Tahoma"/>
          <w:sz w:val="19"/>
          <w:szCs w:val="19"/>
        </w:rPr>
        <w:t xml:space="preserve">, ΑΔΑΜ: </w:t>
      </w:r>
      <w:r>
        <w:rPr>
          <w:rFonts w:ascii="Calibri" w:hAnsi="Calibri" w:cs="Tahoma"/>
          <w:sz w:val="19"/>
          <w:szCs w:val="19"/>
        </w:rPr>
        <w:t>……………………………….</w:t>
      </w:r>
      <w:r w:rsidRPr="00303618">
        <w:rPr>
          <w:rFonts w:ascii="Calibri" w:hAnsi="Calibri" w:cs="Tahoma"/>
          <w:sz w:val="19"/>
          <w:szCs w:val="19"/>
        </w:rPr>
        <w:t xml:space="preserve">) </w:t>
      </w:r>
      <w:r w:rsidRPr="002A73E0">
        <w:rPr>
          <w:rFonts w:ascii="Calibri" w:hAnsi="Calibri" w:cs="Tahoma"/>
          <w:sz w:val="19"/>
          <w:szCs w:val="19"/>
        </w:rPr>
        <w:t>και το</w:t>
      </w:r>
      <w:r>
        <w:rPr>
          <w:rFonts w:ascii="Calibri" w:hAnsi="Calibri" w:cs="Tahoma"/>
          <w:sz w:val="19"/>
          <w:szCs w:val="19"/>
        </w:rPr>
        <w:t xml:space="preserve">υς όρους της παρούσας Σύμβασης </w:t>
      </w:r>
      <w:r w:rsidRPr="00511E61">
        <w:rPr>
          <w:rFonts w:ascii="Calibri" w:hAnsi="Calibri" w:cs="Tahoma"/>
          <w:sz w:val="19"/>
          <w:szCs w:val="19"/>
        </w:rPr>
        <w:t xml:space="preserve">και </w:t>
      </w:r>
      <w:r>
        <w:rPr>
          <w:rFonts w:ascii="Calibri" w:hAnsi="Calibri" w:cs="Tahoma"/>
          <w:sz w:val="19"/>
          <w:szCs w:val="19"/>
        </w:rPr>
        <w:t xml:space="preserve">(εφόσον απαιτείται) </w:t>
      </w:r>
      <w:r w:rsidRPr="00511E61">
        <w:rPr>
          <w:rFonts w:ascii="Calibri" w:hAnsi="Calibri" w:cs="Tahoma"/>
          <w:sz w:val="19"/>
          <w:szCs w:val="19"/>
        </w:rPr>
        <w:t xml:space="preserve">το από </w:t>
      </w:r>
      <w:r>
        <w:rPr>
          <w:rFonts w:ascii="Calibri" w:hAnsi="Calibri" w:cs="Tahoma"/>
          <w:sz w:val="19"/>
          <w:szCs w:val="19"/>
        </w:rPr>
        <w:t>…..</w:t>
      </w:r>
      <w:r w:rsidRPr="00511E61">
        <w:rPr>
          <w:rFonts w:ascii="Calibri" w:hAnsi="Calibri" w:cs="Tahoma"/>
          <w:sz w:val="19"/>
          <w:szCs w:val="19"/>
        </w:rPr>
        <w:t>/</w:t>
      </w:r>
      <w:r>
        <w:rPr>
          <w:rFonts w:ascii="Calibri" w:hAnsi="Calibri" w:cs="Tahoma"/>
          <w:sz w:val="19"/>
          <w:szCs w:val="19"/>
        </w:rPr>
        <w:t>…..</w:t>
      </w:r>
      <w:r w:rsidRPr="00511E61">
        <w:rPr>
          <w:rFonts w:ascii="Calibri" w:hAnsi="Calibri" w:cs="Tahoma"/>
          <w:sz w:val="19"/>
          <w:szCs w:val="19"/>
        </w:rPr>
        <w:t>/20</w:t>
      </w:r>
      <w:r>
        <w:rPr>
          <w:rFonts w:ascii="Calibri" w:hAnsi="Calibri" w:cs="Tahoma"/>
          <w:sz w:val="19"/>
          <w:szCs w:val="19"/>
        </w:rPr>
        <w:t>....</w:t>
      </w:r>
      <w:r w:rsidRPr="00511E61">
        <w:rPr>
          <w:rFonts w:ascii="Calibri" w:hAnsi="Calibri" w:cs="Tahoma"/>
          <w:sz w:val="19"/>
          <w:szCs w:val="19"/>
        </w:rPr>
        <w:t xml:space="preserve"> συνημμένο πρακτικό </w:t>
      </w:r>
      <w:r>
        <w:rPr>
          <w:rFonts w:ascii="Calibri" w:hAnsi="Calibri" w:cs="Tahoma"/>
          <w:sz w:val="19"/>
          <w:szCs w:val="19"/>
        </w:rPr>
        <w:t>αυτής.</w:t>
      </w:r>
    </w:p>
    <w:p w:rsidR="00F27C6D" w:rsidRDefault="00F27C6D" w:rsidP="00A85929">
      <w:pPr>
        <w:spacing w:before="120" w:after="120"/>
        <w:rPr>
          <w:rFonts w:asciiTheme="minorHAnsi" w:hAnsiTheme="minorHAnsi" w:cstheme="minorHAnsi"/>
          <w:bCs/>
          <w:sz w:val="20"/>
          <w:szCs w:val="20"/>
        </w:rPr>
      </w:pPr>
    </w:p>
    <w:p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2</w:t>
      </w:r>
      <w:r w:rsidRPr="00E94FFE">
        <w:rPr>
          <w:rFonts w:asciiTheme="minorHAnsi" w:hAnsiTheme="minorHAnsi" w:cstheme="minorHAnsi"/>
          <w:b/>
          <w:sz w:val="20"/>
          <w:szCs w:val="20"/>
          <w:u w:val="single"/>
          <w:vertAlign w:val="superscript"/>
        </w:rPr>
        <w:t>ο</w:t>
      </w:r>
    </w:p>
    <w:p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ΤΕΧΝΙΚΕΣ ΠΡΟΔΙΑΓΡΑΦΕΣ</w:t>
      </w:r>
    </w:p>
    <w:p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Η προμήθεια των ειδών και οι υπηρεσίες πενταετούς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3</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ΕΓΓΥΗΣΗ ΚΑΛΗΣ ΛΕΙΤΟΥΡΓΙΑΣ ΠΡΟΜΗΘΕΙΑΣ</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A85929" w:rsidRPr="00E94FFE" w:rsidRDefault="00A85929" w:rsidP="00A85929">
      <w:pPr>
        <w:rPr>
          <w:rFonts w:asciiTheme="minorHAnsi" w:eastAsia="SimSun" w:hAnsiTheme="minorHAnsi" w:cstheme="minorHAnsi"/>
          <w:sz w:val="20"/>
          <w:szCs w:val="20"/>
        </w:rPr>
      </w:pPr>
      <w:r w:rsidRPr="00E94FFE">
        <w:rPr>
          <w:rFonts w:asciiTheme="minorHAnsi" w:eastAsia="SimSun" w:hAnsiTheme="minorHAnsi" w:cstheme="minorHAnsi"/>
          <w:sz w:val="20"/>
          <w:szCs w:val="20"/>
        </w:rPr>
        <w:t>Οι ελάχιστες προδιαγραφές της σχετικής παροχής υπηρεσιών είναι:</w:t>
      </w:r>
    </w:p>
    <w:p w:rsidR="00A85929" w:rsidRPr="00E94FFE" w:rsidRDefault="00A85929" w:rsidP="00A85929">
      <w:pPr>
        <w:contextualSpacing/>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Pr="00E94FFE">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E94FFE">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E94FFE">
        <w:rPr>
          <w:rFonts w:asciiTheme="minorHAnsi" w:hAnsiTheme="minorHAnsi" w:cstheme="minorHAnsi"/>
          <w:sz w:val="20"/>
          <w:szCs w:val="20"/>
        </w:rPr>
        <w:t xml:space="preserve"> </w:t>
      </w:r>
      <w:r w:rsidRPr="00E94FFE">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Κατά τη διάρκεια της παροχής υπηρεσιών πενταετούς εγγύησης καλής λειτουργίας θα πραγματοποιείται και η προληπτ</w:t>
      </w:r>
      <w:r w:rsidR="007F0B65" w:rsidRPr="00E94FFE">
        <w:rPr>
          <w:rFonts w:asciiTheme="minorHAnsi" w:hAnsiTheme="minorHAnsi" w:cstheme="minorHAnsi"/>
          <w:sz w:val="20"/>
          <w:szCs w:val="20"/>
        </w:rPr>
        <w:t xml:space="preserve">ική συντήρηση των ειδών ανά </w:t>
      </w:r>
      <w:r w:rsidR="008D1C52">
        <w:rPr>
          <w:rFonts w:asciiTheme="minorHAnsi" w:hAnsiTheme="minorHAnsi" w:cstheme="minorHAnsi"/>
          <w:sz w:val="20"/>
          <w:szCs w:val="20"/>
        </w:rPr>
        <w:t>έτος</w:t>
      </w:r>
      <w:r w:rsidR="00BD72BE">
        <w:rPr>
          <w:rFonts w:asciiTheme="minorHAnsi" w:hAnsiTheme="minorHAnsi" w:cstheme="minorHAnsi"/>
          <w:sz w:val="20"/>
          <w:szCs w:val="20"/>
        </w:rPr>
        <w:t xml:space="preserve"> </w:t>
      </w:r>
      <w:r w:rsidRPr="00E94FFE">
        <w:rPr>
          <w:rFonts w:asciiTheme="minorHAnsi" w:hAnsiTheme="minorHAnsi" w:cstheme="minorHAnsi"/>
          <w:sz w:val="20"/>
          <w:szCs w:val="20"/>
        </w:rPr>
        <w:t>.</w:t>
      </w:r>
      <w:r w:rsidR="007F0B65" w:rsidRPr="00E94FFE">
        <w:rPr>
          <w:rFonts w:asciiTheme="minorHAnsi" w:hAnsiTheme="minorHAnsi" w:cstheme="minorHAnsi"/>
          <w:sz w:val="20"/>
          <w:szCs w:val="20"/>
        </w:rPr>
        <w:t xml:space="preserve"> </w:t>
      </w:r>
      <w:r w:rsidRPr="00E94FFE">
        <w:rPr>
          <w:rFonts w:asciiTheme="minorHAnsi" w:hAnsiTheme="minorHAnsi" w:cstheme="minorHAnsi"/>
          <w:sz w:val="20"/>
          <w:szCs w:val="20"/>
        </w:rPr>
        <w:t xml:space="preserve">Κατά την προληπτική συντήρηση θα αποκαθίστανται όλα τα εξαρτήματα που ο κατασκευαστής προδιαγράφει στα εγχειρίδια  του συστήματος, </w:t>
      </w:r>
      <w:r w:rsidRPr="00E94FFE">
        <w:rPr>
          <w:rFonts w:asciiTheme="minorHAnsi" w:eastAsia="SimSun" w:hAnsiTheme="minorHAnsi" w:cstheme="minorHAnsi"/>
          <w:sz w:val="20"/>
          <w:szCs w:val="20"/>
        </w:rPr>
        <w:t>εκτός των αναλωσίμων, που χρησιμοποιούνται για τις αναλύσεις, οι οποίες διενεργούνται με τον εν λόγω εξοπλισμό.</w:t>
      </w:r>
      <w:r w:rsidR="008D1C52" w:rsidRPr="00E86BAE">
        <w:rPr>
          <w:rFonts w:asciiTheme="minorHAnsi" w:hAnsiTheme="minorHAnsi" w:cstheme="minorHAnsi"/>
          <w:sz w:val="20"/>
          <w:szCs w:val="20"/>
        </w:rPr>
        <w:t xml:space="preserve"> </w:t>
      </w:r>
      <w:r w:rsidRPr="00E94FFE">
        <w:rPr>
          <w:rFonts w:asciiTheme="minorHAnsi" w:hAnsiTheme="minorHAnsi" w:cstheme="minorHAnsi"/>
          <w:sz w:val="20"/>
          <w:szCs w:val="20"/>
        </w:rPr>
        <w:t>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A85929" w:rsidRPr="00E94FFE" w:rsidRDefault="00A85929" w:rsidP="00A85929">
      <w:pPr>
        <w:rPr>
          <w:rFonts w:asciiTheme="minorHAnsi" w:eastAsia="SimSun" w:hAnsiTheme="minorHAnsi" w:cstheme="minorHAnsi"/>
          <w:sz w:val="20"/>
          <w:szCs w:val="20"/>
        </w:rPr>
      </w:pPr>
      <w:r w:rsidRPr="00E94FFE">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lastRenderedPageBreak/>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Οι ως άνω ρήτρες ισχύουν γι</w:t>
      </w:r>
      <w:r w:rsidR="000E6F09" w:rsidRPr="00E94FFE">
        <w:rPr>
          <w:rFonts w:asciiTheme="minorHAnsi" w:hAnsiTheme="minorHAnsi" w:cstheme="minorHAnsi"/>
          <w:sz w:val="20"/>
          <w:szCs w:val="20"/>
        </w:rPr>
        <w:t>α το χρονικό διάστημα της πεντα</w:t>
      </w:r>
      <w:r w:rsidRPr="00E94FFE">
        <w:rPr>
          <w:rFonts w:asciiTheme="minorHAnsi" w:hAnsiTheme="minorHAnsi" w:cstheme="minorHAnsi"/>
          <w:sz w:val="20"/>
          <w:szCs w:val="20"/>
        </w:rPr>
        <w:t>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A85929" w:rsidRPr="00E94FFE" w:rsidRDefault="00A85929" w:rsidP="00A85929">
      <w:pPr>
        <w:contextualSpacing/>
        <w:rPr>
          <w:rFonts w:asciiTheme="minorHAnsi" w:hAnsiTheme="minorHAnsi" w:cstheme="minorHAnsi"/>
          <w:sz w:val="20"/>
          <w:szCs w:val="20"/>
        </w:rPr>
      </w:pPr>
      <w:r w:rsidRPr="00E94FFE">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A85929" w:rsidRPr="00E94FFE" w:rsidRDefault="00A85929" w:rsidP="00A85929">
      <w:pPr>
        <w:contextualSpacing/>
        <w:rPr>
          <w:rFonts w:asciiTheme="minorHAnsi" w:hAnsiTheme="minorHAnsi" w:cstheme="minorHAnsi"/>
          <w:sz w:val="20"/>
          <w:szCs w:val="20"/>
        </w:rPr>
      </w:pPr>
    </w:p>
    <w:p w:rsidR="00F34ED6" w:rsidRPr="002A73E0" w:rsidRDefault="00F34ED6" w:rsidP="00F34ED6">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 xml:space="preserve">ΑΡΘΡΟ </w:t>
      </w:r>
      <w:r>
        <w:rPr>
          <w:rFonts w:ascii="Calibri" w:hAnsi="Calibri" w:cs="Tahoma"/>
          <w:b/>
          <w:sz w:val="19"/>
          <w:szCs w:val="19"/>
          <w:u w:val="single"/>
        </w:rPr>
        <w:t>4</w:t>
      </w:r>
      <w:r w:rsidRPr="002A73E0">
        <w:rPr>
          <w:rFonts w:ascii="Calibri" w:hAnsi="Calibri" w:cs="Tahoma"/>
          <w:b/>
          <w:sz w:val="19"/>
          <w:szCs w:val="19"/>
          <w:u w:val="single"/>
          <w:vertAlign w:val="superscript"/>
        </w:rPr>
        <w:t>ο</w:t>
      </w:r>
      <w:r w:rsidRPr="002A73E0">
        <w:rPr>
          <w:rFonts w:ascii="Calibri" w:hAnsi="Calibri" w:cs="Tahoma"/>
          <w:b/>
          <w:sz w:val="19"/>
          <w:szCs w:val="19"/>
          <w:u w:val="single"/>
        </w:rPr>
        <w:t xml:space="preserve"> </w:t>
      </w:r>
    </w:p>
    <w:p w:rsidR="00F34ED6" w:rsidRDefault="00F34ED6" w:rsidP="00F34ED6">
      <w:pPr>
        <w:numPr>
          <w:ilvl w:val="12"/>
          <w:numId w:val="0"/>
        </w:numPr>
        <w:spacing w:after="120" w:line="264" w:lineRule="auto"/>
        <w:jc w:val="center"/>
        <w:rPr>
          <w:rFonts w:ascii="Calibri" w:hAnsi="Calibri" w:cs="Tahoma"/>
          <w:b/>
          <w:sz w:val="19"/>
          <w:szCs w:val="19"/>
        </w:rPr>
      </w:pPr>
      <w:r w:rsidRPr="002A73E0">
        <w:rPr>
          <w:rFonts w:ascii="Calibri" w:hAnsi="Calibri" w:cs="Tahoma"/>
          <w:b/>
          <w:sz w:val="19"/>
          <w:szCs w:val="19"/>
        </w:rPr>
        <w:t>ΠΑΡΑΔΟΣΗ- ΠΑΡΑΛΑΒΗ</w:t>
      </w:r>
    </w:p>
    <w:p w:rsidR="00F34ED6" w:rsidRPr="00CA028B" w:rsidRDefault="00F34ED6" w:rsidP="00F34ED6">
      <w:pPr>
        <w:suppressAutoHyphens w:val="0"/>
        <w:spacing w:line="276" w:lineRule="auto"/>
        <w:rPr>
          <w:rFonts w:ascii="Calibri" w:hAnsi="Calibri" w:cs="Tahoma"/>
          <w:sz w:val="19"/>
          <w:szCs w:val="19"/>
        </w:rPr>
      </w:pPr>
      <w:r w:rsidRPr="00CA028B">
        <w:rPr>
          <w:rFonts w:ascii="Calibri" w:hAnsi="Calibri" w:cs="Tahoma"/>
          <w:sz w:val="19"/>
          <w:szCs w:val="19"/>
        </w:rPr>
        <w:t xml:space="preserve">Η παράδοση των υπό προμήθεια ειδών </w:t>
      </w:r>
      <w:r>
        <w:rPr>
          <w:rFonts w:ascii="Calibri" w:hAnsi="Calibri" w:cs="Tahoma"/>
          <w:sz w:val="19"/>
          <w:szCs w:val="19"/>
        </w:rPr>
        <w:t xml:space="preserve">και υπηρεσιών </w:t>
      </w:r>
      <w:r w:rsidRPr="00CA028B">
        <w:rPr>
          <w:rFonts w:ascii="Calibri" w:hAnsi="Calibri" w:cs="Tahoma"/>
          <w:sz w:val="19"/>
          <w:szCs w:val="19"/>
        </w:rPr>
        <w:t>θα γίνει εντός ………………….. (…..) ημερών/μηνών από την επομένη της ανάρτησης της Σύμβασης στο ΚΗΜΔΗΣ, στον χώρο των εργαστηριακών εγκαταστάσεων των Χημικών Υπηρεσιών του Γ.Χ.Κ., για τις οποίες προορίζονται, σύμφωνα με τον πίνακα:</w:t>
      </w:r>
    </w:p>
    <w:p w:rsidR="00F34ED6" w:rsidRDefault="00F34ED6" w:rsidP="00F34ED6">
      <w:pPr>
        <w:suppressAutoHyphens w:val="0"/>
        <w:spacing w:line="276" w:lineRule="auto"/>
        <w:ind w:left="-426"/>
        <w:rPr>
          <w:rFonts w:ascii="Calibri" w:hAnsi="Calibri"/>
          <w:sz w:val="19"/>
          <w:szCs w:val="19"/>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tblGrid>
      <w:tr w:rsidR="00F34ED6" w:rsidRPr="00537D50" w:rsidTr="00496B9D">
        <w:trPr>
          <w:jc w:val="center"/>
        </w:trPr>
        <w:tc>
          <w:tcPr>
            <w:tcW w:w="2690" w:type="dxa"/>
            <w:vAlign w:val="center"/>
          </w:tcPr>
          <w:p w:rsidR="00F34ED6" w:rsidRPr="00537D50" w:rsidRDefault="00F34ED6" w:rsidP="00496B9D">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Χημική Υπηρεσία/Τόπος παράδοσης</w:t>
            </w:r>
          </w:p>
        </w:tc>
        <w:tc>
          <w:tcPr>
            <w:tcW w:w="1982" w:type="dxa"/>
            <w:vAlign w:val="center"/>
          </w:tcPr>
          <w:p w:rsidR="00F34ED6" w:rsidRPr="00537D50" w:rsidRDefault="00F34ED6" w:rsidP="00496B9D">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Διεύθυνση</w:t>
            </w:r>
          </w:p>
        </w:tc>
        <w:tc>
          <w:tcPr>
            <w:tcW w:w="1702" w:type="dxa"/>
            <w:vAlign w:val="center"/>
          </w:tcPr>
          <w:p w:rsidR="00F34ED6" w:rsidRPr="00537D50" w:rsidRDefault="00F34ED6" w:rsidP="00496B9D">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Υπεύθυνος επικοινωνίας</w:t>
            </w:r>
          </w:p>
        </w:tc>
        <w:tc>
          <w:tcPr>
            <w:tcW w:w="1277" w:type="dxa"/>
            <w:vAlign w:val="center"/>
          </w:tcPr>
          <w:p w:rsidR="00F34ED6" w:rsidRPr="00537D50" w:rsidRDefault="00F34ED6" w:rsidP="00496B9D">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Τηλέφωνο</w:t>
            </w:r>
          </w:p>
        </w:tc>
        <w:tc>
          <w:tcPr>
            <w:tcW w:w="2402" w:type="dxa"/>
            <w:vAlign w:val="center"/>
          </w:tcPr>
          <w:p w:rsidR="00F34ED6" w:rsidRPr="00537D50" w:rsidRDefault="00F34ED6" w:rsidP="00496B9D">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E-mail</w:t>
            </w:r>
          </w:p>
        </w:tc>
      </w:tr>
      <w:tr w:rsidR="00F34ED6" w:rsidRPr="00537D50" w:rsidTr="00496B9D">
        <w:trPr>
          <w:jc w:val="center"/>
        </w:trPr>
        <w:tc>
          <w:tcPr>
            <w:tcW w:w="2690" w:type="dxa"/>
            <w:vAlign w:val="center"/>
          </w:tcPr>
          <w:p w:rsidR="00F34ED6" w:rsidRPr="00537D50" w:rsidRDefault="00F34ED6" w:rsidP="00496B9D">
            <w:pPr>
              <w:spacing w:line="264" w:lineRule="auto"/>
              <w:rPr>
                <w:rFonts w:asciiTheme="minorHAnsi" w:hAnsiTheme="minorHAnsi" w:cstheme="minorHAnsi"/>
                <w:sz w:val="18"/>
                <w:szCs w:val="18"/>
              </w:rPr>
            </w:pPr>
          </w:p>
        </w:tc>
        <w:tc>
          <w:tcPr>
            <w:tcW w:w="1982" w:type="dxa"/>
            <w:vAlign w:val="center"/>
          </w:tcPr>
          <w:p w:rsidR="00F34ED6" w:rsidRPr="00537D50" w:rsidRDefault="00F34ED6" w:rsidP="00496B9D">
            <w:pPr>
              <w:spacing w:line="264" w:lineRule="auto"/>
              <w:jc w:val="center"/>
              <w:rPr>
                <w:rFonts w:asciiTheme="minorHAnsi" w:hAnsiTheme="minorHAnsi" w:cstheme="minorHAnsi"/>
                <w:sz w:val="18"/>
                <w:szCs w:val="18"/>
              </w:rPr>
            </w:pPr>
          </w:p>
        </w:tc>
        <w:tc>
          <w:tcPr>
            <w:tcW w:w="1702" w:type="dxa"/>
            <w:vAlign w:val="center"/>
          </w:tcPr>
          <w:p w:rsidR="00F34ED6" w:rsidRPr="00537D50" w:rsidRDefault="00F34ED6" w:rsidP="00496B9D">
            <w:pPr>
              <w:spacing w:line="264" w:lineRule="auto"/>
              <w:jc w:val="center"/>
              <w:rPr>
                <w:rFonts w:asciiTheme="minorHAnsi" w:hAnsiTheme="minorHAnsi" w:cstheme="minorHAnsi"/>
                <w:sz w:val="18"/>
                <w:szCs w:val="18"/>
              </w:rPr>
            </w:pPr>
          </w:p>
        </w:tc>
        <w:tc>
          <w:tcPr>
            <w:tcW w:w="1277" w:type="dxa"/>
            <w:vAlign w:val="center"/>
          </w:tcPr>
          <w:p w:rsidR="00F34ED6" w:rsidRPr="00537D50" w:rsidRDefault="00F34ED6" w:rsidP="00496B9D">
            <w:pPr>
              <w:spacing w:line="264" w:lineRule="auto"/>
              <w:jc w:val="center"/>
              <w:rPr>
                <w:rFonts w:asciiTheme="minorHAnsi" w:hAnsiTheme="minorHAnsi" w:cstheme="minorHAnsi"/>
                <w:sz w:val="18"/>
                <w:szCs w:val="18"/>
              </w:rPr>
            </w:pPr>
          </w:p>
        </w:tc>
        <w:tc>
          <w:tcPr>
            <w:tcW w:w="2402" w:type="dxa"/>
            <w:vAlign w:val="center"/>
          </w:tcPr>
          <w:p w:rsidR="00F34ED6" w:rsidRPr="00537D50" w:rsidRDefault="00F34ED6" w:rsidP="00496B9D">
            <w:pPr>
              <w:spacing w:line="264" w:lineRule="auto"/>
              <w:jc w:val="center"/>
              <w:rPr>
                <w:rFonts w:asciiTheme="minorHAnsi" w:hAnsiTheme="minorHAnsi" w:cstheme="minorHAnsi"/>
                <w:sz w:val="18"/>
                <w:szCs w:val="18"/>
              </w:rPr>
            </w:pPr>
          </w:p>
        </w:tc>
      </w:tr>
      <w:tr w:rsidR="00F34ED6" w:rsidRPr="00A4033A" w:rsidTr="00496B9D">
        <w:trPr>
          <w:jc w:val="center"/>
        </w:trPr>
        <w:tc>
          <w:tcPr>
            <w:tcW w:w="2690" w:type="dxa"/>
            <w:vAlign w:val="center"/>
          </w:tcPr>
          <w:p w:rsidR="00F34ED6" w:rsidRPr="00537D50" w:rsidRDefault="00F34ED6" w:rsidP="00496B9D">
            <w:pPr>
              <w:spacing w:line="264" w:lineRule="auto"/>
              <w:rPr>
                <w:rFonts w:asciiTheme="minorHAnsi" w:hAnsiTheme="minorHAnsi" w:cstheme="minorHAnsi"/>
                <w:sz w:val="18"/>
                <w:szCs w:val="18"/>
                <w:lang w:eastAsia="en-GB"/>
              </w:rPr>
            </w:pPr>
          </w:p>
        </w:tc>
        <w:tc>
          <w:tcPr>
            <w:tcW w:w="1982" w:type="dxa"/>
            <w:vAlign w:val="center"/>
          </w:tcPr>
          <w:p w:rsidR="00F34ED6" w:rsidRPr="00537D50" w:rsidRDefault="00F34ED6" w:rsidP="00496B9D">
            <w:pPr>
              <w:spacing w:line="264" w:lineRule="auto"/>
              <w:jc w:val="center"/>
              <w:rPr>
                <w:rFonts w:asciiTheme="minorHAnsi" w:hAnsiTheme="minorHAnsi" w:cstheme="minorHAnsi"/>
                <w:sz w:val="18"/>
                <w:szCs w:val="18"/>
                <w:lang w:val="en-GB" w:eastAsia="en-GB"/>
              </w:rPr>
            </w:pPr>
          </w:p>
        </w:tc>
        <w:tc>
          <w:tcPr>
            <w:tcW w:w="1702" w:type="dxa"/>
            <w:vAlign w:val="center"/>
          </w:tcPr>
          <w:p w:rsidR="00F34ED6" w:rsidRPr="00537D50" w:rsidRDefault="00F34ED6" w:rsidP="00496B9D">
            <w:pPr>
              <w:spacing w:line="264" w:lineRule="auto"/>
              <w:jc w:val="center"/>
              <w:rPr>
                <w:rFonts w:asciiTheme="minorHAnsi" w:hAnsiTheme="minorHAnsi" w:cstheme="minorHAnsi"/>
                <w:sz w:val="18"/>
                <w:szCs w:val="18"/>
                <w:lang w:eastAsia="en-GB"/>
              </w:rPr>
            </w:pPr>
          </w:p>
        </w:tc>
        <w:tc>
          <w:tcPr>
            <w:tcW w:w="1277" w:type="dxa"/>
            <w:vAlign w:val="center"/>
          </w:tcPr>
          <w:p w:rsidR="00F34ED6" w:rsidRPr="00537D50" w:rsidRDefault="00F34ED6" w:rsidP="00496B9D">
            <w:pPr>
              <w:spacing w:line="264" w:lineRule="auto"/>
              <w:jc w:val="center"/>
              <w:rPr>
                <w:rFonts w:asciiTheme="minorHAnsi" w:hAnsiTheme="minorHAnsi" w:cstheme="minorHAnsi"/>
                <w:sz w:val="18"/>
                <w:szCs w:val="18"/>
                <w:lang w:val="en-GB" w:eastAsia="en-GB"/>
              </w:rPr>
            </w:pPr>
          </w:p>
        </w:tc>
        <w:tc>
          <w:tcPr>
            <w:tcW w:w="2402" w:type="dxa"/>
            <w:vAlign w:val="center"/>
          </w:tcPr>
          <w:p w:rsidR="00F34ED6" w:rsidRPr="00537D50" w:rsidRDefault="00F34ED6" w:rsidP="00496B9D">
            <w:pPr>
              <w:spacing w:line="264" w:lineRule="auto"/>
              <w:jc w:val="center"/>
              <w:rPr>
                <w:rFonts w:asciiTheme="minorHAnsi" w:hAnsiTheme="minorHAnsi" w:cstheme="minorHAnsi"/>
                <w:sz w:val="18"/>
                <w:szCs w:val="18"/>
                <w:lang w:val="en-GB" w:eastAsia="en-GB"/>
              </w:rPr>
            </w:pPr>
          </w:p>
        </w:tc>
      </w:tr>
    </w:tbl>
    <w:p w:rsidR="00F34ED6" w:rsidRDefault="00F34ED6" w:rsidP="00F34ED6">
      <w:pPr>
        <w:tabs>
          <w:tab w:val="left" w:pos="720"/>
        </w:tabs>
        <w:spacing w:after="120" w:line="264" w:lineRule="auto"/>
        <w:ind w:left="-454"/>
        <w:rPr>
          <w:rFonts w:ascii="Calibri" w:hAnsi="Calibri"/>
          <w:sz w:val="19"/>
          <w:szCs w:val="19"/>
        </w:rPr>
      </w:pPr>
    </w:p>
    <w:p w:rsidR="00F34ED6" w:rsidRDefault="00F34ED6" w:rsidP="00F34ED6">
      <w:pPr>
        <w:tabs>
          <w:tab w:val="left" w:pos="142"/>
        </w:tabs>
        <w:spacing w:after="120" w:line="288" w:lineRule="auto"/>
        <w:rPr>
          <w:rFonts w:ascii="Calibri" w:hAnsi="Calibri"/>
          <w:sz w:val="19"/>
          <w:szCs w:val="19"/>
        </w:rPr>
      </w:pPr>
      <w:r w:rsidRPr="000C22A6">
        <w:rPr>
          <w:rFonts w:ascii="Calibri" w:hAnsi="Calibri"/>
          <w:sz w:val="19"/>
          <w:szCs w:val="19"/>
        </w:rPr>
        <w:t xml:space="preserve">Ο Ανάδοχος υποχρεούται να ειδοποιεί την </w:t>
      </w:r>
      <w:r>
        <w:rPr>
          <w:rFonts w:ascii="Calibri" w:hAnsi="Calibri"/>
          <w:sz w:val="19"/>
          <w:szCs w:val="19"/>
        </w:rPr>
        <w:t>Υ</w:t>
      </w:r>
      <w:r w:rsidRPr="000C22A6">
        <w:rPr>
          <w:rFonts w:ascii="Calibri" w:hAnsi="Calibri"/>
          <w:sz w:val="19"/>
          <w:szCs w:val="19"/>
        </w:rPr>
        <w:t xml:space="preserve">πηρεσία που εκτελεί την προμήθεια, την </w:t>
      </w:r>
      <w:r>
        <w:rPr>
          <w:rFonts w:ascii="Calibri" w:hAnsi="Calibri"/>
          <w:sz w:val="19"/>
          <w:szCs w:val="19"/>
        </w:rPr>
        <w:t>Α</w:t>
      </w:r>
      <w:r w:rsidRPr="000C22A6">
        <w:rPr>
          <w:rFonts w:ascii="Calibri" w:hAnsi="Calibri"/>
          <w:sz w:val="19"/>
          <w:szCs w:val="19"/>
        </w:rPr>
        <w:t xml:space="preserve">ποθήκη υποδοχής των ειδών και την </w:t>
      </w:r>
      <w:r>
        <w:rPr>
          <w:rFonts w:ascii="Calibri" w:hAnsi="Calibri"/>
          <w:sz w:val="19"/>
          <w:szCs w:val="19"/>
        </w:rPr>
        <w:t>Ε</w:t>
      </w:r>
      <w:r w:rsidRPr="000C22A6">
        <w:rPr>
          <w:rFonts w:ascii="Calibri" w:hAnsi="Calibri"/>
          <w:sz w:val="19"/>
          <w:szCs w:val="19"/>
        </w:rPr>
        <w:t>πιτροπή παραλαβής, για την ημερομηνία που προτίθεται να παραδώσει το</w:t>
      </w:r>
      <w:r w:rsidRPr="002A0B14">
        <w:rPr>
          <w:rFonts w:ascii="Calibri" w:hAnsi="Calibri"/>
          <w:sz w:val="19"/>
          <w:szCs w:val="19"/>
        </w:rPr>
        <w:t>/</w:t>
      </w:r>
      <w:r>
        <w:rPr>
          <w:rFonts w:ascii="Calibri" w:hAnsi="Calibri"/>
          <w:sz w:val="19"/>
          <w:szCs w:val="19"/>
        </w:rPr>
        <w:t>τα</w:t>
      </w:r>
      <w:r w:rsidRPr="000C22A6">
        <w:rPr>
          <w:rFonts w:ascii="Calibri" w:hAnsi="Calibri"/>
          <w:sz w:val="19"/>
          <w:szCs w:val="19"/>
        </w:rPr>
        <w:t xml:space="preserve"> είδος</w:t>
      </w:r>
      <w:r>
        <w:rPr>
          <w:rFonts w:ascii="Calibri" w:hAnsi="Calibri"/>
          <w:sz w:val="19"/>
          <w:szCs w:val="19"/>
        </w:rPr>
        <w:t>/η και την υπηρεσία</w:t>
      </w:r>
      <w:r w:rsidRPr="000C22A6">
        <w:rPr>
          <w:rFonts w:ascii="Calibri" w:hAnsi="Calibri"/>
          <w:sz w:val="19"/>
          <w:szCs w:val="19"/>
        </w:rPr>
        <w:t xml:space="preserve">, τουλάχιστον πέντε (5) εργάσιμες ημέρες νωρίτερα. </w:t>
      </w:r>
    </w:p>
    <w:p w:rsidR="00F34ED6" w:rsidRPr="002A73E0" w:rsidRDefault="00F34ED6" w:rsidP="00F34ED6">
      <w:pPr>
        <w:tabs>
          <w:tab w:val="left" w:pos="720"/>
        </w:tabs>
        <w:spacing w:after="120" w:line="264" w:lineRule="auto"/>
        <w:rPr>
          <w:rFonts w:ascii="Calibri" w:hAnsi="Calibri"/>
          <w:sz w:val="19"/>
          <w:szCs w:val="19"/>
        </w:rPr>
      </w:pPr>
      <w:r>
        <w:rPr>
          <w:rFonts w:ascii="Calibri" w:hAnsi="Calibri"/>
          <w:sz w:val="19"/>
          <w:szCs w:val="19"/>
        </w:rPr>
        <w:t>Ο Α</w:t>
      </w:r>
      <w:r w:rsidRPr="002C3137">
        <w:rPr>
          <w:rFonts w:ascii="Calibri" w:hAnsi="Calibri"/>
          <w:sz w:val="19"/>
          <w:szCs w:val="19"/>
        </w:rPr>
        <w:t xml:space="preserve">νάδοχος οφείλει να παρέχει, στην αρμόδια Επιτροπή Παραλαβής, τα σχετικά </w:t>
      </w:r>
      <w:r>
        <w:rPr>
          <w:rFonts w:ascii="Calibri" w:hAnsi="Calibri"/>
          <w:sz w:val="19"/>
          <w:szCs w:val="19"/>
        </w:rPr>
        <w:t xml:space="preserve">παραστατικά (πχ. </w:t>
      </w:r>
      <w:r w:rsidRPr="002C3137">
        <w:rPr>
          <w:rFonts w:ascii="Calibri" w:hAnsi="Calibri"/>
          <w:sz w:val="19"/>
          <w:szCs w:val="19"/>
        </w:rPr>
        <w:t>δελτία παροχής υπηρεσιών</w:t>
      </w:r>
      <w:r>
        <w:rPr>
          <w:rFonts w:ascii="Calibri" w:hAnsi="Calibri"/>
          <w:sz w:val="19"/>
          <w:szCs w:val="19"/>
        </w:rPr>
        <w:t>)</w:t>
      </w:r>
      <w:r w:rsidRPr="002C3137">
        <w:rPr>
          <w:rFonts w:ascii="Calibri" w:hAnsi="Calibri"/>
          <w:sz w:val="19"/>
          <w:szCs w:val="19"/>
        </w:rPr>
        <w:t xml:space="preserve"> και τα δελτία αποστολής</w:t>
      </w:r>
      <w:r w:rsidRPr="002A73E0">
        <w:rPr>
          <w:rFonts w:ascii="Calibri" w:hAnsi="Calibri"/>
          <w:sz w:val="19"/>
          <w:szCs w:val="19"/>
        </w:rPr>
        <w:t xml:space="preserve">, στα οποία υποχρεωτικά θα αναγράφεται </w:t>
      </w:r>
      <w:r w:rsidRPr="00C82861">
        <w:rPr>
          <w:rFonts w:ascii="Calibri" w:hAnsi="Calibri"/>
          <w:sz w:val="19"/>
          <w:szCs w:val="19"/>
        </w:rPr>
        <w:t xml:space="preserve">ο αριθμός της </w:t>
      </w:r>
      <w:r>
        <w:rPr>
          <w:rFonts w:ascii="Calibri" w:hAnsi="Calibri"/>
          <w:sz w:val="19"/>
          <w:szCs w:val="19"/>
        </w:rPr>
        <w:t>Σ</w:t>
      </w:r>
      <w:r w:rsidRPr="00C82861">
        <w:rPr>
          <w:rFonts w:ascii="Calibri" w:hAnsi="Calibri"/>
          <w:sz w:val="19"/>
          <w:szCs w:val="19"/>
        </w:rPr>
        <w:t>ύμβασης</w:t>
      </w:r>
      <w:r>
        <w:rPr>
          <w:rFonts w:ascii="Calibri" w:hAnsi="Calibri"/>
          <w:sz w:val="19"/>
          <w:szCs w:val="19"/>
        </w:rPr>
        <w:t>,</w:t>
      </w:r>
      <w:r w:rsidRPr="002A73E0">
        <w:rPr>
          <w:rFonts w:ascii="Calibri" w:hAnsi="Calibri"/>
          <w:sz w:val="19"/>
          <w:szCs w:val="19"/>
        </w:rPr>
        <w:t xml:space="preserve"> </w:t>
      </w:r>
      <w:r w:rsidRPr="00122D95">
        <w:rPr>
          <w:rFonts w:ascii="Calibri" w:hAnsi="Calibri"/>
          <w:sz w:val="19"/>
          <w:szCs w:val="19"/>
        </w:rPr>
        <w:t xml:space="preserve">της Απόφασης Ανάθεσης/Κατακύρωσης (30/002/000/………/20…) και </w:t>
      </w:r>
      <w:r>
        <w:rPr>
          <w:rFonts w:ascii="Calibri" w:hAnsi="Calibri"/>
          <w:sz w:val="19"/>
          <w:szCs w:val="19"/>
        </w:rPr>
        <w:t>οι</w:t>
      </w:r>
      <w:r w:rsidRPr="00C82861">
        <w:rPr>
          <w:rFonts w:ascii="Calibri" w:hAnsi="Calibri"/>
          <w:sz w:val="19"/>
          <w:szCs w:val="19"/>
        </w:rPr>
        <w:t xml:space="preserve"> ΚΑΕ </w:t>
      </w:r>
      <w:r>
        <w:rPr>
          <w:rFonts w:ascii="Calibri" w:hAnsi="Calibri"/>
          <w:sz w:val="19"/>
          <w:szCs w:val="19"/>
        </w:rPr>
        <w:t>…………………..</w:t>
      </w:r>
      <w:r w:rsidRPr="00C82861">
        <w:rPr>
          <w:rFonts w:ascii="Calibri" w:hAnsi="Calibri"/>
          <w:sz w:val="19"/>
          <w:szCs w:val="19"/>
        </w:rPr>
        <w:t xml:space="preserve">. </w:t>
      </w:r>
      <w:r w:rsidRPr="002A73E0">
        <w:rPr>
          <w:rFonts w:ascii="Calibri" w:hAnsi="Calibri"/>
          <w:sz w:val="19"/>
          <w:szCs w:val="19"/>
        </w:rPr>
        <w:t xml:space="preserve">Κατά τη διαδικασία παραλαβής μπορεί να παραστεί, εφόσον το δηλώσει, ο Ανάδοχος. </w:t>
      </w:r>
    </w:p>
    <w:p w:rsidR="00F34ED6" w:rsidRDefault="00F34ED6" w:rsidP="00F34ED6">
      <w:pPr>
        <w:tabs>
          <w:tab w:val="left" w:pos="720"/>
        </w:tabs>
        <w:spacing w:after="120" w:line="264" w:lineRule="auto"/>
        <w:rPr>
          <w:rFonts w:ascii="Calibri" w:hAnsi="Calibri"/>
          <w:sz w:val="19"/>
          <w:szCs w:val="19"/>
        </w:rPr>
      </w:pPr>
      <w:r w:rsidRPr="00C82861">
        <w:rPr>
          <w:rFonts w:ascii="Calibri" w:hAnsi="Calibri"/>
          <w:sz w:val="19"/>
          <w:szCs w:val="19"/>
        </w:rPr>
        <w:t>Η παραλαβή των υπό προμήθεια ειδών και των υπηρεσιών θα γίνει σύμφωνα με τα άρθρα 208</w:t>
      </w:r>
      <w:r>
        <w:rPr>
          <w:rFonts w:ascii="Calibri" w:hAnsi="Calibri"/>
          <w:sz w:val="19"/>
          <w:szCs w:val="19"/>
        </w:rPr>
        <w:t>, 209</w:t>
      </w:r>
      <w:r w:rsidRPr="00C82861">
        <w:rPr>
          <w:rFonts w:ascii="Calibri" w:hAnsi="Calibri"/>
          <w:sz w:val="19"/>
          <w:szCs w:val="19"/>
        </w:rPr>
        <w:t xml:space="preserve"> και 219 του ν. 4412/2016, από </w:t>
      </w:r>
      <w:r>
        <w:rPr>
          <w:rFonts w:ascii="Calibri" w:hAnsi="Calibri"/>
          <w:sz w:val="19"/>
          <w:szCs w:val="19"/>
        </w:rPr>
        <w:t>την αρμόδια Επιτροπή</w:t>
      </w:r>
      <w:r w:rsidRPr="00C82861">
        <w:rPr>
          <w:rFonts w:ascii="Calibri" w:hAnsi="Calibri"/>
          <w:sz w:val="19"/>
          <w:szCs w:val="19"/>
        </w:rPr>
        <w:t xml:space="preserve"> Παραλαβής, εντός </w:t>
      </w:r>
      <w:r>
        <w:rPr>
          <w:rFonts w:ascii="Calibri" w:hAnsi="Calibri"/>
          <w:sz w:val="19"/>
          <w:szCs w:val="19"/>
        </w:rPr>
        <w:t>……………</w:t>
      </w:r>
      <w:r w:rsidRPr="00B57FE3">
        <w:rPr>
          <w:rFonts w:ascii="Calibri" w:hAnsi="Calibri"/>
          <w:sz w:val="19"/>
          <w:szCs w:val="19"/>
        </w:rPr>
        <w:t xml:space="preserve"> (</w:t>
      </w:r>
      <w:r>
        <w:rPr>
          <w:rFonts w:ascii="Calibri" w:hAnsi="Calibri"/>
          <w:sz w:val="19"/>
          <w:szCs w:val="19"/>
        </w:rPr>
        <w:t>…..</w:t>
      </w:r>
      <w:r w:rsidRPr="00B57FE3">
        <w:rPr>
          <w:rFonts w:ascii="Calibri" w:hAnsi="Calibri"/>
          <w:sz w:val="19"/>
          <w:szCs w:val="19"/>
        </w:rPr>
        <w:t xml:space="preserve">) ημερών </w:t>
      </w:r>
      <w:r w:rsidRPr="00C82861">
        <w:rPr>
          <w:rFonts w:ascii="Calibri" w:hAnsi="Calibri"/>
          <w:sz w:val="19"/>
          <w:szCs w:val="19"/>
        </w:rPr>
        <w:t>από την ημερομηνία παράδοσης και εφόσον τα είδη και οι υπηρεσίες είναι σύμφωνα με τις προδιαγραφές της προσφοράς και της διακήρυξης</w:t>
      </w:r>
      <w:r>
        <w:rPr>
          <w:rFonts w:ascii="Calibri" w:hAnsi="Calibri"/>
          <w:sz w:val="19"/>
          <w:szCs w:val="19"/>
        </w:rPr>
        <w:t>/πρόσκλησης</w:t>
      </w:r>
      <w:r w:rsidRPr="00C82861">
        <w:rPr>
          <w:rFonts w:ascii="Calibri" w:hAnsi="Calibri"/>
          <w:sz w:val="19"/>
          <w:szCs w:val="19"/>
        </w:rPr>
        <w:t xml:space="preserve">. </w:t>
      </w:r>
    </w:p>
    <w:p w:rsidR="00F34ED6" w:rsidRDefault="00F34ED6" w:rsidP="00F34ED6">
      <w:pPr>
        <w:tabs>
          <w:tab w:val="left" w:pos="720"/>
        </w:tabs>
        <w:spacing w:after="120" w:line="264" w:lineRule="auto"/>
        <w:rPr>
          <w:rFonts w:ascii="Calibri" w:hAnsi="Calibri"/>
          <w:sz w:val="19"/>
          <w:szCs w:val="19"/>
        </w:rPr>
      </w:pPr>
      <w:r w:rsidRPr="002A73E0">
        <w:rPr>
          <w:rFonts w:ascii="Calibri" w:hAnsi="Calibri"/>
          <w:sz w:val="19"/>
          <w:szCs w:val="19"/>
        </w:rPr>
        <w:lastRenderedPageBreak/>
        <w:t>Η αρμόδια  Επιτροπή  Παραλαβής θα συντάξει σχετικ</w:t>
      </w:r>
      <w:r>
        <w:rPr>
          <w:rFonts w:ascii="Calibri" w:hAnsi="Calibri"/>
          <w:sz w:val="19"/>
          <w:szCs w:val="19"/>
        </w:rPr>
        <w:t>ά</w:t>
      </w:r>
      <w:r w:rsidRPr="002A73E0">
        <w:rPr>
          <w:rFonts w:ascii="Calibri" w:hAnsi="Calibri"/>
          <w:sz w:val="19"/>
          <w:szCs w:val="19"/>
        </w:rPr>
        <w:t xml:space="preserve"> πρωτόκολλ</w:t>
      </w:r>
      <w:r>
        <w:rPr>
          <w:rFonts w:ascii="Calibri" w:hAnsi="Calibri"/>
          <w:sz w:val="19"/>
          <w:szCs w:val="19"/>
        </w:rPr>
        <w:t>α</w:t>
      </w:r>
      <w:r w:rsidRPr="002A73E0">
        <w:rPr>
          <w:rFonts w:ascii="Calibri" w:hAnsi="Calibri"/>
          <w:sz w:val="19"/>
          <w:szCs w:val="19"/>
        </w:rPr>
        <w:t xml:space="preserve"> παραλαβής με βάση το δελτίο αποστολής των ειδών </w:t>
      </w:r>
      <w:r>
        <w:rPr>
          <w:rFonts w:ascii="Calibri" w:hAnsi="Calibri"/>
          <w:sz w:val="19"/>
          <w:szCs w:val="19"/>
        </w:rPr>
        <w:t>και τα παραστατικά (πχ. δελτία τεχνικού ελέγχου) των υπηρεσιών με τα οποία</w:t>
      </w:r>
      <w:r w:rsidRPr="002A73E0">
        <w:rPr>
          <w:rFonts w:ascii="Calibri" w:hAnsi="Calibri"/>
          <w:sz w:val="19"/>
          <w:szCs w:val="19"/>
        </w:rPr>
        <w:t xml:space="preserve"> θα βεβαιώνει </w:t>
      </w:r>
      <w:r w:rsidRPr="002A73E0">
        <w:rPr>
          <w:rFonts w:ascii="Calibri" w:hAnsi="Calibri"/>
          <w:sz w:val="19"/>
          <w:szCs w:val="19"/>
          <w:lang w:val="en-GB"/>
        </w:rPr>
        <w:t>i</w:t>
      </w:r>
      <w:r w:rsidRPr="002A73E0">
        <w:rPr>
          <w:rFonts w:ascii="Calibri" w:hAnsi="Calibri"/>
          <w:sz w:val="19"/>
          <w:szCs w:val="19"/>
        </w:rPr>
        <w:t>) την εμπρόθεσμη παράδοση των ειδών</w:t>
      </w:r>
      <w:r>
        <w:rPr>
          <w:rFonts w:ascii="Calibri" w:hAnsi="Calibri"/>
          <w:sz w:val="19"/>
          <w:szCs w:val="19"/>
        </w:rPr>
        <w:t xml:space="preserve"> και των υπηρεσιών</w:t>
      </w:r>
      <w:r w:rsidRPr="002A73E0">
        <w:rPr>
          <w:rFonts w:ascii="Calibri" w:hAnsi="Calibri"/>
          <w:sz w:val="19"/>
          <w:szCs w:val="19"/>
        </w:rPr>
        <w:t xml:space="preserve"> και </w:t>
      </w:r>
      <w:r w:rsidRPr="002A73E0">
        <w:rPr>
          <w:rFonts w:ascii="Calibri" w:hAnsi="Calibri"/>
          <w:sz w:val="19"/>
          <w:szCs w:val="19"/>
          <w:lang w:val="en-GB"/>
        </w:rPr>
        <w:t>ii</w:t>
      </w:r>
      <w:r w:rsidRPr="002A73E0">
        <w:rPr>
          <w:rFonts w:ascii="Calibri" w:hAnsi="Calibri"/>
          <w:sz w:val="19"/>
          <w:szCs w:val="19"/>
        </w:rPr>
        <w:t>) την επιτυχή υλοποίηση και ολοκλήρωση της προμήθειας σύμφωνα με τους όρους της παρούσας. Η Επιτροπή Παραλαβής διαβιβάζει τ</w:t>
      </w:r>
      <w:r>
        <w:rPr>
          <w:rFonts w:ascii="Calibri" w:hAnsi="Calibri"/>
          <w:sz w:val="19"/>
          <w:szCs w:val="19"/>
        </w:rPr>
        <w:t>α</w:t>
      </w:r>
      <w:r w:rsidRPr="002A73E0">
        <w:rPr>
          <w:rFonts w:ascii="Calibri" w:hAnsi="Calibri"/>
          <w:sz w:val="19"/>
          <w:szCs w:val="19"/>
        </w:rPr>
        <w:t xml:space="preserve"> πρωτόκολλ</w:t>
      </w:r>
      <w:r>
        <w:rPr>
          <w:rFonts w:ascii="Calibri" w:hAnsi="Calibri"/>
          <w:sz w:val="19"/>
          <w:szCs w:val="19"/>
        </w:rPr>
        <w:t>α</w:t>
      </w:r>
      <w:r w:rsidRPr="002A73E0">
        <w:rPr>
          <w:rFonts w:ascii="Calibri" w:hAnsi="Calibri"/>
          <w:sz w:val="19"/>
          <w:szCs w:val="19"/>
        </w:rPr>
        <w:t xml:space="preserve"> παραλαβής (εις </w:t>
      </w:r>
      <w:r>
        <w:rPr>
          <w:rFonts w:ascii="Calibri" w:hAnsi="Calibri"/>
          <w:sz w:val="19"/>
          <w:szCs w:val="19"/>
        </w:rPr>
        <w:t>τριπλούν</w:t>
      </w:r>
      <w:r w:rsidRPr="002A73E0">
        <w:rPr>
          <w:rFonts w:ascii="Calibri" w:hAnsi="Calibri"/>
          <w:sz w:val="19"/>
          <w:szCs w:val="19"/>
        </w:rPr>
        <w:t>) στη Δ/νση Σχεδιασμού &amp; Υποστήριξης Εργαστηρίων και τ</w:t>
      </w:r>
      <w:r>
        <w:rPr>
          <w:rFonts w:ascii="Calibri" w:hAnsi="Calibri"/>
          <w:sz w:val="19"/>
          <w:szCs w:val="19"/>
        </w:rPr>
        <w:t>α</w:t>
      </w:r>
      <w:r w:rsidRPr="002A73E0">
        <w:rPr>
          <w:rFonts w:ascii="Calibri" w:hAnsi="Calibri"/>
          <w:sz w:val="19"/>
          <w:szCs w:val="19"/>
        </w:rPr>
        <w:t xml:space="preserve"> κοινοποιεί στον Ανάδοχο</w:t>
      </w:r>
      <w:r>
        <w:rPr>
          <w:rFonts w:ascii="Calibri" w:hAnsi="Calibri"/>
          <w:sz w:val="19"/>
          <w:szCs w:val="19"/>
        </w:rPr>
        <w:t>,</w:t>
      </w:r>
      <w:r w:rsidRPr="002A73E0">
        <w:rPr>
          <w:rFonts w:ascii="Calibri" w:hAnsi="Calibri"/>
          <w:sz w:val="19"/>
          <w:szCs w:val="19"/>
        </w:rPr>
        <w:t xml:space="preserve"> </w:t>
      </w:r>
      <w:r w:rsidRPr="00E4103E">
        <w:rPr>
          <w:rFonts w:ascii="Calibri" w:hAnsi="Calibri"/>
          <w:sz w:val="19"/>
          <w:szCs w:val="19"/>
        </w:rPr>
        <w:t xml:space="preserve">ο οποίος προβαίνει στην έκδοση </w:t>
      </w:r>
      <w:r>
        <w:rPr>
          <w:rFonts w:ascii="Calibri" w:hAnsi="Calibri"/>
          <w:sz w:val="19"/>
          <w:szCs w:val="19"/>
        </w:rPr>
        <w:t>των</w:t>
      </w:r>
      <w:r w:rsidRPr="00E4103E">
        <w:rPr>
          <w:rFonts w:ascii="Calibri" w:hAnsi="Calibri"/>
          <w:sz w:val="19"/>
          <w:szCs w:val="19"/>
        </w:rPr>
        <w:t xml:space="preserve"> σχετικ</w:t>
      </w:r>
      <w:r>
        <w:rPr>
          <w:rFonts w:ascii="Calibri" w:hAnsi="Calibri"/>
          <w:sz w:val="19"/>
          <w:szCs w:val="19"/>
        </w:rPr>
        <w:t>ών</w:t>
      </w:r>
      <w:r w:rsidRPr="00E4103E">
        <w:rPr>
          <w:rFonts w:ascii="Calibri" w:hAnsi="Calibri"/>
          <w:sz w:val="19"/>
          <w:szCs w:val="19"/>
        </w:rPr>
        <w:t xml:space="preserve"> τιμολογί</w:t>
      </w:r>
      <w:r>
        <w:rPr>
          <w:rFonts w:ascii="Calibri" w:hAnsi="Calibri"/>
          <w:sz w:val="19"/>
          <w:szCs w:val="19"/>
        </w:rPr>
        <w:t>ων</w:t>
      </w:r>
      <w:r w:rsidRPr="00E4103E">
        <w:rPr>
          <w:rFonts w:ascii="Calibri" w:hAnsi="Calibri"/>
          <w:sz w:val="19"/>
          <w:szCs w:val="19"/>
        </w:rPr>
        <w:t xml:space="preserve"> των ειδών</w:t>
      </w:r>
      <w:r>
        <w:rPr>
          <w:rFonts w:ascii="Calibri" w:hAnsi="Calibri"/>
          <w:sz w:val="19"/>
          <w:szCs w:val="19"/>
        </w:rPr>
        <w:t xml:space="preserve"> και των υπηρεσιών</w:t>
      </w:r>
      <w:r w:rsidRPr="00E4103E">
        <w:rPr>
          <w:rFonts w:ascii="Calibri" w:hAnsi="Calibri"/>
          <w:sz w:val="19"/>
          <w:szCs w:val="19"/>
        </w:rPr>
        <w:t>, με βάση τ</w:t>
      </w:r>
      <w:r>
        <w:rPr>
          <w:rFonts w:ascii="Calibri" w:hAnsi="Calibri"/>
          <w:sz w:val="19"/>
          <w:szCs w:val="19"/>
        </w:rPr>
        <w:t>α</w:t>
      </w:r>
      <w:r w:rsidRPr="00E4103E">
        <w:rPr>
          <w:rFonts w:ascii="Calibri" w:hAnsi="Calibri"/>
          <w:sz w:val="19"/>
          <w:szCs w:val="19"/>
        </w:rPr>
        <w:t xml:space="preserve"> οποί</w:t>
      </w:r>
      <w:r>
        <w:rPr>
          <w:rFonts w:ascii="Calibri" w:hAnsi="Calibri"/>
          <w:sz w:val="19"/>
          <w:szCs w:val="19"/>
        </w:rPr>
        <w:t>α</w:t>
      </w:r>
      <w:r w:rsidRPr="00E4103E">
        <w:rPr>
          <w:rFonts w:ascii="Calibri" w:hAnsi="Calibri"/>
          <w:sz w:val="19"/>
          <w:szCs w:val="19"/>
        </w:rPr>
        <w:t xml:space="preserve"> θα γίνει η πληρωμή.</w:t>
      </w:r>
      <w:r w:rsidRPr="002A73E0">
        <w:rPr>
          <w:rFonts w:ascii="Calibri" w:hAnsi="Calibri"/>
          <w:sz w:val="19"/>
          <w:szCs w:val="19"/>
        </w:rPr>
        <w:t xml:space="preserve"> </w:t>
      </w:r>
      <w:r w:rsidRPr="00122D95">
        <w:rPr>
          <w:rFonts w:ascii="Calibri" w:hAnsi="Calibri"/>
          <w:sz w:val="19"/>
          <w:szCs w:val="19"/>
        </w:rPr>
        <w:t xml:space="preserve">Στα τιμολόγια θα αναγράφονται, ο αριθμός πρωτοκόλλου της Απόφασης Ανάθεσης/Κατακύρωσης (30/002/000/……../20….), </w:t>
      </w:r>
      <w:r>
        <w:rPr>
          <w:rFonts w:ascii="Calibri" w:hAnsi="Calibri"/>
          <w:sz w:val="19"/>
          <w:szCs w:val="19"/>
        </w:rPr>
        <w:t>οι</w:t>
      </w:r>
      <w:r w:rsidRPr="00122D95">
        <w:rPr>
          <w:rFonts w:ascii="Calibri" w:hAnsi="Calibri"/>
          <w:sz w:val="19"/>
          <w:szCs w:val="19"/>
        </w:rPr>
        <w:t xml:space="preserve"> ΚΑΕ ………… και ο αριθμός της Σύμβασης. </w:t>
      </w:r>
    </w:p>
    <w:p w:rsidR="00F34ED6" w:rsidRPr="00BF4EFC" w:rsidRDefault="00F34ED6" w:rsidP="00F34ED6">
      <w:pPr>
        <w:tabs>
          <w:tab w:val="left" w:pos="720"/>
        </w:tabs>
        <w:spacing w:after="120" w:line="264" w:lineRule="auto"/>
        <w:rPr>
          <w:rFonts w:ascii="Calibri" w:hAnsi="Calibri"/>
          <w:sz w:val="19"/>
          <w:szCs w:val="19"/>
        </w:rPr>
      </w:pPr>
      <w:r w:rsidRPr="00BF4EFC">
        <w:rPr>
          <w:rFonts w:ascii="Calibri" w:hAnsi="Calibri"/>
          <w:sz w:val="19"/>
          <w:szCs w:val="19"/>
        </w:rPr>
        <w:t>Κατά τα λοιπά εφαρμόζονται οι περί παρακολούθησης και παραλαβής διατάξεις των άρθρων 208, 216 και 219 του ν. 4412/2016. Σε περιπτώσεις απόρριψης ενός είδους ή κάποιων ή όλων των ειδών ακολουθείται η διαδικασία του άρθρου 213 του ν. 4412/2016. Η απόρριψη και αντικατάσταση των υπό προμήθεια υπηρεσιών γίνονται σύμφωνα με το άρθρο 220 του ν. 4412/2016.</w:t>
      </w:r>
    </w:p>
    <w:p w:rsidR="00F34ED6" w:rsidRPr="002A73E0" w:rsidRDefault="00F34ED6" w:rsidP="00F34ED6">
      <w:pPr>
        <w:tabs>
          <w:tab w:val="left" w:pos="720"/>
        </w:tabs>
        <w:spacing w:after="120" w:line="264" w:lineRule="auto"/>
        <w:rPr>
          <w:rFonts w:ascii="Calibri" w:hAnsi="Calibri"/>
          <w:sz w:val="19"/>
          <w:szCs w:val="19"/>
        </w:rPr>
      </w:pPr>
      <w:r w:rsidRPr="00BF4EFC">
        <w:rPr>
          <w:rFonts w:ascii="Calibri" w:hAnsi="Calibri"/>
          <w:sz w:val="19"/>
          <w:szCs w:val="19"/>
        </w:rPr>
        <w:t>Ο συμβατικός χρόνος παράδοσης των υπό προμήθεια ειδών μπορεί με απόφαση της Αναθέτουσας Αρχής να παρατείνεται/μετατίθεται σύμφωνα με το άρθρο 206 του ν. 4412/2016. Ο συμβατικός χρόνος παράδοσης των υπό προμήθεια υπηρεσιών μπορεί με απόφαση της Αναθέτουσας Αρχής να παρατείνεται σύμφωνα με το άρθρο 217 του ν. 4412/2016.</w:t>
      </w:r>
    </w:p>
    <w:p w:rsidR="007E1F36" w:rsidRDefault="007E1F36" w:rsidP="00A85929">
      <w:pPr>
        <w:tabs>
          <w:tab w:val="left" w:pos="720"/>
        </w:tabs>
        <w:spacing w:before="120" w:after="120"/>
        <w:jc w:val="center"/>
        <w:rPr>
          <w:rFonts w:asciiTheme="minorHAnsi" w:hAnsiTheme="minorHAnsi" w:cstheme="minorHAnsi"/>
          <w:b/>
          <w:sz w:val="20"/>
          <w:szCs w:val="20"/>
          <w:u w:val="single"/>
        </w:rPr>
      </w:pPr>
    </w:p>
    <w:p w:rsidR="00F34ED6" w:rsidRPr="00E94FFE" w:rsidRDefault="00F34ED6" w:rsidP="00A85929">
      <w:pPr>
        <w:tabs>
          <w:tab w:val="left" w:pos="720"/>
        </w:tabs>
        <w:spacing w:before="120" w:after="120"/>
        <w:jc w:val="center"/>
        <w:rPr>
          <w:rFonts w:asciiTheme="minorHAnsi" w:hAnsiTheme="minorHAnsi" w:cstheme="minorHAnsi"/>
          <w:b/>
          <w:sz w:val="20"/>
          <w:szCs w:val="20"/>
          <w:u w:val="single"/>
        </w:rPr>
      </w:pPr>
    </w:p>
    <w:p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5</w:t>
      </w:r>
      <w:r w:rsidRPr="00E94FFE">
        <w:rPr>
          <w:rFonts w:asciiTheme="minorHAnsi" w:hAnsiTheme="minorHAnsi" w:cstheme="minorHAnsi"/>
          <w:b/>
          <w:sz w:val="20"/>
          <w:szCs w:val="20"/>
          <w:u w:val="single"/>
          <w:vertAlign w:val="superscript"/>
        </w:rPr>
        <w:t>ο</w:t>
      </w:r>
    </w:p>
    <w:p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ΓΕΝΙΚΗ – ΟΡΙΖΟΝΤΙΑ ΡΗΤΡΑ α.18 παρ.2 του Ν.4412/2016</w:t>
      </w:r>
    </w:p>
    <w:p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A85929" w:rsidRPr="00E94FFE" w:rsidRDefault="00A85929" w:rsidP="00A85929">
      <w:pPr>
        <w:tabs>
          <w:tab w:val="left" w:pos="720"/>
        </w:tabs>
        <w:spacing w:before="120" w:after="120"/>
        <w:rPr>
          <w:rFonts w:asciiTheme="minorHAnsi" w:hAnsiTheme="minorHAnsi" w:cstheme="minorHAnsi"/>
          <w:sz w:val="20"/>
          <w:szCs w:val="20"/>
        </w:rPr>
      </w:pPr>
    </w:p>
    <w:p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6</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rsidR="00A85929" w:rsidRPr="00E94FFE"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ΥΠΟΧΡΕΩΣΕΙΣ ΑΝΑΔΟΧΟΥ</w:t>
      </w:r>
    </w:p>
    <w:p w:rsidR="00F34ED6" w:rsidRPr="002A73E0" w:rsidRDefault="00F34ED6" w:rsidP="00F34ED6">
      <w:pPr>
        <w:tabs>
          <w:tab w:val="left" w:pos="720"/>
        </w:tabs>
        <w:spacing w:after="120" w:line="264" w:lineRule="auto"/>
        <w:rPr>
          <w:rFonts w:ascii="Calibri" w:hAnsi="Calibri" w:cs="Tahoma"/>
          <w:sz w:val="19"/>
          <w:szCs w:val="19"/>
        </w:rPr>
      </w:pPr>
      <w:r w:rsidRPr="002A73E0">
        <w:rPr>
          <w:rFonts w:ascii="Calibri" w:hAnsi="Calibri" w:cs="Tahoma"/>
          <w:sz w:val="19"/>
          <w:szCs w:val="19"/>
        </w:rPr>
        <w:t>Ο Ανάδοχος δηλώνει ανεπιφύλακτα ότι: α) έχει λάβει γνώση κι αποδέχεται πλήρως κι ανεπιφυλάκτως όλους τους όρους που αναφέρονται στη</w:t>
      </w:r>
      <w:r>
        <w:rPr>
          <w:rFonts w:ascii="Calibri" w:hAnsi="Calibri" w:cs="Tahoma"/>
          <w:sz w:val="19"/>
          <w:szCs w:val="19"/>
        </w:rPr>
        <w:t>ν</w:t>
      </w:r>
      <w:r w:rsidRPr="002A73E0">
        <w:rPr>
          <w:rFonts w:ascii="Calibri" w:hAnsi="Calibri" w:cs="Tahoma"/>
          <w:sz w:val="19"/>
          <w:szCs w:val="19"/>
        </w:rPr>
        <w:t xml:space="preserve"> </w:t>
      </w:r>
      <w:r>
        <w:rPr>
          <w:rFonts w:ascii="Calibri" w:hAnsi="Calibri" w:cs="Tahoma"/>
          <w:sz w:val="19"/>
          <w:szCs w:val="19"/>
        </w:rPr>
        <w:t>διακήρυξη</w:t>
      </w:r>
      <w:r w:rsidRPr="002A73E0">
        <w:rPr>
          <w:rFonts w:ascii="Calibri" w:hAnsi="Calibri" w:cs="Tahoma"/>
          <w:sz w:val="19"/>
          <w:szCs w:val="19"/>
        </w:rPr>
        <w:t xml:space="preserve"> και την παρούσα σύμβαση και β) διαθέτει σε ισχύ όλες τις απαιτούμενες εκ του νόμου άδειες, εγκρίσεις και πιστοποιήσεις για την εκτέλεση της προμήθειας</w:t>
      </w:r>
      <w:r>
        <w:rPr>
          <w:rFonts w:ascii="Calibri" w:hAnsi="Calibri" w:cs="Tahoma"/>
          <w:sz w:val="19"/>
          <w:szCs w:val="19"/>
        </w:rPr>
        <w:t>,</w:t>
      </w:r>
      <w:r w:rsidRPr="002A73E0">
        <w:rPr>
          <w:rFonts w:ascii="Calibri" w:hAnsi="Calibri" w:cs="Tahoma"/>
          <w:sz w:val="19"/>
          <w:szCs w:val="19"/>
        </w:rPr>
        <w:t xml:space="preserve"> τις οποίες και αναλαμβάνει την υποχρέωση να διατηρήσει σε ισχύ καθ’ όλη τη διάρκεια της σύμβασης.</w:t>
      </w:r>
    </w:p>
    <w:p w:rsidR="00F34ED6" w:rsidRPr="002A73E0" w:rsidRDefault="00F34ED6" w:rsidP="00F34ED6">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w:t>
      </w:r>
      <w:r>
        <w:rPr>
          <w:rFonts w:ascii="Calibri" w:hAnsi="Calibri" w:cs="Tahoma"/>
          <w:sz w:val="19"/>
          <w:szCs w:val="19"/>
        </w:rPr>
        <w:t>διακήρυξη</w:t>
      </w:r>
      <w:r w:rsidRPr="002A73E0">
        <w:rPr>
          <w:rFonts w:ascii="Calibri" w:hAnsi="Calibri" w:cs="Tahoma"/>
          <w:sz w:val="19"/>
          <w:szCs w:val="19"/>
        </w:rPr>
        <w:t xml:space="preserve">ς καθώς και τη σχετική προσφορά του. </w:t>
      </w:r>
    </w:p>
    <w:p w:rsidR="00F34ED6" w:rsidRPr="002A73E0" w:rsidRDefault="00F34ED6" w:rsidP="00F34ED6">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F34ED6" w:rsidRDefault="00F34ED6" w:rsidP="00F34ED6">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Ο Ανάδοχος είναι μοναδικός υπεύθυνος και υπόχρεος για την αποζημίωση οποιουδήποτε τρίτου, για </w:t>
      </w:r>
      <w:r w:rsidRPr="004E7847">
        <w:rPr>
          <w:rFonts w:ascii="Calibri" w:hAnsi="Calibri" w:cs="Tahoma"/>
          <w:sz w:val="19"/>
          <w:szCs w:val="19"/>
        </w:rPr>
        <w:t xml:space="preserve">πάσης </w:t>
      </w:r>
      <w:r w:rsidRPr="002A73E0">
        <w:rPr>
          <w:rFonts w:ascii="Calibri" w:hAnsi="Calibri" w:cs="Tahoma"/>
          <w:sz w:val="19"/>
          <w:szCs w:val="19"/>
        </w:rPr>
        <w:t xml:space="preserve">φύσεως  ζημιές, που τυχόν </w:t>
      </w:r>
      <w:r>
        <w:rPr>
          <w:rFonts w:ascii="Calibri" w:hAnsi="Calibri" w:cs="Tahoma"/>
          <w:sz w:val="19"/>
          <w:szCs w:val="19"/>
        </w:rPr>
        <w:t xml:space="preserve">θα </w:t>
      </w:r>
      <w:r w:rsidRPr="002A73E0">
        <w:rPr>
          <w:rFonts w:ascii="Calibri" w:hAnsi="Calibri" w:cs="Tahoma"/>
          <w:sz w:val="19"/>
          <w:szCs w:val="19"/>
        </w:rPr>
        <w:t xml:space="preserve">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w:t>
      </w:r>
      <w:r>
        <w:rPr>
          <w:rFonts w:ascii="Calibri" w:hAnsi="Calibri" w:cs="Tahoma"/>
          <w:sz w:val="19"/>
          <w:szCs w:val="19"/>
        </w:rPr>
        <w:t>σ</w:t>
      </w:r>
      <w:r w:rsidRPr="002A73E0">
        <w:rPr>
          <w:rFonts w:ascii="Calibri" w:hAnsi="Calibri" w:cs="Tahoma"/>
          <w:sz w:val="19"/>
          <w:szCs w:val="19"/>
        </w:rPr>
        <w:t xml:space="preserve">τον πάσης φύσεως εξοπλισμό του Γενικού Χημείου του Κράτους στο πλαίσιο εκτέλεσης της σύμβασης, ο Ανάδοχος </w:t>
      </w:r>
      <w:r w:rsidRPr="00CD4E3E">
        <w:rPr>
          <w:rFonts w:ascii="Calibri" w:hAnsi="Calibri" w:cs="Tahoma"/>
          <w:sz w:val="19"/>
          <w:szCs w:val="19"/>
        </w:rPr>
        <w:t>υποχρεούται να την αποκαταστήσει, εφόσον οφείλεται σε υπαιτιότητά του.</w:t>
      </w:r>
    </w:p>
    <w:p w:rsidR="00F34ED6" w:rsidRDefault="00F34ED6" w:rsidP="00F34ED6">
      <w:pPr>
        <w:tabs>
          <w:tab w:val="left" w:pos="720"/>
        </w:tabs>
        <w:spacing w:after="120" w:line="264" w:lineRule="auto"/>
        <w:rPr>
          <w:rFonts w:ascii="Calibri" w:hAnsi="Calibri" w:cs="Tahoma"/>
          <w:sz w:val="19"/>
          <w:szCs w:val="19"/>
        </w:rPr>
      </w:pPr>
      <w:r w:rsidRPr="002A73E0">
        <w:rPr>
          <w:rFonts w:ascii="Calibri" w:hAnsi="Calibri" w:cs="Tahoma"/>
          <w:sz w:val="19"/>
          <w:szCs w:val="19"/>
        </w:rPr>
        <w:lastRenderedPageBreak/>
        <w:t xml:space="preserve">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w:t>
      </w:r>
      <w:r w:rsidRPr="005E64A9">
        <w:rPr>
          <w:rFonts w:ascii="Calibri" w:hAnsi="Calibri" w:cs="Tahoma"/>
          <w:sz w:val="19"/>
          <w:szCs w:val="19"/>
        </w:rPr>
        <w:t xml:space="preserve">καταβάλει </w:t>
      </w:r>
      <w:r>
        <w:rPr>
          <w:rFonts w:ascii="Calibri" w:hAnsi="Calibri" w:cs="Tahoma"/>
          <w:sz w:val="19"/>
          <w:szCs w:val="19"/>
        </w:rPr>
        <w:t>σ’ αυτό</w:t>
      </w:r>
      <w:r w:rsidRPr="005E64A9">
        <w:rPr>
          <w:rFonts w:ascii="Calibri" w:hAnsi="Calibri" w:cs="Tahoma"/>
          <w:sz w:val="19"/>
          <w:szCs w:val="19"/>
        </w:rPr>
        <w:t xml:space="preserve"> το αντίστοιχο ποσό</w:t>
      </w:r>
      <w:r w:rsidRPr="002A73E0">
        <w:rPr>
          <w:rFonts w:ascii="Calibri" w:hAnsi="Calibri" w:cs="Tahoma"/>
          <w:sz w:val="19"/>
          <w:szCs w:val="19"/>
        </w:rPr>
        <w:t>, συμπεριλαμβανομένων τυχόν τόκων και εξόδων. Το Γενικό Χη</w:t>
      </w:r>
      <w:r>
        <w:rPr>
          <w:rFonts w:ascii="Calibri" w:hAnsi="Calibri" w:cs="Tahoma"/>
          <w:sz w:val="19"/>
          <w:szCs w:val="19"/>
        </w:rPr>
        <w:t>μείο του Κράτους ή το Ελληνικό Δ</w:t>
      </w:r>
      <w:r w:rsidRPr="002A73E0">
        <w:rPr>
          <w:rFonts w:ascii="Calibri" w:hAnsi="Calibri" w:cs="Tahoma"/>
          <w:sz w:val="19"/>
          <w:szCs w:val="19"/>
        </w:rPr>
        <w:t>ημόσιο δε φέρει καμία αστική ή άλλη ευθύνη έναντι του προσωπικού που θα απασχοληθεί για την εκτέλεση της παρούσας σύμβασης.</w:t>
      </w:r>
    </w:p>
    <w:p w:rsidR="00F34ED6" w:rsidRPr="001E4D4D" w:rsidRDefault="00F34ED6" w:rsidP="00F34ED6">
      <w:pPr>
        <w:tabs>
          <w:tab w:val="left" w:pos="720"/>
        </w:tabs>
        <w:spacing w:before="120" w:after="120" w:line="276" w:lineRule="auto"/>
        <w:rPr>
          <w:rFonts w:ascii="Calibri" w:hAnsi="Calibri" w:cs="Tahoma"/>
          <w:sz w:val="19"/>
          <w:szCs w:val="19"/>
        </w:rPr>
      </w:pPr>
      <w:r w:rsidRPr="001E4D4D">
        <w:rPr>
          <w:rFonts w:ascii="Calibri" w:hAnsi="Calibri" w:cs="Tahoma"/>
          <w:sz w:val="19"/>
          <w:szCs w:val="19"/>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rsidR="00F34ED6" w:rsidRDefault="00F34ED6" w:rsidP="00F34ED6">
      <w:pPr>
        <w:tabs>
          <w:tab w:val="left" w:pos="720"/>
        </w:tabs>
        <w:spacing w:after="120" w:line="264" w:lineRule="auto"/>
        <w:rPr>
          <w:rFonts w:ascii="Calibri" w:hAnsi="Calibri" w:cs="Tahoma"/>
          <w:sz w:val="19"/>
          <w:szCs w:val="19"/>
        </w:rPr>
      </w:pPr>
    </w:p>
    <w:p w:rsidR="00A85929" w:rsidRPr="00E94FFE" w:rsidRDefault="00A85929" w:rsidP="00A85929">
      <w:pPr>
        <w:tabs>
          <w:tab w:val="left" w:pos="720"/>
        </w:tabs>
        <w:spacing w:before="120" w:after="120"/>
        <w:rPr>
          <w:rFonts w:asciiTheme="minorHAnsi" w:hAnsiTheme="minorHAnsi" w:cstheme="minorHAnsi"/>
          <w:sz w:val="20"/>
          <w:szCs w:val="20"/>
        </w:rPr>
      </w:pPr>
      <w:r w:rsidRPr="00E94FFE">
        <w:rPr>
          <w:rFonts w:asciiTheme="minorHAnsi" w:hAnsiTheme="minorHAnsi" w:cstheme="minorHAnsi"/>
          <w:sz w:val="20"/>
          <w:szCs w:val="20"/>
        </w:rPr>
        <w:t>.</w:t>
      </w:r>
    </w:p>
    <w:p w:rsidR="00A85929" w:rsidRPr="00E94FFE" w:rsidRDefault="00A85929" w:rsidP="00A85929">
      <w:pPr>
        <w:tabs>
          <w:tab w:val="left" w:pos="720"/>
        </w:tabs>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7</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rsidR="00A85929" w:rsidRDefault="00A85929" w:rsidP="00A85929">
      <w:pPr>
        <w:tabs>
          <w:tab w:val="left" w:pos="720"/>
        </w:tabs>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ΑΞΙΑ – ΤΡΟΠΟΣ ΠΛΗΡΩΜΗΣ</w:t>
      </w:r>
    </w:p>
    <w:p w:rsidR="00F34ED6" w:rsidRDefault="00F34ED6" w:rsidP="00A85929">
      <w:pPr>
        <w:tabs>
          <w:tab w:val="left" w:pos="720"/>
        </w:tabs>
        <w:spacing w:before="120" w:after="120"/>
        <w:jc w:val="center"/>
        <w:rPr>
          <w:rFonts w:asciiTheme="minorHAnsi" w:hAnsiTheme="minorHAnsi" w:cstheme="minorHAnsi"/>
          <w:b/>
          <w:sz w:val="20"/>
          <w:szCs w:val="20"/>
        </w:rPr>
      </w:pPr>
    </w:p>
    <w:p w:rsidR="00F34ED6" w:rsidRPr="00AD462B" w:rsidRDefault="00F34ED6" w:rsidP="00F34ED6">
      <w:pPr>
        <w:spacing w:line="288" w:lineRule="auto"/>
        <w:ind w:right="-2"/>
        <w:rPr>
          <w:rFonts w:ascii="Calibri" w:hAnsi="Calibri" w:cs="Calibri"/>
          <w:sz w:val="19"/>
          <w:szCs w:val="19"/>
        </w:rPr>
      </w:pPr>
      <w:r w:rsidRPr="009E3A36">
        <w:rPr>
          <w:rFonts w:ascii="Calibri" w:hAnsi="Calibri" w:cs="Calibri"/>
          <w:sz w:val="19"/>
          <w:szCs w:val="19"/>
        </w:rPr>
        <w:t xml:space="preserve">Ο </w:t>
      </w:r>
      <w:r w:rsidRPr="009E3A36">
        <w:rPr>
          <w:rFonts w:ascii="Calibri" w:hAnsi="Calibri" w:cs="Tahoma"/>
          <w:sz w:val="19"/>
          <w:szCs w:val="19"/>
        </w:rPr>
        <w:t>Ανάδοχος</w:t>
      </w:r>
      <w:r w:rsidRPr="009E3A36">
        <w:rPr>
          <w:rFonts w:ascii="Calibri" w:hAnsi="Calibri" w:cs="Calibri"/>
          <w:sz w:val="19"/>
          <w:szCs w:val="19"/>
        </w:rPr>
        <w:t xml:space="preserve"> θα παρέχει στην Υπηρεσία μας τα υπό προμήθεια είδη </w:t>
      </w:r>
      <w:r w:rsidRPr="003E17EA">
        <w:rPr>
          <w:rFonts w:ascii="Calibri" w:hAnsi="Calibri" w:cs="Calibri"/>
          <w:sz w:val="19"/>
          <w:szCs w:val="19"/>
        </w:rPr>
        <w:t xml:space="preserve">και υπηρεσίες </w:t>
      </w:r>
      <w:r w:rsidRPr="009E3A36">
        <w:rPr>
          <w:rFonts w:ascii="Calibri" w:hAnsi="Calibri" w:cs="Calibri"/>
          <w:sz w:val="19"/>
          <w:szCs w:val="19"/>
        </w:rPr>
        <w:t>αντί της συνολικής τιμής των</w:t>
      </w:r>
      <w:r w:rsidRPr="009E3A36">
        <w:rPr>
          <w:rFonts w:ascii="Calibri" w:hAnsi="Calibri" w:cs="Calibri"/>
          <w:b/>
          <w:sz w:val="19"/>
          <w:szCs w:val="19"/>
        </w:rPr>
        <w:t xml:space="preserve"> </w:t>
      </w:r>
      <w:r w:rsidRPr="009E3A36">
        <w:rPr>
          <w:rFonts w:ascii="Calibri" w:hAnsi="Calibri" w:cs="Calibri"/>
          <w:color w:val="000000"/>
          <w:sz w:val="19"/>
          <w:szCs w:val="19"/>
        </w:rPr>
        <w:t>………………..</w:t>
      </w:r>
      <w:r w:rsidRPr="009E3A36">
        <w:rPr>
          <w:rFonts w:ascii="Calibri" w:hAnsi="Calibri" w:cs="Tahoma"/>
          <w:sz w:val="19"/>
          <w:szCs w:val="19"/>
        </w:rPr>
        <w:t xml:space="preserve">€ πλέον </w:t>
      </w:r>
      <w:r w:rsidRPr="00AD462B">
        <w:rPr>
          <w:rFonts w:ascii="Calibri" w:hAnsi="Calibri" w:cs="Calibri"/>
          <w:sz w:val="19"/>
          <w:szCs w:val="19"/>
        </w:rPr>
        <w:t xml:space="preserve">Φ.Π.Α. ………………€, συνολική δαπάνη …………….€, η οποία κατανέμεται ως εξής: </w:t>
      </w:r>
    </w:p>
    <w:p w:rsidR="00F34ED6" w:rsidRPr="00AD462B" w:rsidRDefault="00F34ED6" w:rsidP="00F34ED6">
      <w:pPr>
        <w:suppressAutoHyphens w:val="0"/>
        <w:spacing w:line="288" w:lineRule="auto"/>
        <w:ind w:right="-2"/>
        <w:rPr>
          <w:rFonts w:ascii="Calibri" w:hAnsi="Calibri" w:cs="Calibri"/>
          <w:sz w:val="19"/>
          <w:szCs w:val="19"/>
        </w:rPr>
      </w:pPr>
      <w:r w:rsidRPr="00AD462B">
        <w:rPr>
          <w:rFonts w:ascii="Calibri" w:hAnsi="Calibri" w:cs="Calibri"/>
          <w:sz w:val="19"/>
          <w:szCs w:val="19"/>
        </w:rPr>
        <w:t>ΚΑΕ ……. : ………€ πλέον ΦΠΑ ………..€, συνολική δαπάνη …………..€</w:t>
      </w:r>
    </w:p>
    <w:p w:rsidR="00F34ED6" w:rsidRPr="00AD462B" w:rsidRDefault="00F34ED6" w:rsidP="00F34ED6">
      <w:pPr>
        <w:suppressAutoHyphens w:val="0"/>
        <w:spacing w:line="288" w:lineRule="auto"/>
        <w:ind w:right="-2"/>
        <w:rPr>
          <w:rFonts w:ascii="Calibri" w:hAnsi="Calibri" w:cs="Calibri"/>
          <w:sz w:val="19"/>
          <w:szCs w:val="19"/>
        </w:rPr>
      </w:pPr>
      <w:r w:rsidRPr="00AD462B">
        <w:rPr>
          <w:rFonts w:ascii="Calibri" w:hAnsi="Calibri" w:cs="Calibri"/>
          <w:sz w:val="19"/>
          <w:szCs w:val="19"/>
        </w:rPr>
        <w:t>ΚΑΕ …… : ……….€ πλέον ΦΠΑ ………..€, συνολική δαπάνη ………….€</w:t>
      </w:r>
    </w:p>
    <w:p w:rsidR="00F34ED6" w:rsidRPr="00E94FFE" w:rsidRDefault="00F34ED6" w:rsidP="00F34ED6">
      <w:pPr>
        <w:rPr>
          <w:rFonts w:asciiTheme="minorHAnsi" w:hAnsiTheme="minorHAnsi" w:cstheme="minorHAnsi"/>
          <w:sz w:val="20"/>
          <w:szCs w:val="20"/>
        </w:rPr>
      </w:pPr>
      <w:r w:rsidRPr="00E94FFE">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rsidR="00F34ED6" w:rsidRPr="00E94FFE" w:rsidRDefault="00F34ED6" w:rsidP="00F34ED6">
      <w:pPr>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6"/>
        <w:gridCol w:w="1160"/>
        <w:gridCol w:w="1482"/>
        <w:gridCol w:w="1631"/>
        <w:gridCol w:w="1335"/>
        <w:gridCol w:w="1117"/>
      </w:tblGrid>
      <w:tr w:rsidR="00F34ED6" w:rsidRPr="00E94FFE" w:rsidTr="00496B9D">
        <w:trPr>
          <w:trHeight w:val="343"/>
        </w:trPr>
        <w:tc>
          <w:tcPr>
            <w:tcW w:w="5000" w:type="pct"/>
            <w:gridSpan w:val="6"/>
            <w:shd w:val="clear" w:color="auto" w:fill="auto"/>
            <w:vAlign w:val="center"/>
          </w:tcPr>
          <w:p w:rsidR="00F34ED6" w:rsidRPr="00E94FFE" w:rsidRDefault="00F34ED6" w:rsidP="00496B9D">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u w:val="single"/>
              </w:rPr>
              <w:t>ΕΙΔΟΣ…</w:t>
            </w:r>
          </w:p>
        </w:tc>
      </w:tr>
      <w:tr w:rsidR="00F34ED6" w:rsidRPr="00E94FFE" w:rsidTr="00496B9D">
        <w:trPr>
          <w:trHeight w:val="343"/>
        </w:trPr>
        <w:tc>
          <w:tcPr>
            <w:tcW w:w="1701" w:type="pct"/>
            <w:vMerge w:val="restart"/>
            <w:shd w:val="clear" w:color="auto" w:fill="auto"/>
            <w:vAlign w:val="center"/>
          </w:tcPr>
          <w:p w:rsidR="00F34ED6" w:rsidRPr="00E94FFE" w:rsidRDefault="00F34ED6" w:rsidP="00496B9D">
            <w:pPr>
              <w:jc w:val="left"/>
              <w:rPr>
                <w:rFonts w:asciiTheme="minorHAnsi" w:hAnsiTheme="minorHAnsi" w:cstheme="minorHAnsi"/>
                <w:sz w:val="20"/>
                <w:szCs w:val="20"/>
              </w:rPr>
            </w:pPr>
            <w:r w:rsidRPr="00E94FFE">
              <w:rPr>
                <w:rFonts w:asciiTheme="minorHAnsi" w:hAnsiTheme="minorHAnsi" w:cstheme="minorHAnsi"/>
                <w:sz w:val="20"/>
                <w:szCs w:val="20"/>
                <w:u w:val="single"/>
              </w:rPr>
              <w:t>ΥΠΗΡΕΣΙΑ :</w:t>
            </w:r>
            <w:r w:rsidRPr="00E94FFE">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rsidR="00F34ED6" w:rsidRPr="00E94FFE" w:rsidRDefault="00F34ED6" w:rsidP="00496B9D">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Έτος Σύμβασης</w:t>
            </w:r>
          </w:p>
        </w:tc>
      </w:tr>
      <w:tr w:rsidR="00F34ED6" w:rsidRPr="00E94FFE" w:rsidTr="00496B9D">
        <w:trPr>
          <w:trHeight w:val="535"/>
        </w:trPr>
        <w:tc>
          <w:tcPr>
            <w:tcW w:w="1701" w:type="pct"/>
            <w:vMerge/>
            <w:shd w:val="clear" w:color="auto" w:fill="auto"/>
            <w:vAlign w:val="center"/>
          </w:tcPr>
          <w:p w:rsidR="00F34ED6" w:rsidRPr="00E94FFE" w:rsidRDefault="00F34ED6" w:rsidP="00496B9D">
            <w:pPr>
              <w:rPr>
                <w:rFonts w:asciiTheme="minorHAnsi" w:hAnsiTheme="minorHAnsi" w:cstheme="minorHAnsi"/>
                <w:sz w:val="20"/>
                <w:szCs w:val="20"/>
              </w:rPr>
            </w:pPr>
          </w:p>
        </w:tc>
        <w:tc>
          <w:tcPr>
            <w:tcW w:w="569" w:type="pct"/>
            <w:vAlign w:val="center"/>
          </w:tcPr>
          <w:p w:rsidR="00F34ED6" w:rsidRPr="00E94FFE" w:rsidRDefault="00F34ED6" w:rsidP="00496B9D">
            <w:pPr>
              <w:tabs>
                <w:tab w:val="left" w:pos="1084"/>
                <w:tab w:val="center" w:pos="1219"/>
              </w:tabs>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1</w:t>
            </w:r>
            <w:r w:rsidRPr="00E94FFE">
              <w:rPr>
                <w:rFonts w:asciiTheme="minorHAnsi" w:hAnsiTheme="minorHAnsi" w:cstheme="minorHAnsi"/>
                <w:sz w:val="20"/>
                <w:szCs w:val="20"/>
                <w:vertAlign w:val="superscript"/>
              </w:rPr>
              <w:t>ο</w:t>
            </w:r>
          </w:p>
        </w:tc>
        <w:tc>
          <w:tcPr>
            <w:tcW w:w="727" w:type="pct"/>
            <w:vAlign w:val="center"/>
          </w:tcPr>
          <w:p w:rsidR="00F34ED6" w:rsidRPr="00E94FFE" w:rsidRDefault="00F34ED6" w:rsidP="00496B9D">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2</w:t>
            </w:r>
            <w:r w:rsidRPr="00E94FFE">
              <w:rPr>
                <w:rFonts w:asciiTheme="minorHAnsi" w:hAnsiTheme="minorHAnsi" w:cstheme="minorHAnsi"/>
                <w:sz w:val="20"/>
                <w:szCs w:val="20"/>
                <w:vertAlign w:val="superscript"/>
              </w:rPr>
              <w:t>ο</w:t>
            </w:r>
          </w:p>
        </w:tc>
        <w:tc>
          <w:tcPr>
            <w:tcW w:w="800" w:type="pct"/>
            <w:shd w:val="clear" w:color="auto" w:fill="auto"/>
            <w:vAlign w:val="center"/>
          </w:tcPr>
          <w:p w:rsidR="00F34ED6" w:rsidRPr="00E94FFE" w:rsidRDefault="00F34ED6" w:rsidP="00496B9D">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3</w:t>
            </w:r>
            <w:r w:rsidRPr="00E94FFE">
              <w:rPr>
                <w:rFonts w:asciiTheme="minorHAnsi" w:hAnsiTheme="minorHAnsi" w:cstheme="minorHAnsi"/>
                <w:sz w:val="20"/>
                <w:szCs w:val="20"/>
                <w:vertAlign w:val="superscript"/>
              </w:rPr>
              <w:t>ο</w:t>
            </w:r>
          </w:p>
        </w:tc>
        <w:tc>
          <w:tcPr>
            <w:tcW w:w="655" w:type="pct"/>
            <w:vAlign w:val="center"/>
          </w:tcPr>
          <w:p w:rsidR="00F34ED6" w:rsidRPr="00E94FFE" w:rsidRDefault="00F34ED6" w:rsidP="00496B9D">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4</w:t>
            </w:r>
            <w:r w:rsidRPr="00E94FFE">
              <w:rPr>
                <w:rFonts w:asciiTheme="minorHAnsi" w:hAnsiTheme="minorHAnsi" w:cstheme="minorHAnsi"/>
                <w:sz w:val="20"/>
                <w:szCs w:val="20"/>
                <w:vertAlign w:val="superscript"/>
              </w:rPr>
              <w:t>ο</w:t>
            </w:r>
          </w:p>
        </w:tc>
        <w:tc>
          <w:tcPr>
            <w:tcW w:w="548" w:type="pct"/>
            <w:vAlign w:val="center"/>
          </w:tcPr>
          <w:p w:rsidR="00F34ED6" w:rsidRPr="00E94FFE" w:rsidRDefault="00F34ED6" w:rsidP="00496B9D">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5</w:t>
            </w:r>
            <w:r w:rsidRPr="00E94FFE">
              <w:rPr>
                <w:rFonts w:asciiTheme="minorHAnsi" w:hAnsiTheme="minorHAnsi" w:cstheme="minorHAnsi"/>
                <w:sz w:val="20"/>
                <w:szCs w:val="20"/>
                <w:vertAlign w:val="superscript"/>
              </w:rPr>
              <w:t>ο</w:t>
            </w:r>
          </w:p>
        </w:tc>
      </w:tr>
      <w:tr w:rsidR="00F34ED6" w:rsidRPr="00E94FFE" w:rsidTr="00496B9D">
        <w:tc>
          <w:tcPr>
            <w:tcW w:w="1701" w:type="pct"/>
            <w:shd w:val="clear" w:color="auto" w:fill="auto"/>
            <w:vAlign w:val="center"/>
          </w:tcPr>
          <w:p w:rsidR="00F34ED6" w:rsidRPr="00E94FFE" w:rsidRDefault="00F34ED6" w:rsidP="00496B9D">
            <w:pPr>
              <w:spacing w:line="276" w:lineRule="auto"/>
              <w:rPr>
                <w:rFonts w:asciiTheme="minorHAnsi" w:hAnsiTheme="minorHAnsi" w:cstheme="minorHAnsi"/>
                <w:sz w:val="20"/>
                <w:szCs w:val="20"/>
              </w:rPr>
            </w:pPr>
            <w:r w:rsidRPr="00E94FFE">
              <w:rPr>
                <w:rFonts w:asciiTheme="minorHAnsi" w:hAnsiTheme="minorHAnsi" w:cstheme="minorHAnsi"/>
                <w:sz w:val="20"/>
                <w:szCs w:val="20"/>
              </w:rPr>
              <w:t>Ετήσια τιμή υπηρεσίας χωρίς Φ.Π.Α. (€)</w:t>
            </w:r>
          </w:p>
        </w:tc>
        <w:tc>
          <w:tcPr>
            <w:tcW w:w="569" w:type="pct"/>
          </w:tcPr>
          <w:p w:rsidR="00F34ED6" w:rsidRPr="00E94FFE" w:rsidRDefault="00F34ED6" w:rsidP="00496B9D">
            <w:pPr>
              <w:spacing w:line="360" w:lineRule="auto"/>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727" w:type="pct"/>
          </w:tcPr>
          <w:p w:rsidR="00F34ED6" w:rsidRPr="00E94FFE" w:rsidRDefault="00F34ED6" w:rsidP="00496B9D">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800" w:type="pct"/>
            <w:shd w:val="clear" w:color="auto" w:fill="auto"/>
            <w:vAlign w:val="center"/>
          </w:tcPr>
          <w:p w:rsidR="00F34ED6" w:rsidRPr="00E94FFE" w:rsidRDefault="00F34ED6" w:rsidP="00496B9D">
            <w:pPr>
              <w:spacing w:line="360" w:lineRule="auto"/>
              <w:rPr>
                <w:rFonts w:asciiTheme="minorHAnsi" w:hAnsiTheme="minorHAnsi" w:cstheme="minorHAnsi"/>
                <w:sz w:val="20"/>
                <w:szCs w:val="20"/>
              </w:rPr>
            </w:pPr>
          </w:p>
        </w:tc>
        <w:tc>
          <w:tcPr>
            <w:tcW w:w="655" w:type="pct"/>
          </w:tcPr>
          <w:p w:rsidR="00F34ED6" w:rsidRPr="00E94FFE" w:rsidRDefault="00F34ED6" w:rsidP="00496B9D">
            <w:pPr>
              <w:spacing w:line="360" w:lineRule="auto"/>
              <w:rPr>
                <w:rFonts w:asciiTheme="minorHAnsi" w:hAnsiTheme="minorHAnsi" w:cstheme="minorHAnsi"/>
                <w:sz w:val="20"/>
                <w:szCs w:val="20"/>
              </w:rPr>
            </w:pPr>
          </w:p>
        </w:tc>
        <w:tc>
          <w:tcPr>
            <w:tcW w:w="548" w:type="pct"/>
          </w:tcPr>
          <w:p w:rsidR="00F34ED6" w:rsidRPr="00E94FFE" w:rsidRDefault="00F34ED6" w:rsidP="00496B9D">
            <w:pPr>
              <w:spacing w:line="360" w:lineRule="auto"/>
              <w:rPr>
                <w:rFonts w:asciiTheme="minorHAnsi" w:hAnsiTheme="minorHAnsi" w:cstheme="minorHAnsi"/>
                <w:sz w:val="20"/>
                <w:szCs w:val="20"/>
              </w:rPr>
            </w:pPr>
          </w:p>
        </w:tc>
      </w:tr>
      <w:tr w:rsidR="00F34ED6" w:rsidRPr="00E94FFE" w:rsidTr="00496B9D">
        <w:tc>
          <w:tcPr>
            <w:tcW w:w="1701" w:type="pct"/>
            <w:shd w:val="clear" w:color="auto" w:fill="auto"/>
            <w:vAlign w:val="center"/>
          </w:tcPr>
          <w:p w:rsidR="00F34ED6" w:rsidRPr="00E94FFE" w:rsidRDefault="00F34ED6" w:rsidP="00496B9D">
            <w:pPr>
              <w:spacing w:line="276" w:lineRule="auto"/>
              <w:rPr>
                <w:rFonts w:asciiTheme="minorHAnsi" w:hAnsiTheme="minorHAnsi" w:cstheme="minorHAnsi"/>
                <w:sz w:val="20"/>
                <w:szCs w:val="20"/>
              </w:rPr>
            </w:pPr>
            <w:r w:rsidRPr="00E94FFE">
              <w:rPr>
                <w:rFonts w:asciiTheme="minorHAnsi" w:hAnsiTheme="minorHAnsi" w:cstheme="minorHAnsi"/>
                <w:sz w:val="20"/>
                <w:szCs w:val="20"/>
              </w:rPr>
              <w:t>Φ.Π.Α. 24% (€)</w:t>
            </w:r>
          </w:p>
        </w:tc>
        <w:tc>
          <w:tcPr>
            <w:tcW w:w="569" w:type="pct"/>
          </w:tcPr>
          <w:p w:rsidR="00F34ED6" w:rsidRPr="00E94FFE" w:rsidRDefault="00F34ED6" w:rsidP="00496B9D">
            <w:pPr>
              <w:jc w:val="center"/>
              <w:rPr>
                <w:rFonts w:asciiTheme="minorHAnsi" w:hAnsiTheme="minorHAnsi" w:cstheme="minorHAnsi"/>
                <w:sz w:val="20"/>
                <w:szCs w:val="20"/>
                <w:lang w:val="en-US"/>
              </w:rPr>
            </w:pPr>
            <w:r w:rsidRPr="00E94FFE">
              <w:rPr>
                <w:rFonts w:asciiTheme="minorHAnsi" w:hAnsiTheme="minorHAnsi" w:cstheme="minorHAnsi"/>
                <w:sz w:val="20"/>
                <w:szCs w:val="20"/>
                <w:lang w:val="en-US"/>
              </w:rPr>
              <w:t>-</w:t>
            </w:r>
          </w:p>
        </w:tc>
        <w:tc>
          <w:tcPr>
            <w:tcW w:w="727" w:type="pct"/>
          </w:tcPr>
          <w:p w:rsidR="00F34ED6" w:rsidRPr="00E94FFE" w:rsidRDefault="00F34ED6" w:rsidP="00496B9D">
            <w:pPr>
              <w:jc w:val="center"/>
              <w:rPr>
                <w:rFonts w:asciiTheme="minorHAnsi" w:hAnsiTheme="minorHAnsi" w:cstheme="minorHAnsi"/>
                <w:sz w:val="20"/>
                <w:szCs w:val="20"/>
                <w:lang w:val="en-US"/>
              </w:rPr>
            </w:pPr>
            <w:r w:rsidRPr="00E94FFE">
              <w:rPr>
                <w:rFonts w:asciiTheme="minorHAnsi" w:hAnsiTheme="minorHAnsi" w:cstheme="minorHAnsi"/>
                <w:sz w:val="20"/>
                <w:szCs w:val="20"/>
                <w:lang w:val="en-US"/>
              </w:rPr>
              <w:t>-</w:t>
            </w:r>
          </w:p>
        </w:tc>
        <w:tc>
          <w:tcPr>
            <w:tcW w:w="800" w:type="pct"/>
            <w:shd w:val="clear" w:color="auto" w:fill="auto"/>
            <w:vAlign w:val="center"/>
          </w:tcPr>
          <w:p w:rsidR="00F34ED6" w:rsidRPr="00E94FFE" w:rsidRDefault="00F34ED6" w:rsidP="00496B9D">
            <w:pPr>
              <w:spacing w:line="360" w:lineRule="auto"/>
              <w:rPr>
                <w:rFonts w:asciiTheme="minorHAnsi" w:hAnsiTheme="minorHAnsi" w:cstheme="minorHAnsi"/>
                <w:sz w:val="20"/>
                <w:szCs w:val="20"/>
              </w:rPr>
            </w:pPr>
          </w:p>
        </w:tc>
        <w:tc>
          <w:tcPr>
            <w:tcW w:w="655" w:type="pct"/>
          </w:tcPr>
          <w:p w:rsidR="00F34ED6" w:rsidRPr="00E94FFE" w:rsidRDefault="00F34ED6" w:rsidP="00496B9D">
            <w:pPr>
              <w:spacing w:line="360" w:lineRule="auto"/>
              <w:rPr>
                <w:rFonts w:asciiTheme="minorHAnsi" w:hAnsiTheme="minorHAnsi" w:cstheme="minorHAnsi"/>
                <w:sz w:val="20"/>
                <w:szCs w:val="20"/>
              </w:rPr>
            </w:pPr>
          </w:p>
        </w:tc>
        <w:tc>
          <w:tcPr>
            <w:tcW w:w="548" w:type="pct"/>
          </w:tcPr>
          <w:p w:rsidR="00F34ED6" w:rsidRPr="00E94FFE" w:rsidRDefault="00F34ED6" w:rsidP="00496B9D">
            <w:pPr>
              <w:spacing w:line="360" w:lineRule="auto"/>
              <w:rPr>
                <w:rFonts w:asciiTheme="minorHAnsi" w:hAnsiTheme="minorHAnsi" w:cstheme="minorHAnsi"/>
                <w:sz w:val="20"/>
                <w:szCs w:val="20"/>
              </w:rPr>
            </w:pPr>
          </w:p>
        </w:tc>
      </w:tr>
      <w:tr w:rsidR="00F34ED6" w:rsidRPr="00E94FFE" w:rsidTr="00496B9D">
        <w:tc>
          <w:tcPr>
            <w:tcW w:w="1701" w:type="pct"/>
            <w:shd w:val="clear" w:color="auto" w:fill="auto"/>
            <w:vAlign w:val="center"/>
          </w:tcPr>
          <w:p w:rsidR="00F34ED6" w:rsidRPr="00E94FFE" w:rsidRDefault="00F34ED6" w:rsidP="00496B9D">
            <w:pPr>
              <w:spacing w:line="276" w:lineRule="auto"/>
              <w:rPr>
                <w:rFonts w:asciiTheme="minorHAnsi" w:hAnsiTheme="minorHAnsi" w:cstheme="minorHAnsi"/>
                <w:sz w:val="20"/>
                <w:szCs w:val="20"/>
              </w:rPr>
            </w:pPr>
            <w:r w:rsidRPr="00E94FFE">
              <w:rPr>
                <w:rFonts w:asciiTheme="minorHAnsi" w:hAnsiTheme="minorHAnsi" w:cstheme="minorHAnsi"/>
                <w:sz w:val="20"/>
                <w:szCs w:val="20"/>
              </w:rPr>
              <w:t>Ετήσια τιμή προσφοράς υπηρεσίας με Φ.Π.Α. (€)</w:t>
            </w:r>
          </w:p>
        </w:tc>
        <w:tc>
          <w:tcPr>
            <w:tcW w:w="569" w:type="pct"/>
          </w:tcPr>
          <w:p w:rsidR="00F34ED6" w:rsidRPr="00E94FFE" w:rsidRDefault="00F34ED6" w:rsidP="00496B9D">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727" w:type="pct"/>
          </w:tcPr>
          <w:p w:rsidR="00F34ED6" w:rsidRPr="00E94FFE" w:rsidRDefault="00F34ED6" w:rsidP="00496B9D">
            <w:pPr>
              <w:jc w:val="center"/>
              <w:rPr>
                <w:rFonts w:asciiTheme="minorHAnsi" w:hAnsiTheme="minorHAnsi" w:cstheme="minorHAnsi"/>
                <w:sz w:val="20"/>
                <w:szCs w:val="20"/>
              </w:rPr>
            </w:pPr>
            <w:r w:rsidRPr="00E94FFE">
              <w:rPr>
                <w:rFonts w:asciiTheme="minorHAnsi" w:hAnsiTheme="minorHAnsi" w:cstheme="minorHAnsi"/>
                <w:sz w:val="20"/>
                <w:szCs w:val="20"/>
              </w:rPr>
              <w:t>ΔΩΡΕΑΝ</w:t>
            </w:r>
          </w:p>
        </w:tc>
        <w:tc>
          <w:tcPr>
            <w:tcW w:w="800" w:type="pct"/>
            <w:shd w:val="clear" w:color="auto" w:fill="auto"/>
            <w:vAlign w:val="center"/>
          </w:tcPr>
          <w:p w:rsidR="00F34ED6" w:rsidRPr="00E94FFE" w:rsidRDefault="00F34ED6" w:rsidP="00496B9D">
            <w:pPr>
              <w:spacing w:line="360" w:lineRule="auto"/>
              <w:rPr>
                <w:rFonts w:asciiTheme="minorHAnsi" w:hAnsiTheme="minorHAnsi" w:cstheme="minorHAnsi"/>
                <w:sz w:val="20"/>
                <w:szCs w:val="20"/>
              </w:rPr>
            </w:pPr>
          </w:p>
        </w:tc>
        <w:tc>
          <w:tcPr>
            <w:tcW w:w="655" w:type="pct"/>
          </w:tcPr>
          <w:p w:rsidR="00F34ED6" w:rsidRPr="00E94FFE" w:rsidRDefault="00F34ED6" w:rsidP="00496B9D">
            <w:pPr>
              <w:spacing w:line="360" w:lineRule="auto"/>
              <w:rPr>
                <w:rFonts w:asciiTheme="minorHAnsi" w:hAnsiTheme="minorHAnsi" w:cstheme="minorHAnsi"/>
                <w:sz w:val="20"/>
                <w:szCs w:val="20"/>
              </w:rPr>
            </w:pPr>
          </w:p>
        </w:tc>
        <w:tc>
          <w:tcPr>
            <w:tcW w:w="548" w:type="pct"/>
          </w:tcPr>
          <w:p w:rsidR="00F34ED6" w:rsidRPr="00E94FFE" w:rsidRDefault="00F34ED6" w:rsidP="00496B9D">
            <w:pPr>
              <w:spacing w:line="360" w:lineRule="auto"/>
              <w:rPr>
                <w:rFonts w:asciiTheme="minorHAnsi" w:hAnsiTheme="minorHAnsi" w:cstheme="minorHAnsi"/>
                <w:sz w:val="20"/>
                <w:szCs w:val="20"/>
              </w:rPr>
            </w:pPr>
          </w:p>
        </w:tc>
      </w:tr>
      <w:tr w:rsidR="00F34ED6" w:rsidRPr="00E94FFE" w:rsidTr="00496B9D">
        <w:tc>
          <w:tcPr>
            <w:tcW w:w="1701" w:type="pct"/>
            <w:shd w:val="clear" w:color="auto" w:fill="auto"/>
            <w:vAlign w:val="center"/>
          </w:tcPr>
          <w:p w:rsidR="00F34ED6" w:rsidRPr="00E94FFE" w:rsidRDefault="00F34ED6" w:rsidP="00496B9D">
            <w:pPr>
              <w:spacing w:line="276" w:lineRule="auto"/>
              <w:jc w:val="left"/>
              <w:rPr>
                <w:rFonts w:asciiTheme="minorHAnsi" w:hAnsiTheme="minorHAnsi" w:cstheme="minorHAnsi"/>
                <w:sz w:val="20"/>
                <w:szCs w:val="20"/>
              </w:rPr>
            </w:pPr>
            <w:r w:rsidRPr="00E94FFE">
              <w:rPr>
                <w:rFonts w:asciiTheme="minorHAnsi" w:hAnsiTheme="minorHAnsi" w:cstheme="minorHAnsi"/>
                <w:b/>
                <w:sz w:val="20"/>
                <w:szCs w:val="20"/>
              </w:rPr>
              <w:t>Β.</w:t>
            </w:r>
            <w:r w:rsidRPr="00E94FFE">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rsidR="00F34ED6" w:rsidRPr="00E94FFE" w:rsidRDefault="00F34ED6" w:rsidP="00496B9D">
            <w:pPr>
              <w:spacing w:line="360" w:lineRule="auto"/>
              <w:rPr>
                <w:rFonts w:asciiTheme="minorHAnsi" w:hAnsiTheme="minorHAnsi" w:cstheme="minorHAnsi"/>
                <w:sz w:val="20"/>
                <w:szCs w:val="20"/>
              </w:rPr>
            </w:pPr>
          </w:p>
        </w:tc>
      </w:tr>
      <w:tr w:rsidR="00F34ED6" w:rsidRPr="00E94FFE" w:rsidTr="00496B9D">
        <w:trPr>
          <w:trHeight w:val="67"/>
        </w:trPr>
        <w:tc>
          <w:tcPr>
            <w:tcW w:w="1701" w:type="pct"/>
            <w:shd w:val="clear" w:color="auto" w:fill="auto"/>
            <w:vAlign w:val="center"/>
          </w:tcPr>
          <w:p w:rsidR="00F34ED6" w:rsidRPr="00E94FFE" w:rsidRDefault="00F34ED6" w:rsidP="00496B9D">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Φ.Π.Α. 24% (€)</w:t>
            </w:r>
          </w:p>
        </w:tc>
        <w:tc>
          <w:tcPr>
            <w:tcW w:w="3299" w:type="pct"/>
            <w:gridSpan w:val="5"/>
          </w:tcPr>
          <w:p w:rsidR="00F34ED6" w:rsidRPr="00E94FFE" w:rsidRDefault="00F34ED6" w:rsidP="00496B9D">
            <w:pPr>
              <w:spacing w:line="360" w:lineRule="auto"/>
              <w:rPr>
                <w:rFonts w:asciiTheme="minorHAnsi" w:hAnsiTheme="minorHAnsi" w:cstheme="minorHAnsi"/>
                <w:sz w:val="20"/>
                <w:szCs w:val="20"/>
              </w:rPr>
            </w:pPr>
          </w:p>
        </w:tc>
      </w:tr>
      <w:tr w:rsidR="00F34ED6" w:rsidRPr="00E94FFE" w:rsidTr="00496B9D">
        <w:tc>
          <w:tcPr>
            <w:tcW w:w="1701" w:type="pct"/>
            <w:shd w:val="clear" w:color="auto" w:fill="auto"/>
            <w:vAlign w:val="center"/>
          </w:tcPr>
          <w:p w:rsidR="00F34ED6" w:rsidRPr="00E94FFE" w:rsidRDefault="00F34ED6" w:rsidP="00496B9D">
            <w:pPr>
              <w:spacing w:line="276" w:lineRule="auto"/>
              <w:jc w:val="left"/>
              <w:rPr>
                <w:rFonts w:asciiTheme="minorHAnsi" w:hAnsiTheme="minorHAnsi" w:cstheme="minorHAnsi"/>
                <w:sz w:val="20"/>
                <w:szCs w:val="20"/>
              </w:rPr>
            </w:pPr>
            <w:r w:rsidRPr="00E94FFE">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rsidR="00F34ED6" w:rsidRPr="00E94FFE" w:rsidRDefault="00F34ED6" w:rsidP="00496B9D">
            <w:pPr>
              <w:spacing w:line="360" w:lineRule="auto"/>
              <w:rPr>
                <w:rFonts w:asciiTheme="minorHAnsi" w:hAnsiTheme="minorHAnsi" w:cstheme="minorHAnsi"/>
                <w:sz w:val="20"/>
                <w:szCs w:val="20"/>
              </w:rPr>
            </w:pPr>
          </w:p>
        </w:tc>
      </w:tr>
    </w:tbl>
    <w:p w:rsidR="00F34ED6" w:rsidRDefault="00F34ED6" w:rsidP="00F34ED6">
      <w:pPr>
        <w:tabs>
          <w:tab w:val="left" w:pos="720"/>
        </w:tabs>
        <w:spacing w:after="120" w:line="264" w:lineRule="auto"/>
        <w:rPr>
          <w:rFonts w:ascii="Calibri" w:hAnsi="Calibri" w:cs="Calibri"/>
          <w:sz w:val="19"/>
          <w:szCs w:val="19"/>
        </w:rPr>
      </w:pPr>
    </w:p>
    <w:p w:rsidR="00F34ED6" w:rsidRPr="009E3A36" w:rsidRDefault="00F34ED6" w:rsidP="00F34ED6">
      <w:pPr>
        <w:tabs>
          <w:tab w:val="left" w:pos="720"/>
        </w:tabs>
        <w:spacing w:after="120" w:line="264" w:lineRule="auto"/>
        <w:rPr>
          <w:rFonts w:ascii="Calibri" w:hAnsi="Calibri" w:cs="Calibri"/>
          <w:sz w:val="19"/>
          <w:szCs w:val="19"/>
        </w:rPr>
      </w:pPr>
      <w:r w:rsidRPr="009E3A36">
        <w:rPr>
          <w:rFonts w:ascii="Calibri" w:hAnsi="Calibri" w:cs="Calibri"/>
          <w:sz w:val="19"/>
          <w:szCs w:val="19"/>
        </w:rPr>
        <w:t xml:space="preserve">Η ανωτέρω τιμή αφορά στην παράδοση των ειδών </w:t>
      </w:r>
      <w:r>
        <w:rPr>
          <w:rFonts w:ascii="Calibri" w:hAnsi="Calibri" w:cs="Calibri"/>
          <w:sz w:val="19"/>
          <w:szCs w:val="19"/>
        </w:rPr>
        <w:t xml:space="preserve">και υπηρεσιών </w:t>
      </w:r>
      <w:r w:rsidRPr="009E3A36">
        <w:rPr>
          <w:rFonts w:ascii="Calibri" w:hAnsi="Calibri" w:cs="Calibri"/>
          <w:sz w:val="19"/>
          <w:szCs w:val="19"/>
        </w:rPr>
        <w:t>με μέριμνα, ευθύνη και δαπάνες του Αναδόχου στις Χημικές Υπηρεσίες του ΓΧΚ που ορίζονται στο άρθρο 3, και περιλαμβάνει την αξία των ειδών</w:t>
      </w:r>
      <w:r>
        <w:rPr>
          <w:rFonts w:ascii="Calibri" w:hAnsi="Calibri" w:cs="Calibri"/>
          <w:sz w:val="19"/>
          <w:szCs w:val="19"/>
        </w:rPr>
        <w:t xml:space="preserve"> και των υπηρεσιών</w:t>
      </w:r>
      <w:r w:rsidRPr="009E3A36">
        <w:rPr>
          <w:rFonts w:ascii="Calibri" w:hAnsi="Calibri" w:cs="Calibri"/>
          <w:sz w:val="19"/>
          <w:szCs w:val="19"/>
        </w:rPr>
        <w:t>, τις υπέρ τρίτων κρατήσεις, τα έξοδα μεταφοράς και κάθε άλλη δαπάνη για την παράδοση</w:t>
      </w:r>
      <w:r>
        <w:rPr>
          <w:rFonts w:ascii="Calibri" w:hAnsi="Calibri" w:cs="Calibri"/>
          <w:sz w:val="19"/>
          <w:szCs w:val="19"/>
        </w:rPr>
        <w:t xml:space="preserve"> και την τοποθέτηση αυτών</w:t>
      </w:r>
      <w:r w:rsidRPr="009E3A36">
        <w:rPr>
          <w:rFonts w:ascii="Calibri" w:hAnsi="Calibri" w:cs="Calibri"/>
          <w:sz w:val="19"/>
          <w:szCs w:val="19"/>
        </w:rPr>
        <w:t>.</w:t>
      </w:r>
    </w:p>
    <w:p w:rsidR="00F34ED6" w:rsidRDefault="00F34ED6" w:rsidP="00F34ED6">
      <w:pPr>
        <w:tabs>
          <w:tab w:val="left" w:pos="720"/>
        </w:tabs>
        <w:spacing w:after="120" w:line="264" w:lineRule="auto"/>
        <w:rPr>
          <w:rFonts w:asciiTheme="minorHAnsi" w:eastAsia="SimSun" w:hAnsiTheme="minorHAnsi"/>
          <w:sz w:val="19"/>
          <w:szCs w:val="19"/>
        </w:rPr>
      </w:pPr>
      <w:r w:rsidRPr="009E3A36">
        <w:rPr>
          <w:rFonts w:asciiTheme="minorHAnsi" w:eastAsia="SimSun" w:hAnsiTheme="minorHAnsi"/>
          <w:sz w:val="19"/>
          <w:szCs w:val="19"/>
        </w:rPr>
        <w:lastRenderedPageBreak/>
        <w:t xml:space="preserve">Η πληρωμή θα γίνει </w:t>
      </w:r>
      <w:bookmarkStart w:id="162" w:name="_Hlk133492389"/>
      <w:r w:rsidRPr="009E3A36">
        <w:rPr>
          <w:rFonts w:asciiTheme="minorHAnsi" w:eastAsia="SimSun" w:hAnsiTheme="minorHAnsi"/>
          <w:sz w:val="19"/>
          <w:szCs w:val="19"/>
        </w:rPr>
        <w:t xml:space="preserve">εντός εξήντα (60) ημερών από την ημερομηνία παραλαβής  του τιμολογίου </w:t>
      </w:r>
      <w:bookmarkEnd w:id="162"/>
      <w:r w:rsidRPr="009E3A36">
        <w:rPr>
          <w:rFonts w:asciiTheme="minorHAnsi" w:eastAsia="SimSun" w:hAnsiTheme="minorHAnsi"/>
          <w:sz w:val="19"/>
          <w:szCs w:val="19"/>
        </w:rPr>
        <w:t>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w:t>
      </w:r>
      <w:r>
        <w:rPr>
          <w:rFonts w:asciiTheme="minorHAnsi" w:eastAsia="SimSun" w:hAnsiTheme="minorHAnsi"/>
          <w:sz w:val="19"/>
          <w:szCs w:val="19"/>
        </w:rPr>
        <w:t xml:space="preserve"> </w:t>
      </w:r>
    </w:p>
    <w:p w:rsidR="00F34ED6" w:rsidRPr="002C3137" w:rsidRDefault="00F34ED6" w:rsidP="00F34ED6">
      <w:pPr>
        <w:tabs>
          <w:tab w:val="left" w:pos="720"/>
        </w:tabs>
        <w:spacing w:after="120" w:line="264" w:lineRule="auto"/>
        <w:rPr>
          <w:rFonts w:ascii="Calibri" w:hAnsi="Calibri" w:cs="Calibri"/>
          <w:sz w:val="19"/>
          <w:szCs w:val="19"/>
        </w:rPr>
      </w:pPr>
      <w:r w:rsidRPr="002C3137">
        <w:rPr>
          <w:rFonts w:ascii="Calibri" w:hAnsi="Calibri" w:cs="Calibri"/>
          <w:sz w:val="19"/>
          <w:szCs w:val="19"/>
        </w:rPr>
        <w:t xml:space="preserve">Η πληρωμή της αξίας των παρεχόμενων εξειδικευμένων </w:t>
      </w:r>
      <w:r>
        <w:rPr>
          <w:rFonts w:ascii="Calibri" w:hAnsi="Calibri" w:cs="Calibri"/>
          <w:sz w:val="19"/>
          <w:szCs w:val="19"/>
        </w:rPr>
        <w:t xml:space="preserve">ειδών και </w:t>
      </w:r>
      <w:r w:rsidRPr="002C3137">
        <w:rPr>
          <w:rFonts w:ascii="Calibri" w:hAnsi="Calibri" w:cs="Calibri"/>
          <w:sz w:val="19"/>
          <w:szCs w:val="19"/>
        </w:rPr>
        <w:t xml:space="preserve">υπηρεσιών θα γίνει σε Ευρώ, μετά την οριστική ποσοτική και ποιοτική παραλαβή </w:t>
      </w:r>
      <w:r>
        <w:rPr>
          <w:rFonts w:ascii="Calibri" w:hAnsi="Calibri" w:cs="Calibri"/>
          <w:sz w:val="19"/>
          <w:szCs w:val="19"/>
        </w:rPr>
        <w:t>αυτών</w:t>
      </w:r>
      <w:r w:rsidRPr="002C3137">
        <w:rPr>
          <w:rFonts w:ascii="Calibri" w:hAnsi="Calibri" w:cs="Calibri"/>
          <w:sz w:val="19"/>
          <w:szCs w:val="19"/>
        </w:rPr>
        <w:t xml:space="preserve"> από την αρμόδια Επιτροπή Παραλαβής, ως εξής:</w:t>
      </w:r>
    </w:p>
    <w:p w:rsidR="00F34ED6" w:rsidRPr="002C3137" w:rsidRDefault="00F34ED6" w:rsidP="00F34ED6">
      <w:pPr>
        <w:tabs>
          <w:tab w:val="left" w:pos="720"/>
        </w:tabs>
        <w:spacing w:after="120" w:line="264" w:lineRule="auto"/>
        <w:rPr>
          <w:rFonts w:ascii="Calibri" w:hAnsi="Calibri" w:cs="Calibri"/>
          <w:sz w:val="19"/>
          <w:szCs w:val="19"/>
        </w:rPr>
      </w:pPr>
      <w:r w:rsidRPr="002C3137">
        <w:rPr>
          <w:rFonts w:ascii="Calibri" w:hAnsi="Calibri" w:cs="Calibri"/>
          <w:sz w:val="19"/>
          <w:szCs w:val="19"/>
        </w:rPr>
        <w:t xml:space="preserve">1. για τις υπηρεσίες θα εκδίδεται τιμολόγιο παροχής υπηρεσιών του αναδόχου, στο οποίο θα αναγράφεται ο αριθμός Σύμβασης, ο ΚΑΕ </w:t>
      </w:r>
      <w:r>
        <w:rPr>
          <w:rFonts w:ascii="Calibri" w:hAnsi="Calibri" w:cs="Calibri"/>
          <w:sz w:val="19"/>
          <w:szCs w:val="19"/>
        </w:rPr>
        <w:t>………</w:t>
      </w:r>
      <w:r w:rsidRPr="002C3137">
        <w:rPr>
          <w:rFonts w:ascii="Calibri" w:hAnsi="Calibri" w:cs="Calibri"/>
          <w:sz w:val="19"/>
          <w:szCs w:val="19"/>
        </w:rPr>
        <w:t xml:space="preserve"> και ο αριθμός πρωτοκόλλου της Απόφασης </w:t>
      </w:r>
      <w:r>
        <w:rPr>
          <w:rFonts w:ascii="Calibri" w:hAnsi="Calibri" w:cs="Calibri"/>
          <w:sz w:val="19"/>
          <w:szCs w:val="19"/>
        </w:rPr>
        <w:t>κατακύρωσης/ανάθεσης</w:t>
      </w:r>
      <w:r w:rsidRPr="002C3137">
        <w:rPr>
          <w:rFonts w:ascii="Calibri" w:hAnsi="Calibri" w:cs="Calibri"/>
          <w:sz w:val="19"/>
          <w:szCs w:val="19"/>
        </w:rPr>
        <w:t>.</w:t>
      </w:r>
    </w:p>
    <w:p w:rsidR="00F34ED6" w:rsidRPr="003E17EA" w:rsidRDefault="00F34ED6" w:rsidP="00F34ED6">
      <w:pPr>
        <w:tabs>
          <w:tab w:val="left" w:pos="720"/>
        </w:tabs>
        <w:spacing w:after="120" w:line="264" w:lineRule="auto"/>
        <w:rPr>
          <w:rFonts w:ascii="Calibri" w:hAnsi="Calibri" w:cs="Calibri"/>
          <w:sz w:val="19"/>
          <w:szCs w:val="19"/>
        </w:rPr>
      </w:pPr>
      <w:r w:rsidRPr="002C3137">
        <w:rPr>
          <w:rFonts w:ascii="Calibri" w:hAnsi="Calibri" w:cs="Calibri"/>
          <w:sz w:val="19"/>
          <w:szCs w:val="19"/>
        </w:rPr>
        <w:t xml:space="preserve">2. για τα </w:t>
      </w:r>
      <w:r>
        <w:rPr>
          <w:rFonts w:ascii="Calibri" w:hAnsi="Calibri" w:cs="Calibri"/>
          <w:sz w:val="19"/>
          <w:szCs w:val="19"/>
        </w:rPr>
        <w:t>είδη</w:t>
      </w:r>
      <w:r w:rsidRPr="002C3137">
        <w:rPr>
          <w:rFonts w:ascii="Calibri" w:hAnsi="Calibri" w:cs="Calibri"/>
          <w:sz w:val="19"/>
          <w:szCs w:val="19"/>
        </w:rPr>
        <w:t xml:space="preserve"> θα εκδίδεται τιμολόγιο πώλησης του αναδόχου, στο οποίο θα αναγράφεται ο αριθμός Σύμβασης, ο ΚΑΕ </w:t>
      </w:r>
      <w:r>
        <w:rPr>
          <w:rFonts w:ascii="Calibri" w:hAnsi="Calibri" w:cs="Calibri"/>
          <w:sz w:val="19"/>
          <w:szCs w:val="19"/>
        </w:rPr>
        <w:t>……..</w:t>
      </w:r>
      <w:r w:rsidRPr="002C3137">
        <w:rPr>
          <w:rFonts w:ascii="Calibri" w:hAnsi="Calibri" w:cs="Calibri"/>
          <w:sz w:val="19"/>
          <w:szCs w:val="19"/>
        </w:rPr>
        <w:t xml:space="preserve"> και ο αριθμός πρωτοκόλλου της Απόφασης </w:t>
      </w:r>
      <w:r w:rsidRPr="004D2F1F">
        <w:rPr>
          <w:rFonts w:ascii="Calibri" w:hAnsi="Calibri" w:cs="Calibri"/>
          <w:sz w:val="19"/>
          <w:szCs w:val="19"/>
        </w:rPr>
        <w:t>κατακύρωσης</w:t>
      </w:r>
      <w:r>
        <w:rPr>
          <w:rFonts w:ascii="Calibri" w:hAnsi="Calibri" w:cs="Calibri"/>
          <w:sz w:val="19"/>
          <w:szCs w:val="19"/>
        </w:rPr>
        <w:t>/ανάθεσης</w:t>
      </w:r>
      <w:r w:rsidRPr="002C3137">
        <w:rPr>
          <w:rFonts w:ascii="Calibri" w:hAnsi="Calibri" w:cs="Calibri"/>
          <w:sz w:val="19"/>
          <w:szCs w:val="19"/>
        </w:rPr>
        <w:t>.</w:t>
      </w:r>
    </w:p>
    <w:p w:rsidR="00F34ED6" w:rsidRPr="008752DA" w:rsidRDefault="00F34ED6" w:rsidP="00F34ED6">
      <w:pPr>
        <w:tabs>
          <w:tab w:val="left" w:pos="720"/>
        </w:tabs>
        <w:spacing w:after="120" w:line="264" w:lineRule="auto"/>
        <w:rPr>
          <w:rFonts w:asciiTheme="minorHAnsi" w:eastAsia="SimSun" w:hAnsiTheme="minorHAnsi"/>
          <w:sz w:val="19"/>
          <w:szCs w:val="19"/>
        </w:rPr>
      </w:pPr>
      <w:r w:rsidRPr="008752DA">
        <w:rPr>
          <w:rFonts w:asciiTheme="minorHAnsi" w:eastAsia="SimSun" w:hAnsiTheme="minorHAnsi"/>
          <w:sz w:val="19"/>
          <w:szCs w:val="19"/>
        </w:rPr>
        <w:t>Η τιμολόγηση γίνεται στα στοιχεία ΑΑΔΕ – ΓΕΝΙΚΟ ΧΗΜΕΙΟ ΤΟΥ ΚΡΑΤΟΥΣ, Δ/νση Αν.</w:t>
      </w:r>
      <w:r>
        <w:rPr>
          <w:rFonts w:asciiTheme="minorHAnsi" w:eastAsia="SimSun" w:hAnsiTheme="minorHAnsi"/>
          <w:sz w:val="19"/>
          <w:szCs w:val="19"/>
        </w:rPr>
        <w:t xml:space="preserve"> </w:t>
      </w:r>
      <w:r w:rsidRPr="008752DA">
        <w:rPr>
          <w:rFonts w:asciiTheme="minorHAnsi" w:eastAsia="SimSun" w:hAnsiTheme="minorHAnsi"/>
          <w:sz w:val="19"/>
          <w:szCs w:val="19"/>
        </w:rPr>
        <w:t xml:space="preserve">Τσόχα 16, ΤΚ 115 21, Αθήνα, στον Αριθμό Φορολογικού Μητρώου (Α.Φ.Μ.) 997073525 και ΔΟΥ Δ’ ΑΘΗΝΩΝ (κωδικός ηλεκτρονικής τιμολόγησης 1023.8010000000.0018). </w:t>
      </w:r>
    </w:p>
    <w:p w:rsidR="00F34ED6" w:rsidRPr="008B3F7B" w:rsidRDefault="00F34ED6" w:rsidP="00F34ED6">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t xml:space="preserve">Η πληρωμή θα </w:t>
      </w:r>
      <w:r w:rsidRPr="0064170C">
        <w:rPr>
          <w:rFonts w:asciiTheme="minorHAnsi" w:eastAsia="SimSun" w:hAnsiTheme="minorHAnsi"/>
          <w:sz w:val="19"/>
          <w:szCs w:val="19"/>
        </w:rPr>
        <w:t xml:space="preserve">γίνει </w:t>
      </w:r>
      <w:r w:rsidRPr="0064170C">
        <w:rPr>
          <w:rFonts w:asciiTheme="minorHAnsi" w:eastAsia="Tahoma" w:hAnsiTheme="minorHAnsi" w:cstheme="minorHAnsi"/>
          <w:sz w:val="19"/>
          <w:szCs w:val="19"/>
        </w:rPr>
        <w:t xml:space="preserve">με έμβασμα στον τραπεζικό λογαριασμό του δικαιούχου </w:t>
      </w:r>
      <w:r w:rsidRPr="0064170C">
        <w:rPr>
          <w:rFonts w:asciiTheme="minorHAnsi" w:eastAsia="SimSun" w:hAnsiTheme="minorHAnsi"/>
          <w:sz w:val="19"/>
          <w:szCs w:val="19"/>
        </w:rPr>
        <w:t>σε βάρος του Προϋπολογισμού του Ε.Τ.Ε.Π.Π.Α.Α., ΚΑΕ …………..</w:t>
      </w:r>
      <w:r w:rsidRPr="008B3F7B">
        <w:rPr>
          <w:rFonts w:asciiTheme="minorHAnsi" w:eastAsia="SimSun" w:hAnsiTheme="minorHAnsi"/>
          <w:sz w:val="19"/>
          <w:szCs w:val="19"/>
        </w:rPr>
        <w:t xml:space="preserve"> </w:t>
      </w:r>
    </w:p>
    <w:p w:rsidR="00F34ED6" w:rsidRPr="009E3A36" w:rsidRDefault="00F34ED6" w:rsidP="00F34ED6">
      <w:pPr>
        <w:tabs>
          <w:tab w:val="left" w:pos="720"/>
        </w:tabs>
        <w:spacing w:after="120" w:line="264" w:lineRule="auto"/>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rsidR="00F34ED6" w:rsidRPr="00FF3FC3" w:rsidRDefault="00F34ED6" w:rsidP="00F34ED6">
      <w:pPr>
        <w:pStyle w:val="aff0"/>
        <w:numPr>
          <w:ilvl w:val="0"/>
          <w:numId w:val="16"/>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F34ED6" w:rsidRPr="00FF3FC3" w:rsidRDefault="00F34ED6" w:rsidP="00F34ED6">
      <w:pPr>
        <w:pStyle w:val="aff0"/>
        <w:numPr>
          <w:ilvl w:val="0"/>
          <w:numId w:val="16"/>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F34ED6" w:rsidRPr="00B63CAC" w:rsidRDefault="00F34ED6" w:rsidP="00F34ED6">
      <w:pPr>
        <w:spacing w:after="120" w:line="264" w:lineRule="auto"/>
        <w:rPr>
          <w:rFonts w:asciiTheme="minorHAnsi" w:eastAsia="SimSun" w:hAnsiTheme="minorHAnsi"/>
          <w:sz w:val="19"/>
          <w:szCs w:val="19"/>
        </w:rPr>
      </w:pPr>
      <w:r w:rsidRPr="00FF3FC3">
        <w:rPr>
          <w:rFonts w:asciiTheme="minorHAnsi" w:eastAsia="SimSun" w:hAnsiTheme="minorHAnsi"/>
          <w:sz w:val="19"/>
          <w:szCs w:val="19"/>
        </w:rPr>
        <w:t>Οι υπέρ τρίτων κρατήσεις υπόκεινται στο εκάστοτε ισχύον αναλογικό τέλος χαρτοσήμου 3% και στην επ΄ αυτού εισφορά υπέρ ΟΓΑ 20%.</w:t>
      </w:r>
    </w:p>
    <w:p w:rsidR="00F34ED6" w:rsidRDefault="00F34ED6" w:rsidP="00F34ED6">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Από το καθαρό ποσό της αξίας θα παρακρατηθεί υποχρεωτικά φόρος εισοδήματος σε ποσοστό …..%</w:t>
      </w:r>
      <w:r>
        <w:rPr>
          <w:rFonts w:asciiTheme="minorHAnsi" w:eastAsia="SimSun" w:hAnsiTheme="minorHAnsi"/>
          <w:sz w:val="19"/>
          <w:szCs w:val="19"/>
        </w:rPr>
        <w:t xml:space="preserve"> για </w:t>
      </w:r>
      <w:r w:rsidRPr="00A91D5E">
        <w:rPr>
          <w:rFonts w:asciiTheme="minorHAnsi" w:eastAsia="SimSun" w:hAnsiTheme="minorHAnsi"/>
          <w:sz w:val="19"/>
          <w:szCs w:val="19"/>
        </w:rPr>
        <w:t xml:space="preserve">την προμήθεια ειδών και </w:t>
      </w:r>
      <w:r>
        <w:rPr>
          <w:rFonts w:asciiTheme="minorHAnsi" w:eastAsia="SimSun" w:hAnsiTheme="minorHAnsi"/>
          <w:sz w:val="19"/>
          <w:szCs w:val="19"/>
        </w:rPr>
        <w:t>….</w:t>
      </w:r>
      <w:r w:rsidRPr="00A91D5E">
        <w:rPr>
          <w:rFonts w:asciiTheme="minorHAnsi" w:eastAsia="SimSun" w:hAnsiTheme="minorHAnsi"/>
          <w:sz w:val="19"/>
          <w:szCs w:val="19"/>
        </w:rPr>
        <w:t>% για την προμήθεια υπηρεσιών</w:t>
      </w:r>
      <w:r w:rsidRPr="009E3A36">
        <w:rPr>
          <w:rFonts w:asciiTheme="minorHAnsi" w:eastAsia="SimSun" w:hAnsiTheme="minorHAnsi"/>
          <w:sz w:val="19"/>
          <w:szCs w:val="19"/>
        </w:rPr>
        <w:t xml:space="preserve">.  </w:t>
      </w:r>
    </w:p>
    <w:p w:rsidR="00F34ED6" w:rsidRPr="009E3A36" w:rsidRDefault="00F34ED6" w:rsidP="00F34ED6">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Ο Φ.Π.Α. βαρύνει το Ελληνικό Δημόσιο.</w:t>
      </w:r>
    </w:p>
    <w:p w:rsidR="00F34ED6" w:rsidRPr="009E3A36" w:rsidRDefault="00F34ED6" w:rsidP="00F34ED6">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F34ED6" w:rsidRPr="00E94FFE" w:rsidRDefault="00F34ED6" w:rsidP="00A85929">
      <w:pPr>
        <w:tabs>
          <w:tab w:val="left" w:pos="720"/>
        </w:tabs>
        <w:spacing w:before="120" w:after="120"/>
        <w:jc w:val="center"/>
        <w:rPr>
          <w:rFonts w:asciiTheme="minorHAnsi" w:hAnsiTheme="minorHAnsi" w:cstheme="minorHAnsi"/>
          <w:b/>
          <w:sz w:val="20"/>
          <w:szCs w:val="20"/>
        </w:rPr>
      </w:pPr>
    </w:p>
    <w:p w:rsidR="00A85929" w:rsidRPr="00E94FFE" w:rsidRDefault="00A85929" w:rsidP="00A85929">
      <w:pPr>
        <w:suppressAutoHyphens w:val="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8</w:t>
      </w:r>
      <w:r w:rsidRPr="00E94FFE">
        <w:rPr>
          <w:rFonts w:asciiTheme="minorHAnsi" w:hAnsiTheme="minorHAnsi" w:cstheme="minorHAnsi"/>
          <w:b/>
          <w:sz w:val="20"/>
          <w:szCs w:val="20"/>
          <w:u w:val="single"/>
          <w:vertAlign w:val="superscript"/>
        </w:rPr>
        <w:t>ο</w:t>
      </w:r>
    </w:p>
    <w:p w:rsidR="00A85929" w:rsidRPr="00E94FFE" w:rsidRDefault="00A85929" w:rsidP="00A85929">
      <w:pPr>
        <w:tabs>
          <w:tab w:val="left" w:pos="0"/>
        </w:tabs>
        <w:spacing w:before="120" w:after="120"/>
        <w:ind w:left="-90"/>
        <w:jc w:val="center"/>
        <w:rPr>
          <w:rFonts w:asciiTheme="minorHAnsi" w:hAnsiTheme="minorHAnsi" w:cstheme="minorHAnsi"/>
          <w:sz w:val="20"/>
          <w:szCs w:val="20"/>
        </w:rPr>
      </w:pPr>
      <w:r w:rsidRPr="00E94FFE">
        <w:rPr>
          <w:rFonts w:asciiTheme="minorHAnsi" w:hAnsiTheme="minorHAnsi" w:cstheme="minorHAnsi"/>
          <w:b/>
          <w:sz w:val="20"/>
          <w:szCs w:val="20"/>
        </w:rPr>
        <w:t>ΕΓΓΥΗΣΕΙΣ</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w:t>
      </w:r>
      <w:r w:rsidR="00DE03D5" w:rsidRPr="00E94FFE">
        <w:rPr>
          <w:rFonts w:asciiTheme="minorHAnsi" w:hAnsiTheme="minorHAnsi" w:cstheme="minorHAnsi"/>
          <w:sz w:val="20"/>
          <w:szCs w:val="20"/>
        </w:rPr>
        <w:t>4</w:t>
      </w:r>
      <w:r w:rsidRPr="00E94FFE">
        <w:rPr>
          <w:rFonts w:asciiTheme="minorHAnsi" w:hAnsiTheme="minorHAnsi" w:cstheme="minorHAnsi"/>
          <w:sz w:val="20"/>
          <w:szCs w:val="20"/>
        </w:rPr>
        <w:t xml:space="preserve">% της </w:t>
      </w:r>
      <w:r w:rsidR="00DE03D5" w:rsidRPr="00E94FFE">
        <w:rPr>
          <w:rFonts w:asciiTheme="minorHAnsi" w:hAnsiTheme="minorHAnsi" w:cstheme="minorHAnsi"/>
          <w:sz w:val="20"/>
          <w:szCs w:val="20"/>
        </w:rPr>
        <w:t xml:space="preserve">εκτιμώμενης συνολικής </w:t>
      </w:r>
      <w:r w:rsidRPr="00E94FFE">
        <w:rPr>
          <w:rFonts w:asciiTheme="minorHAnsi" w:hAnsiTheme="minorHAnsi" w:cstheme="minorHAnsi"/>
          <w:sz w:val="20"/>
          <w:szCs w:val="20"/>
        </w:rPr>
        <w:t>αξίας του αντικειμένου της σύμβασης, ήτοι της 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rsidR="00A85929" w:rsidRPr="00E94FFE" w:rsidRDefault="00A85929" w:rsidP="00A85929">
      <w:pPr>
        <w:rPr>
          <w:rFonts w:asciiTheme="minorHAnsi" w:hAnsiTheme="minorHAnsi" w:cstheme="minorHAnsi"/>
          <w:sz w:val="20"/>
          <w:szCs w:val="20"/>
        </w:rPr>
      </w:pP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w:t>
      </w:r>
      <w:r w:rsidRPr="00E94FFE">
        <w:rPr>
          <w:rFonts w:asciiTheme="minorHAnsi" w:hAnsiTheme="minorHAnsi" w:cstheme="minorHAnsi"/>
          <w:sz w:val="20"/>
          <w:szCs w:val="20"/>
        </w:rPr>
        <w:lastRenderedPageBreak/>
        <w:t xml:space="preserve">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rsidR="00A85929" w:rsidRPr="00E94FFE" w:rsidRDefault="00A85929" w:rsidP="00A85929">
      <w:pPr>
        <w:rPr>
          <w:rFonts w:asciiTheme="minorHAnsi" w:hAnsiTheme="minorHAnsi" w:cstheme="minorHAnsi"/>
          <w:sz w:val="20"/>
          <w:szCs w:val="20"/>
        </w:rPr>
      </w:pP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A85929" w:rsidRPr="00E94FFE" w:rsidRDefault="00A85929" w:rsidP="00A85929">
      <w:pPr>
        <w:rPr>
          <w:rFonts w:asciiTheme="minorHAnsi" w:hAnsiTheme="minorHAnsi" w:cstheme="minorHAnsi"/>
          <w:sz w:val="20"/>
          <w:szCs w:val="20"/>
        </w:rPr>
      </w:pPr>
    </w:p>
    <w:p w:rsidR="00A85929" w:rsidRPr="00E94FFE" w:rsidRDefault="00A85929" w:rsidP="00A85929">
      <w:pPr>
        <w:spacing w:after="120"/>
        <w:rPr>
          <w:rFonts w:asciiTheme="minorHAnsi" w:hAnsiTheme="minorHAnsi" w:cstheme="minorHAnsi"/>
          <w:sz w:val="20"/>
          <w:szCs w:val="20"/>
        </w:rPr>
      </w:pPr>
      <w:r w:rsidRPr="00E94FFE">
        <w:rPr>
          <w:rFonts w:asciiTheme="minorHAnsi" w:hAnsiTheme="minorHAnsi" w:cstheme="minorHAnsi"/>
          <w:sz w:val="20"/>
          <w:szCs w:val="20"/>
        </w:rPr>
        <w:t>Η εγγύηση καλής εκτέλεσης επιστρέφεται στο σύνολό της ή</w:t>
      </w:r>
      <w:r w:rsidRPr="00E94FFE">
        <w:rPr>
          <w:rFonts w:asciiTheme="minorHAnsi" w:hAnsiTheme="minorHAnsi" w:cstheme="minorHAnsi"/>
          <w:i/>
          <w:iCs/>
          <w:color w:val="5B9BD5"/>
          <w:spacing w:val="5"/>
          <w:sz w:val="20"/>
          <w:szCs w:val="20"/>
        </w:rPr>
        <w:t xml:space="preserve"> </w:t>
      </w:r>
      <w:r w:rsidRPr="00E94FFE">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E94FFE">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E94FFE">
        <w:rPr>
          <w:rFonts w:asciiTheme="minorHAnsi" w:hAnsiTheme="minorHAnsi" w:cstheme="minorHAnsi"/>
          <w:b/>
          <w:sz w:val="20"/>
          <w:szCs w:val="20"/>
        </w:rPr>
        <w:t xml:space="preserve"> </w:t>
      </w:r>
      <w:r w:rsidRPr="00E94FFE">
        <w:rPr>
          <w:rFonts w:asciiTheme="minorHAnsi" w:hAnsiTheme="minorHAnsi" w:cstheme="minorHAnsi"/>
          <w:sz w:val="20"/>
          <w:szCs w:val="20"/>
        </w:rPr>
        <w:t>αποδεσμεύεται 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A85929" w:rsidRPr="00E94FFE"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rsidR="00A85929" w:rsidRPr="00E94FFE" w:rsidRDefault="00A85929" w:rsidP="00A85929">
      <w:p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9</w:t>
      </w:r>
      <w:r w:rsidRPr="00E94FFE">
        <w:rPr>
          <w:rFonts w:asciiTheme="minorHAnsi" w:hAnsiTheme="minorHAnsi" w:cstheme="minorHAnsi"/>
          <w:b/>
          <w:sz w:val="20"/>
          <w:szCs w:val="20"/>
          <w:u w:val="single"/>
          <w:vertAlign w:val="superscript"/>
        </w:rPr>
        <w:t>ο</w:t>
      </w:r>
      <w:r w:rsidRPr="00E94FFE">
        <w:rPr>
          <w:rFonts w:asciiTheme="minorHAnsi" w:hAnsiTheme="minorHAnsi" w:cstheme="minorHAnsi"/>
          <w:b/>
          <w:sz w:val="20"/>
          <w:szCs w:val="20"/>
          <w:u w:val="single"/>
        </w:rPr>
        <w:t xml:space="preserve"> </w:t>
      </w:r>
    </w:p>
    <w:p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ΑΝΩΤΕΡΑ ΒΙΑ</w:t>
      </w:r>
    </w:p>
    <w:p w:rsidR="00A85929" w:rsidRPr="00E94FFE" w:rsidRDefault="00A85929" w:rsidP="00A85929">
      <w:pPr>
        <w:suppressAutoHyphens w:val="0"/>
        <w:autoSpaceDE w:val="0"/>
        <w:autoSpaceDN w:val="0"/>
        <w:adjustRightInd w:val="0"/>
        <w:rPr>
          <w:rFonts w:asciiTheme="minorHAnsi" w:hAnsiTheme="minorHAnsi" w:cstheme="minorHAnsi"/>
          <w:sz w:val="20"/>
          <w:szCs w:val="20"/>
          <w:lang w:eastAsia="el-GR"/>
        </w:rPr>
      </w:pPr>
      <w:r w:rsidRPr="00E94FFE">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A85929" w:rsidRPr="00E94FFE" w:rsidRDefault="00A85929" w:rsidP="00A85929">
      <w:pPr>
        <w:suppressAutoHyphens w:val="0"/>
        <w:autoSpaceDE w:val="0"/>
        <w:autoSpaceDN w:val="0"/>
        <w:adjustRightInd w:val="0"/>
        <w:rPr>
          <w:rFonts w:asciiTheme="minorHAnsi" w:hAnsiTheme="minorHAnsi" w:cstheme="minorHAnsi"/>
          <w:sz w:val="20"/>
          <w:szCs w:val="20"/>
          <w:lang w:eastAsia="el-GR"/>
        </w:rPr>
      </w:pPr>
    </w:p>
    <w:p w:rsidR="00A85929" w:rsidRPr="00E94FFE"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E94FFE">
        <w:rPr>
          <w:rFonts w:asciiTheme="minorHAnsi" w:hAnsiTheme="minorHAnsi" w:cstheme="minorHAnsi"/>
          <w:b/>
          <w:sz w:val="20"/>
          <w:szCs w:val="20"/>
          <w:u w:val="single"/>
          <w:lang w:eastAsia="el-GR"/>
        </w:rPr>
        <w:t>ΑΡΘΡΟ 10</w:t>
      </w:r>
      <w:r w:rsidRPr="00E94FFE">
        <w:rPr>
          <w:rFonts w:asciiTheme="minorHAnsi" w:hAnsiTheme="minorHAnsi" w:cstheme="minorHAnsi"/>
          <w:b/>
          <w:sz w:val="20"/>
          <w:szCs w:val="20"/>
          <w:u w:val="single"/>
          <w:vertAlign w:val="superscript"/>
          <w:lang w:eastAsia="el-GR"/>
        </w:rPr>
        <w:t>ο</w:t>
      </w:r>
      <w:r w:rsidRPr="00E94FFE">
        <w:rPr>
          <w:rFonts w:asciiTheme="minorHAnsi" w:hAnsiTheme="minorHAnsi" w:cstheme="minorHAnsi"/>
          <w:b/>
          <w:sz w:val="20"/>
          <w:szCs w:val="20"/>
          <w:u w:val="single"/>
          <w:lang w:eastAsia="el-GR"/>
        </w:rPr>
        <w:t xml:space="preserve"> </w:t>
      </w:r>
    </w:p>
    <w:p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ΟΛΟΚΛΗΡΩΣΗ ΕΚΤΕΛΕΣΗΣ ΣΥΜΒΑΣΗΣ</w:t>
      </w:r>
    </w:p>
    <w:p w:rsidR="009C3937" w:rsidRPr="002A73E0" w:rsidRDefault="009C3937" w:rsidP="009C3937">
      <w:pPr>
        <w:spacing w:after="120" w:line="264" w:lineRule="auto"/>
        <w:rPr>
          <w:rFonts w:ascii="Calibri" w:hAnsi="Calibri" w:cs="Tahoma"/>
          <w:sz w:val="19"/>
          <w:szCs w:val="19"/>
        </w:rPr>
      </w:pPr>
      <w:r w:rsidRPr="002A73E0">
        <w:rPr>
          <w:rFonts w:ascii="Calibri" w:hAnsi="Calibri" w:cs="Tahoma"/>
          <w:sz w:val="19"/>
          <w:szCs w:val="19"/>
        </w:rPr>
        <w:t>Η σύμβαση θεωρείται ότι εκτελέστηκε όταν συντρέχουν οι παρακάτω προϋποθέσεις, σύμφωνα με το άρθρο 202 του ν. 4412/2016:</w:t>
      </w:r>
    </w:p>
    <w:p w:rsidR="009C3937" w:rsidRDefault="009C3937" w:rsidP="009C3937">
      <w:pPr>
        <w:numPr>
          <w:ilvl w:val="0"/>
          <w:numId w:val="8"/>
        </w:numPr>
        <w:spacing w:after="120" w:line="264" w:lineRule="auto"/>
        <w:ind w:left="567" w:hanging="141"/>
        <w:rPr>
          <w:rFonts w:ascii="Calibri" w:hAnsi="Calibri" w:cs="Tahoma"/>
          <w:sz w:val="19"/>
          <w:szCs w:val="19"/>
        </w:rPr>
      </w:pPr>
      <w:r w:rsidRPr="002A73E0">
        <w:rPr>
          <w:rFonts w:ascii="Calibri" w:hAnsi="Calibri" w:cs="Tahoma"/>
          <w:sz w:val="19"/>
          <w:szCs w:val="19"/>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9C3937" w:rsidRPr="00730AEF" w:rsidRDefault="009C3937" w:rsidP="009C3937">
      <w:pPr>
        <w:numPr>
          <w:ilvl w:val="0"/>
          <w:numId w:val="8"/>
        </w:numPr>
        <w:spacing w:after="120" w:line="264" w:lineRule="auto"/>
        <w:ind w:left="567" w:hanging="141"/>
        <w:rPr>
          <w:rFonts w:ascii="Calibri" w:hAnsi="Calibri" w:cs="Tahoma"/>
          <w:sz w:val="19"/>
          <w:szCs w:val="19"/>
        </w:rPr>
      </w:pPr>
      <w:r w:rsidRPr="00730AEF">
        <w:rPr>
          <w:rFonts w:ascii="Calibri" w:hAnsi="Calibri" w:cs="Tahoma"/>
          <w:sz w:val="19"/>
          <w:szCs w:val="19"/>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rsidR="009C3937" w:rsidRPr="002A73E0" w:rsidRDefault="009C3937" w:rsidP="009C3937">
      <w:pPr>
        <w:numPr>
          <w:ilvl w:val="0"/>
          <w:numId w:val="8"/>
        </w:numPr>
        <w:spacing w:after="120" w:line="264" w:lineRule="auto"/>
        <w:ind w:left="567" w:hanging="141"/>
        <w:rPr>
          <w:rFonts w:ascii="Calibri" w:hAnsi="Calibri" w:cs="Tahoma"/>
          <w:sz w:val="19"/>
          <w:szCs w:val="19"/>
        </w:rPr>
      </w:pPr>
      <w:r w:rsidRPr="002A73E0">
        <w:rPr>
          <w:rFonts w:ascii="Calibri" w:hAnsi="Calibri" w:cs="Tahoma"/>
          <w:sz w:val="19"/>
          <w:szCs w:val="19"/>
        </w:rPr>
        <w:t xml:space="preserve">Παραλήφθηκαν οριστικά ποσοτικά και ποιοτικά τα υλικά </w:t>
      </w:r>
      <w:r>
        <w:rPr>
          <w:rFonts w:ascii="Calibri" w:hAnsi="Calibri" w:cs="Tahoma"/>
          <w:sz w:val="19"/>
          <w:szCs w:val="19"/>
        </w:rPr>
        <w:t xml:space="preserve">και οι υπηρεσίες </w:t>
      </w:r>
      <w:r w:rsidRPr="002A73E0">
        <w:rPr>
          <w:rFonts w:ascii="Calibri" w:hAnsi="Calibri" w:cs="Tahoma"/>
          <w:sz w:val="19"/>
          <w:szCs w:val="19"/>
        </w:rPr>
        <w:t>που παραδόθηκαν.</w:t>
      </w:r>
    </w:p>
    <w:p w:rsidR="009C3937" w:rsidRPr="002A73E0" w:rsidRDefault="009C3937" w:rsidP="009C3937">
      <w:pPr>
        <w:numPr>
          <w:ilvl w:val="0"/>
          <w:numId w:val="8"/>
        </w:numPr>
        <w:spacing w:after="120" w:line="264" w:lineRule="auto"/>
        <w:ind w:left="567" w:hanging="141"/>
        <w:rPr>
          <w:rFonts w:ascii="Calibri" w:hAnsi="Calibri" w:cs="Tahoma"/>
          <w:sz w:val="19"/>
          <w:szCs w:val="19"/>
        </w:rPr>
      </w:pPr>
      <w:r w:rsidRPr="002A73E0">
        <w:rPr>
          <w:rFonts w:ascii="Calibri" w:hAnsi="Calibri" w:cs="Tahoma"/>
          <w:sz w:val="19"/>
          <w:szCs w:val="19"/>
        </w:rPr>
        <w:t>Έγινε η αποπληρωμή του συμβατικού τιμήματος, αφού προηγουμένως επιβλήθηκαν κυρώσεις ή εκπτώσεις και</w:t>
      </w:r>
    </w:p>
    <w:p w:rsidR="009C3937" w:rsidRDefault="009C3937" w:rsidP="009C3937">
      <w:pPr>
        <w:numPr>
          <w:ilvl w:val="0"/>
          <w:numId w:val="8"/>
        </w:numPr>
        <w:spacing w:after="120" w:line="264" w:lineRule="auto"/>
        <w:ind w:left="567" w:hanging="141"/>
        <w:rPr>
          <w:rFonts w:ascii="Calibri" w:hAnsi="Calibri" w:cs="Tahoma"/>
          <w:sz w:val="19"/>
          <w:szCs w:val="19"/>
        </w:rPr>
      </w:pPr>
      <w:r w:rsidRPr="002A73E0">
        <w:rPr>
          <w:rFonts w:ascii="Calibri" w:hAnsi="Calibri" w:cs="Tahoma"/>
          <w:sz w:val="19"/>
          <w:szCs w:val="19"/>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9C3937" w:rsidRDefault="009C3937" w:rsidP="00A85929">
      <w:pPr>
        <w:suppressAutoHyphens w:val="0"/>
        <w:autoSpaceDE w:val="0"/>
        <w:autoSpaceDN w:val="0"/>
        <w:adjustRightInd w:val="0"/>
        <w:jc w:val="center"/>
        <w:rPr>
          <w:rFonts w:asciiTheme="minorHAnsi" w:hAnsiTheme="minorHAnsi" w:cstheme="minorHAnsi"/>
          <w:b/>
          <w:sz w:val="20"/>
          <w:szCs w:val="20"/>
          <w:u w:val="single"/>
          <w:lang w:eastAsia="el-GR"/>
        </w:rPr>
      </w:pPr>
    </w:p>
    <w:p w:rsidR="00A85929" w:rsidRPr="00E94FFE"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E94FFE">
        <w:rPr>
          <w:rFonts w:asciiTheme="minorHAnsi" w:hAnsiTheme="minorHAnsi" w:cstheme="minorHAnsi"/>
          <w:b/>
          <w:sz w:val="20"/>
          <w:szCs w:val="20"/>
          <w:u w:val="single"/>
          <w:lang w:eastAsia="el-GR"/>
        </w:rPr>
        <w:t>ΑΡΘΡΟ 11</w:t>
      </w:r>
      <w:r w:rsidRPr="00E94FFE">
        <w:rPr>
          <w:rFonts w:asciiTheme="minorHAnsi" w:hAnsiTheme="minorHAnsi" w:cstheme="minorHAnsi"/>
          <w:b/>
          <w:sz w:val="20"/>
          <w:szCs w:val="20"/>
          <w:u w:val="single"/>
          <w:vertAlign w:val="superscript"/>
          <w:lang w:eastAsia="el-GR"/>
        </w:rPr>
        <w:t>ο</w:t>
      </w:r>
      <w:r w:rsidRPr="00E94FFE">
        <w:rPr>
          <w:rFonts w:asciiTheme="minorHAnsi" w:hAnsiTheme="minorHAnsi" w:cstheme="minorHAnsi"/>
          <w:b/>
          <w:sz w:val="20"/>
          <w:szCs w:val="20"/>
          <w:u w:val="single"/>
          <w:lang w:eastAsia="el-GR"/>
        </w:rPr>
        <w:t xml:space="preserve"> </w:t>
      </w:r>
    </w:p>
    <w:p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 xml:space="preserve">ΚΑΤΑΓΓΕΛΙΑ - ΔΙΚΑΙΩΜΑ ΜΟΝΟΜΕΡΟΥΣ ΛΥΣΗΣ  - ΤΡΟΠΟΠΟΙΗΣΗΣ ΤΗΣ ΣΥΜΒΑΣΗΣ </w:t>
      </w:r>
    </w:p>
    <w:p w:rsidR="00A85929" w:rsidRPr="00E94FFE" w:rsidRDefault="00A85929" w:rsidP="00A85929">
      <w:pPr>
        <w:suppressAutoHyphens w:val="0"/>
        <w:spacing w:after="200" w:line="276" w:lineRule="auto"/>
        <w:contextualSpacing/>
        <w:rPr>
          <w:rFonts w:asciiTheme="minorHAnsi" w:eastAsia="Calibri" w:hAnsiTheme="minorHAnsi" w:cstheme="minorHAnsi"/>
          <w:sz w:val="20"/>
          <w:szCs w:val="20"/>
          <w:lang w:eastAsia="en-US"/>
        </w:rPr>
      </w:pPr>
    </w:p>
    <w:p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lastRenderedPageBreak/>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5929" w:rsidRPr="00E94FFE" w:rsidRDefault="00A85929" w:rsidP="00A85929">
      <w:pPr>
        <w:spacing w:before="120" w:after="120"/>
        <w:rPr>
          <w:rFonts w:asciiTheme="minorHAnsi" w:hAnsiTheme="minorHAnsi" w:cstheme="minorHAnsi"/>
          <w:sz w:val="20"/>
          <w:szCs w:val="20"/>
        </w:rPr>
      </w:pPr>
      <w:r w:rsidRPr="00E94FFE">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A85929" w:rsidRPr="00E94FFE" w:rsidRDefault="00A85929" w:rsidP="00A85929">
      <w:pPr>
        <w:spacing w:before="120" w:after="120"/>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12</w:t>
      </w:r>
      <w:r w:rsidRPr="00E94FFE">
        <w:rPr>
          <w:rFonts w:asciiTheme="minorHAnsi" w:hAnsiTheme="minorHAnsi" w:cstheme="minorHAnsi"/>
          <w:b/>
          <w:sz w:val="20"/>
          <w:szCs w:val="20"/>
          <w:u w:val="single"/>
          <w:vertAlign w:val="superscript"/>
        </w:rPr>
        <w:t>ο</w:t>
      </w:r>
    </w:p>
    <w:p w:rsidR="00A85929"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 xml:space="preserve">ΚΗΡΥΞΗ ΑΝΑΔΟΧΟΥ ΕΚΠΤΩΤΟΥ </w:t>
      </w:r>
      <w:r w:rsidR="009C3937">
        <w:rPr>
          <w:rFonts w:asciiTheme="minorHAnsi" w:hAnsiTheme="minorHAnsi" w:cstheme="minorHAnsi"/>
          <w:b/>
          <w:sz w:val="20"/>
          <w:szCs w:val="20"/>
        </w:rPr>
        <w:t>–</w:t>
      </w:r>
      <w:r w:rsidRPr="00E94FFE">
        <w:rPr>
          <w:rFonts w:asciiTheme="minorHAnsi" w:hAnsiTheme="minorHAnsi" w:cstheme="minorHAnsi"/>
          <w:b/>
          <w:sz w:val="20"/>
          <w:szCs w:val="20"/>
        </w:rPr>
        <w:t xml:space="preserve"> ΚΥΡΩΣΕΙΣ</w:t>
      </w:r>
    </w:p>
    <w:p w:rsidR="009C3937" w:rsidRDefault="009C3937" w:rsidP="00A85929">
      <w:pPr>
        <w:spacing w:before="120" w:after="120"/>
        <w:jc w:val="center"/>
        <w:rPr>
          <w:rFonts w:asciiTheme="minorHAnsi" w:hAnsiTheme="minorHAnsi" w:cstheme="minorHAnsi"/>
          <w:b/>
          <w:sz w:val="20"/>
          <w:szCs w:val="20"/>
        </w:rPr>
      </w:pPr>
    </w:p>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1. Ο Ανάδοχος κηρύσσεται υποχρεωτικά έκπτωτος από τη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w:t>
      </w:r>
      <w:r>
        <w:rPr>
          <w:rFonts w:ascii="Calibri" w:hAnsi="Calibri" w:cs="Tahoma"/>
          <w:sz w:val="19"/>
          <w:szCs w:val="19"/>
        </w:rPr>
        <w:t>α</w:t>
      </w:r>
      <w:r w:rsidRPr="003F76CF">
        <w:rPr>
          <w:rFonts w:ascii="Calibri" w:hAnsi="Calibri" w:cs="Tahoma"/>
          <w:sz w:val="19"/>
          <w:szCs w:val="19"/>
        </w:rPr>
        <w:t xml:space="preserve"> άρθρ</w:t>
      </w:r>
      <w:r>
        <w:rPr>
          <w:rFonts w:ascii="Calibri" w:hAnsi="Calibri" w:cs="Tahoma"/>
          <w:sz w:val="19"/>
          <w:szCs w:val="19"/>
        </w:rPr>
        <w:t>α</w:t>
      </w:r>
      <w:r w:rsidRPr="003F76CF">
        <w:rPr>
          <w:rFonts w:ascii="Calibri" w:hAnsi="Calibri" w:cs="Tahoma"/>
          <w:sz w:val="19"/>
          <w:szCs w:val="19"/>
        </w:rPr>
        <w:t xml:space="preserve"> 203 και 213 του ν. 4412/16:</w:t>
      </w:r>
    </w:p>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α) στην περίπτωση της παρ. 7 του άρθρου 105 περί κατακύρωσης και σύναψης σύμβασης,</w:t>
      </w:r>
    </w:p>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 xml:space="preserve">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w:t>
      </w:r>
    </w:p>
    <w:p w:rsidR="009C3937" w:rsidRPr="003F76CF" w:rsidRDefault="009C3937" w:rsidP="009C3937">
      <w:pPr>
        <w:spacing w:after="160" w:line="256" w:lineRule="auto"/>
        <w:rPr>
          <w:rFonts w:ascii="Calibri" w:hAnsi="Calibri" w:cs="Tahoma"/>
          <w:sz w:val="19"/>
          <w:szCs w:val="19"/>
          <w:highlight w:val="yellow"/>
        </w:rPr>
      </w:pPr>
      <w:bookmarkStart w:id="163" w:name="_Hlk133500922"/>
      <w:r w:rsidRPr="003F76CF">
        <w:rPr>
          <w:rFonts w:ascii="Calibri" w:hAnsi="Calibri" w:cs="Tahoma"/>
          <w:sz w:val="19"/>
          <w:szCs w:val="19"/>
        </w:rPr>
        <w:t>Η κήρυξη του αναδόχου ως εκπτώτου γνωστοποιείται από την αναθέτουσα αρχή, αμελλητί, στην ΕΑΑΔΗΣΥ,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bookmarkEnd w:id="163"/>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 xml:space="preserve">2. Ο Ανάδοχος δεν κηρύσσεται έκπτωτος από́ την σύμβαση όταν: </w:t>
      </w:r>
    </w:p>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 xml:space="preserve">α) Η προμήθεια δεν υλοποιήθηκε με ευθύνη της Αναθέτουσας Αρχής. </w:t>
      </w:r>
    </w:p>
    <w:p w:rsidR="009C3937" w:rsidRPr="003F76CF" w:rsidRDefault="009C3937" w:rsidP="009C3937">
      <w:pPr>
        <w:spacing w:after="160" w:line="256" w:lineRule="auto"/>
        <w:rPr>
          <w:rFonts w:ascii="Calibri" w:hAnsi="Calibri" w:cs="Tahoma"/>
          <w:sz w:val="19"/>
          <w:szCs w:val="19"/>
        </w:rPr>
      </w:pPr>
      <w:r w:rsidRPr="003F76CF">
        <w:rPr>
          <w:rFonts w:ascii="Calibri" w:hAnsi="Calibri" w:cs="Tahoma"/>
          <w:sz w:val="19"/>
          <w:szCs w:val="19"/>
        </w:rPr>
        <w:t xml:space="preserve">β) Συντρέχουν λόγοι ανωτέρας βίας που καθιστούν αντικειμενικώς αδύνατη την εμπρόθεσμη προμήθεια των ειδών ή/και των υπηρεσιών. </w:t>
      </w:r>
    </w:p>
    <w:p w:rsidR="009C3937" w:rsidRPr="003F76CF" w:rsidRDefault="009C3937" w:rsidP="009C3937">
      <w:pPr>
        <w:spacing w:after="120" w:line="264" w:lineRule="auto"/>
        <w:rPr>
          <w:rFonts w:ascii="Calibri" w:hAnsi="Calibri" w:cs="Tahoma"/>
          <w:sz w:val="19"/>
          <w:szCs w:val="19"/>
        </w:rPr>
      </w:pPr>
      <w:bookmarkStart w:id="164" w:name="_Hlk133500948"/>
      <w:r w:rsidRPr="003F76CF">
        <w:rPr>
          <w:rFonts w:ascii="Calibri" w:hAnsi="Calibri" w:cs="Tahoma"/>
          <w:sz w:val="19"/>
          <w:szCs w:val="19"/>
        </w:rPr>
        <w:lastRenderedPageBreak/>
        <w:t xml:space="preserve">3. Αν τα </w:t>
      </w:r>
      <w:r>
        <w:rPr>
          <w:rFonts w:ascii="Calibri" w:hAnsi="Calibri" w:cs="Tahoma"/>
          <w:sz w:val="19"/>
          <w:szCs w:val="19"/>
        </w:rPr>
        <w:t>είδη</w:t>
      </w:r>
      <w:r w:rsidRPr="003F76CF">
        <w:rPr>
          <w:rFonts w:ascii="Calibri" w:hAnsi="Calibri" w:cs="Tahoma"/>
          <w:sz w:val="19"/>
          <w:szCs w:val="19"/>
        </w:rPr>
        <w:t xml:space="preserve">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9C3937" w:rsidRPr="003F76CF" w:rsidRDefault="009C3937" w:rsidP="009C3937">
      <w:pPr>
        <w:spacing w:after="120" w:line="264" w:lineRule="auto"/>
        <w:rPr>
          <w:rFonts w:ascii="Calibri" w:hAnsi="Calibri" w:cs="Tahoma"/>
          <w:sz w:val="19"/>
          <w:szCs w:val="19"/>
        </w:rPr>
      </w:pPr>
      <w:bookmarkStart w:id="165" w:name="_Hlk133501042"/>
      <w:bookmarkEnd w:id="164"/>
      <w:r w:rsidRPr="003F76CF">
        <w:rPr>
          <w:rFonts w:ascii="Calibri" w:hAnsi="Calibri" w:cs="Tahoma"/>
          <w:sz w:val="19"/>
          <w:szCs w:val="19"/>
        </w:rPr>
        <w:t xml:space="preserve">Το παραπάνω πρόστιμο υπολογίζεται επί της συμβατικής αξίας των εκπρόθεσμα παραδοθέντων υλικών, χωρίς ΦΠΑ. </w:t>
      </w:r>
      <w:bookmarkEnd w:id="165"/>
      <w:r w:rsidRPr="003F76CF">
        <w:rPr>
          <w:rFonts w:ascii="Calibri" w:hAnsi="Calibri" w:cs="Tahoma"/>
          <w:sz w:val="19"/>
          <w:szCs w:val="19"/>
        </w:rPr>
        <w:t xml:space="preserve">Εάν τα </w:t>
      </w:r>
      <w:r>
        <w:rPr>
          <w:rFonts w:ascii="Calibri" w:hAnsi="Calibri" w:cs="Tahoma"/>
          <w:sz w:val="19"/>
          <w:szCs w:val="19"/>
        </w:rPr>
        <w:t>είδη</w:t>
      </w:r>
      <w:r w:rsidRPr="003F76CF">
        <w:rPr>
          <w:rFonts w:ascii="Calibri" w:hAnsi="Calibri" w:cs="Tahoma"/>
          <w:sz w:val="19"/>
          <w:szCs w:val="19"/>
        </w:rPr>
        <w:t xml:space="preserve"> που παραδόθηκαν εκπρόθεσμα επηρεάζουν την ολοκλήρωση </w:t>
      </w:r>
      <w:r>
        <w:rPr>
          <w:rFonts w:ascii="Calibri" w:hAnsi="Calibri" w:cs="Tahoma"/>
          <w:sz w:val="19"/>
          <w:szCs w:val="19"/>
        </w:rPr>
        <w:t>των υπηρεσιών</w:t>
      </w:r>
      <w:r w:rsidRPr="003F76CF">
        <w:rPr>
          <w:rFonts w:ascii="Calibri" w:hAnsi="Calibri" w:cs="Tahoma"/>
          <w:sz w:val="19"/>
          <w:szCs w:val="19"/>
        </w:rPr>
        <w:t xml:space="preserve">, το πρόστιμο υπολογίζεται επί του αθροίσματος της συμβατικής αξίας της προμήθειας των </w:t>
      </w:r>
      <w:r>
        <w:rPr>
          <w:rFonts w:ascii="Calibri" w:hAnsi="Calibri" w:cs="Tahoma"/>
          <w:sz w:val="19"/>
          <w:szCs w:val="19"/>
        </w:rPr>
        <w:t>ειδών</w:t>
      </w:r>
      <w:r w:rsidRPr="003F76CF">
        <w:rPr>
          <w:rFonts w:ascii="Calibri" w:hAnsi="Calibri" w:cs="Tahoma"/>
          <w:sz w:val="19"/>
          <w:szCs w:val="19"/>
        </w:rPr>
        <w:t xml:space="preserve"> και των υπηρεσιών.</w:t>
      </w:r>
    </w:p>
    <w:p w:rsidR="009C3937" w:rsidRPr="003F76CF" w:rsidRDefault="009C3937" w:rsidP="009C3937">
      <w:pPr>
        <w:spacing w:after="120" w:line="264" w:lineRule="auto"/>
        <w:rPr>
          <w:rFonts w:ascii="Calibri" w:hAnsi="Calibri" w:cs="Tahoma"/>
          <w:sz w:val="19"/>
          <w:szCs w:val="19"/>
        </w:rPr>
      </w:pPr>
      <w:bookmarkStart w:id="166" w:name="_Hlk133501079"/>
      <w:r w:rsidRPr="003F76CF">
        <w:rPr>
          <w:rFonts w:ascii="Calibri" w:hAnsi="Calibri" w:cs="Tahoma"/>
          <w:sz w:val="19"/>
          <w:szCs w:val="19"/>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9C3937" w:rsidRPr="003F76CF" w:rsidRDefault="009C3937" w:rsidP="009C3937">
      <w:pPr>
        <w:spacing w:after="120" w:line="264" w:lineRule="auto"/>
        <w:rPr>
          <w:rFonts w:ascii="Calibri" w:hAnsi="Calibri" w:cs="Tahoma"/>
          <w:sz w:val="19"/>
          <w:szCs w:val="19"/>
        </w:rPr>
      </w:pPr>
      <w:r w:rsidRPr="003F76CF">
        <w:rPr>
          <w:rFonts w:ascii="Calibri" w:hAnsi="Calibri" w:cs="Tahoma"/>
          <w:sz w:val="19"/>
          <w:szCs w:val="19"/>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bookmarkEnd w:id="166"/>
    <w:p w:rsidR="009C3937" w:rsidRPr="003F76CF" w:rsidRDefault="009C3937" w:rsidP="009C3937">
      <w:pPr>
        <w:spacing w:after="120" w:line="264" w:lineRule="auto"/>
        <w:rPr>
          <w:rFonts w:ascii="Calibri" w:hAnsi="Calibri" w:cs="Tahoma"/>
          <w:sz w:val="19"/>
          <w:szCs w:val="19"/>
        </w:rPr>
      </w:pPr>
      <w:r w:rsidRPr="003F76CF">
        <w:rPr>
          <w:rFonts w:ascii="Calibri" w:hAnsi="Calibri" w:cs="Tahoma"/>
          <w:sz w:val="19"/>
          <w:szCs w:val="19"/>
        </w:rPr>
        <w:t xml:space="preserve">4.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w:t>
      </w:r>
      <w:bookmarkStart w:id="167" w:name="_Hlk150167915"/>
      <w:r w:rsidRPr="003F76CF">
        <w:rPr>
          <w:rFonts w:ascii="Calibri" w:hAnsi="Calibri" w:cs="Tahoma"/>
          <w:sz w:val="19"/>
          <w:szCs w:val="19"/>
        </w:rPr>
        <w:t>σύμφωνα με το άρθρο 218 του ν. 4412/16.</w:t>
      </w:r>
      <w:bookmarkEnd w:id="167"/>
    </w:p>
    <w:p w:rsidR="009C3937" w:rsidRPr="003F76CF" w:rsidRDefault="009C3937" w:rsidP="009C3937">
      <w:pPr>
        <w:spacing w:after="120" w:line="264" w:lineRule="auto"/>
        <w:rPr>
          <w:rFonts w:ascii="Calibri" w:hAnsi="Calibri" w:cs="Tahoma"/>
          <w:sz w:val="19"/>
          <w:szCs w:val="19"/>
        </w:rPr>
      </w:pPr>
      <w:r w:rsidRPr="003F76CF">
        <w:rPr>
          <w:rFonts w:ascii="Calibri" w:hAnsi="Calibri" w:cs="Tahoma"/>
          <w:sz w:val="19"/>
          <w:szCs w:val="19"/>
        </w:rPr>
        <w:t>Οι ποινικές ρήτρες υπολογίζονται ως εξής:</w:t>
      </w:r>
    </w:p>
    <w:p w:rsidR="009C3937" w:rsidRPr="003F76CF" w:rsidRDefault="009C3937" w:rsidP="009C3937">
      <w:pPr>
        <w:spacing w:after="120" w:line="264" w:lineRule="auto"/>
        <w:rPr>
          <w:rFonts w:ascii="Calibri" w:hAnsi="Calibri" w:cs="Tahoma"/>
          <w:sz w:val="19"/>
          <w:szCs w:val="19"/>
        </w:rPr>
      </w:pPr>
      <w:r w:rsidRPr="003F76CF">
        <w:rPr>
          <w:rFonts w:ascii="Calibri" w:hAnsi="Calibri" w:cs="Tahoma"/>
          <w:sz w:val="19"/>
          <w:szCs w:val="19"/>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9C3937" w:rsidRDefault="009C3937" w:rsidP="009C3937">
      <w:pPr>
        <w:spacing w:after="120" w:line="264" w:lineRule="auto"/>
        <w:rPr>
          <w:rFonts w:ascii="Calibri" w:hAnsi="Calibri" w:cs="Tahoma"/>
          <w:sz w:val="19"/>
          <w:szCs w:val="19"/>
        </w:rPr>
      </w:pPr>
      <w:r w:rsidRPr="003F76CF">
        <w:rPr>
          <w:rFonts w:ascii="Calibri" w:hAnsi="Calibri" w:cs="Tahoma"/>
          <w:sz w:val="19"/>
          <w:szCs w:val="19"/>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9C3937" w:rsidRDefault="009C3937" w:rsidP="009C3937">
      <w:pPr>
        <w:spacing w:after="120" w:line="264" w:lineRule="auto"/>
        <w:rPr>
          <w:rFonts w:ascii="Calibri" w:hAnsi="Calibri" w:cs="Tahoma"/>
          <w:sz w:val="19"/>
          <w:szCs w:val="19"/>
        </w:rPr>
      </w:pPr>
    </w:p>
    <w:p w:rsidR="009C3937" w:rsidRPr="003F76CF" w:rsidRDefault="009C3937" w:rsidP="009C3937">
      <w:pPr>
        <w:spacing w:after="120" w:line="264" w:lineRule="auto"/>
        <w:rPr>
          <w:rFonts w:ascii="Calibri" w:hAnsi="Calibri" w:cs="Tahoma"/>
          <w:sz w:val="19"/>
          <w:szCs w:val="19"/>
        </w:rPr>
      </w:pPr>
      <w:r w:rsidRPr="003F76CF">
        <w:rPr>
          <w:rFonts w:ascii="Calibri" w:hAnsi="Calibri" w:cs="Tahoma"/>
          <w:sz w:val="19"/>
          <w:szCs w:val="19"/>
        </w:rPr>
        <w:t>Το ποσό των ποινικών ρητρών αφαιρείται/συμψηφίζεται από/με την αμοιβή του αναδόχου.</w:t>
      </w:r>
    </w:p>
    <w:p w:rsidR="009C3937" w:rsidRDefault="009C3937" w:rsidP="009C3937">
      <w:pPr>
        <w:spacing w:after="120" w:line="264" w:lineRule="auto"/>
        <w:rPr>
          <w:rFonts w:ascii="Calibri" w:hAnsi="Calibri" w:cs="Tahoma"/>
          <w:sz w:val="19"/>
          <w:szCs w:val="19"/>
        </w:rPr>
      </w:pPr>
      <w:r w:rsidRPr="003F76CF">
        <w:rPr>
          <w:rFonts w:ascii="Calibri" w:hAnsi="Calibri" w:cs="Tahoma"/>
          <w:sz w:val="19"/>
          <w:szCs w:val="19"/>
        </w:rPr>
        <w:t>Η επιβολή ποινικών ρητρών δεν στερεί από την αναθέτουσα αρχή το δικαίωμα να κηρύξει τον ανάδοχο έκπτωτο.</w:t>
      </w:r>
    </w:p>
    <w:p w:rsidR="009C3937" w:rsidRPr="00331399" w:rsidRDefault="009C3937" w:rsidP="009C3937">
      <w:pPr>
        <w:suppressAutoHyphens w:val="0"/>
        <w:autoSpaceDE w:val="0"/>
        <w:spacing w:after="120" w:line="264" w:lineRule="auto"/>
        <w:rPr>
          <w:rFonts w:asciiTheme="minorHAnsi" w:hAnsiTheme="minorHAnsi"/>
          <w:i/>
          <w:sz w:val="20"/>
          <w:szCs w:val="20"/>
        </w:rPr>
      </w:pPr>
      <w:r w:rsidRPr="008D3442">
        <w:rPr>
          <w:rFonts w:asciiTheme="minorHAnsi" w:hAnsiTheme="minorHAnsi"/>
          <w:i/>
          <w:sz w:val="20"/>
          <w:szCs w:val="20"/>
        </w:rPr>
        <w:t xml:space="preserve">[Άλλα απαιτούμενα από τη διακήρυξη] </w:t>
      </w:r>
    </w:p>
    <w:p w:rsidR="009C3937" w:rsidRPr="003F76CF" w:rsidRDefault="009C3937" w:rsidP="009C3937">
      <w:pPr>
        <w:spacing w:after="120" w:line="264" w:lineRule="auto"/>
        <w:rPr>
          <w:rFonts w:ascii="Calibri" w:hAnsi="Calibri" w:cs="Tahoma"/>
          <w:sz w:val="19"/>
          <w:szCs w:val="19"/>
        </w:rPr>
      </w:pPr>
      <w:r w:rsidRPr="003F76CF">
        <w:rPr>
          <w:rFonts w:ascii="Calibri" w:hAnsi="Calibri" w:cs="Tahoma"/>
          <w:sz w:val="19"/>
          <w:szCs w:val="19"/>
        </w:rPr>
        <w:t>5. Κατά́ τα λοιπά́ εφαρμόζονται οι διατάξεις των άρθρων 203, 207</w:t>
      </w:r>
      <w:r>
        <w:rPr>
          <w:rFonts w:ascii="Calibri" w:hAnsi="Calibri" w:cs="Tahoma"/>
          <w:sz w:val="19"/>
          <w:szCs w:val="19"/>
        </w:rPr>
        <w:t>, 213, 218</w:t>
      </w:r>
      <w:r w:rsidRPr="003F76CF">
        <w:rPr>
          <w:rFonts w:ascii="Calibri" w:hAnsi="Calibri" w:cs="Tahoma"/>
          <w:sz w:val="19"/>
          <w:szCs w:val="19"/>
        </w:rPr>
        <w:t xml:space="preserve">  και 2</w:t>
      </w:r>
      <w:r>
        <w:rPr>
          <w:rFonts w:ascii="Calibri" w:hAnsi="Calibri" w:cs="Tahoma"/>
          <w:sz w:val="19"/>
          <w:szCs w:val="19"/>
        </w:rPr>
        <w:t>20</w:t>
      </w:r>
      <w:r w:rsidRPr="003F76CF">
        <w:rPr>
          <w:rFonts w:ascii="Calibri" w:hAnsi="Calibri" w:cs="Tahoma"/>
          <w:sz w:val="19"/>
          <w:szCs w:val="19"/>
        </w:rPr>
        <w:t xml:space="preserve"> του ν. 4412/2016, όπως ισχύει.</w:t>
      </w:r>
    </w:p>
    <w:p w:rsidR="009C3937" w:rsidRPr="00E94FFE" w:rsidRDefault="009C3937" w:rsidP="00A85929">
      <w:pPr>
        <w:spacing w:before="120" w:after="120"/>
        <w:jc w:val="center"/>
        <w:rPr>
          <w:rFonts w:asciiTheme="minorHAnsi" w:hAnsiTheme="minorHAnsi" w:cstheme="minorHAnsi"/>
          <w:b/>
          <w:sz w:val="20"/>
          <w:szCs w:val="20"/>
        </w:rPr>
      </w:pPr>
    </w:p>
    <w:p w:rsidR="00A85929" w:rsidRPr="00E94FFE" w:rsidRDefault="00A85929" w:rsidP="00A85929">
      <w:pPr>
        <w:spacing w:before="120" w:after="120"/>
        <w:jc w:val="center"/>
        <w:outlineLvl w:val="4"/>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ΑΡΘΡΟ 13</w:t>
      </w:r>
      <w:r w:rsidRPr="00E94FFE">
        <w:rPr>
          <w:rFonts w:asciiTheme="minorHAnsi" w:hAnsiTheme="minorHAnsi" w:cstheme="minorHAnsi"/>
          <w:b/>
          <w:bCs/>
          <w:iCs/>
          <w:sz w:val="20"/>
          <w:szCs w:val="20"/>
          <w:u w:val="single"/>
          <w:vertAlign w:val="superscript"/>
        </w:rPr>
        <w:t>ο</w:t>
      </w:r>
    </w:p>
    <w:p w:rsidR="00A85929" w:rsidRPr="00E94FFE" w:rsidRDefault="00A85929" w:rsidP="00A85929">
      <w:pPr>
        <w:spacing w:line="288" w:lineRule="auto"/>
        <w:jc w:val="center"/>
        <w:rPr>
          <w:rFonts w:asciiTheme="minorHAnsi" w:hAnsiTheme="minorHAnsi" w:cstheme="minorHAnsi"/>
          <w:b/>
          <w:sz w:val="20"/>
          <w:szCs w:val="20"/>
        </w:rPr>
      </w:pPr>
      <w:r w:rsidRPr="00E94FFE">
        <w:rPr>
          <w:rFonts w:asciiTheme="minorHAnsi" w:hAnsiTheme="minorHAnsi" w:cstheme="minorHAnsi"/>
          <w:b/>
          <w:sz w:val="20"/>
          <w:szCs w:val="20"/>
        </w:rPr>
        <w:t>ΕΚΧΩΡΗΣΗ ΣΥΜΒΑΣΗΣ</w:t>
      </w:r>
    </w:p>
    <w:p w:rsidR="00A85929" w:rsidRPr="00E94FFE" w:rsidRDefault="00A85929" w:rsidP="00A85929">
      <w:pPr>
        <w:rPr>
          <w:rFonts w:asciiTheme="minorHAnsi" w:hAnsiTheme="minorHAnsi" w:cstheme="minorHAnsi"/>
          <w:sz w:val="20"/>
          <w:szCs w:val="20"/>
        </w:rPr>
      </w:pP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A85929" w:rsidRPr="00E94FFE" w:rsidRDefault="00A85929" w:rsidP="00A85929">
      <w:pPr>
        <w:rPr>
          <w:rFonts w:asciiTheme="minorHAnsi" w:hAnsiTheme="minorHAnsi" w:cstheme="minorHAnsi"/>
          <w:sz w:val="20"/>
          <w:szCs w:val="20"/>
        </w:rPr>
      </w:pPr>
    </w:p>
    <w:p w:rsidR="00014EDA" w:rsidRPr="00E94FFE" w:rsidRDefault="00014EDA" w:rsidP="00656AAD">
      <w:pPr>
        <w:jc w:val="center"/>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ΑΡΘΡΟ 14</w:t>
      </w:r>
      <w:r w:rsidRPr="00E94FFE">
        <w:rPr>
          <w:rFonts w:asciiTheme="minorHAnsi" w:hAnsiTheme="minorHAnsi" w:cstheme="minorHAnsi"/>
          <w:b/>
          <w:bCs/>
          <w:iCs/>
          <w:sz w:val="20"/>
          <w:szCs w:val="20"/>
          <w:u w:val="single"/>
          <w:vertAlign w:val="superscript"/>
        </w:rPr>
        <w:t>ο</w:t>
      </w:r>
    </w:p>
    <w:p w:rsidR="00656AAD" w:rsidRPr="00E94FFE" w:rsidRDefault="00656AAD" w:rsidP="00656AAD">
      <w:pPr>
        <w:pStyle w:val="Default"/>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ΑΠΑΙΤΗΣΕΙΣ ΓΕΝΙΚΟΥ ΚΑΝΟΝΙΣΜΟΥ ΓΙΑ ΤΗΝ ΠΡΟΣΤΑΣΙΑ ΔΕΔΟΜΕΝΩΝ (ΓΚΠΔ)</w:t>
      </w:r>
    </w:p>
    <w:p w:rsidR="00014EDA" w:rsidRPr="00E94FFE" w:rsidRDefault="00014EDA" w:rsidP="00656AAD">
      <w:pPr>
        <w:spacing w:line="288" w:lineRule="auto"/>
        <w:jc w:val="center"/>
        <w:rPr>
          <w:rFonts w:asciiTheme="minorHAnsi" w:hAnsiTheme="minorHAnsi" w:cstheme="minorHAnsi"/>
          <w:b/>
          <w:sz w:val="20"/>
          <w:szCs w:val="20"/>
        </w:rPr>
      </w:pPr>
    </w:p>
    <w:p w:rsidR="00656AAD" w:rsidRPr="00E94FFE" w:rsidRDefault="00656AAD" w:rsidP="00656AAD">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 ΒΑΣΙΚΕΣ ΕΝΝΟΙΕΣ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Δεδομένα Προσωπικού Χαρακτήρα:</w:t>
      </w:r>
      <w:r w:rsidRPr="00E94FFE">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Επεξεργασία:</w:t>
      </w:r>
      <w:r w:rsidRPr="00E94FFE">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 xml:space="preserve">Υπεύθυνος Επεξεργασίας: </w:t>
      </w:r>
      <w:r w:rsidRPr="00E94FFE">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Υποεκτελών την Επεξεργασία:</w:t>
      </w:r>
      <w:r w:rsidRPr="00E94FFE">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b/>
          <w:sz w:val="20"/>
          <w:szCs w:val="20"/>
        </w:rPr>
        <w:t>Περιστατικό Παραβίασης Δεδομένων Προσωπικού Χαρακτήρα:</w:t>
      </w:r>
      <w:r w:rsidRPr="00E94FFE">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656AAD" w:rsidRPr="00E94FFE" w:rsidRDefault="00656AAD" w:rsidP="00656AAD">
      <w:pPr>
        <w:pStyle w:val="Default"/>
        <w:rPr>
          <w:rFonts w:asciiTheme="minorHAnsi" w:hAnsiTheme="minorHAnsi" w:cstheme="minorHAnsi"/>
          <w:b/>
          <w:sz w:val="20"/>
          <w:szCs w:val="20"/>
        </w:rPr>
      </w:pPr>
      <w:r w:rsidRPr="00E94FFE">
        <w:rPr>
          <w:rFonts w:asciiTheme="minorHAnsi" w:hAnsiTheme="minorHAnsi" w:cstheme="minorHAnsi"/>
          <w:b/>
          <w:sz w:val="20"/>
          <w:szCs w:val="20"/>
        </w:rPr>
        <w:t xml:space="preserve">ΙΙ. ΣΥΜΜΟΡΦΩΣΗ ΜΕ ΤΟΝ ΚΑΝΟΝΙΣΜΟ ΕΕ/2016/679 ΚΑΙ ΤΟΝ Ν. 4624/2019 (Α 137)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Ειδικότερα: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656AAD" w:rsidRPr="00E94FFE" w:rsidRDefault="00656AAD" w:rsidP="00656AAD">
      <w:pPr>
        <w:pStyle w:val="Default"/>
        <w:rPr>
          <w:rFonts w:asciiTheme="minorHAnsi" w:hAnsiTheme="minorHAnsi" w:cstheme="minorHAnsi"/>
          <w:sz w:val="20"/>
          <w:szCs w:val="20"/>
        </w:rPr>
      </w:pPr>
      <w:r w:rsidRPr="00E94FFE">
        <w:rPr>
          <w:rFonts w:asciiTheme="minorHAnsi" w:hAnsiTheme="minorHAnsi" w:cstheme="minorHAnsi"/>
          <w:sz w:val="20"/>
          <w:szCs w:val="20"/>
        </w:rPr>
        <w:lastRenderedPageBreak/>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D83912" w:rsidRPr="00E94FFE" w:rsidRDefault="00D83912" w:rsidP="00D83912">
      <w:pPr>
        <w:pStyle w:val="Default"/>
        <w:rPr>
          <w:rFonts w:asciiTheme="minorHAnsi" w:hAnsiTheme="minorHAnsi" w:cstheme="minorHAnsi"/>
          <w:sz w:val="20"/>
          <w:szCs w:val="20"/>
        </w:rPr>
      </w:pPr>
      <w:r w:rsidRPr="00E94FFE">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rsidR="00014EDA" w:rsidRPr="00E94FFE" w:rsidRDefault="00014EDA" w:rsidP="00656AAD">
      <w:pPr>
        <w:rPr>
          <w:rFonts w:asciiTheme="minorHAnsi" w:hAnsiTheme="minorHAnsi" w:cstheme="minorHAnsi"/>
          <w:b/>
          <w:bCs/>
          <w:iCs/>
          <w:sz w:val="20"/>
          <w:szCs w:val="20"/>
          <w:u w:val="single"/>
        </w:rPr>
      </w:pPr>
    </w:p>
    <w:p w:rsidR="00A85929" w:rsidRPr="00E94FFE" w:rsidRDefault="00A85929" w:rsidP="00A85929">
      <w:pPr>
        <w:jc w:val="center"/>
        <w:rPr>
          <w:rFonts w:asciiTheme="minorHAnsi" w:hAnsiTheme="minorHAnsi" w:cstheme="minorHAnsi"/>
          <w:b/>
          <w:bCs/>
          <w:iCs/>
          <w:sz w:val="20"/>
          <w:szCs w:val="20"/>
          <w:u w:val="single"/>
        </w:rPr>
      </w:pPr>
      <w:r w:rsidRPr="00E94FFE">
        <w:rPr>
          <w:rFonts w:asciiTheme="minorHAnsi" w:hAnsiTheme="minorHAnsi" w:cstheme="minorHAnsi"/>
          <w:b/>
          <w:bCs/>
          <w:iCs/>
          <w:sz w:val="20"/>
          <w:szCs w:val="20"/>
          <w:u w:val="single"/>
        </w:rPr>
        <w:t>Α</w:t>
      </w:r>
      <w:r w:rsidR="00656AAD" w:rsidRPr="00E94FFE">
        <w:rPr>
          <w:rFonts w:asciiTheme="minorHAnsi" w:hAnsiTheme="minorHAnsi" w:cstheme="minorHAnsi"/>
          <w:b/>
          <w:bCs/>
          <w:iCs/>
          <w:sz w:val="20"/>
          <w:szCs w:val="20"/>
          <w:u w:val="single"/>
        </w:rPr>
        <w:t>ΡΘΡΟ 15</w:t>
      </w:r>
      <w:r w:rsidRPr="00E94FFE">
        <w:rPr>
          <w:rFonts w:asciiTheme="minorHAnsi" w:hAnsiTheme="minorHAnsi" w:cstheme="minorHAnsi"/>
          <w:b/>
          <w:bCs/>
          <w:iCs/>
          <w:sz w:val="20"/>
          <w:szCs w:val="20"/>
          <w:u w:val="single"/>
          <w:vertAlign w:val="superscript"/>
        </w:rPr>
        <w:t>ο</w:t>
      </w:r>
    </w:p>
    <w:p w:rsidR="00A85929" w:rsidRPr="00E94FFE" w:rsidRDefault="00A85929" w:rsidP="00A85929">
      <w:pPr>
        <w:jc w:val="center"/>
        <w:rPr>
          <w:rFonts w:asciiTheme="minorHAnsi" w:hAnsiTheme="minorHAnsi" w:cstheme="minorHAnsi"/>
          <w:b/>
          <w:sz w:val="20"/>
          <w:szCs w:val="20"/>
        </w:rPr>
      </w:pPr>
      <w:r w:rsidRPr="00E94FFE">
        <w:rPr>
          <w:rFonts w:asciiTheme="minorHAnsi" w:hAnsiTheme="minorHAnsi" w:cstheme="minorHAnsi"/>
          <w:b/>
          <w:sz w:val="20"/>
          <w:szCs w:val="20"/>
        </w:rPr>
        <w:t>ΕΦΑΡΜΟΣΤΕΟ ΔΙΚΑΙΟ – ΔΩΣΙΔΙΚΙΑ</w:t>
      </w:r>
    </w:p>
    <w:p w:rsidR="00A85929" w:rsidRPr="00E94FFE" w:rsidRDefault="00A85929" w:rsidP="00A85929">
      <w:pPr>
        <w:jc w:val="center"/>
        <w:rPr>
          <w:rFonts w:asciiTheme="minorHAnsi" w:hAnsiTheme="minorHAnsi" w:cstheme="minorHAnsi"/>
          <w:b/>
          <w:sz w:val="20"/>
          <w:szCs w:val="20"/>
        </w:rPr>
      </w:pPr>
    </w:p>
    <w:p w:rsidR="00A85929" w:rsidRPr="00E94FFE"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E94FFE">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rsidR="00A85929" w:rsidRPr="00E94FFE"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E94FFE">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A85929" w:rsidRPr="00E94FFE" w:rsidRDefault="00A85929" w:rsidP="00A85929">
      <w:pPr>
        <w:jc w:val="center"/>
        <w:rPr>
          <w:rFonts w:asciiTheme="minorHAnsi" w:hAnsiTheme="minorHAnsi" w:cstheme="minorHAnsi"/>
          <w:b/>
          <w:sz w:val="20"/>
          <w:szCs w:val="20"/>
          <w:u w:val="single"/>
        </w:rPr>
      </w:pPr>
      <w:r w:rsidRPr="00E94FFE">
        <w:rPr>
          <w:rFonts w:asciiTheme="minorHAnsi" w:hAnsiTheme="minorHAnsi" w:cstheme="minorHAnsi"/>
          <w:b/>
          <w:sz w:val="20"/>
          <w:szCs w:val="20"/>
          <w:u w:val="single"/>
        </w:rPr>
        <w:t>ΑΡΘΡΟ 1</w:t>
      </w:r>
      <w:r w:rsidR="00656AAD" w:rsidRPr="00E94FFE">
        <w:rPr>
          <w:rFonts w:asciiTheme="minorHAnsi" w:hAnsiTheme="minorHAnsi" w:cstheme="minorHAnsi"/>
          <w:b/>
          <w:sz w:val="20"/>
          <w:szCs w:val="20"/>
          <w:u w:val="single"/>
        </w:rPr>
        <w:t>6</w:t>
      </w:r>
      <w:r w:rsidRPr="00E94FFE">
        <w:rPr>
          <w:rFonts w:asciiTheme="minorHAnsi" w:hAnsiTheme="minorHAnsi" w:cstheme="minorHAnsi"/>
          <w:b/>
          <w:sz w:val="20"/>
          <w:szCs w:val="20"/>
          <w:u w:val="single"/>
          <w:vertAlign w:val="superscript"/>
        </w:rPr>
        <w:t>ο</w:t>
      </w:r>
    </w:p>
    <w:p w:rsidR="00A85929" w:rsidRPr="00E94FFE" w:rsidRDefault="00A85929" w:rsidP="00A85929">
      <w:pPr>
        <w:jc w:val="center"/>
        <w:rPr>
          <w:rFonts w:asciiTheme="minorHAnsi" w:hAnsiTheme="minorHAnsi" w:cstheme="minorHAnsi"/>
          <w:b/>
          <w:sz w:val="20"/>
          <w:szCs w:val="20"/>
        </w:rPr>
      </w:pPr>
      <w:r w:rsidRPr="00E94FFE">
        <w:rPr>
          <w:rFonts w:asciiTheme="minorHAnsi" w:hAnsiTheme="minorHAnsi" w:cstheme="minorHAnsi"/>
          <w:b/>
          <w:sz w:val="20"/>
          <w:szCs w:val="20"/>
        </w:rPr>
        <w:t>ΤΕΛΙΚΕΣ ΔΙΑΤΑΞΕΙΣ</w:t>
      </w:r>
    </w:p>
    <w:p w:rsidR="00A85929" w:rsidRPr="00E94FFE" w:rsidRDefault="00A85929" w:rsidP="00A85929">
      <w:pPr>
        <w:rPr>
          <w:rFonts w:asciiTheme="minorHAnsi" w:hAnsiTheme="minorHAnsi" w:cstheme="minorHAnsi"/>
          <w:sz w:val="20"/>
          <w:szCs w:val="20"/>
        </w:rPr>
      </w:pP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lastRenderedPageBreak/>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A85929" w:rsidRPr="00E94FFE" w:rsidRDefault="00A85929" w:rsidP="00A85929">
      <w:pPr>
        <w:rPr>
          <w:rFonts w:asciiTheme="minorHAnsi" w:hAnsiTheme="minorHAnsi" w:cstheme="minorHAnsi"/>
          <w:sz w:val="20"/>
          <w:szCs w:val="20"/>
        </w:rPr>
      </w:pPr>
      <w:r w:rsidRPr="00E94FFE">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A85929" w:rsidRPr="00E94FFE" w:rsidRDefault="00A85929" w:rsidP="00A85929">
      <w:pPr>
        <w:spacing w:before="120" w:after="120"/>
        <w:jc w:val="center"/>
        <w:rPr>
          <w:rFonts w:asciiTheme="minorHAnsi" w:hAnsiTheme="minorHAnsi" w:cstheme="minorHAnsi"/>
          <w:b/>
          <w:sz w:val="20"/>
          <w:szCs w:val="20"/>
        </w:rPr>
      </w:pPr>
      <w:r w:rsidRPr="00E94FFE">
        <w:rPr>
          <w:rFonts w:asciiTheme="minorHAnsi" w:hAnsiTheme="minorHAnsi" w:cstheme="minorHAnsi"/>
          <w:b/>
          <w:sz w:val="20"/>
          <w:szCs w:val="20"/>
        </w:rPr>
        <w:t>ΟΙ ΣΥΜΒΑΛΛΟΜΕΝΟΙ</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4947"/>
      </w:tblGrid>
      <w:tr w:rsidR="00A85929" w:rsidRPr="00E94FFE" w:rsidTr="00204436">
        <w:trPr>
          <w:trHeight w:val="1790"/>
        </w:trPr>
        <w:tc>
          <w:tcPr>
            <w:tcW w:w="3801" w:type="dxa"/>
            <w:vAlign w:val="center"/>
          </w:tcPr>
          <w:p w:rsidR="00A85929" w:rsidRPr="00C04BEF" w:rsidRDefault="001C2ECC" w:rsidP="00C04BEF">
            <w:pPr>
              <w:spacing w:line="288" w:lineRule="auto"/>
              <w:rPr>
                <w:rFonts w:asciiTheme="minorHAnsi" w:hAnsiTheme="minorHAnsi" w:cstheme="minorHAnsi"/>
                <w:b/>
                <w:sz w:val="20"/>
                <w:szCs w:val="20"/>
              </w:rPr>
            </w:pPr>
            <w:r w:rsidRPr="00E94FFE">
              <w:rPr>
                <w:rFonts w:asciiTheme="minorHAnsi" w:hAnsiTheme="minorHAnsi" w:cstheme="minorHAnsi"/>
                <w:sz w:val="20"/>
                <w:szCs w:val="20"/>
              </w:rPr>
              <w:br w:type="page"/>
            </w:r>
            <w:r w:rsidR="00A85929" w:rsidRPr="00E94FFE">
              <w:rPr>
                <w:rFonts w:asciiTheme="minorHAnsi" w:hAnsiTheme="minorHAnsi" w:cstheme="minorHAnsi"/>
                <w:b/>
                <w:sz w:val="20"/>
                <w:szCs w:val="20"/>
              </w:rPr>
              <w:t xml:space="preserve">         ΓΙΑ ΤΟ ΕΛΛΗΝΙΚΟ ΔΗΜΟΣΙΟ</w:t>
            </w:r>
          </w:p>
        </w:tc>
        <w:tc>
          <w:tcPr>
            <w:tcW w:w="4947" w:type="dxa"/>
            <w:vAlign w:val="center"/>
          </w:tcPr>
          <w:p w:rsidR="00A85929" w:rsidRPr="00E94FFE" w:rsidRDefault="00A85929" w:rsidP="00C04BEF">
            <w:pPr>
              <w:jc w:val="center"/>
              <w:outlineLvl w:val="4"/>
              <w:rPr>
                <w:rFonts w:asciiTheme="minorHAnsi" w:hAnsiTheme="minorHAnsi" w:cstheme="minorHAnsi"/>
                <w:b/>
                <w:bCs/>
                <w:iCs/>
                <w:sz w:val="20"/>
                <w:szCs w:val="20"/>
              </w:rPr>
            </w:pPr>
            <w:r w:rsidRPr="00E94FFE">
              <w:rPr>
                <w:rFonts w:asciiTheme="minorHAnsi" w:hAnsiTheme="minorHAnsi" w:cstheme="minorHAnsi"/>
                <w:b/>
                <w:sz w:val="20"/>
                <w:szCs w:val="20"/>
              </w:rPr>
              <w:t>ΓΙΑ ΤΟΝ ΑΝΑΔΟΧΟ</w:t>
            </w:r>
          </w:p>
        </w:tc>
      </w:tr>
    </w:tbl>
    <w:p w:rsidR="00062F20" w:rsidRDefault="00062F20" w:rsidP="00887F20">
      <w:pPr>
        <w:pStyle w:val="2"/>
        <w:jc w:val="center"/>
        <w:rPr>
          <w:rFonts w:asciiTheme="minorHAnsi" w:hAnsiTheme="minorHAnsi" w:cstheme="minorHAnsi"/>
          <w:sz w:val="20"/>
          <w:szCs w:val="20"/>
          <w:u w:val="single"/>
        </w:rPr>
      </w:pPr>
      <w:bookmarkStart w:id="168" w:name="_Toc535577409"/>
      <w:bookmarkStart w:id="169" w:name="_Toc134003426"/>
    </w:p>
    <w:p w:rsidR="007320C8" w:rsidRDefault="007320C8">
      <w:pPr>
        <w:suppressAutoHyphens w:val="0"/>
        <w:jc w:val="left"/>
        <w:rPr>
          <w:rFonts w:asciiTheme="minorHAnsi" w:hAnsiTheme="minorHAnsi" w:cstheme="minorHAnsi"/>
          <w:b/>
          <w:sz w:val="20"/>
          <w:szCs w:val="20"/>
          <w:u w:val="single"/>
        </w:rPr>
      </w:pPr>
      <w:r>
        <w:rPr>
          <w:rFonts w:asciiTheme="minorHAnsi" w:hAnsiTheme="minorHAnsi" w:cstheme="minorHAnsi"/>
          <w:sz w:val="20"/>
          <w:szCs w:val="20"/>
          <w:u w:val="single"/>
        </w:rPr>
        <w:br w:type="page"/>
      </w:r>
    </w:p>
    <w:p w:rsidR="00062F20" w:rsidRDefault="00062F20" w:rsidP="00887F20">
      <w:pPr>
        <w:pStyle w:val="2"/>
        <w:jc w:val="center"/>
        <w:rPr>
          <w:rFonts w:asciiTheme="minorHAnsi" w:hAnsiTheme="minorHAnsi" w:cstheme="minorHAnsi"/>
          <w:sz w:val="20"/>
          <w:szCs w:val="20"/>
          <w:u w:val="single"/>
        </w:rPr>
      </w:pPr>
    </w:p>
    <w:p w:rsidR="00887F20" w:rsidRPr="00E94FFE" w:rsidRDefault="00887F20" w:rsidP="00887F20">
      <w:pPr>
        <w:pStyle w:val="2"/>
        <w:jc w:val="center"/>
        <w:rPr>
          <w:rFonts w:asciiTheme="minorHAnsi" w:hAnsiTheme="minorHAnsi" w:cstheme="minorHAnsi"/>
          <w:sz w:val="20"/>
          <w:szCs w:val="20"/>
          <w:u w:val="single"/>
        </w:rPr>
      </w:pPr>
      <w:r w:rsidRPr="00E94FFE">
        <w:rPr>
          <w:rFonts w:asciiTheme="minorHAnsi" w:hAnsiTheme="minorHAnsi" w:cstheme="minorHAnsi"/>
          <w:sz w:val="20"/>
          <w:szCs w:val="20"/>
          <w:u w:val="single"/>
        </w:rPr>
        <w:t xml:space="preserve">ΠΑΡΑΡΤΗΜΑ </w:t>
      </w:r>
      <w:r w:rsidR="00656AAD" w:rsidRPr="00E94FFE">
        <w:rPr>
          <w:rFonts w:asciiTheme="minorHAnsi" w:hAnsiTheme="minorHAnsi" w:cstheme="minorHAnsi"/>
          <w:sz w:val="20"/>
          <w:szCs w:val="20"/>
          <w:u w:val="single"/>
        </w:rPr>
        <w:t>Ε</w:t>
      </w:r>
      <w:r w:rsidRPr="00E94FFE">
        <w:rPr>
          <w:rFonts w:asciiTheme="minorHAnsi" w:hAnsiTheme="minorHAnsi" w:cstheme="minorHAnsi"/>
          <w:sz w:val="20"/>
          <w:szCs w:val="20"/>
          <w:u w:val="single"/>
        </w:rPr>
        <w:t>΄:  ΕΥΡΩΠΑΪΚΟ ΕΝΙΑΙΟ ΕΓΓΡΑΦΟ ΣΥΜΒΑΣΗΣ</w:t>
      </w:r>
      <w:bookmarkEnd w:id="168"/>
      <w:bookmarkEnd w:id="169"/>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Ευρωπαϊκό Ενιαίο Έγγραφο Σύμβασης (ΕΕΕΣ)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E94FFE">
        <w:rPr>
          <w:rFonts w:asciiTheme="minorHAnsi" w:hAnsiTheme="minorHAnsi" w:cstheme="minorHAnsi"/>
          <w:b/>
          <w:bCs/>
          <w:color w:val="FFFFFF"/>
          <w:sz w:val="20"/>
          <w:szCs w:val="20"/>
        </w:rPr>
        <w:t>ης δημοσίευσης</w:t>
      </w:r>
    </w:p>
    <w:p w:rsidR="00FC37C3" w:rsidRPr="00E94FFE" w:rsidRDefault="00FC37C3" w:rsidP="00FC37C3">
      <w:pPr>
        <w:autoSpaceDE w:val="0"/>
        <w:autoSpaceDN w:val="0"/>
        <w:adjustRightInd w:val="0"/>
        <w:rPr>
          <w:rFonts w:asciiTheme="minorHAnsi" w:hAnsiTheme="minorHAnsi" w:cstheme="minorHAnsi"/>
          <w:color w:val="000000"/>
          <w:sz w:val="20"/>
          <w:szCs w:val="20"/>
        </w:rPr>
      </w:pP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Στοιχεία της δημοσίευσης</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FC37C3" w:rsidRPr="00E94FFE" w:rsidRDefault="00FC37C3" w:rsidP="00FC37C3">
      <w:pPr>
        <w:autoSpaceDE w:val="0"/>
        <w:autoSpaceDN w:val="0"/>
        <w:adjustRightInd w:val="0"/>
        <w:rPr>
          <w:rFonts w:asciiTheme="minorHAnsi" w:hAnsiTheme="minorHAnsi" w:cstheme="minorHAnsi"/>
          <w:color w:val="000000"/>
          <w:sz w:val="20"/>
          <w:szCs w:val="20"/>
        </w:rPr>
      </w:pP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 xml:space="preserve">Προσωρινός αριθμός προκήρυξης στην ΕΕ: </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Αριθμός   [], ημερομηνία [], σελίδα []</w:t>
      </w:r>
    </w:p>
    <w:p w:rsidR="00FC37C3" w:rsidRPr="00E94FFE" w:rsidRDefault="00FC37C3" w:rsidP="00FC37C3">
      <w:pPr>
        <w:autoSpaceDE w:val="0"/>
        <w:autoSpaceDN w:val="0"/>
        <w:adjustRightInd w:val="0"/>
        <w:rPr>
          <w:rFonts w:asciiTheme="minorHAnsi" w:hAnsiTheme="minorHAnsi" w:cstheme="minorHAnsi"/>
          <w:b/>
          <w:sz w:val="20"/>
          <w:szCs w:val="20"/>
        </w:rPr>
      </w:pP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Αριθμός προκήρυξης στην ΕΕ:</w:t>
      </w:r>
    </w:p>
    <w:p w:rsidR="00FC37C3" w:rsidRPr="00DC750F" w:rsidRDefault="00DC750F" w:rsidP="00FC37C3">
      <w:pPr>
        <w:autoSpaceDE w:val="0"/>
        <w:autoSpaceDN w:val="0"/>
        <w:adjustRightInd w:val="0"/>
        <w:rPr>
          <w:rFonts w:asciiTheme="minorHAnsi" w:hAnsiTheme="minorHAnsi" w:cstheme="minorHAnsi"/>
          <w:b/>
          <w:color w:val="000000"/>
          <w:sz w:val="20"/>
          <w:szCs w:val="20"/>
          <w:lang w:val="en-US"/>
        </w:rPr>
      </w:pPr>
      <w:r w:rsidRPr="00DC750F">
        <w:rPr>
          <w:rFonts w:asciiTheme="minorHAnsi" w:hAnsiTheme="minorHAnsi" w:cstheme="minorHAnsi"/>
          <w:b/>
          <w:sz w:val="20"/>
          <w:szCs w:val="20"/>
          <w:lang w:val="en-US"/>
        </w:rPr>
        <w:t>2023/S 243 - 766037</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FC37C3" w:rsidRPr="00E94FFE" w:rsidRDefault="00FC37C3" w:rsidP="00FC37C3">
      <w:pPr>
        <w:autoSpaceDE w:val="0"/>
        <w:autoSpaceDN w:val="0"/>
        <w:adjustRightInd w:val="0"/>
        <w:rPr>
          <w:rFonts w:asciiTheme="minorHAnsi" w:hAnsiTheme="minorHAnsi" w:cstheme="minorHAnsi"/>
          <w:color w:val="000000"/>
          <w:sz w:val="20"/>
          <w:szCs w:val="20"/>
        </w:rPr>
      </w:pP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Δημοσίευση σε εθνικό επίπεδο: </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ΑΔΑΜ Προκήρυξης στο ΚΗΜΔΗΣ</w:t>
      </w:r>
    </w:p>
    <w:p w:rsidR="00DC750F" w:rsidRDefault="00DC750F" w:rsidP="00FC37C3">
      <w:pPr>
        <w:autoSpaceDE w:val="0"/>
        <w:autoSpaceDN w:val="0"/>
        <w:adjustRightInd w:val="0"/>
        <w:rPr>
          <w:rFonts w:asciiTheme="minorHAnsi" w:hAnsiTheme="minorHAnsi" w:cstheme="minorHAnsi"/>
          <w:sz w:val="20"/>
          <w:szCs w:val="20"/>
        </w:rPr>
      </w:pPr>
      <w:r w:rsidRPr="00DC750F">
        <w:rPr>
          <w:rFonts w:asciiTheme="minorHAnsi" w:hAnsiTheme="minorHAnsi" w:cstheme="minorHAnsi"/>
          <w:sz w:val="20"/>
          <w:szCs w:val="20"/>
        </w:rPr>
        <w:t>23</w:t>
      </w:r>
      <w:r w:rsidRPr="00DC750F">
        <w:rPr>
          <w:rFonts w:asciiTheme="minorHAnsi" w:hAnsiTheme="minorHAnsi" w:cstheme="minorHAnsi"/>
          <w:sz w:val="20"/>
          <w:szCs w:val="20"/>
          <w:lang w:val="en-US"/>
        </w:rPr>
        <w:t>PROC</w:t>
      </w:r>
      <w:r w:rsidRPr="00DC750F">
        <w:rPr>
          <w:rFonts w:asciiTheme="minorHAnsi" w:hAnsiTheme="minorHAnsi" w:cstheme="minorHAnsi"/>
          <w:sz w:val="20"/>
          <w:szCs w:val="20"/>
        </w:rPr>
        <w:t>014000895</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του αγοραστή</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Επίσημη ονομασία:</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ΑΝΕΞΑΡΤΗΤΗ ΑΡΧΗ ΔΗΜΟΣΙΩΝ </w:t>
      </w:r>
      <w:r w:rsidRPr="00E94FFE">
        <w:rPr>
          <w:rFonts w:asciiTheme="minorHAnsi" w:hAnsiTheme="minorHAnsi" w:cstheme="minorHAnsi"/>
          <w:color w:val="000000"/>
          <w:sz w:val="20"/>
          <w:szCs w:val="20"/>
          <w:lang w:val="en-US"/>
        </w:rPr>
        <w:t>E</w:t>
      </w:r>
      <w:r w:rsidRPr="00E94FFE">
        <w:rPr>
          <w:rFonts w:asciiTheme="minorHAnsi" w:hAnsiTheme="minorHAnsi" w:cstheme="minorHAnsi"/>
          <w:color w:val="000000"/>
          <w:sz w:val="20"/>
          <w:szCs w:val="20"/>
        </w:rPr>
        <w:t>ΣΟΔΩΝ ΓΕΝΙΚΗ ΔΙΕΥΘΥΝΣΗ ΓΕΝΙΚΟΥ ΧΗΜΕΙΟΥ ΤΟΥ ΚΡΑΤΟΥΣ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Α.Φ.Μ., εφόσον υπάρχει:</w:t>
      </w:r>
      <w:r w:rsidR="009C7CF2" w:rsidRPr="00E94FFE">
        <w:rPr>
          <w:rFonts w:asciiTheme="minorHAnsi" w:hAnsiTheme="minorHAnsi" w:cstheme="minorHAnsi"/>
          <w:sz w:val="20"/>
          <w:szCs w:val="20"/>
        </w:rPr>
        <w:t xml:space="preserve"> </w:t>
      </w:r>
      <w:r w:rsidR="009C7CF2" w:rsidRPr="00E94FFE">
        <w:rPr>
          <w:rFonts w:asciiTheme="minorHAnsi" w:hAnsiTheme="minorHAnsi" w:cstheme="minorHAnsi"/>
          <w:sz w:val="20"/>
          <w:szCs w:val="20"/>
        </w:rPr>
        <w:tab/>
        <w:t xml:space="preserve">               </w:t>
      </w:r>
      <w:r w:rsidRPr="00E94FFE">
        <w:rPr>
          <w:rFonts w:asciiTheme="minorHAnsi" w:hAnsiTheme="minorHAnsi" w:cstheme="minorHAnsi"/>
          <w:sz w:val="20"/>
          <w:szCs w:val="20"/>
        </w:rPr>
        <w:t>997073525</w:t>
      </w:r>
    </w:p>
    <w:p w:rsidR="00962BB1"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Δι</w:t>
      </w:r>
      <w:r w:rsidR="00962BB1" w:rsidRPr="00E94FFE">
        <w:rPr>
          <w:rFonts w:asciiTheme="minorHAnsi" w:hAnsiTheme="minorHAnsi" w:cstheme="minorHAnsi"/>
          <w:b/>
          <w:sz w:val="20"/>
          <w:szCs w:val="20"/>
        </w:rPr>
        <w:t>κτυακός τόπος (εφόσον υπάρχει):</w:t>
      </w:r>
      <w:r w:rsidR="00962BB1" w:rsidRPr="00E94FFE">
        <w:rPr>
          <w:rFonts w:asciiTheme="minorHAnsi" w:hAnsiTheme="minorHAnsi" w:cstheme="minorHAnsi"/>
          <w:sz w:val="20"/>
          <w:szCs w:val="20"/>
        </w:rPr>
        <w:t xml:space="preserve"> </w:t>
      </w:r>
      <w:r w:rsidR="009C7CF2" w:rsidRPr="00E94FFE">
        <w:rPr>
          <w:rFonts w:asciiTheme="minorHAnsi" w:hAnsiTheme="minorHAnsi" w:cstheme="minorHAnsi"/>
          <w:sz w:val="20"/>
          <w:szCs w:val="20"/>
        </w:rPr>
        <w:t xml:space="preserve">           </w:t>
      </w:r>
      <w:r w:rsidR="00962BB1" w:rsidRPr="00E94FFE">
        <w:rPr>
          <w:rFonts w:asciiTheme="minorHAnsi" w:hAnsiTheme="minorHAnsi" w:cstheme="minorHAnsi"/>
          <w:sz w:val="20"/>
          <w:szCs w:val="20"/>
          <w:lang w:val="en-US"/>
        </w:rPr>
        <w:t>www</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aade</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gr</w:t>
      </w:r>
      <w:r w:rsidR="00962BB1" w:rsidRPr="00E94FFE">
        <w:rPr>
          <w:rFonts w:asciiTheme="minorHAnsi" w:hAnsiTheme="minorHAnsi" w:cstheme="minorHAnsi"/>
          <w:sz w:val="20"/>
          <w:szCs w:val="20"/>
        </w:rPr>
        <w:t>/</w:t>
      </w:r>
      <w:r w:rsidR="00962BB1" w:rsidRPr="00E94FFE">
        <w:rPr>
          <w:rFonts w:asciiTheme="minorHAnsi" w:hAnsiTheme="minorHAnsi" w:cstheme="minorHAnsi"/>
          <w:sz w:val="20"/>
          <w:szCs w:val="20"/>
          <w:lang w:val="en-US"/>
        </w:rPr>
        <w:t>gcsl</w:t>
      </w:r>
      <w:r w:rsidR="00962BB1" w:rsidRPr="00E94FFE">
        <w:rPr>
          <w:rFonts w:asciiTheme="minorHAnsi" w:hAnsiTheme="minorHAnsi" w:cstheme="minorHAnsi"/>
          <w:b/>
          <w:sz w:val="20"/>
          <w:szCs w:val="20"/>
        </w:rPr>
        <w:t xml:space="preserve"> </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Πόλη:</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lang w:val="en-US"/>
        </w:rPr>
        <w:t>A</w:t>
      </w:r>
      <w:r w:rsidRPr="00E94FFE">
        <w:rPr>
          <w:rFonts w:asciiTheme="minorHAnsi" w:hAnsiTheme="minorHAnsi" w:cstheme="minorHAnsi"/>
          <w:sz w:val="20"/>
          <w:szCs w:val="20"/>
        </w:rPr>
        <w:t>ΘΗΝΑ</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Οδός και αριθμός:</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ΑΝ. ΤΣΟΧΑ 16</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Ταχ. κωδ.:</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t>11521</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Αρμόδιος επικοινωνίας:</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00880B54" w:rsidRPr="00E94FFE">
        <w:rPr>
          <w:rFonts w:asciiTheme="minorHAnsi" w:hAnsiTheme="minorHAnsi" w:cstheme="minorHAnsi"/>
          <w:sz w:val="20"/>
          <w:szCs w:val="20"/>
        </w:rPr>
        <w:t xml:space="preserve">                </w:t>
      </w:r>
      <w:r w:rsidRPr="00E94FFE">
        <w:rPr>
          <w:rFonts w:asciiTheme="minorHAnsi" w:hAnsiTheme="minorHAnsi" w:cstheme="minorHAnsi"/>
          <w:sz w:val="20"/>
          <w:szCs w:val="20"/>
        </w:rPr>
        <w:t>Ε. ΠΑΠΑΓΕΩΡΓΑΚΗ</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Τηλέφωνο:</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2106479232</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 xml:space="preserve">φαξ: </w:t>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b/>
          <w:sz w:val="20"/>
          <w:szCs w:val="20"/>
        </w:rPr>
        <w:tab/>
      </w:r>
      <w:r w:rsidRPr="00E94FFE">
        <w:rPr>
          <w:rFonts w:asciiTheme="minorHAnsi" w:hAnsiTheme="minorHAnsi" w:cstheme="minorHAnsi"/>
          <w:sz w:val="20"/>
          <w:szCs w:val="20"/>
        </w:rPr>
        <w:t>2106479256</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sz w:val="20"/>
          <w:szCs w:val="20"/>
        </w:rPr>
        <w:t>Ηλ. ταχ/μείο:</w:t>
      </w:r>
      <w:r w:rsidRPr="00E94FFE">
        <w:rPr>
          <w:rFonts w:asciiTheme="minorHAnsi" w:hAnsiTheme="minorHAnsi" w:cstheme="minorHAnsi"/>
          <w:sz w:val="20"/>
          <w:szCs w:val="20"/>
        </w:rPr>
        <w:t xml:space="preserve"> </w:t>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rPr>
        <w:tab/>
      </w:r>
      <w:r w:rsidRPr="00E94FFE">
        <w:rPr>
          <w:rFonts w:asciiTheme="minorHAnsi" w:hAnsiTheme="minorHAnsi" w:cstheme="minorHAnsi"/>
          <w:sz w:val="20"/>
          <w:szCs w:val="20"/>
          <w:lang w:val="en-GB"/>
        </w:rPr>
        <w:t>support</w:t>
      </w:r>
      <w:r w:rsidR="004C2E8D" w:rsidRPr="00E94FFE">
        <w:rPr>
          <w:rFonts w:asciiTheme="minorHAnsi" w:hAnsiTheme="minorHAnsi" w:cstheme="minorHAnsi"/>
          <w:sz w:val="20"/>
          <w:szCs w:val="20"/>
        </w:rPr>
        <w:t>.</w:t>
      </w:r>
      <w:r w:rsidR="004C2E8D" w:rsidRPr="00E94FFE">
        <w:rPr>
          <w:rFonts w:asciiTheme="minorHAnsi" w:hAnsiTheme="minorHAnsi" w:cstheme="minorHAnsi"/>
          <w:sz w:val="20"/>
          <w:szCs w:val="20"/>
          <w:lang w:val="en-US"/>
        </w:rPr>
        <w:t>gcsl</w:t>
      </w:r>
      <w:r w:rsidRPr="00E94FFE">
        <w:rPr>
          <w:rFonts w:asciiTheme="minorHAnsi" w:hAnsiTheme="minorHAnsi" w:cstheme="minorHAnsi"/>
          <w:sz w:val="20"/>
          <w:szCs w:val="20"/>
        </w:rPr>
        <w:t>@</w:t>
      </w:r>
      <w:r w:rsidR="004C2E8D" w:rsidRPr="00E94FFE">
        <w:rPr>
          <w:rFonts w:asciiTheme="minorHAnsi" w:hAnsiTheme="minorHAnsi" w:cstheme="minorHAnsi"/>
          <w:sz w:val="20"/>
          <w:szCs w:val="20"/>
          <w:lang w:val="en-GB"/>
        </w:rPr>
        <w:t>aade</w:t>
      </w:r>
      <w:r w:rsidRPr="00E94FFE">
        <w:rPr>
          <w:rFonts w:asciiTheme="minorHAnsi" w:hAnsiTheme="minorHAnsi" w:cstheme="minorHAnsi"/>
          <w:sz w:val="20"/>
          <w:szCs w:val="20"/>
        </w:rPr>
        <w:t>.</w:t>
      </w:r>
      <w:r w:rsidRPr="00E94FFE">
        <w:rPr>
          <w:rFonts w:asciiTheme="minorHAnsi" w:hAnsiTheme="minorHAnsi" w:cstheme="minorHAnsi"/>
          <w:sz w:val="20"/>
          <w:szCs w:val="20"/>
          <w:lang w:val="en-GB"/>
        </w:rPr>
        <w:t>gr</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Πληροφορίες σχετικά με τη διαδικασία σύναψης σύμβασης:</w:t>
      </w:r>
      <w:r w:rsidRPr="00E94FFE">
        <w:rPr>
          <w:rFonts w:asciiTheme="minorHAnsi" w:hAnsiTheme="minorHAnsi" w:cstheme="minorHAnsi"/>
          <w:b/>
          <w:bCs/>
          <w:color w:val="FFFFFF"/>
          <w:sz w:val="20"/>
          <w:szCs w:val="20"/>
        </w:rPr>
        <w:t>ε</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Τίτλος:</w:t>
      </w:r>
    </w:p>
    <w:p w:rsidR="00D5274A" w:rsidRPr="00D5274A" w:rsidRDefault="00D5274A" w:rsidP="00D5274A">
      <w:r w:rsidRPr="00D5274A">
        <w:rPr>
          <w:rFonts w:asciiTheme="minorHAnsi" w:hAnsiTheme="minorHAnsi" w:cstheme="minorHAnsi"/>
          <w:sz w:val="20"/>
          <w:szCs w:val="20"/>
        </w:rPr>
        <w:lastRenderedPageBreak/>
        <w:t xml:space="preserve">Διακήρυξη διεθνούς ανοικτού ηλεκτρονικού διαγωνισμού για την προμήθεια δώδεκα συστημάτων υγρής χρωματογραφίας </w:t>
      </w:r>
      <w:r w:rsidRPr="00D5274A">
        <w:rPr>
          <w:rFonts w:asciiTheme="minorHAnsi" w:hAnsiTheme="minorHAnsi" w:cstheme="minorHAnsi"/>
          <w:color w:val="000000" w:themeColor="text1"/>
          <w:sz w:val="20"/>
          <w:szCs w:val="20"/>
          <w:lang w:eastAsia="el-GR"/>
        </w:rPr>
        <w:t>για τις</w:t>
      </w:r>
      <w:r w:rsidRPr="00D5274A">
        <w:rPr>
          <w:rFonts w:asciiTheme="minorHAnsi" w:hAnsiTheme="minorHAnsi" w:cs="Arial"/>
          <w:color w:val="000000" w:themeColor="text1"/>
          <w:sz w:val="20"/>
          <w:szCs w:val="20"/>
          <w:lang w:eastAsia="el-GR"/>
        </w:rPr>
        <w:t xml:space="preserve"> Υπηρεσίες του Γ.Χ.Κ. </w:t>
      </w:r>
      <w:r w:rsidRPr="00D5274A">
        <w:rPr>
          <w:rFonts w:asciiTheme="minorHAnsi" w:hAnsiTheme="minorHAnsi" w:cstheme="minorHAnsi"/>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FC37C3" w:rsidRPr="00E94FFE" w:rsidRDefault="00FC37C3" w:rsidP="001A58EE">
      <w:pPr>
        <w:autoSpaceDE w:val="0"/>
        <w:autoSpaceDN w:val="0"/>
        <w:adjustRightInd w:val="0"/>
        <w:spacing w:before="240"/>
        <w:rPr>
          <w:rFonts w:asciiTheme="minorHAnsi" w:hAnsiTheme="minorHAnsi" w:cstheme="minorHAnsi"/>
          <w:sz w:val="20"/>
          <w:szCs w:val="20"/>
        </w:rPr>
      </w:pPr>
      <w:r w:rsidRPr="00E94FFE">
        <w:rPr>
          <w:rFonts w:asciiTheme="minorHAnsi" w:hAnsiTheme="minorHAnsi" w:cstheme="minorHAnsi"/>
          <w:sz w:val="20"/>
          <w:szCs w:val="20"/>
        </w:rPr>
        <w:t>Σύντομη περιγραφή:</w:t>
      </w:r>
    </w:p>
    <w:p w:rsidR="00D5274A" w:rsidRDefault="00D5274A" w:rsidP="00D5274A">
      <w:pPr>
        <w:pStyle w:val="normalwithoutspacing"/>
        <w:spacing w:after="0"/>
        <w:rPr>
          <w:rFonts w:asciiTheme="minorHAnsi" w:hAnsiTheme="minorHAnsi" w:cstheme="minorHAnsi"/>
          <w:sz w:val="20"/>
          <w:szCs w:val="20"/>
        </w:rPr>
      </w:pPr>
      <w:r w:rsidRPr="005656E3">
        <w:rPr>
          <w:rFonts w:asciiTheme="minorHAnsi" w:hAnsiTheme="minorHAnsi" w:cstheme="minorHAnsi"/>
          <w:sz w:val="20"/>
          <w:szCs w:val="20"/>
        </w:rPr>
        <w:t xml:space="preserve">Αντικείμενο της σύμβασης είναι η προμήθεια </w:t>
      </w:r>
      <w:r>
        <w:rPr>
          <w:rFonts w:asciiTheme="minorHAnsi" w:hAnsiTheme="minorHAnsi" w:cstheme="minorHAnsi"/>
          <w:bCs/>
          <w:sz w:val="20"/>
          <w:szCs w:val="20"/>
        </w:rPr>
        <w:t>δώδεκα</w:t>
      </w:r>
      <w:r w:rsidRPr="00DC5A9A">
        <w:rPr>
          <w:rFonts w:asciiTheme="minorHAnsi" w:hAnsiTheme="minorHAnsi" w:cstheme="minorHAnsi"/>
          <w:sz w:val="20"/>
          <w:szCs w:val="20"/>
        </w:rPr>
        <w:t xml:space="preserve"> συστημάτων υγρής χρωματογραφίας για τις Υπηρεσίες του Γ.Χ.Κ. </w:t>
      </w:r>
      <w:r w:rsidRPr="00E94FFE">
        <w:rPr>
          <w:rFonts w:asciiTheme="minorHAnsi" w:hAnsiTheme="minorHAnsi" w:cstheme="minorHAnsi"/>
          <w:sz w:val="20"/>
          <w:szCs w:val="20"/>
        </w:rPr>
        <w:t>και η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και συγκεκριμένα:</w:t>
      </w:r>
    </w:p>
    <w:p w:rsidR="00D5274A" w:rsidRDefault="00D5274A" w:rsidP="00D5274A">
      <w:pPr>
        <w:pStyle w:val="normalwithoutspacing"/>
        <w:spacing w:after="0"/>
        <w:rPr>
          <w:rFonts w:asciiTheme="minorHAnsi" w:hAnsiTheme="minorHAnsi" w:cstheme="minorHAnsi"/>
          <w:sz w:val="20"/>
          <w:szCs w:val="20"/>
        </w:rPr>
      </w:pPr>
    </w:p>
    <w:p w:rsidR="00D5274A" w:rsidRPr="00E94FFE" w:rsidRDefault="00D5274A" w:rsidP="00D5274A">
      <w:pPr>
        <w:ind w:right="5"/>
        <w:rPr>
          <w:rFonts w:asciiTheme="minorHAnsi" w:hAnsiTheme="minorHAnsi" w:cstheme="minorHAnsi"/>
          <w:sz w:val="20"/>
          <w:szCs w:val="20"/>
        </w:rPr>
      </w:pPr>
      <w:r w:rsidRPr="00E94FFE">
        <w:rPr>
          <w:rFonts w:asciiTheme="minorHAnsi" w:hAnsiTheme="minorHAnsi" w:cstheme="minorHAnsi"/>
          <w:b/>
          <w:sz w:val="20"/>
          <w:szCs w:val="20"/>
        </w:rPr>
        <w:t>ΕΙΔΟΣ 1:</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 xml:space="preserve">Υγρή χρωματογραφία υψηλής απόδοσης HPLC – DAD – RI </w:t>
      </w:r>
      <w:r w:rsidRPr="00E94FFE">
        <w:rPr>
          <w:rFonts w:asciiTheme="minorHAnsi" w:hAnsiTheme="minorHAnsi" w:cstheme="minorHAnsi"/>
          <w:sz w:val="20"/>
          <w:szCs w:val="20"/>
        </w:rPr>
        <w:t>&amp; παροχή υπηρεσιών πενταετούς διάρκειας εγγύησης καλής λειτουργίας (</w:t>
      </w:r>
      <w:r w:rsidRPr="00DC5A9A">
        <w:rPr>
          <w:rFonts w:asciiTheme="minorHAnsi" w:hAnsiTheme="minorHAnsi" w:cstheme="minorHAnsi"/>
          <w:sz w:val="20"/>
          <w:szCs w:val="20"/>
        </w:rPr>
        <w:t>7</w:t>
      </w:r>
      <w:r w:rsidRPr="00E94FFE">
        <w:rPr>
          <w:rFonts w:asciiTheme="minorHAnsi" w:hAnsiTheme="minorHAnsi" w:cstheme="minorHAnsi"/>
          <w:sz w:val="20"/>
          <w:szCs w:val="20"/>
        </w:rPr>
        <w:t xml:space="preserve"> τεμάχια)</w:t>
      </w:r>
    </w:p>
    <w:p w:rsidR="00D5274A" w:rsidRPr="00E94FFE" w:rsidRDefault="00D5274A" w:rsidP="00D5274A">
      <w:pPr>
        <w:ind w:right="5"/>
        <w:rPr>
          <w:rFonts w:asciiTheme="minorHAnsi" w:hAnsiTheme="minorHAnsi" w:cstheme="minorHAnsi"/>
          <w:sz w:val="20"/>
          <w:szCs w:val="20"/>
        </w:rPr>
      </w:pPr>
      <w:r w:rsidRPr="00E94FFE">
        <w:rPr>
          <w:rFonts w:asciiTheme="minorHAnsi" w:hAnsiTheme="minorHAnsi" w:cstheme="minorHAnsi"/>
          <w:b/>
          <w:sz w:val="20"/>
          <w:szCs w:val="20"/>
        </w:rPr>
        <w:t>ΕΙΔΟΣ 2:</w:t>
      </w:r>
      <w:r w:rsidRPr="00E94FFE">
        <w:rPr>
          <w:rFonts w:asciiTheme="minorHAnsi" w:hAnsiTheme="minorHAnsi" w:cstheme="minorHAnsi"/>
          <w:sz w:val="20"/>
          <w:szCs w:val="20"/>
        </w:rPr>
        <w:t xml:space="preserve"> </w:t>
      </w:r>
      <w:r w:rsidRPr="00DC5A9A">
        <w:rPr>
          <w:rFonts w:asciiTheme="minorHAnsi" w:hAnsiTheme="minorHAnsi" w:cstheme="minorHAnsi"/>
          <w:color w:val="000000"/>
          <w:sz w:val="20"/>
          <w:szCs w:val="20"/>
          <w:lang w:eastAsia="el-GR"/>
        </w:rPr>
        <w:t xml:space="preserve">Υγρή χρωματογραφία υψηλής απόδοσης HPLC -FLD </w:t>
      </w:r>
      <w:r>
        <w:rPr>
          <w:rFonts w:asciiTheme="minorHAnsi" w:hAnsiTheme="minorHAnsi" w:cstheme="minorHAnsi"/>
          <w:color w:val="000000"/>
          <w:sz w:val="20"/>
          <w:szCs w:val="20"/>
          <w:lang w:eastAsia="el-GR"/>
        </w:rPr>
        <w:t>–</w:t>
      </w:r>
      <w:r w:rsidRPr="00DC5A9A">
        <w:rPr>
          <w:rFonts w:asciiTheme="minorHAnsi" w:hAnsiTheme="minorHAnsi" w:cstheme="minorHAnsi"/>
          <w:color w:val="000000"/>
          <w:sz w:val="20"/>
          <w:szCs w:val="20"/>
          <w:lang w:eastAsia="el-GR"/>
        </w:rPr>
        <w:t xml:space="preserve"> DAD </w:t>
      </w:r>
      <w:r w:rsidRPr="00DC5A9A">
        <w:rPr>
          <w:rFonts w:asciiTheme="minorHAnsi" w:hAnsiTheme="minorHAnsi" w:cstheme="minorHAnsi"/>
          <w:sz w:val="20"/>
          <w:szCs w:val="20"/>
        </w:rPr>
        <w:t>&amp;</w:t>
      </w:r>
      <w:r w:rsidRPr="00E94FFE">
        <w:rPr>
          <w:rFonts w:asciiTheme="minorHAnsi" w:hAnsiTheme="minorHAnsi" w:cstheme="minorHAnsi"/>
          <w:sz w:val="20"/>
          <w:szCs w:val="20"/>
        </w:rPr>
        <w:t xml:space="preserve"> παροχή υπηρεσιών πενταετούς διάρκειας εγγύησης καλής λειτουργίας (</w:t>
      </w:r>
      <w:r w:rsidRPr="00DC5A9A">
        <w:rPr>
          <w:rFonts w:asciiTheme="minorHAnsi" w:hAnsiTheme="minorHAnsi" w:cstheme="minorHAnsi"/>
          <w:sz w:val="20"/>
          <w:szCs w:val="20"/>
        </w:rPr>
        <w:t>1</w:t>
      </w:r>
      <w:r w:rsidRPr="00E94FFE">
        <w:rPr>
          <w:rFonts w:asciiTheme="minorHAnsi" w:hAnsiTheme="minorHAnsi" w:cstheme="minorHAnsi"/>
          <w:sz w:val="20"/>
          <w:szCs w:val="20"/>
        </w:rPr>
        <w:t xml:space="preserve"> τεμάχι</w:t>
      </w:r>
      <w:r>
        <w:rPr>
          <w:rFonts w:asciiTheme="minorHAnsi" w:hAnsiTheme="minorHAnsi" w:cstheme="minorHAnsi"/>
          <w:sz w:val="20"/>
          <w:szCs w:val="20"/>
          <w:lang w:val="en-US"/>
        </w:rPr>
        <w:t>o</w:t>
      </w:r>
      <w:r w:rsidRPr="00E94FFE">
        <w:rPr>
          <w:rFonts w:asciiTheme="minorHAnsi" w:hAnsiTheme="minorHAnsi" w:cstheme="minorHAnsi"/>
          <w:sz w:val="20"/>
          <w:szCs w:val="20"/>
        </w:rPr>
        <w:t>)</w:t>
      </w:r>
    </w:p>
    <w:p w:rsidR="00D5274A" w:rsidRPr="00E94FFE" w:rsidRDefault="00D5274A" w:rsidP="00D5274A">
      <w:pPr>
        <w:rPr>
          <w:rFonts w:asciiTheme="minorHAnsi" w:hAnsiTheme="minorHAnsi" w:cstheme="minorHAnsi"/>
          <w:sz w:val="20"/>
          <w:szCs w:val="20"/>
        </w:rPr>
      </w:pPr>
      <w:r w:rsidRPr="00E94FFE">
        <w:rPr>
          <w:rFonts w:asciiTheme="minorHAnsi" w:hAnsiTheme="minorHAnsi" w:cstheme="minorHAnsi"/>
          <w:b/>
          <w:sz w:val="20"/>
          <w:szCs w:val="20"/>
        </w:rPr>
        <w:t>ΕΙΔΟΣ 3:</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Υγρή χρωματογραφία υπερυψηλής πίεσης UPLC – FLD - DAD, με σύστημα παραγωγοποίησης</w:t>
      </w:r>
      <w:r w:rsidRPr="00E94FFE">
        <w:rPr>
          <w:rFonts w:asciiTheme="minorHAnsi" w:hAnsiTheme="minorHAnsi" w:cstheme="minorHAnsi"/>
          <w:sz w:val="20"/>
          <w:szCs w:val="20"/>
        </w:rPr>
        <w:t xml:space="preserve"> &amp; παροχή υπηρεσιών πενταετούς διάρκειας εγγύησης καλής λειτουργίας (</w:t>
      </w:r>
      <w:r w:rsidRPr="00DC5A9A">
        <w:rPr>
          <w:rFonts w:asciiTheme="minorHAnsi" w:hAnsiTheme="minorHAnsi" w:cstheme="minorHAnsi"/>
          <w:sz w:val="20"/>
          <w:szCs w:val="20"/>
        </w:rPr>
        <w:t>2</w:t>
      </w:r>
      <w:r w:rsidRPr="00E94FFE">
        <w:rPr>
          <w:rFonts w:asciiTheme="minorHAnsi" w:hAnsiTheme="minorHAnsi" w:cstheme="minorHAnsi"/>
          <w:sz w:val="20"/>
          <w:szCs w:val="20"/>
        </w:rPr>
        <w:t xml:space="preserve"> τεμάχι</w:t>
      </w:r>
      <w:r>
        <w:rPr>
          <w:rFonts w:asciiTheme="minorHAnsi" w:hAnsiTheme="minorHAnsi" w:cstheme="minorHAnsi"/>
          <w:sz w:val="20"/>
          <w:szCs w:val="20"/>
        </w:rPr>
        <w:t>α</w:t>
      </w:r>
      <w:r w:rsidRPr="00E94FFE">
        <w:rPr>
          <w:rFonts w:asciiTheme="minorHAnsi" w:hAnsiTheme="minorHAnsi" w:cstheme="minorHAnsi"/>
          <w:sz w:val="20"/>
          <w:szCs w:val="20"/>
        </w:rPr>
        <w:t>)</w:t>
      </w:r>
    </w:p>
    <w:p w:rsidR="00D5274A" w:rsidRPr="00E94FFE" w:rsidRDefault="00D5274A" w:rsidP="00D5274A">
      <w:pPr>
        <w:rPr>
          <w:rFonts w:asciiTheme="minorHAnsi" w:hAnsiTheme="minorHAnsi" w:cstheme="minorHAnsi"/>
          <w:sz w:val="20"/>
          <w:szCs w:val="20"/>
        </w:rPr>
      </w:pPr>
      <w:r w:rsidRPr="00E94FFE">
        <w:rPr>
          <w:rFonts w:asciiTheme="minorHAnsi" w:hAnsiTheme="minorHAnsi" w:cstheme="minorHAnsi"/>
          <w:b/>
          <w:sz w:val="20"/>
          <w:szCs w:val="20"/>
        </w:rPr>
        <w:t>ΕΙΔΟΣ 4:</w:t>
      </w:r>
      <w:r w:rsidRPr="00E94FFE">
        <w:rPr>
          <w:rFonts w:asciiTheme="minorHAnsi" w:hAnsiTheme="minorHAnsi" w:cstheme="minorHAnsi"/>
          <w:sz w:val="20"/>
          <w:szCs w:val="20"/>
        </w:rPr>
        <w:t xml:space="preserve"> </w:t>
      </w:r>
      <w:r w:rsidRPr="00DC5A9A">
        <w:rPr>
          <w:rFonts w:asciiTheme="minorHAnsi" w:hAnsiTheme="minorHAnsi" w:cstheme="minorHAnsi"/>
          <w:sz w:val="20"/>
          <w:szCs w:val="20"/>
          <w:lang w:eastAsia="el-GR"/>
        </w:rPr>
        <w:t xml:space="preserve">Υγρή χρωματογραφία με διαδοχική φασματομετρία μάζας, </w:t>
      </w:r>
      <w:r w:rsidRPr="00DC5A9A">
        <w:rPr>
          <w:rFonts w:asciiTheme="minorHAnsi" w:hAnsiTheme="minorHAnsi" w:cstheme="minorHAnsi"/>
          <w:sz w:val="20"/>
          <w:szCs w:val="20"/>
          <w:lang w:val="en-US" w:eastAsia="el-GR"/>
        </w:rPr>
        <w:t>UP</w:t>
      </w:r>
      <w:r w:rsidRPr="00DC5A9A">
        <w:rPr>
          <w:rFonts w:asciiTheme="minorHAnsi" w:hAnsiTheme="minorHAnsi" w:cstheme="minorHAnsi"/>
          <w:sz w:val="20"/>
          <w:szCs w:val="20"/>
          <w:lang w:eastAsia="el-GR"/>
        </w:rPr>
        <w:t xml:space="preserve">LC - MS/MS </w:t>
      </w:r>
      <w:r w:rsidRPr="00DC5A9A">
        <w:rPr>
          <w:rFonts w:asciiTheme="minorHAnsi" w:hAnsiTheme="minorHAnsi" w:cstheme="minorHAnsi"/>
          <w:sz w:val="20"/>
          <w:szCs w:val="20"/>
        </w:rPr>
        <w:t>&amp; παροχή υπηρεσιών πενταετούς διάρκειας εγγύησης καλής λειτουργίας</w:t>
      </w:r>
      <w:r w:rsidRPr="00E94FFE">
        <w:rPr>
          <w:rFonts w:asciiTheme="minorHAnsi" w:hAnsiTheme="minorHAnsi" w:cstheme="minorHAnsi"/>
          <w:sz w:val="20"/>
          <w:szCs w:val="20"/>
        </w:rPr>
        <w:t xml:space="preserve"> (</w:t>
      </w:r>
      <w:r w:rsidRPr="00DC5A9A">
        <w:rPr>
          <w:rFonts w:asciiTheme="minorHAnsi" w:hAnsiTheme="minorHAnsi" w:cstheme="minorHAnsi"/>
          <w:sz w:val="20"/>
          <w:szCs w:val="20"/>
        </w:rPr>
        <w:t>2</w:t>
      </w:r>
      <w:r w:rsidRPr="00E94FFE">
        <w:rPr>
          <w:rFonts w:asciiTheme="minorHAnsi" w:hAnsiTheme="minorHAnsi" w:cstheme="minorHAnsi"/>
          <w:sz w:val="20"/>
          <w:szCs w:val="20"/>
        </w:rPr>
        <w:t xml:space="preserve"> τεμάχι</w:t>
      </w:r>
      <w:r>
        <w:rPr>
          <w:rFonts w:asciiTheme="minorHAnsi" w:hAnsiTheme="minorHAnsi" w:cstheme="minorHAnsi"/>
          <w:sz w:val="20"/>
          <w:szCs w:val="20"/>
        </w:rPr>
        <w:t>α</w:t>
      </w:r>
      <w:r w:rsidRPr="00E94FFE">
        <w:rPr>
          <w:rFonts w:asciiTheme="minorHAnsi" w:hAnsiTheme="minorHAnsi" w:cstheme="minorHAnsi"/>
          <w:sz w:val="20"/>
          <w:szCs w:val="20"/>
        </w:rPr>
        <w:t>)</w:t>
      </w:r>
    </w:p>
    <w:p w:rsidR="00D5274A" w:rsidRPr="00E94FFE" w:rsidRDefault="00D5274A" w:rsidP="00D5274A">
      <w:pPr>
        <w:pStyle w:val="normalwithoutspacing"/>
        <w:spacing w:after="0"/>
        <w:rPr>
          <w:rFonts w:asciiTheme="minorHAnsi" w:hAnsiTheme="minorHAnsi" w:cstheme="minorHAnsi"/>
          <w:sz w:val="20"/>
          <w:szCs w:val="20"/>
        </w:rPr>
      </w:pPr>
    </w:p>
    <w:p w:rsidR="00D5274A" w:rsidRDefault="00D5274A" w:rsidP="00D5274A">
      <w:pPr>
        <w:tabs>
          <w:tab w:val="left" w:pos="426"/>
        </w:tabs>
        <w:contextualSpacing/>
        <w:rPr>
          <w:rFonts w:asciiTheme="minorHAnsi" w:hAnsiTheme="minorHAnsi" w:cstheme="minorHAnsi"/>
          <w:sz w:val="20"/>
          <w:szCs w:val="20"/>
        </w:rPr>
      </w:pPr>
    </w:p>
    <w:p w:rsidR="00D5274A" w:rsidRDefault="00D5274A" w:rsidP="008D1C52">
      <w:pPr>
        <w:rPr>
          <w:rFonts w:asciiTheme="minorHAnsi" w:hAnsiTheme="minorHAnsi" w:cstheme="minorHAnsi"/>
          <w:bCs/>
          <w:sz w:val="20"/>
          <w:szCs w:val="20"/>
        </w:rPr>
      </w:pPr>
      <w:r w:rsidRPr="00E53D20">
        <w:rPr>
          <w:rFonts w:asciiTheme="minorHAnsi" w:hAnsiTheme="minorHAnsi" w:cstheme="minorHAnsi"/>
          <w:bCs/>
          <w:sz w:val="20"/>
          <w:szCs w:val="20"/>
        </w:rPr>
        <w:t>Τα τεχνικά χαρακτηριστικά των δώδεκα</w:t>
      </w:r>
      <w:r w:rsidRPr="00E53D20">
        <w:rPr>
          <w:rFonts w:asciiTheme="minorHAnsi" w:hAnsiTheme="minorHAnsi" w:cstheme="minorHAnsi"/>
          <w:sz w:val="20"/>
          <w:szCs w:val="20"/>
        </w:rPr>
        <w:t xml:space="preserve"> συστημάτων υγρής χρωματογραφίας για τις Υπηρεσίες του Γ.Χ.Κ., η παροχή υπηρεσιών πενταετούς διάρκειας εγγύησης καλής λειτουργίας</w:t>
      </w:r>
      <w:r w:rsidRPr="00E53D20">
        <w:rPr>
          <w:rFonts w:asciiTheme="minorHAnsi" w:hAnsiTheme="minorHAnsi" w:cstheme="minorHAnsi"/>
          <w:bCs/>
          <w:sz w:val="20"/>
          <w:szCs w:val="20"/>
        </w:rPr>
        <w:t xml:space="preserve"> και οι λοιπές απαιτήσεις περιγράφονται  αναλυτικά στο ΠΑΡΑΡΤΗΜΑ Α’ </w:t>
      </w:r>
      <w:r w:rsidRPr="001013DC">
        <w:rPr>
          <w:rFonts w:asciiTheme="minorHAnsi" w:hAnsiTheme="minorHAnsi" w:cstheme="minorHAnsi"/>
          <w:bCs/>
          <w:sz w:val="20"/>
          <w:szCs w:val="20"/>
        </w:rPr>
        <w:t xml:space="preserve">της </w:t>
      </w:r>
      <w:r>
        <w:rPr>
          <w:rFonts w:asciiTheme="minorHAnsi" w:hAnsiTheme="minorHAnsi" w:cstheme="minorHAnsi"/>
          <w:bCs/>
          <w:sz w:val="20"/>
          <w:szCs w:val="20"/>
        </w:rPr>
        <w:t>διακήρυξης.</w:t>
      </w:r>
    </w:p>
    <w:p w:rsidR="00D5274A" w:rsidRPr="00E94FFE" w:rsidRDefault="00D5274A" w:rsidP="00D5274A">
      <w:pPr>
        <w:spacing w:line="276" w:lineRule="auto"/>
        <w:rPr>
          <w:rFonts w:asciiTheme="minorHAnsi" w:hAnsiTheme="minorHAnsi" w:cstheme="minorHAnsi"/>
          <w:color w:val="000000" w:themeColor="text1"/>
          <w:sz w:val="20"/>
          <w:szCs w:val="20"/>
        </w:rPr>
      </w:pPr>
      <w:r w:rsidRPr="00E94FFE">
        <w:rPr>
          <w:rFonts w:asciiTheme="minorHAnsi" w:hAnsiTheme="minorHAnsi" w:cstheme="minorHAnsi"/>
          <w:color w:val="000000" w:themeColor="text1"/>
          <w:sz w:val="20"/>
          <w:szCs w:val="20"/>
        </w:rPr>
        <w:t xml:space="preserve">CPV </w:t>
      </w:r>
      <w:r>
        <w:rPr>
          <w:rFonts w:asciiTheme="minorHAnsi" w:eastAsiaTheme="minorHAnsi" w:hAnsiTheme="minorHAnsi" w:cs="Arial"/>
          <w:sz w:val="20"/>
          <w:szCs w:val="20"/>
        </w:rPr>
        <w:t xml:space="preserve">38432200-4 «ΧΡΩΜΑΤΟΓΡΑΦΟΙ» </w:t>
      </w:r>
      <w:r w:rsidRPr="00E94FFE">
        <w:rPr>
          <w:rFonts w:asciiTheme="minorHAnsi" w:hAnsiTheme="minorHAnsi" w:cstheme="minorHAnsi"/>
          <w:color w:val="000000" w:themeColor="text1"/>
          <w:sz w:val="20"/>
          <w:szCs w:val="20"/>
        </w:rPr>
        <w:t xml:space="preserve"> </w:t>
      </w:r>
    </w:p>
    <w:p w:rsidR="00D5274A" w:rsidRDefault="00D5274A" w:rsidP="00D5274A">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sz w:val="20"/>
          <w:szCs w:val="20"/>
        </w:rPr>
        <w:t xml:space="preserve">50324200-4 </w:t>
      </w:r>
      <w:r w:rsidRPr="00E94FFE">
        <w:rPr>
          <w:rFonts w:asciiTheme="minorHAnsi" w:hAnsiTheme="minorHAnsi" w:cstheme="minorHAnsi"/>
          <w:color w:val="000000"/>
          <w:sz w:val="20"/>
          <w:szCs w:val="20"/>
        </w:rPr>
        <w:t>«ΥΠΗΡΕΣΙΕΣ ΠΡΟΛΗΠΤΙΚΗΣ ΣΥΝΤΗΡΗΣΗΣ»</w:t>
      </w:r>
    </w:p>
    <w:p w:rsidR="00D5274A" w:rsidRDefault="00D5274A" w:rsidP="00D5274A">
      <w:pPr>
        <w:autoSpaceDE w:val="0"/>
        <w:autoSpaceDN w:val="0"/>
        <w:adjustRightInd w:val="0"/>
        <w:rPr>
          <w:rFonts w:asciiTheme="minorHAnsi" w:hAnsiTheme="minorHAnsi" w:cstheme="minorHAnsi"/>
          <w:b/>
          <w:bCs/>
          <w:color w:val="000000"/>
          <w:sz w:val="20"/>
          <w:szCs w:val="20"/>
        </w:rPr>
      </w:pPr>
    </w:p>
    <w:p w:rsidR="00FC37C3" w:rsidRPr="00E94FFE" w:rsidRDefault="00FC37C3" w:rsidP="00D5274A">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FC37C3" w:rsidRPr="00E71BC7" w:rsidRDefault="00C17C95" w:rsidP="00FC37C3">
      <w:pPr>
        <w:autoSpaceDE w:val="0"/>
        <w:autoSpaceDN w:val="0"/>
        <w:adjustRightInd w:val="0"/>
        <w:rPr>
          <w:rFonts w:asciiTheme="minorHAnsi" w:hAnsiTheme="minorHAnsi" w:cstheme="minorHAnsi"/>
          <w:b/>
          <w:sz w:val="20"/>
          <w:szCs w:val="20"/>
        </w:rPr>
      </w:pPr>
      <w:bookmarkStart w:id="170" w:name="_GoBack"/>
      <w:bookmarkEnd w:id="170"/>
      <w:r w:rsidRPr="00DA39DC">
        <w:rPr>
          <w:rFonts w:asciiTheme="minorHAnsi" w:hAnsiTheme="minorHAnsi" w:cstheme="minorHAnsi"/>
          <w:b/>
          <w:sz w:val="20"/>
          <w:szCs w:val="20"/>
        </w:rPr>
        <w:t>30/002/000/</w:t>
      </w:r>
      <w:r w:rsidR="007C7719" w:rsidRPr="00DA39DC">
        <w:rPr>
          <w:rFonts w:asciiTheme="minorHAnsi" w:hAnsiTheme="minorHAnsi" w:cstheme="minorHAnsi"/>
          <w:b/>
          <w:sz w:val="20"/>
          <w:szCs w:val="20"/>
        </w:rPr>
        <w:t>10119/2023</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ΙΙ: Πληροφορίες σχετικά με τον οικονομικό φορέα</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 Πληροφορίες σχετικά με τον οικονομικό φορέα</w:t>
      </w:r>
      <w:r w:rsidRPr="00E94FFE">
        <w:rPr>
          <w:rFonts w:asciiTheme="minorHAnsi" w:hAnsiTheme="minorHAnsi" w:cstheme="minorHAnsi"/>
          <w:b/>
          <w:bCs/>
          <w:color w:val="FFFFFF"/>
          <w:sz w:val="20"/>
          <w:szCs w:val="20"/>
        </w:rPr>
        <w:t>ν οικονομικό φορέα</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Επωνυμία:</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Οδός και αριθμός: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Ταχ. κωδ.:</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Πόλη: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Ηλ. ταχ/μείο:</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Τηλέφωνο:</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Φαξ:</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ΑΦΜ, εφόσον υπάρχει:</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Δικτυακός τόπος (εφόσον υπάρχει):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Κατά περίπτωση, αναφορά του τμήματος ή των τμημάτων για τα οποία ο οικονομικός φορέας επιθυμεί να υποβάλει προσφορά.</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0</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είναι πολύ μικρή, μικρή ή μεσαία επιχείρηση;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 xml:space="preserve"> 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Ο ΟΦ αποτελεί προστατευόμενο εργαστήριο</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2B09A4" w:rsidRPr="00E94FFE" w:rsidRDefault="002B09A4"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ΟΦ είναι εγγεγραμμένος σε Εθνικό Σύστημα (Προ)Επιλογής</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color w:val="000000"/>
          <w:sz w:val="20"/>
          <w:szCs w:val="20"/>
        </w:rPr>
      </w:pP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Ο οικονομικός φορέας θα είναι σε θέση να προσκομίσει βεβαίωση</w:t>
      </w:r>
      <w:r w:rsidRPr="00E94FFE">
        <w:rPr>
          <w:rFonts w:asciiTheme="minorHAnsi" w:hAnsiTheme="minorHAnsi" w:cstheme="minorHAnsi"/>
          <w:b/>
          <w:sz w:val="20"/>
          <w:szCs w:val="20"/>
        </w:rPr>
        <w:t xml:space="preserve"> </w:t>
      </w:r>
      <w:r w:rsidRPr="00E94FFE">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δωρεάν;</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lastRenderedPageBreak/>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lang w:val="en-GB"/>
        </w:rPr>
        <w:t>O</w:t>
      </w:r>
      <w:r w:rsidRPr="00E94FFE">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Ο οικονομικός φορέας συμμετέχει στη διαδικασία σύναψης σύμβασης από</w:t>
      </w:r>
      <w:r w:rsidRPr="00E94FFE">
        <w:rPr>
          <w:rFonts w:asciiTheme="minorHAnsi" w:hAnsiTheme="minorHAnsi" w:cstheme="minorHAnsi"/>
          <w:sz w:val="20"/>
          <w:szCs w:val="20"/>
        </w:rPr>
        <w:t xml:space="preserve"> </w:t>
      </w:r>
      <w:r w:rsidRPr="00E94FFE">
        <w:rPr>
          <w:rFonts w:asciiTheme="minorHAnsi" w:hAnsiTheme="minorHAnsi" w:cstheme="minorHAnsi"/>
          <w:color w:val="000000"/>
          <w:sz w:val="20"/>
          <w:szCs w:val="20"/>
        </w:rPr>
        <w:t>κοινού με άλλους;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Κατά περίπτωση, επωνυμία της συμμετέχουσας ένωσης: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color w:val="000000"/>
          <w:sz w:val="20"/>
          <w:szCs w:val="20"/>
        </w:rPr>
        <w:t>Ναι / Όχι</w:t>
      </w:r>
      <w:r w:rsidRPr="00E94FFE">
        <w:rPr>
          <w:rFonts w:asciiTheme="minorHAnsi" w:hAnsiTheme="minorHAnsi" w:cstheme="minorHAnsi"/>
          <w:sz w:val="20"/>
          <w:szCs w:val="20"/>
        </w:rPr>
        <w:t xml:space="preserve"> </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Β: Πληροφορίες σχετικά με τους εκπροσώπους του οικονομικού φορέα #1</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Επώνυμο:</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Ημερομηνία γέννησης: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Τόπος γέννησης: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Οδός και αριθμός: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Ταχ. κωδ.:</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Πόλη:</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Χώρα: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Τηλέφωνο:</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Ηλ. ταχ/μείο:</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Θέση/Ενεργών υπό την ιδιότητα:</w:t>
      </w:r>
    </w:p>
    <w:p w:rsidR="00FC37C3" w:rsidRPr="00E94FFE" w:rsidRDefault="00FC37C3" w:rsidP="00FC37C3">
      <w:pPr>
        <w:autoSpaceDE w:val="0"/>
        <w:autoSpaceDN w:val="0"/>
        <w:adjustRightInd w:val="0"/>
        <w:rPr>
          <w:rFonts w:asciiTheme="minorHAnsi" w:hAnsiTheme="minorHAnsi" w:cstheme="minorHAnsi"/>
          <w:b/>
          <w:bCs/>
          <w:color w:val="FFFFFF"/>
          <w:sz w:val="20"/>
          <w:szCs w:val="20"/>
        </w:rPr>
      </w:pPr>
    </w:p>
    <w:p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b/>
          <w:bCs/>
          <w:color w:val="FFFFFF"/>
          <w:sz w:val="20"/>
          <w:szCs w:val="20"/>
        </w:rPr>
        <w:t>Πληροφορίες σχετικά με τη στήριξη στις ικανότητες άλλων οντοτήτων</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color w:val="000000"/>
          <w:sz w:val="20"/>
          <w:szCs w:val="20"/>
        </w:rPr>
        <w:t>Γ: Πληροφορίες σχετικά με τη στήριξη στις ικανότητες άλλων οντοτήτων</w:t>
      </w:r>
      <w:r w:rsidRPr="00E94FFE">
        <w:rPr>
          <w:rFonts w:asciiTheme="minorHAnsi" w:hAnsiTheme="minorHAnsi" w:cstheme="minorHAnsi"/>
          <w:sz w:val="20"/>
          <w:szCs w:val="20"/>
        </w:rPr>
        <w:t xml:space="preserve"> </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Βασίζεται σε ικανότητες άλλων οντοτήτων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 της οντότητας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της οντότητας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Τύπος ταυτότητας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Κωδικοί </w:t>
      </w:r>
      <w:r w:rsidRPr="00E94FFE">
        <w:rPr>
          <w:rFonts w:asciiTheme="minorHAnsi" w:hAnsiTheme="minorHAnsi" w:cstheme="minorHAnsi"/>
          <w:b/>
          <w:color w:val="000000"/>
          <w:sz w:val="20"/>
          <w:szCs w:val="20"/>
          <w:lang w:val="en-GB"/>
        </w:rPr>
        <w:t>CPV</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E94FFE">
        <w:rPr>
          <w:rFonts w:asciiTheme="minorHAnsi" w:hAnsiTheme="minorHAnsi" w:cstheme="minorHAnsi"/>
          <w:b/>
          <w:bCs/>
          <w:color w:val="FFFFFF"/>
          <w:sz w:val="20"/>
          <w:szCs w:val="20"/>
        </w:rPr>
        <w:t xml:space="preserve"> </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Δεν βασίζεται σε ικανότητες άλλων οντοτήτων</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Όνομα της οντότητας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Ταυτότητα της οντότητας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Τύπος ταυτότητας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Κωδικοί </w:t>
      </w:r>
      <w:r w:rsidRPr="00E94FFE">
        <w:rPr>
          <w:rFonts w:asciiTheme="minorHAnsi" w:hAnsiTheme="minorHAnsi" w:cstheme="minorHAnsi"/>
          <w:b/>
          <w:color w:val="000000"/>
          <w:sz w:val="20"/>
          <w:szCs w:val="20"/>
          <w:lang w:val="en-GB"/>
        </w:rPr>
        <w:t>CPV</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ΙΙΙ: Λόγοι αποκλεισμού</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 Λόγοι που σχετίζονται με ποινικές καταδίκες</w:t>
      </w:r>
      <w:r w:rsidRPr="00E94FFE">
        <w:rPr>
          <w:rFonts w:asciiTheme="minorHAnsi" w:hAnsiTheme="minorHAnsi" w:cstheme="minorHAnsi"/>
          <w:b/>
          <w:bCs/>
          <w:color w:val="FFFFFF"/>
          <w:sz w:val="20"/>
          <w:szCs w:val="20"/>
        </w:rPr>
        <w:t>:λ Λόγοι που σχετίζονται με ποινικές καταδίκες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Συμμετοχή σε εγκληματική οργάνωση</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Διαφθορά</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Απάτη</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lastRenderedPageBreak/>
        <w:t>πριν από πέντε έτη κατά το μέγιστο ή στην οποία έχει οριστεί απευθείας περίοδος αποκλεισμού που εξακολουθεί να ισχύει;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lastRenderedPageBreak/>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Παιδική εργασία και άλλες μορφές εμπορίας ανθρώπων</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Ημερομηνία της καταδίκης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b/>
          <w:bCs/>
          <w:color w:val="000000"/>
          <w:sz w:val="20"/>
          <w:szCs w:val="20"/>
        </w:rPr>
        <w:t>Λόγος(-οι)</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Προσδιορίστε ποιος έχει καταδικαστεί</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Περιγράψτε τα μέτρα που λήφθηκαν</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color w:val="000000"/>
          <w:sz w:val="20"/>
          <w:szCs w:val="20"/>
        </w:rPr>
      </w:pPr>
      <w:r w:rsidRPr="00E94FFE">
        <w:rPr>
          <w:rFonts w:asciiTheme="minorHAnsi" w:hAnsiTheme="minorHAnsi" w:cstheme="minorHAnsi"/>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FC37C3" w:rsidRPr="00E94FFE" w:rsidRDefault="00FC37C3" w:rsidP="00FC37C3">
      <w:pPr>
        <w:autoSpaceDE w:val="0"/>
        <w:autoSpaceDN w:val="0"/>
        <w:adjustRightInd w:val="0"/>
        <w:rPr>
          <w:rFonts w:asciiTheme="minorHAnsi" w:hAnsiTheme="minorHAnsi" w:cstheme="minorHAnsi"/>
          <w:b/>
          <w:bCs/>
          <w:color w:val="FFFFFF"/>
          <w:sz w:val="20"/>
          <w:szCs w:val="20"/>
        </w:rPr>
      </w:pPr>
      <w:r w:rsidRPr="00E94FFE">
        <w:rPr>
          <w:rFonts w:asciiTheme="minorHAnsi" w:hAnsiTheme="minorHAnsi" w:cstheme="minorHAnsi"/>
          <w:b/>
          <w:bCs/>
          <w:color w:val="FFFFFF"/>
          <w:sz w:val="20"/>
          <w:szCs w:val="20"/>
        </w:rPr>
        <w:t>Β: Λόγοι που σχετίζονται με την καταβολή φόρων ή εισφορών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φόρων ή εισφορών κοινωνικής ασφάλισης: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φόρων</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 ή κράτος μέλος για το οποίο πρόκειται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Ενεχόμενο ποσό</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Με άλλα μέσα; Διευκρινίστε:</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Διευκρινίστε</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Περιγράψτε τα μέτρα που λήφθηκαν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lang w:val="en-GB"/>
        </w:rPr>
        <w:t>H</w:t>
      </w:r>
      <w:r w:rsidRPr="00E94FFE">
        <w:rPr>
          <w:rFonts w:asciiTheme="minorHAnsi" w:hAnsiTheme="minorHAnsi" w:cstheme="minorHAnsi"/>
          <w:b/>
          <w:bCs/>
          <w:color w:val="000000"/>
          <w:sz w:val="20"/>
          <w:szCs w:val="20"/>
        </w:rPr>
        <w:t xml:space="preserve"> εν λόγω απόφαση είναι τελεσίδικη και δεσμευτική;</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Καταβολή εισφορών κοινωνικής ασφάλισης</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Χώρα ή κράτος μέλος για το οποίο πρόκειται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Ενεχόμενο ποσό</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Με άλλα μέσα; Διευκρινίστε:</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Διευκρινίστε</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Περιγράψτε τα μέτρα που λήφθηκαν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lang w:val="en-GB"/>
        </w:rPr>
        <w:t>H</w:t>
      </w:r>
      <w:r w:rsidRPr="00E94FFE">
        <w:rPr>
          <w:rFonts w:asciiTheme="minorHAnsi" w:hAnsiTheme="minorHAnsi" w:cstheme="minorHAnsi"/>
          <w:b/>
          <w:bCs/>
          <w:color w:val="000000"/>
          <w:sz w:val="20"/>
          <w:szCs w:val="20"/>
        </w:rPr>
        <w:t xml:space="preserve"> εν λόγω απόφαση είναι τελεσίδικη και δεσμευτική;</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color w:val="000000"/>
          <w:sz w:val="20"/>
          <w:szCs w:val="20"/>
        </w:rPr>
      </w:pPr>
    </w:p>
    <w:p w:rsidR="00FC37C3" w:rsidRPr="00E94FFE" w:rsidRDefault="00FC37C3" w:rsidP="00FC37C3">
      <w:pPr>
        <w:autoSpaceDE w:val="0"/>
        <w:autoSpaceDN w:val="0"/>
        <w:adjustRightInd w:val="0"/>
        <w:rPr>
          <w:rFonts w:asciiTheme="minorHAnsi" w:hAnsiTheme="minorHAnsi" w:cstheme="minorHAnsi"/>
          <w:b/>
          <w:color w:val="000000"/>
          <w:sz w:val="20"/>
          <w:szCs w:val="20"/>
        </w:rPr>
      </w:pPr>
      <w:r w:rsidRPr="00E94FFE">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FC37C3" w:rsidRPr="00E94FFE" w:rsidRDefault="00FC37C3" w:rsidP="00FC37C3">
      <w:pPr>
        <w:autoSpaceDE w:val="0"/>
        <w:autoSpaceDN w:val="0"/>
        <w:adjustRightInd w:val="0"/>
        <w:rPr>
          <w:rFonts w:asciiTheme="minorHAnsi" w:hAnsiTheme="minorHAnsi" w:cstheme="minorHAnsi"/>
          <w:b/>
          <w:bCs/>
          <w:sz w:val="20"/>
          <w:szCs w:val="20"/>
        </w:rPr>
      </w:pP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 xml:space="preserve">Αθέτηση των υποχρεώσεων στον τομέα του περιβαλλοντικού δικαίου </w:t>
      </w:r>
    </w:p>
    <w:p w:rsidR="00FC37C3" w:rsidRPr="00922F0B" w:rsidRDefault="00FC37C3" w:rsidP="00FC37C3">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FC37C3" w:rsidRPr="00922F0B" w:rsidRDefault="00FC37C3" w:rsidP="00FC37C3">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του περιβαλλοντικού δικαίου;</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Απάντηση:</w:t>
      </w:r>
    </w:p>
    <w:p w:rsidR="00FC37C3" w:rsidRPr="00922F0B" w:rsidRDefault="00FC37C3" w:rsidP="00FC37C3">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Ναι / Όχι</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Περιγράψτε τα μέτρα που λήφθηκαν</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6055C9" w:rsidRDefault="00FC37C3" w:rsidP="00FC37C3">
      <w:pPr>
        <w:autoSpaceDE w:val="0"/>
        <w:autoSpaceDN w:val="0"/>
        <w:adjustRightInd w:val="0"/>
        <w:rPr>
          <w:rFonts w:asciiTheme="minorHAnsi" w:hAnsiTheme="minorHAnsi" w:cstheme="minorHAnsi"/>
          <w:b/>
          <w:bCs/>
          <w:sz w:val="20"/>
          <w:szCs w:val="20"/>
        </w:rPr>
      </w:pPr>
      <w:r w:rsidRPr="006055C9">
        <w:rPr>
          <w:rFonts w:asciiTheme="minorHAnsi" w:hAnsiTheme="minorHAnsi" w:cstheme="minorHAnsi"/>
          <w:b/>
          <w:bCs/>
          <w:sz w:val="20"/>
          <w:szCs w:val="20"/>
        </w:rPr>
        <w:t>Ναι / Όχι</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lastRenderedPageBreak/>
        <w:t>Περιγράψτε τα μέτρα που λήφθηκαν</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Εάν η σχετική τεκμηρίωση διατίθεται ηλεκτρονικά, αναφέρετε:</w:t>
      </w:r>
    </w:p>
    <w:p w:rsidR="00FC37C3" w:rsidRPr="00922F0B" w:rsidRDefault="00FC37C3" w:rsidP="00FC37C3">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Ναι / Όχι</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Διαδικτυακή Διεύθυνση</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Επακριβή στοιχεία αναφοράς των εγγράφων</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Αρχή ή Φορέας έκδοσης</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Αθέτηση των υποχρεώσεων στον τομέα του κοινωνικού δικαίου</w:t>
      </w:r>
    </w:p>
    <w:p w:rsidR="00FC37C3" w:rsidRPr="00922F0B" w:rsidRDefault="00FC37C3" w:rsidP="00FC37C3">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Απάντηση:</w:t>
      </w:r>
    </w:p>
    <w:p w:rsidR="00FC37C3" w:rsidRPr="00922F0B" w:rsidRDefault="00FC37C3" w:rsidP="00FC37C3">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Ναι / Όχι</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Περιγράψτε τα μέτρα που λήφθηκαν</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922F0B" w:rsidRDefault="00FC37C3" w:rsidP="00FC37C3">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Ναι / Όχι</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Περιγράψτε τα μέτρα που λήφθηκαν</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Εάν η σχετική τεκμηρίωση διατίθεται ηλεκτρονικά, αναφέρετε:</w:t>
      </w:r>
    </w:p>
    <w:p w:rsidR="00FC37C3" w:rsidRPr="00922F0B" w:rsidRDefault="00FC37C3" w:rsidP="00FC37C3">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Ναι / Όχι</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Διαδικτυακή Διεύθυνση</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Επακριβή στοιχεία αναφοράς των εγγράφων</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Αρχή ή Φορέας έκδοσης</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Pr="00922F0B" w:rsidRDefault="00FC37C3" w:rsidP="00FC37C3">
      <w:pPr>
        <w:autoSpaceDE w:val="0"/>
        <w:autoSpaceDN w:val="0"/>
        <w:adjustRightInd w:val="0"/>
        <w:rPr>
          <w:rFonts w:asciiTheme="minorHAnsi" w:hAnsiTheme="minorHAnsi" w:cstheme="minorHAnsi"/>
          <w:b/>
          <w:sz w:val="20"/>
          <w:szCs w:val="20"/>
        </w:rPr>
      </w:pPr>
      <w:r w:rsidRPr="00922F0B">
        <w:rPr>
          <w:rFonts w:asciiTheme="minorHAnsi" w:hAnsiTheme="minorHAnsi" w:cstheme="minorHAnsi"/>
          <w:b/>
          <w:sz w:val="20"/>
          <w:szCs w:val="20"/>
        </w:rPr>
        <w:t>Αθέτηση των υποχρεώσεων στον τομέα του εργατικού δικαίου</w:t>
      </w:r>
    </w:p>
    <w:p w:rsidR="00FC37C3" w:rsidRPr="00922F0B" w:rsidRDefault="00FC37C3" w:rsidP="00FC37C3">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Απάντηση:</w:t>
      </w:r>
    </w:p>
    <w:p w:rsidR="00C3440A" w:rsidRPr="00922F0B" w:rsidRDefault="00C3440A" w:rsidP="00C3440A">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Ναι / Όχι</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Περιγράψτε τα μέτρα που λήφθηκαν</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3440A" w:rsidRPr="00922F0B" w:rsidRDefault="00C3440A" w:rsidP="00C3440A">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Ναι / Όχι</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Περιγράψτε τα μέτρα που λήφθηκαν</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Εάν η σχετική τεκμηρίωση διατίθεται ηλεκτρονικά, αναφέρετε:</w:t>
      </w:r>
    </w:p>
    <w:p w:rsidR="00C3440A" w:rsidRPr="00922F0B" w:rsidRDefault="00C3440A" w:rsidP="00C3440A">
      <w:pPr>
        <w:autoSpaceDE w:val="0"/>
        <w:autoSpaceDN w:val="0"/>
        <w:adjustRightInd w:val="0"/>
        <w:rPr>
          <w:rFonts w:asciiTheme="minorHAnsi" w:hAnsiTheme="minorHAnsi" w:cstheme="minorHAnsi"/>
          <w:bCs/>
          <w:sz w:val="20"/>
          <w:szCs w:val="20"/>
        </w:rPr>
      </w:pPr>
      <w:r w:rsidRPr="00922F0B">
        <w:rPr>
          <w:rFonts w:asciiTheme="minorHAnsi" w:hAnsiTheme="minorHAnsi" w:cstheme="minorHAnsi"/>
          <w:bCs/>
          <w:sz w:val="20"/>
          <w:szCs w:val="20"/>
        </w:rPr>
        <w:t>Ναι / Όχι</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Διαδικτυακή Διεύθυνση</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Επακριβή στοιχεία αναφοράς των εγγράφων</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Αρχή ή Φορέας έκδοσης</w:t>
      </w:r>
    </w:p>
    <w:p w:rsidR="00C3440A" w:rsidRPr="00922F0B" w:rsidRDefault="00C3440A" w:rsidP="00C3440A">
      <w:pPr>
        <w:autoSpaceDE w:val="0"/>
        <w:autoSpaceDN w:val="0"/>
        <w:adjustRightInd w:val="0"/>
        <w:rPr>
          <w:rFonts w:asciiTheme="minorHAnsi" w:hAnsiTheme="minorHAnsi" w:cstheme="minorHAnsi"/>
          <w:b/>
          <w:bCs/>
          <w:sz w:val="20"/>
          <w:szCs w:val="20"/>
        </w:rPr>
      </w:pPr>
      <w:r w:rsidRPr="00922F0B">
        <w:rPr>
          <w:rFonts w:asciiTheme="minorHAnsi" w:hAnsiTheme="minorHAnsi" w:cstheme="minorHAnsi"/>
          <w:b/>
          <w:bCs/>
          <w:sz w:val="20"/>
          <w:szCs w:val="20"/>
        </w:rPr>
        <w:t>-</w:t>
      </w:r>
    </w:p>
    <w:p w:rsidR="00FC37C3" w:rsidRDefault="00FC37C3" w:rsidP="00FC37C3">
      <w:pPr>
        <w:autoSpaceDE w:val="0"/>
        <w:autoSpaceDN w:val="0"/>
        <w:adjustRightInd w:val="0"/>
        <w:rPr>
          <w:rFonts w:asciiTheme="minorHAnsi" w:hAnsiTheme="minorHAnsi" w:cstheme="minorHAnsi"/>
          <w:b/>
          <w:bCs/>
          <w:color w:val="000000"/>
          <w:sz w:val="20"/>
          <w:szCs w:val="20"/>
        </w:rPr>
      </w:pPr>
      <w:r w:rsidRPr="00922F0B">
        <w:rPr>
          <w:rFonts w:asciiTheme="minorHAnsi" w:hAnsiTheme="minorHAnsi" w:cstheme="minorHAnsi"/>
          <w:b/>
          <w:bCs/>
          <w:color w:val="000000"/>
          <w:sz w:val="20"/>
          <w:szCs w:val="20"/>
        </w:rPr>
        <w:t>-</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lastRenderedPageBreak/>
        <w:t>Δ: Άλλοι λόγοι αποκλεισμού που ενδέχεται να προβλέπονται από την εθνική νομοθεσία του κράτους μέλους της αναθέτουσας αρχής ή του αναθέτοντος φορέα</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Αμιγώς εθνικοί λόγοι αποκλεισμού</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sz w:val="20"/>
          <w:szCs w:val="20"/>
          <w:lang w:eastAsia="en-GB"/>
        </w:rPr>
      </w:pPr>
      <w:r w:rsidRPr="006055C9">
        <w:rPr>
          <w:rFonts w:asciiTheme="minorHAnsi" w:eastAsia="Calibri" w:hAnsiTheme="minorHAnsi" w:cstheme="minorHAnsi"/>
          <w:sz w:val="20"/>
          <w:szCs w:val="20"/>
          <w:lang w:eastAsia="en-GB"/>
        </w:rPr>
        <w:t>Ισχύουν οι αμιγώς εθνικοί λόγοι αποκλεισμού που ορίζονται στη σχετική προκήρυξη /γνωστοποίηση ή στα έγγραφα της διαδικασίας σύναψης σύμβασης;</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Απάντηση:</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sz w:val="20"/>
          <w:szCs w:val="20"/>
          <w:lang w:eastAsia="en-GB"/>
        </w:rPr>
      </w:pPr>
      <w:r w:rsidRPr="006055C9">
        <w:rPr>
          <w:rFonts w:asciiTheme="minorHAnsi" w:eastAsia="Calibri" w:hAnsiTheme="minorHAnsi" w:cstheme="minorHAnsi"/>
          <w:sz w:val="20"/>
          <w:szCs w:val="20"/>
          <w:lang w:eastAsia="en-GB"/>
        </w:rPr>
        <w:t>Ναι / Όχι</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Περιγράψτε τα μέτρα που λήφθηκαν</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sz w:val="20"/>
          <w:szCs w:val="20"/>
          <w:lang w:eastAsia="en-GB"/>
        </w:rPr>
      </w:pPr>
      <w:r w:rsidRPr="006055C9">
        <w:rPr>
          <w:rFonts w:asciiTheme="minorHAnsi" w:eastAsia="Calibri" w:hAnsiTheme="minorHAnsi" w:cstheme="minorHAnsi"/>
          <w:sz w:val="20"/>
          <w:szCs w:val="20"/>
          <w:lang w:eastAsia="en-GB"/>
        </w:rPr>
        <w:t>-</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sz w:val="20"/>
          <w:szCs w:val="20"/>
          <w:lang w:eastAsia="en-GB"/>
        </w:rPr>
      </w:pPr>
      <w:r w:rsidRPr="006055C9">
        <w:rPr>
          <w:rFonts w:asciiTheme="minorHAnsi" w:eastAsia="Calibri" w:hAnsiTheme="minorHAnsi" w:cstheme="minorHAnsi"/>
          <w:sz w:val="20"/>
          <w:szCs w:val="20"/>
          <w:lang w:eastAsia="en-GB"/>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sz w:val="20"/>
          <w:szCs w:val="20"/>
          <w:lang w:eastAsia="en-GB"/>
        </w:rPr>
      </w:pPr>
      <w:r w:rsidRPr="006055C9">
        <w:rPr>
          <w:rFonts w:asciiTheme="minorHAnsi" w:eastAsia="Calibri" w:hAnsiTheme="minorHAnsi" w:cstheme="minorHAnsi"/>
          <w:sz w:val="20"/>
          <w:szCs w:val="20"/>
          <w:lang w:eastAsia="en-GB"/>
        </w:rPr>
        <w:t>Ναι / Όχι</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Περιγράψτε τα μέτρα που λήφθηκαν</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sz w:val="20"/>
          <w:szCs w:val="20"/>
          <w:lang w:eastAsia="en-GB"/>
        </w:rPr>
      </w:pPr>
      <w:r w:rsidRPr="006055C9">
        <w:rPr>
          <w:rFonts w:asciiTheme="minorHAnsi" w:eastAsia="Calibri" w:hAnsiTheme="minorHAnsi" w:cstheme="minorHAnsi"/>
          <w:sz w:val="20"/>
          <w:szCs w:val="20"/>
          <w:lang w:eastAsia="en-GB"/>
        </w:rPr>
        <w:t>-</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Εάν η σχετική τεκμηρίωση διατίθεται ηλεκτρονικά, αναφέρετε:</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sz w:val="20"/>
          <w:szCs w:val="20"/>
          <w:lang w:eastAsia="en-GB"/>
        </w:rPr>
      </w:pPr>
      <w:r w:rsidRPr="006055C9">
        <w:rPr>
          <w:rFonts w:asciiTheme="minorHAnsi" w:eastAsia="Calibri" w:hAnsiTheme="minorHAnsi" w:cstheme="minorHAnsi"/>
          <w:sz w:val="20"/>
          <w:szCs w:val="20"/>
          <w:lang w:eastAsia="en-GB"/>
        </w:rPr>
        <w:t>Ναι / Όχι</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Διαδικτυακή Διεύθυνση</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Επακριβή στοιχεία αναφοράς των εγγράφων</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w:t>
      </w:r>
    </w:p>
    <w:p w:rsidR="006055C9" w:rsidRPr="006055C9" w:rsidRDefault="006055C9" w:rsidP="006055C9">
      <w:pPr>
        <w:suppressAutoHyphens w:val="0"/>
        <w:autoSpaceDE w:val="0"/>
        <w:autoSpaceDN w:val="0"/>
        <w:adjustRightInd w:val="0"/>
        <w:jc w:val="left"/>
        <w:rPr>
          <w:rFonts w:asciiTheme="minorHAnsi" w:eastAsia="Calibri" w:hAnsiTheme="minorHAnsi" w:cstheme="minorHAnsi"/>
          <w:b/>
          <w:sz w:val="20"/>
          <w:szCs w:val="20"/>
          <w:lang w:eastAsia="en-GB"/>
        </w:rPr>
      </w:pPr>
      <w:r w:rsidRPr="006055C9">
        <w:rPr>
          <w:rFonts w:asciiTheme="minorHAnsi" w:eastAsia="Calibri" w:hAnsiTheme="minorHAnsi" w:cstheme="minorHAnsi"/>
          <w:b/>
          <w:sz w:val="20"/>
          <w:szCs w:val="20"/>
          <w:lang w:eastAsia="en-GB"/>
        </w:rPr>
        <w:t>Αρχή ή Φορέας έκδοσης</w:t>
      </w:r>
    </w:p>
    <w:p w:rsidR="006055C9" w:rsidRPr="006055C9" w:rsidRDefault="006055C9" w:rsidP="006055C9">
      <w:pPr>
        <w:autoSpaceDE w:val="0"/>
        <w:autoSpaceDN w:val="0"/>
        <w:adjustRightInd w:val="0"/>
        <w:rPr>
          <w:rFonts w:asciiTheme="minorHAnsi" w:hAnsiTheme="minorHAnsi" w:cstheme="minorHAnsi"/>
          <w:b/>
          <w:bCs/>
          <w:color w:val="000000"/>
          <w:sz w:val="20"/>
          <w:szCs w:val="20"/>
        </w:rPr>
      </w:pPr>
      <w:r w:rsidRPr="006055C9">
        <w:rPr>
          <w:rFonts w:asciiTheme="minorHAnsi" w:eastAsia="Calibri" w:hAnsiTheme="minorHAnsi" w:cstheme="minorHAnsi"/>
          <w:b/>
          <w:sz w:val="20"/>
          <w:szCs w:val="20"/>
          <w:lang w:eastAsia="en-GB"/>
        </w:rPr>
        <w:t>-</w:t>
      </w:r>
    </w:p>
    <w:p w:rsidR="00C3440A" w:rsidRPr="006055C9" w:rsidRDefault="00C3440A" w:rsidP="00FC37C3">
      <w:pPr>
        <w:autoSpaceDE w:val="0"/>
        <w:autoSpaceDN w:val="0"/>
        <w:adjustRightInd w:val="0"/>
        <w:rPr>
          <w:rFonts w:asciiTheme="minorHAnsi" w:hAnsiTheme="minorHAnsi" w:cstheme="minorHAnsi"/>
          <w:b/>
          <w:bCs/>
          <w:color w:val="000000"/>
          <w:sz w:val="20"/>
          <w:szCs w:val="20"/>
        </w:rPr>
      </w:pPr>
    </w:p>
    <w:p w:rsidR="00C3440A" w:rsidRPr="006055C9" w:rsidRDefault="00C3440A"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IV: Κριτήρια επιλογής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b/>
          <w:bCs/>
          <w:color w:val="000000"/>
          <w:sz w:val="20"/>
          <w:szCs w:val="20"/>
        </w:rPr>
        <w:t>Α: Καταλληλότητα</w:t>
      </w:r>
      <w:r w:rsidRPr="00E94FFE">
        <w:rPr>
          <w:rFonts w:asciiTheme="minorHAnsi" w:hAnsiTheme="minorHAnsi" w:cstheme="minorHAnsi"/>
          <w:sz w:val="20"/>
          <w:szCs w:val="20"/>
        </w:rPr>
        <w:t xml:space="preserve"> </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Εγγραφή στο σχετικό επαγγελματικό μητρώο</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Απάντηση:</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Εγγραφή στο σχετικό εμπορικό μητρώο</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lastRenderedPageBreak/>
        <w:t>Απάντηση:</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sz w:val="20"/>
          <w:szCs w:val="20"/>
        </w:rPr>
      </w:pPr>
    </w:p>
    <w:p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Γ: Τεχνική και επαγγελματική ικανότητα</w:t>
      </w:r>
    </w:p>
    <w:p w:rsidR="00FC37C3" w:rsidRPr="00E94FFE" w:rsidRDefault="00FC37C3" w:rsidP="00FC37C3">
      <w:pPr>
        <w:autoSpaceDE w:val="0"/>
        <w:autoSpaceDN w:val="0"/>
        <w:adjustRightInd w:val="0"/>
        <w:rPr>
          <w:rFonts w:asciiTheme="minorHAnsi" w:hAnsiTheme="minorHAnsi" w:cstheme="minorHAnsi"/>
          <w:b/>
          <w:bCs/>
          <w:sz w:val="20"/>
          <w:szCs w:val="20"/>
        </w:rPr>
      </w:pPr>
    </w:p>
    <w:p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E94FFE" w:rsidRDefault="00FC37C3" w:rsidP="00FC37C3">
      <w:pPr>
        <w:autoSpaceDE w:val="0"/>
        <w:autoSpaceDN w:val="0"/>
        <w:adjustRightInd w:val="0"/>
        <w:rPr>
          <w:rFonts w:asciiTheme="minorHAnsi" w:hAnsiTheme="minorHAnsi" w:cstheme="minorHAnsi"/>
          <w:b/>
          <w:bCs/>
          <w:sz w:val="20"/>
          <w:szCs w:val="20"/>
        </w:rPr>
      </w:pPr>
      <w:r w:rsidRPr="00E94FFE">
        <w:rPr>
          <w:rFonts w:asciiTheme="minorHAnsi" w:hAnsiTheme="minorHAnsi" w:cstheme="minorHAnsi"/>
          <w:b/>
          <w:bCs/>
          <w:sz w:val="20"/>
          <w:szCs w:val="20"/>
        </w:rPr>
        <w:t>Ποσοστό υπεργολαβίας</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FC37C3" w:rsidRPr="00E94FFE" w:rsidRDefault="00FC37C3" w:rsidP="00FC37C3">
      <w:pPr>
        <w:autoSpaceDE w:val="0"/>
        <w:autoSpaceDN w:val="0"/>
        <w:adjustRightInd w:val="0"/>
        <w:rPr>
          <w:rFonts w:asciiTheme="minorHAnsi" w:hAnsiTheme="minorHAnsi" w:cstheme="minorHAnsi"/>
          <w:sz w:val="20"/>
          <w:szCs w:val="20"/>
        </w:rPr>
      </w:pP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Προσδιορίστε</w:t>
      </w:r>
    </w:p>
    <w:p w:rsidR="00FC37C3" w:rsidRPr="00E94FFE"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Εάν η σχετική τεκμηρίωση διατίθεται ηλεκτρονικά, αναφέρετε:</w:t>
      </w:r>
    </w:p>
    <w:p w:rsidR="00FC37C3" w:rsidRPr="00E94FFE" w:rsidRDefault="00FC37C3" w:rsidP="00FC37C3">
      <w:pPr>
        <w:autoSpaceDE w:val="0"/>
        <w:autoSpaceDN w:val="0"/>
        <w:adjustRightInd w:val="0"/>
        <w:rPr>
          <w:rFonts w:asciiTheme="minorHAnsi" w:hAnsiTheme="minorHAnsi" w:cstheme="minorHAnsi"/>
          <w:bCs/>
          <w:color w:val="000000"/>
          <w:sz w:val="20"/>
          <w:szCs w:val="20"/>
        </w:rPr>
      </w:pPr>
      <w:r w:rsidRPr="00E94FFE">
        <w:rPr>
          <w:rFonts w:asciiTheme="minorHAnsi" w:hAnsiTheme="minorHAnsi" w:cstheme="minorHAnsi"/>
          <w:bCs/>
          <w:color w:val="000000"/>
          <w:sz w:val="20"/>
          <w:szCs w:val="20"/>
        </w:rPr>
        <w:t>Ναι / Όχι</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Διαδικτυακή Διεύθυνση</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Επακριβή στοιχεία αναφοράς των εγγράφων</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Αρχή ή Φορέας έκδοσης</w:t>
      </w: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w:t>
      </w:r>
    </w:p>
    <w:p w:rsidR="00FC37C3" w:rsidRPr="00E94FFE" w:rsidRDefault="00FC37C3" w:rsidP="00FC37C3">
      <w:pPr>
        <w:autoSpaceDE w:val="0"/>
        <w:autoSpaceDN w:val="0"/>
        <w:adjustRightInd w:val="0"/>
        <w:rPr>
          <w:rFonts w:asciiTheme="minorHAnsi" w:hAnsiTheme="minorHAnsi" w:cstheme="minorHAnsi"/>
          <w:b/>
          <w:sz w:val="20"/>
          <w:szCs w:val="20"/>
        </w:rPr>
      </w:pPr>
    </w:p>
    <w:p w:rsidR="00FC37C3" w:rsidRDefault="00FC37C3" w:rsidP="00FC37C3">
      <w:pPr>
        <w:autoSpaceDE w:val="0"/>
        <w:autoSpaceDN w:val="0"/>
        <w:adjustRightInd w:val="0"/>
        <w:rPr>
          <w:rFonts w:asciiTheme="minorHAnsi" w:hAnsiTheme="minorHAnsi" w:cstheme="minorHAnsi"/>
          <w:b/>
          <w:sz w:val="20"/>
          <w:szCs w:val="20"/>
        </w:rPr>
      </w:pPr>
      <w:r w:rsidRPr="00E94FFE">
        <w:rPr>
          <w:rFonts w:asciiTheme="minorHAnsi" w:hAnsiTheme="minorHAnsi" w:cstheme="minorHAnsi"/>
          <w:b/>
          <w:sz w:val="20"/>
          <w:szCs w:val="20"/>
        </w:rPr>
        <w:t>Λήξη</w:t>
      </w:r>
    </w:p>
    <w:p w:rsidR="0073631D" w:rsidRPr="00E94FFE" w:rsidRDefault="0073631D" w:rsidP="00FC37C3">
      <w:pPr>
        <w:autoSpaceDE w:val="0"/>
        <w:autoSpaceDN w:val="0"/>
        <w:adjustRightInd w:val="0"/>
        <w:rPr>
          <w:rFonts w:asciiTheme="minorHAnsi" w:hAnsiTheme="minorHAnsi" w:cstheme="minorHAnsi"/>
          <w:b/>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p>
    <w:p w:rsidR="00C3440A" w:rsidRPr="00E94FFE" w:rsidRDefault="00C3440A" w:rsidP="00FC37C3">
      <w:pPr>
        <w:autoSpaceDE w:val="0"/>
        <w:autoSpaceDN w:val="0"/>
        <w:adjustRightInd w:val="0"/>
        <w:rPr>
          <w:rFonts w:asciiTheme="minorHAnsi" w:hAnsiTheme="minorHAnsi" w:cstheme="minorHAnsi"/>
          <w:b/>
          <w:bCs/>
          <w:color w:val="000000"/>
          <w:sz w:val="20"/>
          <w:szCs w:val="20"/>
        </w:rPr>
      </w:pPr>
    </w:p>
    <w:p w:rsidR="00FC37C3" w:rsidRPr="00E94FFE" w:rsidRDefault="00FC37C3" w:rsidP="00FC37C3">
      <w:pPr>
        <w:autoSpaceDE w:val="0"/>
        <w:autoSpaceDN w:val="0"/>
        <w:adjustRightInd w:val="0"/>
        <w:rPr>
          <w:rFonts w:asciiTheme="minorHAnsi" w:hAnsiTheme="minorHAnsi" w:cstheme="minorHAnsi"/>
          <w:b/>
          <w:bCs/>
          <w:color w:val="000000"/>
          <w:sz w:val="20"/>
          <w:szCs w:val="20"/>
        </w:rPr>
      </w:pPr>
      <w:r w:rsidRPr="00E94FFE">
        <w:rPr>
          <w:rFonts w:asciiTheme="minorHAnsi" w:hAnsiTheme="minorHAnsi" w:cstheme="minorHAnsi"/>
          <w:b/>
          <w:bCs/>
          <w:color w:val="000000"/>
          <w:sz w:val="20"/>
          <w:szCs w:val="20"/>
        </w:rPr>
        <w:t>Μέρος V</w:t>
      </w:r>
      <w:r w:rsidRPr="00E94FFE">
        <w:rPr>
          <w:rFonts w:asciiTheme="minorHAnsi" w:hAnsiTheme="minorHAnsi" w:cstheme="minorHAnsi"/>
          <w:b/>
          <w:bCs/>
          <w:color w:val="000000"/>
          <w:sz w:val="20"/>
          <w:szCs w:val="20"/>
          <w:lang w:val="en-US"/>
        </w:rPr>
        <w:t>I</w:t>
      </w:r>
      <w:r w:rsidRPr="00E94FFE">
        <w:rPr>
          <w:rFonts w:asciiTheme="minorHAnsi" w:hAnsiTheme="minorHAnsi" w:cstheme="minorHAnsi"/>
          <w:b/>
          <w:bCs/>
          <w:color w:val="000000"/>
          <w:sz w:val="20"/>
          <w:szCs w:val="20"/>
        </w:rPr>
        <w:t>: Τελικές δηλώσεις</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E94FFE">
        <w:rPr>
          <w:rFonts w:asciiTheme="minorHAnsi" w:hAnsiTheme="minorHAnsi" w:cstheme="minorHAnsi"/>
          <w:sz w:val="20"/>
          <w:szCs w:val="20"/>
          <w:lang w:val="en-GB"/>
        </w:rPr>
        <w:t>II</w:t>
      </w:r>
      <w:r w:rsidRPr="00E94FFE">
        <w:rPr>
          <w:rFonts w:asciiTheme="minorHAnsi" w:hAnsiTheme="minorHAnsi" w:cstheme="minorHAnsi"/>
          <w:sz w:val="20"/>
          <w:szCs w:val="20"/>
        </w:rPr>
        <w:t xml:space="preserve"> έως </w:t>
      </w:r>
      <w:r w:rsidRPr="00E94FFE">
        <w:rPr>
          <w:rFonts w:asciiTheme="minorHAnsi" w:hAnsiTheme="minorHAnsi" w:cstheme="minorHAnsi"/>
          <w:sz w:val="20"/>
          <w:szCs w:val="20"/>
          <w:lang w:val="en-GB"/>
        </w:rPr>
        <w:t>V</w:t>
      </w:r>
      <w:r w:rsidRPr="00E94FFE">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rsidR="00FC37C3" w:rsidRPr="00E94FFE" w:rsidRDefault="00FC37C3" w:rsidP="00FC37C3">
      <w:pPr>
        <w:autoSpaceDE w:val="0"/>
        <w:autoSpaceDN w:val="0"/>
        <w:adjustRightInd w:val="0"/>
        <w:rPr>
          <w:rFonts w:asciiTheme="minorHAnsi" w:hAnsiTheme="minorHAnsi" w:cstheme="minorHAnsi"/>
          <w:sz w:val="20"/>
          <w:szCs w:val="20"/>
        </w:rPr>
      </w:pP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FC37C3" w:rsidRPr="00E94FFE" w:rsidRDefault="00FC37C3" w:rsidP="00FC37C3">
      <w:pPr>
        <w:autoSpaceDE w:val="0"/>
        <w:autoSpaceDN w:val="0"/>
        <w:adjustRightInd w:val="0"/>
        <w:rPr>
          <w:rFonts w:asciiTheme="minorHAnsi" w:hAnsiTheme="minorHAnsi" w:cstheme="minorHAnsi"/>
          <w:sz w:val="20"/>
          <w:szCs w:val="20"/>
        </w:rPr>
      </w:pP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lastRenderedPageBreak/>
        <w:t>έκδοσης, επακριβή στοιχεία αναφοράς των εγγράφων) που παρέχουν τη δυνατότητα στην αναθέτουσα αρχή ή στον αναθέτοντα φορέα να το πράξει] ή</w:t>
      </w:r>
    </w:p>
    <w:p w:rsidR="00FC37C3" w:rsidRPr="00E94FFE" w:rsidRDefault="00FC37C3" w:rsidP="00FC37C3">
      <w:pPr>
        <w:autoSpaceDE w:val="0"/>
        <w:autoSpaceDN w:val="0"/>
        <w:adjustRightInd w:val="0"/>
        <w:rPr>
          <w:rFonts w:asciiTheme="minorHAnsi" w:hAnsiTheme="minorHAnsi" w:cstheme="minorHAnsi"/>
          <w:sz w:val="20"/>
          <w:szCs w:val="20"/>
        </w:rPr>
      </w:pP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E94FFE">
        <w:rPr>
          <w:rFonts w:asciiTheme="minorHAnsi" w:hAnsiTheme="minorHAnsi" w:cstheme="minorHAnsi"/>
          <w:sz w:val="20"/>
          <w:szCs w:val="20"/>
          <w:lang w:val="en-GB"/>
        </w:rPr>
        <w:t>IV</w:t>
      </w:r>
      <w:r w:rsidRPr="00E94FFE">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FC37C3" w:rsidRPr="00E94FFE" w:rsidRDefault="00FC37C3" w:rsidP="00FC37C3">
      <w:pPr>
        <w:autoSpaceDE w:val="0"/>
        <w:autoSpaceDN w:val="0"/>
        <w:adjustRightInd w:val="0"/>
        <w:rPr>
          <w:rFonts w:asciiTheme="minorHAnsi" w:hAnsiTheme="minorHAnsi" w:cstheme="minorHAnsi"/>
          <w:sz w:val="20"/>
          <w:szCs w:val="20"/>
        </w:rPr>
      </w:pP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Ημερομηνία, τόπος και, όπου ζητείται ή απαιτείται, υπογραφή(-ές):</w:t>
      </w:r>
    </w:p>
    <w:p w:rsidR="00FC37C3" w:rsidRPr="00E94FFE" w:rsidRDefault="00FC37C3" w:rsidP="00FC37C3">
      <w:pPr>
        <w:autoSpaceDE w:val="0"/>
        <w:autoSpaceDN w:val="0"/>
        <w:adjustRightInd w:val="0"/>
        <w:rPr>
          <w:rFonts w:asciiTheme="minorHAnsi" w:hAnsiTheme="minorHAnsi" w:cstheme="minorHAnsi"/>
          <w:sz w:val="20"/>
          <w:szCs w:val="20"/>
        </w:rPr>
      </w:pP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Ημερομηνία</w:t>
      </w:r>
    </w:p>
    <w:p w:rsidR="00FC37C3" w:rsidRPr="00E94FFE" w:rsidRDefault="00FC37C3" w:rsidP="00FC37C3">
      <w:pPr>
        <w:autoSpaceDE w:val="0"/>
        <w:autoSpaceDN w:val="0"/>
        <w:adjustRightInd w:val="0"/>
        <w:rPr>
          <w:rFonts w:asciiTheme="minorHAnsi" w:hAnsiTheme="minorHAnsi" w:cstheme="minorHAnsi"/>
          <w:sz w:val="20"/>
          <w:szCs w:val="20"/>
        </w:rPr>
      </w:pPr>
    </w:p>
    <w:p w:rsidR="00FC37C3" w:rsidRPr="00E94FFE" w:rsidRDefault="00FC37C3" w:rsidP="00FC37C3">
      <w:pPr>
        <w:autoSpaceDE w:val="0"/>
        <w:autoSpaceDN w:val="0"/>
        <w:adjustRightInd w:val="0"/>
        <w:rPr>
          <w:rFonts w:asciiTheme="minorHAnsi" w:hAnsiTheme="minorHAnsi" w:cstheme="minorHAnsi"/>
          <w:sz w:val="20"/>
          <w:szCs w:val="20"/>
        </w:rPr>
      </w:pPr>
      <w:r w:rsidRPr="00E94FFE">
        <w:rPr>
          <w:rFonts w:asciiTheme="minorHAnsi" w:hAnsiTheme="minorHAnsi" w:cstheme="minorHAnsi"/>
          <w:sz w:val="20"/>
          <w:szCs w:val="20"/>
        </w:rPr>
        <w:t>Τόπος</w:t>
      </w:r>
    </w:p>
    <w:p w:rsidR="00DF6DD6" w:rsidRDefault="00DF6DD6" w:rsidP="00926DA6">
      <w:pPr>
        <w:pStyle w:val="2"/>
        <w:spacing w:after="120" w:line="264" w:lineRule="auto"/>
        <w:jc w:val="center"/>
        <w:rPr>
          <w:rFonts w:asciiTheme="minorHAnsi" w:hAnsiTheme="minorHAnsi" w:cstheme="minorHAnsi"/>
          <w:sz w:val="20"/>
          <w:szCs w:val="20"/>
          <w:u w:val="single"/>
        </w:rPr>
      </w:pPr>
      <w:bookmarkStart w:id="171" w:name="_Toc115180113"/>
      <w:bookmarkStart w:id="172" w:name="_Toc134003427"/>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pPr>
    </w:p>
    <w:p w:rsidR="00DF6DD6" w:rsidRDefault="00DF6DD6" w:rsidP="00926DA6">
      <w:pPr>
        <w:pStyle w:val="2"/>
        <w:spacing w:after="120" w:line="264" w:lineRule="auto"/>
        <w:jc w:val="center"/>
        <w:rPr>
          <w:rFonts w:asciiTheme="minorHAnsi" w:hAnsiTheme="minorHAnsi" w:cstheme="minorHAnsi"/>
          <w:sz w:val="20"/>
          <w:szCs w:val="20"/>
          <w:u w:val="single"/>
        </w:rPr>
        <w:sectPr w:rsidR="00DF6DD6" w:rsidSect="00BF0594">
          <w:footerReference w:type="default" r:id="rId37"/>
          <w:pgSz w:w="12240" w:h="15840"/>
          <w:pgMar w:top="1340" w:right="860" w:bottom="1140" w:left="1300" w:header="730" w:footer="947" w:gutter="0"/>
          <w:cols w:space="720"/>
        </w:sectPr>
      </w:pPr>
    </w:p>
    <w:p w:rsidR="001C0CA1" w:rsidRPr="00E94FFE" w:rsidRDefault="001C0CA1" w:rsidP="00926DA6">
      <w:pPr>
        <w:pStyle w:val="2"/>
        <w:spacing w:after="120" w:line="264" w:lineRule="auto"/>
        <w:jc w:val="center"/>
        <w:rPr>
          <w:rFonts w:asciiTheme="minorHAnsi" w:hAnsiTheme="minorHAnsi" w:cstheme="minorHAnsi"/>
          <w:sz w:val="20"/>
          <w:szCs w:val="20"/>
          <w:u w:val="single"/>
        </w:rPr>
      </w:pPr>
      <w:r w:rsidRPr="00E94FFE">
        <w:rPr>
          <w:rFonts w:asciiTheme="minorHAnsi" w:hAnsiTheme="minorHAnsi" w:cstheme="minorHAnsi"/>
          <w:sz w:val="20"/>
          <w:szCs w:val="20"/>
          <w:u w:val="single"/>
        </w:rPr>
        <w:lastRenderedPageBreak/>
        <w:t xml:space="preserve">ΠΑΡΑΡΤΗΜΑ </w:t>
      </w:r>
      <w:r w:rsidR="00F57E7E" w:rsidRPr="00E94FFE">
        <w:rPr>
          <w:rFonts w:asciiTheme="minorHAnsi" w:hAnsiTheme="minorHAnsi" w:cstheme="minorHAnsi"/>
          <w:sz w:val="20"/>
          <w:szCs w:val="20"/>
          <w:u w:val="single"/>
        </w:rPr>
        <w:t>Στ</w:t>
      </w:r>
      <w:r w:rsidRPr="00E94FFE">
        <w:rPr>
          <w:rFonts w:asciiTheme="minorHAnsi" w:hAnsiTheme="minorHAnsi" w:cstheme="minorHAnsi"/>
          <w:sz w:val="20"/>
          <w:szCs w:val="20"/>
          <w:u w:val="single"/>
        </w:rPr>
        <w:t>’:  ΥΠΟΔΕΙΓΜΑ ΥΠΕΥΘΥΝΗΣ ΔΗΛΩΣΗΣ</w:t>
      </w:r>
      <w:bookmarkEnd w:id="171"/>
      <w:bookmarkEnd w:id="172"/>
    </w:p>
    <w:p w:rsidR="001C0CA1" w:rsidRPr="00E94FFE" w:rsidRDefault="001C0CA1" w:rsidP="00926DA6">
      <w:pPr>
        <w:tabs>
          <w:tab w:val="left" w:pos="2430"/>
        </w:tabs>
        <w:jc w:val="center"/>
        <w:rPr>
          <w:rFonts w:asciiTheme="minorHAnsi" w:hAnsiTheme="minorHAnsi" w:cstheme="minorHAnsi"/>
          <w:sz w:val="20"/>
          <w:szCs w:val="20"/>
        </w:rPr>
      </w:pPr>
      <w:r w:rsidRPr="00E94FFE">
        <w:rPr>
          <w:rFonts w:asciiTheme="minorHAnsi" w:hAnsiTheme="minorHAnsi" w:cstheme="minorHAnsi"/>
          <w:sz w:val="20"/>
          <w:szCs w:val="20"/>
        </w:rPr>
        <w:t>ΥΠΕΥΘΥΝΗ ΔΗΛΩΣΗ</w:t>
      </w:r>
    </w:p>
    <w:p w:rsidR="001C0CA1" w:rsidRPr="00926DA6" w:rsidRDefault="001C0CA1" w:rsidP="00926DA6">
      <w:pPr>
        <w:jc w:val="center"/>
        <w:rPr>
          <w:rFonts w:asciiTheme="minorHAnsi" w:hAnsiTheme="minorHAnsi" w:cstheme="minorHAnsi"/>
          <w:b/>
          <w:sz w:val="18"/>
          <w:szCs w:val="18"/>
          <w:vertAlign w:val="superscript"/>
        </w:rPr>
      </w:pPr>
      <w:r w:rsidRPr="00926DA6">
        <w:rPr>
          <w:rFonts w:asciiTheme="minorHAnsi" w:hAnsiTheme="minorHAnsi" w:cstheme="minorHAnsi"/>
          <w:b/>
          <w:sz w:val="18"/>
          <w:szCs w:val="18"/>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1C0CA1" w:rsidRPr="00926DA6" w:rsidTr="00482A5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p>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1C0CA1" w:rsidRPr="00926DA6" w:rsidRDefault="001C0CA1" w:rsidP="00926DA6">
            <w:pPr>
              <w:spacing w:line="276" w:lineRule="auto"/>
              <w:rPr>
                <w:rFonts w:asciiTheme="minorHAnsi" w:hAnsiTheme="minorHAnsi" w:cstheme="minorHAnsi"/>
                <w:b/>
                <w:color w:val="000000"/>
                <w:sz w:val="18"/>
                <w:szCs w:val="18"/>
              </w:rPr>
            </w:pPr>
            <w:r w:rsidRPr="00926DA6">
              <w:rPr>
                <w:rFonts w:asciiTheme="minorHAnsi" w:eastAsia="Calibri" w:hAnsiTheme="minorHAnsi" w:cstheme="minorHAnsi"/>
                <w:b/>
                <w:sz w:val="18"/>
                <w:szCs w:val="18"/>
                <w:lang w:eastAsia="en-US"/>
              </w:rPr>
              <w:t>ΓΕΝΙΚΟ ΧΗΜΕΙΟ ΤΟΥ ΚΡΑΤΟΥΣ</w:t>
            </w:r>
          </w:p>
        </w:tc>
      </w:tr>
      <w:tr w:rsidR="001C0CA1" w:rsidRPr="00926DA6" w:rsidTr="00482A53">
        <w:trPr>
          <w:cantSplit/>
          <w:trHeight w:val="374"/>
        </w:trPr>
        <w:tc>
          <w:tcPr>
            <w:tcW w:w="1627" w:type="dxa"/>
            <w:tcBorders>
              <w:top w:val="single" w:sz="4" w:space="0" w:color="auto"/>
            </w:tcBorders>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Ο – Η Όνομα:</w:t>
            </w:r>
          </w:p>
        </w:tc>
        <w:tc>
          <w:tcPr>
            <w:tcW w:w="3573" w:type="dxa"/>
            <w:gridSpan w:val="5"/>
            <w:tcBorders>
              <w:top w:val="single" w:sz="4" w:space="0" w:color="auto"/>
            </w:tcBorders>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p>
        </w:tc>
        <w:tc>
          <w:tcPr>
            <w:tcW w:w="1029" w:type="dxa"/>
            <w:gridSpan w:val="2"/>
            <w:tcBorders>
              <w:top w:val="single" w:sz="4" w:space="0" w:color="auto"/>
            </w:tcBorders>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Επώνυμο:</w:t>
            </w:r>
          </w:p>
        </w:tc>
        <w:tc>
          <w:tcPr>
            <w:tcW w:w="4114" w:type="dxa"/>
            <w:gridSpan w:val="6"/>
            <w:tcBorders>
              <w:top w:val="single" w:sz="4" w:space="0" w:color="auto"/>
            </w:tcBorders>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p>
        </w:tc>
      </w:tr>
      <w:tr w:rsidR="001C0CA1" w:rsidRPr="00926DA6" w:rsidTr="00482A53">
        <w:trPr>
          <w:cantSplit/>
          <w:trHeight w:val="281"/>
        </w:trPr>
        <w:tc>
          <w:tcPr>
            <w:tcW w:w="2656" w:type="dxa"/>
            <w:gridSpan w:val="4"/>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Όνομα και Επώνυμο Πατέρα:</w:t>
            </w:r>
          </w:p>
        </w:tc>
        <w:tc>
          <w:tcPr>
            <w:tcW w:w="7687" w:type="dxa"/>
            <w:gridSpan w:val="10"/>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p>
        </w:tc>
      </w:tr>
      <w:tr w:rsidR="001C0CA1" w:rsidRPr="00926DA6" w:rsidTr="00482A53">
        <w:trPr>
          <w:cantSplit/>
          <w:trHeight w:val="271"/>
        </w:trPr>
        <w:tc>
          <w:tcPr>
            <w:tcW w:w="2656" w:type="dxa"/>
            <w:gridSpan w:val="4"/>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Όνομα και Επώνυμο Μητέρας:</w:t>
            </w:r>
          </w:p>
        </w:tc>
        <w:tc>
          <w:tcPr>
            <w:tcW w:w="7687" w:type="dxa"/>
            <w:gridSpan w:val="10"/>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p>
        </w:tc>
      </w:tr>
      <w:tr w:rsidR="001C0CA1" w:rsidRPr="00926DA6" w:rsidTr="00482A53">
        <w:trPr>
          <w:cantSplit/>
          <w:trHeight w:val="288"/>
        </w:trPr>
        <w:tc>
          <w:tcPr>
            <w:tcW w:w="2656" w:type="dxa"/>
            <w:gridSpan w:val="4"/>
            <w:vAlign w:val="center"/>
          </w:tcPr>
          <w:p w:rsidR="001C0CA1" w:rsidRPr="00926DA6" w:rsidRDefault="001C0CA1" w:rsidP="00926DA6">
            <w:pPr>
              <w:spacing w:before="240" w:after="160" w:line="276" w:lineRule="auto"/>
              <w:ind w:right="-2332"/>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Ημερομηνία γέννησης</w:t>
            </w:r>
            <w:r w:rsidRPr="00926DA6">
              <w:rPr>
                <w:rFonts w:asciiTheme="minorHAnsi" w:eastAsia="Calibri" w:hAnsiTheme="minorHAnsi" w:cstheme="minorHAnsi"/>
                <w:sz w:val="18"/>
                <w:szCs w:val="18"/>
                <w:vertAlign w:val="superscript"/>
                <w:lang w:eastAsia="en-US"/>
              </w:rPr>
              <w:t>(2)</w:t>
            </w:r>
            <w:r w:rsidRPr="00926DA6">
              <w:rPr>
                <w:rFonts w:asciiTheme="minorHAnsi" w:eastAsia="Calibri" w:hAnsiTheme="minorHAnsi" w:cstheme="minorHAnsi"/>
                <w:sz w:val="18"/>
                <w:szCs w:val="18"/>
                <w:lang w:eastAsia="en-US"/>
              </w:rPr>
              <w:t>:</w:t>
            </w:r>
          </w:p>
        </w:tc>
        <w:tc>
          <w:tcPr>
            <w:tcW w:w="7687" w:type="dxa"/>
            <w:gridSpan w:val="10"/>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p>
        </w:tc>
      </w:tr>
      <w:tr w:rsidR="001C0CA1" w:rsidRPr="00926DA6" w:rsidTr="00482A5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1C0CA1" w:rsidRPr="00926DA6" w:rsidRDefault="001C0CA1" w:rsidP="00926DA6">
            <w:pPr>
              <w:spacing w:before="240" w:after="160" w:line="276" w:lineRule="auto"/>
              <w:ind w:right="-6878"/>
              <w:contextualSpacing/>
              <w:rPr>
                <w:rFonts w:asciiTheme="minorHAnsi" w:eastAsia="Calibri" w:hAnsiTheme="minorHAnsi" w:cstheme="minorHAnsi"/>
                <w:sz w:val="18"/>
                <w:szCs w:val="18"/>
                <w:lang w:eastAsia="en-US"/>
              </w:rPr>
            </w:pPr>
          </w:p>
        </w:tc>
      </w:tr>
      <w:tr w:rsidR="001C0CA1" w:rsidRPr="00926DA6" w:rsidTr="00482A53">
        <w:trPr>
          <w:cantSplit/>
          <w:trHeight w:val="268"/>
        </w:trPr>
        <w:tc>
          <w:tcPr>
            <w:tcW w:w="2656" w:type="dxa"/>
            <w:gridSpan w:val="4"/>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Αριθμός Δελτίου Ταυτότητας:</w:t>
            </w:r>
          </w:p>
        </w:tc>
        <w:tc>
          <w:tcPr>
            <w:tcW w:w="2584" w:type="dxa"/>
            <w:gridSpan w:val="3"/>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p>
        </w:tc>
        <w:tc>
          <w:tcPr>
            <w:tcW w:w="989" w:type="dxa"/>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Τηλ:</w:t>
            </w:r>
          </w:p>
        </w:tc>
        <w:tc>
          <w:tcPr>
            <w:tcW w:w="4114" w:type="dxa"/>
            <w:gridSpan w:val="6"/>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p>
        </w:tc>
      </w:tr>
      <w:tr w:rsidR="001C0CA1" w:rsidRPr="00926DA6" w:rsidTr="00482A53">
        <w:trPr>
          <w:cantSplit/>
          <w:trHeight w:val="273"/>
        </w:trPr>
        <w:tc>
          <w:tcPr>
            <w:tcW w:w="1941" w:type="dxa"/>
            <w:gridSpan w:val="2"/>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Τόπος Κατοικίας:</w:t>
            </w:r>
          </w:p>
        </w:tc>
        <w:tc>
          <w:tcPr>
            <w:tcW w:w="2573" w:type="dxa"/>
            <w:gridSpan w:val="3"/>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p>
        </w:tc>
        <w:tc>
          <w:tcPr>
            <w:tcW w:w="686" w:type="dxa"/>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Οδός:</w:t>
            </w:r>
          </w:p>
        </w:tc>
        <w:tc>
          <w:tcPr>
            <w:tcW w:w="2058" w:type="dxa"/>
            <w:gridSpan w:val="4"/>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p>
        </w:tc>
        <w:tc>
          <w:tcPr>
            <w:tcW w:w="686" w:type="dxa"/>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Αριθ:</w:t>
            </w:r>
          </w:p>
        </w:tc>
        <w:tc>
          <w:tcPr>
            <w:tcW w:w="514" w:type="dxa"/>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p>
        </w:tc>
        <w:tc>
          <w:tcPr>
            <w:tcW w:w="514" w:type="dxa"/>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ΤΚ:</w:t>
            </w:r>
          </w:p>
        </w:tc>
        <w:tc>
          <w:tcPr>
            <w:tcW w:w="1371" w:type="dxa"/>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p>
        </w:tc>
      </w:tr>
      <w:tr w:rsidR="001C0CA1" w:rsidRPr="00926DA6" w:rsidTr="00926DA6">
        <w:trPr>
          <w:cantSplit/>
          <w:trHeight w:val="269"/>
        </w:trPr>
        <w:tc>
          <w:tcPr>
            <w:tcW w:w="2568" w:type="dxa"/>
            <w:gridSpan w:val="3"/>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Αρ. Τηλεομοιοτύπου (</w:t>
            </w:r>
            <w:r w:rsidRPr="00926DA6">
              <w:rPr>
                <w:rFonts w:asciiTheme="minorHAnsi" w:eastAsia="Calibri" w:hAnsiTheme="minorHAnsi" w:cstheme="minorHAnsi"/>
                <w:sz w:val="18"/>
                <w:szCs w:val="18"/>
                <w:lang w:val="en-US" w:eastAsia="en-US"/>
              </w:rPr>
              <w:t>Fax</w:t>
            </w:r>
            <w:r w:rsidRPr="00926DA6">
              <w:rPr>
                <w:rFonts w:asciiTheme="minorHAnsi" w:eastAsia="Calibri" w:hAnsiTheme="minorHAnsi" w:cstheme="minorHAnsi"/>
                <w:sz w:val="18"/>
                <w:szCs w:val="18"/>
                <w:lang w:eastAsia="en-US"/>
              </w:rPr>
              <w:t>):</w:t>
            </w:r>
          </w:p>
        </w:tc>
        <w:tc>
          <w:tcPr>
            <w:tcW w:w="2672" w:type="dxa"/>
            <w:gridSpan w:val="4"/>
            <w:vAlign w:val="center"/>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p>
        </w:tc>
        <w:tc>
          <w:tcPr>
            <w:tcW w:w="1985" w:type="dxa"/>
            <w:gridSpan w:val="2"/>
            <w:vAlign w:val="center"/>
          </w:tcPr>
          <w:p w:rsidR="001C0CA1" w:rsidRPr="00926DA6" w:rsidRDefault="001C0CA1" w:rsidP="00926DA6">
            <w:pPr>
              <w:spacing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Δ/νση Ηλεκτρ. Ταχυδρομείου(Ε</w:t>
            </w:r>
            <w:r w:rsidRPr="00926DA6">
              <w:rPr>
                <w:rFonts w:asciiTheme="minorHAnsi" w:eastAsia="Calibri" w:hAnsiTheme="minorHAnsi" w:cstheme="minorHAnsi"/>
                <w:sz w:val="18"/>
                <w:szCs w:val="18"/>
                <w:lang w:val="en-US" w:eastAsia="en-US"/>
              </w:rPr>
              <w:t>mail</w:t>
            </w:r>
            <w:r w:rsidRPr="00926DA6">
              <w:rPr>
                <w:rFonts w:asciiTheme="minorHAnsi" w:eastAsia="Calibri" w:hAnsiTheme="minorHAnsi" w:cstheme="minorHAnsi"/>
                <w:sz w:val="18"/>
                <w:szCs w:val="18"/>
                <w:lang w:eastAsia="en-US"/>
              </w:rPr>
              <w:t>):</w:t>
            </w:r>
          </w:p>
        </w:tc>
        <w:tc>
          <w:tcPr>
            <w:tcW w:w="3118" w:type="dxa"/>
            <w:gridSpan w:val="5"/>
            <w:vAlign w:val="bottom"/>
          </w:tcPr>
          <w:p w:rsidR="001C0CA1" w:rsidRPr="00926DA6" w:rsidRDefault="001C0CA1" w:rsidP="00926DA6">
            <w:pPr>
              <w:spacing w:before="240" w:after="160" w:line="276" w:lineRule="auto"/>
              <w:contextualSpacing/>
              <w:rPr>
                <w:rFonts w:asciiTheme="minorHAnsi" w:eastAsia="Calibri" w:hAnsiTheme="minorHAnsi" w:cstheme="minorHAnsi"/>
                <w:sz w:val="18"/>
                <w:szCs w:val="18"/>
                <w:lang w:eastAsia="en-US"/>
              </w:rPr>
            </w:pPr>
          </w:p>
        </w:tc>
      </w:tr>
      <w:tr w:rsidR="001C0CA1" w:rsidRPr="00926DA6" w:rsidTr="00482A53">
        <w:trPr>
          <w:trHeight w:val="533"/>
        </w:trPr>
        <w:tc>
          <w:tcPr>
            <w:tcW w:w="10343" w:type="dxa"/>
            <w:gridSpan w:val="14"/>
            <w:tcBorders>
              <w:top w:val="nil"/>
              <w:left w:val="nil"/>
              <w:bottom w:val="nil"/>
              <w:right w:val="nil"/>
            </w:tcBorders>
          </w:tcPr>
          <w:p w:rsidR="001C0CA1" w:rsidRPr="00926DA6" w:rsidRDefault="001C0CA1" w:rsidP="00926DA6">
            <w:pPr>
              <w:spacing w:line="276" w:lineRule="auto"/>
              <w:ind w:right="124"/>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1C0CA1" w:rsidRPr="00926DA6" w:rsidTr="00482A53">
        <w:trPr>
          <w:trHeight w:val="3109"/>
        </w:trPr>
        <w:tc>
          <w:tcPr>
            <w:tcW w:w="10343" w:type="dxa"/>
            <w:gridSpan w:val="14"/>
            <w:tcBorders>
              <w:top w:val="nil"/>
              <w:left w:val="nil"/>
              <w:bottom w:val="nil"/>
              <w:right w:val="nil"/>
            </w:tcBorders>
          </w:tcPr>
          <w:p w:rsidR="004B6C6E" w:rsidRPr="00926DA6" w:rsidRDefault="001C0CA1" w:rsidP="00926DA6">
            <w:pPr>
              <w:rPr>
                <w:rFonts w:asciiTheme="minorHAnsi" w:hAnsiTheme="minorHAnsi" w:cstheme="minorHAnsi"/>
                <w:i/>
                <w:sz w:val="18"/>
                <w:szCs w:val="18"/>
              </w:rPr>
            </w:pPr>
            <w:r w:rsidRPr="00926DA6">
              <w:rPr>
                <w:rFonts w:asciiTheme="minorHAnsi" w:eastAsia="Calibri" w:hAnsiTheme="minorHAnsi" w:cstheme="minorHAnsi"/>
                <w:sz w:val="18"/>
                <w:szCs w:val="18"/>
                <w:lang w:eastAsia="en-US"/>
              </w:rPr>
              <w:t>«</w:t>
            </w:r>
            <w:r w:rsidR="004B6C6E" w:rsidRPr="00926DA6">
              <w:rPr>
                <w:rFonts w:asciiTheme="minorHAnsi" w:hAnsiTheme="minorHAnsi" w:cstheme="minorHAnsi"/>
                <w:i/>
                <w:sz w:val="18"/>
                <w:szCs w:val="18"/>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4B6C6E" w:rsidRPr="00926DA6" w:rsidRDefault="004B6C6E" w:rsidP="00926DA6">
            <w:pPr>
              <w:rPr>
                <w:rFonts w:asciiTheme="minorHAnsi" w:hAnsiTheme="minorHAnsi" w:cstheme="minorHAnsi"/>
                <w:i/>
                <w:sz w:val="18"/>
                <w:szCs w:val="18"/>
              </w:rPr>
            </w:pPr>
            <w:r w:rsidRPr="00926DA6">
              <w:rPr>
                <w:rFonts w:asciiTheme="minorHAnsi" w:hAnsiTheme="minorHAnsi" w:cstheme="minorHAnsi"/>
                <w:i/>
                <w:sz w:val="18"/>
                <w:szCs w:val="18"/>
              </w:rPr>
              <w:t xml:space="preserve">Συγκεκριμένα δηλώνω ότι: </w:t>
            </w:r>
          </w:p>
          <w:p w:rsidR="004B6C6E" w:rsidRPr="00926DA6" w:rsidRDefault="004B6C6E" w:rsidP="00926DA6">
            <w:pPr>
              <w:rPr>
                <w:rFonts w:asciiTheme="minorHAnsi" w:hAnsiTheme="minorHAnsi" w:cstheme="minorHAnsi"/>
                <w:i/>
                <w:sz w:val="18"/>
                <w:szCs w:val="18"/>
              </w:rPr>
            </w:pPr>
            <w:r w:rsidRPr="00926DA6">
              <w:rPr>
                <w:rFonts w:asciiTheme="minorHAnsi" w:hAnsiTheme="minorHAnsi" w:cstheme="minorHAnsi"/>
                <w:i/>
                <w:sz w:val="18"/>
                <w:szCs w:val="18"/>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4B6C6E" w:rsidRPr="00926DA6" w:rsidRDefault="004B6C6E" w:rsidP="00926DA6">
            <w:pPr>
              <w:rPr>
                <w:rFonts w:asciiTheme="minorHAnsi" w:hAnsiTheme="minorHAnsi" w:cstheme="minorHAnsi"/>
                <w:i/>
                <w:sz w:val="18"/>
                <w:szCs w:val="18"/>
              </w:rPr>
            </w:pPr>
            <w:r w:rsidRPr="00926DA6">
              <w:rPr>
                <w:rFonts w:asciiTheme="minorHAnsi" w:hAnsiTheme="minorHAnsi" w:cstheme="minorHAnsi"/>
                <w:i/>
                <w:sz w:val="18"/>
                <w:szCs w:val="18"/>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4B6C6E" w:rsidRPr="00926DA6" w:rsidRDefault="004B6C6E" w:rsidP="00926DA6">
            <w:pPr>
              <w:rPr>
                <w:rFonts w:asciiTheme="minorHAnsi" w:hAnsiTheme="minorHAnsi" w:cstheme="minorHAnsi"/>
                <w:i/>
                <w:sz w:val="18"/>
                <w:szCs w:val="18"/>
              </w:rPr>
            </w:pPr>
            <w:r w:rsidRPr="00926DA6">
              <w:rPr>
                <w:rFonts w:asciiTheme="minorHAnsi" w:hAnsiTheme="minorHAnsi" w:cstheme="minorHAnsi"/>
                <w:i/>
                <w:sz w:val="18"/>
                <w:szCs w:val="18"/>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1C0CA1" w:rsidRPr="00926DA6" w:rsidRDefault="004B6C6E" w:rsidP="00926DA6">
            <w:pPr>
              <w:spacing w:line="276" w:lineRule="auto"/>
              <w:contextualSpacing/>
              <w:rPr>
                <w:rFonts w:asciiTheme="minorHAnsi" w:eastAsia="Calibri" w:hAnsiTheme="minorHAnsi" w:cstheme="minorHAnsi"/>
                <w:sz w:val="18"/>
                <w:szCs w:val="18"/>
                <w:lang w:eastAsia="en-US"/>
              </w:rPr>
            </w:pPr>
            <w:r w:rsidRPr="00926DA6">
              <w:rPr>
                <w:rFonts w:asciiTheme="minorHAnsi" w:hAnsiTheme="minorHAnsi" w:cstheme="minorHAnsi"/>
                <w:sz w:val="18"/>
                <w:szCs w:val="18"/>
              </w:rPr>
              <w:t>(</w:t>
            </w:r>
            <w:r w:rsidRPr="00926DA6">
              <w:rPr>
                <w:rFonts w:asciiTheme="minorHAnsi" w:hAnsiTheme="minorHAnsi" w:cstheme="minorHAnsi"/>
                <w:i/>
                <w:sz w:val="18"/>
                <w:szCs w:val="18"/>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001C0CA1" w:rsidRPr="00926DA6">
              <w:rPr>
                <w:rFonts w:asciiTheme="minorHAnsi" w:eastAsia="Calibri" w:hAnsiTheme="minorHAnsi" w:cstheme="minorHAnsi"/>
                <w:sz w:val="18"/>
                <w:szCs w:val="18"/>
                <w:lang w:eastAsia="en-US"/>
              </w:rPr>
              <w:t>»</w:t>
            </w:r>
          </w:p>
        </w:tc>
      </w:tr>
    </w:tbl>
    <w:p w:rsidR="001C0CA1" w:rsidRPr="00926DA6" w:rsidRDefault="001C0CA1" w:rsidP="00926DA6">
      <w:pPr>
        <w:spacing w:line="288" w:lineRule="auto"/>
        <w:ind w:left="-142"/>
        <w:rPr>
          <w:rFonts w:asciiTheme="minorHAnsi" w:hAnsiTheme="minorHAnsi" w:cstheme="minorHAnsi"/>
          <w:sz w:val="18"/>
          <w:szCs w:val="18"/>
          <w:lang w:eastAsia="en-US"/>
        </w:rPr>
      </w:pPr>
      <w:r w:rsidRPr="00926DA6">
        <w:rPr>
          <w:rFonts w:asciiTheme="minorHAnsi" w:hAnsiTheme="minorHAnsi" w:cstheme="minorHAnsi"/>
          <w:sz w:val="18"/>
          <w:szCs w:val="18"/>
        </w:rPr>
        <w:t>Η ακρίβεια των στοιχείων που υποβάλλονται με αυτή τη δήλωση μπορεί να ελεγχθεί με βάση το αρχείο άλλων υπηρεσιών (άρθρο 8 παρ. 4 Ν. 1599/1986)</w:t>
      </w:r>
      <w:r w:rsidRPr="00926DA6">
        <w:rPr>
          <w:rFonts w:asciiTheme="minorHAnsi" w:hAnsiTheme="minorHAnsi" w:cstheme="minorHAnsi"/>
          <w:sz w:val="18"/>
          <w:szCs w:val="18"/>
          <w:lang w:eastAsia="en-US"/>
        </w:rPr>
        <w:t xml:space="preserve">                                           Ημερομηνία:       __________________            </w:t>
      </w:r>
    </w:p>
    <w:p w:rsidR="001C0CA1" w:rsidRPr="00926DA6" w:rsidRDefault="001C0CA1" w:rsidP="00926DA6">
      <w:pPr>
        <w:tabs>
          <w:tab w:val="right" w:pos="9154"/>
        </w:tabs>
        <w:spacing w:after="120" w:line="276" w:lineRule="auto"/>
        <w:ind w:left="4320" w:right="484" w:firstLine="720"/>
        <w:contextualSpacing/>
        <w:rPr>
          <w:rFonts w:asciiTheme="minorHAnsi" w:hAnsiTheme="minorHAnsi" w:cstheme="minorHAnsi"/>
          <w:b/>
          <w:sz w:val="18"/>
          <w:szCs w:val="18"/>
          <w:lang w:eastAsia="en-US"/>
        </w:rPr>
      </w:pPr>
      <w:r w:rsidRPr="00926DA6">
        <w:rPr>
          <w:rFonts w:asciiTheme="minorHAnsi" w:hAnsiTheme="minorHAnsi" w:cstheme="minorHAnsi"/>
          <w:b/>
          <w:sz w:val="18"/>
          <w:szCs w:val="18"/>
          <w:lang w:eastAsia="en-US"/>
        </w:rPr>
        <w:t xml:space="preserve">                                                     Ο Δηλών- Εξουσιοδοτών</w:t>
      </w:r>
      <w:r w:rsidRPr="00926DA6">
        <w:rPr>
          <w:rFonts w:asciiTheme="minorHAnsi" w:hAnsiTheme="minorHAnsi" w:cstheme="minorHAnsi"/>
          <w:b/>
          <w:sz w:val="18"/>
          <w:szCs w:val="18"/>
          <w:lang w:eastAsia="en-US"/>
        </w:rPr>
        <w:tab/>
      </w:r>
    </w:p>
    <w:p w:rsidR="001C0CA1" w:rsidRPr="00926DA6" w:rsidRDefault="001C0CA1" w:rsidP="00926DA6">
      <w:pPr>
        <w:spacing w:after="160" w:line="276" w:lineRule="auto"/>
        <w:contextualSpacing/>
        <w:rPr>
          <w:rFonts w:asciiTheme="minorHAnsi" w:eastAsia="Calibri" w:hAnsiTheme="minorHAnsi" w:cstheme="minorHAnsi"/>
          <w:sz w:val="18"/>
          <w:szCs w:val="18"/>
          <w:lang w:eastAsia="en-US"/>
        </w:rPr>
      </w:pPr>
    </w:p>
    <w:p w:rsidR="001C0CA1" w:rsidRPr="00926DA6" w:rsidRDefault="00926DA6" w:rsidP="00926DA6">
      <w:pPr>
        <w:tabs>
          <w:tab w:val="left" w:pos="8565"/>
        </w:tabs>
        <w:spacing w:after="160" w:line="276" w:lineRule="auto"/>
        <w:contextualSpacing/>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b/>
      </w:r>
    </w:p>
    <w:p w:rsidR="001C0CA1" w:rsidRPr="00926DA6" w:rsidRDefault="001C0CA1" w:rsidP="00926DA6">
      <w:pPr>
        <w:spacing w:after="160" w:line="276" w:lineRule="auto"/>
        <w:contextualSpacing/>
        <w:rPr>
          <w:rFonts w:asciiTheme="minorHAnsi" w:eastAsia="Calibri" w:hAnsiTheme="minorHAnsi" w:cstheme="minorHAnsi"/>
          <w:sz w:val="18"/>
          <w:szCs w:val="18"/>
          <w:lang w:eastAsia="en-US"/>
        </w:rPr>
      </w:pPr>
      <w:r w:rsidRPr="00926DA6">
        <w:rPr>
          <w:rFonts w:asciiTheme="minorHAnsi" w:eastAsia="Calibri" w:hAnsiTheme="minorHAnsi" w:cstheme="minorHAnsi"/>
          <w:sz w:val="18"/>
          <w:szCs w:val="18"/>
          <w:lang w:eastAsia="en-US"/>
        </w:rPr>
        <w:t xml:space="preserve">                                                                                                                                                                                                 (Υπογραφή-ημερομηνία)</w:t>
      </w:r>
    </w:p>
    <w:p w:rsidR="001C0CA1" w:rsidRPr="00926DA6" w:rsidRDefault="001C0CA1" w:rsidP="00926DA6">
      <w:pPr>
        <w:spacing w:line="276" w:lineRule="auto"/>
        <w:ind w:left="-284"/>
        <w:contextualSpacing/>
        <w:rPr>
          <w:rFonts w:asciiTheme="minorHAnsi" w:hAnsiTheme="minorHAnsi" w:cstheme="minorHAnsi"/>
          <w:sz w:val="18"/>
          <w:szCs w:val="18"/>
          <w:lang w:eastAsia="en-US"/>
        </w:rPr>
      </w:pPr>
      <w:r w:rsidRPr="00926DA6">
        <w:rPr>
          <w:rFonts w:asciiTheme="minorHAnsi" w:hAnsiTheme="minorHAnsi" w:cstheme="minorHAnsi"/>
          <w:sz w:val="18"/>
          <w:szCs w:val="18"/>
          <w:lang w:eastAsia="en-US"/>
        </w:rPr>
        <w:t>(1) Αναγράφεται από τον ενδιαφερόμενο πολίτη ή Αρχή ή η Υπηρεσία του δημόσιου τομέα, που απευθύνεται η αίτηση.</w:t>
      </w:r>
    </w:p>
    <w:p w:rsidR="001C0CA1" w:rsidRPr="00926DA6" w:rsidRDefault="001C0CA1" w:rsidP="00926DA6">
      <w:pPr>
        <w:tabs>
          <w:tab w:val="left" w:pos="2355"/>
        </w:tabs>
        <w:spacing w:line="276" w:lineRule="auto"/>
        <w:ind w:left="-284"/>
        <w:contextualSpacing/>
        <w:rPr>
          <w:rFonts w:asciiTheme="minorHAnsi" w:hAnsiTheme="minorHAnsi" w:cstheme="minorHAnsi"/>
          <w:sz w:val="18"/>
          <w:szCs w:val="18"/>
          <w:lang w:eastAsia="en-US"/>
        </w:rPr>
      </w:pPr>
      <w:r w:rsidRPr="00926DA6">
        <w:rPr>
          <w:rFonts w:asciiTheme="minorHAnsi" w:hAnsiTheme="minorHAnsi" w:cstheme="minorHAnsi"/>
          <w:sz w:val="18"/>
          <w:szCs w:val="18"/>
          <w:lang w:eastAsia="en-US"/>
        </w:rPr>
        <w:t xml:space="preserve">(2) Αναγράφεται ολογράφως. </w:t>
      </w:r>
    </w:p>
    <w:p w:rsidR="001C0CA1" w:rsidRPr="00926DA6" w:rsidRDefault="001C0CA1" w:rsidP="00926DA6">
      <w:pPr>
        <w:spacing w:line="276" w:lineRule="auto"/>
        <w:ind w:left="-284"/>
        <w:contextualSpacing/>
        <w:rPr>
          <w:rFonts w:asciiTheme="minorHAnsi" w:hAnsiTheme="minorHAnsi" w:cstheme="minorHAnsi"/>
          <w:sz w:val="18"/>
          <w:szCs w:val="18"/>
          <w:lang w:eastAsia="en-US"/>
        </w:rPr>
      </w:pPr>
      <w:r w:rsidRPr="00926DA6">
        <w:rPr>
          <w:rFonts w:asciiTheme="minorHAnsi" w:hAnsiTheme="minorHAnsi" w:cstheme="minorHAnsi"/>
          <w:sz w:val="18"/>
          <w:szCs w:val="18"/>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9532B" w:rsidRPr="00926DA6" w:rsidRDefault="001C0CA1" w:rsidP="00926DA6">
      <w:pPr>
        <w:spacing w:after="160" w:line="276" w:lineRule="auto"/>
        <w:ind w:left="-284"/>
        <w:contextualSpacing/>
        <w:rPr>
          <w:rFonts w:asciiTheme="minorHAnsi" w:eastAsia="Calibri" w:hAnsiTheme="minorHAnsi" w:cstheme="minorHAnsi"/>
          <w:b/>
          <w:sz w:val="18"/>
          <w:szCs w:val="18"/>
          <w:lang w:eastAsia="en-US"/>
        </w:rPr>
      </w:pPr>
      <w:r w:rsidRPr="00926DA6">
        <w:rPr>
          <w:rFonts w:asciiTheme="minorHAnsi" w:eastAsia="Calibri" w:hAnsiTheme="minorHAnsi" w:cstheme="minorHAnsi"/>
          <w:sz w:val="18"/>
          <w:szCs w:val="18"/>
          <w:lang w:eastAsia="en-US"/>
        </w:rPr>
        <w:t>(4) Σε περίπτωση ανεπάρκειας χώρου η δήλωση συνεχίζεται στην πίσω όψη της και υπογράφεται από τον δηλούντα ή την δηλούσα.</w:t>
      </w:r>
    </w:p>
    <w:sectPr w:rsidR="0019532B" w:rsidRPr="00926DA6" w:rsidSect="00BF0594">
      <w:pgSz w:w="12240" w:h="15840"/>
      <w:pgMar w:top="1340" w:right="860" w:bottom="1140" w:left="1300" w:header="73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35A" w:rsidRDefault="0033335A" w:rsidP="00033B9D">
      <w:r>
        <w:separator/>
      </w:r>
    </w:p>
  </w:endnote>
  <w:endnote w:type="continuationSeparator" w:id="0">
    <w:p w:rsidR="0033335A" w:rsidRDefault="0033335A"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A73" w:rsidRPr="002E3FA8" w:rsidRDefault="00374A73">
    <w:pPr>
      <w:pStyle w:val="af0"/>
      <w:jc w:val="center"/>
      <w:rPr>
        <w:rFonts w:asciiTheme="minorHAnsi" w:hAnsiTheme="minorHAnsi"/>
        <w:sz w:val="18"/>
        <w:szCs w:val="18"/>
      </w:rPr>
    </w:pPr>
  </w:p>
  <w:p w:rsidR="00374A73" w:rsidRPr="005A098D" w:rsidRDefault="00374A73"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374A73" w:rsidRPr="005A098D" w:rsidRDefault="00374A73"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22</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rsidR="00374A73" w:rsidRDefault="00374A73"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rsidR="00374A73" w:rsidRPr="005A098D" w:rsidRDefault="00374A73"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374A73" w:rsidRPr="00FE7415" w:rsidRDefault="00374A73"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Ημ/νία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rsidR="00374A73" w:rsidRDefault="00374A73" w:rsidP="009D2AF4">
    <w:pPr>
      <w:pStyle w:val="af0"/>
    </w:pPr>
  </w:p>
  <w:p w:rsidR="00374A73" w:rsidRDefault="00374A7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A73" w:rsidRPr="00D96A6A" w:rsidRDefault="00374A73" w:rsidP="009D2AF4">
    <w:pPr>
      <w:pStyle w:val="af0"/>
      <w:rPr>
        <w:rFonts w:asciiTheme="minorHAnsi" w:hAnsiTheme="minorHAnsi"/>
        <w:sz w:val="20"/>
      </w:rPr>
    </w:pPr>
  </w:p>
  <w:p w:rsidR="00374A73" w:rsidRPr="005A098D" w:rsidRDefault="00374A73"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374A73" w:rsidRPr="005A098D" w:rsidRDefault="00374A73"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rsidR="00374A73" w:rsidRDefault="00374A73"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rsidR="00374A73" w:rsidRPr="005A098D" w:rsidRDefault="00374A73"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374A73" w:rsidRPr="00FE7415" w:rsidRDefault="00374A73"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Ημ/νία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rsidR="00374A73" w:rsidRDefault="00374A73" w:rsidP="009D2AF4">
    <w:pPr>
      <w:pStyle w:val="af0"/>
    </w:pPr>
  </w:p>
  <w:p w:rsidR="00374A73" w:rsidRDefault="00374A73">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35A" w:rsidRDefault="0033335A" w:rsidP="00033B9D">
      <w:r>
        <w:separator/>
      </w:r>
    </w:p>
  </w:footnote>
  <w:footnote w:type="continuationSeparator" w:id="0">
    <w:p w:rsidR="0033335A" w:rsidRDefault="0033335A"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15C4D69"/>
    <w:multiLevelType w:val="hybridMultilevel"/>
    <w:tmpl w:val="8B362BE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02064E66"/>
    <w:multiLevelType w:val="hybridMultilevel"/>
    <w:tmpl w:val="DCC27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50368C3"/>
    <w:multiLevelType w:val="hybridMultilevel"/>
    <w:tmpl w:val="9CBE91F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06E05CC2"/>
    <w:multiLevelType w:val="hybridMultilevel"/>
    <w:tmpl w:val="6B82EA5C"/>
    <w:lvl w:ilvl="0" w:tplc="0408000F">
      <w:start w:val="1"/>
      <w:numFmt w:val="decimal"/>
      <w:lvlText w:val="%1."/>
      <w:lvlJc w:val="left"/>
      <w:pPr>
        <w:ind w:left="568"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F6A7CCF"/>
    <w:multiLevelType w:val="hybridMultilevel"/>
    <w:tmpl w:val="96BE8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104068A"/>
    <w:multiLevelType w:val="hybridMultilevel"/>
    <w:tmpl w:val="4EDCE68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99C1D5C"/>
    <w:multiLevelType w:val="hybridMultilevel"/>
    <w:tmpl w:val="09206B7C"/>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15:restartNumberingAfterBreak="0">
    <w:nsid w:val="1F7B7531"/>
    <w:multiLevelType w:val="hybridMultilevel"/>
    <w:tmpl w:val="6AE201DC"/>
    <w:lvl w:ilvl="0" w:tplc="E92E3C0E">
      <w:start w:val="1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05E688A"/>
    <w:multiLevelType w:val="hybridMultilevel"/>
    <w:tmpl w:val="876824F8"/>
    <w:lvl w:ilvl="0" w:tplc="04080015">
      <w:start w:val="1"/>
      <w:numFmt w:val="upperLetter"/>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F167A8"/>
    <w:multiLevelType w:val="hybridMultilevel"/>
    <w:tmpl w:val="3654BB2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22" w15:restartNumberingAfterBreak="0">
    <w:nsid w:val="257D66A1"/>
    <w:multiLevelType w:val="multilevel"/>
    <w:tmpl w:val="0A4422E4"/>
    <w:lvl w:ilvl="0">
      <w:start w:val="5"/>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60F3597"/>
    <w:multiLevelType w:val="hybridMultilevel"/>
    <w:tmpl w:val="39EC64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61C3BB0"/>
    <w:multiLevelType w:val="hybridMultilevel"/>
    <w:tmpl w:val="0F48C266"/>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5" w15:restartNumberingAfterBreak="0">
    <w:nsid w:val="27483845"/>
    <w:multiLevelType w:val="hybridMultilevel"/>
    <w:tmpl w:val="D2F0C57A"/>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B545DE0"/>
    <w:multiLevelType w:val="hybridMultilevel"/>
    <w:tmpl w:val="59FECCF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03F2CA2"/>
    <w:multiLevelType w:val="hybridMultilevel"/>
    <w:tmpl w:val="E19A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B5680F"/>
    <w:multiLevelType w:val="hybridMultilevel"/>
    <w:tmpl w:val="9B36D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9216AE8"/>
    <w:multiLevelType w:val="hybridMultilevel"/>
    <w:tmpl w:val="1A8E04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D4411A9"/>
    <w:multiLevelType w:val="hybridMultilevel"/>
    <w:tmpl w:val="567C3BE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5" w15:restartNumberingAfterBreak="0">
    <w:nsid w:val="423E18E3"/>
    <w:multiLevelType w:val="hybridMultilevel"/>
    <w:tmpl w:val="206657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26726E9"/>
    <w:multiLevelType w:val="hybridMultilevel"/>
    <w:tmpl w:val="D4508676"/>
    <w:lvl w:ilvl="0" w:tplc="776016B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B33706"/>
    <w:multiLevelType w:val="hybridMultilevel"/>
    <w:tmpl w:val="B3EE39C0"/>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9"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47A705E8"/>
    <w:multiLevelType w:val="hybridMultilevel"/>
    <w:tmpl w:val="7218A2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48232D76"/>
    <w:multiLevelType w:val="hybridMultilevel"/>
    <w:tmpl w:val="8774DEEE"/>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2" w15:restartNumberingAfterBreak="0">
    <w:nsid w:val="49440478"/>
    <w:multiLevelType w:val="hybridMultilevel"/>
    <w:tmpl w:val="36EA3414"/>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3"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1E7AFE"/>
    <w:multiLevelType w:val="hybridMultilevel"/>
    <w:tmpl w:val="E6362D1E"/>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5" w15:restartNumberingAfterBreak="0">
    <w:nsid w:val="4B5D6095"/>
    <w:multiLevelType w:val="hybridMultilevel"/>
    <w:tmpl w:val="FD62388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51F57A21"/>
    <w:multiLevelType w:val="hybridMultilevel"/>
    <w:tmpl w:val="490225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57F04E69"/>
    <w:multiLevelType w:val="hybridMultilevel"/>
    <w:tmpl w:val="B3EE39C0"/>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8" w15:restartNumberingAfterBreak="0">
    <w:nsid w:val="580F7147"/>
    <w:multiLevelType w:val="hybridMultilevel"/>
    <w:tmpl w:val="24923A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58920EE2"/>
    <w:multiLevelType w:val="hybridMultilevel"/>
    <w:tmpl w:val="67B026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59445DE6"/>
    <w:multiLevelType w:val="hybridMultilevel"/>
    <w:tmpl w:val="08BC7C34"/>
    <w:lvl w:ilvl="0" w:tplc="0408000F">
      <w:start w:val="1"/>
      <w:numFmt w:val="decimal"/>
      <w:lvlText w:val="%1."/>
      <w:lvlJc w:val="left"/>
      <w:pPr>
        <w:ind w:left="788" w:hanging="360"/>
      </w:pPr>
    </w:lvl>
    <w:lvl w:ilvl="1" w:tplc="04080019" w:tentative="1">
      <w:start w:val="1"/>
      <w:numFmt w:val="lowerLetter"/>
      <w:lvlText w:val="%2."/>
      <w:lvlJc w:val="left"/>
      <w:pPr>
        <w:ind w:left="1508" w:hanging="360"/>
      </w:pPr>
    </w:lvl>
    <w:lvl w:ilvl="2" w:tplc="0408001B" w:tentative="1">
      <w:start w:val="1"/>
      <w:numFmt w:val="lowerRoman"/>
      <w:lvlText w:val="%3."/>
      <w:lvlJc w:val="right"/>
      <w:pPr>
        <w:ind w:left="2228" w:hanging="180"/>
      </w:pPr>
    </w:lvl>
    <w:lvl w:ilvl="3" w:tplc="0408000F" w:tentative="1">
      <w:start w:val="1"/>
      <w:numFmt w:val="decimal"/>
      <w:lvlText w:val="%4."/>
      <w:lvlJc w:val="left"/>
      <w:pPr>
        <w:ind w:left="2948" w:hanging="360"/>
      </w:pPr>
    </w:lvl>
    <w:lvl w:ilvl="4" w:tplc="04080019" w:tentative="1">
      <w:start w:val="1"/>
      <w:numFmt w:val="lowerLetter"/>
      <w:lvlText w:val="%5."/>
      <w:lvlJc w:val="left"/>
      <w:pPr>
        <w:ind w:left="3668" w:hanging="360"/>
      </w:pPr>
    </w:lvl>
    <w:lvl w:ilvl="5" w:tplc="0408001B" w:tentative="1">
      <w:start w:val="1"/>
      <w:numFmt w:val="lowerRoman"/>
      <w:lvlText w:val="%6."/>
      <w:lvlJc w:val="right"/>
      <w:pPr>
        <w:ind w:left="4388" w:hanging="180"/>
      </w:pPr>
    </w:lvl>
    <w:lvl w:ilvl="6" w:tplc="0408000F" w:tentative="1">
      <w:start w:val="1"/>
      <w:numFmt w:val="decimal"/>
      <w:lvlText w:val="%7."/>
      <w:lvlJc w:val="left"/>
      <w:pPr>
        <w:ind w:left="5108" w:hanging="360"/>
      </w:pPr>
    </w:lvl>
    <w:lvl w:ilvl="7" w:tplc="04080019" w:tentative="1">
      <w:start w:val="1"/>
      <w:numFmt w:val="lowerLetter"/>
      <w:lvlText w:val="%8."/>
      <w:lvlJc w:val="left"/>
      <w:pPr>
        <w:ind w:left="5828" w:hanging="360"/>
      </w:pPr>
    </w:lvl>
    <w:lvl w:ilvl="8" w:tplc="0408001B" w:tentative="1">
      <w:start w:val="1"/>
      <w:numFmt w:val="lowerRoman"/>
      <w:lvlText w:val="%9."/>
      <w:lvlJc w:val="right"/>
      <w:pPr>
        <w:ind w:left="6548" w:hanging="180"/>
      </w:pPr>
    </w:lvl>
  </w:abstractNum>
  <w:abstractNum w:abstractNumId="51" w15:restartNumberingAfterBreak="0">
    <w:nsid w:val="5A430BA8"/>
    <w:multiLevelType w:val="hybridMultilevel"/>
    <w:tmpl w:val="D4881EE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2" w15:restartNumberingAfterBreak="0">
    <w:nsid w:val="60BB3229"/>
    <w:multiLevelType w:val="hybridMultilevel"/>
    <w:tmpl w:val="F9445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3" w15:restartNumberingAfterBreak="0">
    <w:nsid w:val="62EA09B0"/>
    <w:multiLevelType w:val="hybridMultilevel"/>
    <w:tmpl w:val="5754C6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688D2E13"/>
    <w:multiLevelType w:val="hybridMultilevel"/>
    <w:tmpl w:val="9986266C"/>
    <w:lvl w:ilvl="0" w:tplc="0408000F">
      <w:start w:val="1"/>
      <w:numFmt w:val="decimal"/>
      <w:lvlText w:val="%1."/>
      <w:lvlJc w:val="left"/>
      <w:pPr>
        <w:ind w:left="788" w:hanging="360"/>
      </w:pPr>
    </w:lvl>
    <w:lvl w:ilvl="1" w:tplc="04080019" w:tentative="1">
      <w:start w:val="1"/>
      <w:numFmt w:val="lowerLetter"/>
      <w:lvlText w:val="%2."/>
      <w:lvlJc w:val="left"/>
      <w:pPr>
        <w:ind w:left="1508" w:hanging="360"/>
      </w:pPr>
    </w:lvl>
    <w:lvl w:ilvl="2" w:tplc="0408001B" w:tentative="1">
      <w:start w:val="1"/>
      <w:numFmt w:val="lowerRoman"/>
      <w:lvlText w:val="%3."/>
      <w:lvlJc w:val="right"/>
      <w:pPr>
        <w:ind w:left="2228" w:hanging="180"/>
      </w:pPr>
    </w:lvl>
    <w:lvl w:ilvl="3" w:tplc="0408000F" w:tentative="1">
      <w:start w:val="1"/>
      <w:numFmt w:val="decimal"/>
      <w:lvlText w:val="%4."/>
      <w:lvlJc w:val="left"/>
      <w:pPr>
        <w:ind w:left="2948" w:hanging="360"/>
      </w:pPr>
    </w:lvl>
    <w:lvl w:ilvl="4" w:tplc="04080019" w:tentative="1">
      <w:start w:val="1"/>
      <w:numFmt w:val="lowerLetter"/>
      <w:lvlText w:val="%5."/>
      <w:lvlJc w:val="left"/>
      <w:pPr>
        <w:ind w:left="3668" w:hanging="360"/>
      </w:pPr>
    </w:lvl>
    <w:lvl w:ilvl="5" w:tplc="0408001B" w:tentative="1">
      <w:start w:val="1"/>
      <w:numFmt w:val="lowerRoman"/>
      <w:lvlText w:val="%6."/>
      <w:lvlJc w:val="right"/>
      <w:pPr>
        <w:ind w:left="4388" w:hanging="180"/>
      </w:pPr>
    </w:lvl>
    <w:lvl w:ilvl="6" w:tplc="0408000F" w:tentative="1">
      <w:start w:val="1"/>
      <w:numFmt w:val="decimal"/>
      <w:lvlText w:val="%7."/>
      <w:lvlJc w:val="left"/>
      <w:pPr>
        <w:ind w:left="5108" w:hanging="360"/>
      </w:pPr>
    </w:lvl>
    <w:lvl w:ilvl="7" w:tplc="04080019" w:tentative="1">
      <w:start w:val="1"/>
      <w:numFmt w:val="lowerLetter"/>
      <w:lvlText w:val="%8."/>
      <w:lvlJc w:val="left"/>
      <w:pPr>
        <w:ind w:left="5828" w:hanging="360"/>
      </w:pPr>
    </w:lvl>
    <w:lvl w:ilvl="8" w:tplc="0408001B" w:tentative="1">
      <w:start w:val="1"/>
      <w:numFmt w:val="lowerRoman"/>
      <w:lvlText w:val="%9."/>
      <w:lvlJc w:val="right"/>
      <w:pPr>
        <w:ind w:left="6548" w:hanging="180"/>
      </w:pPr>
    </w:lvl>
  </w:abstractNum>
  <w:abstractNum w:abstractNumId="55"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6" w15:restartNumberingAfterBreak="0">
    <w:nsid w:val="6B3767C5"/>
    <w:multiLevelType w:val="hybridMultilevel"/>
    <w:tmpl w:val="8B362BE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7" w15:restartNumberingAfterBreak="0">
    <w:nsid w:val="6B4866D6"/>
    <w:multiLevelType w:val="hybridMultilevel"/>
    <w:tmpl w:val="476A1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6CF3037D"/>
    <w:multiLevelType w:val="hybridMultilevel"/>
    <w:tmpl w:val="BA04B0E8"/>
    <w:lvl w:ilvl="0" w:tplc="0408000F">
      <w:start w:val="1"/>
      <w:numFmt w:val="decimal"/>
      <w:lvlText w:val="%1."/>
      <w:lvlJc w:val="left"/>
      <w:pPr>
        <w:ind w:left="720" w:hanging="360"/>
      </w:pPr>
    </w:lvl>
    <w:lvl w:ilvl="1" w:tplc="A5C61B9E">
      <w:numFmt w:val="bullet"/>
      <w:lvlText w:val="-"/>
      <w:lvlJc w:val="left"/>
      <w:pPr>
        <w:ind w:left="1440" w:hanging="360"/>
      </w:pPr>
      <w:rPr>
        <w:rFonts w:ascii="Calibri" w:eastAsia="TimesNew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6D4709DD"/>
    <w:multiLevelType w:val="hybridMultilevel"/>
    <w:tmpl w:val="127A422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0" w15:restartNumberingAfterBreak="0">
    <w:nsid w:val="6D4E28D3"/>
    <w:multiLevelType w:val="hybridMultilevel"/>
    <w:tmpl w:val="C89461B8"/>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1" w15:restartNumberingAfterBreak="0">
    <w:nsid w:val="6F1D67F2"/>
    <w:multiLevelType w:val="hybridMultilevel"/>
    <w:tmpl w:val="B3EE39C0"/>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2" w15:restartNumberingAfterBreak="0">
    <w:nsid w:val="6F766265"/>
    <w:multiLevelType w:val="hybridMultilevel"/>
    <w:tmpl w:val="339E7AD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63" w15:restartNumberingAfterBreak="0">
    <w:nsid w:val="72480C46"/>
    <w:multiLevelType w:val="hybridMultilevel"/>
    <w:tmpl w:val="D938DC9A"/>
    <w:lvl w:ilvl="0" w:tplc="0409000F">
      <w:start w:val="1"/>
      <w:numFmt w:val="decimal"/>
      <w:lvlText w:val="%1."/>
      <w:lvlJc w:val="left"/>
      <w:pPr>
        <w:tabs>
          <w:tab w:val="num" w:pos="720"/>
        </w:tabs>
        <w:ind w:left="720" w:hanging="360"/>
      </w:pPr>
      <w:rPr>
        <w:rFonts w:cs="Times New Roman"/>
      </w:rPr>
    </w:lvl>
    <w:lvl w:ilvl="1" w:tplc="A3821BC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38D3D54"/>
    <w:multiLevelType w:val="hybridMultilevel"/>
    <w:tmpl w:val="DE0627F8"/>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5" w15:restartNumberingAfterBreak="0">
    <w:nsid w:val="741E7C61"/>
    <w:multiLevelType w:val="hybridMultilevel"/>
    <w:tmpl w:val="F11ED22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6" w15:restartNumberingAfterBreak="0">
    <w:nsid w:val="75DE18A9"/>
    <w:multiLevelType w:val="hybridMultilevel"/>
    <w:tmpl w:val="844A7186"/>
    <w:lvl w:ilvl="0" w:tplc="CAF4A574">
      <w:start w:val="1"/>
      <w:numFmt w:val="decimal"/>
      <w:lvlText w:val="%1."/>
      <w:lvlJc w:val="left"/>
      <w:pPr>
        <w:tabs>
          <w:tab w:val="num" w:pos="360"/>
        </w:tabs>
        <w:ind w:left="36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7770661F"/>
    <w:multiLevelType w:val="hybridMultilevel"/>
    <w:tmpl w:val="16ECA6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788854E7"/>
    <w:multiLevelType w:val="hybridMultilevel"/>
    <w:tmpl w:val="C142738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9" w15:restartNumberingAfterBreak="0">
    <w:nsid w:val="78CA3A6D"/>
    <w:multiLevelType w:val="hybridMultilevel"/>
    <w:tmpl w:val="5876FB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7C1A3F42"/>
    <w:multiLevelType w:val="hybridMultilevel"/>
    <w:tmpl w:val="1D92ACCC"/>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1"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7C9940CF"/>
    <w:multiLevelType w:val="hybridMultilevel"/>
    <w:tmpl w:val="2132D174"/>
    <w:lvl w:ilvl="0" w:tplc="04080019">
      <w:start w:val="1"/>
      <w:numFmt w:val="lowerLetter"/>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73" w15:restartNumberingAfterBreak="0">
    <w:nsid w:val="7E2D6182"/>
    <w:multiLevelType w:val="hybridMultilevel"/>
    <w:tmpl w:val="F97003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7FF66711"/>
    <w:multiLevelType w:val="hybridMultilevel"/>
    <w:tmpl w:val="A184CB8A"/>
    <w:lvl w:ilvl="0" w:tplc="0408000F">
      <w:start w:val="1"/>
      <w:numFmt w:val="decimal"/>
      <w:lvlText w:val="%1."/>
      <w:lvlJc w:val="left"/>
      <w:pPr>
        <w:ind w:left="220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3"/>
  </w:num>
  <w:num w:numId="3">
    <w:abstractNumId w:val="29"/>
  </w:num>
  <w:num w:numId="4">
    <w:abstractNumId w:val="74"/>
  </w:num>
  <w:num w:numId="5">
    <w:abstractNumId w:val="71"/>
  </w:num>
  <w:num w:numId="6">
    <w:abstractNumId w:val="39"/>
  </w:num>
  <w:num w:numId="7">
    <w:abstractNumId w:val="28"/>
  </w:num>
  <w:num w:numId="8">
    <w:abstractNumId w:val="26"/>
  </w:num>
  <w:num w:numId="9">
    <w:abstractNumId w:val="20"/>
  </w:num>
  <w:num w:numId="10">
    <w:abstractNumId w:val="55"/>
  </w:num>
  <w:num w:numId="11">
    <w:abstractNumId w:val="43"/>
  </w:num>
  <w:num w:numId="12">
    <w:abstractNumId w:val="37"/>
  </w:num>
  <w:num w:numId="13">
    <w:abstractNumId w:val="34"/>
  </w:num>
  <w:num w:numId="14">
    <w:abstractNumId w:val="3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2"/>
  </w:num>
  <w:num w:numId="19">
    <w:abstractNumId w:val="66"/>
  </w:num>
  <w:num w:numId="20">
    <w:abstractNumId w:val="63"/>
  </w:num>
  <w:num w:numId="21">
    <w:abstractNumId w:val="32"/>
  </w:num>
  <w:num w:numId="22">
    <w:abstractNumId w:val="69"/>
  </w:num>
  <w:num w:numId="23">
    <w:abstractNumId w:val="15"/>
  </w:num>
  <w:num w:numId="24">
    <w:abstractNumId w:val="35"/>
  </w:num>
  <w:num w:numId="25">
    <w:abstractNumId w:val="59"/>
  </w:num>
  <w:num w:numId="26">
    <w:abstractNumId w:val="23"/>
  </w:num>
  <w:num w:numId="27">
    <w:abstractNumId w:val="41"/>
  </w:num>
  <w:num w:numId="28">
    <w:abstractNumId w:val="27"/>
  </w:num>
  <w:num w:numId="29">
    <w:abstractNumId w:val="33"/>
  </w:num>
  <w:num w:numId="30">
    <w:abstractNumId w:val="10"/>
  </w:num>
  <w:num w:numId="31">
    <w:abstractNumId w:val="40"/>
  </w:num>
  <w:num w:numId="32">
    <w:abstractNumId w:val="73"/>
  </w:num>
  <w:num w:numId="33">
    <w:abstractNumId w:val="62"/>
  </w:num>
  <w:num w:numId="34">
    <w:abstractNumId w:val="49"/>
  </w:num>
  <w:num w:numId="35">
    <w:abstractNumId w:val="75"/>
  </w:num>
  <w:num w:numId="36">
    <w:abstractNumId w:val="46"/>
  </w:num>
  <w:num w:numId="37">
    <w:abstractNumId w:val="45"/>
  </w:num>
  <w:num w:numId="38">
    <w:abstractNumId w:val="57"/>
  </w:num>
  <w:num w:numId="39">
    <w:abstractNumId w:val="48"/>
  </w:num>
  <w:num w:numId="40">
    <w:abstractNumId w:val="42"/>
  </w:num>
  <w:num w:numId="41">
    <w:abstractNumId w:val="50"/>
  </w:num>
  <w:num w:numId="42">
    <w:abstractNumId w:val="60"/>
  </w:num>
  <w:num w:numId="43">
    <w:abstractNumId w:val="47"/>
  </w:num>
  <w:num w:numId="44">
    <w:abstractNumId w:val="67"/>
  </w:num>
  <w:num w:numId="45">
    <w:abstractNumId w:val="70"/>
  </w:num>
  <w:num w:numId="46">
    <w:abstractNumId w:val="64"/>
  </w:num>
  <w:num w:numId="47">
    <w:abstractNumId w:val="24"/>
  </w:num>
  <w:num w:numId="48">
    <w:abstractNumId w:val="17"/>
  </w:num>
  <w:num w:numId="49">
    <w:abstractNumId w:val="51"/>
  </w:num>
  <w:num w:numId="50">
    <w:abstractNumId w:val="58"/>
  </w:num>
  <w:num w:numId="51">
    <w:abstractNumId w:val="56"/>
  </w:num>
  <w:num w:numId="52">
    <w:abstractNumId w:val="52"/>
  </w:num>
  <w:num w:numId="53">
    <w:abstractNumId w:val="11"/>
  </w:num>
  <w:num w:numId="54">
    <w:abstractNumId w:val="16"/>
  </w:num>
  <w:num w:numId="55">
    <w:abstractNumId w:val="36"/>
  </w:num>
  <w:num w:numId="56">
    <w:abstractNumId w:val="19"/>
  </w:num>
  <w:num w:numId="57">
    <w:abstractNumId w:val="18"/>
  </w:num>
  <w:num w:numId="58">
    <w:abstractNumId w:val="22"/>
  </w:num>
  <w:num w:numId="59">
    <w:abstractNumId w:val="72"/>
  </w:num>
  <w:num w:numId="60">
    <w:abstractNumId w:val="25"/>
  </w:num>
  <w:num w:numId="61">
    <w:abstractNumId w:val="44"/>
  </w:num>
  <w:num w:numId="62">
    <w:abstractNumId w:val="21"/>
  </w:num>
  <w:num w:numId="63">
    <w:abstractNumId w:val="53"/>
  </w:num>
  <w:num w:numId="64">
    <w:abstractNumId w:val="68"/>
  </w:num>
  <w:num w:numId="65">
    <w:abstractNumId w:val="65"/>
  </w:num>
  <w:num w:numId="66">
    <w:abstractNumId w:val="54"/>
  </w:num>
  <w:num w:numId="67">
    <w:abstractNumId w:val="61"/>
  </w:num>
  <w:num w:numId="68">
    <w:abstractNumId w:val="38"/>
  </w:num>
  <w:num w:numId="69">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1E9D"/>
    <w:rsid w:val="000023DE"/>
    <w:rsid w:val="000027BA"/>
    <w:rsid w:val="000031AD"/>
    <w:rsid w:val="0000407C"/>
    <w:rsid w:val="00004939"/>
    <w:rsid w:val="00004E1F"/>
    <w:rsid w:val="00004F00"/>
    <w:rsid w:val="00005B5E"/>
    <w:rsid w:val="00005C54"/>
    <w:rsid w:val="00010395"/>
    <w:rsid w:val="00010BB5"/>
    <w:rsid w:val="00010CE5"/>
    <w:rsid w:val="00010F10"/>
    <w:rsid w:val="00010FC1"/>
    <w:rsid w:val="000117B4"/>
    <w:rsid w:val="000120D3"/>
    <w:rsid w:val="00012775"/>
    <w:rsid w:val="00012BB4"/>
    <w:rsid w:val="00013A51"/>
    <w:rsid w:val="0001451E"/>
    <w:rsid w:val="00014EDA"/>
    <w:rsid w:val="000167B2"/>
    <w:rsid w:val="00016B72"/>
    <w:rsid w:val="00016C76"/>
    <w:rsid w:val="00017112"/>
    <w:rsid w:val="00017FE9"/>
    <w:rsid w:val="00021A84"/>
    <w:rsid w:val="00021EA3"/>
    <w:rsid w:val="00022009"/>
    <w:rsid w:val="00022480"/>
    <w:rsid w:val="00024F91"/>
    <w:rsid w:val="00025116"/>
    <w:rsid w:val="000251F0"/>
    <w:rsid w:val="000258D0"/>
    <w:rsid w:val="000264B7"/>
    <w:rsid w:val="00030165"/>
    <w:rsid w:val="0003100E"/>
    <w:rsid w:val="00033A3C"/>
    <w:rsid w:val="00033B9D"/>
    <w:rsid w:val="00033E67"/>
    <w:rsid w:val="00034127"/>
    <w:rsid w:val="0003437B"/>
    <w:rsid w:val="00034B0D"/>
    <w:rsid w:val="0003534A"/>
    <w:rsid w:val="00035B4F"/>
    <w:rsid w:val="00035F0F"/>
    <w:rsid w:val="00036874"/>
    <w:rsid w:val="00036C7B"/>
    <w:rsid w:val="00037357"/>
    <w:rsid w:val="000374A5"/>
    <w:rsid w:val="00037A79"/>
    <w:rsid w:val="00037C81"/>
    <w:rsid w:val="00041219"/>
    <w:rsid w:val="00042F60"/>
    <w:rsid w:val="00043DF8"/>
    <w:rsid w:val="00043EF2"/>
    <w:rsid w:val="00044214"/>
    <w:rsid w:val="00044D1F"/>
    <w:rsid w:val="00045423"/>
    <w:rsid w:val="00045DBA"/>
    <w:rsid w:val="0004630A"/>
    <w:rsid w:val="00046479"/>
    <w:rsid w:val="00050BE2"/>
    <w:rsid w:val="00051045"/>
    <w:rsid w:val="00054426"/>
    <w:rsid w:val="0005462C"/>
    <w:rsid w:val="00054AA7"/>
    <w:rsid w:val="000550C8"/>
    <w:rsid w:val="00056630"/>
    <w:rsid w:val="000569E8"/>
    <w:rsid w:val="00056F19"/>
    <w:rsid w:val="000570A1"/>
    <w:rsid w:val="00057782"/>
    <w:rsid w:val="00060CFE"/>
    <w:rsid w:val="0006111F"/>
    <w:rsid w:val="0006297B"/>
    <w:rsid w:val="00062C24"/>
    <w:rsid w:val="00062F20"/>
    <w:rsid w:val="00063014"/>
    <w:rsid w:val="000648D2"/>
    <w:rsid w:val="00065579"/>
    <w:rsid w:val="00065E05"/>
    <w:rsid w:val="00066351"/>
    <w:rsid w:val="000670FE"/>
    <w:rsid w:val="00067A38"/>
    <w:rsid w:val="00071456"/>
    <w:rsid w:val="000720DF"/>
    <w:rsid w:val="000736B7"/>
    <w:rsid w:val="00073C9E"/>
    <w:rsid w:val="0007409C"/>
    <w:rsid w:val="0007505E"/>
    <w:rsid w:val="00075864"/>
    <w:rsid w:val="00075A72"/>
    <w:rsid w:val="00076AC9"/>
    <w:rsid w:val="00077AEB"/>
    <w:rsid w:val="00077FF9"/>
    <w:rsid w:val="000800D1"/>
    <w:rsid w:val="00080D91"/>
    <w:rsid w:val="00082287"/>
    <w:rsid w:val="00083970"/>
    <w:rsid w:val="00083FC4"/>
    <w:rsid w:val="000848E7"/>
    <w:rsid w:val="000866D5"/>
    <w:rsid w:val="00090551"/>
    <w:rsid w:val="00090D1F"/>
    <w:rsid w:val="0009184B"/>
    <w:rsid w:val="0009204E"/>
    <w:rsid w:val="00092B24"/>
    <w:rsid w:val="00092E59"/>
    <w:rsid w:val="00093155"/>
    <w:rsid w:val="00093A03"/>
    <w:rsid w:val="00093CAD"/>
    <w:rsid w:val="000944AC"/>
    <w:rsid w:val="00094D70"/>
    <w:rsid w:val="00095212"/>
    <w:rsid w:val="00095406"/>
    <w:rsid w:val="0009623A"/>
    <w:rsid w:val="00097A50"/>
    <w:rsid w:val="00097E5E"/>
    <w:rsid w:val="000A06AD"/>
    <w:rsid w:val="000A1656"/>
    <w:rsid w:val="000A244B"/>
    <w:rsid w:val="000A32E6"/>
    <w:rsid w:val="000A3B8E"/>
    <w:rsid w:val="000A3F2F"/>
    <w:rsid w:val="000A4B12"/>
    <w:rsid w:val="000A51C1"/>
    <w:rsid w:val="000A5909"/>
    <w:rsid w:val="000A60CF"/>
    <w:rsid w:val="000A6482"/>
    <w:rsid w:val="000A7280"/>
    <w:rsid w:val="000A7326"/>
    <w:rsid w:val="000A7467"/>
    <w:rsid w:val="000B0643"/>
    <w:rsid w:val="000B070A"/>
    <w:rsid w:val="000B0EF4"/>
    <w:rsid w:val="000B1428"/>
    <w:rsid w:val="000B1BBD"/>
    <w:rsid w:val="000B2323"/>
    <w:rsid w:val="000B3323"/>
    <w:rsid w:val="000B3498"/>
    <w:rsid w:val="000B34F0"/>
    <w:rsid w:val="000B4440"/>
    <w:rsid w:val="000B56DC"/>
    <w:rsid w:val="000B589F"/>
    <w:rsid w:val="000B593B"/>
    <w:rsid w:val="000B6213"/>
    <w:rsid w:val="000B65EB"/>
    <w:rsid w:val="000B6A2C"/>
    <w:rsid w:val="000B710A"/>
    <w:rsid w:val="000B7DB7"/>
    <w:rsid w:val="000C0941"/>
    <w:rsid w:val="000C0A91"/>
    <w:rsid w:val="000C0B0B"/>
    <w:rsid w:val="000C0DCF"/>
    <w:rsid w:val="000C0E21"/>
    <w:rsid w:val="000C29EB"/>
    <w:rsid w:val="000C35AC"/>
    <w:rsid w:val="000C3672"/>
    <w:rsid w:val="000C42F9"/>
    <w:rsid w:val="000C7D28"/>
    <w:rsid w:val="000D11B7"/>
    <w:rsid w:val="000D11D9"/>
    <w:rsid w:val="000D21F1"/>
    <w:rsid w:val="000D25FC"/>
    <w:rsid w:val="000D2A26"/>
    <w:rsid w:val="000D2F2A"/>
    <w:rsid w:val="000D3747"/>
    <w:rsid w:val="000D3DCE"/>
    <w:rsid w:val="000D412B"/>
    <w:rsid w:val="000D4A7F"/>
    <w:rsid w:val="000D7015"/>
    <w:rsid w:val="000D7978"/>
    <w:rsid w:val="000D7A86"/>
    <w:rsid w:val="000E022D"/>
    <w:rsid w:val="000E0323"/>
    <w:rsid w:val="000E0339"/>
    <w:rsid w:val="000E0C00"/>
    <w:rsid w:val="000E1B3F"/>
    <w:rsid w:val="000E5793"/>
    <w:rsid w:val="000E6F09"/>
    <w:rsid w:val="000E6F27"/>
    <w:rsid w:val="000E7014"/>
    <w:rsid w:val="000E76A9"/>
    <w:rsid w:val="000E76BC"/>
    <w:rsid w:val="000E79C7"/>
    <w:rsid w:val="000E7BA2"/>
    <w:rsid w:val="000F006B"/>
    <w:rsid w:val="000F1389"/>
    <w:rsid w:val="000F14E8"/>
    <w:rsid w:val="000F2086"/>
    <w:rsid w:val="000F2309"/>
    <w:rsid w:val="000F2A7F"/>
    <w:rsid w:val="000F30A3"/>
    <w:rsid w:val="000F32D6"/>
    <w:rsid w:val="000F38CA"/>
    <w:rsid w:val="000F3E06"/>
    <w:rsid w:val="000F5B56"/>
    <w:rsid w:val="000F6102"/>
    <w:rsid w:val="000F6761"/>
    <w:rsid w:val="000F6966"/>
    <w:rsid w:val="000F6EE3"/>
    <w:rsid w:val="000F7BC8"/>
    <w:rsid w:val="00100558"/>
    <w:rsid w:val="00100C55"/>
    <w:rsid w:val="001022A2"/>
    <w:rsid w:val="0010350A"/>
    <w:rsid w:val="00104861"/>
    <w:rsid w:val="00104CDF"/>
    <w:rsid w:val="00104DE1"/>
    <w:rsid w:val="00105493"/>
    <w:rsid w:val="001058B1"/>
    <w:rsid w:val="00105C78"/>
    <w:rsid w:val="0010791D"/>
    <w:rsid w:val="00107AC1"/>
    <w:rsid w:val="0011236D"/>
    <w:rsid w:val="00112C99"/>
    <w:rsid w:val="001135E6"/>
    <w:rsid w:val="0011431B"/>
    <w:rsid w:val="001144EA"/>
    <w:rsid w:val="00114A9A"/>
    <w:rsid w:val="00114E68"/>
    <w:rsid w:val="00115537"/>
    <w:rsid w:val="00115E7E"/>
    <w:rsid w:val="001174F1"/>
    <w:rsid w:val="001205EF"/>
    <w:rsid w:val="001209A5"/>
    <w:rsid w:val="00120D65"/>
    <w:rsid w:val="00121B80"/>
    <w:rsid w:val="00122000"/>
    <w:rsid w:val="0012236D"/>
    <w:rsid w:val="00122D08"/>
    <w:rsid w:val="0012358A"/>
    <w:rsid w:val="00123E55"/>
    <w:rsid w:val="001244C4"/>
    <w:rsid w:val="00124A46"/>
    <w:rsid w:val="00124A4C"/>
    <w:rsid w:val="00124E03"/>
    <w:rsid w:val="00125595"/>
    <w:rsid w:val="00125C2D"/>
    <w:rsid w:val="00126DA8"/>
    <w:rsid w:val="001275A8"/>
    <w:rsid w:val="00130629"/>
    <w:rsid w:val="00131EEA"/>
    <w:rsid w:val="00132326"/>
    <w:rsid w:val="0013285B"/>
    <w:rsid w:val="00133203"/>
    <w:rsid w:val="00133330"/>
    <w:rsid w:val="00133425"/>
    <w:rsid w:val="00135441"/>
    <w:rsid w:val="00135E12"/>
    <w:rsid w:val="0013604C"/>
    <w:rsid w:val="00136315"/>
    <w:rsid w:val="001364D3"/>
    <w:rsid w:val="00136DEF"/>
    <w:rsid w:val="00136FED"/>
    <w:rsid w:val="001375B9"/>
    <w:rsid w:val="0014016D"/>
    <w:rsid w:val="00140A6B"/>
    <w:rsid w:val="00140DA6"/>
    <w:rsid w:val="00140E7B"/>
    <w:rsid w:val="001420A1"/>
    <w:rsid w:val="0014319D"/>
    <w:rsid w:val="001431C0"/>
    <w:rsid w:val="00144283"/>
    <w:rsid w:val="00144288"/>
    <w:rsid w:val="00144545"/>
    <w:rsid w:val="001445E0"/>
    <w:rsid w:val="00145225"/>
    <w:rsid w:val="00146C30"/>
    <w:rsid w:val="001471A0"/>
    <w:rsid w:val="00147488"/>
    <w:rsid w:val="001503C7"/>
    <w:rsid w:val="001514BD"/>
    <w:rsid w:val="00152127"/>
    <w:rsid w:val="00152150"/>
    <w:rsid w:val="00152CB6"/>
    <w:rsid w:val="001539B1"/>
    <w:rsid w:val="00153EAC"/>
    <w:rsid w:val="00156721"/>
    <w:rsid w:val="00156CFF"/>
    <w:rsid w:val="00161980"/>
    <w:rsid w:val="00161DB7"/>
    <w:rsid w:val="001639BA"/>
    <w:rsid w:val="00164268"/>
    <w:rsid w:val="001643FC"/>
    <w:rsid w:val="00166199"/>
    <w:rsid w:val="00166530"/>
    <w:rsid w:val="00167CB4"/>
    <w:rsid w:val="00167EFD"/>
    <w:rsid w:val="00170445"/>
    <w:rsid w:val="00170530"/>
    <w:rsid w:val="00171382"/>
    <w:rsid w:val="001715AF"/>
    <w:rsid w:val="00171786"/>
    <w:rsid w:val="00171BFC"/>
    <w:rsid w:val="00172352"/>
    <w:rsid w:val="001733D5"/>
    <w:rsid w:val="001736A0"/>
    <w:rsid w:val="00174023"/>
    <w:rsid w:val="00174198"/>
    <w:rsid w:val="00174415"/>
    <w:rsid w:val="00174A11"/>
    <w:rsid w:val="00175FAB"/>
    <w:rsid w:val="00176B42"/>
    <w:rsid w:val="00176C09"/>
    <w:rsid w:val="00177CB3"/>
    <w:rsid w:val="001806F7"/>
    <w:rsid w:val="001808D0"/>
    <w:rsid w:val="001808D8"/>
    <w:rsid w:val="00181C81"/>
    <w:rsid w:val="00181E9D"/>
    <w:rsid w:val="001823B4"/>
    <w:rsid w:val="0018353C"/>
    <w:rsid w:val="00183C6B"/>
    <w:rsid w:val="00185189"/>
    <w:rsid w:val="00185354"/>
    <w:rsid w:val="001865AB"/>
    <w:rsid w:val="00186767"/>
    <w:rsid w:val="00187B74"/>
    <w:rsid w:val="00190C4D"/>
    <w:rsid w:val="00192A2C"/>
    <w:rsid w:val="0019350E"/>
    <w:rsid w:val="00193D80"/>
    <w:rsid w:val="00194397"/>
    <w:rsid w:val="00194D50"/>
    <w:rsid w:val="0019532B"/>
    <w:rsid w:val="00196176"/>
    <w:rsid w:val="00197164"/>
    <w:rsid w:val="001A0CF2"/>
    <w:rsid w:val="001A1B54"/>
    <w:rsid w:val="001A24AF"/>
    <w:rsid w:val="001A32D7"/>
    <w:rsid w:val="001A33FE"/>
    <w:rsid w:val="001A36D5"/>
    <w:rsid w:val="001A3D9B"/>
    <w:rsid w:val="001A42C6"/>
    <w:rsid w:val="001A433A"/>
    <w:rsid w:val="001A532A"/>
    <w:rsid w:val="001A5581"/>
    <w:rsid w:val="001A58EE"/>
    <w:rsid w:val="001A5C51"/>
    <w:rsid w:val="001A6137"/>
    <w:rsid w:val="001A65B9"/>
    <w:rsid w:val="001B10D9"/>
    <w:rsid w:val="001B13F3"/>
    <w:rsid w:val="001B1496"/>
    <w:rsid w:val="001B2D63"/>
    <w:rsid w:val="001B3563"/>
    <w:rsid w:val="001B3DC5"/>
    <w:rsid w:val="001B4993"/>
    <w:rsid w:val="001B49AA"/>
    <w:rsid w:val="001B4C0F"/>
    <w:rsid w:val="001B5186"/>
    <w:rsid w:val="001B51A6"/>
    <w:rsid w:val="001B6001"/>
    <w:rsid w:val="001B6E9F"/>
    <w:rsid w:val="001B70A9"/>
    <w:rsid w:val="001B7364"/>
    <w:rsid w:val="001B7CCE"/>
    <w:rsid w:val="001B7F66"/>
    <w:rsid w:val="001C0A56"/>
    <w:rsid w:val="001C0B4B"/>
    <w:rsid w:val="001C0CA1"/>
    <w:rsid w:val="001C13DB"/>
    <w:rsid w:val="001C1F2C"/>
    <w:rsid w:val="001C2ECC"/>
    <w:rsid w:val="001C4631"/>
    <w:rsid w:val="001C4699"/>
    <w:rsid w:val="001C6B6D"/>
    <w:rsid w:val="001C717D"/>
    <w:rsid w:val="001D0BFD"/>
    <w:rsid w:val="001D11EC"/>
    <w:rsid w:val="001D1816"/>
    <w:rsid w:val="001D1CD9"/>
    <w:rsid w:val="001D22E7"/>
    <w:rsid w:val="001D2303"/>
    <w:rsid w:val="001D2710"/>
    <w:rsid w:val="001D2C1E"/>
    <w:rsid w:val="001D389C"/>
    <w:rsid w:val="001D3E00"/>
    <w:rsid w:val="001D3E74"/>
    <w:rsid w:val="001D43B6"/>
    <w:rsid w:val="001D6CA8"/>
    <w:rsid w:val="001D7E87"/>
    <w:rsid w:val="001E02EB"/>
    <w:rsid w:val="001E0B90"/>
    <w:rsid w:val="001E10ED"/>
    <w:rsid w:val="001E1218"/>
    <w:rsid w:val="001E19F3"/>
    <w:rsid w:val="001E3075"/>
    <w:rsid w:val="001E510E"/>
    <w:rsid w:val="001E5CFA"/>
    <w:rsid w:val="001E736E"/>
    <w:rsid w:val="001E7FB4"/>
    <w:rsid w:val="001F01CF"/>
    <w:rsid w:val="001F06A5"/>
    <w:rsid w:val="001F06CF"/>
    <w:rsid w:val="001F0EEA"/>
    <w:rsid w:val="001F2E4D"/>
    <w:rsid w:val="001F3CD5"/>
    <w:rsid w:val="001F5850"/>
    <w:rsid w:val="001F6031"/>
    <w:rsid w:val="001F6151"/>
    <w:rsid w:val="001F7806"/>
    <w:rsid w:val="00200C89"/>
    <w:rsid w:val="002016ED"/>
    <w:rsid w:val="00201EBA"/>
    <w:rsid w:val="00201F57"/>
    <w:rsid w:val="00202169"/>
    <w:rsid w:val="00202D8C"/>
    <w:rsid w:val="0020333F"/>
    <w:rsid w:val="00204407"/>
    <w:rsid w:val="00204436"/>
    <w:rsid w:val="00204718"/>
    <w:rsid w:val="00204A15"/>
    <w:rsid w:val="00205024"/>
    <w:rsid w:val="002061F9"/>
    <w:rsid w:val="00206813"/>
    <w:rsid w:val="00207C2A"/>
    <w:rsid w:val="00210A19"/>
    <w:rsid w:val="00211351"/>
    <w:rsid w:val="002128F6"/>
    <w:rsid w:val="00212B63"/>
    <w:rsid w:val="00217CF5"/>
    <w:rsid w:val="002207F7"/>
    <w:rsid w:val="00220C0F"/>
    <w:rsid w:val="00220CFE"/>
    <w:rsid w:val="00221272"/>
    <w:rsid w:val="00221684"/>
    <w:rsid w:val="00221AAD"/>
    <w:rsid w:val="002233E1"/>
    <w:rsid w:val="00224373"/>
    <w:rsid w:val="0022482C"/>
    <w:rsid w:val="00224EB0"/>
    <w:rsid w:val="002252B6"/>
    <w:rsid w:val="0022627D"/>
    <w:rsid w:val="002307FD"/>
    <w:rsid w:val="00232E3E"/>
    <w:rsid w:val="00232E97"/>
    <w:rsid w:val="0023473E"/>
    <w:rsid w:val="00234DB3"/>
    <w:rsid w:val="0023535C"/>
    <w:rsid w:val="0023555D"/>
    <w:rsid w:val="00236DB0"/>
    <w:rsid w:val="0023792B"/>
    <w:rsid w:val="002379FC"/>
    <w:rsid w:val="00240D5A"/>
    <w:rsid w:val="00241BBF"/>
    <w:rsid w:val="00243C84"/>
    <w:rsid w:val="00244941"/>
    <w:rsid w:val="002449EA"/>
    <w:rsid w:val="00244A3C"/>
    <w:rsid w:val="00244A91"/>
    <w:rsid w:val="002450C2"/>
    <w:rsid w:val="002455D0"/>
    <w:rsid w:val="00245A9B"/>
    <w:rsid w:val="002464D4"/>
    <w:rsid w:val="002469D5"/>
    <w:rsid w:val="0024747A"/>
    <w:rsid w:val="00247A6A"/>
    <w:rsid w:val="00250F97"/>
    <w:rsid w:val="00251909"/>
    <w:rsid w:val="002529EF"/>
    <w:rsid w:val="00252AEF"/>
    <w:rsid w:val="0025301F"/>
    <w:rsid w:val="002549D9"/>
    <w:rsid w:val="00255213"/>
    <w:rsid w:val="002568FA"/>
    <w:rsid w:val="00256A13"/>
    <w:rsid w:val="00256CF8"/>
    <w:rsid w:val="002577E0"/>
    <w:rsid w:val="002601B3"/>
    <w:rsid w:val="00260D01"/>
    <w:rsid w:val="0026173C"/>
    <w:rsid w:val="00261C17"/>
    <w:rsid w:val="002623C8"/>
    <w:rsid w:val="00262526"/>
    <w:rsid w:val="002631AF"/>
    <w:rsid w:val="00264606"/>
    <w:rsid w:val="0026466B"/>
    <w:rsid w:val="00265101"/>
    <w:rsid w:val="0026523A"/>
    <w:rsid w:val="002664D6"/>
    <w:rsid w:val="0026708B"/>
    <w:rsid w:val="0026736A"/>
    <w:rsid w:val="002674EA"/>
    <w:rsid w:val="0026763D"/>
    <w:rsid w:val="0026794E"/>
    <w:rsid w:val="00271FA6"/>
    <w:rsid w:val="00272935"/>
    <w:rsid w:val="0027304C"/>
    <w:rsid w:val="0027327F"/>
    <w:rsid w:val="002733DD"/>
    <w:rsid w:val="002735BB"/>
    <w:rsid w:val="002737FC"/>
    <w:rsid w:val="00273E0B"/>
    <w:rsid w:val="00274B32"/>
    <w:rsid w:val="00275033"/>
    <w:rsid w:val="00275B96"/>
    <w:rsid w:val="002760E2"/>
    <w:rsid w:val="002778D8"/>
    <w:rsid w:val="00281B2D"/>
    <w:rsid w:val="002827EF"/>
    <w:rsid w:val="00282998"/>
    <w:rsid w:val="00282AD9"/>
    <w:rsid w:val="00283256"/>
    <w:rsid w:val="00286B22"/>
    <w:rsid w:val="00286BAB"/>
    <w:rsid w:val="00286D59"/>
    <w:rsid w:val="00287532"/>
    <w:rsid w:val="0029081D"/>
    <w:rsid w:val="002912ED"/>
    <w:rsid w:val="00291B30"/>
    <w:rsid w:val="00297460"/>
    <w:rsid w:val="002A0936"/>
    <w:rsid w:val="002A0F8D"/>
    <w:rsid w:val="002A11D8"/>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09A4"/>
    <w:rsid w:val="002B1011"/>
    <w:rsid w:val="002B17A9"/>
    <w:rsid w:val="002B18B5"/>
    <w:rsid w:val="002B1B40"/>
    <w:rsid w:val="002B2D41"/>
    <w:rsid w:val="002B3353"/>
    <w:rsid w:val="002B46B6"/>
    <w:rsid w:val="002B590C"/>
    <w:rsid w:val="002B77F3"/>
    <w:rsid w:val="002C0124"/>
    <w:rsid w:val="002C0394"/>
    <w:rsid w:val="002C1730"/>
    <w:rsid w:val="002C1D3E"/>
    <w:rsid w:val="002C1FF0"/>
    <w:rsid w:val="002C22A7"/>
    <w:rsid w:val="002C290D"/>
    <w:rsid w:val="002C29A3"/>
    <w:rsid w:val="002C4066"/>
    <w:rsid w:val="002C456B"/>
    <w:rsid w:val="002C61EC"/>
    <w:rsid w:val="002C625B"/>
    <w:rsid w:val="002D15B7"/>
    <w:rsid w:val="002D2896"/>
    <w:rsid w:val="002D32F4"/>
    <w:rsid w:val="002D39CD"/>
    <w:rsid w:val="002D4755"/>
    <w:rsid w:val="002D5044"/>
    <w:rsid w:val="002D541C"/>
    <w:rsid w:val="002D6E10"/>
    <w:rsid w:val="002D727B"/>
    <w:rsid w:val="002D77BA"/>
    <w:rsid w:val="002E008D"/>
    <w:rsid w:val="002E04A3"/>
    <w:rsid w:val="002E1ACC"/>
    <w:rsid w:val="002E2427"/>
    <w:rsid w:val="002E3005"/>
    <w:rsid w:val="002E31E4"/>
    <w:rsid w:val="002E32CF"/>
    <w:rsid w:val="002E3348"/>
    <w:rsid w:val="002E3D01"/>
    <w:rsid w:val="002E3FA8"/>
    <w:rsid w:val="002E414A"/>
    <w:rsid w:val="002E49C0"/>
    <w:rsid w:val="002E53EB"/>
    <w:rsid w:val="002E5432"/>
    <w:rsid w:val="002E5772"/>
    <w:rsid w:val="002E57E2"/>
    <w:rsid w:val="002E5A57"/>
    <w:rsid w:val="002E5CCF"/>
    <w:rsid w:val="002E63B1"/>
    <w:rsid w:val="002E7409"/>
    <w:rsid w:val="002E7C20"/>
    <w:rsid w:val="002E7E82"/>
    <w:rsid w:val="002F15FE"/>
    <w:rsid w:val="002F2133"/>
    <w:rsid w:val="002F2A5C"/>
    <w:rsid w:val="002F2BAE"/>
    <w:rsid w:val="002F3E5F"/>
    <w:rsid w:val="002F3F9D"/>
    <w:rsid w:val="002F41DD"/>
    <w:rsid w:val="002F4439"/>
    <w:rsid w:val="002F4794"/>
    <w:rsid w:val="002F5A20"/>
    <w:rsid w:val="002F5A76"/>
    <w:rsid w:val="002F63D5"/>
    <w:rsid w:val="002F7651"/>
    <w:rsid w:val="002F7814"/>
    <w:rsid w:val="002F7EB1"/>
    <w:rsid w:val="003011B1"/>
    <w:rsid w:val="0030161A"/>
    <w:rsid w:val="00302B2B"/>
    <w:rsid w:val="00302E4E"/>
    <w:rsid w:val="00303835"/>
    <w:rsid w:val="00304701"/>
    <w:rsid w:val="00305BCA"/>
    <w:rsid w:val="00306CD9"/>
    <w:rsid w:val="00306F48"/>
    <w:rsid w:val="00307F1F"/>
    <w:rsid w:val="00310298"/>
    <w:rsid w:val="00310C1F"/>
    <w:rsid w:val="00310CCB"/>
    <w:rsid w:val="00311445"/>
    <w:rsid w:val="00311C8C"/>
    <w:rsid w:val="00312198"/>
    <w:rsid w:val="00312DA3"/>
    <w:rsid w:val="00313E6F"/>
    <w:rsid w:val="00313F8C"/>
    <w:rsid w:val="00314A79"/>
    <w:rsid w:val="00315263"/>
    <w:rsid w:val="00316BAC"/>
    <w:rsid w:val="003172B5"/>
    <w:rsid w:val="00317DD2"/>
    <w:rsid w:val="003209BD"/>
    <w:rsid w:val="0032373F"/>
    <w:rsid w:val="003256ED"/>
    <w:rsid w:val="00325801"/>
    <w:rsid w:val="0032682E"/>
    <w:rsid w:val="0032694B"/>
    <w:rsid w:val="00326AB7"/>
    <w:rsid w:val="00327A1A"/>
    <w:rsid w:val="00327A24"/>
    <w:rsid w:val="00330428"/>
    <w:rsid w:val="00330D4B"/>
    <w:rsid w:val="003310F5"/>
    <w:rsid w:val="00332E59"/>
    <w:rsid w:val="0033335A"/>
    <w:rsid w:val="003336AC"/>
    <w:rsid w:val="00333AF7"/>
    <w:rsid w:val="0033436F"/>
    <w:rsid w:val="00334B12"/>
    <w:rsid w:val="003366AD"/>
    <w:rsid w:val="00336710"/>
    <w:rsid w:val="003373D8"/>
    <w:rsid w:val="003379F9"/>
    <w:rsid w:val="00340193"/>
    <w:rsid w:val="0034062E"/>
    <w:rsid w:val="00342594"/>
    <w:rsid w:val="00343BC0"/>
    <w:rsid w:val="00343CC2"/>
    <w:rsid w:val="003441D2"/>
    <w:rsid w:val="003446B6"/>
    <w:rsid w:val="003454B8"/>
    <w:rsid w:val="00346BFD"/>
    <w:rsid w:val="003474DD"/>
    <w:rsid w:val="00347BB5"/>
    <w:rsid w:val="00350A4D"/>
    <w:rsid w:val="00350C75"/>
    <w:rsid w:val="00351A41"/>
    <w:rsid w:val="00351F36"/>
    <w:rsid w:val="0035274B"/>
    <w:rsid w:val="003528E5"/>
    <w:rsid w:val="00352A5B"/>
    <w:rsid w:val="00352BD9"/>
    <w:rsid w:val="00352BE6"/>
    <w:rsid w:val="0035576A"/>
    <w:rsid w:val="00355E79"/>
    <w:rsid w:val="0035622F"/>
    <w:rsid w:val="00356AF7"/>
    <w:rsid w:val="00357A5E"/>
    <w:rsid w:val="00360105"/>
    <w:rsid w:val="00360138"/>
    <w:rsid w:val="00360F1C"/>
    <w:rsid w:val="00361116"/>
    <w:rsid w:val="00363199"/>
    <w:rsid w:val="00363633"/>
    <w:rsid w:val="00364A32"/>
    <w:rsid w:val="0036601F"/>
    <w:rsid w:val="003666A5"/>
    <w:rsid w:val="0036698F"/>
    <w:rsid w:val="00371253"/>
    <w:rsid w:val="0037131A"/>
    <w:rsid w:val="003716F7"/>
    <w:rsid w:val="00372BDD"/>
    <w:rsid w:val="003749EF"/>
    <w:rsid w:val="00374A73"/>
    <w:rsid w:val="003759AC"/>
    <w:rsid w:val="00375F61"/>
    <w:rsid w:val="00376AE6"/>
    <w:rsid w:val="00376F0B"/>
    <w:rsid w:val="003800F6"/>
    <w:rsid w:val="00381507"/>
    <w:rsid w:val="0038161F"/>
    <w:rsid w:val="00381A55"/>
    <w:rsid w:val="003821E5"/>
    <w:rsid w:val="003823A3"/>
    <w:rsid w:val="00382BA3"/>
    <w:rsid w:val="003832DD"/>
    <w:rsid w:val="00383C33"/>
    <w:rsid w:val="0038588F"/>
    <w:rsid w:val="003863BD"/>
    <w:rsid w:val="00386C06"/>
    <w:rsid w:val="00386D41"/>
    <w:rsid w:val="00386D5A"/>
    <w:rsid w:val="00390007"/>
    <w:rsid w:val="00390A34"/>
    <w:rsid w:val="00391035"/>
    <w:rsid w:val="00391488"/>
    <w:rsid w:val="00391FAC"/>
    <w:rsid w:val="00393668"/>
    <w:rsid w:val="003938A0"/>
    <w:rsid w:val="00393DCB"/>
    <w:rsid w:val="00393FD6"/>
    <w:rsid w:val="0039427F"/>
    <w:rsid w:val="0039433A"/>
    <w:rsid w:val="00394DC3"/>
    <w:rsid w:val="00395123"/>
    <w:rsid w:val="003966D8"/>
    <w:rsid w:val="003A046B"/>
    <w:rsid w:val="003A0897"/>
    <w:rsid w:val="003A1171"/>
    <w:rsid w:val="003A1A79"/>
    <w:rsid w:val="003A402B"/>
    <w:rsid w:val="003A4FB0"/>
    <w:rsid w:val="003A5029"/>
    <w:rsid w:val="003A6DD5"/>
    <w:rsid w:val="003A7C24"/>
    <w:rsid w:val="003A7E5E"/>
    <w:rsid w:val="003B03A7"/>
    <w:rsid w:val="003B3FB9"/>
    <w:rsid w:val="003B43AD"/>
    <w:rsid w:val="003B4AEC"/>
    <w:rsid w:val="003B51A8"/>
    <w:rsid w:val="003B525F"/>
    <w:rsid w:val="003C0BD1"/>
    <w:rsid w:val="003C1068"/>
    <w:rsid w:val="003C2A29"/>
    <w:rsid w:val="003C3D06"/>
    <w:rsid w:val="003C447B"/>
    <w:rsid w:val="003C59BF"/>
    <w:rsid w:val="003C5F48"/>
    <w:rsid w:val="003C6086"/>
    <w:rsid w:val="003C6308"/>
    <w:rsid w:val="003C6D5D"/>
    <w:rsid w:val="003C6FA3"/>
    <w:rsid w:val="003C7605"/>
    <w:rsid w:val="003C78F2"/>
    <w:rsid w:val="003C7ED6"/>
    <w:rsid w:val="003D1BFC"/>
    <w:rsid w:val="003D1C03"/>
    <w:rsid w:val="003D3282"/>
    <w:rsid w:val="003D37B3"/>
    <w:rsid w:val="003D3E9D"/>
    <w:rsid w:val="003D42FE"/>
    <w:rsid w:val="003D482D"/>
    <w:rsid w:val="003D4CE2"/>
    <w:rsid w:val="003D63E1"/>
    <w:rsid w:val="003D64B7"/>
    <w:rsid w:val="003D6BC2"/>
    <w:rsid w:val="003D6D73"/>
    <w:rsid w:val="003D7721"/>
    <w:rsid w:val="003E01CA"/>
    <w:rsid w:val="003E02C7"/>
    <w:rsid w:val="003E346C"/>
    <w:rsid w:val="003E39DA"/>
    <w:rsid w:val="003E4E69"/>
    <w:rsid w:val="003E5120"/>
    <w:rsid w:val="003E5596"/>
    <w:rsid w:val="003E5631"/>
    <w:rsid w:val="003E5D1C"/>
    <w:rsid w:val="003E6184"/>
    <w:rsid w:val="003E6446"/>
    <w:rsid w:val="003E7112"/>
    <w:rsid w:val="003E78A5"/>
    <w:rsid w:val="003E7B9C"/>
    <w:rsid w:val="003F09DD"/>
    <w:rsid w:val="003F0AA9"/>
    <w:rsid w:val="003F1B47"/>
    <w:rsid w:val="003F24F8"/>
    <w:rsid w:val="003F2525"/>
    <w:rsid w:val="003F2EEF"/>
    <w:rsid w:val="003F2F27"/>
    <w:rsid w:val="003F3208"/>
    <w:rsid w:val="003F43E4"/>
    <w:rsid w:val="003F4C74"/>
    <w:rsid w:val="003F6067"/>
    <w:rsid w:val="003F6789"/>
    <w:rsid w:val="003F6CD7"/>
    <w:rsid w:val="003F7055"/>
    <w:rsid w:val="003F7520"/>
    <w:rsid w:val="003F7AEA"/>
    <w:rsid w:val="003F7DE4"/>
    <w:rsid w:val="00401F62"/>
    <w:rsid w:val="0040251C"/>
    <w:rsid w:val="004038A2"/>
    <w:rsid w:val="00411A41"/>
    <w:rsid w:val="00411D36"/>
    <w:rsid w:val="004124EF"/>
    <w:rsid w:val="00413F93"/>
    <w:rsid w:val="00415268"/>
    <w:rsid w:val="00417512"/>
    <w:rsid w:val="0042019A"/>
    <w:rsid w:val="00421A02"/>
    <w:rsid w:val="00422BB0"/>
    <w:rsid w:val="00424DA2"/>
    <w:rsid w:val="00424E0B"/>
    <w:rsid w:val="0042548B"/>
    <w:rsid w:val="0042574E"/>
    <w:rsid w:val="00425FCF"/>
    <w:rsid w:val="00426E9F"/>
    <w:rsid w:val="004275C9"/>
    <w:rsid w:val="00427C15"/>
    <w:rsid w:val="00430426"/>
    <w:rsid w:val="0043042A"/>
    <w:rsid w:val="00430D13"/>
    <w:rsid w:val="00430E91"/>
    <w:rsid w:val="00432303"/>
    <w:rsid w:val="00432386"/>
    <w:rsid w:val="00433290"/>
    <w:rsid w:val="00433730"/>
    <w:rsid w:val="0043468F"/>
    <w:rsid w:val="00434BF0"/>
    <w:rsid w:val="00434DBC"/>
    <w:rsid w:val="004352DF"/>
    <w:rsid w:val="00435B95"/>
    <w:rsid w:val="00436B61"/>
    <w:rsid w:val="004372CC"/>
    <w:rsid w:val="004379AA"/>
    <w:rsid w:val="004413DA"/>
    <w:rsid w:val="00441538"/>
    <w:rsid w:val="00444AFD"/>
    <w:rsid w:val="00444D30"/>
    <w:rsid w:val="00445149"/>
    <w:rsid w:val="00445A2B"/>
    <w:rsid w:val="00445FCB"/>
    <w:rsid w:val="004470E4"/>
    <w:rsid w:val="004475BB"/>
    <w:rsid w:val="0045118F"/>
    <w:rsid w:val="00451485"/>
    <w:rsid w:val="00451CE3"/>
    <w:rsid w:val="00451EFE"/>
    <w:rsid w:val="004521F8"/>
    <w:rsid w:val="004523E2"/>
    <w:rsid w:val="0045269D"/>
    <w:rsid w:val="00453476"/>
    <w:rsid w:val="00454276"/>
    <w:rsid w:val="00454C97"/>
    <w:rsid w:val="004556D3"/>
    <w:rsid w:val="00457230"/>
    <w:rsid w:val="00457237"/>
    <w:rsid w:val="00457509"/>
    <w:rsid w:val="00457EE4"/>
    <w:rsid w:val="0046129B"/>
    <w:rsid w:val="0046135A"/>
    <w:rsid w:val="00461563"/>
    <w:rsid w:val="004615FE"/>
    <w:rsid w:val="00462569"/>
    <w:rsid w:val="00462A98"/>
    <w:rsid w:val="004633D1"/>
    <w:rsid w:val="00464142"/>
    <w:rsid w:val="004648E0"/>
    <w:rsid w:val="00464DCB"/>
    <w:rsid w:val="00465C41"/>
    <w:rsid w:val="00465E72"/>
    <w:rsid w:val="00467898"/>
    <w:rsid w:val="00467944"/>
    <w:rsid w:val="0047056F"/>
    <w:rsid w:val="00470B66"/>
    <w:rsid w:val="00470D92"/>
    <w:rsid w:val="00471D19"/>
    <w:rsid w:val="0047258A"/>
    <w:rsid w:val="00472808"/>
    <w:rsid w:val="00472964"/>
    <w:rsid w:val="004732D4"/>
    <w:rsid w:val="00473583"/>
    <w:rsid w:val="00474565"/>
    <w:rsid w:val="00475090"/>
    <w:rsid w:val="0047555F"/>
    <w:rsid w:val="00475566"/>
    <w:rsid w:val="004756F2"/>
    <w:rsid w:val="00475F6A"/>
    <w:rsid w:val="00476F01"/>
    <w:rsid w:val="004816DE"/>
    <w:rsid w:val="0048204C"/>
    <w:rsid w:val="00482A53"/>
    <w:rsid w:val="0048364B"/>
    <w:rsid w:val="004841C7"/>
    <w:rsid w:val="0048440A"/>
    <w:rsid w:val="00484B7A"/>
    <w:rsid w:val="004867B5"/>
    <w:rsid w:val="00487838"/>
    <w:rsid w:val="0049018A"/>
    <w:rsid w:val="00491673"/>
    <w:rsid w:val="004923F7"/>
    <w:rsid w:val="004936AD"/>
    <w:rsid w:val="00493A09"/>
    <w:rsid w:val="00493DC2"/>
    <w:rsid w:val="00494190"/>
    <w:rsid w:val="004942F0"/>
    <w:rsid w:val="00494E1F"/>
    <w:rsid w:val="00495D9C"/>
    <w:rsid w:val="00495F57"/>
    <w:rsid w:val="00496481"/>
    <w:rsid w:val="00496B9D"/>
    <w:rsid w:val="00496D18"/>
    <w:rsid w:val="004978C8"/>
    <w:rsid w:val="004A0E87"/>
    <w:rsid w:val="004A198B"/>
    <w:rsid w:val="004A1A10"/>
    <w:rsid w:val="004A283E"/>
    <w:rsid w:val="004A2EBE"/>
    <w:rsid w:val="004A38EA"/>
    <w:rsid w:val="004A3AC1"/>
    <w:rsid w:val="004A4923"/>
    <w:rsid w:val="004A4FC3"/>
    <w:rsid w:val="004A54E8"/>
    <w:rsid w:val="004A5553"/>
    <w:rsid w:val="004A78F2"/>
    <w:rsid w:val="004A7BBD"/>
    <w:rsid w:val="004A7C9C"/>
    <w:rsid w:val="004B0773"/>
    <w:rsid w:val="004B0F07"/>
    <w:rsid w:val="004B1223"/>
    <w:rsid w:val="004B1F0A"/>
    <w:rsid w:val="004B262C"/>
    <w:rsid w:val="004B504B"/>
    <w:rsid w:val="004B57C6"/>
    <w:rsid w:val="004B5EDF"/>
    <w:rsid w:val="004B6C6E"/>
    <w:rsid w:val="004B6F49"/>
    <w:rsid w:val="004B74ED"/>
    <w:rsid w:val="004B7ACC"/>
    <w:rsid w:val="004B7ED8"/>
    <w:rsid w:val="004B7F06"/>
    <w:rsid w:val="004C218B"/>
    <w:rsid w:val="004C2C0A"/>
    <w:rsid w:val="004C2C25"/>
    <w:rsid w:val="004C2E8D"/>
    <w:rsid w:val="004C41C9"/>
    <w:rsid w:val="004C5D21"/>
    <w:rsid w:val="004C612F"/>
    <w:rsid w:val="004D1A9E"/>
    <w:rsid w:val="004D20ED"/>
    <w:rsid w:val="004D2B52"/>
    <w:rsid w:val="004D2C07"/>
    <w:rsid w:val="004D4B56"/>
    <w:rsid w:val="004D73CC"/>
    <w:rsid w:val="004E075E"/>
    <w:rsid w:val="004E0929"/>
    <w:rsid w:val="004E1D75"/>
    <w:rsid w:val="004E2D77"/>
    <w:rsid w:val="004E3493"/>
    <w:rsid w:val="004E34E3"/>
    <w:rsid w:val="004E60D4"/>
    <w:rsid w:val="004E62BA"/>
    <w:rsid w:val="004F098A"/>
    <w:rsid w:val="004F09C9"/>
    <w:rsid w:val="004F1328"/>
    <w:rsid w:val="004F144C"/>
    <w:rsid w:val="004F22FF"/>
    <w:rsid w:val="004F246A"/>
    <w:rsid w:val="004F28CA"/>
    <w:rsid w:val="004F2C0D"/>
    <w:rsid w:val="004F30F5"/>
    <w:rsid w:val="004F31C1"/>
    <w:rsid w:val="004F4683"/>
    <w:rsid w:val="004F5FC7"/>
    <w:rsid w:val="004F6DA3"/>
    <w:rsid w:val="00501949"/>
    <w:rsid w:val="00501E07"/>
    <w:rsid w:val="00502692"/>
    <w:rsid w:val="00503184"/>
    <w:rsid w:val="00503298"/>
    <w:rsid w:val="00504A59"/>
    <w:rsid w:val="00504D72"/>
    <w:rsid w:val="00505974"/>
    <w:rsid w:val="00506DAB"/>
    <w:rsid w:val="00507553"/>
    <w:rsid w:val="005075C9"/>
    <w:rsid w:val="00510602"/>
    <w:rsid w:val="00510891"/>
    <w:rsid w:val="00510B5A"/>
    <w:rsid w:val="00511B65"/>
    <w:rsid w:val="0051333D"/>
    <w:rsid w:val="0051377C"/>
    <w:rsid w:val="0051382C"/>
    <w:rsid w:val="00513E33"/>
    <w:rsid w:val="00513E77"/>
    <w:rsid w:val="005145B6"/>
    <w:rsid w:val="005155DC"/>
    <w:rsid w:val="00515D19"/>
    <w:rsid w:val="005160D2"/>
    <w:rsid w:val="00516F41"/>
    <w:rsid w:val="005178FA"/>
    <w:rsid w:val="005179F1"/>
    <w:rsid w:val="00521C62"/>
    <w:rsid w:val="00522165"/>
    <w:rsid w:val="00522B19"/>
    <w:rsid w:val="00523443"/>
    <w:rsid w:val="00524914"/>
    <w:rsid w:val="00524E97"/>
    <w:rsid w:val="00527C52"/>
    <w:rsid w:val="00530716"/>
    <w:rsid w:val="00532452"/>
    <w:rsid w:val="00532DE3"/>
    <w:rsid w:val="00534AFE"/>
    <w:rsid w:val="005368DC"/>
    <w:rsid w:val="00536FB8"/>
    <w:rsid w:val="00537655"/>
    <w:rsid w:val="00537808"/>
    <w:rsid w:val="0054019F"/>
    <w:rsid w:val="00540DC6"/>
    <w:rsid w:val="0054140A"/>
    <w:rsid w:val="005423B7"/>
    <w:rsid w:val="00542F8D"/>
    <w:rsid w:val="00543385"/>
    <w:rsid w:val="00543BE4"/>
    <w:rsid w:val="00543F87"/>
    <w:rsid w:val="005453D2"/>
    <w:rsid w:val="0054552F"/>
    <w:rsid w:val="005456CB"/>
    <w:rsid w:val="00545E0E"/>
    <w:rsid w:val="00545FE3"/>
    <w:rsid w:val="005467DB"/>
    <w:rsid w:val="00546F39"/>
    <w:rsid w:val="00550D52"/>
    <w:rsid w:val="005528E5"/>
    <w:rsid w:val="00552962"/>
    <w:rsid w:val="00553D6C"/>
    <w:rsid w:val="00554676"/>
    <w:rsid w:val="005557BA"/>
    <w:rsid w:val="005558ED"/>
    <w:rsid w:val="00555D1D"/>
    <w:rsid w:val="005564C7"/>
    <w:rsid w:val="00556DFC"/>
    <w:rsid w:val="00560300"/>
    <w:rsid w:val="00561DFD"/>
    <w:rsid w:val="00561E86"/>
    <w:rsid w:val="00562041"/>
    <w:rsid w:val="00562EF3"/>
    <w:rsid w:val="00562F87"/>
    <w:rsid w:val="00563544"/>
    <w:rsid w:val="00564125"/>
    <w:rsid w:val="00565560"/>
    <w:rsid w:val="005656E3"/>
    <w:rsid w:val="005670F1"/>
    <w:rsid w:val="0056744D"/>
    <w:rsid w:val="00567819"/>
    <w:rsid w:val="00567C2A"/>
    <w:rsid w:val="00570651"/>
    <w:rsid w:val="00571073"/>
    <w:rsid w:val="005710B8"/>
    <w:rsid w:val="00573040"/>
    <w:rsid w:val="00574A81"/>
    <w:rsid w:val="00574EEA"/>
    <w:rsid w:val="005755A7"/>
    <w:rsid w:val="00575B11"/>
    <w:rsid w:val="00577136"/>
    <w:rsid w:val="0057791D"/>
    <w:rsid w:val="00577D76"/>
    <w:rsid w:val="00581795"/>
    <w:rsid w:val="005835BA"/>
    <w:rsid w:val="005843F9"/>
    <w:rsid w:val="00584ABA"/>
    <w:rsid w:val="00584B2F"/>
    <w:rsid w:val="00584E99"/>
    <w:rsid w:val="00585B6E"/>
    <w:rsid w:val="00586E5B"/>
    <w:rsid w:val="005871AE"/>
    <w:rsid w:val="005874B1"/>
    <w:rsid w:val="00587777"/>
    <w:rsid w:val="0059049F"/>
    <w:rsid w:val="00593193"/>
    <w:rsid w:val="00593B1C"/>
    <w:rsid w:val="00593E2B"/>
    <w:rsid w:val="0059488F"/>
    <w:rsid w:val="00594F25"/>
    <w:rsid w:val="00594FEF"/>
    <w:rsid w:val="005961FB"/>
    <w:rsid w:val="00597161"/>
    <w:rsid w:val="0059744B"/>
    <w:rsid w:val="0059792C"/>
    <w:rsid w:val="00597E0F"/>
    <w:rsid w:val="005A00DA"/>
    <w:rsid w:val="005A05F7"/>
    <w:rsid w:val="005A0FA9"/>
    <w:rsid w:val="005A12D3"/>
    <w:rsid w:val="005A15E2"/>
    <w:rsid w:val="005A3241"/>
    <w:rsid w:val="005A4366"/>
    <w:rsid w:val="005A4DE8"/>
    <w:rsid w:val="005A4E26"/>
    <w:rsid w:val="005A5984"/>
    <w:rsid w:val="005A5A26"/>
    <w:rsid w:val="005A5CA4"/>
    <w:rsid w:val="005A697D"/>
    <w:rsid w:val="005B0D48"/>
    <w:rsid w:val="005B0EAD"/>
    <w:rsid w:val="005B1235"/>
    <w:rsid w:val="005B13FC"/>
    <w:rsid w:val="005B16E0"/>
    <w:rsid w:val="005B2598"/>
    <w:rsid w:val="005B26E2"/>
    <w:rsid w:val="005B2A70"/>
    <w:rsid w:val="005B4EE5"/>
    <w:rsid w:val="005B52F8"/>
    <w:rsid w:val="005B547F"/>
    <w:rsid w:val="005B552E"/>
    <w:rsid w:val="005B5E09"/>
    <w:rsid w:val="005B6893"/>
    <w:rsid w:val="005C065B"/>
    <w:rsid w:val="005C06FC"/>
    <w:rsid w:val="005C07DB"/>
    <w:rsid w:val="005C1882"/>
    <w:rsid w:val="005C191A"/>
    <w:rsid w:val="005C1C4F"/>
    <w:rsid w:val="005C55DE"/>
    <w:rsid w:val="005C5D97"/>
    <w:rsid w:val="005C789D"/>
    <w:rsid w:val="005C79CB"/>
    <w:rsid w:val="005D0707"/>
    <w:rsid w:val="005D1672"/>
    <w:rsid w:val="005D1891"/>
    <w:rsid w:val="005D1B6B"/>
    <w:rsid w:val="005D2705"/>
    <w:rsid w:val="005D30D3"/>
    <w:rsid w:val="005D3290"/>
    <w:rsid w:val="005D37F9"/>
    <w:rsid w:val="005D4285"/>
    <w:rsid w:val="005D4640"/>
    <w:rsid w:val="005D710A"/>
    <w:rsid w:val="005D724C"/>
    <w:rsid w:val="005E01C6"/>
    <w:rsid w:val="005E04E6"/>
    <w:rsid w:val="005E1F82"/>
    <w:rsid w:val="005E3116"/>
    <w:rsid w:val="005E41E4"/>
    <w:rsid w:val="005E44AA"/>
    <w:rsid w:val="005E4647"/>
    <w:rsid w:val="005E5D57"/>
    <w:rsid w:val="005E61C7"/>
    <w:rsid w:val="005E6645"/>
    <w:rsid w:val="005E669F"/>
    <w:rsid w:val="005E693B"/>
    <w:rsid w:val="005E6B8D"/>
    <w:rsid w:val="005E718F"/>
    <w:rsid w:val="005E7A4A"/>
    <w:rsid w:val="005F0448"/>
    <w:rsid w:val="005F04BA"/>
    <w:rsid w:val="005F04F0"/>
    <w:rsid w:val="005F0844"/>
    <w:rsid w:val="005F0A53"/>
    <w:rsid w:val="005F11A1"/>
    <w:rsid w:val="005F1E18"/>
    <w:rsid w:val="005F270D"/>
    <w:rsid w:val="005F2795"/>
    <w:rsid w:val="005F3B64"/>
    <w:rsid w:val="005F3F34"/>
    <w:rsid w:val="005F4091"/>
    <w:rsid w:val="005F589D"/>
    <w:rsid w:val="005F5CC6"/>
    <w:rsid w:val="005F5E4C"/>
    <w:rsid w:val="005F65C4"/>
    <w:rsid w:val="005F7CF1"/>
    <w:rsid w:val="005F7D01"/>
    <w:rsid w:val="006007F9"/>
    <w:rsid w:val="00600AF8"/>
    <w:rsid w:val="006017FA"/>
    <w:rsid w:val="006019B7"/>
    <w:rsid w:val="00604140"/>
    <w:rsid w:val="006055C9"/>
    <w:rsid w:val="00605A42"/>
    <w:rsid w:val="006063CC"/>
    <w:rsid w:val="0060694F"/>
    <w:rsid w:val="0060750E"/>
    <w:rsid w:val="00607709"/>
    <w:rsid w:val="00607E06"/>
    <w:rsid w:val="00610107"/>
    <w:rsid w:val="006107FD"/>
    <w:rsid w:val="0061311B"/>
    <w:rsid w:val="0061351A"/>
    <w:rsid w:val="006139FF"/>
    <w:rsid w:val="00614A62"/>
    <w:rsid w:val="00615C70"/>
    <w:rsid w:val="00615DCA"/>
    <w:rsid w:val="00615FEF"/>
    <w:rsid w:val="0061697A"/>
    <w:rsid w:val="00617B46"/>
    <w:rsid w:val="006201D9"/>
    <w:rsid w:val="006217FA"/>
    <w:rsid w:val="006218CD"/>
    <w:rsid w:val="00621F38"/>
    <w:rsid w:val="00622B58"/>
    <w:rsid w:val="00623CA0"/>
    <w:rsid w:val="00624AC9"/>
    <w:rsid w:val="0062527D"/>
    <w:rsid w:val="006255A3"/>
    <w:rsid w:val="00625FCC"/>
    <w:rsid w:val="00626AC2"/>
    <w:rsid w:val="00626BA7"/>
    <w:rsid w:val="006273B8"/>
    <w:rsid w:val="00627839"/>
    <w:rsid w:val="006309C6"/>
    <w:rsid w:val="00631911"/>
    <w:rsid w:val="00631B53"/>
    <w:rsid w:val="00631D41"/>
    <w:rsid w:val="00632174"/>
    <w:rsid w:val="00634BEA"/>
    <w:rsid w:val="00635C97"/>
    <w:rsid w:val="00635FD1"/>
    <w:rsid w:val="00636153"/>
    <w:rsid w:val="006372B1"/>
    <w:rsid w:val="00637BDC"/>
    <w:rsid w:val="006404CA"/>
    <w:rsid w:val="0064104A"/>
    <w:rsid w:val="00641171"/>
    <w:rsid w:val="00642631"/>
    <w:rsid w:val="0064349A"/>
    <w:rsid w:val="00645444"/>
    <w:rsid w:val="00645704"/>
    <w:rsid w:val="00645E8C"/>
    <w:rsid w:val="00646DE2"/>
    <w:rsid w:val="006473CD"/>
    <w:rsid w:val="006506EA"/>
    <w:rsid w:val="0065077B"/>
    <w:rsid w:val="00650DAD"/>
    <w:rsid w:val="00651FDC"/>
    <w:rsid w:val="006521F6"/>
    <w:rsid w:val="0065249E"/>
    <w:rsid w:val="0065369F"/>
    <w:rsid w:val="00654361"/>
    <w:rsid w:val="00654788"/>
    <w:rsid w:val="00655A24"/>
    <w:rsid w:val="00655A43"/>
    <w:rsid w:val="00656AAD"/>
    <w:rsid w:val="006602C8"/>
    <w:rsid w:val="00661076"/>
    <w:rsid w:val="0066109F"/>
    <w:rsid w:val="00661C3B"/>
    <w:rsid w:val="00662430"/>
    <w:rsid w:val="00662E28"/>
    <w:rsid w:val="00662F15"/>
    <w:rsid w:val="00663A8B"/>
    <w:rsid w:val="0066490F"/>
    <w:rsid w:val="00666D77"/>
    <w:rsid w:val="006670F8"/>
    <w:rsid w:val="00667C9D"/>
    <w:rsid w:val="006701DB"/>
    <w:rsid w:val="00670987"/>
    <w:rsid w:val="006723A1"/>
    <w:rsid w:val="00672E98"/>
    <w:rsid w:val="00677647"/>
    <w:rsid w:val="00677D63"/>
    <w:rsid w:val="00677FF4"/>
    <w:rsid w:val="00681892"/>
    <w:rsid w:val="00681B39"/>
    <w:rsid w:val="006820A7"/>
    <w:rsid w:val="0068217C"/>
    <w:rsid w:val="00682291"/>
    <w:rsid w:val="006838DB"/>
    <w:rsid w:val="006839F1"/>
    <w:rsid w:val="00686844"/>
    <w:rsid w:val="00690DB8"/>
    <w:rsid w:val="00690ED1"/>
    <w:rsid w:val="0069176E"/>
    <w:rsid w:val="00691F59"/>
    <w:rsid w:val="006931C8"/>
    <w:rsid w:val="006935E7"/>
    <w:rsid w:val="00693F2E"/>
    <w:rsid w:val="00695926"/>
    <w:rsid w:val="00696130"/>
    <w:rsid w:val="00696B18"/>
    <w:rsid w:val="00697B62"/>
    <w:rsid w:val="00697B9E"/>
    <w:rsid w:val="00697C39"/>
    <w:rsid w:val="006A0953"/>
    <w:rsid w:val="006A1995"/>
    <w:rsid w:val="006A1A2F"/>
    <w:rsid w:val="006A238B"/>
    <w:rsid w:val="006A2638"/>
    <w:rsid w:val="006A3BAE"/>
    <w:rsid w:val="006A4A1F"/>
    <w:rsid w:val="006A4BB3"/>
    <w:rsid w:val="006A5271"/>
    <w:rsid w:val="006A55E9"/>
    <w:rsid w:val="006A5A91"/>
    <w:rsid w:val="006A5DAB"/>
    <w:rsid w:val="006A7849"/>
    <w:rsid w:val="006A7BD2"/>
    <w:rsid w:val="006B00D4"/>
    <w:rsid w:val="006B01D3"/>
    <w:rsid w:val="006B03AD"/>
    <w:rsid w:val="006B0590"/>
    <w:rsid w:val="006B18DE"/>
    <w:rsid w:val="006B2239"/>
    <w:rsid w:val="006B2740"/>
    <w:rsid w:val="006B4C03"/>
    <w:rsid w:val="006B4E55"/>
    <w:rsid w:val="006B5A76"/>
    <w:rsid w:val="006B5F63"/>
    <w:rsid w:val="006B63F7"/>
    <w:rsid w:val="006B6F1A"/>
    <w:rsid w:val="006C05BA"/>
    <w:rsid w:val="006C0F97"/>
    <w:rsid w:val="006C1156"/>
    <w:rsid w:val="006C1BB6"/>
    <w:rsid w:val="006C1E63"/>
    <w:rsid w:val="006C238D"/>
    <w:rsid w:val="006C28D3"/>
    <w:rsid w:val="006C2F72"/>
    <w:rsid w:val="006C3C13"/>
    <w:rsid w:val="006C479C"/>
    <w:rsid w:val="006C5416"/>
    <w:rsid w:val="006C5A3B"/>
    <w:rsid w:val="006C6F40"/>
    <w:rsid w:val="006C730E"/>
    <w:rsid w:val="006C7F4D"/>
    <w:rsid w:val="006D051D"/>
    <w:rsid w:val="006D0B5F"/>
    <w:rsid w:val="006D178E"/>
    <w:rsid w:val="006D1CA3"/>
    <w:rsid w:val="006D2F5F"/>
    <w:rsid w:val="006D51D9"/>
    <w:rsid w:val="006D55D6"/>
    <w:rsid w:val="006D6B54"/>
    <w:rsid w:val="006E0054"/>
    <w:rsid w:val="006E152E"/>
    <w:rsid w:val="006E2103"/>
    <w:rsid w:val="006E23E7"/>
    <w:rsid w:val="006E2DA3"/>
    <w:rsid w:val="006E3814"/>
    <w:rsid w:val="006E3E1A"/>
    <w:rsid w:val="006E431B"/>
    <w:rsid w:val="006E433D"/>
    <w:rsid w:val="006E4D7F"/>
    <w:rsid w:val="006E4F04"/>
    <w:rsid w:val="006E6126"/>
    <w:rsid w:val="006E6BC5"/>
    <w:rsid w:val="006E7164"/>
    <w:rsid w:val="006F0118"/>
    <w:rsid w:val="006F0787"/>
    <w:rsid w:val="006F0DC0"/>
    <w:rsid w:val="006F0E2F"/>
    <w:rsid w:val="006F1D1E"/>
    <w:rsid w:val="006F24D3"/>
    <w:rsid w:val="006F2DA1"/>
    <w:rsid w:val="006F3154"/>
    <w:rsid w:val="006F3CBD"/>
    <w:rsid w:val="006F41F5"/>
    <w:rsid w:val="006F54A2"/>
    <w:rsid w:val="006F54C3"/>
    <w:rsid w:val="006F58F3"/>
    <w:rsid w:val="006F6F95"/>
    <w:rsid w:val="006F71AE"/>
    <w:rsid w:val="006F7B4B"/>
    <w:rsid w:val="006F7D4C"/>
    <w:rsid w:val="00700F77"/>
    <w:rsid w:val="00702365"/>
    <w:rsid w:val="00702417"/>
    <w:rsid w:val="007025FB"/>
    <w:rsid w:val="007027C2"/>
    <w:rsid w:val="00703367"/>
    <w:rsid w:val="0070533D"/>
    <w:rsid w:val="007063C3"/>
    <w:rsid w:val="0070659B"/>
    <w:rsid w:val="00706734"/>
    <w:rsid w:val="00706773"/>
    <w:rsid w:val="00706890"/>
    <w:rsid w:val="00706B75"/>
    <w:rsid w:val="00707647"/>
    <w:rsid w:val="007079A8"/>
    <w:rsid w:val="00707BDC"/>
    <w:rsid w:val="0071064D"/>
    <w:rsid w:val="00711253"/>
    <w:rsid w:val="007116E6"/>
    <w:rsid w:val="00712AC5"/>
    <w:rsid w:val="00712C90"/>
    <w:rsid w:val="00713906"/>
    <w:rsid w:val="00713A3A"/>
    <w:rsid w:val="00713B1D"/>
    <w:rsid w:val="00713E7E"/>
    <w:rsid w:val="00714939"/>
    <w:rsid w:val="0071530D"/>
    <w:rsid w:val="0071602C"/>
    <w:rsid w:val="00716F5F"/>
    <w:rsid w:val="007173AE"/>
    <w:rsid w:val="007201C4"/>
    <w:rsid w:val="00720855"/>
    <w:rsid w:val="00721CE0"/>
    <w:rsid w:val="00721E17"/>
    <w:rsid w:val="00722457"/>
    <w:rsid w:val="0072264A"/>
    <w:rsid w:val="00723333"/>
    <w:rsid w:val="007235FC"/>
    <w:rsid w:val="00723A23"/>
    <w:rsid w:val="007248CB"/>
    <w:rsid w:val="00724A56"/>
    <w:rsid w:val="00725DC8"/>
    <w:rsid w:val="00726651"/>
    <w:rsid w:val="00727B0D"/>
    <w:rsid w:val="00727C91"/>
    <w:rsid w:val="00727FD1"/>
    <w:rsid w:val="007302EA"/>
    <w:rsid w:val="00730DE0"/>
    <w:rsid w:val="007312A9"/>
    <w:rsid w:val="00731806"/>
    <w:rsid w:val="007320C8"/>
    <w:rsid w:val="0073234F"/>
    <w:rsid w:val="007323B4"/>
    <w:rsid w:val="007324D1"/>
    <w:rsid w:val="00732686"/>
    <w:rsid w:val="00732A45"/>
    <w:rsid w:val="00734291"/>
    <w:rsid w:val="007342AF"/>
    <w:rsid w:val="00734DD8"/>
    <w:rsid w:val="00735270"/>
    <w:rsid w:val="0073631D"/>
    <w:rsid w:val="00736363"/>
    <w:rsid w:val="0073683F"/>
    <w:rsid w:val="0073693E"/>
    <w:rsid w:val="00737032"/>
    <w:rsid w:val="0074026E"/>
    <w:rsid w:val="00740F95"/>
    <w:rsid w:val="007419A4"/>
    <w:rsid w:val="00741AF9"/>
    <w:rsid w:val="00741C0F"/>
    <w:rsid w:val="007433F1"/>
    <w:rsid w:val="00745F5B"/>
    <w:rsid w:val="00746C2D"/>
    <w:rsid w:val="00752850"/>
    <w:rsid w:val="00753073"/>
    <w:rsid w:val="00753395"/>
    <w:rsid w:val="007535BA"/>
    <w:rsid w:val="00756125"/>
    <w:rsid w:val="00756CE2"/>
    <w:rsid w:val="00756D4B"/>
    <w:rsid w:val="00756D7D"/>
    <w:rsid w:val="00756DAB"/>
    <w:rsid w:val="0075714D"/>
    <w:rsid w:val="00757825"/>
    <w:rsid w:val="00757A8B"/>
    <w:rsid w:val="00757FF2"/>
    <w:rsid w:val="007601F5"/>
    <w:rsid w:val="007616A3"/>
    <w:rsid w:val="00762C28"/>
    <w:rsid w:val="007630E9"/>
    <w:rsid w:val="00763EA6"/>
    <w:rsid w:val="00763FBE"/>
    <w:rsid w:val="00764AD8"/>
    <w:rsid w:val="007655B4"/>
    <w:rsid w:val="00765707"/>
    <w:rsid w:val="00765DEF"/>
    <w:rsid w:val="0076619D"/>
    <w:rsid w:val="00766823"/>
    <w:rsid w:val="00767532"/>
    <w:rsid w:val="00771836"/>
    <w:rsid w:val="007720F8"/>
    <w:rsid w:val="007724CE"/>
    <w:rsid w:val="007739AE"/>
    <w:rsid w:val="00773B7B"/>
    <w:rsid w:val="007746AE"/>
    <w:rsid w:val="0077474D"/>
    <w:rsid w:val="00776397"/>
    <w:rsid w:val="0077643B"/>
    <w:rsid w:val="00777153"/>
    <w:rsid w:val="007778A2"/>
    <w:rsid w:val="00777A27"/>
    <w:rsid w:val="00781105"/>
    <w:rsid w:val="00782DF5"/>
    <w:rsid w:val="00782FD3"/>
    <w:rsid w:val="00783608"/>
    <w:rsid w:val="00783FFF"/>
    <w:rsid w:val="00785283"/>
    <w:rsid w:val="0078599C"/>
    <w:rsid w:val="00786322"/>
    <w:rsid w:val="00787F8C"/>
    <w:rsid w:val="00790EFF"/>
    <w:rsid w:val="00794338"/>
    <w:rsid w:val="0079475D"/>
    <w:rsid w:val="00795934"/>
    <w:rsid w:val="00795FE6"/>
    <w:rsid w:val="00796FE5"/>
    <w:rsid w:val="007A0BC4"/>
    <w:rsid w:val="007A169F"/>
    <w:rsid w:val="007A1A51"/>
    <w:rsid w:val="007A250D"/>
    <w:rsid w:val="007A2D7A"/>
    <w:rsid w:val="007A355B"/>
    <w:rsid w:val="007A4D19"/>
    <w:rsid w:val="007A5007"/>
    <w:rsid w:val="007A55D2"/>
    <w:rsid w:val="007A5A10"/>
    <w:rsid w:val="007A6235"/>
    <w:rsid w:val="007A6A85"/>
    <w:rsid w:val="007A7239"/>
    <w:rsid w:val="007B0705"/>
    <w:rsid w:val="007B22BD"/>
    <w:rsid w:val="007B2E45"/>
    <w:rsid w:val="007B3A95"/>
    <w:rsid w:val="007B3C2D"/>
    <w:rsid w:val="007B3E2A"/>
    <w:rsid w:val="007B4680"/>
    <w:rsid w:val="007B5762"/>
    <w:rsid w:val="007B5C01"/>
    <w:rsid w:val="007B5F67"/>
    <w:rsid w:val="007B63F4"/>
    <w:rsid w:val="007C0D46"/>
    <w:rsid w:val="007C0D50"/>
    <w:rsid w:val="007C144A"/>
    <w:rsid w:val="007C18D0"/>
    <w:rsid w:val="007C1ED9"/>
    <w:rsid w:val="007C22DE"/>
    <w:rsid w:val="007C23A9"/>
    <w:rsid w:val="007C447B"/>
    <w:rsid w:val="007C4656"/>
    <w:rsid w:val="007C57DC"/>
    <w:rsid w:val="007C65F8"/>
    <w:rsid w:val="007C7719"/>
    <w:rsid w:val="007C7FD5"/>
    <w:rsid w:val="007D05ED"/>
    <w:rsid w:val="007D142B"/>
    <w:rsid w:val="007D2766"/>
    <w:rsid w:val="007D2E33"/>
    <w:rsid w:val="007D305A"/>
    <w:rsid w:val="007D451A"/>
    <w:rsid w:val="007D665B"/>
    <w:rsid w:val="007D679D"/>
    <w:rsid w:val="007D7AF3"/>
    <w:rsid w:val="007E0A2B"/>
    <w:rsid w:val="007E0AA8"/>
    <w:rsid w:val="007E0B2D"/>
    <w:rsid w:val="007E0BB8"/>
    <w:rsid w:val="007E0D06"/>
    <w:rsid w:val="007E1A44"/>
    <w:rsid w:val="007E1F21"/>
    <w:rsid w:val="007E1F36"/>
    <w:rsid w:val="007E449A"/>
    <w:rsid w:val="007E472B"/>
    <w:rsid w:val="007E49F9"/>
    <w:rsid w:val="007E5A0D"/>
    <w:rsid w:val="007E6078"/>
    <w:rsid w:val="007E667F"/>
    <w:rsid w:val="007E70A6"/>
    <w:rsid w:val="007E7811"/>
    <w:rsid w:val="007E7E3F"/>
    <w:rsid w:val="007F0B65"/>
    <w:rsid w:val="007F2205"/>
    <w:rsid w:val="007F264E"/>
    <w:rsid w:val="007F3B6D"/>
    <w:rsid w:val="007F4129"/>
    <w:rsid w:val="007F413E"/>
    <w:rsid w:val="007F4186"/>
    <w:rsid w:val="007F4602"/>
    <w:rsid w:val="007F4732"/>
    <w:rsid w:val="007F4A55"/>
    <w:rsid w:val="007F525F"/>
    <w:rsid w:val="007F6EBB"/>
    <w:rsid w:val="007F7883"/>
    <w:rsid w:val="00800AEB"/>
    <w:rsid w:val="008018BB"/>
    <w:rsid w:val="00802045"/>
    <w:rsid w:val="008021E8"/>
    <w:rsid w:val="00802838"/>
    <w:rsid w:val="00804370"/>
    <w:rsid w:val="00804735"/>
    <w:rsid w:val="0080667F"/>
    <w:rsid w:val="00807151"/>
    <w:rsid w:val="00807BEC"/>
    <w:rsid w:val="0081181F"/>
    <w:rsid w:val="00811BC8"/>
    <w:rsid w:val="00811D72"/>
    <w:rsid w:val="008131CF"/>
    <w:rsid w:val="00813416"/>
    <w:rsid w:val="00813C63"/>
    <w:rsid w:val="00814168"/>
    <w:rsid w:val="00815BAC"/>
    <w:rsid w:val="00815FC8"/>
    <w:rsid w:val="0081635D"/>
    <w:rsid w:val="008203FD"/>
    <w:rsid w:val="0082099F"/>
    <w:rsid w:val="00820DED"/>
    <w:rsid w:val="00820E25"/>
    <w:rsid w:val="008221E9"/>
    <w:rsid w:val="00824235"/>
    <w:rsid w:val="00824822"/>
    <w:rsid w:val="00824F5D"/>
    <w:rsid w:val="00825389"/>
    <w:rsid w:val="008265AF"/>
    <w:rsid w:val="0082747B"/>
    <w:rsid w:val="008277D3"/>
    <w:rsid w:val="00831104"/>
    <w:rsid w:val="008343E7"/>
    <w:rsid w:val="008376FF"/>
    <w:rsid w:val="00837908"/>
    <w:rsid w:val="00837C8B"/>
    <w:rsid w:val="00841087"/>
    <w:rsid w:val="0084124C"/>
    <w:rsid w:val="00841DF8"/>
    <w:rsid w:val="008423E3"/>
    <w:rsid w:val="0084281F"/>
    <w:rsid w:val="00843870"/>
    <w:rsid w:val="00843B74"/>
    <w:rsid w:val="00843BC7"/>
    <w:rsid w:val="00843BE4"/>
    <w:rsid w:val="008457AD"/>
    <w:rsid w:val="008467FA"/>
    <w:rsid w:val="008468A7"/>
    <w:rsid w:val="00847039"/>
    <w:rsid w:val="00847DC5"/>
    <w:rsid w:val="00850863"/>
    <w:rsid w:val="008529C9"/>
    <w:rsid w:val="0085312C"/>
    <w:rsid w:val="008534CE"/>
    <w:rsid w:val="0085447D"/>
    <w:rsid w:val="00854AAF"/>
    <w:rsid w:val="00855725"/>
    <w:rsid w:val="00855DA9"/>
    <w:rsid w:val="00855DFF"/>
    <w:rsid w:val="008565C7"/>
    <w:rsid w:val="00857146"/>
    <w:rsid w:val="00857D79"/>
    <w:rsid w:val="008613B7"/>
    <w:rsid w:val="00861A70"/>
    <w:rsid w:val="0086211A"/>
    <w:rsid w:val="008626E2"/>
    <w:rsid w:val="008629B0"/>
    <w:rsid w:val="00862B18"/>
    <w:rsid w:val="0086378E"/>
    <w:rsid w:val="0086386C"/>
    <w:rsid w:val="00863FDD"/>
    <w:rsid w:val="00864DD5"/>
    <w:rsid w:val="00865798"/>
    <w:rsid w:val="00866274"/>
    <w:rsid w:val="00870603"/>
    <w:rsid w:val="00871EBC"/>
    <w:rsid w:val="0087262F"/>
    <w:rsid w:val="00872C37"/>
    <w:rsid w:val="00872E77"/>
    <w:rsid w:val="00873661"/>
    <w:rsid w:val="008739DD"/>
    <w:rsid w:val="00874F55"/>
    <w:rsid w:val="0087508F"/>
    <w:rsid w:val="00875CDC"/>
    <w:rsid w:val="00875F2E"/>
    <w:rsid w:val="00876D54"/>
    <w:rsid w:val="00877604"/>
    <w:rsid w:val="00880B54"/>
    <w:rsid w:val="008835CB"/>
    <w:rsid w:val="00884388"/>
    <w:rsid w:val="00884C11"/>
    <w:rsid w:val="008858BD"/>
    <w:rsid w:val="00885927"/>
    <w:rsid w:val="00887233"/>
    <w:rsid w:val="0088743D"/>
    <w:rsid w:val="00887F20"/>
    <w:rsid w:val="00890915"/>
    <w:rsid w:val="00891BF3"/>
    <w:rsid w:val="008922FC"/>
    <w:rsid w:val="00892F35"/>
    <w:rsid w:val="00893894"/>
    <w:rsid w:val="00893E32"/>
    <w:rsid w:val="00895946"/>
    <w:rsid w:val="00895C54"/>
    <w:rsid w:val="00896DDC"/>
    <w:rsid w:val="00896E54"/>
    <w:rsid w:val="008978E3"/>
    <w:rsid w:val="00897922"/>
    <w:rsid w:val="008A052C"/>
    <w:rsid w:val="008A06C1"/>
    <w:rsid w:val="008A0CC3"/>
    <w:rsid w:val="008A1B57"/>
    <w:rsid w:val="008A2601"/>
    <w:rsid w:val="008A322D"/>
    <w:rsid w:val="008A3569"/>
    <w:rsid w:val="008A38CC"/>
    <w:rsid w:val="008A41E2"/>
    <w:rsid w:val="008A670A"/>
    <w:rsid w:val="008A7A04"/>
    <w:rsid w:val="008A7D8F"/>
    <w:rsid w:val="008B1651"/>
    <w:rsid w:val="008B19AE"/>
    <w:rsid w:val="008B20F4"/>
    <w:rsid w:val="008B2AE8"/>
    <w:rsid w:val="008B2C33"/>
    <w:rsid w:val="008B2D1B"/>
    <w:rsid w:val="008B321F"/>
    <w:rsid w:val="008B355E"/>
    <w:rsid w:val="008B3920"/>
    <w:rsid w:val="008B569C"/>
    <w:rsid w:val="008B5BAE"/>
    <w:rsid w:val="008B6877"/>
    <w:rsid w:val="008B6CB3"/>
    <w:rsid w:val="008B796F"/>
    <w:rsid w:val="008B7A74"/>
    <w:rsid w:val="008C0A8A"/>
    <w:rsid w:val="008C0EA5"/>
    <w:rsid w:val="008C2224"/>
    <w:rsid w:val="008C2444"/>
    <w:rsid w:val="008C248D"/>
    <w:rsid w:val="008C3BC3"/>
    <w:rsid w:val="008C42F5"/>
    <w:rsid w:val="008C48F4"/>
    <w:rsid w:val="008C5115"/>
    <w:rsid w:val="008C56EB"/>
    <w:rsid w:val="008C76A1"/>
    <w:rsid w:val="008C781F"/>
    <w:rsid w:val="008D0519"/>
    <w:rsid w:val="008D1002"/>
    <w:rsid w:val="008D178F"/>
    <w:rsid w:val="008D1C52"/>
    <w:rsid w:val="008D2592"/>
    <w:rsid w:val="008D2634"/>
    <w:rsid w:val="008D3161"/>
    <w:rsid w:val="008D3D9F"/>
    <w:rsid w:val="008D427A"/>
    <w:rsid w:val="008D4FFF"/>
    <w:rsid w:val="008D69AF"/>
    <w:rsid w:val="008D725B"/>
    <w:rsid w:val="008D7ADE"/>
    <w:rsid w:val="008E0265"/>
    <w:rsid w:val="008E0965"/>
    <w:rsid w:val="008E16FF"/>
    <w:rsid w:val="008E182B"/>
    <w:rsid w:val="008E25AB"/>
    <w:rsid w:val="008E306F"/>
    <w:rsid w:val="008E3C68"/>
    <w:rsid w:val="008E4792"/>
    <w:rsid w:val="008E4832"/>
    <w:rsid w:val="008E4BB7"/>
    <w:rsid w:val="008E67B2"/>
    <w:rsid w:val="008F01F5"/>
    <w:rsid w:val="008F022A"/>
    <w:rsid w:val="008F0396"/>
    <w:rsid w:val="008F0615"/>
    <w:rsid w:val="008F124A"/>
    <w:rsid w:val="008F33A7"/>
    <w:rsid w:val="008F3B8A"/>
    <w:rsid w:val="008F40CB"/>
    <w:rsid w:val="008F4191"/>
    <w:rsid w:val="009007B5"/>
    <w:rsid w:val="009007E8"/>
    <w:rsid w:val="00900B24"/>
    <w:rsid w:val="00900B91"/>
    <w:rsid w:val="00900F95"/>
    <w:rsid w:val="00901B4D"/>
    <w:rsid w:val="00901EA2"/>
    <w:rsid w:val="00902612"/>
    <w:rsid w:val="0090301B"/>
    <w:rsid w:val="009037AD"/>
    <w:rsid w:val="0090383A"/>
    <w:rsid w:val="009039E3"/>
    <w:rsid w:val="009047C1"/>
    <w:rsid w:val="00905ED6"/>
    <w:rsid w:val="00905EFA"/>
    <w:rsid w:val="00906A55"/>
    <w:rsid w:val="009072C4"/>
    <w:rsid w:val="00907A45"/>
    <w:rsid w:val="00910ECE"/>
    <w:rsid w:val="00911555"/>
    <w:rsid w:val="00911EF1"/>
    <w:rsid w:val="0091247C"/>
    <w:rsid w:val="00912997"/>
    <w:rsid w:val="009131DF"/>
    <w:rsid w:val="0091370A"/>
    <w:rsid w:val="00913E30"/>
    <w:rsid w:val="00914E11"/>
    <w:rsid w:val="00915167"/>
    <w:rsid w:val="009157A0"/>
    <w:rsid w:val="00916411"/>
    <w:rsid w:val="00916A46"/>
    <w:rsid w:val="00917D10"/>
    <w:rsid w:val="00917F1A"/>
    <w:rsid w:val="00920ACB"/>
    <w:rsid w:val="0092261F"/>
    <w:rsid w:val="00922F0B"/>
    <w:rsid w:val="009234D6"/>
    <w:rsid w:val="00923C15"/>
    <w:rsid w:val="009254C8"/>
    <w:rsid w:val="00925543"/>
    <w:rsid w:val="00926DA6"/>
    <w:rsid w:val="00927087"/>
    <w:rsid w:val="009270F1"/>
    <w:rsid w:val="009278C2"/>
    <w:rsid w:val="00930659"/>
    <w:rsid w:val="009309E2"/>
    <w:rsid w:val="00930EED"/>
    <w:rsid w:val="00931C63"/>
    <w:rsid w:val="009326E5"/>
    <w:rsid w:val="00932834"/>
    <w:rsid w:val="009328E4"/>
    <w:rsid w:val="00932922"/>
    <w:rsid w:val="00933327"/>
    <w:rsid w:val="00933561"/>
    <w:rsid w:val="0093360F"/>
    <w:rsid w:val="00933D72"/>
    <w:rsid w:val="009344C4"/>
    <w:rsid w:val="00934EB6"/>
    <w:rsid w:val="00935BC2"/>
    <w:rsid w:val="009371E1"/>
    <w:rsid w:val="0093734F"/>
    <w:rsid w:val="00941659"/>
    <w:rsid w:val="00941936"/>
    <w:rsid w:val="00941E72"/>
    <w:rsid w:val="00942C59"/>
    <w:rsid w:val="00942F64"/>
    <w:rsid w:val="00943173"/>
    <w:rsid w:val="0094342C"/>
    <w:rsid w:val="00944053"/>
    <w:rsid w:val="0094415C"/>
    <w:rsid w:val="0094477F"/>
    <w:rsid w:val="00944A72"/>
    <w:rsid w:val="00945F34"/>
    <w:rsid w:val="00946989"/>
    <w:rsid w:val="00946EA1"/>
    <w:rsid w:val="00947038"/>
    <w:rsid w:val="009473F7"/>
    <w:rsid w:val="009504E0"/>
    <w:rsid w:val="00951218"/>
    <w:rsid w:val="009517DC"/>
    <w:rsid w:val="00951D18"/>
    <w:rsid w:val="00953840"/>
    <w:rsid w:val="00953E75"/>
    <w:rsid w:val="00953F57"/>
    <w:rsid w:val="00954351"/>
    <w:rsid w:val="00955392"/>
    <w:rsid w:val="009555B6"/>
    <w:rsid w:val="00955840"/>
    <w:rsid w:val="00957087"/>
    <w:rsid w:val="009600FA"/>
    <w:rsid w:val="00960EBD"/>
    <w:rsid w:val="009616AF"/>
    <w:rsid w:val="00961A4A"/>
    <w:rsid w:val="00962073"/>
    <w:rsid w:val="009625DD"/>
    <w:rsid w:val="00962A6A"/>
    <w:rsid w:val="00962BB1"/>
    <w:rsid w:val="00962DF2"/>
    <w:rsid w:val="00963588"/>
    <w:rsid w:val="00963A2F"/>
    <w:rsid w:val="009655D2"/>
    <w:rsid w:val="009658F1"/>
    <w:rsid w:val="00965B9E"/>
    <w:rsid w:val="009665A5"/>
    <w:rsid w:val="00966BBE"/>
    <w:rsid w:val="00967008"/>
    <w:rsid w:val="009670C1"/>
    <w:rsid w:val="00970BD2"/>
    <w:rsid w:val="0097153D"/>
    <w:rsid w:val="0097341F"/>
    <w:rsid w:val="009744A8"/>
    <w:rsid w:val="0097469D"/>
    <w:rsid w:val="00974C1C"/>
    <w:rsid w:val="00974FFB"/>
    <w:rsid w:val="0097579A"/>
    <w:rsid w:val="00975CA3"/>
    <w:rsid w:val="009763AA"/>
    <w:rsid w:val="00976517"/>
    <w:rsid w:val="00976F4F"/>
    <w:rsid w:val="00977A98"/>
    <w:rsid w:val="00980643"/>
    <w:rsid w:val="00980B14"/>
    <w:rsid w:val="00981202"/>
    <w:rsid w:val="00981AFF"/>
    <w:rsid w:val="00981DC2"/>
    <w:rsid w:val="0098394D"/>
    <w:rsid w:val="00984ECF"/>
    <w:rsid w:val="00985311"/>
    <w:rsid w:val="00985C9A"/>
    <w:rsid w:val="00985D90"/>
    <w:rsid w:val="00986584"/>
    <w:rsid w:val="009873C8"/>
    <w:rsid w:val="00987846"/>
    <w:rsid w:val="00987EAF"/>
    <w:rsid w:val="00990F4F"/>
    <w:rsid w:val="00991444"/>
    <w:rsid w:val="0099181C"/>
    <w:rsid w:val="00991DFB"/>
    <w:rsid w:val="00991F8F"/>
    <w:rsid w:val="009926E1"/>
    <w:rsid w:val="00993DD6"/>
    <w:rsid w:val="009944D8"/>
    <w:rsid w:val="00994DF3"/>
    <w:rsid w:val="00995EFA"/>
    <w:rsid w:val="00996130"/>
    <w:rsid w:val="009961AF"/>
    <w:rsid w:val="00996F54"/>
    <w:rsid w:val="00997CFC"/>
    <w:rsid w:val="009A16B1"/>
    <w:rsid w:val="009A19CF"/>
    <w:rsid w:val="009A19D7"/>
    <w:rsid w:val="009A242C"/>
    <w:rsid w:val="009A2EE0"/>
    <w:rsid w:val="009A31A5"/>
    <w:rsid w:val="009A53B4"/>
    <w:rsid w:val="009A5AA7"/>
    <w:rsid w:val="009A5AFD"/>
    <w:rsid w:val="009A5BE9"/>
    <w:rsid w:val="009A5F60"/>
    <w:rsid w:val="009A6BD0"/>
    <w:rsid w:val="009A7AFD"/>
    <w:rsid w:val="009B0593"/>
    <w:rsid w:val="009B08A8"/>
    <w:rsid w:val="009B09F4"/>
    <w:rsid w:val="009B1BC2"/>
    <w:rsid w:val="009B23C7"/>
    <w:rsid w:val="009B2460"/>
    <w:rsid w:val="009B28DA"/>
    <w:rsid w:val="009B337F"/>
    <w:rsid w:val="009B4909"/>
    <w:rsid w:val="009B51C3"/>
    <w:rsid w:val="009B5266"/>
    <w:rsid w:val="009B5E64"/>
    <w:rsid w:val="009B5E75"/>
    <w:rsid w:val="009B62B7"/>
    <w:rsid w:val="009B6911"/>
    <w:rsid w:val="009B6918"/>
    <w:rsid w:val="009B7C89"/>
    <w:rsid w:val="009C095F"/>
    <w:rsid w:val="009C131B"/>
    <w:rsid w:val="009C16A4"/>
    <w:rsid w:val="009C1E9D"/>
    <w:rsid w:val="009C1F20"/>
    <w:rsid w:val="009C2116"/>
    <w:rsid w:val="009C29AD"/>
    <w:rsid w:val="009C2BCD"/>
    <w:rsid w:val="009C2C82"/>
    <w:rsid w:val="009C31DB"/>
    <w:rsid w:val="009C3232"/>
    <w:rsid w:val="009C3937"/>
    <w:rsid w:val="009C50AF"/>
    <w:rsid w:val="009C5327"/>
    <w:rsid w:val="009C5D45"/>
    <w:rsid w:val="009C7624"/>
    <w:rsid w:val="009C7CF2"/>
    <w:rsid w:val="009C7F4E"/>
    <w:rsid w:val="009D0B97"/>
    <w:rsid w:val="009D0EBC"/>
    <w:rsid w:val="009D18A5"/>
    <w:rsid w:val="009D1C2C"/>
    <w:rsid w:val="009D20D7"/>
    <w:rsid w:val="009D26E2"/>
    <w:rsid w:val="009D2AF4"/>
    <w:rsid w:val="009D2C01"/>
    <w:rsid w:val="009D33BF"/>
    <w:rsid w:val="009D3952"/>
    <w:rsid w:val="009D3A0A"/>
    <w:rsid w:val="009D3DC5"/>
    <w:rsid w:val="009D471A"/>
    <w:rsid w:val="009D4964"/>
    <w:rsid w:val="009D587A"/>
    <w:rsid w:val="009D618A"/>
    <w:rsid w:val="009D64EB"/>
    <w:rsid w:val="009D652A"/>
    <w:rsid w:val="009D7268"/>
    <w:rsid w:val="009E0962"/>
    <w:rsid w:val="009E0F1B"/>
    <w:rsid w:val="009E1140"/>
    <w:rsid w:val="009E1264"/>
    <w:rsid w:val="009E12D4"/>
    <w:rsid w:val="009E14C0"/>
    <w:rsid w:val="009E15D5"/>
    <w:rsid w:val="009E198E"/>
    <w:rsid w:val="009E1B3D"/>
    <w:rsid w:val="009E2B70"/>
    <w:rsid w:val="009E3E65"/>
    <w:rsid w:val="009E4D68"/>
    <w:rsid w:val="009E5451"/>
    <w:rsid w:val="009E5AD8"/>
    <w:rsid w:val="009E7ABE"/>
    <w:rsid w:val="009F05F1"/>
    <w:rsid w:val="009F139A"/>
    <w:rsid w:val="009F1521"/>
    <w:rsid w:val="009F16F8"/>
    <w:rsid w:val="009F278D"/>
    <w:rsid w:val="009F3481"/>
    <w:rsid w:val="009F3916"/>
    <w:rsid w:val="009F3A61"/>
    <w:rsid w:val="009F43CD"/>
    <w:rsid w:val="009F4414"/>
    <w:rsid w:val="009F5715"/>
    <w:rsid w:val="009F57B4"/>
    <w:rsid w:val="009F6039"/>
    <w:rsid w:val="009F64DE"/>
    <w:rsid w:val="009F68FA"/>
    <w:rsid w:val="00A00170"/>
    <w:rsid w:val="00A04478"/>
    <w:rsid w:val="00A0565E"/>
    <w:rsid w:val="00A0770F"/>
    <w:rsid w:val="00A11191"/>
    <w:rsid w:val="00A12268"/>
    <w:rsid w:val="00A133A7"/>
    <w:rsid w:val="00A13D6B"/>
    <w:rsid w:val="00A13FF0"/>
    <w:rsid w:val="00A147A2"/>
    <w:rsid w:val="00A15E47"/>
    <w:rsid w:val="00A15F01"/>
    <w:rsid w:val="00A16F30"/>
    <w:rsid w:val="00A17513"/>
    <w:rsid w:val="00A17751"/>
    <w:rsid w:val="00A178B5"/>
    <w:rsid w:val="00A17B96"/>
    <w:rsid w:val="00A2167E"/>
    <w:rsid w:val="00A21812"/>
    <w:rsid w:val="00A23CB8"/>
    <w:rsid w:val="00A24A56"/>
    <w:rsid w:val="00A24A75"/>
    <w:rsid w:val="00A24A9D"/>
    <w:rsid w:val="00A253E5"/>
    <w:rsid w:val="00A25CF5"/>
    <w:rsid w:val="00A2753E"/>
    <w:rsid w:val="00A2794B"/>
    <w:rsid w:val="00A27B62"/>
    <w:rsid w:val="00A27EC8"/>
    <w:rsid w:val="00A302D2"/>
    <w:rsid w:val="00A310BA"/>
    <w:rsid w:val="00A3141C"/>
    <w:rsid w:val="00A31C67"/>
    <w:rsid w:val="00A327A0"/>
    <w:rsid w:val="00A33171"/>
    <w:rsid w:val="00A33675"/>
    <w:rsid w:val="00A33C13"/>
    <w:rsid w:val="00A33D0E"/>
    <w:rsid w:val="00A34329"/>
    <w:rsid w:val="00A34522"/>
    <w:rsid w:val="00A34BB0"/>
    <w:rsid w:val="00A35335"/>
    <w:rsid w:val="00A36C14"/>
    <w:rsid w:val="00A370B8"/>
    <w:rsid w:val="00A378BF"/>
    <w:rsid w:val="00A403E1"/>
    <w:rsid w:val="00A40F42"/>
    <w:rsid w:val="00A42145"/>
    <w:rsid w:val="00A42362"/>
    <w:rsid w:val="00A42ADE"/>
    <w:rsid w:val="00A43494"/>
    <w:rsid w:val="00A43CFD"/>
    <w:rsid w:val="00A43F26"/>
    <w:rsid w:val="00A4585D"/>
    <w:rsid w:val="00A460F1"/>
    <w:rsid w:val="00A47528"/>
    <w:rsid w:val="00A479AB"/>
    <w:rsid w:val="00A500A1"/>
    <w:rsid w:val="00A50BDA"/>
    <w:rsid w:val="00A51297"/>
    <w:rsid w:val="00A5172B"/>
    <w:rsid w:val="00A52E9E"/>
    <w:rsid w:val="00A5411A"/>
    <w:rsid w:val="00A572CB"/>
    <w:rsid w:val="00A5767E"/>
    <w:rsid w:val="00A57C14"/>
    <w:rsid w:val="00A57DCC"/>
    <w:rsid w:val="00A60612"/>
    <w:rsid w:val="00A60811"/>
    <w:rsid w:val="00A60E91"/>
    <w:rsid w:val="00A61532"/>
    <w:rsid w:val="00A61A17"/>
    <w:rsid w:val="00A620F5"/>
    <w:rsid w:val="00A6242C"/>
    <w:rsid w:val="00A632E8"/>
    <w:rsid w:val="00A645B0"/>
    <w:rsid w:val="00A65C3D"/>
    <w:rsid w:val="00A66425"/>
    <w:rsid w:val="00A67DBC"/>
    <w:rsid w:val="00A7016D"/>
    <w:rsid w:val="00A705BD"/>
    <w:rsid w:val="00A70F90"/>
    <w:rsid w:val="00A715AE"/>
    <w:rsid w:val="00A71991"/>
    <w:rsid w:val="00A72AE5"/>
    <w:rsid w:val="00A72D05"/>
    <w:rsid w:val="00A72D25"/>
    <w:rsid w:val="00A73675"/>
    <w:rsid w:val="00A74DDD"/>
    <w:rsid w:val="00A74FF4"/>
    <w:rsid w:val="00A7531F"/>
    <w:rsid w:val="00A7564E"/>
    <w:rsid w:val="00A7593F"/>
    <w:rsid w:val="00A7768F"/>
    <w:rsid w:val="00A779CD"/>
    <w:rsid w:val="00A80E71"/>
    <w:rsid w:val="00A810AA"/>
    <w:rsid w:val="00A811B5"/>
    <w:rsid w:val="00A8211C"/>
    <w:rsid w:val="00A8273F"/>
    <w:rsid w:val="00A82A53"/>
    <w:rsid w:val="00A830D3"/>
    <w:rsid w:val="00A83583"/>
    <w:rsid w:val="00A8439A"/>
    <w:rsid w:val="00A857E8"/>
    <w:rsid w:val="00A85929"/>
    <w:rsid w:val="00A85B3A"/>
    <w:rsid w:val="00A862E4"/>
    <w:rsid w:val="00A867C6"/>
    <w:rsid w:val="00A86888"/>
    <w:rsid w:val="00A869F9"/>
    <w:rsid w:val="00A86BA6"/>
    <w:rsid w:val="00A86E1B"/>
    <w:rsid w:val="00A90D4E"/>
    <w:rsid w:val="00A90F72"/>
    <w:rsid w:val="00A91173"/>
    <w:rsid w:val="00A91604"/>
    <w:rsid w:val="00A929A0"/>
    <w:rsid w:val="00A92BF5"/>
    <w:rsid w:val="00A9345F"/>
    <w:rsid w:val="00A9752E"/>
    <w:rsid w:val="00A9775E"/>
    <w:rsid w:val="00A97939"/>
    <w:rsid w:val="00AA0580"/>
    <w:rsid w:val="00AA1B3D"/>
    <w:rsid w:val="00AA2781"/>
    <w:rsid w:val="00AA2A10"/>
    <w:rsid w:val="00AA2BAB"/>
    <w:rsid w:val="00AA2E7E"/>
    <w:rsid w:val="00AA337D"/>
    <w:rsid w:val="00AA3FC4"/>
    <w:rsid w:val="00AA4668"/>
    <w:rsid w:val="00AA4E42"/>
    <w:rsid w:val="00AA5B6C"/>
    <w:rsid w:val="00AA656E"/>
    <w:rsid w:val="00AA6D55"/>
    <w:rsid w:val="00AB19A2"/>
    <w:rsid w:val="00AB1A9D"/>
    <w:rsid w:val="00AB1B55"/>
    <w:rsid w:val="00AB2140"/>
    <w:rsid w:val="00AB2C1A"/>
    <w:rsid w:val="00AB2EAE"/>
    <w:rsid w:val="00AB2FF3"/>
    <w:rsid w:val="00AB35DB"/>
    <w:rsid w:val="00AB47A5"/>
    <w:rsid w:val="00AB4B15"/>
    <w:rsid w:val="00AB500F"/>
    <w:rsid w:val="00AB72AE"/>
    <w:rsid w:val="00AB77C5"/>
    <w:rsid w:val="00AC0CE2"/>
    <w:rsid w:val="00AC1364"/>
    <w:rsid w:val="00AC2B63"/>
    <w:rsid w:val="00AC2E2A"/>
    <w:rsid w:val="00AC33B1"/>
    <w:rsid w:val="00AC4C7A"/>
    <w:rsid w:val="00AC4D15"/>
    <w:rsid w:val="00AC545B"/>
    <w:rsid w:val="00AC5590"/>
    <w:rsid w:val="00AC5646"/>
    <w:rsid w:val="00AC5907"/>
    <w:rsid w:val="00AC6375"/>
    <w:rsid w:val="00AC661E"/>
    <w:rsid w:val="00AC66F1"/>
    <w:rsid w:val="00AC6C7B"/>
    <w:rsid w:val="00AC7127"/>
    <w:rsid w:val="00AD00D6"/>
    <w:rsid w:val="00AD01D9"/>
    <w:rsid w:val="00AD023C"/>
    <w:rsid w:val="00AD0327"/>
    <w:rsid w:val="00AD07FB"/>
    <w:rsid w:val="00AD0C44"/>
    <w:rsid w:val="00AD13DC"/>
    <w:rsid w:val="00AD1583"/>
    <w:rsid w:val="00AD1D47"/>
    <w:rsid w:val="00AD2E3F"/>
    <w:rsid w:val="00AD352A"/>
    <w:rsid w:val="00AD3631"/>
    <w:rsid w:val="00AD36FB"/>
    <w:rsid w:val="00AD3AEC"/>
    <w:rsid w:val="00AD433E"/>
    <w:rsid w:val="00AD50B8"/>
    <w:rsid w:val="00AD5AFD"/>
    <w:rsid w:val="00AD5B01"/>
    <w:rsid w:val="00AD69B5"/>
    <w:rsid w:val="00AD7B07"/>
    <w:rsid w:val="00AD7CA0"/>
    <w:rsid w:val="00AE039A"/>
    <w:rsid w:val="00AE0C2E"/>
    <w:rsid w:val="00AE3478"/>
    <w:rsid w:val="00AE3A95"/>
    <w:rsid w:val="00AE3C24"/>
    <w:rsid w:val="00AE49C9"/>
    <w:rsid w:val="00AE5418"/>
    <w:rsid w:val="00AE5542"/>
    <w:rsid w:val="00AE5C4F"/>
    <w:rsid w:val="00AE5D78"/>
    <w:rsid w:val="00AE62F4"/>
    <w:rsid w:val="00AE7D71"/>
    <w:rsid w:val="00AF07FB"/>
    <w:rsid w:val="00AF12A3"/>
    <w:rsid w:val="00AF13DC"/>
    <w:rsid w:val="00AF22AC"/>
    <w:rsid w:val="00AF2862"/>
    <w:rsid w:val="00AF3E88"/>
    <w:rsid w:val="00AF48C9"/>
    <w:rsid w:val="00AF4916"/>
    <w:rsid w:val="00AF59F9"/>
    <w:rsid w:val="00AF6C47"/>
    <w:rsid w:val="00AF7F34"/>
    <w:rsid w:val="00B006FE"/>
    <w:rsid w:val="00B008AA"/>
    <w:rsid w:val="00B02169"/>
    <w:rsid w:val="00B023D6"/>
    <w:rsid w:val="00B03F07"/>
    <w:rsid w:val="00B059A3"/>
    <w:rsid w:val="00B05B5F"/>
    <w:rsid w:val="00B06B2E"/>
    <w:rsid w:val="00B0715E"/>
    <w:rsid w:val="00B07219"/>
    <w:rsid w:val="00B10340"/>
    <w:rsid w:val="00B109B3"/>
    <w:rsid w:val="00B10B85"/>
    <w:rsid w:val="00B1180E"/>
    <w:rsid w:val="00B124DC"/>
    <w:rsid w:val="00B1367F"/>
    <w:rsid w:val="00B16A39"/>
    <w:rsid w:val="00B17AEF"/>
    <w:rsid w:val="00B211E5"/>
    <w:rsid w:val="00B21D9F"/>
    <w:rsid w:val="00B22761"/>
    <w:rsid w:val="00B238E1"/>
    <w:rsid w:val="00B243C3"/>
    <w:rsid w:val="00B24A8F"/>
    <w:rsid w:val="00B27752"/>
    <w:rsid w:val="00B27957"/>
    <w:rsid w:val="00B27C2B"/>
    <w:rsid w:val="00B27E53"/>
    <w:rsid w:val="00B27EDD"/>
    <w:rsid w:val="00B30A60"/>
    <w:rsid w:val="00B3114A"/>
    <w:rsid w:val="00B31B5D"/>
    <w:rsid w:val="00B3255D"/>
    <w:rsid w:val="00B33D16"/>
    <w:rsid w:val="00B3466C"/>
    <w:rsid w:val="00B36622"/>
    <w:rsid w:val="00B36686"/>
    <w:rsid w:val="00B36C4B"/>
    <w:rsid w:val="00B36CB6"/>
    <w:rsid w:val="00B36EE0"/>
    <w:rsid w:val="00B37144"/>
    <w:rsid w:val="00B37947"/>
    <w:rsid w:val="00B40C1A"/>
    <w:rsid w:val="00B419C1"/>
    <w:rsid w:val="00B420FB"/>
    <w:rsid w:val="00B42AFB"/>
    <w:rsid w:val="00B434B6"/>
    <w:rsid w:val="00B43819"/>
    <w:rsid w:val="00B43D55"/>
    <w:rsid w:val="00B45102"/>
    <w:rsid w:val="00B4630C"/>
    <w:rsid w:val="00B46EAA"/>
    <w:rsid w:val="00B4711C"/>
    <w:rsid w:val="00B47A87"/>
    <w:rsid w:val="00B50E6F"/>
    <w:rsid w:val="00B51393"/>
    <w:rsid w:val="00B53032"/>
    <w:rsid w:val="00B545FB"/>
    <w:rsid w:val="00B55D31"/>
    <w:rsid w:val="00B56B0E"/>
    <w:rsid w:val="00B56D0D"/>
    <w:rsid w:val="00B56E4B"/>
    <w:rsid w:val="00B57337"/>
    <w:rsid w:val="00B573D9"/>
    <w:rsid w:val="00B61854"/>
    <w:rsid w:val="00B6470C"/>
    <w:rsid w:val="00B64A04"/>
    <w:rsid w:val="00B64B53"/>
    <w:rsid w:val="00B64C13"/>
    <w:rsid w:val="00B65489"/>
    <w:rsid w:val="00B657D6"/>
    <w:rsid w:val="00B65E4D"/>
    <w:rsid w:val="00B66431"/>
    <w:rsid w:val="00B66A82"/>
    <w:rsid w:val="00B7023F"/>
    <w:rsid w:val="00B71896"/>
    <w:rsid w:val="00B71F5A"/>
    <w:rsid w:val="00B72278"/>
    <w:rsid w:val="00B724AC"/>
    <w:rsid w:val="00B72863"/>
    <w:rsid w:val="00B7303C"/>
    <w:rsid w:val="00B73469"/>
    <w:rsid w:val="00B73E77"/>
    <w:rsid w:val="00B748DA"/>
    <w:rsid w:val="00B75F83"/>
    <w:rsid w:val="00B7638D"/>
    <w:rsid w:val="00B76639"/>
    <w:rsid w:val="00B76791"/>
    <w:rsid w:val="00B767E5"/>
    <w:rsid w:val="00B76D1D"/>
    <w:rsid w:val="00B76D7F"/>
    <w:rsid w:val="00B76F68"/>
    <w:rsid w:val="00B7758D"/>
    <w:rsid w:val="00B8034A"/>
    <w:rsid w:val="00B806A5"/>
    <w:rsid w:val="00B807E0"/>
    <w:rsid w:val="00B827A2"/>
    <w:rsid w:val="00B82E69"/>
    <w:rsid w:val="00B849BE"/>
    <w:rsid w:val="00B85347"/>
    <w:rsid w:val="00B857E7"/>
    <w:rsid w:val="00B85C78"/>
    <w:rsid w:val="00B860EC"/>
    <w:rsid w:val="00B86C4E"/>
    <w:rsid w:val="00B86D41"/>
    <w:rsid w:val="00B871FD"/>
    <w:rsid w:val="00B90572"/>
    <w:rsid w:val="00B9066E"/>
    <w:rsid w:val="00B90787"/>
    <w:rsid w:val="00B90C26"/>
    <w:rsid w:val="00B9373A"/>
    <w:rsid w:val="00B93768"/>
    <w:rsid w:val="00B93D69"/>
    <w:rsid w:val="00B94070"/>
    <w:rsid w:val="00B94572"/>
    <w:rsid w:val="00B946A7"/>
    <w:rsid w:val="00B947F6"/>
    <w:rsid w:val="00B94D39"/>
    <w:rsid w:val="00B94E01"/>
    <w:rsid w:val="00B95E30"/>
    <w:rsid w:val="00B967C5"/>
    <w:rsid w:val="00B96D75"/>
    <w:rsid w:val="00BA0184"/>
    <w:rsid w:val="00BA02C9"/>
    <w:rsid w:val="00BA07EF"/>
    <w:rsid w:val="00BA0BC6"/>
    <w:rsid w:val="00BA147F"/>
    <w:rsid w:val="00BA1A7C"/>
    <w:rsid w:val="00BA31CE"/>
    <w:rsid w:val="00BA58B9"/>
    <w:rsid w:val="00BA6A9A"/>
    <w:rsid w:val="00BB0530"/>
    <w:rsid w:val="00BB09BF"/>
    <w:rsid w:val="00BB107C"/>
    <w:rsid w:val="00BB1F8E"/>
    <w:rsid w:val="00BB2808"/>
    <w:rsid w:val="00BB35BD"/>
    <w:rsid w:val="00BB37D7"/>
    <w:rsid w:val="00BB3B97"/>
    <w:rsid w:val="00BB55E6"/>
    <w:rsid w:val="00BB6672"/>
    <w:rsid w:val="00BB7779"/>
    <w:rsid w:val="00BB7789"/>
    <w:rsid w:val="00BC0043"/>
    <w:rsid w:val="00BC013D"/>
    <w:rsid w:val="00BC0A48"/>
    <w:rsid w:val="00BC0C59"/>
    <w:rsid w:val="00BC0F6F"/>
    <w:rsid w:val="00BC1240"/>
    <w:rsid w:val="00BC17BC"/>
    <w:rsid w:val="00BC2914"/>
    <w:rsid w:val="00BC4D55"/>
    <w:rsid w:val="00BC59F7"/>
    <w:rsid w:val="00BC5A36"/>
    <w:rsid w:val="00BC7308"/>
    <w:rsid w:val="00BC7879"/>
    <w:rsid w:val="00BC79A2"/>
    <w:rsid w:val="00BD080A"/>
    <w:rsid w:val="00BD088C"/>
    <w:rsid w:val="00BD09C5"/>
    <w:rsid w:val="00BD0D98"/>
    <w:rsid w:val="00BD1254"/>
    <w:rsid w:val="00BD2931"/>
    <w:rsid w:val="00BD3358"/>
    <w:rsid w:val="00BD3F92"/>
    <w:rsid w:val="00BD50D4"/>
    <w:rsid w:val="00BD6AF8"/>
    <w:rsid w:val="00BD72BE"/>
    <w:rsid w:val="00BD73BF"/>
    <w:rsid w:val="00BD7F33"/>
    <w:rsid w:val="00BE0881"/>
    <w:rsid w:val="00BE1205"/>
    <w:rsid w:val="00BE1275"/>
    <w:rsid w:val="00BE1E61"/>
    <w:rsid w:val="00BE2020"/>
    <w:rsid w:val="00BE2268"/>
    <w:rsid w:val="00BE28B7"/>
    <w:rsid w:val="00BE3793"/>
    <w:rsid w:val="00BE384D"/>
    <w:rsid w:val="00BE5F6D"/>
    <w:rsid w:val="00BE6106"/>
    <w:rsid w:val="00BE64E9"/>
    <w:rsid w:val="00BF0594"/>
    <w:rsid w:val="00BF08C3"/>
    <w:rsid w:val="00BF1975"/>
    <w:rsid w:val="00BF1B96"/>
    <w:rsid w:val="00BF1EA6"/>
    <w:rsid w:val="00BF213B"/>
    <w:rsid w:val="00BF2174"/>
    <w:rsid w:val="00BF2976"/>
    <w:rsid w:val="00BF4A4B"/>
    <w:rsid w:val="00BF54AF"/>
    <w:rsid w:val="00BF5739"/>
    <w:rsid w:val="00BF5873"/>
    <w:rsid w:val="00BF5BB9"/>
    <w:rsid w:val="00BF5FF7"/>
    <w:rsid w:val="00BF6E8F"/>
    <w:rsid w:val="00C00064"/>
    <w:rsid w:val="00C00837"/>
    <w:rsid w:val="00C01D97"/>
    <w:rsid w:val="00C01E25"/>
    <w:rsid w:val="00C03B66"/>
    <w:rsid w:val="00C04619"/>
    <w:rsid w:val="00C04BEF"/>
    <w:rsid w:val="00C05781"/>
    <w:rsid w:val="00C060DE"/>
    <w:rsid w:val="00C101B4"/>
    <w:rsid w:val="00C10317"/>
    <w:rsid w:val="00C10F75"/>
    <w:rsid w:val="00C11491"/>
    <w:rsid w:val="00C124C6"/>
    <w:rsid w:val="00C1344A"/>
    <w:rsid w:val="00C135F4"/>
    <w:rsid w:val="00C13BD6"/>
    <w:rsid w:val="00C15893"/>
    <w:rsid w:val="00C15CCA"/>
    <w:rsid w:val="00C15F3B"/>
    <w:rsid w:val="00C1609E"/>
    <w:rsid w:val="00C16576"/>
    <w:rsid w:val="00C16B18"/>
    <w:rsid w:val="00C16C75"/>
    <w:rsid w:val="00C170B7"/>
    <w:rsid w:val="00C1714C"/>
    <w:rsid w:val="00C17C95"/>
    <w:rsid w:val="00C2118F"/>
    <w:rsid w:val="00C21386"/>
    <w:rsid w:val="00C21970"/>
    <w:rsid w:val="00C235BA"/>
    <w:rsid w:val="00C23952"/>
    <w:rsid w:val="00C244DC"/>
    <w:rsid w:val="00C24ED8"/>
    <w:rsid w:val="00C25B0C"/>
    <w:rsid w:val="00C2616F"/>
    <w:rsid w:val="00C26206"/>
    <w:rsid w:val="00C26C39"/>
    <w:rsid w:val="00C27C6A"/>
    <w:rsid w:val="00C30342"/>
    <w:rsid w:val="00C30FFC"/>
    <w:rsid w:val="00C31CAC"/>
    <w:rsid w:val="00C32584"/>
    <w:rsid w:val="00C32966"/>
    <w:rsid w:val="00C32C6B"/>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5443"/>
    <w:rsid w:val="00C45885"/>
    <w:rsid w:val="00C45BA1"/>
    <w:rsid w:val="00C469AC"/>
    <w:rsid w:val="00C46B57"/>
    <w:rsid w:val="00C46F0B"/>
    <w:rsid w:val="00C47B27"/>
    <w:rsid w:val="00C5013E"/>
    <w:rsid w:val="00C5066A"/>
    <w:rsid w:val="00C50FA9"/>
    <w:rsid w:val="00C51FEF"/>
    <w:rsid w:val="00C52450"/>
    <w:rsid w:val="00C530B2"/>
    <w:rsid w:val="00C542BC"/>
    <w:rsid w:val="00C56117"/>
    <w:rsid w:val="00C57834"/>
    <w:rsid w:val="00C60258"/>
    <w:rsid w:val="00C6079D"/>
    <w:rsid w:val="00C60EDC"/>
    <w:rsid w:val="00C6145C"/>
    <w:rsid w:val="00C62E0F"/>
    <w:rsid w:val="00C6436F"/>
    <w:rsid w:val="00C64546"/>
    <w:rsid w:val="00C646B3"/>
    <w:rsid w:val="00C64A67"/>
    <w:rsid w:val="00C6508C"/>
    <w:rsid w:val="00C67049"/>
    <w:rsid w:val="00C67D09"/>
    <w:rsid w:val="00C70947"/>
    <w:rsid w:val="00C7306D"/>
    <w:rsid w:val="00C73584"/>
    <w:rsid w:val="00C7380E"/>
    <w:rsid w:val="00C73E6F"/>
    <w:rsid w:val="00C73F6B"/>
    <w:rsid w:val="00C74163"/>
    <w:rsid w:val="00C7419A"/>
    <w:rsid w:val="00C75B7C"/>
    <w:rsid w:val="00C75DF0"/>
    <w:rsid w:val="00C76ACC"/>
    <w:rsid w:val="00C77FE7"/>
    <w:rsid w:val="00C81688"/>
    <w:rsid w:val="00C81800"/>
    <w:rsid w:val="00C81E5F"/>
    <w:rsid w:val="00C81F46"/>
    <w:rsid w:val="00C82930"/>
    <w:rsid w:val="00C82B18"/>
    <w:rsid w:val="00C82D2A"/>
    <w:rsid w:val="00C82E8A"/>
    <w:rsid w:val="00C835E1"/>
    <w:rsid w:val="00C84AAE"/>
    <w:rsid w:val="00C85126"/>
    <w:rsid w:val="00C8595A"/>
    <w:rsid w:val="00C85A14"/>
    <w:rsid w:val="00C863C9"/>
    <w:rsid w:val="00C86762"/>
    <w:rsid w:val="00C86D7D"/>
    <w:rsid w:val="00C90393"/>
    <w:rsid w:val="00C908DC"/>
    <w:rsid w:val="00C90E43"/>
    <w:rsid w:val="00C910E5"/>
    <w:rsid w:val="00C913AB"/>
    <w:rsid w:val="00C920F9"/>
    <w:rsid w:val="00C92FCA"/>
    <w:rsid w:val="00C93BFB"/>
    <w:rsid w:val="00C95F86"/>
    <w:rsid w:val="00C965A7"/>
    <w:rsid w:val="00C97B18"/>
    <w:rsid w:val="00C97B74"/>
    <w:rsid w:val="00C97FD7"/>
    <w:rsid w:val="00CA0505"/>
    <w:rsid w:val="00CA0610"/>
    <w:rsid w:val="00CA0942"/>
    <w:rsid w:val="00CA1BA3"/>
    <w:rsid w:val="00CA26E6"/>
    <w:rsid w:val="00CA3134"/>
    <w:rsid w:val="00CA4347"/>
    <w:rsid w:val="00CA4561"/>
    <w:rsid w:val="00CA4FCF"/>
    <w:rsid w:val="00CA5655"/>
    <w:rsid w:val="00CA7CD0"/>
    <w:rsid w:val="00CB0452"/>
    <w:rsid w:val="00CB0615"/>
    <w:rsid w:val="00CB19FC"/>
    <w:rsid w:val="00CB1E11"/>
    <w:rsid w:val="00CB1ED3"/>
    <w:rsid w:val="00CB23F9"/>
    <w:rsid w:val="00CB24BD"/>
    <w:rsid w:val="00CB32D7"/>
    <w:rsid w:val="00CB3644"/>
    <w:rsid w:val="00CB3B46"/>
    <w:rsid w:val="00CB5160"/>
    <w:rsid w:val="00CB54F9"/>
    <w:rsid w:val="00CB636A"/>
    <w:rsid w:val="00CB7315"/>
    <w:rsid w:val="00CC1C15"/>
    <w:rsid w:val="00CC1C2D"/>
    <w:rsid w:val="00CC1E41"/>
    <w:rsid w:val="00CC2579"/>
    <w:rsid w:val="00CC2F21"/>
    <w:rsid w:val="00CC3721"/>
    <w:rsid w:val="00CC3984"/>
    <w:rsid w:val="00CC3C44"/>
    <w:rsid w:val="00CC623A"/>
    <w:rsid w:val="00CC6479"/>
    <w:rsid w:val="00CC6948"/>
    <w:rsid w:val="00CC6A2A"/>
    <w:rsid w:val="00CC6A6F"/>
    <w:rsid w:val="00CC6B1C"/>
    <w:rsid w:val="00CD07E8"/>
    <w:rsid w:val="00CD1C44"/>
    <w:rsid w:val="00CD1C7F"/>
    <w:rsid w:val="00CD2875"/>
    <w:rsid w:val="00CD3097"/>
    <w:rsid w:val="00CD4472"/>
    <w:rsid w:val="00CD44C8"/>
    <w:rsid w:val="00CD67E0"/>
    <w:rsid w:val="00CD6ADD"/>
    <w:rsid w:val="00CD71D6"/>
    <w:rsid w:val="00CD7591"/>
    <w:rsid w:val="00CD7E2E"/>
    <w:rsid w:val="00CE11CD"/>
    <w:rsid w:val="00CE1E16"/>
    <w:rsid w:val="00CE3565"/>
    <w:rsid w:val="00CE381D"/>
    <w:rsid w:val="00CE6C44"/>
    <w:rsid w:val="00CE7F49"/>
    <w:rsid w:val="00CF0096"/>
    <w:rsid w:val="00CF08F5"/>
    <w:rsid w:val="00CF15CF"/>
    <w:rsid w:val="00CF2172"/>
    <w:rsid w:val="00CF249D"/>
    <w:rsid w:val="00CF24FE"/>
    <w:rsid w:val="00CF256C"/>
    <w:rsid w:val="00CF3292"/>
    <w:rsid w:val="00CF3E57"/>
    <w:rsid w:val="00CF4A51"/>
    <w:rsid w:val="00CF4F0F"/>
    <w:rsid w:val="00CF53AB"/>
    <w:rsid w:val="00CF5E27"/>
    <w:rsid w:val="00CF661E"/>
    <w:rsid w:val="00CF6EBD"/>
    <w:rsid w:val="00D00ADB"/>
    <w:rsid w:val="00D00CD1"/>
    <w:rsid w:val="00D02304"/>
    <w:rsid w:val="00D0233D"/>
    <w:rsid w:val="00D031C0"/>
    <w:rsid w:val="00D03BD1"/>
    <w:rsid w:val="00D049C1"/>
    <w:rsid w:val="00D04D27"/>
    <w:rsid w:val="00D05119"/>
    <w:rsid w:val="00D0537E"/>
    <w:rsid w:val="00D05FBE"/>
    <w:rsid w:val="00D07F2F"/>
    <w:rsid w:val="00D10ED8"/>
    <w:rsid w:val="00D111B0"/>
    <w:rsid w:val="00D11350"/>
    <w:rsid w:val="00D11B11"/>
    <w:rsid w:val="00D13E56"/>
    <w:rsid w:val="00D15286"/>
    <w:rsid w:val="00D16199"/>
    <w:rsid w:val="00D1625D"/>
    <w:rsid w:val="00D165B8"/>
    <w:rsid w:val="00D16B36"/>
    <w:rsid w:val="00D174E8"/>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BEF"/>
    <w:rsid w:val="00D373DE"/>
    <w:rsid w:val="00D40C21"/>
    <w:rsid w:val="00D4105D"/>
    <w:rsid w:val="00D41976"/>
    <w:rsid w:val="00D426F3"/>
    <w:rsid w:val="00D429CF"/>
    <w:rsid w:val="00D43F2A"/>
    <w:rsid w:val="00D44293"/>
    <w:rsid w:val="00D444A6"/>
    <w:rsid w:val="00D444E3"/>
    <w:rsid w:val="00D4668C"/>
    <w:rsid w:val="00D46FEB"/>
    <w:rsid w:val="00D471F2"/>
    <w:rsid w:val="00D47AEF"/>
    <w:rsid w:val="00D50525"/>
    <w:rsid w:val="00D523F7"/>
    <w:rsid w:val="00D5274A"/>
    <w:rsid w:val="00D52809"/>
    <w:rsid w:val="00D5311A"/>
    <w:rsid w:val="00D532CD"/>
    <w:rsid w:val="00D54B54"/>
    <w:rsid w:val="00D552D9"/>
    <w:rsid w:val="00D55528"/>
    <w:rsid w:val="00D5583F"/>
    <w:rsid w:val="00D5587E"/>
    <w:rsid w:val="00D559D6"/>
    <w:rsid w:val="00D562B6"/>
    <w:rsid w:val="00D562FE"/>
    <w:rsid w:val="00D56FCC"/>
    <w:rsid w:val="00D5701B"/>
    <w:rsid w:val="00D5792F"/>
    <w:rsid w:val="00D60270"/>
    <w:rsid w:val="00D60814"/>
    <w:rsid w:val="00D61501"/>
    <w:rsid w:val="00D61786"/>
    <w:rsid w:val="00D625F0"/>
    <w:rsid w:val="00D62727"/>
    <w:rsid w:val="00D637EC"/>
    <w:rsid w:val="00D63985"/>
    <w:rsid w:val="00D63B99"/>
    <w:rsid w:val="00D65132"/>
    <w:rsid w:val="00D66DE9"/>
    <w:rsid w:val="00D6772E"/>
    <w:rsid w:val="00D67AAF"/>
    <w:rsid w:val="00D700A8"/>
    <w:rsid w:val="00D708F2"/>
    <w:rsid w:val="00D70E7C"/>
    <w:rsid w:val="00D7357A"/>
    <w:rsid w:val="00D73C61"/>
    <w:rsid w:val="00D77340"/>
    <w:rsid w:val="00D778F8"/>
    <w:rsid w:val="00D77DB3"/>
    <w:rsid w:val="00D808C6"/>
    <w:rsid w:val="00D80AEE"/>
    <w:rsid w:val="00D80EF3"/>
    <w:rsid w:val="00D82BD5"/>
    <w:rsid w:val="00D8300A"/>
    <w:rsid w:val="00D8356D"/>
    <w:rsid w:val="00D83912"/>
    <w:rsid w:val="00D84A2E"/>
    <w:rsid w:val="00D850A7"/>
    <w:rsid w:val="00D87369"/>
    <w:rsid w:val="00D87C43"/>
    <w:rsid w:val="00D907A1"/>
    <w:rsid w:val="00D907B7"/>
    <w:rsid w:val="00D9108A"/>
    <w:rsid w:val="00D924B9"/>
    <w:rsid w:val="00D92E00"/>
    <w:rsid w:val="00D93A87"/>
    <w:rsid w:val="00D94048"/>
    <w:rsid w:val="00D943AF"/>
    <w:rsid w:val="00D94B20"/>
    <w:rsid w:val="00D94E03"/>
    <w:rsid w:val="00D94F2A"/>
    <w:rsid w:val="00D963CA"/>
    <w:rsid w:val="00D96A6A"/>
    <w:rsid w:val="00D96E7A"/>
    <w:rsid w:val="00D97621"/>
    <w:rsid w:val="00DA1384"/>
    <w:rsid w:val="00DA1B8C"/>
    <w:rsid w:val="00DA368C"/>
    <w:rsid w:val="00DA39DC"/>
    <w:rsid w:val="00DA3CA2"/>
    <w:rsid w:val="00DA4248"/>
    <w:rsid w:val="00DA5147"/>
    <w:rsid w:val="00DA5A84"/>
    <w:rsid w:val="00DA6B52"/>
    <w:rsid w:val="00DA6FD1"/>
    <w:rsid w:val="00DB02DD"/>
    <w:rsid w:val="00DB2183"/>
    <w:rsid w:val="00DB24F8"/>
    <w:rsid w:val="00DB3D5D"/>
    <w:rsid w:val="00DB663C"/>
    <w:rsid w:val="00DB72A5"/>
    <w:rsid w:val="00DB72D0"/>
    <w:rsid w:val="00DC045E"/>
    <w:rsid w:val="00DC06A3"/>
    <w:rsid w:val="00DC23D7"/>
    <w:rsid w:val="00DC3003"/>
    <w:rsid w:val="00DC34F7"/>
    <w:rsid w:val="00DC393B"/>
    <w:rsid w:val="00DC5903"/>
    <w:rsid w:val="00DC5A9A"/>
    <w:rsid w:val="00DC683F"/>
    <w:rsid w:val="00DC750F"/>
    <w:rsid w:val="00DD24A8"/>
    <w:rsid w:val="00DD3B3F"/>
    <w:rsid w:val="00DD49C7"/>
    <w:rsid w:val="00DD7039"/>
    <w:rsid w:val="00DD7693"/>
    <w:rsid w:val="00DD76F8"/>
    <w:rsid w:val="00DD7877"/>
    <w:rsid w:val="00DE004F"/>
    <w:rsid w:val="00DE03D5"/>
    <w:rsid w:val="00DE1361"/>
    <w:rsid w:val="00DE21C7"/>
    <w:rsid w:val="00DE2407"/>
    <w:rsid w:val="00DE3076"/>
    <w:rsid w:val="00DE5129"/>
    <w:rsid w:val="00DE5181"/>
    <w:rsid w:val="00DE5447"/>
    <w:rsid w:val="00DE588D"/>
    <w:rsid w:val="00DE5DD0"/>
    <w:rsid w:val="00DE5E0F"/>
    <w:rsid w:val="00DE6FAF"/>
    <w:rsid w:val="00DF0D65"/>
    <w:rsid w:val="00DF10E0"/>
    <w:rsid w:val="00DF14B1"/>
    <w:rsid w:val="00DF18A4"/>
    <w:rsid w:val="00DF2AB5"/>
    <w:rsid w:val="00DF2CE1"/>
    <w:rsid w:val="00DF3183"/>
    <w:rsid w:val="00DF44D2"/>
    <w:rsid w:val="00DF46ED"/>
    <w:rsid w:val="00DF6003"/>
    <w:rsid w:val="00DF64C4"/>
    <w:rsid w:val="00DF6DD6"/>
    <w:rsid w:val="00DF7C21"/>
    <w:rsid w:val="00DF7D97"/>
    <w:rsid w:val="00DF7DC9"/>
    <w:rsid w:val="00E0191E"/>
    <w:rsid w:val="00E01F1B"/>
    <w:rsid w:val="00E02037"/>
    <w:rsid w:val="00E021D7"/>
    <w:rsid w:val="00E027EB"/>
    <w:rsid w:val="00E041B1"/>
    <w:rsid w:val="00E04A35"/>
    <w:rsid w:val="00E062A8"/>
    <w:rsid w:val="00E06325"/>
    <w:rsid w:val="00E0750A"/>
    <w:rsid w:val="00E075F1"/>
    <w:rsid w:val="00E076E6"/>
    <w:rsid w:val="00E077FA"/>
    <w:rsid w:val="00E102A0"/>
    <w:rsid w:val="00E12F37"/>
    <w:rsid w:val="00E13A84"/>
    <w:rsid w:val="00E13AA8"/>
    <w:rsid w:val="00E13D28"/>
    <w:rsid w:val="00E14042"/>
    <w:rsid w:val="00E1480E"/>
    <w:rsid w:val="00E151CB"/>
    <w:rsid w:val="00E155DF"/>
    <w:rsid w:val="00E166EF"/>
    <w:rsid w:val="00E1674E"/>
    <w:rsid w:val="00E16B74"/>
    <w:rsid w:val="00E21ED9"/>
    <w:rsid w:val="00E236A0"/>
    <w:rsid w:val="00E24D4F"/>
    <w:rsid w:val="00E250C0"/>
    <w:rsid w:val="00E26AB9"/>
    <w:rsid w:val="00E275F7"/>
    <w:rsid w:val="00E27A31"/>
    <w:rsid w:val="00E27F7F"/>
    <w:rsid w:val="00E3089B"/>
    <w:rsid w:val="00E308CE"/>
    <w:rsid w:val="00E30A53"/>
    <w:rsid w:val="00E3131C"/>
    <w:rsid w:val="00E31571"/>
    <w:rsid w:val="00E33459"/>
    <w:rsid w:val="00E334A4"/>
    <w:rsid w:val="00E335EE"/>
    <w:rsid w:val="00E341B0"/>
    <w:rsid w:val="00E35583"/>
    <w:rsid w:val="00E359B3"/>
    <w:rsid w:val="00E36962"/>
    <w:rsid w:val="00E36A3A"/>
    <w:rsid w:val="00E37106"/>
    <w:rsid w:val="00E37422"/>
    <w:rsid w:val="00E37EF1"/>
    <w:rsid w:val="00E41EE4"/>
    <w:rsid w:val="00E46F50"/>
    <w:rsid w:val="00E4757E"/>
    <w:rsid w:val="00E50A05"/>
    <w:rsid w:val="00E50B00"/>
    <w:rsid w:val="00E51066"/>
    <w:rsid w:val="00E513D3"/>
    <w:rsid w:val="00E51E77"/>
    <w:rsid w:val="00E5205C"/>
    <w:rsid w:val="00E52D2B"/>
    <w:rsid w:val="00E5336B"/>
    <w:rsid w:val="00E53D20"/>
    <w:rsid w:val="00E54BCA"/>
    <w:rsid w:val="00E54D8F"/>
    <w:rsid w:val="00E55122"/>
    <w:rsid w:val="00E5544D"/>
    <w:rsid w:val="00E557A2"/>
    <w:rsid w:val="00E570F4"/>
    <w:rsid w:val="00E57A30"/>
    <w:rsid w:val="00E57A53"/>
    <w:rsid w:val="00E60216"/>
    <w:rsid w:val="00E602AA"/>
    <w:rsid w:val="00E61A44"/>
    <w:rsid w:val="00E622A5"/>
    <w:rsid w:val="00E63710"/>
    <w:rsid w:val="00E64522"/>
    <w:rsid w:val="00E6478C"/>
    <w:rsid w:val="00E6528E"/>
    <w:rsid w:val="00E6536E"/>
    <w:rsid w:val="00E655A8"/>
    <w:rsid w:val="00E66BB1"/>
    <w:rsid w:val="00E67C68"/>
    <w:rsid w:val="00E70342"/>
    <w:rsid w:val="00E71706"/>
    <w:rsid w:val="00E719B1"/>
    <w:rsid w:val="00E71BC7"/>
    <w:rsid w:val="00E72100"/>
    <w:rsid w:val="00E733D3"/>
    <w:rsid w:val="00E7384C"/>
    <w:rsid w:val="00E73F60"/>
    <w:rsid w:val="00E74A68"/>
    <w:rsid w:val="00E7561D"/>
    <w:rsid w:val="00E75F61"/>
    <w:rsid w:val="00E76EC0"/>
    <w:rsid w:val="00E80003"/>
    <w:rsid w:val="00E808F3"/>
    <w:rsid w:val="00E822B9"/>
    <w:rsid w:val="00E823E7"/>
    <w:rsid w:val="00E82A46"/>
    <w:rsid w:val="00E84343"/>
    <w:rsid w:val="00E8448A"/>
    <w:rsid w:val="00E846D9"/>
    <w:rsid w:val="00E85499"/>
    <w:rsid w:val="00E85DAC"/>
    <w:rsid w:val="00E85E60"/>
    <w:rsid w:val="00E86126"/>
    <w:rsid w:val="00E86BAE"/>
    <w:rsid w:val="00E86CF0"/>
    <w:rsid w:val="00E902A9"/>
    <w:rsid w:val="00E92566"/>
    <w:rsid w:val="00E93816"/>
    <w:rsid w:val="00E93956"/>
    <w:rsid w:val="00E93E90"/>
    <w:rsid w:val="00E94606"/>
    <w:rsid w:val="00E94FFE"/>
    <w:rsid w:val="00E965A4"/>
    <w:rsid w:val="00E96E3F"/>
    <w:rsid w:val="00EA1459"/>
    <w:rsid w:val="00EA1990"/>
    <w:rsid w:val="00EA1F32"/>
    <w:rsid w:val="00EA2CBB"/>
    <w:rsid w:val="00EA30BC"/>
    <w:rsid w:val="00EA3553"/>
    <w:rsid w:val="00EA42A7"/>
    <w:rsid w:val="00EA5C57"/>
    <w:rsid w:val="00EA74F6"/>
    <w:rsid w:val="00EA7E70"/>
    <w:rsid w:val="00EB073E"/>
    <w:rsid w:val="00EB0CAA"/>
    <w:rsid w:val="00EB1A3E"/>
    <w:rsid w:val="00EB1B99"/>
    <w:rsid w:val="00EB1CED"/>
    <w:rsid w:val="00EB2D23"/>
    <w:rsid w:val="00EB3067"/>
    <w:rsid w:val="00EB5ADF"/>
    <w:rsid w:val="00EB5D48"/>
    <w:rsid w:val="00EB7DC4"/>
    <w:rsid w:val="00EC1F77"/>
    <w:rsid w:val="00EC1F90"/>
    <w:rsid w:val="00EC2273"/>
    <w:rsid w:val="00EC30AE"/>
    <w:rsid w:val="00EC35C7"/>
    <w:rsid w:val="00EC36CC"/>
    <w:rsid w:val="00EC37CB"/>
    <w:rsid w:val="00EC430E"/>
    <w:rsid w:val="00EC4CEA"/>
    <w:rsid w:val="00EC50A6"/>
    <w:rsid w:val="00EC542A"/>
    <w:rsid w:val="00EC5E9C"/>
    <w:rsid w:val="00EC6191"/>
    <w:rsid w:val="00EC6A5A"/>
    <w:rsid w:val="00EC6A70"/>
    <w:rsid w:val="00EC71E0"/>
    <w:rsid w:val="00ED07D5"/>
    <w:rsid w:val="00ED0914"/>
    <w:rsid w:val="00ED0BA0"/>
    <w:rsid w:val="00ED1096"/>
    <w:rsid w:val="00ED1928"/>
    <w:rsid w:val="00ED1AE9"/>
    <w:rsid w:val="00ED29FA"/>
    <w:rsid w:val="00ED316E"/>
    <w:rsid w:val="00ED3F8B"/>
    <w:rsid w:val="00ED4203"/>
    <w:rsid w:val="00ED4696"/>
    <w:rsid w:val="00ED55AF"/>
    <w:rsid w:val="00ED6218"/>
    <w:rsid w:val="00ED634D"/>
    <w:rsid w:val="00ED6673"/>
    <w:rsid w:val="00ED6B07"/>
    <w:rsid w:val="00ED7DD1"/>
    <w:rsid w:val="00ED7F82"/>
    <w:rsid w:val="00EE1D9C"/>
    <w:rsid w:val="00EE2C48"/>
    <w:rsid w:val="00EE2CEF"/>
    <w:rsid w:val="00EE33E0"/>
    <w:rsid w:val="00EE3B7B"/>
    <w:rsid w:val="00EE3FDE"/>
    <w:rsid w:val="00EE497B"/>
    <w:rsid w:val="00EE7BB7"/>
    <w:rsid w:val="00EF051B"/>
    <w:rsid w:val="00EF0689"/>
    <w:rsid w:val="00EF16A2"/>
    <w:rsid w:val="00EF1BBD"/>
    <w:rsid w:val="00EF25D6"/>
    <w:rsid w:val="00EF29E5"/>
    <w:rsid w:val="00EF2FAA"/>
    <w:rsid w:val="00EF3559"/>
    <w:rsid w:val="00EF37A4"/>
    <w:rsid w:val="00EF3AA5"/>
    <w:rsid w:val="00EF60B3"/>
    <w:rsid w:val="00EF64B8"/>
    <w:rsid w:val="00EF6751"/>
    <w:rsid w:val="00EF7638"/>
    <w:rsid w:val="00EF7714"/>
    <w:rsid w:val="00EF78F0"/>
    <w:rsid w:val="00EF7A4D"/>
    <w:rsid w:val="00EF7B63"/>
    <w:rsid w:val="00F00157"/>
    <w:rsid w:val="00F0220D"/>
    <w:rsid w:val="00F032D9"/>
    <w:rsid w:val="00F03A69"/>
    <w:rsid w:val="00F05027"/>
    <w:rsid w:val="00F057B2"/>
    <w:rsid w:val="00F05C15"/>
    <w:rsid w:val="00F05F59"/>
    <w:rsid w:val="00F0693B"/>
    <w:rsid w:val="00F074A8"/>
    <w:rsid w:val="00F07F6A"/>
    <w:rsid w:val="00F10145"/>
    <w:rsid w:val="00F10A46"/>
    <w:rsid w:val="00F10BD8"/>
    <w:rsid w:val="00F1120E"/>
    <w:rsid w:val="00F12F76"/>
    <w:rsid w:val="00F1315A"/>
    <w:rsid w:val="00F13815"/>
    <w:rsid w:val="00F147C6"/>
    <w:rsid w:val="00F14F44"/>
    <w:rsid w:val="00F155CB"/>
    <w:rsid w:val="00F16287"/>
    <w:rsid w:val="00F16604"/>
    <w:rsid w:val="00F1672D"/>
    <w:rsid w:val="00F16DF3"/>
    <w:rsid w:val="00F22A30"/>
    <w:rsid w:val="00F23403"/>
    <w:rsid w:val="00F2343C"/>
    <w:rsid w:val="00F235AC"/>
    <w:rsid w:val="00F23647"/>
    <w:rsid w:val="00F24669"/>
    <w:rsid w:val="00F24DFF"/>
    <w:rsid w:val="00F2541A"/>
    <w:rsid w:val="00F25831"/>
    <w:rsid w:val="00F258D9"/>
    <w:rsid w:val="00F25940"/>
    <w:rsid w:val="00F25F44"/>
    <w:rsid w:val="00F264F7"/>
    <w:rsid w:val="00F27C6D"/>
    <w:rsid w:val="00F315C9"/>
    <w:rsid w:val="00F31DA4"/>
    <w:rsid w:val="00F32B82"/>
    <w:rsid w:val="00F3366C"/>
    <w:rsid w:val="00F34ED6"/>
    <w:rsid w:val="00F36A02"/>
    <w:rsid w:val="00F406EF"/>
    <w:rsid w:val="00F40E00"/>
    <w:rsid w:val="00F42314"/>
    <w:rsid w:val="00F429E7"/>
    <w:rsid w:val="00F430C3"/>
    <w:rsid w:val="00F44201"/>
    <w:rsid w:val="00F44271"/>
    <w:rsid w:val="00F44417"/>
    <w:rsid w:val="00F445D4"/>
    <w:rsid w:val="00F45190"/>
    <w:rsid w:val="00F45A46"/>
    <w:rsid w:val="00F46E78"/>
    <w:rsid w:val="00F50383"/>
    <w:rsid w:val="00F50B84"/>
    <w:rsid w:val="00F516CE"/>
    <w:rsid w:val="00F529A8"/>
    <w:rsid w:val="00F53382"/>
    <w:rsid w:val="00F53F09"/>
    <w:rsid w:val="00F5424F"/>
    <w:rsid w:val="00F551A1"/>
    <w:rsid w:val="00F551C6"/>
    <w:rsid w:val="00F55838"/>
    <w:rsid w:val="00F5599E"/>
    <w:rsid w:val="00F56789"/>
    <w:rsid w:val="00F5779D"/>
    <w:rsid w:val="00F57E7E"/>
    <w:rsid w:val="00F60088"/>
    <w:rsid w:val="00F6086F"/>
    <w:rsid w:val="00F60D1B"/>
    <w:rsid w:val="00F60FC0"/>
    <w:rsid w:val="00F613E1"/>
    <w:rsid w:val="00F614DA"/>
    <w:rsid w:val="00F61E2B"/>
    <w:rsid w:val="00F620DF"/>
    <w:rsid w:val="00F62B19"/>
    <w:rsid w:val="00F63588"/>
    <w:rsid w:val="00F63C07"/>
    <w:rsid w:val="00F66098"/>
    <w:rsid w:val="00F6732E"/>
    <w:rsid w:val="00F67C0D"/>
    <w:rsid w:val="00F67F3B"/>
    <w:rsid w:val="00F7094D"/>
    <w:rsid w:val="00F724A1"/>
    <w:rsid w:val="00F72985"/>
    <w:rsid w:val="00F72AE3"/>
    <w:rsid w:val="00F730CE"/>
    <w:rsid w:val="00F73D4C"/>
    <w:rsid w:val="00F745FE"/>
    <w:rsid w:val="00F74A1D"/>
    <w:rsid w:val="00F75210"/>
    <w:rsid w:val="00F755F0"/>
    <w:rsid w:val="00F8049F"/>
    <w:rsid w:val="00F81CD3"/>
    <w:rsid w:val="00F8325B"/>
    <w:rsid w:val="00F8414D"/>
    <w:rsid w:val="00F84507"/>
    <w:rsid w:val="00F84A93"/>
    <w:rsid w:val="00F85656"/>
    <w:rsid w:val="00F85BE1"/>
    <w:rsid w:val="00F86554"/>
    <w:rsid w:val="00F868A0"/>
    <w:rsid w:val="00F870C6"/>
    <w:rsid w:val="00F87B3F"/>
    <w:rsid w:val="00F87B8D"/>
    <w:rsid w:val="00F907AF"/>
    <w:rsid w:val="00F916B7"/>
    <w:rsid w:val="00F9200B"/>
    <w:rsid w:val="00F932AE"/>
    <w:rsid w:val="00F9357E"/>
    <w:rsid w:val="00F93958"/>
    <w:rsid w:val="00F93BCE"/>
    <w:rsid w:val="00F94EAB"/>
    <w:rsid w:val="00F95421"/>
    <w:rsid w:val="00F95585"/>
    <w:rsid w:val="00F97084"/>
    <w:rsid w:val="00F978AE"/>
    <w:rsid w:val="00F9792A"/>
    <w:rsid w:val="00F97B0A"/>
    <w:rsid w:val="00F97C4F"/>
    <w:rsid w:val="00FA05DC"/>
    <w:rsid w:val="00FA0673"/>
    <w:rsid w:val="00FA1438"/>
    <w:rsid w:val="00FA30DF"/>
    <w:rsid w:val="00FA3544"/>
    <w:rsid w:val="00FA3826"/>
    <w:rsid w:val="00FA45FE"/>
    <w:rsid w:val="00FA46CC"/>
    <w:rsid w:val="00FA4C9C"/>
    <w:rsid w:val="00FA4D1C"/>
    <w:rsid w:val="00FA4DF3"/>
    <w:rsid w:val="00FA5162"/>
    <w:rsid w:val="00FA686D"/>
    <w:rsid w:val="00FA6AD6"/>
    <w:rsid w:val="00FA6C16"/>
    <w:rsid w:val="00FB0C0E"/>
    <w:rsid w:val="00FB0CF1"/>
    <w:rsid w:val="00FB2840"/>
    <w:rsid w:val="00FB3D8C"/>
    <w:rsid w:val="00FB4C45"/>
    <w:rsid w:val="00FB4EF2"/>
    <w:rsid w:val="00FB5479"/>
    <w:rsid w:val="00FB76EB"/>
    <w:rsid w:val="00FB7CF4"/>
    <w:rsid w:val="00FC0D07"/>
    <w:rsid w:val="00FC2328"/>
    <w:rsid w:val="00FC292B"/>
    <w:rsid w:val="00FC2FE8"/>
    <w:rsid w:val="00FC37C3"/>
    <w:rsid w:val="00FC4EBF"/>
    <w:rsid w:val="00FC50B3"/>
    <w:rsid w:val="00FC5D27"/>
    <w:rsid w:val="00FD0245"/>
    <w:rsid w:val="00FD1486"/>
    <w:rsid w:val="00FD164F"/>
    <w:rsid w:val="00FD1793"/>
    <w:rsid w:val="00FD1977"/>
    <w:rsid w:val="00FD2CA8"/>
    <w:rsid w:val="00FD2EAD"/>
    <w:rsid w:val="00FD3F28"/>
    <w:rsid w:val="00FD410C"/>
    <w:rsid w:val="00FD494B"/>
    <w:rsid w:val="00FD5583"/>
    <w:rsid w:val="00FD5D5F"/>
    <w:rsid w:val="00FD615A"/>
    <w:rsid w:val="00FD6BB3"/>
    <w:rsid w:val="00FE01E1"/>
    <w:rsid w:val="00FE1EC0"/>
    <w:rsid w:val="00FE2815"/>
    <w:rsid w:val="00FE4091"/>
    <w:rsid w:val="00FE4FD1"/>
    <w:rsid w:val="00FE5E2A"/>
    <w:rsid w:val="00FE6958"/>
    <w:rsid w:val="00FF06A0"/>
    <w:rsid w:val="00FF07E6"/>
    <w:rsid w:val="00FF2BF1"/>
    <w:rsid w:val="00FF40A2"/>
    <w:rsid w:val="00FF5534"/>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2D93C"/>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uiPriority w:val="1"/>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uiPriority w:val="1"/>
    <w:qFormat/>
    <w:rsid w:val="00033B9D"/>
    <w:rPr>
      <w:rFonts w:ascii="Arial" w:hAnsi="Arial" w:cs="Arial"/>
      <w:sz w:val="22"/>
    </w:rPr>
  </w:style>
  <w:style w:type="character" w:customStyle="1" w:styleId="Char">
    <w:name w:val="Σώμα κειμένου Char"/>
    <w:basedOn w:val="a0"/>
    <w:link w:val="a9"/>
    <w:uiPriority w:val="1"/>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qFormat/>
    <w:rsid w:val="00A60811"/>
    <w:rPr>
      <w:rFonts w:ascii="Times New Roman" w:eastAsia="Times New Roman" w:hAnsi="Times New Roman"/>
      <w:sz w:val="24"/>
      <w:szCs w:val="24"/>
      <w:lang w:val="el-GR" w:eastAsia="el-GR"/>
    </w:rPr>
  </w:style>
  <w:style w:type="table" w:customStyle="1" w:styleId="TableNormal">
    <w:name w:val="Table Normal"/>
    <w:uiPriority w:val="2"/>
    <w:semiHidden/>
    <w:unhideWhenUsed/>
    <w:qFormat/>
    <w:rsid w:val="00DA36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68C"/>
    <w:pPr>
      <w:widowControl w:val="0"/>
      <w:suppressAutoHyphens w:val="0"/>
      <w:autoSpaceDE w:val="0"/>
      <w:autoSpaceDN w:val="0"/>
      <w:jc w:val="center"/>
    </w:pPr>
    <w:rPr>
      <w:sz w:val="22"/>
      <w:szCs w:val="22"/>
      <w:lang w:val="en-US" w:eastAsia="en-US"/>
    </w:rPr>
  </w:style>
  <w:style w:type="paragraph" w:styleId="50">
    <w:name w:val="toc 5"/>
    <w:basedOn w:val="a"/>
    <w:next w:val="a"/>
    <w:autoRedefine/>
    <w:uiPriority w:val="39"/>
    <w:unhideWhenUsed/>
    <w:rsid w:val="005C1C4F"/>
    <w:pPr>
      <w:suppressAutoHyphens w:val="0"/>
      <w:spacing w:after="100" w:line="259" w:lineRule="auto"/>
      <w:ind w:left="880"/>
      <w:jc w:val="left"/>
    </w:pPr>
    <w:rPr>
      <w:rFonts w:asciiTheme="minorHAnsi" w:eastAsiaTheme="minorEastAsia" w:hAnsiTheme="minorHAnsi" w:cstheme="minorBidi"/>
      <w:sz w:val="22"/>
      <w:szCs w:val="22"/>
      <w:lang w:val="en-GB" w:eastAsia="en-GB"/>
    </w:rPr>
  </w:style>
  <w:style w:type="paragraph" w:styleId="60">
    <w:name w:val="toc 6"/>
    <w:basedOn w:val="a"/>
    <w:next w:val="a"/>
    <w:autoRedefine/>
    <w:uiPriority w:val="39"/>
    <w:unhideWhenUsed/>
    <w:rsid w:val="005C1C4F"/>
    <w:pPr>
      <w:suppressAutoHyphens w:val="0"/>
      <w:spacing w:after="100" w:line="259" w:lineRule="auto"/>
      <w:ind w:left="1100"/>
      <w:jc w:val="left"/>
    </w:pPr>
    <w:rPr>
      <w:rFonts w:asciiTheme="minorHAnsi" w:eastAsiaTheme="minorEastAsia" w:hAnsiTheme="minorHAnsi" w:cstheme="minorBidi"/>
      <w:sz w:val="22"/>
      <w:szCs w:val="22"/>
      <w:lang w:val="en-GB" w:eastAsia="en-GB"/>
    </w:rPr>
  </w:style>
  <w:style w:type="paragraph" w:styleId="70">
    <w:name w:val="toc 7"/>
    <w:basedOn w:val="a"/>
    <w:next w:val="a"/>
    <w:autoRedefine/>
    <w:uiPriority w:val="39"/>
    <w:unhideWhenUsed/>
    <w:rsid w:val="005C1C4F"/>
    <w:pPr>
      <w:suppressAutoHyphens w:val="0"/>
      <w:spacing w:after="100" w:line="259" w:lineRule="auto"/>
      <w:ind w:left="1320"/>
      <w:jc w:val="left"/>
    </w:pPr>
    <w:rPr>
      <w:rFonts w:asciiTheme="minorHAnsi" w:eastAsiaTheme="minorEastAsia" w:hAnsiTheme="minorHAnsi" w:cstheme="minorBidi"/>
      <w:sz w:val="22"/>
      <w:szCs w:val="22"/>
      <w:lang w:val="en-GB" w:eastAsia="en-GB"/>
    </w:rPr>
  </w:style>
  <w:style w:type="paragraph" w:styleId="80">
    <w:name w:val="toc 8"/>
    <w:basedOn w:val="a"/>
    <w:next w:val="a"/>
    <w:autoRedefine/>
    <w:uiPriority w:val="39"/>
    <w:unhideWhenUsed/>
    <w:rsid w:val="005C1C4F"/>
    <w:pPr>
      <w:suppressAutoHyphens w:val="0"/>
      <w:spacing w:after="100" w:line="259" w:lineRule="auto"/>
      <w:ind w:left="1540"/>
      <w:jc w:val="left"/>
    </w:pPr>
    <w:rPr>
      <w:rFonts w:asciiTheme="minorHAnsi" w:eastAsiaTheme="minorEastAsia" w:hAnsiTheme="minorHAnsi" w:cstheme="minorBidi"/>
      <w:sz w:val="22"/>
      <w:szCs w:val="22"/>
      <w:lang w:val="en-GB" w:eastAsia="en-GB"/>
    </w:rPr>
  </w:style>
  <w:style w:type="paragraph" w:styleId="90">
    <w:name w:val="toc 9"/>
    <w:basedOn w:val="a"/>
    <w:next w:val="a"/>
    <w:autoRedefine/>
    <w:uiPriority w:val="39"/>
    <w:unhideWhenUsed/>
    <w:rsid w:val="005C1C4F"/>
    <w:pPr>
      <w:suppressAutoHyphens w:val="0"/>
      <w:spacing w:after="100" w:line="259" w:lineRule="auto"/>
      <w:ind w:left="1760"/>
      <w:jc w:val="left"/>
    </w:pPr>
    <w:rPr>
      <w:rFonts w:asciiTheme="minorHAnsi" w:eastAsiaTheme="minorEastAsia" w:hAnsiTheme="minorHAnsi" w:cstheme="minorBidi"/>
      <w:sz w:val="22"/>
      <w:szCs w:val="22"/>
      <w:lang w:val="en-GB" w:eastAsia="en-GB"/>
    </w:rPr>
  </w:style>
  <w:style w:type="character" w:customStyle="1" w:styleId="markedcontent">
    <w:name w:val="markedcontent"/>
    <w:basedOn w:val="a0"/>
    <w:rsid w:val="0005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3842">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88582664">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55458991">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6757326">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0091680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rfu.gcsl@aade.gr" TargetMode="External"/><Relationship Id="rId18" Type="http://schemas.openxmlformats.org/officeDocument/2006/relationships/hyperlink" Target="http://www.promitheus.gov.gr" TargetMode="External"/><Relationship Id="rId26" Type="http://schemas.openxmlformats.org/officeDocument/2006/relationships/hyperlink" Target="http://www.hsppa.g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ade.gr/gcsl" TargetMode="External"/><Relationship Id="rId34" Type="http://schemas.openxmlformats.org/officeDocument/2006/relationships/hyperlink" Target="mailto:a.giannaki@aade.gr"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mailto:piraeus.gcsl@aade.g" TargetMode="External"/><Relationship Id="rId25" Type="http://schemas.openxmlformats.org/officeDocument/2006/relationships/hyperlink" Target="http://www.eaadhsy.gr/" TargetMode="External"/><Relationship Id="rId33" Type="http://schemas.openxmlformats.org/officeDocument/2006/relationships/hyperlink" Target="http://www.eaadhsy.gr/n4412/n4412fulltextlink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ytilene.gcsl@aade.gr" TargetMode="External"/><Relationship Id="rId20" Type="http://schemas.openxmlformats.org/officeDocument/2006/relationships/hyperlink" Target="http://et.diavgeia.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mailto:epanorthotika@eaadhsy.gr" TargetMode="External"/><Relationship Id="rId32" Type="http://schemas.openxmlformats.org/officeDocument/2006/relationships/hyperlink" Target="http://www.eaadhsy.gr/n4412/art79a"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olos.gcsl@aade.gr" TargetMode="External"/><Relationship Id="rId23" Type="http://schemas.openxmlformats.org/officeDocument/2006/relationships/hyperlink" Target="http://www.promitheus.gov.gr/" TargetMode="External"/><Relationship Id="rId28" Type="http://schemas.openxmlformats.org/officeDocument/2006/relationships/hyperlink" Target="http://www.promitheus.gov.gr" TargetMode="External"/><Relationship Id="rId36" Type="http://schemas.openxmlformats.org/officeDocument/2006/relationships/footer" Target="footer1.xml"/><Relationship Id="rId10" Type="http://schemas.openxmlformats.org/officeDocument/2006/relationships/hyperlink" Target="http://www.promitheus.gov.gr" TargetMode="External"/><Relationship Id="rId19" Type="http://schemas.openxmlformats.org/officeDocument/2006/relationships/hyperlink" Target="http://et.diavgeia.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hodes.gcsl@aade.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B03F0-252E-494B-8261-FAAA6847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118</Pages>
  <Words>58504</Words>
  <Characters>315922</Characters>
  <Application>Microsoft Office Word</Application>
  <DocSecurity>0</DocSecurity>
  <Lines>2632</Lines>
  <Paragraphs>747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373679</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Ευσταθια Παπαγεωργακη</cp:lastModifiedBy>
  <cp:revision>4</cp:revision>
  <cp:lastPrinted>2023-12-18T10:51:00Z</cp:lastPrinted>
  <dcterms:created xsi:type="dcterms:W3CDTF">2023-12-19T09:50:00Z</dcterms:created>
  <dcterms:modified xsi:type="dcterms:W3CDTF">2023-12-19T09:56:00Z</dcterms:modified>
</cp:coreProperties>
</file>