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6C262B9F" w14:textId="77777777" w:rsidTr="00663632">
        <w:tc>
          <w:tcPr>
            <w:tcW w:w="9640" w:type="dxa"/>
          </w:tcPr>
          <w:p w14:paraId="6DD053A7"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42D4AF7A" wp14:editId="745CAAE4">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0F6459A4" w14:textId="7777777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146BED">
        <w:rPr>
          <w:rFonts w:ascii="Franklin Gothic Medium" w:hAnsi="Franklin Gothic Medium"/>
          <w:sz w:val="24"/>
          <w:szCs w:val="24"/>
        </w:rPr>
        <w:t>02 Νοεμβρίου</w:t>
      </w:r>
      <w:r w:rsidRPr="00094E92">
        <w:rPr>
          <w:rFonts w:ascii="Franklin Gothic Medium" w:hAnsi="Franklin Gothic Medium"/>
          <w:sz w:val="24"/>
          <w:szCs w:val="24"/>
        </w:rPr>
        <w:t xml:space="preserve"> 2023</w:t>
      </w:r>
    </w:p>
    <w:p w14:paraId="17CFAB31" w14:textId="77777777" w:rsidR="00AF44BF" w:rsidRPr="00AF44BF" w:rsidRDefault="00AF44BF" w:rsidP="00AF44BF">
      <w:pPr>
        <w:spacing w:line="276" w:lineRule="auto"/>
        <w:jc w:val="both"/>
        <w:rPr>
          <w:rFonts w:ascii="Franklin Gothic Medium" w:hAnsi="Franklin Gothic Medium"/>
          <w:b/>
          <w:sz w:val="28"/>
          <w:szCs w:val="28"/>
        </w:rPr>
      </w:pPr>
    </w:p>
    <w:p w14:paraId="14E73CA3"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60DF7C9" w14:textId="77777777" w:rsidR="00472379" w:rsidRPr="00315818"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3A5B48" w:rsidRPr="003A5B48">
        <w:rPr>
          <w:rFonts w:ascii="Franklin Gothic Medium" w:hAnsi="Franklin Gothic Medium" w:cstheme="minorBidi"/>
          <w:b/>
          <w:bCs/>
          <w:sz w:val="28"/>
          <w:szCs w:val="28"/>
        </w:rPr>
        <w:t xml:space="preserve"> </w:t>
      </w:r>
      <w:r w:rsidR="00315818" w:rsidRPr="00315818">
        <w:rPr>
          <w:rFonts w:ascii="Franklin Gothic Medium" w:hAnsi="Franklin Gothic Medium" w:cstheme="minorBidi"/>
          <w:b/>
          <w:bCs/>
          <w:sz w:val="28"/>
          <w:szCs w:val="28"/>
        </w:rPr>
        <w:t xml:space="preserve">Περισσότερες υπηρεσίες </w:t>
      </w:r>
      <w:r w:rsidR="00315818" w:rsidRPr="00DD1616">
        <w:rPr>
          <w:rFonts w:ascii="Franklin Gothic Medium" w:hAnsi="Franklin Gothic Medium" w:cstheme="minorBidi"/>
          <w:b/>
          <w:bCs/>
          <w:sz w:val="28"/>
          <w:szCs w:val="28"/>
        </w:rPr>
        <w:t>Τελωνείων</w:t>
      </w:r>
      <w:r w:rsidR="00DD1616" w:rsidRPr="00DD1616">
        <w:rPr>
          <w:rFonts w:ascii="Franklin Gothic Medium" w:hAnsi="Franklin Gothic Medium" w:cstheme="minorBidi"/>
          <w:b/>
          <w:bCs/>
          <w:sz w:val="28"/>
          <w:szCs w:val="28"/>
        </w:rPr>
        <w:t xml:space="preserve"> </w:t>
      </w:r>
      <w:r w:rsidR="00DD1616">
        <w:rPr>
          <w:rFonts w:ascii="Franklin Gothic Medium" w:hAnsi="Franklin Gothic Medium" w:cstheme="minorBidi"/>
          <w:b/>
          <w:bCs/>
          <w:sz w:val="28"/>
          <w:szCs w:val="28"/>
        </w:rPr>
        <w:t>και Χημείου</w:t>
      </w:r>
      <w:r w:rsidR="00315818" w:rsidRPr="00315818">
        <w:rPr>
          <w:rFonts w:ascii="Franklin Gothic Medium" w:hAnsi="Franklin Gothic Medium" w:cstheme="minorBidi"/>
          <w:b/>
          <w:bCs/>
          <w:sz w:val="28"/>
          <w:szCs w:val="28"/>
        </w:rPr>
        <w:t xml:space="preserve"> στις ψηφιακές εφαρμογές «Τα Αιτήματά μου» και «Τα Ραντεβού μου»</w:t>
      </w:r>
    </w:p>
    <w:p w14:paraId="60E780D5" w14:textId="77777777" w:rsidR="00DD1616" w:rsidRPr="00DD1616" w:rsidRDefault="00DD1616" w:rsidP="00DD1616">
      <w:pPr>
        <w:spacing w:after="200" w:line="276" w:lineRule="auto"/>
        <w:rPr>
          <w:rFonts w:ascii="Franklin Gothic Medium" w:hAnsi="Franklin Gothic Medium" w:cstheme="minorBidi"/>
          <w:bCs/>
          <w:sz w:val="24"/>
          <w:szCs w:val="28"/>
        </w:rPr>
      </w:pPr>
    </w:p>
    <w:p w14:paraId="2C4648AB" w14:textId="77777777" w:rsidR="00D3294E" w:rsidRPr="00D3294E" w:rsidRDefault="00D3294E" w:rsidP="008A0334">
      <w:pPr>
        <w:spacing w:after="200" w:line="276" w:lineRule="auto"/>
        <w:jc w:val="both"/>
        <w:rPr>
          <w:rFonts w:ascii="Franklin Gothic Medium" w:hAnsi="Franklin Gothic Medium" w:cstheme="minorBidi"/>
          <w:bCs/>
          <w:sz w:val="24"/>
          <w:szCs w:val="28"/>
        </w:rPr>
      </w:pPr>
      <w:r w:rsidRPr="00D3294E">
        <w:rPr>
          <w:rFonts w:ascii="Franklin Gothic Medium" w:hAnsi="Franklin Gothic Medium" w:cstheme="minorBidi"/>
          <w:bCs/>
          <w:sz w:val="24"/>
          <w:szCs w:val="28"/>
        </w:rPr>
        <w:t>Με στόχο την καλύτερη εξυπηρέτηση των πολιτών και των επιχειρήσεων προστέθηκαν νέες υπηρεσίες στις ψηφιακές πλατφόρμες της Αρχής. Από σήμερα, 2 Νοεμβρίου, άλλα 25 Τελωνεία και 19 Υπηρεσίες του Χημείου εντάσσονται στις εφαρμογές «Τα Αιτήματά μου» και «Τα Ραντεβού μου», μέσω της ψηφιακή</w:t>
      </w:r>
      <w:r>
        <w:rPr>
          <w:rFonts w:ascii="Franklin Gothic Medium" w:hAnsi="Franklin Gothic Medium" w:cstheme="minorBidi"/>
          <w:bCs/>
          <w:sz w:val="24"/>
          <w:szCs w:val="28"/>
        </w:rPr>
        <w:t xml:space="preserve">ς πύλης </w:t>
      </w:r>
      <w:proofErr w:type="spellStart"/>
      <w:r>
        <w:rPr>
          <w:rFonts w:ascii="Franklin Gothic Medium" w:hAnsi="Franklin Gothic Medium" w:cstheme="minorBidi"/>
          <w:bCs/>
          <w:sz w:val="24"/>
          <w:szCs w:val="28"/>
        </w:rPr>
        <w:t>myAADE</w:t>
      </w:r>
      <w:proofErr w:type="spellEnd"/>
      <w:r>
        <w:rPr>
          <w:rFonts w:ascii="Franklin Gothic Medium" w:hAnsi="Franklin Gothic Medium" w:cstheme="minorBidi"/>
          <w:bCs/>
          <w:sz w:val="24"/>
          <w:szCs w:val="28"/>
        </w:rPr>
        <w:t xml:space="preserve"> (myaade.gov.gr).</w:t>
      </w:r>
    </w:p>
    <w:p w14:paraId="1F5E8112" w14:textId="77777777" w:rsidR="00D3294E" w:rsidRPr="00D3294E" w:rsidRDefault="00D3294E" w:rsidP="008A0334">
      <w:pPr>
        <w:spacing w:after="200" w:line="276" w:lineRule="auto"/>
        <w:jc w:val="both"/>
        <w:rPr>
          <w:rFonts w:ascii="Franklin Gothic Medium" w:hAnsi="Franklin Gothic Medium" w:cstheme="minorBidi"/>
          <w:bCs/>
          <w:sz w:val="24"/>
          <w:szCs w:val="28"/>
        </w:rPr>
      </w:pPr>
      <w:r w:rsidRPr="00D3294E">
        <w:rPr>
          <w:rFonts w:ascii="Franklin Gothic Medium" w:hAnsi="Franklin Gothic Medium" w:cstheme="minorBidi"/>
          <w:bCs/>
          <w:sz w:val="24"/>
          <w:szCs w:val="28"/>
        </w:rPr>
        <w:t xml:space="preserve">Μέσω της ψηφιακής εφαρμογής «Τα Αιτήματά μου» οι συναλλασσόμενοι ή οι εκπρόσωποί τους, αφού </w:t>
      </w:r>
      <w:proofErr w:type="spellStart"/>
      <w:r w:rsidRPr="00D3294E">
        <w:rPr>
          <w:rFonts w:ascii="Franklin Gothic Medium" w:hAnsi="Franklin Gothic Medium" w:cstheme="minorBidi"/>
          <w:bCs/>
          <w:sz w:val="24"/>
          <w:szCs w:val="28"/>
        </w:rPr>
        <w:t>ταυτοποιηθούν</w:t>
      </w:r>
      <w:proofErr w:type="spellEnd"/>
      <w:r w:rsidRPr="00D3294E">
        <w:rPr>
          <w:rFonts w:ascii="Franklin Gothic Medium" w:hAnsi="Franklin Gothic Medium" w:cstheme="minorBidi"/>
          <w:bCs/>
          <w:sz w:val="24"/>
          <w:szCs w:val="28"/>
        </w:rPr>
        <w:t xml:space="preserve"> με τη χρήση των κωδικών </w:t>
      </w:r>
      <w:proofErr w:type="spellStart"/>
      <w:r w:rsidRPr="00D3294E">
        <w:rPr>
          <w:rFonts w:ascii="Franklin Gothic Medium" w:hAnsi="Franklin Gothic Medium" w:cstheme="minorBidi"/>
          <w:bCs/>
          <w:sz w:val="24"/>
          <w:szCs w:val="28"/>
        </w:rPr>
        <w:t>TAXISnet</w:t>
      </w:r>
      <w:proofErr w:type="spellEnd"/>
      <w:r w:rsidRPr="00D3294E">
        <w:rPr>
          <w:rFonts w:ascii="Franklin Gothic Medium" w:hAnsi="Franklin Gothic Medium" w:cstheme="minorBidi"/>
          <w:bCs/>
          <w:sz w:val="24"/>
          <w:szCs w:val="28"/>
        </w:rPr>
        <w:t>, μπορούν να υποβάλουν αίτημα με δομημένο τρόπο προς την αρμόδια Τελωνειακή Υπηρεσία ή την Υπηρεσία του Χημείου, να ενημερώνονται για τις διαθέσιμες διαδικασίες, να επισυνάπτουν τα απαιτούμενα κατά περίπτωση δικαιολογητικά και να παρακολουθούν την πορεία εξέλιξης του αιτήματος.</w:t>
      </w:r>
    </w:p>
    <w:p w14:paraId="078A44D1" w14:textId="77777777" w:rsidR="00D3294E" w:rsidRPr="00D3294E" w:rsidRDefault="00D3294E" w:rsidP="008A0334">
      <w:pPr>
        <w:spacing w:after="200" w:line="276" w:lineRule="auto"/>
        <w:jc w:val="both"/>
        <w:rPr>
          <w:rFonts w:ascii="Franklin Gothic Medium" w:hAnsi="Franklin Gothic Medium" w:cstheme="minorBidi"/>
          <w:bCs/>
          <w:sz w:val="24"/>
          <w:szCs w:val="28"/>
        </w:rPr>
      </w:pPr>
      <w:r w:rsidRPr="00D3294E">
        <w:rPr>
          <w:rFonts w:ascii="Franklin Gothic Medium" w:hAnsi="Franklin Gothic Medium" w:cstheme="minorBidi"/>
          <w:bCs/>
          <w:sz w:val="24"/>
          <w:szCs w:val="28"/>
        </w:rPr>
        <w:t xml:space="preserve">Μέσω της ψηφιακής εφαρμογής «Τα Ραντεβού μου», οι συναλλασσόμενοι και οι εκπρόσωποί τους έχουν τη δυνατότητα να προγραμματίζουν ραντεβού για τις υποθέσεις που τους αφορούν, με ηλεκτρονικό τρόπο, αλλά και να ενημερώνονται για κάθε αλλαγή (π.χ. ολοκλήρωση, ακύρωση ή </w:t>
      </w:r>
      <w:proofErr w:type="spellStart"/>
      <w:r w:rsidRPr="00D3294E">
        <w:rPr>
          <w:rFonts w:ascii="Franklin Gothic Medium" w:hAnsi="Franklin Gothic Medium" w:cstheme="minorBidi"/>
          <w:bCs/>
          <w:sz w:val="24"/>
          <w:szCs w:val="28"/>
        </w:rPr>
        <w:t>επαναπρογραμματισμός</w:t>
      </w:r>
      <w:proofErr w:type="spellEnd"/>
      <w:r w:rsidRPr="00D3294E">
        <w:rPr>
          <w:rFonts w:ascii="Franklin Gothic Medium" w:hAnsi="Franklin Gothic Medium" w:cstheme="minorBidi"/>
          <w:bCs/>
          <w:sz w:val="24"/>
          <w:szCs w:val="28"/>
        </w:rPr>
        <w:t xml:space="preserve"> ραντεβού), στο e-</w:t>
      </w:r>
      <w:proofErr w:type="spellStart"/>
      <w:r w:rsidRPr="00D3294E">
        <w:rPr>
          <w:rFonts w:ascii="Franklin Gothic Medium" w:hAnsi="Franklin Gothic Medium" w:cstheme="minorBidi"/>
          <w:bCs/>
          <w:sz w:val="24"/>
          <w:szCs w:val="28"/>
        </w:rPr>
        <w:t>mail</w:t>
      </w:r>
      <w:proofErr w:type="spellEnd"/>
      <w:r w:rsidRPr="00D3294E">
        <w:rPr>
          <w:rFonts w:ascii="Franklin Gothic Medium" w:hAnsi="Franklin Gothic Medium" w:cstheme="minorBidi"/>
          <w:bCs/>
          <w:sz w:val="24"/>
          <w:szCs w:val="28"/>
        </w:rPr>
        <w:t xml:space="preserve"> και στο κινητό τηλέφωνο που έχουν δηλώσει στην ενότητα «Μητρώο &amp; Επικοινω</w:t>
      </w:r>
      <w:r>
        <w:rPr>
          <w:rFonts w:ascii="Franklin Gothic Medium" w:hAnsi="Franklin Gothic Medium" w:cstheme="minorBidi"/>
          <w:bCs/>
          <w:sz w:val="24"/>
          <w:szCs w:val="28"/>
        </w:rPr>
        <w:t xml:space="preserve">νία» της ψηφιακής πύλης </w:t>
      </w:r>
      <w:proofErr w:type="spellStart"/>
      <w:r>
        <w:rPr>
          <w:rFonts w:ascii="Franklin Gothic Medium" w:hAnsi="Franklin Gothic Medium" w:cstheme="minorBidi"/>
          <w:bCs/>
          <w:sz w:val="24"/>
          <w:szCs w:val="28"/>
        </w:rPr>
        <w:t>myAADE</w:t>
      </w:r>
      <w:proofErr w:type="spellEnd"/>
      <w:r>
        <w:rPr>
          <w:rFonts w:ascii="Franklin Gothic Medium" w:hAnsi="Franklin Gothic Medium" w:cstheme="minorBidi"/>
          <w:bCs/>
          <w:sz w:val="24"/>
          <w:szCs w:val="28"/>
        </w:rPr>
        <w:t>.</w:t>
      </w:r>
    </w:p>
    <w:p w14:paraId="3F730C64" w14:textId="10FC0082" w:rsidR="00463762" w:rsidRDefault="000F5532" w:rsidP="00463762">
      <w:pPr>
        <w:pStyle w:val="a5"/>
        <w:spacing w:before="120" w:after="120" w:line="276" w:lineRule="auto"/>
        <w:jc w:val="both"/>
        <w:rPr>
          <w:rFonts w:ascii="Franklin Gothic Medium" w:hAnsi="Franklin Gothic Medium"/>
          <w:bCs/>
          <w:sz w:val="24"/>
          <w:szCs w:val="28"/>
        </w:rPr>
      </w:pPr>
      <w:r>
        <w:rPr>
          <w:rFonts w:ascii="Franklin Gothic Medium" w:hAnsi="Franklin Gothic Medium"/>
          <w:bCs/>
          <w:sz w:val="24"/>
          <w:szCs w:val="28"/>
        </w:rPr>
        <w:t>Μ</w:t>
      </w:r>
      <w:r w:rsidR="00463762" w:rsidRPr="00D3294E">
        <w:rPr>
          <w:rFonts w:ascii="Franklin Gothic Medium" w:hAnsi="Franklin Gothic Medium"/>
          <w:bCs/>
          <w:sz w:val="24"/>
          <w:szCs w:val="28"/>
        </w:rPr>
        <w:t>ετά κ</w:t>
      </w:r>
      <w:r w:rsidR="00463762">
        <w:rPr>
          <w:rFonts w:ascii="Franklin Gothic Medium" w:hAnsi="Franklin Gothic Medium"/>
          <w:bCs/>
          <w:sz w:val="24"/>
          <w:szCs w:val="28"/>
        </w:rPr>
        <w:t>αι τη</w:t>
      </w:r>
      <w:r w:rsidR="00463762" w:rsidRPr="00D3294E">
        <w:rPr>
          <w:rFonts w:ascii="Franklin Gothic Medium" w:hAnsi="Franklin Gothic Medium"/>
          <w:bCs/>
          <w:sz w:val="24"/>
          <w:szCs w:val="28"/>
        </w:rPr>
        <w:t xml:space="preserve"> σημερινή ένταξη των παραπάνω </w:t>
      </w:r>
      <w:r w:rsidR="00E47663">
        <w:rPr>
          <w:rFonts w:ascii="Franklin Gothic Medium" w:hAnsi="Franklin Gothic Medium"/>
          <w:bCs/>
          <w:sz w:val="24"/>
          <w:szCs w:val="28"/>
        </w:rPr>
        <w:t>υ</w:t>
      </w:r>
      <w:r w:rsidR="00463762" w:rsidRPr="00D3294E">
        <w:rPr>
          <w:rFonts w:ascii="Franklin Gothic Medium" w:hAnsi="Franklin Gothic Medium"/>
          <w:bCs/>
          <w:sz w:val="24"/>
          <w:szCs w:val="28"/>
        </w:rPr>
        <w:t xml:space="preserve">πηρεσιών, </w:t>
      </w:r>
      <w:r w:rsidR="00E47663">
        <w:rPr>
          <w:rFonts w:ascii="Franklin Gothic Medium" w:hAnsi="Franklin Gothic Medium"/>
          <w:bCs/>
          <w:sz w:val="24"/>
          <w:szCs w:val="28"/>
        </w:rPr>
        <w:t xml:space="preserve">οι </w:t>
      </w:r>
      <w:r w:rsidR="00463762" w:rsidRPr="00D3294E">
        <w:rPr>
          <w:rFonts w:ascii="Franklin Gothic Medium" w:hAnsi="Franklin Gothic Medium"/>
          <w:bCs/>
          <w:sz w:val="24"/>
          <w:szCs w:val="28"/>
        </w:rPr>
        <w:t>εφαρμογές «Τα Αιτήματά</w:t>
      </w:r>
      <w:r w:rsidR="00463762">
        <w:rPr>
          <w:rFonts w:ascii="Franklin Gothic Medium" w:hAnsi="Franklin Gothic Medium"/>
          <w:bCs/>
          <w:sz w:val="24"/>
          <w:szCs w:val="28"/>
        </w:rPr>
        <w:t xml:space="preserve"> μου» και «Τα Ραντεβού μου»</w:t>
      </w:r>
      <w:r w:rsidR="008E32DA">
        <w:rPr>
          <w:rFonts w:ascii="Franklin Gothic Medium" w:hAnsi="Franklin Gothic Medium"/>
          <w:bCs/>
          <w:sz w:val="24"/>
          <w:szCs w:val="28"/>
        </w:rPr>
        <w:t xml:space="preserve"> υποδέχονται συνολικά 440 διαδικασίες, που εξυπηρετούνται από 187 υπηρεσίες της ΑΑΔΕ:</w:t>
      </w:r>
    </w:p>
    <w:p w14:paraId="3BAF2F8C" w14:textId="51D7140C" w:rsidR="00463762" w:rsidRPr="00D3294E" w:rsidRDefault="00463762" w:rsidP="00463762">
      <w:pPr>
        <w:pStyle w:val="a5"/>
        <w:numPr>
          <w:ilvl w:val="0"/>
          <w:numId w:val="20"/>
        </w:numPr>
        <w:spacing w:before="120" w:after="120" w:line="276" w:lineRule="auto"/>
        <w:jc w:val="both"/>
        <w:rPr>
          <w:rFonts w:ascii="Franklin Gothic Medium" w:hAnsi="Franklin Gothic Medium"/>
          <w:bCs/>
          <w:sz w:val="24"/>
          <w:szCs w:val="28"/>
        </w:rPr>
      </w:pPr>
      <w:r w:rsidRPr="00D3294E">
        <w:rPr>
          <w:rFonts w:ascii="Franklin Gothic Medium" w:hAnsi="Franklin Gothic Medium"/>
          <w:bCs/>
          <w:sz w:val="24"/>
          <w:szCs w:val="28"/>
        </w:rPr>
        <w:t>261 διαδικασίες</w:t>
      </w:r>
      <w:r w:rsidR="008E32DA">
        <w:rPr>
          <w:rFonts w:ascii="Franklin Gothic Medium" w:hAnsi="Franklin Gothic Medium"/>
          <w:bCs/>
          <w:sz w:val="24"/>
          <w:szCs w:val="28"/>
        </w:rPr>
        <w:t xml:space="preserve">, που εξυπηρετούνται από </w:t>
      </w:r>
      <w:r w:rsidR="008E32DA" w:rsidRPr="008E32DA">
        <w:rPr>
          <w:rFonts w:ascii="Franklin Gothic Medium" w:hAnsi="Franklin Gothic Medium"/>
          <w:bCs/>
          <w:sz w:val="24"/>
          <w:szCs w:val="28"/>
        </w:rPr>
        <w:t>98 ΔΟΥ και το ΚΕΒΕΙΣ Αττικής</w:t>
      </w:r>
      <w:r w:rsidRPr="00D3294E">
        <w:rPr>
          <w:rFonts w:ascii="Franklin Gothic Medium" w:hAnsi="Franklin Gothic Medium"/>
          <w:bCs/>
          <w:sz w:val="24"/>
          <w:szCs w:val="28"/>
        </w:rPr>
        <w:t xml:space="preserve">, </w:t>
      </w:r>
    </w:p>
    <w:p w14:paraId="4ABFD1D2" w14:textId="5EC03F1E" w:rsidR="00463762" w:rsidRPr="00D3294E" w:rsidRDefault="00463762" w:rsidP="00463762">
      <w:pPr>
        <w:pStyle w:val="a5"/>
        <w:numPr>
          <w:ilvl w:val="0"/>
          <w:numId w:val="20"/>
        </w:numPr>
        <w:spacing w:before="120" w:after="120" w:line="276" w:lineRule="auto"/>
        <w:jc w:val="both"/>
        <w:rPr>
          <w:rFonts w:ascii="Franklin Gothic Medium" w:hAnsi="Franklin Gothic Medium"/>
          <w:bCs/>
          <w:sz w:val="24"/>
          <w:szCs w:val="28"/>
        </w:rPr>
      </w:pPr>
      <w:r w:rsidRPr="00D3294E">
        <w:rPr>
          <w:rFonts w:ascii="Franklin Gothic Medium" w:hAnsi="Franklin Gothic Medium"/>
          <w:bCs/>
          <w:sz w:val="24"/>
          <w:szCs w:val="28"/>
        </w:rPr>
        <w:t>146 διαδικασίες</w:t>
      </w:r>
      <w:r w:rsidR="008E32DA">
        <w:rPr>
          <w:rFonts w:ascii="Franklin Gothic Medium" w:hAnsi="Franklin Gothic Medium"/>
          <w:bCs/>
          <w:sz w:val="24"/>
          <w:szCs w:val="28"/>
        </w:rPr>
        <w:t>,</w:t>
      </w:r>
      <w:r w:rsidR="008E32DA" w:rsidRPr="008E32DA">
        <w:t xml:space="preserve"> </w:t>
      </w:r>
      <w:bookmarkStart w:id="0" w:name="_Hlk149826118"/>
      <w:r w:rsidR="008E32DA" w:rsidRPr="008E32DA">
        <w:rPr>
          <w:rFonts w:ascii="Franklin Gothic Medium" w:hAnsi="Franklin Gothic Medium"/>
          <w:bCs/>
          <w:sz w:val="24"/>
          <w:szCs w:val="28"/>
        </w:rPr>
        <w:t>που εξυπηρετούνται από</w:t>
      </w:r>
      <w:r w:rsidR="008E32DA">
        <w:rPr>
          <w:rFonts w:ascii="Franklin Gothic Medium" w:hAnsi="Franklin Gothic Medium"/>
          <w:bCs/>
          <w:sz w:val="24"/>
          <w:szCs w:val="28"/>
        </w:rPr>
        <w:t xml:space="preserve"> </w:t>
      </w:r>
      <w:bookmarkEnd w:id="0"/>
      <w:r w:rsidR="008E32DA" w:rsidRPr="008E32DA">
        <w:rPr>
          <w:rFonts w:ascii="Franklin Gothic Medium" w:hAnsi="Franklin Gothic Medium"/>
          <w:bCs/>
          <w:sz w:val="24"/>
          <w:szCs w:val="28"/>
        </w:rPr>
        <w:t>69 Τελωνεία</w:t>
      </w:r>
      <w:r w:rsidRPr="00463762">
        <w:rPr>
          <w:rFonts w:ascii="Franklin Gothic Medium" w:hAnsi="Franklin Gothic Medium"/>
          <w:bCs/>
          <w:sz w:val="24"/>
          <w:szCs w:val="28"/>
        </w:rPr>
        <w:t>,</w:t>
      </w:r>
    </w:p>
    <w:p w14:paraId="49CCD758" w14:textId="596F3EEC" w:rsidR="00DD1616" w:rsidRDefault="00463762" w:rsidP="00613D7D">
      <w:pPr>
        <w:pStyle w:val="a5"/>
        <w:numPr>
          <w:ilvl w:val="0"/>
          <w:numId w:val="20"/>
        </w:numPr>
        <w:spacing w:before="120" w:after="200" w:line="276" w:lineRule="auto"/>
        <w:jc w:val="both"/>
        <w:rPr>
          <w:rFonts w:ascii="Franklin Gothic Medium" w:hAnsi="Franklin Gothic Medium"/>
          <w:bCs/>
          <w:sz w:val="24"/>
          <w:szCs w:val="28"/>
        </w:rPr>
      </w:pPr>
      <w:r w:rsidRPr="00C97FB4">
        <w:rPr>
          <w:rFonts w:ascii="Franklin Gothic Medium" w:hAnsi="Franklin Gothic Medium"/>
          <w:bCs/>
          <w:sz w:val="24"/>
          <w:szCs w:val="28"/>
        </w:rPr>
        <w:t>33 διαδικασίες</w:t>
      </w:r>
      <w:r w:rsidR="008E32DA">
        <w:rPr>
          <w:rFonts w:ascii="Franklin Gothic Medium" w:hAnsi="Franklin Gothic Medium"/>
          <w:bCs/>
          <w:sz w:val="24"/>
          <w:szCs w:val="28"/>
        </w:rPr>
        <w:t>,</w:t>
      </w:r>
      <w:r w:rsidR="008E32DA" w:rsidRPr="008E32DA">
        <w:t xml:space="preserve"> </w:t>
      </w:r>
      <w:r w:rsidR="008E32DA" w:rsidRPr="008E32DA">
        <w:rPr>
          <w:rFonts w:ascii="Franklin Gothic Medium" w:hAnsi="Franklin Gothic Medium"/>
          <w:bCs/>
          <w:sz w:val="24"/>
          <w:szCs w:val="28"/>
        </w:rPr>
        <w:t>που εξυπηρετούνται από</w:t>
      </w:r>
      <w:r w:rsidR="004D668C">
        <w:rPr>
          <w:rFonts w:ascii="Franklin Gothic Medium" w:hAnsi="Franklin Gothic Medium"/>
          <w:bCs/>
          <w:sz w:val="24"/>
          <w:szCs w:val="28"/>
        </w:rPr>
        <w:t xml:space="preserve"> </w:t>
      </w:r>
      <w:bookmarkStart w:id="1" w:name="_GoBack"/>
      <w:bookmarkEnd w:id="1"/>
      <w:r w:rsidR="008E32DA" w:rsidRPr="008E32DA">
        <w:rPr>
          <w:rFonts w:ascii="Franklin Gothic Medium" w:hAnsi="Franklin Gothic Medium"/>
          <w:bCs/>
          <w:sz w:val="24"/>
          <w:szCs w:val="28"/>
        </w:rPr>
        <w:t>19 Χημικές Υπηρεσίες</w:t>
      </w:r>
      <w:r w:rsidRPr="00C97FB4">
        <w:rPr>
          <w:rFonts w:ascii="Franklin Gothic Medium" w:hAnsi="Franklin Gothic Medium"/>
          <w:bCs/>
          <w:sz w:val="24"/>
          <w:szCs w:val="28"/>
        </w:rPr>
        <w:t>.</w:t>
      </w:r>
    </w:p>
    <w:p w14:paraId="526E1EE3" w14:textId="104252F8" w:rsidR="00F633B6" w:rsidRDefault="000009A8" w:rsidP="008E32DA">
      <w:pPr>
        <w:pStyle w:val="a5"/>
        <w:spacing w:before="120" w:after="200" w:line="276" w:lineRule="auto"/>
        <w:jc w:val="both"/>
        <w:rPr>
          <w:rFonts w:ascii="Franklin Gothic Medium" w:hAnsi="Franklin Gothic Medium"/>
          <w:bCs/>
          <w:sz w:val="24"/>
          <w:szCs w:val="28"/>
        </w:rPr>
      </w:pPr>
      <w:r w:rsidRPr="000009A8">
        <w:rPr>
          <w:rFonts w:ascii="Franklin Gothic Medium" w:hAnsi="Franklin Gothic Medium"/>
          <w:bCs/>
          <w:sz w:val="24"/>
          <w:szCs w:val="28"/>
        </w:rPr>
        <w:t>Τα 25 Τελωνεία και οι 19 Υπηρεσίες του Χημείου, όπου ενεργοποιούνται οι διαδικτυακές εφαρμογές «Τα Αιτήματά μου» και «Τα Ραντεβού μου», αναφέρονται στους πίνακες που ακολουθούν</w:t>
      </w:r>
      <w:r w:rsidR="00BB7777">
        <w:rPr>
          <w:rFonts w:ascii="Franklin Gothic Medium" w:hAnsi="Franklin Gothic Medium"/>
          <w:bCs/>
          <w:sz w:val="24"/>
          <w:szCs w:val="28"/>
        </w:rPr>
        <w:t>:</w:t>
      </w:r>
      <w:r w:rsidR="00F633B6">
        <w:rPr>
          <w:rFonts w:ascii="Franklin Gothic Medium" w:hAnsi="Franklin Gothic Medium"/>
          <w:bCs/>
          <w:sz w:val="24"/>
          <w:szCs w:val="28"/>
        </w:rPr>
        <w:br w:type="page"/>
      </w:r>
    </w:p>
    <w:tbl>
      <w:tblPr>
        <w:tblW w:w="7520" w:type="dxa"/>
        <w:jc w:val="center"/>
        <w:tblLook w:val="04A0" w:firstRow="1" w:lastRow="0" w:firstColumn="1" w:lastColumn="0" w:noHBand="0" w:noVBand="1"/>
      </w:tblPr>
      <w:tblGrid>
        <w:gridCol w:w="3698"/>
        <w:gridCol w:w="3822"/>
      </w:tblGrid>
      <w:tr w:rsidR="00F633B6" w:rsidRPr="00F633B6" w14:paraId="5932990A" w14:textId="77777777" w:rsidTr="005C2D00">
        <w:trPr>
          <w:trHeight w:val="330"/>
          <w:jc w:val="center"/>
        </w:trPr>
        <w:tc>
          <w:tcPr>
            <w:tcW w:w="7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D516" w14:textId="77777777" w:rsidR="00F633B6" w:rsidRPr="00D86C8C" w:rsidRDefault="00F633B6" w:rsidP="00F633B6">
            <w:pPr>
              <w:jc w:val="center"/>
              <w:rPr>
                <w:rFonts w:ascii="Franklin Gothic Medium" w:eastAsia="Times New Roman" w:hAnsi="Franklin Gothic Medium"/>
                <w:b/>
                <w:color w:val="000000"/>
                <w:sz w:val="28"/>
                <w:szCs w:val="28"/>
                <w:lang w:eastAsia="el-GR"/>
              </w:rPr>
            </w:pPr>
            <w:r w:rsidRPr="00D86C8C">
              <w:rPr>
                <w:rFonts w:ascii="Franklin Gothic Medium" w:eastAsia="Times New Roman" w:hAnsi="Franklin Gothic Medium"/>
                <w:b/>
                <w:color w:val="000000"/>
                <w:sz w:val="28"/>
                <w:szCs w:val="28"/>
                <w:lang w:eastAsia="el-GR"/>
              </w:rPr>
              <w:lastRenderedPageBreak/>
              <w:t>Τελωνεία</w:t>
            </w:r>
          </w:p>
        </w:tc>
      </w:tr>
      <w:tr w:rsidR="00F633B6" w:rsidRPr="00F633B6" w14:paraId="4C7F6708"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0525EBA1"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Αργοστολίου</w:t>
            </w:r>
          </w:p>
        </w:tc>
        <w:tc>
          <w:tcPr>
            <w:tcW w:w="3822" w:type="dxa"/>
            <w:tcBorders>
              <w:top w:val="nil"/>
              <w:left w:val="nil"/>
              <w:bottom w:val="single" w:sz="4" w:space="0" w:color="auto"/>
              <w:right w:val="single" w:sz="4" w:space="0" w:color="auto"/>
            </w:tcBorders>
            <w:shd w:val="clear" w:color="auto" w:fill="auto"/>
            <w:noWrap/>
            <w:vAlign w:val="center"/>
            <w:hideMark/>
          </w:tcPr>
          <w:p w14:paraId="1ACD2E8C"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 xml:space="preserve">Τελωνείο </w:t>
            </w:r>
            <w:proofErr w:type="spellStart"/>
            <w:r w:rsidRPr="00F633B6">
              <w:rPr>
                <w:rFonts w:ascii="Franklin Gothic Medium" w:eastAsia="Times New Roman" w:hAnsi="Franklin Gothic Medium"/>
                <w:color w:val="000000"/>
                <w:sz w:val="24"/>
                <w:szCs w:val="24"/>
                <w:lang w:eastAsia="el-GR"/>
              </w:rPr>
              <w:t>Μέρτζανης</w:t>
            </w:r>
            <w:proofErr w:type="spellEnd"/>
          </w:p>
        </w:tc>
      </w:tr>
      <w:tr w:rsidR="00F633B6" w:rsidRPr="00F633B6" w14:paraId="0CAAA895"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4EA08442"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Γυθείου</w:t>
            </w:r>
          </w:p>
        </w:tc>
        <w:tc>
          <w:tcPr>
            <w:tcW w:w="3822" w:type="dxa"/>
            <w:tcBorders>
              <w:top w:val="nil"/>
              <w:left w:val="nil"/>
              <w:bottom w:val="single" w:sz="4" w:space="0" w:color="auto"/>
              <w:right w:val="single" w:sz="4" w:space="0" w:color="auto"/>
            </w:tcBorders>
            <w:shd w:val="clear" w:color="auto" w:fill="auto"/>
            <w:noWrap/>
            <w:vAlign w:val="center"/>
            <w:hideMark/>
          </w:tcPr>
          <w:p w14:paraId="7EFEB675"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Μεσολογγίου</w:t>
            </w:r>
          </w:p>
        </w:tc>
      </w:tr>
      <w:tr w:rsidR="00F633B6" w:rsidRPr="00F633B6" w14:paraId="1D62BA35"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0A121C32"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Δοϊράνης</w:t>
            </w:r>
          </w:p>
        </w:tc>
        <w:tc>
          <w:tcPr>
            <w:tcW w:w="3822" w:type="dxa"/>
            <w:tcBorders>
              <w:top w:val="nil"/>
              <w:left w:val="nil"/>
              <w:bottom w:val="single" w:sz="4" w:space="0" w:color="auto"/>
              <w:right w:val="single" w:sz="4" w:space="0" w:color="auto"/>
            </w:tcBorders>
            <w:shd w:val="clear" w:color="auto" w:fill="auto"/>
            <w:noWrap/>
            <w:vAlign w:val="center"/>
            <w:hideMark/>
          </w:tcPr>
          <w:p w14:paraId="73D06940"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Ν. Μουδανιών</w:t>
            </w:r>
          </w:p>
        </w:tc>
      </w:tr>
      <w:tr w:rsidR="00F633B6" w:rsidRPr="00F633B6" w14:paraId="5B468DAC"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6F8E43C4"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Δράμας</w:t>
            </w:r>
          </w:p>
        </w:tc>
        <w:tc>
          <w:tcPr>
            <w:tcW w:w="3822" w:type="dxa"/>
            <w:tcBorders>
              <w:top w:val="nil"/>
              <w:left w:val="nil"/>
              <w:bottom w:val="single" w:sz="4" w:space="0" w:color="auto"/>
              <w:right w:val="single" w:sz="4" w:space="0" w:color="auto"/>
            </w:tcBorders>
            <w:shd w:val="clear" w:color="auto" w:fill="auto"/>
            <w:noWrap/>
            <w:vAlign w:val="center"/>
            <w:hideMark/>
          </w:tcPr>
          <w:p w14:paraId="3FCA9F1A"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Ν. Ορεστιάδας</w:t>
            </w:r>
          </w:p>
        </w:tc>
      </w:tr>
      <w:tr w:rsidR="00F633B6" w:rsidRPr="00F633B6" w14:paraId="77D16DD8"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3CB5E889"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Ζακύνθου</w:t>
            </w:r>
          </w:p>
        </w:tc>
        <w:tc>
          <w:tcPr>
            <w:tcW w:w="3822" w:type="dxa"/>
            <w:tcBorders>
              <w:top w:val="nil"/>
              <w:left w:val="nil"/>
              <w:bottom w:val="single" w:sz="4" w:space="0" w:color="auto"/>
              <w:right w:val="single" w:sz="4" w:space="0" w:color="auto"/>
            </w:tcBorders>
            <w:shd w:val="clear" w:color="auto" w:fill="auto"/>
            <w:noWrap/>
            <w:vAlign w:val="center"/>
            <w:hideMark/>
          </w:tcPr>
          <w:p w14:paraId="29A69C93"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Νίκης</w:t>
            </w:r>
          </w:p>
        </w:tc>
      </w:tr>
      <w:tr w:rsidR="00F633B6" w:rsidRPr="00F633B6" w14:paraId="4FD308B9"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386FEB62"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Θήρας</w:t>
            </w:r>
          </w:p>
        </w:tc>
        <w:tc>
          <w:tcPr>
            <w:tcW w:w="3822" w:type="dxa"/>
            <w:tcBorders>
              <w:top w:val="nil"/>
              <w:left w:val="nil"/>
              <w:bottom w:val="single" w:sz="4" w:space="0" w:color="auto"/>
              <w:right w:val="single" w:sz="4" w:space="0" w:color="auto"/>
            </w:tcBorders>
            <w:shd w:val="clear" w:color="auto" w:fill="auto"/>
            <w:noWrap/>
            <w:vAlign w:val="center"/>
            <w:hideMark/>
          </w:tcPr>
          <w:p w14:paraId="38A5E871"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Ξάνθης</w:t>
            </w:r>
          </w:p>
        </w:tc>
      </w:tr>
      <w:tr w:rsidR="00F633B6" w:rsidRPr="00F633B6" w14:paraId="7EEC89F3"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6E027A98"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Καλύμνου</w:t>
            </w:r>
          </w:p>
        </w:tc>
        <w:tc>
          <w:tcPr>
            <w:tcW w:w="3822" w:type="dxa"/>
            <w:tcBorders>
              <w:top w:val="nil"/>
              <w:left w:val="nil"/>
              <w:bottom w:val="single" w:sz="4" w:space="0" w:color="auto"/>
              <w:right w:val="single" w:sz="4" w:space="0" w:color="auto"/>
            </w:tcBorders>
            <w:shd w:val="clear" w:color="auto" w:fill="auto"/>
            <w:noWrap/>
            <w:vAlign w:val="center"/>
            <w:hideMark/>
          </w:tcPr>
          <w:p w14:paraId="70260DCE"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Πτολεμαΐδας</w:t>
            </w:r>
          </w:p>
        </w:tc>
      </w:tr>
      <w:tr w:rsidR="00F633B6" w:rsidRPr="00F633B6" w14:paraId="7210676F"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537521B1"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 xml:space="preserve">Τελωνείο </w:t>
            </w:r>
            <w:proofErr w:type="spellStart"/>
            <w:r w:rsidRPr="00F633B6">
              <w:rPr>
                <w:rFonts w:ascii="Franklin Gothic Medium" w:eastAsia="Times New Roman" w:hAnsi="Franklin Gothic Medium"/>
                <w:color w:val="000000"/>
                <w:sz w:val="24"/>
                <w:szCs w:val="24"/>
                <w:lang w:eastAsia="el-GR"/>
              </w:rPr>
              <w:t>Καστανεών</w:t>
            </w:r>
            <w:proofErr w:type="spellEnd"/>
          </w:p>
        </w:tc>
        <w:tc>
          <w:tcPr>
            <w:tcW w:w="3822" w:type="dxa"/>
            <w:tcBorders>
              <w:top w:val="nil"/>
              <w:left w:val="nil"/>
              <w:bottom w:val="single" w:sz="4" w:space="0" w:color="auto"/>
              <w:right w:val="single" w:sz="4" w:space="0" w:color="auto"/>
            </w:tcBorders>
            <w:shd w:val="clear" w:color="auto" w:fill="auto"/>
            <w:noWrap/>
            <w:vAlign w:val="center"/>
            <w:hideMark/>
          </w:tcPr>
          <w:p w14:paraId="4F9A6B3A"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Σάμου</w:t>
            </w:r>
          </w:p>
        </w:tc>
      </w:tr>
      <w:tr w:rsidR="00F633B6" w:rsidRPr="00F633B6" w14:paraId="2D74DE68"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7A5D0595"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Κιλκίς</w:t>
            </w:r>
          </w:p>
        </w:tc>
        <w:tc>
          <w:tcPr>
            <w:tcW w:w="3822" w:type="dxa"/>
            <w:tcBorders>
              <w:top w:val="nil"/>
              <w:left w:val="nil"/>
              <w:bottom w:val="single" w:sz="4" w:space="0" w:color="auto"/>
              <w:right w:val="single" w:sz="4" w:space="0" w:color="auto"/>
            </w:tcBorders>
            <w:shd w:val="clear" w:color="auto" w:fill="auto"/>
            <w:noWrap/>
            <w:vAlign w:val="center"/>
            <w:hideMark/>
          </w:tcPr>
          <w:p w14:paraId="5DAC137F"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Σκιάθου</w:t>
            </w:r>
          </w:p>
        </w:tc>
      </w:tr>
      <w:tr w:rsidR="00F633B6" w:rsidRPr="00F633B6" w14:paraId="03C8128E"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77850B80"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Κομοτηνής</w:t>
            </w:r>
          </w:p>
        </w:tc>
        <w:tc>
          <w:tcPr>
            <w:tcW w:w="3822" w:type="dxa"/>
            <w:tcBorders>
              <w:top w:val="nil"/>
              <w:left w:val="nil"/>
              <w:bottom w:val="single" w:sz="4" w:space="0" w:color="auto"/>
              <w:right w:val="single" w:sz="4" w:space="0" w:color="auto"/>
            </w:tcBorders>
            <w:shd w:val="clear" w:color="auto" w:fill="auto"/>
            <w:noWrap/>
            <w:vAlign w:val="center"/>
            <w:hideMark/>
          </w:tcPr>
          <w:p w14:paraId="461737E4"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Στυλίδας</w:t>
            </w:r>
          </w:p>
        </w:tc>
      </w:tr>
      <w:tr w:rsidR="00F633B6" w:rsidRPr="00F633B6" w14:paraId="25E2C50A"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2D7C7434"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Κυλλήνης</w:t>
            </w:r>
          </w:p>
        </w:tc>
        <w:tc>
          <w:tcPr>
            <w:tcW w:w="3822" w:type="dxa"/>
            <w:tcBorders>
              <w:top w:val="nil"/>
              <w:left w:val="nil"/>
              <w:bottom w:val="single" w:sz="4" w:space="0" w:color="auto"/>
              <w:right w:val="single" w:sz="4" w:space="0" w:color="auto"/>
            </w:tcBorders>
            <w:shd w:val="clear" w:color="auto" w:fill="auto"/>
            <w:noWrap/>
            <w:vAlign w:val="center"/>
            <w:hideMark/>
          </w:tcPr>
          <w:p w14:paraId="1A82C59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Τρικάλων</w:t>
            </w:r>
          </w:p>
        </w:tc>
      </w:tr>
      <w:tr w:rsidR="00F633B6" w:rsidRPr="00F633B6" w14:paraId="4A5A16DE"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07ADD74B"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Κω</w:t>
            </w:r>
          </w:p>
        </w:tc>
        <w:tc>
          <w:tcPr>
            <w:tcW w:w="3822" w:type="dxa"/>
            <w:tcBorders>
              <w:top w:val="nil"/>
              <w:left w:val="nil"/>
              <w:bottom w:val="single" w:sz="4" w:space="0" w:color="auto"/>
              <w:right w:val="single" w:sz="4" w:space="0" w:color="auto"/>
            </w:tcBorders>
            <w:shd w:val="clear" w:color="auto" w:fill="auto"/>
            <w:noWrap/>
            <w:vAlign w:val="center"/>
            <w:hideMark/>
          </w:tcPr>
          <w:p w14:paraId="332916BD"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Τελωνείο Φλώρινας</w:t>
            </w:r>
          </w:p>
        </w:tc>
      </w:tr>
      <w:tr w:rsidR="00F633B6" w:rsidRPr="00F633B6" w14:paraId="6289FB0C" w14:textId="77777777" w:rsidTr="007C0095">
        <w:trPr>
          <w:trHeight w:val="330"/>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14:paraId="7D2C240D"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 xml:space="preserve">Τελωνείο </w:t>
            </w:r>
            <w:proofErr w:type="spellStart"/>
            <w:r w:rsidRPr="00F633B6">
              <w:rPr>
                <w:rFonts w:ascii="Franklin Gothic Medium" w:eastAsia="Times New Roman" w:hAnsi="Franklin Gothic Medium"/>
                <w:color w:val="000000"/>
                <w:sz w:val="24"/>
                <w:szCs w:val="24"/>
                <w:lang w:eastAsia="el-GR"/>
              </w:rPr>
              <w:t>Μαυροματίου</w:t>
            </w:r>
            <w:proofErr w:type="spellEnd"/>
          </w:p>
        </w:tc>
        <w:tc>
          <w:tcPr>
            <w:tcW w:w="3822" w:type="dxa"/>
            <w:tcBorders>
              <w:top w:val="nil"/>
              <w:left w:val="nil"/>
              <w:bottom w:val="single" w:sz="4" w:space="0" w:color="auto"/>
              <w:right w:val="single" w:sz="4" w:space="0" w:color="auto"/>
            </w:tcBorders>
            <w:shd w:val="clear" w:color="auto" w:fill="auto"/>
            <w:noWrap/>
            <w:vAlign w:val="center"/>
            <w:hideMark/>
          </w:tcPr>
          <w:p w14:paraId="21700C06" w14:textId="77777777" w:rsidR="00F633B6" w:rsidRPr="00F633B6" w:rsidRDefault="00F633B6" w:rsidP="007C0095">
            <w:pPr>
              <w:rPr>
                <w:rFonts w:eastAsia="Times New Roman"/>
                <w:color w:val="000000"/>
                <w:lang w:eastAsia="el-GR"/>
              </w:rPr>
            </w:pPr>
            <w:r w:rsidRPr="00F633B6">
              <w:rPr>
                <w:rFonts w:eastAsia="Times New Roman"/>
                <w:color w:val="000000"/>
                <w:lang w:eastAsia="el-GR"/>
              </w:rPr>
              <w:t> </w:t>
            </w:r>
          </w:p>
        </w:tc>
      </w:tr>
    </w:tbl>
    <w:p w14:paraId="6270F664" w14:textId="77777777" w:rsidR="00C51CD2" w:rsidRDefault="00C51CD2" w:rsidP="00476374">
      <w:pPr>
        <w:pStyle w:val="a5"/>
        <w:spacing w:before="120" w:after="120" w:line="276" w:lineRule="auto"/>
        <w:jc w:val="both"/>
        <w:rPr>
          <w:rFonts w:ascii="Franklin Gothic Medium" w:hAnsi="Franklin Gothic Medium"/>
          <w:bCs/>
          <w:sz w:val="24"/>
          <w:szCs w:val="28"/>
        </w:rPr>
      </w:pPr>
    </w:p>
    <w:tbl>
      <w:tblPr>
        <w:tblW w:w="7520" w:type="dxa"/>
        <w:jc w:val="center"/>
        <w:tblLook w:val="04A0" w:firstRow="1" w:lastRow="0" w:firstColumn="1" w:lastColumn="0" w:noHBand="0" w:noVBand="1"/>
      </w:tblPr>
      <w:tblGrid>
        <w:gridCol w:w="3760"/>
        <w:gridCol w:w="3760"/>
      </w:tblGrid>
      <w:tr w:rsidR="00F633B6" w:rsidRPr="00F633B6" w14:paraId="51B8D67B" w14:textId="77777777" w:rsidTr="005C2D00">
        <w:trPr>
          <w:trHeight w:val="330"/>
          <w:jc w:val="center"/>
        </w:trPr>
        <w:tc>
          <w:tcPr>
            <w:tcW w:w="7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93DE9" w14:textId="77777777" w:rsidR="00F633B6" w:rsidRPr="00D86C8C" w:rsidRDefault="00F633B6" w:rsidP="00DD1616">
            <w:pPr>
              <w:jc w:val="center"/>
              <w:rPr>
                <w:rFonts w:ascii="Franklin Gothic Medium" w:eastAsia="Times New Roman" w:hAnsi="Franklin Gothic Medium"/>
                <w:b/>
                <w:color w:val="000000"/>
                <w:sz w:val="28"/>
                <w:szCs w:val="28"/>
                <w:lang w:eastAsia="el-GR"/>
              </w:rPr>
            </w:pPr>
            <w:r w:rsidRPr="00D86C8C">
              <w:rPr>
                <w:rFonts w:ascii="Franklin Gothic Medium" w:eastAsia="Times New Roman" w:hAnsi="Franklin Gothic Medium"/>
                <w:b/>
                <w:color w:val="000000"/>
                <w:sz w:val="28"/>
                <w:szCs w:val="28"/>
                <w:lang w:eastAsia="el-GR"/>
              </w:rPr>
              <w:t>Υπηρεσίες Χημείου</w:t>
            </w:r>
          </w:p>
        </w:tc>
      </w:tr>
      <w:tr w:rsidR="00F633B6" w:rsidRPr="00F633B6" w14:paraId="010290C7" w14:textId="77777777" w:rsidTr="007C0095">
        <w:trPr>
          <w:trHeight w:val="99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B09076C"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Διεύθυνση Ενεργειακών, Βιομηχανικών και Χημικών Προϊόντων</w:t>
            </w:r>
          </w:p>
        </w:tc>
        <w:tc>
          <w:tcPr>
            <w:tcW w:w="3760" w:type="dxa"/>
            <w:tcBorders>
              <w:top w:val="nil"/>
              <w:left w:val="nil"/>
              <w:bottom w:val="single" w:sz="4" w:space="0" w:color="auto"/>
              <w:right w:val="single" w:sz="4" w:space="0" w:color="auto"/>
            </w:tcBorders>
            <w:shd w:val="clear" w:color="auto" w:fill="auto"/>
            <w:vAlign w:val="center"/>
            <w:hideMark/>
          </w:tcPr>
          <w:p w14:paraId="646E92CC"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Ανατολικής Μακεδονίας και Θράκης</w:t>
            </w:r>
          </w:p>
        </w:tc>
      </w:tr>
      <w:tr w:rsidR="00F633B6" w:rsidRPr="00F633B6" w14:paraId="7F609566" w14:textId="77777777" w:rsidTr="007C0095">
        <w:trPr>
          <w:trHeight w:val="66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A78CEA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Διεύθυνση Αλκοόλης και Τροφίμων</w:t>
            </w:r>
          </w:p>
        </w:tc>
        <w:tc>
          <w:tcPr>
            <w:tcW w:w="3760" w:type="dxa"/>
            <w:tcBorders>
              <w:top w:val="nil"/>
              <w:left w:val="nil"/>
              <w:bottom w:val="single" w:sz="4" w:space="0" w:color="auto"/>
              <w:right w:val="single" w:sz="4" w:space="0" w:color="auto"/>
            </w:tcBorders>
            <w:shd w:val="clear" w:color="auto" w:fill="auto"/>
            <w:vAlign w:val="center"/>
            <w:hideMark/>
          </w:tcPr>
          <w:p w14:paraId="679CA48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Ηπείρου και Δυτικής Μακεδονίας</w:t>
            </w:r>
          </w:p>
        </w:tc>
      </w:tr>
      <w:tr w:rsidR="00F633B6" w:rsidRPr="00F633B6" w14:paraId="47CB6309" w14:textId="77777777" w:rsidTr="007C0095">
        <w:trPr>
          <w:trHeight w:val="99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750596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Διεύθυνση Σχεδιασμού και Υποστήριξης Εργαστηρίων</w:t>
            </w:r>
          </w:p>
        </w:tc>
        <w:tc>
          <w:tcPr>
            <w:tcW w:w="3760" w:type="dxa"/>
            <w:tcBorders>
              <w:top w:val="nil"/>
              <w:left w:val="nil"/>
              <w:bottom w:val="single" w:sz="4" w:space="0" w:color="auto"/>
              <w:right w:val="single" w:sz="4" w:space="0" w:color="auto"/>
            </w:tcBorders>
            <w:shd w:val="clear" w:color="auto" w:fill="auto"/>
            <w:vAlign w:val="center"/>
            <w:hideMark/>
          </w:tcPr>
          <w:p w14:paraId="208274E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 xml:space="preserve">Χημική Υπηρεσία Πελοποννήσου, Δυτικής Ελλάδας και Ιονίου </w:t>
            </w:r>
          </w:p>
        </w:tc>
      </w:tr>
      <w:tr w:rsidR="00F633B6" w:rsidRPr="00F633B6" w14:paraId="0713ACE6" w14:textId="77777777" w:rsidTr="007C0095">
        <w:trPr>
          <w:trHeight w:val="33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0A3350C"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Α΄ Χημική Υπηρεσία Αθηνών</w:t>
            </w:r>
          </w:p>
        </w:tc>
        <w:tc>
          <w:tcPr>
            <w:tcW w:w="3760" w:type="dxa"/>
            <w:tcBorders>
              <w:top w:val="nil"/>
              <w:left w:val="nil"/>
              <w:bottom w:val="single" w:sz="4" w:space="0" w:color="auto"/>
              <w:right w:val="single" w:sz="4" w:space="0" w:color="auto"/>
            </w:tcBorders>
            <w:shd w:val="clear" w:color="auto" w:fill="auto"/>
            <w:vAlign w:val="center"/>
            <w:hideMark/>
          </w:tcPr>
          <w:p w14:paraId="7036F2F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Αιγαίου</w:t>
            </w:r>
          </w:p>
        </w:tc>
      </w:tr>
      <w:tr w:rsidR="00F633B6" w:rsidRPr="00F633B6" w14:paraId="1AF71329" w14:textId="77777777" w:rsidTr="007C0095">
        <w:trPr>
          <w:trHeight w:val="33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8DCABD4"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Β΄ Χημική Υπηρεσία Αθηνών</w:t>
            </w:r>
          </w:p>
        </w:tc>
        <w:tc>
          <w:tcPr>
            <w:tcW w:w="3760" w:type="dxa"/>
            <w:tcBorders>
              <w:top w:val="nil"/>
              <w:left w:val="nil"/>
              <w:bottom w:val="single" w:sz="4" w:space="0" w:color="auto"/>
              <w:right w:val="single" w:sz="4" w:space="0" w:color="auto"/>
            </w:tcBorders>
            <w:shd w:val="clear" w:color="auto" w:fill="auto"/>
            <w:vAlign w:val="center"/>
            <w:hideMark/>
          </w:tcPr>
          <w:p w14:paraId="64B8A74D"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Λιβαδειάς</w:t>
            </w:r>
          </w:p>
        </w:tc>
      </w:tr>
      <w:tr w:rsidR="00F633B6" w:rsidRPr="00F633B6" w14:paraId="154D316D" w14:textId="77777777" w:rsidTr="007C0095">
        <w:trPr>
          <w:trHeight w:val="33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3A6CBBD"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Γ ΄ Χημική Υπηρεσία Αθηνών</w:t>
            </w:r>
          </w:p>
        </w:tc>
        <w:tc>
          <w:tcPr>
            <w:tcW w:w="3760" w:type="dxa"/>
            <w:tcBorders>
              <w:top w:val="nil"/>
              <w:left w:val="nil"/>
              <w:bottom w:val="single" w:sz="4" w:space="0" w:color="auto"/>
              <w:right w:val="single" w:sz="4" w:space="0" w:color="auto"/>
            </w:tcBorders>
            <w:shd w:val="clear" w:color="auto" w:fill="auto"/>
            <w:vAlign w:val="center"/>
            <w:hideMark/>
          </w:tcPr>
          <w:p w14:paraId="00E2BBD9"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Κρήτης</w:t>
            </w:r>
          </w:p>
        </w:tc>
      </w:tr>
      <w:tr w:rsidR="00F633B6" w:rsidRPr="00F633B6" w14:paraId="60793FA0" w14:textId="77777777" w:rsidTr="007C0095">
        <w:trPr>
          <w:trHeight w:val="33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D6DE1EA"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Μετρολογίας</w:t>
            </w:r>
          </w:p>
        </w:tc>
        <w:tc>
          <w:tcPr>
            <w:tcW w:w="3760" w:type="dxa"/>
            <w:tcBorders>
              <w:top w:val="nil"/>
              <w:left w:val="nil"/>
              <w:bottom w:val="single" w:sz="4" w:space="0" w:color="auto"/>
              <w:right w:val="single" w:sz="4" w:space="0" w:color="auto"/>
            </w:tcBorders>
            <w:shd w:val="clear" w:color="auto" w:fill="auto"/>
            <w:vAlign w:val="center"/>
            <w:hideMark/>
          </w:tcPr>
          <w:p w14:paraId="0B809FA5"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Λάρισας</w:t>
            </w:r>
          </w:p>
        </w:tc>
      </w:tr>
      <w:tr w:rsidR="00F633B6" w:rsidRPr="00F633B6" w14:paraId="70135ED9" w14:textId="77777777" w:rsidTr="007C0095">
        <w:trPr>
          <w:trHeight w:val="33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268AD04B"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Πειραιά</w:t>
            </w:r>
          </w:p>
        </w:tc>
        <w:tc>
          <w:tcPr>
            <w:tcW w:w="3760" w:type="dxa"/>
            <w:tcBorders>
              <w:top w:val="nil"/>
              <w:left w:val="nil"/>
              <w:bottom w:val="single" w:sz="4" w:space="0" w:color="auto"/>
              <w:right w:val="single" w:sz="4" w:space="0" w:color="auto"/>
            </w:tcBorders>
            <w:shd w:val="clear" w:color="auto" w:fill="auto"/>
            <w:vAlign w:val="center"/>
            <w:hideMark/>
          </w:tcPr>
          <w:p w14:paraId="366587B1"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Βόλου</w:t>
            </w:r>
          </w:p>
        </w:tc>
      </w:tr>
      <w:tr w:rsidR="00F633B6" w:rsidRPr="00F633B6" w14:paraId="1410D1CB" w14:textId="77777777" w:rsidTr="007C0095">
        <w:trPr>
          <w:trHeight w:val="33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22AAAF6"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Ελευσίνας</w:t>
            </w:r>
          </w:p>
        </w:tc>
        <w:tc>
          <w:tcPr>
            <w:tcW w:w="3760" w:type="dxa"/>
            <w:tcBorders>
              <w:top w:val="nil"/>
              <w:left w:val="nil"/>
              <w:bottom w:val="single" w:sz="4" w:space="0" w:color="auto"/>
              <w:right w:val="single" w:sz="4" w:space="0" w:color="auto"/>
            </w:tcBorders>
            <w:shd w:val="clear" w:color="auto" w:fill="auto"/>
            <w:vAlign w:val="center"/>
            <w:hideMark/>
          </w:tcPr>
          <w:p w14:paraId="29ED6A39"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Σερρών</w:t>
            </w:r>
          </w:p>
        </w:tc>
      </w:tr>
      <w:tr w:rsidR="00F633B6" w:rsidRPr="00F633B6" w14:paraId="7270542A" w14:textId="77777777" w:rsidTr="007C0095">
        <w:trPr>
          <w:trHeight w:val="66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44D1E5A"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Χημική Υπηρεσία Κεντρικής Μακεδονίας</w:t>
            </w:r>
          </w:p>
        </w:tc>
        <w:tc>
          <w:tcPr>
            <w:tcW w:w="3760" w:type="dxa"/>
            <w:tcBorders>
              <w:top w:val="nil"/>
              <w:left w:val="nil"/>
              <w:bottom w:val="single" w:sz="4" w:space="0" w:color="auto"/>
              <w:right w:val="single" w:sz="4" w:space="0" w:color="auto"/>
            </w:tcBorders>
            <w:shd w:val="clear" w:color="auto" w:fill="auto"/>
            <w:vAlign w:val="center"/>
            <w:hideMark/>
          </w:tcPr>
          <w:p w14:paraId="7D925914" w14:textId="77777777" w:rsidR="00F633B6" w:rsidRPr="00F633B6" w:rsidRDefault="00F633B6" w:rsidP="007C0095">
            <w:pPr>
              <w:rPr>
                <w:rFonts w:ascii="Franklin Gothic Medium" w:eastAsia="Times New Roman" w:hAnsi="Franklin Gothic Medium"/>
                <w:color w:val="000000"/>
                <w:sz w:val="24"/>
                <w:szCs w:val="24"/>
                <w:lang w:eastAsia="el-GR"/>
              </w:rPr>
            </w:pPr>
            <w:r w:rsidRPr="00F633B6">
              <w:rPr>
                <w:rFonts w:ascii="Franklin Gothic Medium" w:eastAsia="Times New Roman" w:hAnsi="Franklin Gothic Medium"/>
                <w:color w:val="000000"/>
                <w:sz w:val="24"/>
                <w:szCs w:val="24"/>
                <w:lang w:eastAsia="el-GR"/>
              </w:rPr>
              <w:t> </w:t>
            </w:r>
          </w:p>
        </w:tc>
      </w:tr>
    </w:tbl>
    <w:p w14:paraId="5A59D1DB" w14:textId="77777777" w:rsidR="002B534B" w:rsidRDefault="002B534B" w:rsidP="008A0334">
      <w:pPr>
        <w:pStyle w:val="a5"/>
        <w:spacing w:before="120" w:after="120" w:line="276" w:lineRule="auto"/>
        <w:jc w:val="both"/>
        <w:rPr>
          <w:rFonts w:ascii="Franklin Gothic Medium" w:hAnsi="Franklin Gothic Medium"/>
          <w:bCs/>
          <w:sz w:val="24"/>
          <w:szCs w:val="28"/>
        </w:rPr>
      </w:pPr>
    </w:p>
    <w:sectPr w:rsidR="002B534B"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226787"/>
    <w:multiLevelType w:val="hybridMultilevel"/>
    <w:tmpl w:val="E23CCFD2"/>
    <w:lvl w:ilvl="0" w:tplc="39CA581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F785B01"/>
    <w:multiLevelType w:val="hybridMultilevel"/>
    <w:tmpl w:val="808273D0"/>
    <w:lvl w:ilvl="0" w:tplc="6DB0932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BD1B48"/>
    <w:multiLevelType w:val="hybridMultilevel"/>
    <w:tmpl w:val="808273D0"/>
    <w:lvl w:ilvl="0" w:tplc="6DB0932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6"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7"/>
  </w:num>
  <w:num w:numId="9">
    <w:abstractNumId w:val="11"/>
  </w:num>
  <w:num w:numId="10">
    <w:abstractNumId w:val="6"/>
  </w:num>
  <w:num w:numId="11">
    <w:abstractNumId w:val="14"/>
  </w:num>
  <w:num w:numId="12">
    <w:abstractNumId w:val="0"/>
  </w:num>
  <w:num w:numId="13">
    <w:abstractNumId w:val="18"/>
  </w:num>
  <w:num w:numId="14">
    <w:abstractNumId w:val="2"/>
  </w:num>
  <w:num w:numId="15">
    <w:abstractNumId w:val="9"/>
  </w:num>
  <w:num w:numId="16">
    <w:abstractNumId w:val="16"/>
  </w:num>
  <w:num w:numId="17">
    <w:abstractNumId w:val="5"/>
  </w:num>
  <w:num w:numId="18">
    <w:abstractNumId w:val="13"/>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009A8"/>
    <w:rsid w:val="00006623"/>
    <w:rsid w:val="00011A75"/>
    <w:rsid w:val="000235DE"/>
    <w:rsid w:val="00026375"/>
    <w:rsid w:val="000607F3"/>
    <w:rsid w:val="00064436"/>
    <w:rsid w:val="00067D0C"/>
    <w:rsid w:val="000757F8"/>
    <w:rsid w:val="000758B2"/>
    <w:rsid w:val="00082964"/>
    <w:rsid w:val="00094E92"/>
    <w:rsid w:val="000B3E31"/>
    <w:rsid w:val="000C30D3"/>
    <w:rsid w:val="000D3ADB"/>
    <w:rsid w:val="000E3D76"/>
    <w:rsid w:val="000E5728"/>
    <w:rsid w:val="000F5532"/>
    <w:rsid w:val="000F6D36"/>
    <w:rsid w:val="001371D4"/>
    <w:rsid w:val="00146BED"/>
    <w:rsid w:val="00150C90"/>
    <w:rsid w:val="001651E8"/>
    <w:rsid w:val="0018492B"/>
    <w:rsid w:val="0019625B"/>
    <w:rsid w:val="001A2054"/>
    <w:rsid w:val="001A574B"/>
    <w:rsid w:val="001B77DB"/>
    <w:rsid w:val="001C08FC"/>
    <w:rsid w:val="001D01F8"/>
    <w:rsid w:val="001D7C5A"/>
    <w:rsid w:val="001E09FD"/>
    <w:rsid w:val="001F2B92"/>
    <w:rsid w:val="001F3A88"/>
    <w:rsid w:val="001F6E93"/>
    <w:rsid w:val="00224953"/>
    <w:rsid w:val="00234062"/>
    <w:rsid w:val="00242709"/>
    <w:rsid w:val="00260D1E"/>
    <w:rsid w:val="00291BFE"/>
    <w:rsid w:val="0029427D"/>
    <w:rsid w:val="0029504A"/>
    <w:rsid w:val="002A7283"/>
    <w:rsid w:val="002A75A4"/>
    <w:rsid w:val="002A7816"/>
    <w:rsid w:val="002B4493"/>
    <w:rsid w:val="002B534B"/>
    <w:rsid w:val="002C2847"/>
    <w:rsid w:val="002D1AF1"/>
    <w:rsid w:val="002D63D2"/>
    <w:rsid w:val="002F2121"/>
    <w:rsid w:val="002F2836"/>
    <w:rsid w:val="002F5C1E"/>
    <w:rsid w:val="002F62F1"/>
    <w:rsid w:val="00301206"/>
    <w:rsid w:val="00305FE2"/>
    <w:rsid w:val="00313EF1"/>
    <w:rsid w:val="00315818"/>
    <w:rsid w:val="003215DF"/>
    <w:rsid w:val="00330501"/>
    <w:rsid w:val="00336ED6"/>
    <w:rsid w:val="003441B7"/>
    <w:rsid w:val="00361DDE"/>
    <w:rsid w:val="0036294A"/>
    <w:rsid w:val="00373CEC"/>
    <w:rsid w:val="00374802"/>
    <w:rsid w:val="003A521E"/>
    <w:rsid w:val="003A5B48"/>
    <w:rsid w:val="003B5AA6"/>
    <w:rsid w:val="003D6D06"/>
    <w:rsid w:val="003D73F4"/>
    <w:rsid w:val="00423DF6"/>
    <w:rsid w:val="00446170"/>
    <w:rsid w:val="00455BC1"/>
    <w:rsid w:val="00463762"/>
    <w:rsid w:val="00472379"/>
    <w:rsid w:val="00476374"/>
    <w:rsid w:val="0048239D"/>
    <w:rsid w:val="004835E9"/>
    <w:rsid w:val="00486AB7"/>
    <w:rsid w:val="004A5BE1"/>
    <w:rsid w:val="004B3BD7"/>
    <w:rsid w:val="004B67AE"/>
    <w:rsid w:val="004C5F52"/>
    <w:rsid w:val="004D668C"/>
    <w:rsid w:val="004F2C71"/>
    <w:rsid w:val="004F5729"/>
    <w:rsid w:val="00506487"/>
    <w:rsid w:val="00507EDC"/>
    <w:rsid w:val="00532154"/>
    <w:rsid w:val="0053345C"/>
    <w:rsid w:val="005473F0"/>
    <w:rsid w:val="00553B8B"/>
    <w:rsid w:val="00553E47"/>
    <w:rsid w:val="00564F0D"/>
    <w:rsid w:val="00573217"/>
    <w:rsid w:val="00581E34"/>
    <w:rsid w:val="00597088"/>
    <w:rsid w:val="005C1547"/>
    <w:rsid w:val="005C2D00"/>
    <w:rsid w:val="005D617F"/>
    <w:rsid w:val="005F79B0"/>
    <w:rsid w:val="00602DC3"/>
    <w:rsid w:val="006152EC"/>
    <w:rsid w:val="00617771"/>
    <w:rsid w:val="00617D60"/>
    <w:rsid w:val="00663632"/>
    <w:rsid w:val="006A01DD"/>
    <w:rsid w:val="006A791E"/>
    <w:rsid w:val="006D214E"/>
    <w:rsid w:val="006E5EF4"/>
    <w:rsid w:val="006F569A"/>
    <w:rsid w:val="00707B87"/>
    <w:rsid w:val="007100C9"/>
    <w:rsid w:val="00730AA2"/>
    <w:rsid w:val="00732B5E"/>
    <w:rsid w:val="00737377"/>
    <w:rsid w:val="0074660B"/>
    <w:rsid w:val="00761B92"/>
    <w:rsid w:val="007658D5"/>
    <w:rsid w:val="007671B3"/>
    <w:rsid w:val="00767C5D"/>
    <w:rsid w:val="00784A27"/>
    <w:rsid w:val="007917B0"/>
    <w:rsid w:val="007A0469"/>
    <w:rsid w:val="007A2D4D"/>
    <w:rsid w:val="007B3FC4"/>
    <w:rsid w:val="007C0095"/>
    <w:rsid w:val="007C2949"/>
    <w:rsid w:val="007E00BF"/>
    <w:rsid w:val="007E270B"/>
    <w:rsid w:val="007F29CD"/>
    <w:rsid w:val="007F4EF3"/>
    <w:rsid w:val="00810880"/>
    <w:rsid w:val="008160BC"/>
    <w:rsid w:val="0082755B"/>
    <w:rsid w:val="0083098D"/>
    <w:rsid w:val="00834093"/>
    <w:rsid w:val="008500A6"/>
    <w:rsid w:val="008578C1"/>
    <w:rsid w:val="0086532F"/>
    <w:rsid w:val="00866339"/>
    <w:rsid w:val="008750E4"/>
    <w:rsid w:val="00883946"/>
    <w:rsid w:val="008942F2"/>
    <w:rsid w:val="00894FE5"/>
    <w:rsid w:val="008A0334"/>
    <w:rsid w:val="008A492A"/>
    <w:rsid w:val="008B4699"/>
    <w:rsid w:val="008C73EA"/>
    <w:rsid w:val="008E32DA"/>
    <w:rsid w:val="008E410A"/>
    <w:rsid w:val="008E7547"/>
    <w:rsid w:val="008F3C2B"/>
    <w:rsid w:val="00900016"/>
    <w:rsid w:val="00906C78"/>
    <w:rsid w:val="00914B2C"/>
    <w:rsid w:val="00915C8E"/>
    <w:rsid w:val="00921BA4"/>
    <w:rsid w:val="00952E21"/>
    <w:rsid w:val="00953BFD"/>
    <w:rsid w:val="00956721"/>
    <w:rsid w:val="0097616C"/>
    <w:rsid w:val="00983E24"/>
    <w:rsid w:val="00985896"/>
    <w:rsid w:val="0099105E"/>
    <w:rsid w:val="00991FA7"/>
    <w:rsid w:val="009A0CB3"/>
    <w:rsid w:val="009A5A44"/>
    <w:rsid w:val="009A6261"/>
    <w:rsid w:val="009B0EBA"/>
    <w:rsid w:val="009B47F6"/>
    <w:rsid w:val="009F461E"/>
    <w:rsid w:val="00A03C91"/>
    <w:rsid w:val="00A044B5"/>
    <w:rsid w:val="00A41F7A"/>
    <w:rsid w:val="00A43BFC"/>
    <w:rsid w:val="00A441B7"/>
    <w:rsid w:val="00A465B1"/>
    <w:rsid w:val="00A6282C"/>
    <w:rsid w:val="00A74C0B"/>
    <w:rsid w:val="00A935D0"/>
    <w:rsid w:val="00AA069E"/>
    <w:rsid w:val="00AC7A2A"/>
    <w:rsid w:val="00AD73B1"/>
    <w:rsid w:val="00AE04C5"/>
    <w:rsid w:val="00AF44BF"/>
    <w:rsid w:val="00B0133F"/>
    <w:rsid w:val="00B01F71"/>
    <w:rsid w:val="00B06F05"/>
    <w:rsid w:val="00B27C54"/>
    <w:rsid w:val="00B34607"/>
    <w:rsid w:val="00B35EFD"/>
    <w:rsid w:val="00B368C2"/>
    <w:rsid w:val="00B44BFE"/>
    <w:rsid w:val="00B52CF6"/>
    <w:rsid w:val="00B56188"/>
    <w:rsid w:val="00B5665D"/>
    <w:rsid w:val="00B66AC5"/>
    <w:rsid w:val="00B70F24"/>
    <w:rsid w:val="00B7504B"/>
    <w:rsid w:val="00B826F4"/>
    <w:rsid w:val="00B83A84"/>
    <w:rsid w:val="00B915CE"/>
    <w:rsid w:val="00BA6F64"/>
    <w:rsid w:val="00BB5038"/>
    <w:rsid w:val="00BB53EE"/>
    <w:rsid w:val="00BB7777"/>
    <w:rsid w:val="00BC469E"/>
    <w:rsid w:val="00C026A9"/>
    <w:rsid w:val="00C07496"/>
    <w:rsid w:val="00C1218E"/>
    <w:rsid w:val="00C155EF"/>
    <w:rsid w:val="00C2608B"/>
    <w:rsid w:val="00C30F0C"/>
    <w:rsid w:val="00C31929"/>
    <w:rsid w:val="00C41BB3"/>
    <w:rsid w:val="00C43510"/>
    <w:rsid w:val="00C4448E"/>
    <w:rsid w:val="00C46B25"/>
    <w:rsid w:val="00C47AA7"/>
    <w:rsid w:val="00C51CD2"/>
    <w:rsid w:val="00C736B9"/>
    <w:rsid w:val="00C853B1"/>
    <w:rsid w:val="00C86474"/>
    <w:rsid w:val="00C87351"/>
    <w:rsid w:val="00C926DA"/>
    <w:rsid w:val="00C97FB4"/>
    <w:rsid w:val="00CB036D"/>
    <w:rsid w:val="00CB0F13"/>
    <w:rsid w:val="00CC4B93"/>
    <w:rsid w:val="00CC546F"/>
    <w:rsid w:val="00CE4058"/>
    <w:rsid w:val="00CF286D"/>
    <w:rsid w:val="00CF2D21"/>
    <w:rsid w:val="00D058FF"/>
    <w:rsid w:val="00D14669"/>
    <w:rsid w:val="00D161DD"/>
    <w:rsid w:val="00D3294E"/>
    <w:rsid w:val="00D35822"/>
    <w:rsid w:val="00D86C8C"/>
    <w:rsid w:val="00D9068B"/>
    <w:rsid w:val="00D90C1C"/>
    <w:rsid w:val="00D91814"/>
    <w:rsid w:val="00D93D18"/>
    <w:rsid w:val="00DB4B3F"/>
    <w:rsid w:val="00DB5C88"/>
    <w:rsid w:val="00DD1616"/>
    <w:rsid w:val="00DD480F"/>
    <w:rsid w:val="00DD6ECE"/>
    <w:rsid w:val="00E03100"/>
    <w:rsid w:val="00E16CE1"/>
    <w:rsid w:val="00E37A1D"/>
    <w:rsid w:val="00E4149B"/>
    <w:rsid w:val="00E47663"/>
    <w:rsid w:val="00E51F84"/>
    <w:rsid w:val="00E5494C"/>
    <w:rsid w:val="00E57D57"/>
    <w:rsid w:val="00E833D9"/>
    <w:rsid w:val="00E90B7C"/>
    <w:rsid w:val="00E91F1C"/>
    <w:rsid w:val="00E94BB8"/>
    <w:rsid w:val="00EA2FCF"/>
    <w:rsid w:val="00EB034D"/>
    <w:rsid w:val="00EB3834"/>
    <w:rsid w:val="00EC2240"/>
    <w:rsid w:val="00EC3D16"/>
    <w:rsid w:val="00ED566C"/>
    <w:rsid w:val="00EE7FCE"/>
    <w:rsid w:val="00EF116B"/>
    <w:rsid w:val="00F22D6E"/>
    <w:rsid w:val="00F44D70"/>
    <w:rsid w:val="00F56A9F"/>
    <w:rsid w:val="00F633B6"/>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34A1"/>
  <w15:docId w15:val="{A6BEDC4E-A6CF-4F36-A2FD-4D928D30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table" w:styleId="a6">
    <w:name w:val="Table Grid"/>
    <w:basedOn w:val="a1"/>
    <w:uiPriority w:val="59"/>
    <w:rsid w:val="00E57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08798569">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05294839">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103345">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790317109">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1953442044">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1413824">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01265-A930-4513-A4A7-C708A60E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468</Words>
  <Characters>2533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ΣΤΕΦΑΝΙΑ ΛΑΦΤΣΙΔΟΥ</cp:lastModifiedBy>
  <cp:revision>14</cp:revision>
  <cp:lastPrinted>2023-11-02T12:04:00Z</cp:lastPrinted>
  <dcterms:created xsi:type="dcterms:W3CDTF">2023-11-02T10:38:00Z</dcterms:created>
  <dcterms:modified xsi:type="dcterms:W3CDTF">2023-11-02T12:05:00Z</dcterms:modified>
</cp:coreProperties>
</file>