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W w:w="915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32"/>
        <w:gridCol w:w="1105"/>
        <w:gridCol w:w="567"/>
        <w:gridCol w:w="1633"/>
        <w:gridCol w:w="635"/>
      </w:tblGrid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bottom w:val="single" w:sz="4" w:space="0" w:color="auto"/>
            </w:tcBorders>
          </w:tcPr>
          <w:p w:rsidR="002663F4" w:rsidRPr="00425995" w:rsidRDefault="002663F4" w:rsidP="0088152A">
            <w:pPr>
              <w:tabs>
                <w:tab w:val="center" w:pos="4153"/>
                <w:tab w:val="right" w:pos="8306"/>
              </w:tabs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  <w:bookmarkStart w:id="0" w:name="_GoBack"/>
            <w:bookmarkEnd w:id="0"/>
            <w:r w:rsidRPr="00425995">
              <w:rPr>
                <w:rFonts w:ascii="Franklin Gothic Medium" w:eastAsia="Times New Roman" w:hAnsi="Franklin Gothic Medium"/>
                <w:b/>
                <w:sz w:val="24"/>
                <w:szCs w:val="24"/>
              </w:rPr>
              <w:t xml:space="preserve">ΠΑΡΑΡΤΗΜΑ </w:t>
            </w:r>
          </w:p>
          <w:p w:rsidR="002663F4" w:rsidRPr="00425995" w:rsidRDefault="002663F4" w:rsidP="0088152A">
            <w:pPr>
              <w:tabs>
                <w:tab w:val="center" w:pos="4153"/>
                <w:tab w:val="right" w:pos="8306"/>
              </w:tabs>
              <w:jc w:val="center"/>
              <w:rPr>
                <w:rFonts w:ascii="Franklin Gothic Medium" w:eastAsia="Times New Roman" w:hAnsi="Franklin Gothic Medium"/>
                <w:b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jc w:val="center"/>
              <w:rPr>
                <w:rFonts w:ascii="Franklin Gothic Medium" w:eastAsia="Times New Roman" w:hAnsi="Franklin Gothic Medium"/>
                <w:b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ΔΗΛΩΣΗ ΓΝΩΣΤΟΠΟΙΗΣΗΣ ΠΑΡΑΛΑΒΗΣ</w:t>
            </w:r>
          </w:p>
          <w:p w:rsidR="002663F4" w:rsidRPr="00425995" w:rsidRDefault="002663F4" w:rsidP="0088152A">
            <w:pPr>
              <w:jc w:val="center"/>
              <w:rPr>
                <w:rFonts w:ascii="Franklin Gothic Medium" w:eastAsia="Times New Roman" w:hAnsi="Franklin Gothic Medium"/>
                <w:b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ΠΡΟΪΟΝΤΩΝ ΤΟΥ ΑΡΘΡΟΥ 112Β ΤΟΥ ν. 2960/2001 (Α’ 265)</w:t>
            </w: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jc w:val="center"/>
              <w:rPr>
                <w:rFonts w:ascii="Franklin Gothic Medium" w:eastAsia="Times New Roman" w:hAnsi="Franklin Gothic Medium"/>
                <w:b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ΠΡΟΣ</w:t>
            </w:r>
          </w:p>
          <w:p w:rsidR="002663F4" w:rsidRPr="00425995" w:rsidRDefault="002663F4" w:rsidP="0088152A">
            <w:pPr>
              <w:jc w:val="center"/>
              <w:rPr>
                <w:rFonts w:ascii="Franklin Gothic Medium" w:eastAsia="Times New Roman" w:hAnsi="Franklin Gothic Medium"/>
                <w:b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ΕΠΙΤΕΛΙΚΗ ΥΠΗΡΕΣΙΑ ΤΕΛΩΝΕΙΑΚΩΝ ΕΛΕΓΧΩΝ (Ε.Υ.Τ.Ε)</w:t>
            </w: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b/>
                <w:sz w:val="21"/>
                <w:szCs w:val="21"/>
                <w:vertAlign w:val="superscript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Α. ΣΤΟΙΧΕΙΑ ΑΠΟΣΤΟΛΕΑ</w:t>
            </w: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ΕΠΩΝΥΜΙΑ ΕΠΙΧΕΙΡΗΣΗΣ: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ΧΩΡΑ: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ΠΟΛΗ: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ΔΙΕΥΘΥΝΣΗ: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ΤΚ: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ΤΗΛ: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  <w:t>Email: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color w:val="000000"/>
                <w:sz w:val="21"/>
                <w:szCs w:val="21"/>
              </w:rPr>
              <w:t>ΑΦΜ</w:t>
            </w:r>
            <w:r w:rsidRPr="00425995">
              <w:rPr>
                <w:rFonts w:ascii="Franklin Gothic Medium" w:eastAsia="Times New Roman" w:hAnsi="Franklin Gothic Medium"/>
                <w:color w:val="000000"/>
                <w:sz w:val="21"/>
                <w:szCs w:val="21"/>
                <w:lang w:val="en-US"/>
              </w:rPr>
              <w:t xml:space="preserve"> </w:t>
            </w:r>
            <w:r w:rsidRPr="00425995">
              <w:rPr>
                <w:rFonts w:ascii="Franklin Gothic Medium" w:eastAsia="Times New Roman" w:hAnsi="Franklin Gothic Medium"/>
                <w:color w:val="000000"/>
                <w:sz w:val="21"/>
                <w:szCs w:val="21"/>
              </w:rPr>
              <w:t>/</w:t>
            </w:r>
            <w:r w:rsidRPr="00425995">
              <w:rPr>
                <w:rFonts w:ascii="Franklin Gothic Medium" w:eastAsia="Times New Roman" w:hAnsi="Franklin Gothic Medium"/>
                <w:color w:val="000000"/>
                <w:sz w:val="21"/>
                <w:szCs w:val="21"/>
                <w:lang w:val="en-US"/>
              </w:rPr>
              <w:t xml:space="preserve"> </w:t>
            </w:r>
            <w:r w:rsidRPr="00425995">
              <w:rPr>
                <w:rFonts w:ascii="Franklin Gothic Medium" w:eastAsia="Times New Roman" w:hAnsi="Franklin Gothic Medium"/>
                <w:color w:val="000000"/>
                <w:sz w:val="21"/>
                <w:szCs w:val="21"/>
              </w:rPr>
              <w:t xml:space="preserve">ΑΦΜ </w:t>
            </w:r>
            <w:r w:rsidRPr="00425995">
              <w:rPr>
                <w:rFonts w:ascii="Franklin Gothic Medium" w:eastAsia="Times New Roman" w:hAnsi="Franklin Gothic Medium"/>
                <w:color w:val="000000"/>
                <w:sz w:val="21"/>
                <w:szCs w:val="21"/>
                <w:lang w:val="en-US"/>
              </w:rPr>
              <w:t>VIES</w:t>
            </w:r>
            <w:r w:rsidRPr="00425995">
              <w:rPr>
                <w:rFonts w:ascii="Franklin Gothic Medium" w:eastAsia="Times New Roman" w:hAnsi="Franklin Gothic Medium"/>
                <w:color w:val="000000"/>
                <w:sz w:val="21"/>
                <w:szCs w:val="21"/>
              </w:rPr>
              <w:t>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  <w:vertAlign w:val="superscript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Β. ΣΤΟΙΧΕΙΑ ΠΑΡΑΛΗΠΤΗ</w:t>
            </w: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ΕΠΩΝΥΜΙΑ ΕΠΙΧΕΙΡΗΣΗΣ: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ΠΟΛΗ: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ΔΙΕΥΘΥΝΣΗ: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ΤΚ: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ΤΗΛ: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  <w:t>Email: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ΑΦΜ: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b/>
                <w:sz w:val="21"/>
                <w:szCs w:val="21"/>
                <w:vertAlign w:val="superscript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Γ. ΣΤΟΙΧΕΙΑ ΜΕΤΑΦΟΡΕΑ</w:t>
            </w: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ΕΠΩΝΥΜΙΑ ΜΕΤΑΦΟΡΙΚΗΣ ΕΠΙΧΕΙΡΗΣΗΣ: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ΧΩΡΑ: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ΠΟΛΗ: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ΔΙΕΥΘΥΝΣΗ: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ΤΚ: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ΤΗΛ: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  <w:t>Email: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ΑΦΜ: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b/>
                <w:sz w:val="21"/>
                <w:szCs w:val="21"/>
                <w:vertAlign w:val="superscript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Δ. ΣΤΟΙΧΕΙΑ ΜΕΤΑΦΟΡΑΣ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b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Δ.1. ΤΡΟΠΟΣ ΜΕΤΑΦΟΡΑΣ</w:t>
            </w:r>
          </w:p>
        </w:tc>
      </w:tr>
      <w:tr w:rsidR="002663F4" w:rsidRPr="00425995" w:rsidTr="0088152A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ΒΥΤΙΟ (</w:t>
            </w:r>
            <w:r w:rsidRPr="00425995">
              <w:rPr>
                <w:rFonts w:ascii="Franklin Gothic Medium" w:eastAsia="Times New Roman" w:hAnsi="Franklin Gothic Medium"/>
                <w:bCs/>
                <w:iCs/>
                <w:sz w:val="21"/>
                <w:szCs w:val="21"/>
              </w:rPr>
              <w:t xml:space="preserve">δεξαμενές βυτιοφόρων οχημάτων, δεξαμενές σε σιδηροδρομικά βαγόνια, </w:t>
            </w:r>
            <w:proofErr w:type="spellStart"/>
            <w:r w:rsidRPr="00425995">
              <w:rPr>
                <w:rFonts w:ascii="Franklin Gothic Medium" w:eastAsia="Times New Roman" w:hAnsi="Franklin Gothic Medium"/>
                <w:bCs/>
                <w:iCs/>
                <w:sz w:val="21"/>
                <w:szCs w:val="21"/>
              </w:rPr>
              <w:t>δεξαμενόπλοία</w:t>
            </w:r>
            <w:proofErr w:type="spellEnd"/>
            <w:r w:rsidRPr="00425995">
              <w:rPr>
                <w:rFonts w:ascii="Franklin Gothic Medium" w:eastAsia="Times New Roman" w:hAnsi="Franklin Gothic Medium"/>
                <w:bCs/>
                <w:iCs/>
                <w:sz w:val="21"/>
                <w:szCs w:val="21"/>
              </w:rPr>
              <w:t xml:space="preserve">, </w:t>
            </w:r>
            <w:proofErr w:type="spellStart"/>
            <w:r w:rsidRPr="00425995">
              <w:rPr>
                <w:rFonts w:ascii="Franklin Gothic Medium" w:eastAsia="Times New Roman" w:hAnsi="Franklin Gothic Medium"/>
                <w:bCs/>
                <w:iCs/>
                <w:sz w:val="21"/>
                <w:szCs w:val="21"/>
              </w:rPr>
              <w:t>κ.λπ</w:t>
            </w:r>
            <w:proofErr w:type="spellEnd"/>
            <w:r w:rsidRPr="00425995">
              <w:rPr>
                <w:rFonts w:ascii="Franklin Gothic Medium" w:eastAsia="Times New Roman" w:hAnsi="Franklin Gothic Medium"/>
                <w:bCs/>
                <w:iCs/>
                <w:sz w:val="21"/>
                <w:szCs w:val="21"/>
              </w:rPr>
              <w:t>)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 xml:space="preserve">ΔΕΞΑΜΕΝΗ </w:t>
            </w:r>
            <w:r w:rsidRPr="00425995"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  <w:t>ISO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ΔΟΧΕΙΟ ΜΗ ΤΥΠΟΠΟΙΗΜΕΝΗΣ ΣΥΣΚΕΥΑΣΙΑΣ (αριθμός δοχείων και χωρητικότητα ανά δοχείο)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Δ.2.ΜΕΤΑΦΟΡΑ ΠΑΡΑΛΑΒΗ ΑΠΟ ΑΛΛΑ ΚΡΑΤΗ ΜΕΛΗ ΤΗΣ ΕΕ.:</w:t>
            </w: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ΑΡΙΘΜΟΣ ΚΥΚΛΟΦΟΡΙΑΣ ΟΧΗΜΑΤΟΣ: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 xml:space="preserve">ΑΡΙΘΜΟΣ </w:t>
            </w:r>
            <w:r w:rsidRPr="00425995"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  <w:t>CMR</w:t>
            </w: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 xml:space="preserve">: 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 xml:space="preserve">ΣΗΜΕΙΟ ΕΙΣΟΔΟΥ ΣΤΗΝ ΕΛΛΑΔΑ: 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ΣΤΟΙΧΕΙΑ ΣΙΔΗΡΟΔΡΟΜΙΚΗΣ ΜΕΤΑΦΟΡΑΣ 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Δ.3.ΜΕΤΑΦΟΡΑ ΠΑΡΑΛΑΒΗ ΑΠΟ ΤΟ ΕΣΩΤΕΡΙΚΟ ΤΗΣ ΧΩΡΑΣ:</w:t>
            </w: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ΤΟΠΟΣ ΕΝΑΡΞΗΣ ΔΙΑΚΙΝΗΣΗΣ (σύμφωνα με το δελτίο αποστολής):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ΑΡΙΘΜΟΣ ΔΕΛΤΙΟΥ ΑΠΟΣΤΟΛΗΣ: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ΑΡΙΘΜΟΣ ΚΥΚΛΟΦΟΡΙΑΣ ΟΧΗΜΑΤΟΣ: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ΣΤΟΙΧΕΙΑ ΣΙΔΗΡΟΔΡΟΜΙΚΗΣ ΜΕΤΑΦΟΡΑΣ 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Δ.4.ΜΕΤΑΦΟΡΑ ΠΑΡΑΛΑΒΗ ΑΠΟ ΤΟ ΤΡΙΤΕΣ ΧΩΡΕΣ:</w:t>
            </w: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 xml:space="preserve">ΤΕΛΩΝΕΙΟ ΕΙΣΑΓΩΓΗΣ: 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18"/>
                <w:szCs w:val="18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 xml:space="preserve">ΑΡΙΘΜΟΣ ΚΥΚΛΟΦΟΡΙΑΣ ΟΧΗΜΑΤΟΣ: </w:t>
            </w:r>
            <w:r w:rsidRPr="00425995">
              <w:rPr>
                <w:rFonts w:ascii="Franklin Gothic Medium" w:eastAsia="Times New Roman" w:hAnsi="Franklin Gothic Medium"/>
                <w:sz w:val="18"/>
                <w:szCs w:val="18"/>
              </w:rPr>
              <w:t>(με το οποίο μεταφέρονται τα προϊόντα στις εγκαταστάσεις των παραληπτών μετά την θέση τους σε ελεύθερη κυκλοφορία και ανάλωση)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b/>
                <w:sz w:val="21"/>
                <w:szCs w:val="21"/>
                <w:vertAlign w:val="superscript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 xml:space="preserve">Ε. ΤΟΠΟΣ ΚΑΙ ΗΜΕΡΟΜΗΝΙΑ ΠΑΡΑΛΑΒΗΣ ΠΡΟΙΟΝΤΩΝ ΣΤΙΣ ΕΓΚΑΤΑΣΤΑΣΕΙΣ ΤΟΥ ΠΑΡΑΛΗΠΤΗ </w:t>
            </w: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lastRenderedPageBreak/>
              <w:t>ΠΕΡΙΦΕΡΕΙΑΚΗ ΕΝΟΤΗΤΑ: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ΠΟΛΗ: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  <w:lang w:val="en-US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ΔΙΕΥΘΥΝΣΗ: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ΤΚ: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ΠΡΟΓΡΑΜΜΑΤΙΣΜΕΝΗ ΗΜΕΡΟΜΗΝΙΑ ΠΑΡΑΛΑΒΗΣ ΠΡΟΪΟΝΤΩΝ: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  <w:vertAlign w:val="superscript"/>
              </w:rPr>
            </w:pPr>
            <w:r w:rsidRPr="00425995">
              <w:rPr>
                <w:rFonts w:ascii="Franklin Gothic Medium" w:eastAsia="Times New Roman" w:hAnsi="Franklin Gothic Medium"/>
                <w:b/>
                <w:sz w:val="21"/>
                <w:szCs w:val="21"/>
              </w:rPr>
              <w:t>ΣΤ. ΣΤΟΙΧΕΙΑ ΠΡΟΪΟΝΤΩΝ</w:t>
            </w: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ΕΜΠΟΡΙΚΗ ΟΝΟΜΑΣΙΑ: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trHeight w:val="269"/>
          <w:jc w:val="center"/>
        </w:trPr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 xml:space="preserve">ΚΩΔΙΚΟΣ Σ.Ο. ή ΔΑΣΜΟΛΟΓΙΚΗ ΚΛΑΣΗ: </w:t>
            </w:r>
          </w:p>
        </w:tc>
      </w:tr>
      <w:tr w:rsidR="002663F4" w:rsidRPr="00425995" w:rsidTr="0088152A">
        <w:trPr>
          <w:trHeight w:val="354"/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Από κωδικό Σ.Ο. 2710 1971 έως και 2710 1999</w:t>
            </w:r>
          </w:p>
        </w:tc>
        <w:tc>
          <w:tcPr>
            <w:tcW w:w="39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trHeight w:val="174"/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 xml:space="preserve">Δασμολογική κλάση 3403 </w:t>
            </w:r>
          </w:p>
        </w:tc>
        <w:tc>
          <w:tcPr>
            <w:tcW w:w="39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trHeight w:val="174"/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Δασμολογική κλάση 3814</w:t>
            </w:r>
          </w:p>
        </w:tc>
        <w:tc>
          <w:tcPr>
            <w:tcW w:w="39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ΠΟΣΟΤΗΤΑ ΣΕ ΚΙΛΑ ή ΛΙΤΡΑ 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  <w:tr w:rsidR="002663F4" w:rsidRPr="00425995" w:rsidTr="0088152A">
        <w:trPr>
          <w:jc w:val="center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ΧΡΗΣΗ ΠΡΟΪΟΝΤΩΝ: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ΕΜΠΟΡΙΑ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  <w:r w:rsidRPr="00425995">
              <w:rPr>
                <w:rFonts w:ascii="Franklin Gothic Medium" w:eastAsia="Times New Roman" w:hAnsi="Franklin Gothic Medium"/>
                <w:sz w:val="21"/>
                <w:szCs w:val="21"/>
              </w:rPr>
              <w:t>ΠΑΡΑΓΩΓΙΚΗ ΔΙΑΔΙΚΑΣΙΑ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</w:tcPr>
          <w:p w:rsidR="002663F4" w:rsidRPr="00425995" w:rsidRDefault="002663F4" w:rsidP="0088152A">
            <w:pPr>
              <w:rPr>
                <w:rFonts w:ascii="Franklin Gothic Medium" w:eastAsia="Times New Roman" w:hAnsi="Franklin Gothic Medium"/>
                <w:sz w:val="21"/>
                <w:szCs w:val="21"/>
              </w:rPr>
            </w:pPr>
          </w:p>
        </w:tc>
      </w:tr>
    </w:tbl>
    <w:p w:rsidR="002663F4" w:rsidRDefault="002663F4"/>
    <w:sectPr w:rsidR="00266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4"/>
    <w:rsid w:val="002663F4"/>
    <w:rsid w:val="0040226D"/>
    <w:rsid w:val="00B2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0F67B-C540-4459-9416-9569CA6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Πλέγμα πίνακα11"/>
    <w:basedOn w:val="a1"/>
    <w:next w:val="a3"/>
    <w:uiPriority w:val="39"/>
    <w:rsid w:val="002663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ΚΥΡΙΑΚΟΣ ΚΟΡΑΚΗΣ</dc:creator>
  <cp:keywords/>
  <dc:description/>
  <cp:lastModifiedBy>Μαρια ΣΥΛΛΑ</cp:lastModifiedBy>
  <cp:revision>2</cp:revision>
  <dcterms:created xsi:type="dcterms:W3CDTF">2023-10-10T08:42:00Z</dcterms:created>
  <dcterms:modified xsi:type="dcterms:W3CDTF">2023-10-10T08:42:00Z</dcterms:modified>
</cp:coreProperties>
</file>