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8897" w:type="dxa"/>
        <w:tblLook w:val="04A0" w:firstRow="1" w:lastRow="0" w:firstColumn="1" w:lastColumn="0" w:noHBand="0" w:noVBand="1"/>
      </w:tblPr>
      <w:tblGrid>
        <w:gridCol w:w="1488"/>
        <w:gridCol w:w="275"/>
        <w:gridCol w:w="2335"/>
        <w:gridCol w:w="125"/>
        <w:gridCol w:w="4674"/>
      </w:tblGrid>
      <w:tr w:rsidR="00A85B3A" w:rsidRPr="0055449E" w14:paraId="123B3BEF" w14:textId="77777777">
        <w:tc>
          <w:tcPr>
            <w:tcW w:w="4219" w:type="dxa"/>
            <w:gridSpan w:val="4"/>
            <w:shd w:val="clear" w:color="auto" w:fill="auto"/>
          </w:tcPr>
          <w:p w14:paraId="3708979D" w14:textId="6768622D"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eastAsia="el-GR"/>
              </w:rPr>
              <w:drawing>
                <wp:anchor distT="0" distB="0" distL="114300" distR="114300" simplePos="0" relativeHeight="251661312" behindDoc="1" locked="0" layoutInCell="1" allowOverlap="1" wp14:anchorId="57EE5DAD" wp14:editId="6E8C9EA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5FAD30EF" w14:textId="4390863F" w:rsidR="00A85B3A" w:rsidRPr="0055449E" w:rsidRDefault="00270AF4" w:rsidP="00E93DA5">
            <w:pPr>
              <w:spacing w:line="276" w:lineRule="auto"/>
              <w:rPr>
                <w:rFonts w:asciiTheme="minorHAnsi" w:hAnsiTheme="minorHAnsi"/>
                <w:b/>
                <w:sz w:val="22"/>
                <w:szCs w:val="22"/>
              </w:rPr>
            </w:pPr>
            <w:r>
              <w:rPr>
                <w:rFonts w:asciiTheme="minorHAnsi" w:hAnsiTheme="minorHAnsi"/>
                <w:b/>
                <w:sz w:val="22"/>
                <w:szCs w:val="22"/>
              </w:rPr>
              <w:t>ΚΑΤΑΧΩΡΙΣΤΕΑ ΣΤΟ ΚΗΜΔΗΣ</w:t>
            </w:r>
          </w:p>
        </w:tc>
      </w:tr>
      <w:tr w:rsidR="00A85B3A" w:rsidRPr="00505EB1" w14:paraId="08A2AAF4" w14:textId="77777777">
        <w:tc>
          <w:tcPr>
            <w:tcW w:w="4219" w:type="dxa"/>
            <w:gridSpan w:val="4"/>
            <w:shd w:val="clear" w:color="auto" w:fill="auto"/>
          </w:tcPr>
          <w:p w14:paraId="05770403" w14:textId="77777777" w:rsidR="00A85B3A" w:rsidRPr="0055449E" w:rsidRDefault="00A85B3A" w:rsidP="00E93DA5">
            <w:pPr>
              <w:spacing w:line="276" w:lineRule="auto"/>
              <w:rPr>
                <w:rFonts w:asciiTheme="minorHAnsi" w:hAnsiTheme="minorHAnsi"/>
                <w:b/>
                <w:sz w:val="22"/>
                <w:szCs w:val="22"/>
              </w:rPr>
            </w:pPr>
            <w:r w:rsidRPr="0055449E">
              <w:rPr>
                <w:rFonts w:asciiTheme="minorHAnsi" w:hAnsiTheme="minorHAnsi"/>
                <w:b/>
                <w:sz w:val="22"/>
                <w:szCs w:val="22"/>
              </w:rPr>
              <w:t>ΕΛΛΗΝΙΚΗ ΔΗΜΟΚΡΑΤΙΑ</w:t>
            </w:r>
          </w:p>
        </w:tc>
        <w:tc>
          <w:tcPr>
            <w:tcW w:w="4678" w:type="dxa"/>
            <w:shd w:val="clear" w:color="auto" w:fill="auto"/>
          </w:tcPr>
          <w:p w14:paraId="41E1A5CE" w14:textId="16F3BCDB" w:rsidR="00A85B3A" w:rsidRPr="00E30FAF" w:rsidRDefault="009A2EE0" w:rsidP="00E93DA5">
            <w:pPr>
              <w:spacing w:line="276" w:lineRule="auto"/>
              <w:rPr>
                <w:rFonts w:asciiTheme="minorHAnsi" w:hAnsiTheme="minorHAnsi"/>
                <w:sz w:val="22"/>
                <w:szCs w:val="22"/>
              </w:rPr>
            </w:pPr>
            <w:r w:rsidRPr="0055449E">
              <w:rPr>
                <w:rFonts w:asciiTheme="minorHAnsi" w:hAnsiTheme="minorHAnsi"/>
                <w:sz w:val="22"/>
                <w:szCs w:val="22"/>
              </w:rPr>
              <w:t>Αθήνα</w:t>
            </w:r>
            <w:r w:rsidR="009C1821">
              <w:rPr>
                <w:rFonts w:asciiTheme="minorHAnsi" w:hAnsiTheme="minorHAnsi"/>
                <w:sz w:val="22"/>
                <w:szCs w:val="22"/>
              </w:rPr>
              <w:t>,</w:t>
            </w:r>
            <w:r w:rsidRPr="0055449E">
              <w:rPr>
                <w:rFonts w:asciiTheme="minorHAnsi" w:hAnsiTheme="minorHAnsi"/>
                <w:sz w:val="22"/>
                <w:szCs w:val="22"/>
              </w:rPr>
              <w:t xml:space="preserve"> </w:t>
            </w:r>
            <w:r w:rsidR="00F50C25">
              <w:rPr>
                <w:rFonts w:asciiTheme="minorHAnsi" w:hAnsiTheme="minorHAnsi"/>
                <w:sz w:val="22"/>
                <w:szCs w:val="22"/>
                <w:lang w:val="en-US"/>
              </w:rPr>
              <w:t>25</w:t>
            </w:r>
            <w:r w:rsidR="003D4CE2" w:rsidRPr="0055449E">
              <w:rPr>
                <w:rFonts w:asciiTheme="minorHAnsi" w:hAnsiTheme="minorHAnsi"/>
                <w:sz w:val="22"/>
                <w:szCs w:val="22"/>
                <w:lang w:val="en-US"/>
              </w:rPr>
              <w:t>/</w:t>
            </w:r>
            <w:r w:rsidR="00F50C25">
              <w:rPr>
                <w:rFonts w:asciiTheme="minorHAnsi" w:hAnsiTheme="minorHAnsi"/>
                <w:sz w:val="22"/>
                <w:szCs w:val="22"/>
                <w:lang w:val="en-US"/>
              </w:rPr>
              <w:t>09</w:t>
            </w:r>
            <w:r w:rsidR="003D4CE2" w:rsidRPr="0055449E">
              <w:rPr>
                <w:rFonts w:asciiTheme="minorHAnsi" w:hAnsiTheme="minorHAnsi"/>
                <w:sz w:val="22"/>
                <w:szCs w:val="22"/>
                <w:lang w:val="en-US"/>
              </w:rPr>
              <w:t>/202</w:t>
            </w:r>
            <w:r w:rsidR="00E30FAF">
              <w:rPr>
                <w:rFonts w:asciiTheme="minorHAnsi" w:hAnsiTheme="minorHAnsi"/>
                <w:sz w:val="22"/>
                <w:szCs w:val="22"/>
              </w:rPr>
              <w:t>3</w:t>
            </w:r>
          </w:p>
        </w:tc>
      </w:tr>
      <w:tr w:rsidR="00A85B3A" w:rsidRPr="0055449E" w14:paraId="4392076D" w14:textId="77777777">
        <w:tc>
          <w:tcPr>
            <w:tcW w:w="4219" w:type="dxa"/>
            <w:gridSpan w:val="4"/>
            <w:shd w:val="clear" w:color="auto" w:fill="auto"/>
          </w:tcPr>
          <w:p w14:paraId="63850152"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eastAsia="el-GR"/>
              </w:rPr>
              <w:drawing>
                <wp:anchor distT="0" distB="0" distL="114300" distR="114300" simplePos="0" relativeHeight="251660288" behindDoc="0" locked="0" layoutInCell="1" allowOverlap="1" wp14:anchorId="23B00ABF" wp14:editId="33990858">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009086DA" w14:textId="32232119" w:rsidR="00A85B3A" w:rsidRPr="00E30FAF" w:rsidRDefault="00F56789" w:rsidP="00E93DA5">
            <w:pPr>
              <w:spacing w:line="276" w:lineRule="auto"/>
              <w:rPr>
                <w:rFonts w:asciiTheme="minorHAnsi" w:hAnsiTheme="minorHAnsi"/>
                <w:sz w:val="22"/>
                <w:szCs w:val="22"/>
              </w:rPr>
            </w:pPr>
            <w:r w:rsidRPr="0055449E">
              <w:rPr>
                <w:rFonts w:asciiTheme="minorHAnsi" w:hAnsiTheme="minorHAnsi"/>
                <w:sz w:val="22"/>
                <w:szCs w:val="22"/>
              </w:rPr>
              <w:t>Αρ. Πρωτ. 3</w:t>
            </w:r>
            <w:r w:rsidR="00536FB8" w:rsidRPr="0055449E">
              <w:rPr>
                <w:rFonts w:asciiTheme="minorHAnsi" w:hAnsiTheme="minorHAnsi"/>
                <w:sz w:val="22"/>
                <w:szCs w:val="22"/>
                <w:lang w:val="en-US"/>
              </w:rPr>
              <w:t>0/002/000</w:t>
            </w:r>
            <w:r w:rsidR="001539B1" w:rsidRPr="0055449E">
              <w:rPr>
                <w:rFonts w:asciiTheme="minorHAnsi" w:hAnsiTheme="minorHAnsi"/>
                <w:sz w:val="22"/>
                <w:szCs w:val="22"/>
              </w:rPr>
              <w:t>/</w:t>
            </w:r>
            <w:r w:rsidR="00B431AB">
              <w:rPr>
                <w:rFonts w:asciiTheme="minorHAnsi" w:hAnsiTheme="minorHAnsi"/>
                <w:sz w:val="22"/>
                <w:szCs w:val="22"/>
              </w:rPr>
              <w:t>7153</w:t>
            </w:r>
            <w:r w:rsidR="008F4099">
              <w:rPr>
                <w:rFonts w:asciiTheme="minorHAnsi" w:hAnsiTheme="minorHAnsi"/>
                <w:sz w:val="22"/>
                <w:szCs w:val="22"/>
                <w:lang w:val="en-US"/>
              </w:rPr>
              <w:t>/202</w:t>
            </w:r>
            <w:r w:rsidR="00E30FAF">
              <w:rPr>
                <w:rFonts w:asciiTheme="minorHAnsi" w:hAnsiTheme="minorHAnsi"/>
                <w:sz w:val="22"/>
                <w:szCs w:val="22"/>
              </w:rPr>
              <w:t>3</w:t>
            </w:r>
          </w:p>
        </w:tc>
      </w:tr>
      <w:tr w:rsidR="00A85B3A" w:rsidRPr="0055449E" w14:paraId="5E8BB8FA" w14:textId="77777777">
        <w:tc>
          <w:tcPr>
            <w:tcW w:w="4219" w:type="dxa"/>
            <w:gridSpan w:val="4"/>
            <w:shd w:val="clear" w:color="auto" w:fill="auto"/>
          </w:tcPr>
          <w:p w14:paraId="5433BD3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ΓΕΝΙΚΗ ΔΙΕΥΘΥΝΣΗ</w:t>
            </w:r>
          </w:p>
        </w:tc>
        <w:tc>
          <w:tcPr>
            <w:tcW w:w="4678" w:type="dxa"/>
            <w:shd w:val="clear" w:color="auto" w:fill="auto"/>
          </w:tcPr>
          <w:p w14:paraId="5FEE9309" w14:textId="145329DC" w:rsidR="00A85B3A" w:rsidRPr="008A3FB8" w:rsidRDefault="00A85B3A" w:rsidP="00E93DA5">
            <w:pPr>
              <w:spacing w:line="276" w:lineRule="auto"/>
              <w:rPr>
                <w:rFonts w:asciiTheme="minorHAnsi" w:hAnsiTheme="minorHAnsi"/>
                <w:sz w:val="22"/>
                <w:szCs w:val="22"/>
              </w:rPr>
            </w:pPr>
            <w:r w:rsidRPr="0055449E">
              <w:rPr>
                <w:rFonts w:asciiTheme="minorHAnsi" w:hAnsiTheme="minorHAnsi"/>
                <w:sz w:val="22"/>
                <w:szCs w:val="22"/>
              </w:rPr>
              <w:t>Αριθμός Ηλεκτρονικού Διαγωνισμού:</w:t>
            </w:r>
            <w:r w:rsidR="00197BEA">
              <w:rPr>
                <w:rFonts w:asciiTheme="minorHAnsi" w:hAnsiTheme="minorHAnsi"/>
                <w:sz w:val="22"/>
                <w:szCs w:val="22"/>
              </w:rPr>
              <w:t xml:space="preserve"> 236127</w:t>
            </w:r>
          </w:p>
        </w:tc>
      </w:tr>
      <w:tr w:rsidR="00A85B3A" w:rsidRPr="0055449E" w14:paraId="633231AF" w14:textId="77777777">
        <w:tc>
          <w:tcPr>
            <w:tcW w:w="4219" w:type="dxa"/>
            <w:gridSpan w:val="4"/>
            <w:shd w:val="clear" w:color="auto" w:fill="auto"/>
          </w:tcPr>
          <w:p w14:paraId="31444090"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ΓΕΝΙΚΟΥ ΧΗΜΕΙΟΥ ΤΟΥ ΚΡΑΤΟΥΣ</w:t>
            </w:r>
          </w:p>
        </w:tc>
        <w:tc>
          <w:tcPr>
            <w:tcW w:w="4678" w:type="dxa"/>
            <w:shd w:val="clear" w:color="auto" w:fill="auto"/>
          </w:tcPr>
          <w:p w14:paraId="226DA3D0" w14:textId="77777777" w:rsidR="00A85B3A" w:rsidRPr="0055449E" w:rsidRDefault="00A85B3A" w:rsidP="00E93DA5">
            <w:pPr>
              <w:spacing w:line="276" w:lineRule="auto"/>
              <w:rPr>
                <w:rFonts w:asciiTheme="minorHAnsi" w:hAnsiTheme="minorHAnsi"/>
                <w:sz w:val="22"/>
                <w:szCs w:val="22"/>
              </w:rPr>
            </w:pPr>
          </w:p>
        </w:tc>
      </w:tr>
      <w:tr w:rsidR="00A85B3A" w:rsidRPr="0055449E" w14:paraId="4A9D149E" w14:textId="77777777">
        <w:tc>
          <w:tcPr>
            <w:tcW w:w="4219" w:type="dxa"/>
            <w:gridSpan w:val="4"/>
            <w:shd w:val="clear" w:color="auto" w:fill="auto"/>
          </w:tcPr>
          <w:p w14:paraId="17A8FF9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ΔΙΕΥΘΥΝΣΗ ΣΧΕΔΙΑΣΜΟΥ</w:t>
            </w:r>
          </w:p>
        </w:tc>
        <w:tc>
          <w:tcPr>
            <w:tcW w:w="4678" w:type="dxa"/>
            <w:shd w:val="clear" w:color="auto" w:fill="auto"/>
          </w:tcPr>
          <w:p w14:paraId="4961DE61" w14:textId="3146CB52" w:rsidR="00A85B3A" w:rsidRPr="0055449E" w:rsidRDefault="00A85B3A" w:rsidP="00E93DA5">
            <w:pPr>
              <w:spacing w:line="276" w:lineRule="auto"/>
              <w:rPr>
                <w:rFonts w:asciiTheme="minorHAnsi" w:hAnsiTheme="minorHAnsi"/>
                <w:sz w:val="22"/>
                <w:szCs w:val="22"/>
                <w:lang w:val="en-US"/>
              </w:rPr>
            </w:pPr>
          </w:p>
        </w:tc>
      </w:tr>
      <w:tr w:rsidR="00A85B3A" w:rsidRPr="0055449E" w14:paraId="61BA4837" w14:textId="77777777">
        <w:tc>
          <w:tcPr>
            <w:tcW w:w="4219" w:type="dxa"/>
            <w:gridSpan w:val="4"/>
            <w:shd w:val="clear" w:color="auto" w:fill="auto"/>
          </w:tcPr>
          <w:p w14:paraId="072CC20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 xml:space="preserve">&amp; ΥΠΟΣΤΗΡΙΞΗΣ ΕΡΓΑΣΤΗΡΙΩΝ </w:t>
            </w:r>
          </w:p>
        </w:tc>
        <w:tc>
          <w:tcPr>
            <w:tcW w:w="4678" w:type="dxa"/>
            <w:shd w:val="clear" w:color="auto" w:fill="auto"/>
          </w:tcPr>
          <w:p w14:paraId="5B1C24BD" w14:textId="77777777" w:rsidR="00A85B3A" w:rsidRPr="0055449E" w:rsidRDefault="00A85B3A" w:rsidP="00E93DA5">
            <w:pPr>
              <w:spacing w:line="276" w:lineRule="auto"/>
              <w:rPr>
                <w:rFonts w:asciiTheme="minorHAnsi" w:hAnsiTheme="minorHAnsi"/>
                <w:sz w:val="22"/>
                <w:szCs w:val="22"/>
              </w:rPr>
            </w:pPr>
          </w:p>
        </w:tc>
      </w:tr>
      <w:tr w:rsidR="00A85B3A" w:rsidRPr="0055449E" w14:paraId="3E68C2FC" w14:textId="77777777">
        <w:tc>
          <w:tcPr>
            <w:tcW w:w="4219" w:type="dxa"/>
            <w:gridSpan w:val="4"/>
            <w:shd w:val="clear" w:color="auto" w:fill="auto"/>
          </w:tcPr>
          <w:p w14:paraId="427152DA"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ΤΜΗΜΑ Α’</w:t>
            </w:r>
          </w:p>
        </w:tc>
        <w:tc>
          <w:tcPr>
            <w:tcW w:w="4678" w:type="dxa"/>
            <w:shd w:val="clear" w:color="auto" w:fill="auto"/>
          </w:tcPr>
          <w:p w14:paraId="10844C1E" w14:textId="551842C2" w:rsidR="00A85B3A" w:rsidRPr="0055449E" w:rsidRDefault="00A85B3A" w:rsidP="00E93DA5">
            <w:pPr>
              <w:spacing w:line="276" w:lineRule="auto"/>
              <w:rPr>
                <w:rFonts w:asciiTheme="minorHAnsi" w:hAnsiTheme="minorHAnsi"/>
                <w:sz w:val="22"/>
                <w:szCs w:val="22"/>
                <w:u w:val="single"/>
              </w:rPr>
            </w:pPr>
          </w:p>
        </w:tc>
      </w:tr>
      <w:tr w:rsidR="005160D2" w:rsidRPr="0055449E" w14:paraId="4B6D8AFC" w14:textId="77777777">
        <w:tblPrEx>
          <w:tblLook w:val="01E0" w:firstRow="1" w:lastRow="1" w:firstColumn="1" w:lastColumn="1" w:noHBand="0" w:noVBand="0"/>
        </w:tblPrEx>
        <w:trPr>
          <w:gridAfter w:val="2"/>
          <w:wAfter w:w="4803" w:type="dxa"/>
        </w:trPr>
        <w:tc>
          <w:tcPr>
            <w:tcW w:w="1489" w:type="dxa"/>
          </w:tcPr>
          <w:p w14:paraId="540D1E34"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Ταχ.Δνση</w:t>
            </w:r>
          </w:p>
        </w:tc>
        <w:tc>
          <w:tcPr>
            <w:tcW w:w="270" w:type="dxa"/>
          </w:tcPr>
          <w:p w14:paraId="164C96DF"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1344A4A8"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Αν. Τσόχα 16</w:t>
            </w:r>
          </w:p>
        </w:tc>
      </w:tr>
      <w:tr w:rsidR="005160D2" w:rsidRPr="0055449E" w14:paraId="044D1D89" w14:textId="77777777">
        <w:tblPrEx>
          <w:tblLook w:val="01E0" w:firstRow="1" w:lastRow="1" w:firstColumn="1" w:lastColumn="1" w:noHBand="0" w:noVBand="0"/>
        </w:tblPrEx>
        <w:trPr>
          <w:gridAfter w:val="2"/>
          <w:wAfter w:w="4803" w:type="dxa"/>
        </w:trPr>
        <w:tc>
          <w:tcPr>
            <w:tcW w:w="1489" w:type="dxa"/>
          </w:tcPr>
          <w:p w14:paraId="4479CA1A"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Ταχ. Κώδικας</w:t>
            </w:r>
          </w:p>
        </w:tc>
        <w:tc>
          <w:tcPr>
            <w:tcW w:w="270" w:type="dxa"/>
          </w:tcPr>
          <w:p w14:paraId="0F4B1825"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4EEA0EF8"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 xml:space="preserve">115 21 </w:t>
            </w:r>
          </w:p>
        </w:tc>
      </w:tr>
      <w:tr w:rsidR="005160D2" w:rsidRPr="0055449E" w14:paraId="043E0589" w14:textId="77777777">
        <w:tblPrEx>
          <w:tblLook w:val="01E0" w:firstRow="1" w:lastRow="1" w:firstColumn="1" w:lastColumn="1" w:noHBand="0" w:noVBand="0"/>
        </w:tblPrEx>
        <w:trPr>
          <w:gridAfter w:val="2"/>
          <w:wAfter w:w="4803" w:type="dxa"/>
        </w:trPr>
        <w:tc>
          <w:tcPr>
            <w:tcW w:w="1489" w:type="dxa"/>
          </w:tcPr>
          <w:p w14:paraId="1D72B14A"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Πληροφορίες</w:t>
            </w:r>
          </w:p>
        </w:tc>
        <w:tc>
          <w:tcPr>
            <w:tcW w:w="270" w:type="dxa"/>
          </w:tcPr>
          <w:p w14:paraId="54083747"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5A3D7F00" w14:textId="0AFF3153" w:rsidR="005160D2" w:rsidRPr="0055449E" w:rsidRDefault="0055449E"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hAnsiTheme="minorHAnsi" w:cs="Tahoma"/>
                <w:sz w:val="22"/>
                <w:szCs w:val="22"/>
              </w:rPr>
              <w:t>Σ. Μακροπούλου</w:t>
            </w:r>
            <w:r w:rsidR="005160D2" w:rsidRPr="0055449E">
              <w:rPr>
                <w:rFonts w:asciiTheme="minorHAnsi" w:eastAsia="Arial Unicode MS" w:hAnsiTheme="minorHAnsi" w:cs="Tahoma"/>
                <w:sz w:val="22"/>
                <w:szCs w:val="22"/>
              </w:rPr>
              <w:t xml:space="preserve"> </w:t>
            </w:r>
          </w:p>
        </w:tc>
      </w:tr>
      <w:tr w:rsidR="005160D2" w:rsidRPr="0055449E" w14:paraId="36EBD208" w14:textId="77777777">
        <w:tblPrEx>
          <w:tblLook w:val="01E0" w:firstRow="1" w:lastRow="1" w:firstColumn="1" w:lastColumn="1" w:noHBand="0" w:noVBand="0"/>
        </w:tblPrEx>
        <w:trPr>
          <w:gridAfter w:val="2"/>
          <w:wAfter w:w="4803" w:type="dxa"/>
        </w:trPr>
        <w:tc>
          <w:tcPr>
            <w:tcW w:w="1489" w:type="dxa"/>
          </w:tcPr>
          <w:p w14:paraId="5A6706C6"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Τηλέφωνο</w:t>
            </w:r>
          </w:p>
        </w:tc>
        <w:tc>
          <w:tcPr>
            <w:tcW w:w="270" w:type="dxa"/>
          </w:tcPr>
          <w:p w14:paraId="3D7BC800"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50B47B52" w14:textId="083BC9CA" w:rsidR="005160D2" w:rsidRPr="0055449E" w:rsidRDefault="005160D2" w:rsidP="00E93DA5">
            <w:pPr>
              <w:tabs>
                <w:tab w:val="left" w:pos="5760"/>
              </w:tabs>
              <w:spacing w:line="276" w:lineRule="auto"/>
              <w:ind w:right="-514"/>
              <w:rPr>
                <w:rFonts w:asciiTheme="minorHAnsi" w:eastAsia="Arial Unicode MS" w:hAnsiTheme="minorHAnsi" w:cs="Tahoma"/>
                <w:b/>
                <w:sz w:val="22"/>
                <w:szCs w:val="22"/>
                <w:lang w:val="en-US"/>
              </w:rPr>
            </w:pPr>
            <w:r w:rsidRPr="0055449E">
              <w:rPr>
                <w:rFonts w:asciiTheme="minorHAnsi" w:hAnsiTheme="minorHAnsi" w:cs="Tahoma"/>
                <w:sz w:val="22"/>
                <w:szCs w:val="22"/>
              </w:rPr>
              <w:t>210 64 79 2</w:t>
            </w:r>
            <w:r w:rsidR="0055449E" w:rsidRPr="0055449E">
              <w:rPr>
                <w:rFonts w:asciiTheme="minorHAnsi" w:hAnsiTheme="minorHAnsi" w:cs="Tahoma"/>
                <w:sz w:val="22"/>
                <w:szCs w:val="22"/>
                <w:lang w:val="en-US"/>
              </w:rPr>
              <w:t>68</w:t>
            </w:r>
          </w:p>
        </w:tc>
      </w:tr>
      <w:tr w:rsidR="005160D2" w:rsidRPr="0055449E" w14:paraId="60335030" w14:textId="77777777">
        <w:tblPrEx>
          <w:tblLook w:val="01E0" w:firstRow="1" w:lastRow="1" w:firstColumn="1" w:lastColumn="1" w:noHBand="0" w:noVBand="0"/>
        </w:tblPrEx>
        <w:trPr>
          <w:gridAfter w:val="2"/>
          <w:wAfter w:w="4803" w:type="dxa"/>
        </w:trPr>
        <w:tc>
          <w:tcPr>
            <w:tcW w:w="1489" w:type="dxa"/>
          </w:tcPr>
          <w:p w14:paraId="0FE53D33"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email</w:t>
            </w:r>
          </w:p>
        </w:tc>
        <w:tc>
          <w:tcPr>
            <w:tcW w:w="270" w:type="dxa"/>
          </w:tcPr>
          <w:p w14:paraId="68697B28"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rPr>
              <w:t xml:space="preserve">: </w:t>
            </w:r>
          </w:p>
        </w:tc>
        <w:tc>
          <w:tcPr>
            <w:tcW w:w="2335" w:type="dxa"/>
          </w:tcPr>
          <w:p w14:paraId="31A69F20"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support</w:t>
            </w:r>
            <w:r w:rsidR="00DE1361" w:rsidRPr="0055449E">
              <w:rPr>
                <w:rFonts w:asciiTheme="minorHAnsi" w:eastAsia="Arial Unicode MS" w:hAnsiTheme="minorHAnsi" w:cs="Tahoma"/>
                <w:sz w:val="22"/>
                <w:szCs w:val="22"/>
                <w:lang w:val="en-US"/>
              </w:rPr>
              <w:t>.</w:t>
            </w:r>
            <w:r w:rsidRPr="0055449E">
              <w:rPr>
                <w:rFonts w:asciiTheme="minorHAnsi" w:eastAsia="Arial Unicode MS" w:hAnsiTheme="minorHAnsi" w:cs="Tahoma"/>
                <w:sz w:val="22"/>
                <w:szCs w:val="22"/>
                <w:lang w:val="en-US"/>
              </w:rPr>
              <w:t>gcsl</w:t>
            </w:r>
            <w:r w:rsidR="00DE1361" w:rsidRPr="0055449E">
              <w:rPr>
                <w:rFonts w:asciiTheme="minorHAnsi" w:eastAsia="Arial Unicode MS" w:hAnsiTheme="minorHAnsi" w:cs="Tahoma"/>
                <w:sz w:val="22"/>
                <w:szCs w:val="22"/>
              </w:rPr>
              <w:t>@aade.</w:t>
            </w:r>
            <w:r w:rsidRPr="0055449E">
              <w:rPr>
                <w:rFonts w:asciiTheme="minorHAnsi" w:eastAsia="Arial Unicode MS" w:hAnsiTheme="minorHAnsi" w:cs="Tahoma"/>
                <w:sz w:val="22"/>
                <w:szCs w:val="22"/>
                <w:lang w:val="en-US"/>
              </w:rPr>
              <w:t>gr</w:t>
            </w:r>
          </w:p>
        </w:tc>
      </w:tr>
    </w:tbl>
    <w:p w14:paraId="2B9818CE" w14:textId="77777777" w:rsidR="00033B9D" w:rsidRPr="0055449E" w:rsidRDefault="006F0DC0" w:rsidP="00E93DA5">
      <w:pPr>
        <w:spacing w:line="276" w:lineRule="auto"/>
        <w:rPr>
          <w:rFonts w:asciiTheme="minorHAnsi" w:hAnsiTheme="minorHAnsi" w:cs="Arial"/>
          <w:b/>
          <w:sz w:val="22"/>
          <w:szCs w:val="22"/>
        </w:rPr>
      </w:pPr>
      <w:r w:rsidRPr="0055449E">
        <w:rPr>
          <w:rFonts w:asciiTheme="minorHAnsi" w:hAnsiTheme="minorHAnsi" w:cs="Arial"/>
          <w:sz w:val="22"/>
          <w:szCs w:val="22"/>
        </w:rPr>
        <w:br w:type="textWrapping" w:clear="all"/>
      </w:r>
      <w:r w:rsidR="00033B9D" w:rsidRPr="0055449E">
        <w:rPr>
          <w:rFonts w:asciiTheme="minorHAnsi" w:hAnsiTheme="minorHAnsi" w:cs="Arial"/>
          <w:sz w:val="22"/>
          <w:szCs w:val="22"/>
        </w:rPr>
        <w:tab/>
      </w:r>
      <w:r w:rsidR="00033B9D" w:rsidRPr="0055449E">
        <w:rPr>
          <w:rFonts w:asciiTheme="minorHAnsi" w:hAnsiTheme="minorHAnsi" w:cs="Arial"/>
          <w:i/>
          <w:sz w:val="22"/>
          <w:szCs w:val="22"/>
          <w:u w:val="single"/>
        </w:rPr>
        <w:t xml:space="preserve"> </w:t>
      </w:r>
    </w:p>
    <w:p w14:paraId="04FC68BD" w14:textId="77777777" w:rsidR="00033B9D" w:rsidRPr="0055449E" w:rsidRDefault="00033B9D" w:rsidP="00E93DA5">
      <w:pPr>
        <w:spacing w:line="276" w:lineRule="auto"/>
        <w:rPr>
          <w:rFonts w:asciiTheme="minorHAnsi" w:hAnsiTheme="minorHAnsi" w:cs="Arial"/>
          <w:bCs/>
          <w:sz w:val="22"/>
          <w:szCs w:val="22"/>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6520"/>
      </w:tblGrid>
      <w:tr w:rsidR="00033B9D" w:rsidRPr="0055449E" w14:paraId="6823E54B" w14:textId="77777777">
        <w:tc>
          <w:tcPr>
            <w:tcW w:w="9624" w:type="dxa"/>
            <w:gridSpan w:val="2"/>
          </w:tcPr>
          <w:p w14:paraId="624ABC3A" w14:textId="5344EAC8" w:rsidR="00033B9D" w:rsidRPr="0055449E" w:rsidRDefault="00033B9D" w:rsidP="00E93DA5">
            <w:pPr>
              <w:spacing w:line="276" w:lineRule="auto"/>
              <w:ind w:right="-1"/>
              <w:rPr>
                <w:rFonts w:asciiTheme="minorHAnsi" w:hAnsiTheme="minorHAnsi"/>
                <w:sz w:val="22"/>
                <w:szCs w:val="22"/>
                <w:lang w:eastAsia="en-US"/>
              </w:rPr>
            </w:pPr>
            <w:r w:rsidRPr="0055449E">
              <w:rPr>
                <w:rFonts w:asciiTheme="minorHAnsi" w:hAnsiTheme="minorHAnsi" w:cs="Tahoma"/>
                <w:b/>
                <w:sz w:val="22"/>
                <w:szCs w:val="22"/>
              </w:rPr>
              <w:t>Θέμα: «</w:t>
            </w:r>
            <w:r w:rsidR="0055449E" w:rsidRPr="0055449E">
              <w:rPr>
                <w:rFonts w:asciiTheme="minorHAnsi" w:hAnsiTheme="minorHAnsi"/>
                <w:b/>
                <w:sz w:val="22"/>
                <w:szCs w:val="22"/>
              </w:rPr>
              <w:t xml:space="preserve">Διακήρυξη ανοικτού </w:t>
            </w:r>
            <w:r w:rsidR="00E30FAF" w:rsidRPr="003D627F">
              <w:rPr>
                <w:rFonts w:asciiTheme="minorHAnsi" w:hAnsiTheme="minorHAnsi"/>
                <w:b/>
                <w:sz w:val="22"/>
                <w:szCs w:val="22"/>
              </w:rPr>
              <w:t xml:space="preserve">διαγωνισμού </w:t>
            </w:r>
            <w:r w:rsidR="00E30FAF" w:rsidRPr="003D627F">
              <w:rPr>
                <w:rFonts w:asciiTheme="minorHAnsi" w:hAnsiTheme="minorHAnsi" w:cs="Tahoma"/>
                <w:b/>
                <w:sz w:val="22"/>
                <w:szCs w:val="22"/>
              </w:rPr>
              <w:t xml:space="preserve">για την </w:t>
            </w:r>
            <w:r w:rsidR="008A3FB8" w:rsidRPr="008A3FB8">
              <w:rPr>
                <w:rFonts w:asciiTheme="minorHAnsi" w:hAnsiTheme="minorHAnsi" w:cs="Tahoma"/>
                <w:b/>
                <w:sz w:val="22"/>
                <w:szCs w:val="22"/>
              </w:rPr>
              <w:t>προμήθεια υπηρεσιών μεταφορών και ταχυμεταφορών για τις ανάγκες του Γ</w:t>
            </w:r>
            <w:r w:rsidR="00AB619B" w:rsidRPr="00AB619B">
              <w:rPr>
                <w:rFonts w:asciiTheme="minorHAnsi" w:hAnsiTheme="minorHAnsi" w:cs="Tahoma"/>
                <w:b/>
                <w:sz w:val="22"/>
                <w:szCs w:val="22"/>
              </w:rPr>
              <w:t>.</w:t>
            </w:r>
            <w:r w:rsidR="008A3FB8" w:rsidRPr="008A3FB8">
              <w:rPr>
                <w:rFonts w:asciiTheme="minorHAnsi" w:hAnsiTheme="minorHAnsi" w:cs="Tahoma"/>
                <w:b/>
                <w:sz w:val="22"/>
                <w:szCs w:val="22"/>
              </w:rPr>
              <w:t>Χ</w:t>
            </w:r>
            <w:r w:rsidR="00AB619B" w:rsidRPr="00AB619B">
              <w:rPr>
                <w:rFonts w:asciiTheme="minorHAnsi" w:hAnsiTheme="minorHAnsi" w:cs="Tahoma"/>
                <w:b/>
                <w:sz w:val="22"/>
                <w:szCs w:val="22"/>
              </w:rPr>
              <w:t>.</w:t>
            </w:r>
            <w:r w:rsidR="008A3FB8" w:rsidRPr="008A3FB8">
              <w:rPr>
                <w:rFonts w:asciiTheme="minorHAnsi" w:hAnsiTheme="minorHAnsi" w:cs="Tahoma"/>
                <w:b/>
                <w:sz w:val="22"/>
                <w:szCs w:val="22"/>
              </w:rPr>
              <w:t>Κ</w:t>
            </w:r>
            <w:r w:rsidR="00AB619B" w:rsidRPr="005C5B7D">
              <w:rPr>
                <w:rFonts w:asciiTheme="minorHAnsi" w:hAnsiTheme="minorHAnsi" w:cs="Tahoma"/>
                <w:b/>
                <w:sz w:val="22"/>
                <w:szCs w:val="22"/>
              </w:rPr>
              <w:t>.</w:t>
            </w:r>
            <w:r w:rsidR="00E30FAF" w:rsidRPr="003D627F">
              <w:rPr>
                <w:rFonts w:asciiTheme="minorHAnsi" w:hAnsiTheme="minorHAnsi" w:cs="Tahoma"/>
                <w:b/>
                <w:sz w:val="22"/>
                <w:szCs w:val="22"/>
              </w:rPr>
              <w:t>»</w:t>
            </w:r>
          </w:p>
        </w:tc>
      </w:tr>
      <w:tr w:rsidR="00033B9D" w:rsidRPr="0055449E" w14:paraId="660D9D14" w14:textId="77777777" w:rsidTr="0055449E">
        <w:trPr>
          <w:trHeight w:val="572"/>
        </w:trPr>
        <w:tc>
          <w:tcPr>
            <w:tcW w:w="3104" w:type="dxa"/>
            <w:vAlign w:val="center"/>
          </w:tcPr>
          <w:p w14:paraId="4420617C"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Είδος Σύμβασης</w:t>
            </w:r>
            <w:r w:rsidRPr="0055449E">
              <w:rPr>
                <w:rFonts w:asciiTheme="minorHAnsi" w:hAnsiTheme="minorHAnsi" w:cs="Tahoma"/>
                <w:sz w:val="22"/>
                <w:szCs w:val="22"/>
              </w:rPr>
              <w:t>:</w:t>
            </w:r>
          </w:p>
        </w:tc>
        <w:tc>
          <w:tcPr>
            <w:tcW w:w="6520" w:type="dxa"/>
            <w:vAlign w:val="center"/>
          </w:tcPr>
          <w:p w14:paraId="2948B9D3" w14:textId="5D6FEB26" w:rsidR="00033B9D" w:rsidRPr="0055449E" w:rsidRDefault="00E30FAF" w:rsidP="00E93DA5">
            <w:pPr>
              <w:spacing w:line="276" w:lineRule="auto"/>
              <w:rPr>
                <w:rFonts w:asciiTheme="minorHAnsi" w:hAnsiTheme="minorHAnsi" w:cs="Tahoma"/>
                <w:sz w:val="22"/>
                <w:szCs w:val="22"/>
              </w:rPr>
            </w:pPr>
            <w:r w:rsidRPr="003D627F">
              <w:rPr>
                <w:rFonts w:asciiTheme="minorHAnsi" w:hAnsiTheme="minorHAnsi" w:cs="Tahoma"/>
                <w:sz w:val="22"/>
                <w:szCs w:val="22"/>
              </w:rPr>
              <w:t xml:space="preserve">Σύμβαση </w:t>
            </w:r>
            <w:r w:rsidRPr="00667502">
              <w:rPr>
                <w:rFonts w:asciiTheme="minorHAnsi" w:hAnsiTheme="minorHAnsi" w:cs="Tahoma"/>
                <w:sz w:val="22"/>
                <w:szCs w:val="22"/>
              </w:rPr>
              <w:t xml:space="preserve">με αντικείμενο την </w:t>
            </w:r>
            <w:r w:rsidR="008A3FB8">
              <w:rPr>
                <w:rFonts w:asciiTheme="minorHAnsi" w:hAnsiTheme="minorHAnsi" w:cs="Tahoma"/>
                <w:sz w:val="22"/>
                <w:szCs w:val="22"/>
              </w:rPr>
              <w:t>προμήθεια</w:t>
            </w:r>
            <w:r>
              <w:rPr>
                <w:rFonts w:asciiTheme="minorHAnsi" w:hAnsiTheme="minorHAnsi" w:cs="Tahoma"/>
                <w:sz w:val="22"/>
                <w:szCs w:val="22"/>
              </w:rPr>
              <w:t xml:space="preserve"> υπηρεσιών</w:t>
            </w:r>
          </w:p>
        </w:tc>
      </w:tr>
      <w:tr w:rsidR="00033B9D" w:rsidRPr="0055449E" w14:paraId="188D72A8" w14:textId="77777777" w:rsidTr="0055449E">
        <w:tc>
          <w:tcPr>
            <w:tcW w:w="3104" w:type="dxa"/>
            <w:vAlign w:val="center"/>
          </w:tcPr>
          <w:p w14:paraId="335008C5" w14:textId="77777777" w:rsidR="00033B9D" w:rsidRPr="0055449E" w:rsidRDefault="00033B9D" w:rsidP="00E93DA5">
            <w:pPr>
              <w:spacing w:line="276" w:lineRule="auto"/>
              <w:rPr>
                <w:rFonts w:asciiTheme="minorHAnsi" w:hAnsiTheme="minorHAnsi" w:cs="Tahoma"/>
                <w:b/>
                <w:sz w:val="22"/>
                <w:szCs w:val="22"/>
              </w:rPr>
            </w:pPr>
            <w:r w:rsidRPr="0055449E">
              <w:rPr>
                <w:rFonts w:asciiTheme="minorHAnsi" w:hAnsiTheme="minorHAnsi" w:cs="Tahoma"/>
                <w:b/>
                <w:sz w:val="22"/>
                <w:szCs w:val="22"/>
                <w:lang w:val="en-US"/>
              </w:rPr>
              <w:t>KAE</w:t>
            </w:r>
            <w:r w:rsidRPr="0055449E">
              <w:rPr>
                <w:rFonts w:asciiTheme="minorHAnsi" w:hAnsiTheme="minorHAnsi" w:cs="Tahoma"/>
                <w:b/>
                <w:sz w:val="22"/>
                <w:szCs w:val="22"/>
              </w:rPr>
              <w:t>:</w:t>
            </w:r>
          </w:p>
        </w:tc>
        <w:tc>
          <w:tcPr>
            <w:tcW w:w="6520" w:type="dxa"/>
            <w:vAlign w:val="center"/>
          </w:tcPr>
          <w:p w14:paraId="206D34C0" w14:textId="20EBB14D" w:rsidR="00A11191" w:rsidRPr="0055449E" w:rsidRDefault="008A3FB8" w:rsidP="00E93DA5">
            <w:pPr>
              <w:spacing w:line="276" w:lineRule="auto"/>
              <w:jc w:val="left"/>
              <w:rPr>
                <w:rFonts w:asciiTheme="minorHAnsi" w:hAnsiTheme="minorHAnsi" w:cs="Tahoma"/>
                <w:sz w:val="22"/>
                <w:szCs w:val="22"/>
              </w:rPr>
            </w:pPr>
            <w:r w:rsidRPr="008A3FB8">
              <w:rPr>
                <w:rFonts w:asciiTheme="minorHAnsi" w:hAnsiTheme="minorHAnsi" w:cs="Tahoma"/>
                <w:sz w:val="22"/>
                <w:szCs w:val="22"/>
              </w:rPr>
              <w:t>0824 «ΜΕΤΑΦΟΡΕΣ ΑΓΑΘΩΝ &amp; ΦΟΡΤΟΕΚΦΟΡΤΩΤΙΚΑ»,</w:t>
            </w:r>
          </w:p>
        </w:tc>
      </w:tr>
      <w:tr w:rsidR="00033B9D" w:rsidRPr="0055449E" w14:paraId="7FD4F7B8" w14:textId="77777777" w:rsidTr="0055449E">
        <w:trPr>
          <w:trHeight w:val="390"/>
        </w:trPr>
        <w:tc>
          <w:tcPr>
            <w:tcW w:w="3104" w:type="dxa"/>
            <w:vAlign w:val="center"/>
          </w:tcPr>
          <w:p w14:paraId="057466C2"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Ταξινόμηση κατά CPV</w:t>
            </w:r>
            <w:r w:rsidRPr="0055449E">
              <w:rPr>
                <w:rFonts w:asciiTheme="minorHAnsi" w:hAnsiTheme="minorHAnsi" w:cs="Tahoma"/>
                <w:sz w:val="22"/>
                <w:szCs w:val="22"/>
              </w:rPr>
              <w:t>:</w:t>
            </w:r>
          </w:p>
        </w:tc>
        <w:tc>
          <w:tcPr>
            <w:tcW w:w="6520" w:type="dxa"/>
            <w:shd w:val="clear" w:color="auto" w:fill="auto"/>
            <w:vAlign w:val="center"/>
          </w:tcPr>
          <w:p w14:paraId="5D96DE24" w14:textId="768D449C" w:rsidR="00FD4A0D" w:rsidRPr="0055449E" w:rsidRDefault="008A3FB8" w:rsidP="00E93DA5">
            <w:pPr>
              <w:spacing w:line="276" w:lineRule="auto"/>
              <w:rPr>
                <w:rFonts w:asciiTheme="minorHAnsi" w:hAnsiTheme="minorHAnsi" w:cs="Tahoma"/>
                <w:sz w:val="22"/>
                <w:szCs w:val="22"/>
              </w:rPr>
            </w:pPr>
            <w:r>
              <w:rPr>
                <w:rFonts w:ascii="Calibri" w:eastAsiaTheme="minorHAnsi" w:hAnsi="Calibri" w:cs="Calibri"/>
                <w:color w:val="000000"/>
                <w:sz w:val="22"/>
                <w:szCs w:val="22"/>
                <w:lang w:eastAsia="en-US"/>
              </w:rPr>
              <w:t>60161000-4 «Υπηρεσίες μεταφοράς δεμάτων»,</w:t>
            </w:r>
          </w:p>
        </w:tc>
      </w:tr>
      <w:tr w:rsidR="00033B9D" w:rsidRPr="0055449E" w14:paraId="15B3CEF5" w14:textId="77777777" w:rsidTr="0055449E">
        <w:trPr>
          <w:trHeight w:val="397"/>
        </w:trPr>
        <w:tc>
          <w:tcPr>
            <w:tcW w:w="3104" w:type="dxa"/>
            <w:vAlign w:val="center"/>
          </w:tcPr>
          <w:p w14:paraId="28305C95"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Κριτήριο Ανάθεσης</w:t>
            </w:r>
            <w:r w:rsidRPr="0055449E">
              <w:rPr>
                <w:rFonts w:asciiTheme="minorHAnsi" w:hAnsiTheme="minorHAnsi" w:cs="Tahoma"/>
                <w:sz w:val="22"/>
                <w:szCs w:val="22"/>
              </w:rPr>
              <w:t>:</w:t>
            </w:r>
          </w:p>
        </w:tc>
        <w:tc>
          <w:tcPr>
            <w:tcW w:w="6520" w:type="dxa"/>
            <w:vAlign w:val="center"/>
          </w:tcPr>
          <w:p w14:paraId="625C9B04"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Arial"/>
                <w:sz w:val="22"/>
                <w:szCs w:val="22"/>
              </w:rPr>
              <w:t>ΠΛΕΟΝ ΣΥΜΦΕΡΟΥΣΑ ΑΠΟ ΟΙΚ</w:t>
            </w:r>
            <w:r w:rsidR="00794338" w:rsidRPr="0055449E">
              <w:rPr>
                <w:rFonts w:asciiTheme="minorHAnsi" w:hAnsiTheme="minorHAnsi" w:cs="Arial"/>
                <w:sz w:val="22"/>
                <w:szCs w:val="22"/>
              </w:rPr>
              <w:t>ΟΝΟΜΙΚΗ ΑΠΟΨΗ ΠΡΟΣΦΟΡΑ ΒΑΣΕΙ</w:t>
            </w:r>
            <w:r w:rsidRPr="0055449E">
              <w:rPr>
                <w:rFonts w:asciiTheme="minorHAnsi" w:hAnsiTheme="minorHAnsi" w:cs="Arial"/>
                <w:sz w:val="22"/>
                <w:szCs w:val="22"/>
              </w:rPr>
              <w:t xml:space="preserve"> ΤΙΜΗΣ</w:t>
            </w:r>
          </w:p>
        </w:tc>
      </w:tr>
      <w:tr w:rsidR="00033B9D" w:rsidRPr="0055449E" w14:paraId="0250484B" w14:textId="77777777" w:rsidTr="0055449E">
        <w:trPr>
          <w:trHeight w:val="389"/>
        </w:trPr>
        <w:tc>
          <w:tcPr>
            <w:tcW w:w="3104" w:type="dxa"/>
            <w:vAlign w:val="center"/>
          </w:tcPr>
          <w:p w14:paraId="2E175310"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Προϋπολογισθείσα δαπάνη</w:t>
            </w:r>
            <w:r w:rsidRPr="0055449E">
              <w:rPr>
                <w:rFonts w:asciiTheme="minorHAnsi" w:hAnsiTheme="minorHAnsi" w:cs="Tahoma"/>
                <w:sz w:val="22"/>
                <w:szCs w:val="22"/>
              </w:rPr>
              <w:t>:</w:t>
            </w:r>
          </w:p>
        </w:tc>
        <w:tc>
          <w:tcPr>
            <w:tcW w:w="6520" w:type="dxa"/>
            <w:vAlign w:val="center"/>
          </w:tcPr>
          <w:p w14:paraId="07AC9156" w14:textId="5DC3D75C" w:rsidR="003F24F8" w:rsidRPr="0055449E" w:rsidRDefault="00DC34F7"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ΣΥΝΟΛΙΚΑ </w:t>
            </w:r>
            <w:r w:rsidR="008A3FB8" w:rsidRPr="008A3FB8">
              <w:rPr>
                <w:rFonts w:asciiTheme="minorHAnsi" w:hAnsiTheme="minorHAnsi" w:cs="Arial"/>
                <w:sz w:val="22"/>
                <w:szCs w:val="22"/>
              </w:rPr>
              <w:t xml:space="preserve">167.400,00 </w:t>
            </w:r>
            <w:r w:rsidR="004E62BA" w:rsidRPr="0055449E">
              <w:rPr>
                <w:rFonts w:asciiTheme="minorHAnsi" w:hAnsiTheme="minorHAnsi" w:cs="Arial"/>
                <w:sz w:val="22"/>
                <w:szCs w:val="22"/>
              </w:rPr>
              <w:t xml:space="preserve">€ </w:t>
            </w:r>
            <w:r w:rsidR="00033B9D" w:rsidRPr="0055449E">
              <w:rPr>
                <w:rFonts w:asciiTheme="minorHAnsi" w:hAnsiTheme="minorHAnsi" w:cs="Arial"/>
                <w:sz w:val="22"/>
                <w:szCs w:val="22"/>
              </w:rPr>
              <w:t>ΕΥΡΩ ΣΥΜΠΕΡΙΛΑΜΒΑΝΟΜΕΝΟΥ ΤΟΥ Φ.Π.Α.</w:t>
            </w:r>
          </w:p>
        </w:tc>
      </w:tr>
      <w:tr w:rsidR="002F3E5F" w:rsidRPr="0055449E" w14:paraId="33BD1D09" w14:textId="77777777" w:rsidTr="0055449E">
        <w:trPr>
          <w:trHeight w:val="460"/>
        </w:trPr>
        <w:tc>
          <w:tcPr>
            <w:tcW w:w="3104" w:type="dxa"/>
          </w:tcPr>
          <w:p w14:paraId="79E069B8" w14:textId="77777777" w:rsidR="002F3E5F" w:rsidRPr="0055449E" w:rsidRDefault="002F3E5F" w:rsidP="00E93DA5">
            <w:pPr>
              <w:spacing w:line="276" w:lineRule="auto"/>
              <w:rPr>
                <w:rFonts w:asciiTheme="minorHAnsi" w:hAnsiTheme="minorHAnsi" w:cs="Tahoma"/>
                <w:b/>
                <w:sz w:val="22"/>
                <w:szCs w:val="22"/>
              </w:rPr>
            </w:pPr>
            <w:r w:rsidRPr="0055449E">
              <w:rPr>
                <w:rFonts w:asciiTheme="minorHAnsi" w:hAnsiTheme="minorHAnsi" w:cs="Tahoma"/>
                <w:b/>
                <w:sz w:val="22"/>
                <w:szCs w:val="22"/>
              </w:rPr>
              <w:t>Ημερομηνία</w:t>
            </w:r>
            <w:r w:rsidR="00DE1361" w:rsidRPr="0055449E">
              <w:rPr>
                <w:rFonts w:asciiTheme="minorHAnsi" w:hAnsiTheme="minorHAnsi" w:cs="Tahoma"/>
                <w:b/>
                <w:sz w:val="22"/>
                <w:szCs w:val="22"/>
              </w:rPr>
              <w:t xml:space="preserve"> </w:t>
            </w:r>
            <w:r w:rsidR="00E308CE" w:rsidRPr="0055449E">
              <w:rPr>
                <w:rFonts w:asciiTheme="minorHAnsi" w:hAnsiTheme="minorHAnsi" w:cs="Tahoma"/>
                <w:b/>
                <w:sz w:val="22"/>
                <w:szCs w:val="22"/>
              </w:rPr>
              <w:t>αποσφράγισης</w:t>
            </w:r>
            <w:r w:rsidRPr="0055449E">
              <w:rPr>
                <w:rFonts w:asciiTheme="minorHAnsi" w:hAnsiTheme="minorHAnsi" w:cs="Tahoma"/>
                <w:b/>
                <w:sz w:val="22"/>
                <w:szCs w:val="22"/>
              </w:rPr>
              <w:t>:</w:t>
            </w:r>
          </w:p>
        </w:tc>
        <w:tc>
          <w:tcPr>
            <w:tcW w:w="6520" w:type="dxa"/>
            <w:vAlign w:val="center"/>
          </w:tcPr>
          <w:p w14:paraId="3144B413" w14:textId="35FCE137" w:rsidR="002F3E5F" w:rsidRPr="00262676" w:rsidRDefault="00606D84" w:rsidP="00E93DA5">
            <w:pPr>
              <w:spacing w:line="276" w:lineRule="auto"/>
              <w:rPr>
                <w:rFonts w:asciiTheme="minorHAnsi" w:hAnsiTheme="minorHAnsi" w:cs="Tahoma"/>
                <w:sz w:val="22"/>
                <w:szCs w:val="22"/>
              </w:rPr>
            </w:pPr>
            <w:r>
              <w:rPr>
                <w:rFonts w:asciiTheme="minorHAnsi" w:hAnsiTheme="minorHAnsi" w:cs="Tahoma"/>
                <w:sz w:val="22"/>
                <w:szCs w:val="22"/>
              </w:rPr>
              <w:t>19</w:t>
            </w:r>
            <w:r w:rsidR="00262676">
              <w:rPr>
                <w:rFonts w:asciiTheme="minorHAnsi" w:hAnsiTheme="minorHAnsi" w:cs="Tahoma"/>
                <w:sz w:val="22"/>
                <w:szCs w:val="22"/>
              </w:rPr>
              <w:t>/</w:t>
            </w:r>
            <w:r>
              <w:rPr>
                <w:rFonts w:asciiTheme="minorHAnsi" w:hAnsiTheme="minorHAnsi" w:cs="Tahoma"/>
                <w:sz w:val="22"/>
                <w:szCs w:val="22"/>
              </w:rPr>
              <w:t>10</w:t>
            </w:r>
            <w:r w:rsidR="00262676">
              <w:rPr>
                <w:rFonts w:asciiTheme="minorHAnsi" w:hAnsiTheme="minorHAnsi" w:cs="Tahoma"/>
                <w:sz w:val="22"/>
                <w:szCs w:val="22"/>
              </w:rPr>
              <w:t>/202</w:t>
            </w:r>
            <w:r w:rsidR="00E30FAF">
              <w:rPr>
                <w:rFonts w:asciiTheme="minorHAnsi" w:hAnsiTheme="minorHAnsi" w:cs="Tahoma"/>
                <w:sz w:val="22"/>
                <w:szCs w:val="22"/>
              </w:rPr>
              <w:t>3</w:t>
            </w:r>
          </w:p>
        </w:tc>
      </w:tr>
    </w:tbl>
    <w:p w14:paraId="790FBDD4" w14:textId="77777777" w:rsidR="00033B9D" w:rsidRPr="0055449E" w:rsidRDefault="00033B9D" w:rsidP="00E93DA5">
      <w:pPr>
        <w:spacing w:line="276" w:lineRule="auto"/>
        <w:rPr>
          <w:rFonts w:asciiTheme="minorHAnsi" w:hAnsiTheme="minorHAnsi"/>
          <w:sz w:val="22"/>
          <w:szCs w:val="22"/>
        </w:rPr>
      </w:pPr>
    </w:p>
    <w:p w14:paraId="6BF26CDE" w14:textId="77777777" w:rsidR="003F7DE4" w:rsidRPr="0055449E" w:rsidRDefault="00802838" w:rsidP="00E93DA5">
      <w:pPr>
        <w:spacing w:line="276" w:lineRule="auto"/>
        <w:rPr>
          <w:rFonts w:asciiTheme="minorHAnsi" w:hAnsiTheme="minorHAnsi"/>
          <w:sz w:val="22"/>
          <w:szCs w:val="22"/>
          <w:lang w:eastAsia="en-US"/>
        </w:rPr>
      </w:pPr>
      <w:r w:rsidRPr="0055449E">
        <w:rPr>
          <w:rFonts w:asciiTheme="minorHAnsi" w:hAnsiTheme="minorHAnsi" w:cs="Arial"/>
          <w:bCs/>
          <w:sz w:val="22"/>
          <w:szCs w:val="22"/>
        </w:rPr>
        <w:br w:type="page"/>
      </w:r>
    </w:p>
    <w:p w14:paraId="4E476E6B" w14:textId="77777777" w:rsidR="00802838" w:rsidRPr="0055449E" w:rsidRDefault="00802838" w:rsidP="00E93DA5">
      <w:pPr>
        <w:suppressAutoHyphens w:val="0"/>
        <w:spacing w:line="276" w:lineRule="auto"/>
        <w:jc w:val="left"/>
        <w:rPr>
          <w:rFonts w:asciiTheme="minorHAnsi" w:hAnsiTheme="minorHAnsi" w:cs="Arial"/>
          <w:bCs/>
          <w:sz w:val="22"/>
          <w:szCs w:val="22"/>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rFonts w:ascii="Times New Roman" w:hAnsi="Times New Roman" w:cs="Times New Roman"/>
          <w:b/>
          <w:bCs/>
          <w:noProof w:val="0"/>
          <w:sz w:val="24"/>
          <w:szCs w:val="24"/>
        </w:rPr>
      </w:sdtEndPr>
      <w:sdtContent>
        <w:p w14:paraId="2563DCC2" w14:textId="77777777" w:rsidR="00B55D31" w:rsidRPr="00C505B3" w:rsidRDefault="00B55D31" w:rsidP="00E93DA5">
          <w:pPr>
            <w:pStyle w:val="aff2"/>
            <w:spacing w:before="0" w:line="276" w:lineRule="auto"/>
            <w:rPr>
              <w:rFonts w:asciiTheme="minorHAnsi" w:hAnsiTheme="minorHAnsi" w:cstheme="minorHAnsi"/>
              <w:color w:val="000000" w:themeColor="text1"/>
              <w:sz w:val="20"/>
              <w:szCs w:val="20"/>
            </w:rPr>
          </w:pPr>
          <w:r w:rsidRPr="00C505B3">
            <w:rPr>
              <w:rFonts w:asciiTheme="minorHAnsi" w:hAnsiTheme="minorHAnsi" w:cstheme="minorHAnsi"/>
              <w:color w:val="000000" w:themeColor="text1"/>
              <w:sz w:val="20"/>
              <w:szCs w:val="20"/>
            </w:rPr>
            <w:t>Περιεχόμενα</w:t>
          </w:r>
        </w:p>
        <w:bookmarkStart w:id="0" w:name="_Hlk144206323"/>
        <w:p w14:paraId="12B6C675" w14:textId="48217825" w:rsidR="00C505B3" w:rsidRPr="00086E20" w:rsidRDefault="00C835E1"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r w:rsidRPr="00086E20">
            <w:rPr>
              <w:rFonts w:asciiTheme="minorHAnsi" w:hAnsiTheme="minorHAnsi" w:cstheme="minorHAnsi"/>
              <w:color w:val="000000" w:themeColor="text1"/>
              <w:sz w:val="20"/>
              <w:szCs w:val="20"/>
            </w:rPr>
            <w:fldChar w:fldCharType="begin"/>
          </w:r>
          <w:r w:rsidR="00B55D31" w:rsidRPr="00086E20">
            <w:rPr>
              <w:rFonts w:asciiTheme="minorHAnsi" w:hAnsiTheme="minorHAnsi" w:cstheme="minorHAnsi"/>
              <w:color w:val="000000" w:themeColor="text1"/>
              <w:sz w:val="20"/>
              <w:szCs w:val="20"/>
            </w:rPr>
            <w:instrText xml:space="preserve"> TOC \o "1-3" \h \z \u </w:instrText>
          </w:r>
          <w:r w:rsidRPr="00086E20">
            <w:rPr>
              <w:rFonts w:asciiTheme="minorHAnsi" w:hAnsiTheme="minorHAnsi" w:cstheme="minorHAnsi"/>
              <w:color w:val="000000" w:themeColor="text1"/>
              <w:sz w:val="20"/>
              <w:szCs w:val="20"/>
            </w:rPr>
            <w:fldChar w:fldCharType="separate"/>
          </w:r>
          <w:hyperlink w:anchor="_Toc97027872" w:history="1">
            <w:r w:rsidR="00C505B3" w:rsidRPr="00086E20">
              <w:rPr>
                <w:rStyle w:val="-"/>
                <w:rFonts w:asciiTheme="minorHAnsi" w:hAnsiTheme="minorHAnsi" w:cstheme="minorHAnsi"/>
                <w:noProof/>
                <w:sz w:val="20"/>
                <w:szCs w:val="20"/>
              </w:rPr>
              <w:t>1. ΑΝΑΘΕΤΟΥΣΑ ΑΡΧΗ ΚΑΙ ΑΝΤΙΚΕΙΜΕΝΟ ΣΥΜΒΑΣΗΣ</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_Toc97027872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4</w:t>
            </w:r>
            <w:r w:rsidR="00C505B3" w:rsidRPr="00086E20">
              <w:rPr>
                <w:rFonts w:asciiTheme="minorHAnsi" w:hAnsiTheme="minorHAnsi" w:cstheme="minorHAnsi"/>
                <w:noProof/>
                <w:webHidden/>
                <w:sz w:val="20"/>
                <w:szCs w:val="20"/>
              </w:rPr>
              <w:fldChar w:fldCharType="end"/>
            </w:r>
          </w:hyperlink>
        </w:p>
        <w:p w14:paraId="08E8422F" w14:textId="6A385D07" w:rsidR="00C505B3" w:rsidRPr="00086E20" w:rsidRDefault="00000000" w:rsidP="004E46D5">
          <w:pPr>
            <w:pStyle w:val="25"/>
            <w:rPr>
              <w:rFonts w:eastAsiaTheme="minorEastAsia"/>
              <w:lang w:eastAsia="el-GR"/>
            </w:rPr>
          </w:pPr>
          <w:hyperlink w:anchor="_Toc97027873" w:history="1">
            <w:r w:rsidR="00C505B3" w:rsidRPr="00086E20">
              <w:rPr>
                <w:rStyle w:val="-"/>
              </w:rPr>
              <w:t>1.1  Στοιχεία Αναθέτουσας Αρχής (Α.Α.)</w:t>
            </w:r>
            <w:r w:rsidR="00582ED5" w:rsidRPr="00086E20">
              <w:rPr>
                <w:rStyle w:val="-"/>
              </w:rPr>
              <w:tab/>
            </w:r>
            <w:r w:rsidR="00C505B3" w:rsidRPr="00086E20">
              <w:rPr>
                <w:webHidden/>
              </w:rPr>
              <w:fldChar w:fldCharType="begin"/>
            </w:r>
            <w:r w:rsidR="00C505B3" w:rsidRPr="00086E20">
              <w:rPr>
                <w:webHidden/>
              </w:rPr>
              <w:instrText xml:space="preserve"> PAGEREF _Toc97027873 \h </w:instrText>
            </w:r>
            <w:r w:rsidR="00C505B3" w:rsidRPr="00086E20">
              <w:rPr>
                <w:webHidden/>
              </w:rPr>
            </w:r>
            <w:r w:rsidR="00C505B3" w:rsidRPr="00086E20">
              <w:rPr>
                <w:webHidden/>
              </w:rPr>
              <w:fldChar w:fldCharType="separate"/>
            </w:r>
            <w:r w:rsidR="00270AF4">
              <w:rPr>
                <w:webHidden/>
              </w:rPr>
              <w:t>4</w:t>
            </w:r>
            <w:r w:rsidR="00C505B3" w:rsidRPr="00086E20">
              <w:rPr>
                <w:webHidden/>
              </w:rPr>
              <w:fldChar w:fldCharType="end"/>
            </w:r>
          </w:hyperlink>
        </w:p>
        <w:p w14:paraId="513FCA15" w14:textId="68976459" w:rsidR="00C505B3" w:rsidRPr="00086E20" w:rsidRDefault="00000000" w:rsidP="004E46D5">
          <w:pPr>
            <w:pStyle w:val="25"/>
            <w:rPr>
              <w:rFonts w:eastAsiaTheme="minorEastAsia"/>
              <w:lang w:eastAsia="el-GR"/>
            </w:rPr>
          </w:pPr>
          <w:hyperlink w:anchor="_Toc97027874" w:history="1">
            <w:r w:rsidR="00C505B3" w:rsidRPr="00086E20">
              <w:rPr>
                <w:rStyle w:val="-"/>
              </w:rPr>
              <w:t>1.2 Στοιχεία Διαδικασίας-Χρηματοδότηση</w:t>
            </w:r>
            <w:r w:rsidR="00582ED5" w:rsidRPr="00086E20">
              <w:rPr>
                <w:rStyle w:val="-"/>
              </w:rPr>
              <w:tab/>
            </w:r>
            <w:r w:rsidR="00C505B3" w:rsidRPr="00086E20">
              <w:rPr>
                <w:webHidden/>
              </w:rPr>
              <w:fldChar w:fldCharType="begin"/>
            </w:r>
            <w:r w:rsidR="00C505B3" w:rsidRPr="00086E20">
              <w:rPr>
                <w:webHidden/>
              </w:rPr>
              <w:instrText xml:space="preserve"> PAGEREF _Toc97027874 \h </w:instrText>
            </w:r>
            <w:r w:rsidR="00C505B3" w:rsidRPr="00086E20">
              <w:rPr>
                <w:webHidden/>
              </w:rPr>
            </w:r>
            <w:r w:rsidR="00C505B3" w:rsidRPr="00086E20">
              <w:rPr>
                <w:webHidden/>
              </w:rPr>
              <w:fldChar w:fldCharType="separate"/>
            </w:r>
            <w:r w:rsidR="00270AF4">
              <w:rPr>
                <w:webHidden/>
              </w:rPr>
              <w:t>5</w:t>
            </w:r>
            <w:r w:rsidR="00C505B3" w:rsidRPr="00086E20">
              <w:rPr>
                <w:webHidden/>
              </w:rPr>
              <w:fldChar w:fldCharType="end"/>
            </w:r>
          </w:hyperlink>
        </w:p>
        <w:p w14:paraId="17386CA3" w14:textId="58CF81FB" w:rsidR="00C505B3" w:rsidRPr="00086E20" w:rsidRDefault="00000000" w:rsidP="004E46D5">
          <w:pPr>
            <w:pStyle w:val="25"/>
            <w:rPr>
              <w:rFonts w:eastAsiaTheme="minorEastAsia"/>
              <w:lang w:eastAsia="el-GR"/>
            </w:rPr>
          </w:pPr>
          <w:hyperlink w:anchor="_Toc97027875" w:history="1">
            <w:r w:rsidR="00C505B3" w:rsidRPr="00086E20">
              <w:rPr>
                <w:rStyle w:val="-"/>
              </w:rPr>
              <w:t>1.3  Συνοπτική περιγραφή φυσικού και οικονομικού αντικειμένου της σύμβασης</w:t>
            </w:r>
            <w:r w:rsidR="00582ED5" w:rsidRPr="00086E20">
              <w:rPr>
                <w:rStyle w:val="-"/>
              </w:rPr>
              <w:tab/>
            </w:r>
            <w:r w:rsidR="00C505B3" w:rsidRPr="00086E20">
              <w:rPr>
                <w:webHidden/>
              </w:rPr>
              <w:fldChar w:fldCharType="begin"/>
            </w:r>
            <w:r w:rsidR="00C505B3" w:rsidRPr="00086E20">
              <w:rPr>
                <w:webHidden/>
              </w:rPr>
              <w:instrText xml:space="preserve"> PAGEREF _Toc97027875 \h </w:instrText>
            </w:r>
            <w:r w:rsidR="00C505B3" w:rsidRPr="00086E20">
              <w:rPr>
                <w:webHidden/>
              </w:rPr>
            </w:r>
            <w:r w:rsidR="00C505B3" w:rsidRPr="00086E20">
              <w:rPr>
                <w:webHidden/>
              </w:rPr>
              <w:fldChar w:fldCharType="separate"/>
            </w:r>
            <w:r w:rsidR="00270AF4">
              <w:rPr>
                <w:webHidden/>
              </w:rPr>
              <w:t>5</w:t>
            </w:r>
            <w:r w:rsidR="00C505B3" w:rsidRPr="00086E20">
              <w:rPr>
                <w:webHidden/>
              </w:rPr>
              <w:fldChar w:fldCharType="end"/>
            </w:r>
          </w:hyperlink>
        </w:p>
        <w:p w14:paraId="6AAC56FE" w14:textId="26363BDA" w:rsidR="00C505B3" w:rsidRPr="00086E20" w:rsidRDefault="00000000" w:rsidP="004E46D5">
          <w:pPr>
            <w:pStyle w:val="25"/>
            <w:rPr>
              <w:rFonts w:eastAsiaTheme="minorEastAsia"/>
              <w:lang w:eastAsia="el-GR"/>
            </w:rPr>
          </w:pPr>
          <w:hyperlink w:anchor="_Toc97027876" w:history="1">
            <w:r w:rsidR="00C505B3" w:rsidRPr="00086E20">
              <w:rPr>
                <w:rStyle w:val="-"/>
              </w:rPr>
              <w:t>1.4 Θεσμικό πλαίσιο</w:t>
            </w:r>
            <w:r w:rsidR="00582ED5" w:rsidRPr="00086E20">
              <w:rPr>
                <w:rStyle w:val="-"/>
              </w:rPr>
              <w:tab/>
            </w:r>
            <w:r w:rsidR="00C505B3" w:rsidRPr="00086E20">
              <w:rPr>
                <w:webHidden/>
              </w:rPr>
              <w:fldChar w:fldCharType="begin"/>
            </w:r>
            <w:r w:rsidR="00C505B3" w:rsidRPr="00086E20">
              <w:rPr>
                <w:webHidden/>
              </w:rPr>
              <w:instrText xml:space="preserve"> PAGEREF _Toc97027876 \h </w:instrText>
            </w:r>
            <w:r w:rsidR="00C505B3" w:rsidRPr="00086E20">
              <w:rPr>
                <w:webHidden/>
              </w:rPr>
            </w:r>
            <w:r w:rsidR="00C505B3" w:rsidRPr="00086E20">
              <w:rPr>
                <w:webHidden/>
              </w:rPr>
              <w:fldChar w:fldCharType="separate"/>
            </w:r>
            <w:r w:rsidR="00270AF4">
              <w:rPr>
                <w:webHidden/>
              </w:rPr>
              <w:t>8</w:t>
            </w:r>
            <w:r w:rsidR="00C505B3" w:rsidRPr="00086E20">
              <w:rPr>
                <w:webHidden/>
              </w:rPr>
              <w:fldChar w:fldCharType="end"/>
            </w:r>
          </w:hyperlink>
        </w:p>
        <w:p w14:paraId="70924DCC" w14:textId="4B678FB8" w:rsidR="00C505B3" w:rsidRPr="00086E20" w:rsidRDefault="00000000" w:rsidP="004E46D5">
          <w:pPr>
            <w:pStyle w:val="25"/>
            <w:rPr>
              <w:rFonts w:eastAsiaTheme="minorEastAsia"/>
              <w:lang w:eastAsia="el-GR"/>
            </w:rPr>
          </w:pPr>
          <w:hyperlink w:anchor="_Toc97027877" w:history="1">
            <w:r w:rsidR="00C505B3" w:rsidRPr="00086E20">
              <w:rPr>
                <w:rStyle w:val="-"/>
              </w:rPr>
              <w:t>1.5 Προθεσμία παραλαβής προσφορών και διενέργεια διαγωνισμού</w:t>
            </w:r>
            <w:r w:rsidR="00582ED5" w:rsidRPr="00086E20">
              <w:rPr>
                <w:rStyle w:val="-"/>
              </w:rPr>
              <w:tab/>
            </w:r>
            <w:r w:rsidR="00C505B3" w:rsidRPr="00086E20">
              <w:rPr>
                <w:webHidden/>
              </w:rPr>
              <w:fldChar w:fldCharType="begin"/>
            </w:r>
            <w:r w:rsidR="00C505B3" w:rsidRPr="00086E20">
              <w:rPr>
                <w:webHidden/>
              </w:rPr>
              <w:instrText xml:space="preserve"> PAGEREF _Toc97027877 \h </w:instrText>
            </w:r>
            <w:r w:rsidR="00C505B3" w:rsidRPr="00086E20">
              <w:rPr>
                <w:webHidden/>
              </w:rPr>
            </w:r>
            <w:r w:rsidR="00C505B3" w:rsidRPr="00086E20">
              <w:rPr>
                <w:webHidden/>
              </w:rPr>
              <w:fldChar w:fldCharType="separate"/>
            </w:r>
            <w:r w:rsidR="00270AF4">
              <w:rPr>
                <w:webHidden/>
              </w:rPr>
              <w:t>10</w:t>
            </w:r>
            <w:r w:rsidR="00C505B3" w:rsidRPr="00086E20">
              <w:rPr>
                <w:webHidden/>
              </w:rPr>
              <w:fldChar w:fldCharType="end"/>
            </w:r>
          </w:hyperlink>
        </w:p>
        <w:p w14:paraId="37BF9128" w14:textId="50A4268F" w:rsidR="00C505B3" w:rsidRPr="00086E20" w:rsidRDefault="00000000" w:rsidP="004E46D5">
          <w:pPr>
            <w:pStyle w:val="25"/>
            <w:rPr>
              <w:rFonts w:eastAsiaTheme="minorEastAsia"/>
              <w:lang w:eastAsia="el-GR"/>
            </w:rPr>
          </w:pPr>
          <w:hyperlink w:anchor="_Toc97027878" w:history="1">
            <w:r w:rsidR="00C505B3" w:rsidRPr="00086E20">
              <w:rPr>
                <w:rStyle w:val="-"/>
              </w:rPr>
              <w:t>1.6 Δημοσιότητα</w:t>
            </w:r>
            <w:r w:rsidR="00582ED5" w:rsidRPr="00086E20">
              <w:rPr>
                <w:rStyle w:val="-"/>
              </w:rPr>
              <w:tab/>
            </w:r>
            <w:r w:rsidR="00C505B3" w:rsidRPr="00086E20">
              <w:rPr>
                <w:webHidden/>
              </w:rPr>
              <w:fldChar w:fldCharType="begin"/>
            </w:r>
            <w:r w:rsidR="00C505B3" w:rsidRPr="00086E20">
              <w:rPr>
                <w:webHidden/>
              </w:rPr>
              <w:instrText xml:space="preserve"> PAGEREF _Toc97027878 \h </w:instrText>
            </w:r>
            <w:r w:rsidR="00C505B3" w:rsidRPr="00086E20">
              <w:rPr>
                <w:webHidden/>
              </w:rPr>
            </w:r>
            <w:r w:rsidR="00C505B3" w:rsidRPr="00086E20">
              <w:rPr>
                <w:webHidden/>
              </w:rPr>
              <w:fldChar w:fldCharType="separate"/>
            </w:r>
            <w:r w:rsidR="00270AF4">
              <w:rPr>
                <w:webHidden/>
              </w:rPr>
              <w:t>11</w:t>
            </w:r>
            <w:r w:rsidR="00C505B3" w:rsidRPr="00086E20">
              <w:rPr>
                <w:webHidden/>
              </w:rPr>
              <w:fldChar w:fldCharType="end"/>
            </w:r>
          </w:hyperlink>
        </w:p>
        <w:p w14:paraId="4B3083B9" w14:textId="6926EBE5" w:rsidR="00C505B3" w:rsidRPr="00086E20" w:rsidRDefault="00000000" w:rsidP="004E46D5">
          <w:pPr>
            <w:pStyle w:val="25"/>
            <w:rPr>
              <w:rFonts w:eastAsiaTheme="minorEastAsia"/>
              <w:lang w:eastAsia="el-GR"/>
            </w:rPr>
          </w:pPr>
          <w:hyperlink w:anchor="_Toc97027879" w:history="1">
            <w:r w:rsidR="00C505B3" w:rsidRPr="00086E20">
              <w:rPr>
                <w:rStyle w:val="-"/>
              </w:rPr>
              <w:t>Δημοσίευση σε εθνικό επίπεδο</w:t>
            </w:r>
            <w:r w:rsidR="00582ED5" w:rsidRPr="00086E20">
              <w:rPr>
                <w:rStyle w:val="-"/>
              </w:rPr>
              <w:tab/>
            </w:r>
            <w:r w:rsidR="00C505B3" w:rsidRPr="00086E20">
              <w:rPr>
                <w:webHidden/>
              </w:rPr>
              <w:fldChar w:fldCharType="begin"/>
            </w:r>
            <w:r w:rsidR="00C505B3" w:rsidRPr="00086E20">
              <w:rPr>
                <w:webHidden/>
              </w:rPr>
              <w:instrText xml:space="preserve"> PAGEREF _Toc97027879 \h </w:instrText>
            </w:r>
            <w:r w:rsidR="00C505B3" w:rsidRPr="00086E20">
              <w:rPr>
                <w:webHidden/>
              </w:rPr>
            </w:r>
            <w:r w:rsidR="00C505B3" w:rsidRPr="00086E20">
              <w:rPr>
                <w:webHidden/>
              </w:rPr>
              <w:fldChar w:fldCharType="separate"/>
            </w:r>
            <w:r w:rsidR="00270AF4">
              <w:rPr>
                <w:webHidden/>
              </w:rPr>
              <w:t>11</w:t>
            </w:r>
            <w:r w:rsidR="00C505B3" w:rsidRPr="00086E20">
              <w:rPr>
                <w:webHidden/>
              </w:rPr>
              <w:fldChar w:fldCharType="end"/>
            </w:r>
          </w:hyperlink>
        </w:p>
        <w:p w14:paraId="1F3A2208" w14:textId="20BEEB9C" w:rsidR="00C505B3" w:rsidRPr="00086E20" w:rsidRDefault="00000000" w:rsidP="004E46D5">
          <w:pPr>
            <w:pStyle w:val="25"/>
            <w:rPr>
              <w:rFonts w:eastAsiaTheme="minorEastAsia"/>
              <w:lang w:eastAsia="el-GR"/>
            </w:rPr>
          </w:pPr>
          <w:hyperlink w:anchor="_Toc97027880" w:history="1">
            <w:r w:rsidR="00C505B3" w:rsidRPr="00086E20">
              <w:rPr>
                <w:rStyle w:val="-"/>
              </w:rPr>
              <w:t>1.7 Αρχές εφαρμοζόμενες στη διαδικασία σύναψης</w:t>
            </w:r>
            <w:r w:rsidR="00582ED5" w:rsidRPr="00086E20">
              <w:rPr>
                <w:rStyle w:val="-"/>
              </w:rPr>
              <w:tab/>
            </w:r>
            <w:r w:rsidR="00C505B3" w:rsidRPr="00086E20">
              <w:rPr>
                <w:webHidden/>
              </w:rPr>
              <w:fldChar w:fldCharType="begin"/>
            </w:r>
            <w:r w:rsidR="00C505B3" w:rsidRPr="00086E20">
              <w:rPr>
                <w:webHidden/>
              </w:rPr>
              <w:instrText xml:space="preserve"> PAGEREF _Toc97027880 \h </w:instrText>
            </w:r>
            <w:r w:rsidR="00C505B3" w:rsidRPr="00086E20">
              <w:rPr>
                <w:webHidden/>
              </w:rPr>
            </w:r>
            <w:r w:rsidR="00C505B3" w:rsidRPr="00086E20">
              <w:rPr>
                <w:webHidden/>
              </w:rPr>
              <w:fldChar w:fldCharType="separate"/>
            </w:r>
            <w:r w:rsidR="00270AF4">
              <w:rPr>
                <w:webHidden/>
              </w:rPr>
              <w:t>11</w:t>
            </w:r>
            <w:r w:rsidR="00C505B3" w:rsidRPr="00086E20">
              <w:rPr>
                <w:webHidden/>
              </w:rPr>
              <w:fldChar w:fldCharType="end"/>
            </w:r>
          </w:hyperlink>
        </w:p>
        <w:p w14:paraId="14384DDF" w14:textId="50910A38" w:rsidR="00C505B3" w:rsidRPr="00086E20"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881" w:history="1">
            <w:r w:rsidR="00C505B3" w:rsidRPr="00086E20">
              <w:rPr>
                <w:rStyle w:val="-"/>
                <w:rFonts w:asciiTheme="minorHAnsi" w:hAnsiTheme="minorHAnsi" w:cstheme="minorHAnsi"/>
                <w:noProof/>
                <w:sz w:val="20"/>
                <w:szCs w:val="20"/>
              </w:rPr>
              <w:t>2. ΓΕΝΙΚOΙ ΚΑΙ ΕΙΔΙΚΟΙ ΟΡΟΙ ΣΥΜΜΕΤΟΧΗΣ</w:t>
            </w:r>
            <w:r w:rsidR="00582ED5" w:rsidRPr="00086E20">
              <w:rPr>
                <w:rStyle w:val="-"/>
                <w:rFonts w:asciiTheme="minorHAnsi" w:hAnsiTheme="minorHAnsi" w:cstheme="minorHAnsi"/>
                <w:noProof/>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_Toc97027881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11</w:t>
            </w:r>
            <w:r w:rsidR="00C505B3" w:rsidRPr="00086E20">
              <w:rPr>
                <w:rFonts w:asciiTheme="minorHAnsi" w:hAnsiTheme="minorHAnsi" w:cstheme="minorHAnsi"/>
                <w:noProof/>
                <w:webHidden/>
                <w:sz w:val="20"/>
                <w:szCs w:val="20"/>
              </w:rPr>
              <w:fldChar w:fldCharType="end"/>
            </w:r>
          </w:hyperlink>
        </w:p>
        <w:p w14:paraId="4F1029FF" w14:textId="63F4CBBF" w:rsidR="00C505B3" w:rsidRPr="00086E20" w:rsidRDefault="00000000" w:rsidP="004E46D5">
          <w:pPr>
            <w:pStyle w:val="25"/>
            <w:rPr>
              <w:rFonts w:eastAsiaTheme="minorEastAsia"/>
              <w:lang w:eastAsia="el-GR"/>
            </w:rPr>
          </w:pPr>
          <w:hyperlink w:anchor="_Toc97027882" w:history="1">
            <w:r w:rsidR="00C505B3" w:rsidRPr="00086E20">
              <w:rPr>
                <w:rStyle w:val="-"/>
              </w:rPr>
              <w:t>2.1. Γενικές Πληροφορίες</w:t>
            </w:r>
            <w:r w:rsidR="00582ED5" w:rsidRPr="00086E20">
              <w:rPr>
                <w:rStyle w:val="-"/>
              </w:rPr>
              <w:tab/>
            </w:r>
            <w:r w:rsidR="00C505B3" w:rsidRPr="00086E20">
              <w:rPr>
                <w:webHidden/>
              </w:rPr>
              <w:fldChar w:fldCharType="begin"/>
            </w:r>
            <w:r w:rsidR="00C505B3" w:rsidRPr="00086E20">
              <w:rPr>
                <w:webHidden/>
              </w:rPr>
              <w:instrText xml:space="preserve"> PAGEREF _Toc97027882 \h </w:instrText>
            </w:r>
            <w:r w:rsidR="00C505B3" w:rsidRPr="00086E20">
              <w:rPr>
                <w:webHidden/>
              </w:rPr>
            </w:r>
            <w:r w:rsidR="00C505B3" w:rsidRPr="00086E20">
              <w:rPr>
                <w:webHidden/>
              </w:rPr>
              <w:fldChar w:fldCharType="separate"/>
            </w:r>
            <w:r w:rsidR="00270AF4">
              <w:rPr>
                <w:webHidden/>
              </w:rPr>
              <w:t>11</w:t>
            </w:r>
            <w:r w:rsidR="00C505B3" w:rsidRPr="00086E20">
              <w:rPr>
                <w:webHidden/>
              </w:rPr>
              <w:fldChar w:fldCharType="end"/>
            </w:r>
          </w:hyperlink>
        </w:p>
        <w:p w14:paraId="3A27E824" w14:textId="4DC3FCFF"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3" w:history="1">
            <w:r w:rsidR="00C505B3" w:rsidRPr="00086E20">
              <w:rPr>
                <w:rStyle w:val="-"/>
                <w:rFonts w:asciiTheme="minorHAnsi" w:hAnsiTheme="minorHAnsi" w:cstheme="minorHAnsi"/>
                <w:noProof/>
                <w:sz w:val="20"/>
                <w:szCs w:val="20"/>
              </w:rPr>
              <w:t>2.1.1 Έγγραφα της σύμβασης</w:t>
            </w:r>
            <w:r w:rsidR="00582ED5" w:rsidRPr="00086E20">
              <w:rPr>
                <w:rStyle w:val="-"/>
                <w:rFonts w:asciiTheme="minorHAnsi" w:hAnsiTheme="minorHAnsi" w:cstheme="minorHAnsi"/>
                <w:noProof/>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_Toc97027883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11</w:t>
            </w:r>
            <w:r w:rsidR="00C505B3" w:rsidRPr="00086E20">
              <w:rPr>
                <w:rFonts w:asciiTheme="minorHAnsi" w:hAnsiTheme="minorHAnsi" w:cstheme="minorHAnsi"/>
                <w:noProof/>
                <w:webHidden/>
                <w:sz w:val="20"/>
                <w:szCs w:val="20"/>
              </w:rPr>
              <w:fldChar w:fldCharType="end"/>
            </w:r>
          </w:hyperlink>
        </w:p>
        <w:p w14:paraId="28017204" w14:textId="5696B35E"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4" w:history="1">
            <w:r w:rsidR="00C505B3" w:rsidRPr="00086E20">
              <w:rPr>
                <w:rStyle w:val="-"/>
                <w:rFonts w:asciiTheme="minorHAnsi" w:hAnsiTheme="minorHAnsi" w:cstheme="minorHAnsi"/>
                <w:noProof/>
                <w:sz w:val="20"/>
                <w:szCs w:val="20"/>
              </w:rPr>
              <w:t>2.1.2. Επικοινωνία – Πρόσβαση στα έγγραφα της Σύμβασης</w:t>
            </w:r>
            <w:r w:rsidR="00582ED5" w:rsidRPr="00086E20">
              <w:rPr>
                <w:rStyle w:val="-"/>
                <w:rFonts w:asciiTheme="minorHAnsi" w:hAnsiTheme="minorHAnsi" w:cstheme="minorHAnsi"/>
                <w:noProof/>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_Toc97027884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12</w:t>
            </w:r>
            <w:r w:rsidR="00C505B3" w:rsidRPr="00086E20">
              <w:rPr>
                <w:rFonts w:asciiTheme="minorHAnsi" w:hAnsiTheme="minorHAnsi" w:cstheme="minorHAnsi"/>
                <w:noProof/>
                <w:webHidden/>
                <w:sz w:val="20"/>
                <w:szCs w:val="20"/>
              </w:rPr>
              <w:fldChar w:fldCharType="end"/>
            </w:r>
          </w:hyperlink>
        </w:p>
        <w:p w14:paraId="5A7FBB20" w14:textId="41F176EC"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5" w:history="1">
            <w:r w:rsidR="00C505B3" w:rsidRPr="00086E20">
              <w:rPr>
                <w:rStyle w:val="-"/>
                <w:rFonts w:asciiTheme="minorHAnsi" w:hAnsiTheme="minorHAnsi" w:cstheme="minorHAnsi"/>
                <w:noProof/>
                <w:sz w:val="20"/>
                <w:szCs w:val="20"/>
              </w:rPr>
              <w:t>2.1.3. Παροχή διευκρινίσεων</w:t>
            </w:r>
            <w:r w:rsidR="00582ED5" w:rsidRPr="00086E20">
              <w:rPr>
                <w:rStyle w:val="-"/>
                <w:rFonts w:asciiTheme="minorHAnsi" w:hAnsiTheme="minorHAnsi" w:cstheme="minorHAnsi"/>
                <w:noProof/>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_Toc97027885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12</w:t>
            </w:r>
            <w:r w:rsidR="00C505B3" w:rsidRPr="00086E20">
              <w:rPr>
                <w:rFonts w:asciiTheme="minorHAnsi" w:hAnsiTheme="minorHAnsi" w:cstheme="minorHAnsi"/>
                <w:noProof/>
                <w:webHidden/>
                <w:sz w:val="20"/>
                <w:szCs w:val="20"/>
              </w:rPr>
              <w:fldChar w:fldCharType="end"/>
            </w:r>
          </w:hyperlink>
        </w:p>
        <w:p w14:paraId="713A92E3" w14:textId="39AF6CA0"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6" w:history="1">
            <w:r w:rsidR="00C505B3" w:rsidRPr="00086E20">
              <w:rPr>
                <w:rStyle w:val="-"/>
                <w:rFonts w:asciiTheme="minorHAnsi" w:hAnsiTheme="minorHAnsi" w:cstheme="minorHAnsi"/>
                <w:noProof/>
                <w:sz w:val="20"/>
                <w:szCs w:val="20"/>
              </w:rPr>
              <w:t>2.1.4 Γλώσσα</w:t>
            </w:r>
            <w:r w:rsidR="00582ED5" w:rsidRPr="00086E20">
              <w:rPr>
                <w:rStyle w:val="-"/>
                <w:rFonts w:asciiTheme="minorHAnsi" w:hAnsiTheme="minorHAnsi" w:cstheme="minorHAnsi"/>
                <w:noProof/>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_Toc97027886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13</w:t>
            </w:r>
            <w:r w:rsidR="00C505B3" w:rsidRPr="00086E20">
              <w:rPr>
                <w:rFonts w:asciiTheme="minorHAnsi" w:hAnsiTheme="minorHAnsi" w:cstheme="minorHAnsi"/>
                <w:noProof/>
                <w:webHidden/>
                <w:sz w:val="20"/>
                <w:szCs w:val="20"/>
              </w:rPr>
              <w:fldChar w:fldCharType="end"/>
            </w:r>
          </w:hyperlink>
        </w:p>
        <w:p w14:paraId="6F220D9E" w14:textId="4F4E148F" w:rsidR="00C505B3" w:rsidRPr="00086E20" w:rsidRDefault="00000000" w:rsidP="004E46D5">
          <w:pPr>
            <w:pStyle w:val="25"/>
            <w:rPr>
              <w:rStyle w:val="-"/>
            </w:rPr>
          </w:pPr>
          <w:hyperlink w:anchor="_Toc97027887" w:history="1">
            <w:r w:rsidR="00C505B3" w:rsidRPr="00086E20">
              <w:rPr>
                <w:rStyle w:val="-"/>
              </w:rPr>
              <w:t>2.1.5 Εγγυήσεις</w:t>
            </w:r>
            <w:r w:rsidR="00582ED5" w:rsidRPr="00086E20">
              <w:rPr>
                <w:rStyle w:val="-"/>
              </w:rPr>
              <w:tab/>
            </w:r>
            <w:r w:rsidR="00C505B3" w:rsidRPr="00086E20">
              <w:rPr>
                <w:rStyle w:val="-"/>
                <w:webHidden/>
              </w:rPr>
              <w:fldChar w:fldCharType="begin"/>
            </w:r>
            <w:r w:rsidR="00C505B3" w:rsidRPr="00086E20">
              <w:rPr>
                <w:rStyle w:val="-"/>
                <w:webHidden/>
              </w:rPr>
              <w:instrText xml:space="preserve"> PAGEREF _Toc97027887 \h </w:instrText>
            </w:r>
            <w:r w:rsidR="00C505B3" w:rsidRPr="00086E20">
              <w:rPr>
                <w:rStyle w:val="-"/>
                <w:webHidden/>
              </w:rPr>
            </w:r>
            <w:r w:rsidR="00C505B3" w:rsidRPr="00086E20">
              <w:rPr>
                <w:rStyle w:val="-"/>
                <w:webHidden/>
              </w:rPr>
              <w:fldChar w:fldCharType="separate"/>
            </w:r>
            <w:r w:rsidR="00270AF4">
              <w:rPr>
                <w:rStyle w:val="-"/>
                <w:webHidden/>
              </w:rPr>
              <w:t>13</w:t>
            </w:r>
            <w:r w:rsidR="00C505B3" w:rsidRPr="00086E20">
              <w:rPr>
                <w:rStyle w:val="-"/>
                <w:webHidden/>
              </w:rPr>
              <w:fldChar w:fldCharType="end"/>
            </w:r>
          </w:hyperlink>
        </w:p>
        <w:p w14:paraId="66B0B3F8" w14:textId="668CD6B1" w:rsidR="00537114" w:rsidRPr="00086E20" w:rsidRDefault="00537114" w:rsidP="004E46D5">
          <w:pPr>
            <w:pStyle w:val="25"/>
            <w:rPr>
              <w:rStyle w:val="-"/>
              <w:color w:val="auto"/>
              <w:u w:val="none"/>
            </w:rPr>
          </w:pPr>
          <w:r w:rsidRPr="00086E20">
            <w:rPr>
              <w:rStyle w:val="-"/>
              <w:color w:val="auto"/>
              <w:u w:val="none"/>
            </w:rPr>
            <w:t>2.1.6 Προστασία Προσωπικών Δεδομένων</w:t>
          </w:r>
          <w:r w:rsidRPr="00086E20">
            <w:rPr>
              <w:rStyle w:val="-"/>
              <w:color w:val="auto"/>
              <w:u w:val="none"/>
            </w:rPr>
            <w:tab/>
            <w:t>12</w:t>
          </w:r>
        </w:p>
        <w:p w14:paraId="087149AF" w14:textId="62B9105D" w:rsidR="00C505B3" w:rsidRPr="00086E20" w:rsidRDefault="00000000" w:rsidP="004E46D5">
          <w:pPr>
            <w:pStyle w:val="25"/>
            <w:rPr>
              <w:rStyle w:val="-"/>
            </w:rPr>
          </w:pPr>
          <w:hyperlink w:anchor="_Toc97027888" w:history="1">
            <w:r w:rsidR="00C505B3" w:rsidRPr="00086E20">
              <w:rPr>
                <w:rStyle w:val="-"/>
              </w:rPr>
              <w:t>2.2 Δικαίωμα Συμμετοχής - Κριτήρια Ποιοτικής Επιλογής</w:t>
            </w:r>
            <w:r w:rsidR="00582ED5" w:rsidRPr="00086E20">
              <w:rPr>
                <w:rStyle w:val="-"/>
              </w:rPr>
              <w:tab/>
            </w:r>
            <w:r w:rsidR="00C505B3" w:rsidRPr="00086E20">
              <w:rPr>
                <w:rStyle w:val="-"/>
                <w:webHidden/>
              </w:rPr>
              <w:fldChar w:fldCharType="begin"/>
            </w:r>
            <w:r w:rsidR="00C505B3" w:rsidRPr="00086E20">
              <w:rPr>
                <w:rStyle w:val="-"/>
                <w:webHidden/>
              </w:rPr>
              <w:instrText xml:space="preserve"> PAGEREF _Toc97027888 \h </w:instrText>
            </w:r>
            <w:r w:rsidR="00C505B3" w:rsidRPr="00086E20">
              <w:rPr>
                <w:rStyle w:val="-"/>
                <w:webHidden/>
              </w:rPr>
            </w:r>
            <w:r w:rsidR="00C505B3" w:rsidRPr="00086E20">
              <w:rPr>
                <w:rStyle w:val="-"/>
                <w:webHidden/>
              </w:rPr>
              <w:fldChar w:fldCharType="separate"/>
            </w:r>
            <w:r w:rsidR="00270AF4">
              <w:rPr>
                <w:rStyle w:val="-"/>
                <w:webHidden/>
              </w:rPr>
              <w:t>14</w:t>
            </w:r>
            <w:r w:rsidR="00C505B3" w:rsidRPr="00086E20">
              <w:rPr>
                <w:rStyle w:val="-"/>
                <w:webHidden/>
              </w:rPr>
              <w:fldChar w:fldCharType="end"/>
            </w:r>
          </w:hyperlink>
        </w:p>
        <w:p w14:paraId="7D24659C" w14:textId="03549AEF"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9" w:history="1">
            <w:r w:rsidR="00C505B3" w:rsidRPr="00086E20">
              <w:rPr>
                <w:rStyle w:val="-"/>
                <w:rFonts w:asciiTheme="minorHAnsi" w:hAnsiTheme="minorHAnsi" w:cstheme="minorHAnsi"/>
                <w:noProof/>
                <w:sz w:val="20"/>
                <w:szCs w:val="20"/>
              </w:rPr>
              <w:t>2.2.1 Δικαίωμα συμμετοχής</w:t>
            </w:r>
            <w:r w:rsidR="00582ED5" w:rsidRPr="00086E20">
              <w:rPr>
                <w:rStyle w:val="-"/>
                <w:rFonts w:asciiTheme="minorHAnsi" w:hAnsiTheme="minorHAnsi" w:cstheme="minorHAnsi"/>
                <w:noProof/>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_Toc97027889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14</w:t>
            </w:r>
            <w:r w:rsidR="00C505B3" w:rsidRPr="00086E20">
              <w:rPr>
                <w:rFonts w:asciiTheme="minorHAnsi" w:hAnsiTheme="minorHAnsi" w:cstheme="minorHAnsi"/>
                <w:noProof/>
                <w:webHidden/>
                <w:sz w:val="20"/>
                <w:szCs w:val="20"/>
              </w:rPr>
              <w:fldChar w:fldCharType="end"/>
            </w:r>
          </w:hyperlink>
        </w:p>
        <w:p w14:paraId="785B03DC" w14:textId="2AA8600B"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0" w:history="1">
            <w:r w:rsidR="00C505B3" w:rsidRPr="00086E20">
              <w:rPr>
                <w:rStyle w:val="-"/>
                <w:rFonts w:asciiTheme="minorHAnsi" w:hAnsiTheme="minorHAnsi" w:cstheme="minorHAnsi"/>
                <w:noProof/>
                <w:sz w:val="20"/>
                <w:szCs w:val="20"/>
              </w:rPr>
              <w:t>2.2.2 Εγγυήσεις συμμετοχής</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_Toc97027890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15</w:t>
            </w:r>
            <w:r w:rsidR="00C505B3" w:rsidRPr="00086E20">
              <w:rPr>
                <w:rFonts w:asciiTheme="minorHAnsi" w:hAnsiTheme="minorHAnsi" w:cstheme="minorHAnsi"/>
                <w:noProof/>
                <w:webHidden/>
                <w:sz w:val="20"/>
                <w:szCs w:val="20"/>
              </w:rPr>
              <w:fldChar w:fldCharType="end"/>
            </w:r>
          </w:hyperlink>
        </w:p>
        <w:p w14:paraId="56B0083B" w14:textId="7F73338C"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1" w:history="1">
            <w:r w:rsidR="00C505B3" w:rsidRPr="00086E20">
              <w:rPr>
                <w:rStyle w:val="-"/>
                <w:rFonts w:asciiTheme="minorHAnsi" w:hAnsiTheme="minorHAnsi" w:cstheme="minorHAnsi"/>
                <w:noProof/>
                <w:sz w:val="20"/>
                <w:szCs w:val="20"/>
              </w:rPr>
              <w:t>2.2.3 Λόγοι αποκλεισμού</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_Toc97027891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15</w:t>
            </w:r>
            <w:r w:rsidR="00C505B3" w:rsidRPr="00086E20">
              <w:rPr>
                <w:rFonts w:asciiTheme="minorHAnsi" w:hAnsiTheme="minorHAnsi" w:cstheme="minorHAnsi"/>
                <w:noProof/>
                <w:webHidden/>
                <w:sz w:val="20"/>
                <w:szCs w:val="20"/>
              </w:rPr>
              <w:fldChar w:fldCharType="end"/>
            </w:r>
          </w:hyperlink>
        </w:p>
        <w:p w14:paraId="3A389C45" w14:textId="29C3F404"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2" w:history="1">
            <w:r w:rsidR="00C505B3" w:rsidRPr="00086E20">
              <w:rPr>
                <w:rStyle w:val="-"/>
                <w:rFonts w:asciiTheme="minorHAnsi" w:hAnsiTheme="minorHAnsi" w:cstheme="minorHAnsi"/>
                <w:noProof/>
                <w:sz w:val="20"/>
                <w:szCs w:val="20"/>
              </w:rPr>
              <w:t>2.2.4. Καταλληλόλητα για την άσκηση της επαγγελματικής δραστηριότητας</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_Toc97027892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19</w:t>
            </w:r>
            <w:r w:rsidR="00C505B3" w:rsidRPr="00086E20">
              <w:rPr>
                <w:rFonts w:asciiTheme="minorHAnsi" w:hAnsiTheme="minorHAnsi" w:cstheme="minorHAnsi"/>
                <w:noProof/>
                <w:webHidden/>
                <w:sz w:val="20"/>
                <w:szCs w:val="20"/>
              </w:rPr>
              <w:fldChar w:fldCharType="end"/>
            </w:r>
          </w:hyperlink>
        </w:p>
        <w:p w14:paraId="28CFDEEE" w14:textId="6E25AB46"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3" w:history="1">
            <w:r w:rsidR="00C505B3" w:rsidRPr="00086E20">
              <w:rPr>
                <w:rStyle w:val="-"/>
                <w:rFonts w:asciiTheme="minorHAnsi" w:hAnsiTheme="minorHAnsi" w:cstheme="minorHAnsi"/>
                <w:noProof/>
                <w:sz w:val="20"/>
                <w:szCs w:val="20"/>
              </w:rPr>
              <w:t>2.2.5Υπεργολαβία</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_Toc97027893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19</w:t>
            </w:r>
            <w:r w:rsidR="00C505B3" w:rsidRPr="00086E20">
              <w:rPr>
                <w:rFonts w:asciiTheme="minorHAnsi" w:hAnsiTheme="minorHAnsi" w:cstheme="minorHAnsi"/>
                <w:noProof/>
                <w:webHidden/>
                <w:sz w:val="20"/>
                <w:szCs w:val="20"/>
              </w:rPr>
              <w:fldChar w:fldCharType="end"/>
            </w:r>
          </w:hyperlink>
        </w:p>
        <w:p w14:paraId="49A81E76" w14:textId="4C5343F3"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4" w:history="1">
            <w:r w:rsidR="00C505B3" w:rsidRPr="00086E20">
              <w:rPr>
                <w:rStyle w:val="-"/>
                <w:rFonts w:asciiTheme="minorHAnsi" w:hAnsiTheme="minorHAnsi" w:cstheme="minorHAnsi"/>
                <w:noProof/>
                <w:sz w:val="20"/>
                <w:szCs w:val="20"/>
              </w:rPr>
              <w:t>2.2.6.Κανόνες απόδειξης ποιοτικής επιλογής</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_Toc97027894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20</w:t>
            </w:r>
            <w:r w:rsidR="00C505B3" w:rsidRPr="00086E20">
              <w:rPr>
                <w:rFonts w:asciiTheme="minorHAnsi" w:hAnsiTheme="minorHAnsi" w:cstheme="minorHAnsi"/>
                <w:noProof/>
                <w:webHidden/>
                <w:sz w:val="20"/>
                <w:szCs w:val="20"/>
              </w:rPr>
              <w:fldChar w:fldCharType="end"/>
            </w:r>
          </w:hyperlink>
        </w:p>
        <w:p w14:paraId="51A57214" w14:textId="2F6CB97E" w:rsidR="00C505B3" w:rsidRPr="00086E20" w:rsidRDefault="00000000" w:rsidP="004E46D5">
          <w:pPr>
            <w:pStyle w:val="25"/>
            <w:rPr>
              <w:rFonts w:eastAsiaTheme="minorEastAsia"/>
              <w:lang w:eastAsia="el-GR"/>
            </w:rPr>
          </w:pPr>
          <w:hyperlink w:anchor="_Toc97027895" w:history="1">
            <w:r w:rsidR="00C505B3" w:rsidRPr="00086E20">
              <w:rPr>
                <w:rStyle w:val="-"/>
              </w:rPr>
              <w:t>2.3Κριτήριο Ανάθεσης</w:t>
            </w:r>
            <w:r w:rsidR="00582ED5" w:rsidRPr="00086E20">
              <w:rPr>
                <w:rStyle w:val="-"/>
              </w:rPr>
              <w:tab/>
            </w:r>
            <w:r w:rsidR="00C505B3" w:rsidRPr="00086E20">
              <w:rPr>
                <w:webHidden/>
              </w:rPr>
              <w:fldChar w:fldCharType="begin"/>
            </w:r>
            <w:r w:rsidR="00C505B3" w:rsidRPr="00086E20">
              <w:rPr>
                <w:webHidden/>
              </w:rPr>
              <w:instrText xml:space="preserve"> PAGEREF _Toc97027895 \h </w:instrText>
            </w:r>
            <w:r w:rsidR="00C505B3" w:rsidRPr="00086E20">
              <w:rPr>
                <w:webHidden/>
              </w:rPr>
            </w:r>
            <w:r w:rsidR="00C505B3" w:rsidRPr="00086E20">
              <w:rPr>
                <w:webHidden/>
              </w:rPr>
              <w:fldChar w:fldCharType="separate"/>
            </w:r>
            <w:r w:rsidR="00270AF4">
              <w:rPr>
                <w:webHidden/>
              </w:rPr>
              <w:t>24</w:t>
            </w:r>
            <w:r w:rsidR="00C505B3" w:rsidRPr="00086E20">
              <w:rPr>
                <w:webHidden/>
              </w:rPr>
              <w:fldChar w:fldCharType="end"/>
            </w:r>
          </w:hyperlink>
        </w:p>
        <w:p w14:paraId="5316419B" w14:textId="33066CB8" w:rsidR="00C505B3" w:rsidRPr="00086E20" w:rsidRDefault="00000000" w:rsidP="004E46D5">
          <w:pPr>
            <w:pStyle w:val="25"/>
            <w:rPr>
              <w:rFonts w:eastAsiaTheme="minorEastAsia"/>
              <w:lang w:eastAsia="el-GR"/>
            </w:rPr>
          </w:pPr>
          <w:hyperlink w:anchor="_Toc97027896" w:history="1">
            <w:r w:rsidR="00C505B3" w:rsidRPr="00086E20">
              <w:rPr>
                <w:rStyle w:val="-"/>
              </w:rPr>
              <w:t>2.4 Κατάρτιση - Περιεχόμενο Προσφορών</w:t>
            </w:r>
            <w:r w:rsidR="00582ED5" w:rsidRPr="00086E20">
              <w:rPr>
                <w:rStyle w:val="-"/>
              </w:rPr>
              <w:tab/>
            </w:r>
            <w:r w:rsidR="00C505B3" w:rsidRPr="00086E20">
              <w:rPr>
                <w:webHidden/>
              </w:rPr>
              <w:fldChar w:fldCharType="begin"/>
            </w:r>
            <w:r w:rsidR="00C505B3" w:rsidRPr="00086E20">
              <w:rPr>
                <w:webHidden/>
              </w:rPr>
              <w:instrText xml:space="preserve"> PAGEREF _Toc97027896 \h </w:instrText>
            </w:r>
            <w:r w:rsidR="00C505B3" w:rsidRPr="00086E20">
              <w:rPr>
                <w:webHidden/>
              </w:rPr>
            </w:r>
            <w:r w:rsidR="00C505B3" w:rsidRPr="00086E20">
              <w:rPr>
                <w:webHidden/>
              </w:rPr>
              <w:fldChar w:fldCharType="separate"/>
            </w:r>
            <w:r w:rsidR="00270AF4">
              <w:rPr>
                <w:webHidden/>
              </w:rPr>
              <w:t>25</w:t>
            </w:r>
            <w:r w:rsidR="00C505B3" w:rsidRPr="00086E20">
              <w:rPr>
                <w:webHidden/>
              </w:rPr>
              <w:fldChar w:fldCharType="end"/>
            </w:r>
          </w:hyperlink>
        </w:p>
        <w:p w14:paraId="17DFB712" w14:textId="56BCC040"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7" w:history="1">
            <w:r w:rsidR="00C505B3" w:rsidRPr="00086E20">
              <w:rPr>
                <w:rStyle w:val="-"/>
                <w:rFonts w:asciiTheme="minorHAnsi" w:hAnsiTheme="minorHAnsi" w:cstheme="minorHAnsi"/>
                <w:noProof/>
                <w:sz w:val="20"/>
                <w:szCs w:val="20"/>
              </w:rPr>
              <w:t>2.4.1Γενικοί όροι υποβολής προσφορών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_Toc97027897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25</w:t>
            </w:r>
            <w:r w:rsidR="00C505B3" w:rsidRPr="00086E20">
              <w:rPr>
                <w:rFonts w:asciiTheme="minorHAnsi" w:hAnsiTheme="minorHAnsi" w:cstheme="minorHAnsi"/>
                <w:noProof/>
                <w:webHidden/>
                <w:sz w:val="20"/>
                <w:szCs w:val="20"/>
              </w:rPr>
              <w:fldChar w:fldCharType="end"/>
            </w:r>
          </w:hyperlink>
        </w:p>
        <w:p w14:paraId="7C7EE642" w14:textId="7D123874"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8" w:history="1">
            <w:r w:rsidR="00C505B3" w:rsidRPr="00086E20">
              <w:rPr>
                <w:rStyle w:val="-"/>
                <w:rFonts w:asciiTheme="minorHAnsi" w:hAnsiTheme="minorHAnsi" w:cstheme="minorHAnsi"/>
                <w:noProof/>
                <w:sz w:val="20"/>
                <w:szCs w:val="20"/>
              </w:rPr>
              <w:t>2.4.2Χρόνος και Τρόπος υποβολής προσφορών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_Toc97027898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25</w:t>
            </w:r>
            <w:r w:rsidR="00C505B3" w:rsidRPr="00086E20">
              <w:rPr>
                <w:rFonts w:asciiTheme="minorHAnsi" w:hAnsiTheme="minorHAnsi" w:cstheme="minorHAnsi"/>
                <w:noProof/>
                <w:webHidden/>
                <w:sz w:val="20"/>
                <w:szCs w:val="20"/>
              </w:rPr>
              <w:fldChar w:fldCharType="end"/>
            </w:r>
          </w:hyperlink>
        </w:p>
        <w:p w14:paraId="2B545F13" w14:textId="63E8AFA6"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9" w:history="1">
            <w:r w:rsidR="00C505B3" w:rsidRPr="00086E20">
              <w:rPr>
                <w:rStyle w:val="-"/>
                <w:rFonts w:asciiTheme="minorHAnsi" w:hAnsiTheme="minorHAnsi" w:cstheme="minorHAnsi"/>
                <w:noProof/>
                <w:sz w:val="20"/>
                <w:szCs w:val="20"/>
              </w:rPr>
              <w:t>2.4.3Περιεχόμενα Φακέλου «Δικαιολογητικά Συμμετοχής- Τεχνική Προσφορά»</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_Toc97027899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28</w:t>
            </w:r>
            <w:r w:rsidR="00C505B3" w:rsidRPr="00086E20">
              <w:rPr>
                <w:rFonts w:asciiTheme="minorHAnsi" w:hAnsiTheme="minorHAnsi" w:cstheme="minorHAnsi"/>
                <w:noProof/>
                <w:webHidden/>
                <w:sz w:val="20"/>
                <w:szCs w:val="20"/>
              </w:rPr>
              <w:fldChar w:fldCharType="end"/>
            </w:r>
          </w:hyperlink>
        </w:p>
        <w:p w14:paraId="5ED0215C" w14:textId="5F6C5D69"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0" w:history="1">
            <w:r w:rsidR="00C505B3" w:rsidRPr="00086E20">
              <w:rPr>
                <w:rStyle w:val="-"/>
                <w:rFonts w:asciiTheme="minorHAnsi" w:hAnsiTheme="minorHAnsi" w:cstheme="minorHAnsi"/>
                <w:noProof/>
                <w:sz w:val="20"/>
                <w:szCs w:val="20"/>
              </w:rPr>
              <w:t>2.4.4Περιεχόμενα Φακέλου «Οικονομική Προσφορά» / Τρόπος σύνταξης και υποβολής οικονομικών προσφορών</w:t>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_Toc97027900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29</w:t>
            </w:r>
            <w:r w:rsidR="00C505B3" w:rsidRPr="00086E20">
              <w:rPr>
                <w:rFonts w:asciiTheme="minorHAnsi" w:hAnsiTheme="minorHAnsi" w:cstheme="minorHAnsi"/>
                <w:noProof/>
                <w:webHidden/>
                <w:sz w:val="20"/>
                <w:szCs w:val="20"/>
              </w:rPr>
              <w:fldChar w:fldCharType="end"/>
            </w:r>
          </w:hyperlink>
        </w:p>
        <w:p w14:paraId="719CAEDF" w14:textId="05285BED"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1" w:history="1">
            <w:r w:rsidR="00C505B3" w:rsidRPr="00086E20">
              <w:rPr>
                <w:rStyle w:val="-"/>
                <w:rFonts w:asciiTheme="minorHAnsi" w:hAnsiTheme="minorHAnsi" w:cstheme="minorHAnsi"/>
                <w:noProof/>
                <w:sz w:val="20"/>
                <w:szCs w:val="20"/>
              </w:rPr>
              <w:t>2.4.5Χρόνος ισχύος των προσφορών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_Toc97027901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29</w:t>
            </w:r>
            <w:r w:rsidR="00C505B3" w:rsidRPr="00086E20">
              <w:rPr>
                <w:rFonts w:asciiTheme="minorHAnsi" w:hAnsiTheme="minorHAnsi" w:cstheme="minorHAnsi"/>
                <w:noProof/>
                <w:webHidden/>
                <w:sz w:val="20"/>
                <w:szCs w:val="20"/>
              </w:rPr>
              <w:fldChar w:fldCharType="end"/>
            </w:r>
          </w:hyperlink>
        </w:p>
        <w:p w14:paraId="22ED82CC" w14:textId="60A3C797"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2" w:history="1">
            <w:r w:rsidR="00C505B3" w:rsidRPr="00086E20">
              <w:rPr>
                <w:rStyle w:val="-"/>
                <w:rFonts w:asciiTheme="minorHAnsi" w:hAnsiTheme="minorHAnsi" w:cstheme="minorHAnsi"/>
                <w:noProof/>
                <w:sz w:val="20"/>
                <w:szCs w:val="20"/>
              </w:rPr>
              <w:t>2.4.6Λόγοι απόρριψης προσφορών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_Toc97027902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30</w:t>
            </w:r>
            <w:r w:rsidR="00C505B3" w:rsidRPr="00086E20">
              <w:rPr>
                <w:rFonts w:asciiTheme="minorHAnsi" w:hAnsiTheme="minorHAnsi" w:cstheme="minorHAnsi"/>
                <w:noProof/>
                <w:webHidden/>
                <w:sz w:val="20"/>
                <w:szCs w:val="20"/>
              </w:rPr>
              <w:fldChar w:fldCharType="end"/>
            </w:r>
          </w:hyperlink>
        </w:p>
        <w:p w14:paraId="0CBF813D" w14:textId="0115F368" w:rsidR="00C505B3" w:rsidRPr="00086E20"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03" w:history="1">
            <w:r w:rsidR="00C505B3" w:rsidRPr="00086E20">
              <w:rPr>
                <w:rStyle w:val="-"/>
                <w:rFonts w:asciiTheme="minorHAnsi" w:hAnsiTheme="minorHAnsi" w:cstheme="minorHAnsi"/>
                <w:noProof/>
                <w:sz w:val="20"/>
                <w:szCs w:val="20"/>
              </w:rPr>
              <w:t>3. ΔΙΕΝΕΡΓΕΙΑ ΔΙΑΔΙΚΑΣΙΑΣ - ΑΞΙΟΛΟΓΗΣΗ ΠΡΟΣΦΟΡΩΝ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_Toc97027903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31</w:t>
            </w:r>
            <w:r w:rsidR="00C505B3" w:rsidRPr="00086E20">
              <w:rPr>
                <w:rFonts w:asciiTheme="minorHAnsi" w:hAnsiTheme="minorHAnsi" w:cstheme="minorHAnsi"/>
                <w:noProof/>
                <w:webHidden/>
                <w:sz w:val="20"/>
                <w:szCs w:val="20"/>
              </w:rPr>
              <w:fldChar w:fldCharType="end"/>
            </w:r>
          </w:hyperlink>
        </w:p>
        <w:p w14:paraId="29CDAC52" w14:textId="0199D3E1" w:rsidR="00C505B3" w:rsidRPr="00086E20" w:rsidRDefault="00000000" w:rsidP="004E46D5">
          <w:pPr>
            <w:pStyle w:val="25"/>
            <w:rPr>
              <w:rFonts w:eastAsiaTheme="minorEastAsia"/>
              <w:lang w:eastAsia="el-GR"/>
            </w:rPr>
          </w:pPr>
          <w:hyperlink w:anchor="_Toc97027904" w:history="1">
            <w:r w:rsidR="00C505B3" w:rsidRPr="00086E20">
              <w:rPr>
                <w:rStyle w:val="-"/>
              </w:rPr>
              <w:t>3.1Αποσφράγιση και αξιολόγηση προσφορών</w:t>
            </w:r>
            <w:r w:rsidR="00582ED5" w:rsidRPr="00086E20">
              <w:rPr>
                <w:rStyle w:val="-"/>
              </w:rPr>
              <w:tab/>
            </w:r>
            <w:r w:rsidR="00C505B3" w:rsidRPr="00086E20">
              <w:rPr>
                <w:webHidden/>
              </w:rPr>
              <w:fldChar w:fldCharType="begin"/>
            </w:r>
            <w:r w:rsidR="00C505B3" w:rsidRPr="00086E20">
              <w:rPr>
                <w:webHidden/>
              </w:rPr>
              <w:instrText xml:space="preserve"> PAGEREF _Toc97027904 \h </w:instrText>
            </w:r>
            <w:r w:rsidR="00C505B3" w:rsidRPr="00086E20">
              <w:rPr>
                <w:webHidden/>
              </w:rPr>
            </w:r>
            <w:r w:rsidR="00C505B3" w:rsidRPr="00086E20">
              <w:rPr>
                <w:webHidden/>
              </w:rPr>
              <w:fldChar w:fldCharType="separate"/>
            </w:r>
            <w:r w:rsidR="00270AF4">
              <w:rPr>
                <w:webHidden/>
              </w:rPr>
              <w:t>31</w:t>
            </w:r>
            <w:r w:rsidR="00C505B3" w:rsidRPr="00086E20">
              <w:rPr>
                <w:webHidden/>
              </w:rPr>
              <w:fldChar w:fldCharType="end"/>
            </w:r>
          </w:hyperlink>
        </w:p>
        <w:p w14:paraId="5258913E" w14:textId="1EF9F2CD" w:rsidR="00C505B3" w:rsidRPr="00086E20"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905" w:history="1">
            <w:r w:rsidR="00C505B3" w:rsidRPr="00086E20">
              <w:rPr>
                <w:rStyle w:val="-"/>
                <w:rFonts w:asciiTheme="minorHAnsi" w:hAnsiTheme="minorHAnsi" w:cstheme="minorHAnsi"/>
                <w:noProof/>
                <w:sz w:val="20"/>
                <w:szCs w:val="20"/>
              </w:rPr>
              <w:t>3.1.1 Ηλεκτρονική αποσφράγιση προσφορών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_Toc97027905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31</w:t>
            </w:r>
            <w:r w:rsidR="00C505B3" w:rsidRPr="00086E20">
              <w:rPr>
                <w:rFonts w:asciiTheme="minorHAnsi" w:hAnsiTheme="minorHAnsi" w:cstheme="minorHAnsi"/>
                <w:noProof/>
                <w:webHidden/>
                <w:sz w:val="20"/>
                <w:szCs w:val="20"/>
              </w:rPr>
              <w:fldChar w:fldCharType="end"/>
            </w:r>
          </w:hyperlink>
        </w:p>
        <w:p w14:paraId="2AC8CDFE" w14:textId="572D3790" w:rsidR="00C505B3" w:rsidRPr="00086E20"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6" w:history="1">
            <w:r w:rsidR="00C505B3" w:rsidRPr="00086E20">
              <w:rPr>
                <w:rStyle w:val="-"/>
                <w:rFonts w:asciiTheme="minorHAnsi" w:hAnsiTheme="minorHAnsi" w:cstheme="minorHAnsi"/>
                <w:noProof/>
                <w:sz w:val="20"/>
                <w:szCs w:val="20"/>
              </w:rPr>
              <w:t>3.1.2Αξιολόγηση προσφορών</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_Toc97027906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31</w:t>
            </w:r>
            <w:r w:rsidR="00C505B3" w:rsidRPr="00086E20">
              <w:rPr>
                <w:rFonts w:asciiTheme="minorHAnsi" w:hAnsiTheme="minorHAnsi" w:cstheme="minorHAnsi"/>
                <w:noProof/>
                <w:webHidden/>
                <w:sz w:val="20"/>
                <w:szCs w:val="20"/>
              </w:rPr>
              <w:fldChar w:fldCharType="end"/>
            </w:r>
          </w:hyperlink>
        </w:p>
        <w:p w14:paraId="74935446" w14:textId="71797E06" w:rsidR="00C505B3" w:rsidRPr="00086E20" w:rsidRDefault="00000000" w:rsidP="004E46D5">
          <w:pPr>
            <w:pStyle w:val="25"/>
            <w:rPr>
              <w:rFonts w:eastAsiaTheme="minorEastAsia"/>
              <w:lang w:eastAsia="el-GR"/>
            </w:rPr>
          </w:pPr>
          <w:hyperlink w:anchor="_Toc97027907" w:history="1">
            <w:r w:rsidR="00C505B3" w:rsidRPr="00086E20">
              <w:rPr>
                <w:rStyle w:val="-"/>
              </w:rPr>
              <w:t>3.2 Πρόσκληση υποβολής δικαιολογητικών προσωρινού αναδόχου - Δικαιολογητικά προσωρινού αναδόχου</w:t>
            </w:r>
            <w:r w:rsidR="00582ED5" w:rsidRPr="00086E20">
              <w:rPr>
                <w:rStyle w:val="-"/>
              </w:rPr>
              <w:tab/>
            </w:r>
            <w:r w:rsidR="00C505B3" w:rsidRPr="00086E20">
              <w:rPr>
                <w:webHidden/>
              </w:rPr>
              <w:fldChar w:fldCharType="begin"/>
            </w:r>
            <w:r w:rsidR="00C505B3" w:rsidRPr="00086E20">
              <w:rPr>
                <w:webHidden/>
              </w:rPr>
              <w:instrText xml:space="preserve"> PAGEREF _Toc97027907 \h </w:instrText>
            </w:r>
            <w:r w:rsidR="00C505B3" w:rsidRPr="00086E20">
              <w:rPr>
                <w:webHidden/>
              </w:rPr>
            </w:r>
            <w:r w:rsidR="00C505B3" w:rsidRPr="00086E20">
              <w:rPr>
                <w:webHidden/>
              </w:rPr>
              <w:fldChar w:fldCharType="separate"/>
            </w:r>
            <w:r w:rsidR="00270AF4">
              <w:rPr>
                <w:webHidden/>
              </w:rPr>
              <w:t>33</w:t>
            </w:r>
            <w:r w:rsidR="00C505B3" w:rsidRPr="00086E20">
              <w:rPr>
                <w:webHidden/>
              </w:rPr>
              <w:fldChar w:fldCharType="end"/>
            </w:r>
          </w:hyperlink>
        </w:p>
        <w:p w14:paraId="5314FAD0" w14:textId="4BD87BCC" w:rsidR="00C505B3" w:rsidRPr="00086E20" w:rsidRDefault="00000000" w:rsidP="004E46D5">
          <w:pPr>
            <w:pStyle w:val="25"/>
            <w:rPr>
              <w:rFonts w:eastAsiaTheme="minorEastAsia"/>
              <w:lang w:eastAsia="el-GR"/>
            </w:rPr>
          </w:pPr>
          <w:hyperlink w:anchor="_Toc97027908" w:history="1">
            <w:r w:rsidR="00C505B3" w:rsidRPr="00086E20">
              <w:rPr>
                <w:rStyle w:val="-"/>
              </w:rPr>
              <w:t>3.3 Κατακύρωση - σύναψη σύμβασης</w:t>
            </w:r>
            <w:r w:rsidR="00582ED5" w:rsidRPr="00086E20">
              <w:rPr>
                <w:webHidden/>
              </w:rPr>
              <w:tab/>
            </w:r>
            <w:r w:rsidR="00C505B3" w:rsidRPr="00086E20">
              <w:rPr>
                <w:webHidden/>
              </w:rPr>
              <w:fldChar w:fldCharType="begin"/>
            </w:r>
            <w:r w:rsidR="00C505B3" w:rsidRPr="00086E20">
              <w:rPr>
                <w:webHidden/>
              </w:rPr>
              <w:instrText xml:space="preserve"> PAGEREF _Toc97027908 \h </w:instrText>
            </w:r>
            <w:r w:rsidR="00C505B3" w:rsidRPr="00086E20">
              <w:rPr>
                <w:webHidden/>
              </w:rPr>
            </w:r>
            <w:r w:rsidR="00C505B3" w:rsidRPr="00086E20">
              <w:rPr>
                <w:webHidden/>
              </w:rPr>
              <w:fldChar w:fldCharType="separate"/>
            </w:r>
            <w:r w:rsidR="00270AF4">
              <w:rPr>
                <w:webHidden/>
              </w:rPr>
              <w:t>35</w:t>
            </w:r>
            <w:r w:rsidR="00C505B3" w:rsidRPr="00086E20">
              <w:rPr>
                <w:webHidden/>
              </w:rPr>
              <w:fldChar w:fldCharType="end"/>
            </w:r>
          </w:hyperlink>
        </w:p>
        <w:p w14:paraId="66E6E14A" w14:textId="0FF155D7" w:rsidR="00C505B3" w:rsidRPr="00086E20" w:rsidRDefault="00000000" w:rsidP="004E46D5">
          <w:pPr>
            <w:pStyle w:val="25"/>
            <w:rPr>
              <w:rFonts w:eastAsiaTheme="minorEastAsia"/>
              <w:lang w:eastAsia="el-GR"/>
            </w:rPr>
          </w:pPr>
          <w:hyperlink w:anchor="_Toc97027909" w:history="1">
            <w:r w:rsidR="00C505B3" w:rsidRPr="00086E20">
              <w:rPr>
                <w:rStyle w:val="-"/>
              </w:rPr>
              <w:t>3.4 Προδικαστικές Προσφυγές - Προσωρινή Δικαστική Προστασία</w:t>
            </w:r>
            <w:r w:rsidR="00582ED5" w:rsidRPr="00086E20">
              <w:rPr>
                <w:webHidden/>
              </w:rPr>
              <w:tab/>
            </w:r>
            <w:r w:rsidR="00C505B3" w:rsidRPr="00086E20">
              <w:rPr>
                <w:webHidden/>
              </w:rPr>
              <w:fldChar w:fldCharType="begin"/>
            </w:r>
            <w:r w:rsidR="00C505B3" w:rsidRPr="00086E20">
              <w:rPr>
                <w:webHidden/>
              </w:rPr>
              <w:instrText xml:space="preserve"> PAGEREF _Toc97027909 \h </w:instrText>
            </w:r>
            <w:r w:rsidR="00C505B3" w:rsidRPr="00086E20">
              <w:rPr>
                <w:webHidden/>
              </w:rPr>
            </w:r>
            <w:r w:rsidR="00C505B3" w:rsidRPr="00086E20">
              <w:rPr>
                <w:webHidden/>
              </w:rPr>
              <w:fldChar w:fldCharType="separate"/>
            </w:r>
            <w:r w:rsidR="00270AF4">
              <w:rPr>
                <w:webHidden/>
              </w:rPr>
              <w:t>36</w:t>
            </w:r>
            <w:r w:rsidR="00C505B3" w:rsidRPr="00086E20">
              <w:rPr>
                <w:webHidden/>
              </w:rPr>
              <w:fldChar w:fldCharType="end"/>
            </w:r>
          </w:hyperlink>
        </w:p>
        <w:p w14:paraId="425DCB05" w14:textId="43AF7DFA" w:rsidR="00C505B3" w:rsidRPr="00086E20" w:rsidRDefault="00000000" w:rsidP="004E46D5">
          <w:pPr>
            <w:pStyle w:val="25"/>
            <w:rPr>
              <w:rFonts w:eastAsiaTheme="minorEastAsia"/>
              <w:lang w:eastAsia="el-GR"/>
            </w:rPr>
          </w:pPr>
          <w:hyperlink w:anchor="_Toc97027910" w:history="1">
            <w:r w:rsidR="00C505B3" w:rsidRPr="00086E20">
              <w:rPr>
                <w:rStyle w:val="-"/>
              </w:rPr>
              <w:t>3.5 Ματαίωση Διαδικασίας</w:t>
            </w:r>
            <w:r w:rsidR="00582ED5" w:rsidRPr="00086E20">
              <w:rPr>
                <w:webHidden/>
              </w:rPr>
              <w:tab/>
            </w:r>
            <w:r w:rsidR="00C505B3" w:rsidRPr="00086E20">
              <w:rPr>
                <w:webHidden/>
              </w:rPr>
              <w:fldChar w:fldCharType="begin"/>
            </w:r>
            <w:r w:rsidR="00C505B3" w:rsidRPr="00086E20">
              <w:rPr>
                <w:webHidden/>
              </w:rPr>
              <w:instrText xml:space="preserve"> PAGEREF _Toc97027910 \h </w:instrText>
            </w:r>
            <w:r w:rsidR="00C505B3" w:rsidRPr="00086E20">
              <w:rPr>
                <w:webHidden/>
              </w:rPr>
            </w:r>
            <w:r w:rsidR="00C505B3" w:rsidRPr="00086E20">
              <w:rPr>
                <w:webHidden/>
              </w:rPr>
              <w:fldChar w:fldCharType="separate"/>
            </w:r>
            <w:r w:rsidR="00270AF4">
              <w:rPr>
                <w:webHidden/>
              </w:rPr>
              <w:t>39</w:t>
            </w:r>
            <w:r w:rsidR="00C505B3" w:rsidRPr="00086E20">
              <w:rPr>
                <w:webHidden/>
              </w:rPr>
              <w:fldChar w:fldCharType="end"/>
            </w:r>
          </w:hyperlink>
        </w:p>
        <w:p w14:paraId="23425151" w14:textId="6CB56AAD" w:rsidR="00C505B3" w:rsidRPr="00086E20"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11" w:history="1">
            <w:r w:rsidR="00C505B3" w:rsidRPr="00086E20">
              <w:rPr>
                <w:rStyle w:val="-"/>
                <w:rFonts w:asciiTheme="minorHAnsi" w:hAnsiTheme="minorHAnsi" w:cstheme="minorHAnsi"/>
                <w:noProof/>
                <w:sz w:val="20"/>
                <w:szCs w:val="20"/>
              </w:rPr>
              <w:t>4. ΟΡΟΙ ΕΚΤΕΛΕΣΗΣ ΤΗΣ ΣΥΜΒΑΣΗΣ</w:t>
            </w:r>
            <w:r w:rsidR="00582ED5"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_Toc97027911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39</w:t>
            </w:r>
            <w:r w:rsidR="00C505B3" w:rsidRPr="00086E20">
              <w:rPr>
                <w:rFonts w:asciiTheme="minorHAnsi" w:hAnsiTheme="minorHAnsi" w:cstheme="minorHAnsi"/>
                <w:noProof/>
                <w:webHidden/>
                <w:sz w:val="20"/>
                <w:szCs w:val="20"/>
              </w:rPr>
              <w:fldChar w:fldCharType="end"/>
            </w:r>
          </w:hyperlink>
        </w:p>
        <w:p w14:paraId="42364361" w14:textId="1A812C08" w:rsidR="00C505B3" w:rsidRPr="00086E20" w:rsidRDefault="00000000" w:rsidP="004E46D5">
          <w:pPr>
            <w:pStyle w:val="25"/>
            <w:rPr>
              <w:rFonts w:eastAsiaTheme="minorEastAsia"/>
              <w:lang w:eastAsia="el-GR"/>
            </w:rPr>
          </w:pPr>
          <w:hyperlink w:anchor="_Toc97027912" w:history="1">
            <w:r w:rsidR="00C505B3" w:rsidRPr="00086E20">
              <w:rPr>
                <w:rStyle w:val="-"/>
              </w:rPr>
              <w:t>4.1 Εγγύηση καλής εκτέλεσης</w:t>
            </w:r>
            <w:r w:rsidR="00C505B3" w:rsidRPr="00086E20">
              <w:rPr>
                <w:webHidden/>
              </w:rPr>
              <w:tab/>
            </w:r>
            <w:r w:rsidR="00C505B3" w:rsidRPr="00086E20">
              <w:rPr>
                <w:webHidden/>
              </w:rPr>
              <w:fldChar w:fldCharType="begin"/>
            </w:r>
            <w:r w:rsidR="00C505B3" w:rsidRPr="00086E20">
              <w:rPr>
                <w:webHidden/>
              </w:rPr>
              <w:instrText xml:space="preserve"> PAGEREF _Toc97027912 \h </w:instrText>
            </w:r>
            <w:r w:rsidR="00C505B3" w:rsidRPr="00086E20">
              <w:rPr>
                <w:webHidden/>
              </w:rPr>
            </w:r>
            <w:r w:rsidR="00C505B3" w:rsidRPr="00086E20">
              <w:rPr>
                <w:webHidden/>
              </w:rPr>
              <w:fldChar w:fldCharType="separate"/>
            </w:r>
            <w:r w:rsidR="00270AF4">
              <w:rPr>
                <w:webHidden/>
              </w:rPr>
              <w:t>39</w:t>
            </w:r>
            <w:r w:rsidR="00C505B3" w:rsidRPr="00086E20">
              <w:rPr>
                <w:webHidden/>
              </w:rPr>
              <w:fldChar w:fldCharType="end"/>
            </w:r>
          </w:hyperlink>
        </w:p>
        <w:p w14:paraId="36C3A77F" w14:textId="04470C55" w:rsidR="00C505B3" w:rsidRPr="00086E20" w:rsidRDefault="00000000" w:rsidP="004E46D5">
          <w:pPr>
            <w:pStyle w:val="25"/>
            <w:rPr>
              <w:rFonts w:eastAsiaTheme="minorEastAsia"/>
              <w:lang w:eastAsia="el-GR"/>
            </w:rPr>
          </w:pPr>
          <w:hyperlink w:anchor="_Toc97027913" w:history="1">
            <w:r w:rsidR="00C505B3" w:rsidRPr="00086E20">
              <w:rPr>
                <w:rStyle w:val="-"/>
              </w:rPr>
              <w:t>4.2  Συμβατικό Πλαίσιο - Εφαρμοστέα Νομοθεσία</w:t>
            </w:r>
            <w:r w:rsidR="00C505B3" w:rsidRPr="00086E20">
              <w:rPr>
                <w:webHidden/>
              </w:rPr>
              <w:tab/>
            </w:r>
            <w:r w:rsidR="00C505B3" w:rsidRPr="00086E20">
              <w:rPr>
                <w:webHidden/>
              </w:rPr>
              <w:fldChar w:fldCharType="begin"/>
            </w:r>
            <w:r w:rsidR="00C505B3" w:rsidRPr="00086E20">
              <w:rPr>
                <w:webHidden/>
              </w:rPr>
              <w:instrText xml:space="preserve"> PAGEREF _Toc97027913 \h </w:instrText>
            </w:r>
            <w:r w:rsidR="00C505B3" w:rsidRPr="00086E20">
              <w:rPr>
                <w:webHidden/>
              </w:rPr>
            </w:r>
            <w:r w:rsidR="00C505B3" w:rsidRPr="00086E20">
              <w:rPr>
                <w:webHidden/>
              </w:rPr>
              <w:fldChar w:fldCharType="separate"/>
            </w:r>
            <w:r w:rsidR="00270AF4">
              <w:rPr>
                <w:webHidden/>
              </w:rPr>
              <w:t>40</w:t>
            </w:r>
            <w:r w:rsidR="00C505B3" w:rsidRPr="00086E20">
              <w:rPr>
                <w:webHidden/>
              </w:rPr>
              <w:fldChar w:fldCharType="end"/>
            </w:r>
          </w:hyperlink>
        </w:p>
        <w:p w14:paraId="0AFD8304" w14:textId="7D93F11D" w:rsidR="00C505B3" w:rsidRPr="00086E20" w:rsidRDefault="00000000" w:rsidP="004E46D5">
          <w:pPr>
            <w:pStyle w:val="25"/>
            <w:rPr>
              <w:rFonts w:eastAsiaTheme="minorEastAsia"/>
              <w:lang w:eastAsia="el-GR"/>
            </w:rPr>
          </w:pPr>
          <w:hyperlink w:anchor="_Toc97027914" w:history="1">
            <w:r w:rsidR="00C505B3" w:rsidRPr="00086E20">
              <w:rPr>
                <w:rStyle w:val="-"/>
              </w:rPr>
              <w:t>4.3 Όροι εκτέλεσης της σύμβασης</w:t>
            </w:r>
            <w:r w:rsidR="00C505B3" w:rsidRPr="00086E20">
              <w:rPr>
                <w:webHidden/>
              </w:rPr>
              <w:tab/>
            </w:r>
            <w:r w:rsidR="00C505B3" w:rsidRPr="00086E20">
              <w:rPr>
                <w:webHidden/>
              </w:rPr>
              <w:fldChar w:fldCharType="begin"/>
            </w:r>
            <w:r w:rsidR="00C505B3" w:rsidRPr="00086E20">
              <w:rPr>
                <w:webHidden/>
              </w:rPr>
              <w:instrText xml:space="preserve"> PAGEREF _Toc97027914 \h </w:instrText>
            </w:r>
            <w:r w:rsidR="00C505B3" w:rsidRPr="00086E20">
              <w:rPr>
                <w:webHidden/>
              </w:rPr>
            </w:r>
            <w:r w:rsidR="00C505B3" w:rsidRPr="00086E20">
              <w:rPr>
                <w:webHidden/>
              </w:rPr>
              <w:fldChar w:fldCharType="separate"/>
            </w:r>
            <w:r w:rsidR="00270AF4">
              <w:rPr>
                <w:webHidden/>
              </w:rPr>
              <w:t>40</w:t>
            </w:r>
            <w:r w:rsidR="00C505B3" w:rsidRPr="00086E20">
              <w:rPr>
                <w:webHidden/>
              </w:rPr>
              <w:fldChar w:fldCharType="end"/>
            </w:r>
          </w:hyperlink>
        </w:p>
        <w:p w14:paraId="3A97D5B1" w14:textId="266460EC" w:rsidR="00C505B3" w:rsidRPr="00086E20" w:rsidRDefault="00000000" w:rsidP="004E46D5">
          <w:pPr>
            <w:pStyle w:val="25"/>
            <w:rPr>
              <w:rFonts w:eastAsiaTheme="minorEastAsia"/>
              <w:lang w:eastAsia="el-GR"/>
            </w:rPr>
          </w:pPr>
          <w:hyperlink w:anchor="_Toc97027915" w:history="1">
            <w:r w:rsidR="00C505B3" w:rsidRPr="00086E20">
              <w:rPr>
                <w:rStyle w:val="-"/>
              </w:rPr>
              <w:t>4.4 Υπεργολαβία</w:t>
            </w:r>
            <w:r w:rsidR="00C505B3" w:rsidRPr="00086E20">
              <w:rPr>
                <w:webHidden/>
              </w:rPr>
              <w:tab/>
            </w:r>
            <w:r w:rsidR="00C505B3" w:rsidRPr="00086E20">
              <w:rPr>
                <w:webHidden/>
              </w:rPr>
              <w:fldChar w:fldCharType="begin"/>
            </w:r>
            <w:r w:rsidR="00C505B3" w:rsidRPr="00086E20">
              <w:rPr>
                <w:webHidden/>
              </w:rPr>
              <w:instrText xml:space="preserve"> PAGEREF _Toc97027915 \h </w:instrText>
            </w:r>
            <w:r w:rsidR="00C505B3" w:rsidRPr="00086E20">
              <w:rPr>
                <w:webHidden/>
              </w:rPr>
            </w:r>
            <w:r w:rsidR="00C505B3" w:rsidRPr="00086E20">
              <w:rPr>
                <w:webHidden/>
              </w:rPr>
              <w:fldChar w:fldCharType="separate"/>
            </w:r>
            <w:r w:rsidR="00270AF4">
              <w:rPr>
                <w:webHidden/>
              </w:rPr>
              <w:t>41</w:t>
            </w:r>
            <w:r w:rsidR="00C505B3" w:rsidRPr="00086E20">
              <w:rPr>
                <w:webHidden/>
              </w:rPr>
              <w:fldChar w:fldCharType="end"/>
            </w:r>
          </w:hyperlink>
        </w:p>
        <w:p w14:paraId="6DEDCBB4" w14:textId="7F50044F" w:rsidR="00C505B3" w:rsidRPr="00086E20" w:rsidRDefault="00000000" w:rsidP="004E46D5">
          <w:pPr>
            <w:pStyle w:val="25"/>
            <w:rPr>
              <w:rFonts w:eastAsiaTheme="minorEastAsia"/>
              <w:lang w:eastAsia="el-GR"/>
            </w:rPr>
          </w:pPr>
          <w:hyperlink w:anchor="_Toc97027916" w:history="1">
            <w:r w:rsidR="00C505B3" w:rsidRPr="00086E20">
              <w:rPr>
                <w:rStyle w:val="-"/>
              </w:rPr>
              <w:t>4.5 Τροποποίηση σύμβασης κατά τη διάρκειά της</w:t>
            </w:r>
            <w:r w:rsidR="00C505B3" w:rsidRPr="00086E20">
              <w:rPr>
                <w:webHidden/>
              </w:rPr>
              <w:tab/>
            </w:r>
            <w:r w:rsidR="00C505B3" w:rsidRPr="00086E20">
              <w:rPr>
                <w:webHidden/>
              </w:rPr>
              <w:fldChar w:fldCharType="begin"/>
            </w:r>
            <w:r w:rsidR="00C505B3" w:rsidRPr="00086E20">
              <w:rPr>
                <w:webHidden/>
              </w:rPr>
              <w:instrText xml:space="preserve"> PAGEREF _Toc97027916 \h </w:instrText>
            </w:r>
            <w:r w:rsidR="00C505B3" w:rsidRPr="00086E20">
              <w:rPr>
                <w:webHidden/>
              </w:rPr>
            </w:r>
            <w:r w:rsidR="00C505B3" w:rsidRPr="00086E20">
              <w:rPr>
                <w:webHidden/>
              </w:rPr>
              <w:fldChar w:fldCharType="separate"/>
            </w:r>
            <w:r w:rsidR="00270AF4">
              <w:rPr>
                <w:webHidden/>
              </w:rPr>
              <w:t>41</w:t>
            </w:r>
            <w:r w:rsidR="00C505B3" w:rsidRPr="00086E20">
              <w:rPr>
                <w:webHidden/>
              </w:rPr>
              <w:fldChar w:fldCharType="end"/>
            </w:r>
          </w:hyperlink>
        </w:p>
        <w:p w14:paraId="56ACA184" w14:textId="28168DC9" w:rsidR="00C505B3" w:rsidRPr="00086E20" w:rsidRDefault="00000000" w:rsidP="004E46D5">
          <w:pPr>
            <w:pStyle w:val="25"/>
            <w:rPr>
              <w:rFonts w:eastAsiaTheme="minorEastAsia"/>
              <w:lang w:eastAsia="el-GR"/>
            </w:rPr>
          </w:pPr>
          <w:hyperlink w:anchor="_Toc97027917" w:history="1">
            <w:r w:rsidR="00C505B3" w:rsidRPr="00086E20">
              <w:rPr>
                <w:rStyle w:val="-"/>
              </w:rPr>
              <w:t>4.6 Δικαίωμα μονομερούς λύσης της σύμβασης</w:t>
            </w:r>
            <w:r w:rsidR="00C505B3" w:rsidRPr="00086E20">
              <w:rPr>
                <w:webHidden/>
              </w:rPr>
              <w:tab/>
            </w:r>
            <w:r w:rsidR="00C505B3" w:rsidRPr="00086E20">
              <w:rPr>
                <w:webHidden/>
              </w:rPr>
              <w:fldChar w:fldCharType="begin"/>
            </w:r>
            <w:r w:rsidR="00C505B3" w:rsidRPr="00086E20">
              <w:rPr>
                <w:webHidden/>
              </w:rPr>
              <w:instrText xml:space="preserve"> PAGEREF _Toc97027917 \h </w:instrText>
            </w:r>
            <w:r w:rsidR="00C505B3" w:rsidRPr="00086E20">
              <w:rPr>
                <w:webHidden/>
              </w:rPr>
            </w:r>
            <w:r w:rsidR="00C505B3" w:rsidRPr="00086E20">
              <w:rPr>
                <w:webHidden/>
              </w:rPr>
              <w:fldChar w:fldCharType="separate"/>
            </w:r>
            <w:r w:rsidR="00270AF4">
              <w:rPr>
                <w:webHidden/>
              </w:rPr>
              <w:t>42</w:t>
            </w:r>
            <w:r w:rsidR="00C505B3" w:rsidRPr="00086E20">
              <w:rPr>
                <w:webHidden/>
              </w:rPr>
              <w:fldChar w:fldCharType="end"/>
            </w:r>
          </w:hyperlink>
        </w:p>
        <w:p w14:paraId="37BD18CC" w14:textId="2D19FA16" w:rsidR="00C505B3" w:rsidRPr="00086E20"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18" w:history="1">
            <w:r w:rsidR="00C505B3" w:rsidRPr="00086E20">
              <w:rPr>
                <w:rStyle w:val="-"/>
                <w:rFonts w:asciiTheme="minorHAnsi" w:hAnsiTheme="minorHAnsi" w:cstheme="minorHAnsi"/>
                <w:noProof/>
                <w:sz w:val="20"/>
                <w:szCs w:val="20"/>
              </w:rPr>
              <w:t>5. ΕΙΔΙΚΟΙ ΟΡΟΙ ΕΚΤΕΛΕΣΗΣ ΤΗΣ ΣΥΜΒΑΣΗΣ</w:t>
            </w:r>
            <w:r w:rsidR="00EF1F2E"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_Toc97027918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42</w:t>
            </w:r>
            <w:r w:rsidR="00C505B3" w:rsidRPr="00086E20">
              <w:rPr>
                <w:rFonts w:asciiTheme="minorHAnsi" w:hAnsiTheme="minorHAnsi" w:cstheme="minorHAnsi"/>
                <w:noProof/>
                <w:webHidden/>
                <w:sz w:val="20"/>
                <w:szCs w:val="20"/>
              </w:rPr>
              <w:fldChar w:fldCharType="end"/>
            </w:r>
          </w:hyperlink>
        </w:p>
        <w:p w14:paraId="6C6D2DC3" w14:textId="71DB9F6B" w:rsidR="00C505B3" w:rsidRPr="00086E20" w:rsidRDefault="00000000" w:rsidP="004E46D5">
          <w:pPr>
            <w:pStyle w:val="25"/>
            <w:rPr>
              <w:rFonts w:eastAsiaTheme="minorEastAsia"/>
              <w:lang w:eastAsia="el-GR"/>
            </w:rPr>
          </w:pPr>
          <w:hyperlink w:anchor="_Toc97027919" w:history="1">
            <w:r w:rsidR="00C505B3" w:rsidRPr="00086E20">
              <w:rPr>
                <w:rStyle w:val="-"/>
              </w:rPr>
              <w:t>5.1 Τρόπος πληρωμής</w:t>
            </w:r>
            <w:r w:rsidR="00C505B3" w:rsidRPr="00086E20">
              <w:rPr>
                <w:webHidden/>
              </w:rPr>
              <w:tab/>
            </w:r>
            <w:r w:rsidR="00C505B3" w:rsidRPr="00086E20">
              <w:rPr>
                <w:webHidden/>
              </w:rPr>
              <w:fldChar w:fldCharType="begin"/>
            </w:r>
            <w:r w:rsidR="00C505B3" w:rsidRPr="00086E20">
              <w:rPr>
                <w:webHidden/>
              </w:rPr>
              <w:instrText xml:space="preserve"> PAGEREF _Toc97027919 \h </w:instrText>
            </w:r>
            <w:r w:rsidR="00C505B3" w:rsidRPr="00086E20">
              <w:rPr>
                <w:webHidden/>
              </w:rPr>
            </w:r>
            <w:r w:rsidR="00C505B3" w:rsidRPr="00086E20">
              <w:rPr>
                <w:webHidden/>
              </w:rPr>
              <w:fldChar w:fldCharType="separate"/>
            </w:r>
            <w:r w:rsidR="00270AF4">
              <w:rPr>
                <w:webHidden/>
              </w:rPr>
              <w:t>42</w:t>
            </w:r>
            <w:r w:rsidR="00C505B3" w:rsidRPr="00086E20">
              <w:rPr>
                <w:webHidden/>
              </w:rPr>
              <w:fldChar w:fldCharType="end"/>
            </w:r>
          </w:hyperlink>
        </w:p>
        <w:p w14:paraId="33818202" w14:textId="6F689F33" w:rsidR="00C505B3" w:rsidRPr="00086E20" w:rsidRDefault="00000000" w:rsidP="004E46D5">
          <w:pPr>
            <w:pStyle w:val="25"/>
            <w:rPr>
              <w:rFonts w:eastAsiaTheme="minorEastAsia"/>
              <w:lang w:eastAsia="el-GR"/>
            </w:rPr>
          </w:pPr>
          <w:hyperlink w:anchor="_Toc97027920" w:history="1">
            <w:r w:rsidR="00C505B3" w:rsidRPr="00086E20">
              <w:rPr>
                <w:rStyle w:val="-"/>
              </w:rPr>
              <w:t>5.2 Κήρυξη οικονομικού φορέα εκπτώτου - Κυρώσεις</w:t>
            </w:r>
            <w:r w:rsidR="00C505B3" w:rsidRPr="00086E20">
              <w:rPr>
                <w:webHidden/>
              </w:rPr>
              <w:tab/>
            </w:r>
            <w:r w:rsidR="00C505B3" w:rsidRPr="00086E20">
              <w:rPr>
                <w:webHidden/>
              </w:rPr>
              <w:fldChar w:fldCharType="begin"/>
            </w:r>
            <w:r w:rsidR="00C505B3" w:rsidRPr="00086E20">
              <w:rPr>
                <w:webHidden/>
              </w:rPr>
              <w:instrText xml:space="preserve"> PAGEREF _Toc97027920 \h </w:instrText>
            </w:r>
            <w:r w:rsidR="00C505B3" w:rsidRPr="00086E20">
              <w:rPr>
                <w:webHidden/>
              </w:rPr>
            </w:r>
            <w:r w:rsidR="00C505B3" w:rsidRPr="00086E20">
              <w:rPr>
                <w:webHidden/>
              </w:rPr>
              <w:fldChar w:fldCharType="separate"/>
            </w:r>
            <w:r w:rsidR="00270AF4">
              <w:rPr>
                <w:webHidden/>
              </w:rPr>
              <w:t>43</w:t>
            </w:r>
            <w:r w:rsidR="00C505B3" w:rsidRPr="00086E20">
              <w:rPr>
                <w:webHidden/>
              </w:rPr>
              <w:fldChar w:fldCharType="end"/>
            </w:r>
          </w:hyperlink>
        </w:p>
        <w:p w14:paraId="0A655D6C" w14:textId="58C1EBAD" w:rsidR="00C505B3" w:rsidRPr="00086E20" w:rsidRDefault="00000000" w:rsidP="004E46D5">
          <w:pPr>
            <w:pStyle w:val="25"/>
            <w:rPr>
              <w:rFonts w:eastAsiaTheme="minorEastAsia"/>
              <w:lang w:eastAsia="el-GR"/>
            </w:rPr>
          </w:pPr>
          <w:hyperlink w:anchor="_Toc97027921" w:history="1">
            <w:r w:rsidR="00C505B3" w:rsidRPr="00086E20">
              <w:rPr>
                <w:rStyle w:val="-"/>
              </w:rPr>
              <w:t>5.3Διοικητικές προσφυγές κατά τη διαδικασία εκτέλεσης των συμβάσεων</w:t>
            </w:r>
            <w:r w:rsidR="00582ED5" w:rsidRPr="00086E20">
              <w:rPr>
                <w:rStyle w:val="-"/>
              </w:rPr>
              <w:tab/>
            </w:r>
            <w:r w:rsidR="00C505B3" w:rsidRPr="00086E20">
              <w:rPr>
                <w:webHidden/>
              </w:rPr>
              <w:fldChar w:fldCharType="begin"/>
            </w:r>
            <w:r w:rsidR="00C505B3" w:rsidRPr="00086E20">
              <w:rPr>
                <w:webHidden/>
              </w:rPr>
              <w:instrText xml:space="preserve"> PAGEREF _Toc97027921 \h </w:instrText>
            </w:r>
            <w:r w:rsidR="00C505B3" w:rsidRPr="00086E20">
              <w:rPr>
                <w:webHidden/>
              </w:rPr>
            </w:r>
            <w:r w:rsidR="00C505B3" w:rsidRPr="00086E20">
              <w:rPr>
                <w:webHidden/>
              </w:rPr>
              <w:fldChar w:fldCharType="separate"/>
            </w:r>
            <w:r w:rsidR="00270AF4">
              <w:rPr>
                <w:webHidden/>
              </w:rPr>
              <w:t>44</w:t>
            </w:r>
            <w:r w:rsidR="00C505B3" w:rsidRPr="00086E20">
              <w:rPr>
                <w:webHidden/>
              </w:rPr>
              <w:fldChar w:fldCharType="end"/>
            </w:r>
          </w:hyperlink>
        </w:p>
        <w:p w14:paraId="6DBDB1C7" w14:textId="6DC5900A" w:rsidR="00C505B3" w:rsidRPr="00086E20" w:rsidRDefault="00000000" w:rsidP="004E46D5">
          <w:pPr>
            <w:pStyle w:val="25"/>
            <w:rPr>
              <w:rFonts w:eastAsiaTheme="minorEastAsia"/>
              <w:lang w:eastAsia="el-GR"/>
            </w:rPr>
          </w:pPr>
          <w:hyperlink w:anchor="_Toc97027922" w:history="1">
            <w:r w:rsidR="00C505B3" w:rsidRPr="00086E20">
              <w:rPr>
                <w:rStyle w:val="-"/>
              </w:rPr>
              <w:t>5.4Δικαστική επίλυση διαφορών</w:t>
            </w:r>
            <w:r w:rsidR="00582ED5" w:rsidRPr="00086E20">
              <w:rPr>
                <w:rStyle w:val="-"/>
              </w:rPr>
              <w:tab/>
            </w:r>
            <w:r w:rsidR="00C505B3" w:rsidRPr="00086E20">
              <w:rPr>
                <w:webHidden/>
              </w:rPr>
              <w:fldChar w:fldCharType="begin"/>
            </w:r>
            <w:r w:rsidR="00C505B3" w:rsidRPr="00086E20">
              <w:rPr>
                <w:webHidden/>
              </w:rPr>
              <w:instrText xml:space="preserve"> PAGEREF _Toc97027922 \h </w:instrText>
            </w:r>
            <w:r w:rsidR="00C505B3" w:rsidRPr="00086E20">
              <w:rPr>
                <w:webHidden/>
              </w:rPr>
            </w:r>
            <w:r w:rsidR="00C505B3" w:rsidRPr="00086E20">
              <w:rPr>
                <w:webHidden/>
              </w:rPr>
              <w:fldChar w:fldCharType="separate"/>
            </w:r>
            <w:r w:rsidR="00270AF4">
              <w:rPr>
                <w:webHidden/>
              </w:rPr>
              <w:t>44</w:t>
            </w:r>
            <w:r w:rsidR="00C505B3" w:rsidRPr="00086E20">
              <w:rPr>
                <w:webHidden/>
              </w:rPr>
              <w:fldChar w:fldCharType="end"/>
            </w:r>
          </w:hyperlink>
        </w:p>
        <w:p w14:paraId="215A0C51" w14:textId="11A4F753" w:rsidR="00C505B3" w:rsidRPr="00086E20"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23" w:history="1">
            <w:r w:rsidR="00C505B3" w:rsidRPr="00086E20">
              <w:rPr>
                <w:rStyle w:val="-"/>
                <w:rFonts w:asciiTheme="minorHAnsi" w:hAnsiTheme="minorHAnsi" w:cstheme="minorHAnsi"/>
                <w:noProof/>
                <w:sz w:val="20"/>
                <w:szCs w:val="20"/>
              </w:rPr>
              <w:t>6. ΕΙΔΙΚΟΙ ΟΡΟΙ ΕΚΤΕΛΕΣΗΣ</w:t>
            </w:r>
            <w:r w:rsidR="00C505B3" w:rsidRPr="00086E20">
              <w:rPr>
                <w:rFonts w:asciiTheme="minorHAnsi" w:hAnsiTheme="minorHAnsi" w:cstheme="minorHAnsi"/>
                <w:noProof/>
                <w:webHidden/>
                <w:sz w:val="20"/>
                <w:szCs w:val="20"/>
              </w:rPr>
              <w:tab/>
            </w:r>
            <w:r w:rsidR="00C505B3" w:rsidRPr="00086E20">
              <w:rPr>
                <w:rFonts w:asciiTheme="minorHAnsi" w:hAnsiTheme="minorHAnsi" w:cstheme="minorHAnsi"/>
                <w:noProof/>
                <w:webHidden/>
                <w:sz w:val="20"/>
                <w:szCs w:val="20"/>
              </w:rPr>
              <w:fldChar w:fldCharType="begin"/>
            </w:r>
            <w:r w:rsidR="00C505B3" w:rsidRPr="00086E20">
              <w:rPr>
                <w:rFonts w:asciiTheme="minorHAnsi" w:hAnsiTheme="minorHAnsi" w:cstheme="minorHAnsi"/>
                <w:noProof/>
                <w:webHidden/>
                <w:sz w:val="20"/>
                <w:szCs w:val="20"/>
              </w:rPr>
              <w:instrText xml:space="preserve"> PAGEREF _Toc97027923 \h </w:instrText>
            </w:r>
            <w:r w:rsidR="00C505B3" w:rsidRPr="00086E20">
              <w:rPr>
                <w:rFonts w:asciiTheme="minorHAnsi" w:hAnsiTheme="minorHAnsi" w:cstheme="minorHAnsi"/>
                <w:noProof/>
                <w:webHidden/>
                <w:sz w:val="20"/>
                <w:szCs w:val="20"/>
              </w:rPr>
            </w:r>
            <w:r w:rsidR="00C505B3" w:rsidRPr="00086E20">
              <w:rPr>
                <w:rFonts w:asciiTheme="minorHAnsi" w:hAnsiTheme="minorHAnsi" w:cstheme="minorHAnsi"/>
                <w:noProof/>
                <w:webHidden/>
                <w:sz w:val="20"/>
                <w:szCs w:val="20"/>
              </w:rPr>
              <w:fldChar w:fldCharType="separate"/>
            </w:r>
            <w:r w:rsidR="00270AF4">
              <w:rPr>
                <w:rFonts w:asciiTheme="minorHAnsi" w:hAnsiTheme="minorHAnsi" w:cstheme="minorHAnsi"/>
                <w:noProof/>
                <w:webHidden/>
                <w:sz w:val="20"/>
                <w:szCs w:val="20"/>
              </w:rPr>
              <w:t>45</w:t>
            </w:r>
            <w:r w:rsidR="00C505B3" w:rsidRPr="00086E20">
              <w:rPr>
                <w:rFonts w:asciiTheme="minorHAnsi" w:hAnsiTheme="minorHAnsi" w:cstheme="minorHAnsi"/>
                <w:noProof/>
                <w:webHidden/>
                <w:sz w:val="20"/>
                <w:szCs w:val="20"/>
              </w:rPr>
              <w:fldChar w:fldCharType="end"/>
            </w:r>
          </w:hyperlink>
        </w:p>
        <w:p w14:paraId="16973DFE" w14:textId="1ADB495D" w:rsidR="00C505B3" w:rsidRPr="00086E20" w:rsidRDefault="00000000" w:rsidP="004E46D5">
          <w:pPr>
            <w:pStyle w:val="25"/>
            <w:rPr>
              <w:rFonts w:eastAsiaTheme="minorEastAsia"/>
              <w:lang w:eastAsia="el-GR"/>
            </w:rPr>
          </w:pPr>
          <w:hyperlink w:anchor="_Toc97027924" w:history="1">
            <w:r w:rsidR="00C505B3" w:rsidRPr="00086E20">
              <w:rPr>
                <w:rStyle w:val="-"/>
              </w:rPr>
              <w:t xml:space="preserve">6.1  </w:t>
            </w:r>
            <w:r w:rsidR="0089221B" w:rsidRPr="00086E20">
              <w:rPr>
                <w:rStyle w:val="-"/>
              </w:rPr>
              <w:t>Παρακολούθηση της σύμβασης</w:t>
            </w:r>
            <w:r w:rsidR="00C505B3" w:rsidRPr="00086E20">
              <w:rPr>
                <w:webHidden/>
              </w:rPr>
              <w:tab/>
            </w:r>
            <w:r w:rsidR="00C505B3" w:rsidRPr="00086E20">
              <w:rPr>
                <w:webHidden/>
              </w:rPr>
              <w:fldChar w:fldCharType="begin"/>
            </w:r>
            <w:r w:rsidR="00C505B3" w:rsidRPr="00086E20">
              <w:rPr>
                <w:webHidden/>
              </w:rPr>
              <w:instrText xml:space="preserve"> PAGEREF _Toc97027924 \h </w:instrText>
            </w:r>
            <w:r w:rsidR="00C505B3" w:rsidRPr="00086E20">
              <w:rPr>
                <w:webHidden/>
              </w:rPr>
            </w:r>
            <w:r w:rsidR="00C505B3" w:rsidRPr="00086E20">
              <w:rPr>
                <w:webHidden/>
              </w:rPr>
              <w:fldChar w:fldCharType="separate"/>
            </w:r>
            <w:r w:rsidR="00270AF4">
              <w:rPr>
                <w:webHidden/>
              </w:rPr>
              <w:t>45</w:t>
            </w:r>
            <w:r w:rsidR="00C505B3" w:rsidRPr="00086E20">
              <w:rPr>
                <w:webHidden/>
              </w:rPr>
              <w:fldChar w:fldCharType="end"/>
            </w:r>
          </w:hyperlink>
        </w:p>
        <w:p w14:paraId="43320673" w14:textId="5B9CBD47" w:rsidR="00C505B3" w:rsidRPr="00086E20" w:rsidRDefault="00000000" w:rsidP="004E46D5">
          <w:pPr>
            <w:pStyle w:val="25"/>
          </w:pPr>
          <w:hyperlink w:anchor="_Toc97027925" w:history="1">
            <w:r w:rsidR="00C505B3" w:rsidRPr="00086E20">
              <w:rPr>
                <w:rStyle w:val="-"/>
              </w:rPr>
              <w:t>6.2</w:t>
            </w:r>
            <w:r w:rsidR="0089221B" w:rsidRPr="00086E20">
              <w:rPr>
                <w:rStyle w:val="-"/>
              </w:rPr>
              <w:t xml:space="preserve"> Διάρκεια Συμβασης…………………</w:t>
            </w:r>
            <w:r w:rsidR="00C505B3" w:rsidRPr="00086E20">
              <w:rPr>
                <w:webHidden/>
              </w:rPr>
              <w:tab/>
            </w:r>
            <w:r w:rsidR="00C505B3" w:rsidRPr="00086E20">
              <w:rPr>
                <w:webHidden/>
              </w:rPr>
              <w:fldChar w:fldCharType="begin"/>
            </w:r>
            <w:r w:rsidR="00C505B3" w:rsidRPr="00086E20">
              <w:rPr>
                <w:webHidden/>
              </w:rPr>
              <w:instrText xml:space="preserve"> PAGEREF _Toc97027925 \h </w:instrText>
            </w:r>
            <w:r w:rsidR="00C505B3" w:rsidRPr="00086E20">
              <w:rPr>
                <w:webHidden/>
              </w:rPr>
            </w:r>
            <w:r w:rsidR="00C505B3" w:rsidRPr="00086E20">
              <w:rPr>
                <w:webHidden/>
              </w:rPr>
              <w:fldChar w:fldCharType="separate"/>
            </w:r>
            <w:r w:rsidR="00270AF4">
              <w:rPr>
                <w:webHidden/>
              </w:rPr>
              <w:t>45</w:t>
            </w:r>
            <w:r w:rsidR="00C505B3" w:rsidRPr="00086E20">
              <w:rPr>
                <w:webHidden/>
              </w:rPr>
              <w:fldChar w:fldCharType="end"/>
            </w:r>
          </w:hyperlink>
        </w:p>
        <w:p w14:paraId="7F4339CB" w14:textId="191F77A7" w:rsidR="0089221B" w:rsidRPr="00086E20" w:rsidRDefault="00000000" w:rsidP="0089221B">
          <w:pPr>
            <w:pStyle w:val="25"/>
            <w:rPr>
              <w:rFonts w:eastAsiaTheme="minorEastAsia"/>
              <w:lang w:eastAsia="el-GR"/>
            </w:rPr>
          </w:pPr>
          <w:hyperlink w:anchor="_Toc97027926" w:history="1">
            <w:r w:rsidR="0089221B" w:rsidRPr="00086E20">
              <w:rPr>
                <w:rStyle w:val="-"/>
              </w:rPr>
              <w:t>6.3 Παραλαβή του αντικειμένου της σύμβασης</w:t>
            </w:r>
            <w:r w:rsidR="0089221B" w:rsidRPr="00086E20">
              <w:rPr>
                <w:webHidden/>
              </w:rPr>
              <w:tab/>
            </w:r>
            <w:r w:rsidR="0089221B" w:rsidRPr="00086E20">
              <w:rPr>
                <w:webHidden/>
              </w:rPr>
              <w:fldChar w:fldCharType="begin"/>
            </w:r>
            <w:r w:rsidR="0089221B" w:rsidRPr="00086E20">
              <w:rPr>
                <w:webHidden/>
              </w:rPr>
              <w:instrText xml:space="preserve"> PAGEREF _Toc97027926 \h </w:instrText>
            </w:r>
            <w:r w:rsidR="0089221B" w:rsidRPr="00086E20">
              <w:rPr>
                <w:webHidden/>
              </w:rPr>
            </w:r>
            <w:r w:rsidR="0089221B" w:rsidRPr="00086E20">
              <w:rPr>
                <w:webHidden/>
              </w:rPr>
              <w:fldChar w:fldCharType="separate"/>
            </w:r>
            <w:r w:rsidR="00270AF4">
              <w:rPr>
                <w:webHidden/>
              </w:rPr>
              <w:t>46</w:t>
            </w:r>
            <w:r w:rsidR="0089221B" w:rsidRPr="00086E20">
              <w:rPr>
                <w:webHidden/>
              </w:rPr>
              <w:fldChar w:fldCharType="end"/>
            </w:r>
          </w:hyperlink>
        </w:p>
        <w:p w14:paraId="712E470F" w14:textId="52989415" w:rsidR="00C505B3" w:rsidRPr="00086E20" w:rsidRDefault="00000000" w:rsidP="004E46D5">
          <w:pPr>
            <w:pStyle w:val="25"/>
            <w:rPr>
              <w:rFonts w:eastAsiaTheme="minorEastAsia"/>
              <w:lang w:eastAsia="el-GR"/>
            </w:rPr>
          </w:pPr>
          <w:hyperlink w:anchor="_Toc97027926" w:history="1">
            <w:r w:rsidR="00C505B3" w:rsidRPr="00086E20">
              <w:rPr>
                <w:rStyle w:val="-"/>
              </w:rPr>
              <w:t>6.</w:t>
            </w:r>
            <w:r w:rsidR="0089221B" w:rsidRPr="00086E20">
              <w:rPr>
                <w:rStyle w:val="-"/>
              </w:rPr>
              <w:t>4</w:t>
            </w:r>
            <w:r w:rsidR="00C505B3" w:rsidRPr="00086E20">
              <w:rPr>
                <w:rStyle w:val="-"/>
              </w:rPr>
              <w:t xml:space="preserve"> Απόρριψη </w:t>
            </w:r>
            <w:r w:rsidR="0089221B" w:rsidRPr="00086E20">
              <w:rPr>
                <w:rStyle w:val="-"/>
              </w:rPr>
              <w:t>παραδοτέων</w:t>
            </w:r>
            <w:r w:rsidR="00C505B3" w:rsidRPr="00086E20">
              <w:rPr>
                <w:rStyle w:val="-"/>
              </w:rPr>
              <w:t xml:space="preserve"> – Αντικατάσταση</w:t>
            </w:r>
            <w:r w:rsidR="00C505B3" w:rsidRPr="00086E20">
              <w:rPr>
                <w:webHidden/>
              </w:rPr>
              <w:tab/>
            </w:r>
            <w:r w:rsidR="00C505B3" w:rsidRPr="00086E20">
              <w:rPr>
                <w:webHidden/>
              </w:rPr>
              <w:fldChar w:fldCharType="begin"/>
            </w:r>
            <w:r w:rsidR="00C505B3" w:rsidRPr="00086E20">
              <w:rPr>
                <w:webHidden/>
              </w:rPr>
              <w:instrText xml:space="preserve"> PAGEREF _Toc97027926 \h </w:instrText>
            </w:r>
            <w:r w:rsidR="00C505B3" w:rsidRPr="00086E20">
              <w:rPr>
                <w:webHidden/>
              </w:rPr>
            </w:r>
            <w:r w:rsidR="00C505B3" w:rsidRPr="00086E20">
              <w:rPr>
                <w:webHidden/>
              </w:rPr>
              <w:fldChar w:fldCharType="separate"/>
            </w:r>
            <w:r w:rsidR="00270AF4">
              <w:rPr>
                <w:webHidden/>
              </w:rPr>
              <w:t>46</w:t>
            </w:r>
            <w:r w:rsidR="00C505B3" w:rsidRPr="00086E20">
              <w:rPr>
                <w:webHidden/>
              </w:rPr>
              <w:fldChar w:fldCharType="end"/>
            </w:r>
          </w:hyperlink>
        </w:p>
        <w:p w14:paraId="17691020" w14:textId="359CD9F5" w:rsidR="00C505B3" w:rsidRPr="00086E20"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27" w:history="1">
            <w:r w:rsidR="00C505B3" w:rsidRPr="00086E20">
              <w:rPr>
                <w:rStyle w:val="-"/>
                <w:rFonts w:asciiTheme="minorHAnsi" w:hAnsiTheme="minorHAnsi" w:cstheme="minorHAnsi"/>
                <w:noProof/>
                <w:sz w:val="20"/>
                <w:szCs w:val="20"/>
              </w:rPr>
              <w:t>ΠΑΡΑΡΤΗΜΑΤΑ</w:t>
            </w:r>
            <w:r w:rsidR="00EF1F2E" w:rsidRPr="00086E20">
              <w:rPr>
                <w:rStyle w:val="-"/>
                <w:rFonts w:asciiTheme="minorHAnsi" w:hAnsiTheme="minorHAnsi" w:cstheme="minorHAnsi"/>
                <w:noProof/>
                <w:sz w:val="20"/>
                <w:szCs w:val="20"/>
              </w:rPr>
              <w:tab/>
            </w:r>
          </w:hyperlink>
          <w:r w:rsidR="00EB050B" w:rsidRPr="00086E20">
            <w:rPr>
              <w:rFonts w:asciiTheme="minorHAnsi" w:hAnsiTheme="minorHAnsi" w:cstheme="minorHAnsi"/>
              <w:noProof/>
              <w:sz w:val="20"/>
              <w:szCs w:val="20"/>
            </w:rPr>
            <w:t>48</w:t>
          </w:r>
        </w:p>
        <w:p w14:paraId="349C50E6" w14:textId="07ABE30E" w:rsidR="00C505B3" w:rsidRPr="00086E20" w:rsidRDefault="00000000" w:rsidP="004E46D5">
          <w:pPr>
            <w:pStyle w:val="25"/>
            <w:rPr>
              <w:rFonts w:eastAsiaTheme="minorEastAsia"/>
              <w:lang w:eastAsia="el-GR"/>
            </w:rPr>
          </w:pPr>
          <w:hyperlink w:anchor="_Toc97027928" w:history="1">
            <w:r w:rsidR="00C505B3" w:rsidRPr="00086E20">
              <w:rPr>
                <w:rStyle w:val="-"/>
              </w:rPr>
              <w:t>ΠΑΡΑΡΤΗΜΑ Α΄: ΤΕΧΝΙΚΕΣ ΠΡΟΔΙΑΓΡΑΦΕΣ</w:t>
            </w:r>
            <w:r w:rsidR="00940E64" w:rsidRPr="00086E20">
              <w:rPr>
                <w:rStyle w:val="-"/>
              </w:rPr>
              <w:t xml:space="preserve"> – ΠΙΝΑΚΑΣ ΣΥΜΜΟΡΦΩΣΗΣ</w:t>
            </w:r>
          </w:hyperlink>
          <w:r w:rsidR="00EB050B" w:rsidRPr="00086E20">
            <w:t>………………………………………………………………...48</w:t>
          </w:r>
        </w:p>
        <w:p w14:paraId="55BC5DFC" w14:textId="3A4A81D8" w:rsidR="00E96DCF" w:rsidRPr="00086E20" w:rsidRDefault="00000000" w:rsidP="00E96DCF">
          <w:pPr>
            <w:pStyle w:val="25"/>
            <w:rPr>
              <w:rFonts w:eastAsiaTheme="minorEastAsia"/>
              <w:lang w:eastAsia="el-GR"/>
            </w:rPr>
          </w:pPr>
          <w:hyperlink w:anchor="_Toc97027928" w:history="1">
            <w:r w:rsidR="00E96DCF" w:rsidRPr="00086E20">
              <w:rPr>
                <w:rStyle w:val="-"/>
              </w:rPr>
              <w:t xml:space="preserve">ΠΑΡΑΡΤΗΜΑ Β΄: </w:t>
            </w:r>
            <w:r w:rsidR="00940E64" w:rsidRPr="00086E20">
              <w:rPr>
                <w:rStyle w:val="-"/>
              </w:rPr>
              <w:t>ΥΠΟΔΕΙΓΜΑ ΟΙΚΟΝΟΜΙΚΗΣ ΠΡΟΣΦΟΡΑΣ</w:t>
            </w:r>
            <w:r w:rsidR="00E96DCF" w:rsidRPr="00086E20">
              <w:rPr>
                <w:webHidden/>
              </w:rPr>
              <w:tab/>
            </w:r>
          </w:hyperlink>
          <w:r w:rsidR="00EB050B" w:rsidRPr="00086E20">
            <w:t>57</w:t>
          </w:r>
        </w:p>
        <w:p w14:paraId="6BD86703" w14:textId="3B48BF39" w:rsidR="00C505B3" w:rsidRPr="00086E20" w:rsidRDefault="00000000" w:rsidP="004E46D5">
          <w:pPr>
            <w:pStyle w:val="25"/>
            <w:rPr>
              <w:rFonts w:eastAsiaTheme="minorEastAsia"/>
              <w:lang w:eastAsia="el-GR"/>
            </w:rPr>
          </w:pPr>
          <w:hyperlink w:anchor="_Toc97027929" w:history="1">
            <w:r w:rsidR="00C505B3" w:rsidRPr="00086E20">
              <w:rPr>
                <w:rStyle w:val="-"/>
              </w:rPr>
              <w:t xml:space="preserve">ΠΑΡΑΡΤΗΜΑ </w:t>
            </w:r>
            <w:r w:rsidR="00E96DCF" w:rsidRPr="00086E20">
              <w:rPr>
                <w:rStyle w:val="-"/>
              </w:rPr>
              <w:t>Γ</w:t>
            </w:r>
            <w:r w:rsidR="00C505B3" w:rsidRPr="00086E20">
              <w:rPr>
                <w:rStyle w:val="-"/>
              </w:rPr>
              <w:t>΄:  ΥΠΟΔΕΙΓΜΑ  ΣΥΜΒΑΣΗΣ</w:t>
            </w:r>
            <w:r w:rsidR="00C505B3" w:rsidRPr="00086E20">
              <w:rPr>
                <w:webHidden/>
              </w:rPr>
              <w:tab/>
            </w:r>
            <w:r w:rsidR="00C505B3" w:rsidRPr="00086E20">
              <w:rPr>
                <w:webHidden/>
              </w:rPr>
              <w:fldChar w:fldCharType="begin"/>
            </w:r>
            <w:r w:rsidR="00C505B3" w:rsidRPr="00086E20">
              <w:rPr>
                <w:webHidden/>
              </w:rPr>
              <w:instrText xml:space="preserve"> PAGEREF _Toc97027929 \h </w:instrText>
            </w:r>
            <w:r w:rsidR="00C505B3" w:rsidRPr="00086E20">
              <w:rPr>
                <w:webHidden/>
              </w:rPr>
            </w:r>
            <w:r w:rsidR="00C505B3" w:rsidRPr="00086E20">
              <w:rPr>
                <w:webHidden/>
              </w:rPr>
              <w:fldChar w:fldCharType="separate"/>
            </w:r>
            <w:r w:rsidR="00270AF4">
              <w:rPr>
                <w:webHidden/>
              </w:rPr>
              <w:t>60</w:t>
            </w:r>
            <w:r w:rsidR="00C505B3" w:rsidRPr="00086E20">
              <w:rPr>
                <w:webHidden/>
              </w:rPr>
              <w:fldChar w:fldCharType="end"/>
            </w:r>
          </w:hyperlink>
        </w:p>
        <w:p w14:paraId="267186FB" w14:textId="5FB804DA" w:rsidR="004E46D5" w:rsidRPr="00086E20" w:rsidRDefault="00000000" w:rsidP="004E46D5">
          <w:pPr>
            <w:pStyle w:val="25"/>
          </w:pPr>
          <w:hyperlink w:anchor="_Toc97027930" w:history="1">
            <w:r w:rsidR="00C505B3" w:rsidRPr="00086E20">
              <w:rPr>
                <w:rStyle w:val="-"/>
              </w:rPr>
              <w:t xml:space="preserve">ΠΑΡΑΡΤΗΜΑ </w:t>
            </w:r>
            <w:r w:rsidR="00E96DCF" w:rsidRPr="00086E20">
              <w:rPr>
                <w:rStyle w:val="-"/>
              </w:rPr>
              <w:t>Δ</w:t>
            </w:r>
            <w:r w:rsidR="00C505B3" w:rsidRPr="00086E20">
              <w:rPr>
                <w:rStyle w:val="-"/>
              </w:rPr>
              <w:t>΄:  ΕΥΡΩΠΑΪΚΟ ΕΝΙΑΙΟ ΕΓΓΡΑΦΟ ΣΥΜΒΑΣΗΣ</w:t>
            </w:r>
            <w:r w:rsidR="00C505B3" w:rsidRPr="00086E20">
              <w:rPr>
                <w:webHidden/>
              </w:rPr>
              <w:tab/>
            </w:r>
            <w:r w:rsidR="00C505B3" w:rsidRPr="00086E20">
              <w:rPr>
                <w:webHidden/>
              </w:rPr>
              <w:fldChar w:fldCharType="begin"/>
            </w:r>
            <w:r w:rsidR="00C505B3" w:rsidRPr="00086E20">
              <w:rPr>
                <w:webHidden/>
              </w:rPr>
              <w:instrText xml:space="preserve"> PAGEREF _Toc97027930 \h </w:instrText>
            </w:r>
            <w:r w:rsidR="00C505B3" w:rsidRPr="00086E20">
              <w:rPr>
                <w:webHidden/>
              </w:rPr>
            </w:r>
            <w:r w:rsidR="00C505B3" w:rsidRPr="00086E20">
              <w:rPr>
                <w:webHidden/>
              </w:rPr>
              <w:fldChar w:fldCharType="separate"/>
            </w:r>
            <w:r w:rsidR="00270AF4">
              <w:rPr>
                <w:webHidden/>
              </w:rPr>
              <w:t>73</w:t>
            </w:r>
            <w:r w:rsidR="00C505B3" w:rsidRPr="00086E20">
              <w:rPr>
                <w:webHidden/>
              </w:rPr>
              <w:fldChar w:fldCharType="end"/>
            </w:r>
          </w:hyperlink>
          <w:r w:rsidR="00C835E1" w:rsidRPr="00086E20">
            <w:fldChar w:fldCharType="end"/>
          </w:r>
        </w:p>
        <w:p w14:paraId="4F6E73C5" w14:textId="2D239146" w:rsidR="004E46D5" w:rsidRPr="004E46D5" w:rsidRDefault="004E46D5" w:rsidP="004E46D5">
          <w:pPr>
            <w:pStyle w:val="25"/>
            <w:rPr>
              <w:rStyle w:val="-"/>
              <w:color w:val="000000" w:themeColor="text1"/>
              <w:u w:val="none"/>
            </w:rPr>
          </w:pPr>
          <w:r w:rsidRPr="004E46D5">
            <w:rPr>
              <w:rStyle w:val="-"/>
              <w:color w:val="000000" w:themeColor="text1"/>
              <w:u w:val="none"/>
            </w:rPr>
            <w:t xml:space="preserve">ΠΑΡΑΡΤΗΜΑ </w:t>
          </w:r>
          <w:r w:rsidR="00E96DCF">
            <w:rPr>
              <w:rStyle w:val="-"/>
              <w:color w:val="000000" w:themeColor="text1"/>
              <w:u w:val="none"/>
            </w:rPr>
            <w:t>Ε</w:t>
          </w:r>
          <w:r w:rsidR="006E27EA">
            <w:rPr>
              <w:rStyle w:val="-"/>
              <w:color w:val="000000" w:themeColor="text1"/>
              <w:u w:val="none"/>
            </w:rPr>
            <w:t>’</w:t>
          </w:r>
          <w:r w:rsidRPr="004E46D5">
            <w:rPr>
              <w:rStyle w:val="-"/>
              <w:color w:val="000000" w:themeColor="text1"/>
              <w:u w:val="none"/>
            </w:rPr>
            <w:t>:  ΑΠΑΙΤΗΣΕΙΣ ΓΕΝΙΚΟΥ ΚΑΝΟΝΙΣΜΟΥ ΓΙΑ ΤΗΝ ΠΡΟΣΤΑΣΙΑ ΔΕΔΟΜΕΝΩΝ (ΓΚΠΔ)</w:t>
          </w:r>
          <w:bookmarkEnd w:id="0"/>
          <w:r w:rsidRPr="004E46D5">
            <w:rPr>
              <w:rStyle w:val="-"/>
              <w:webHidden/>
              <w:color w:val="000000" w:themeColor="text1"/>
              <w:u w:val="none"/>
            </w:rPr>
            <w:tab/>
          </w:r>
          <w:r w:rsidR="00086E20">
            <w:rPr>
              <w:rStyle w:val="-"/>
              <w:webHidden/>
              <w:color w:val="000000" w:themeColor="text1"/>
              <w:u w:val="none"/>
            </w:rPr>
            <w:t>88</w:t>
          </w:r>
        </w:p>
        <w:p w14:paraId="55DA139C" w14:textId="0E3EA2A5" w:rsidR="004E46D5" w:rsidRPr="004E46D5" w:rsidRDefault="004E46D5" w:rsidP="004E46D5">
          <w:pPr>
            <w:pStyle w:val="25"/>
            <w:rPr>
              <w:rStyle w:val="-"/>
            </w:rPr>
          </w:pPr>
        </w:p>
        <w:p w14:paraId="0363653F" w14:textId="2AE8221D" w:rsidR="00B55D31" w:rsidRPr="004E46D5" w:rsidRDefault="00000000" w:rsidP="004E46D5"/>
      </w:sdtContent>
    </w:sdt>
    <w:p w14:paraId="0BA4B4ED" w14:textId="278D877D" w:rsidR="00033B9D" w:rsidRPr="0055449E" w:rsidRDefault="00B55D31" w:rsidP="00E93DA5">
      <w:pPr>
        <w:suppressAutoHyphens w:val="0"/>
        <w:spacing w:line="276" w:lineRule="auto"/>
        <w:jc w:val="left"/>
        <w:rPr>
          <w:rFonts w:asciiTheme="minorHAnsi" w:hAnsiTheme="minorHAnsi"/>
          <w:sz w:val="22"/>
          <w:szCs w:val="22"/>
        </w:rPr>
      </w:pPr>
      <w:r w:rsidRPr="00582ED5">
        <w:rPr>
          <w:rFonts w:asciiTheme="minorHAnsi" w:hAnsiTheme="minorHAnsi" w:cs="Arial"/>
          <w:sz w:val="22"/>
          <w:szCs w:val="22"/>
        </w:rPr>
        <w:br w:type="page"/>
      </w:r>
      <w:bookmarkStart w:id="1" w:name="_Toc97027872"/>
      <w:r w:rsidR="006670F8" w:rsidRPr="0055449E">
        <w:rPr>
          <w:rFonts w:asciiTheme="minorHAnsi" w:hAnsiTheme="minorHAnsi"/>
          <w:sz w:val="22"/>
          <w:szCs w:val="22"/>
          <w:u w:val="single"/>
        </w:rPr>
        <w:lastRenderedPageBreak/>
        <w:t>1. ΑΝΑΘΕΤΟΥΣΑ ΑΡΧΗ ΚΑΙ ΑΝΤΙΚΕΙΜΕΝΟ ΣΥΜΒΑΣΗΣ</w:t>
      </w:r>
      <w:bookmarkEnd w:id="1"/>
    </w:p>
    <w:p w14:paraId="2E7337A7" w14:textId="77777777" w:rsidR="00D426F3" w:rsidRPr="0055449E" w:rsidRDefault="00951D18" w:rsidP="00E93DA5">
      <w:pPr>
        <w:tabs>
          <w:tab w:val="left" w:pos="5745"/>
        </w:tabs>
        <w:spacing w:line="276" w:lineRule="auto"/>
        <w:ind w:left="1260" w:hanging="1260"/>
        <w:rPr>
          <w:rFonts w:asciiTheme="minorHAnsi" w:hAnsiTheme="minorHAnsi" w:cs="Arial"/>
          <w:b/>
          <w:sz w:val="22"/>
          <w:szCs w:val="22"/>
        </w:rPr>
      </w:pPr>
      <w:r w:rsidRPr="0055449E">
        <w:rPr>
          <w:rFonts w:asciiTheme="minorHAnsi" w:hAnsiTheme="minorHAnsi" w:cs="Arial"/>
          <w:b/>
          <w:sz w:val="22"/>
          <w:szCs w:val="22"/>
        </w:rPr>
        <w:tab/>
      </w:r>
      <w:r w:rsidRPr="0055449E">
        <w:rPr>
          <w:rFonts w:asciiTheme="minorHAnsi" w:hAnsiTheme="minorHAnsi" w:cs="Arial"/>
          <w:b/>
          <w:sz w:val="22"/>
          <w:szCs w:val="22"/>
        </w:rPr>
        <w:tab/>
      </w:r>
    </w:p>
    <w:p w14:paraId="152AC269" w14:textId="77777777" w:rsidR="00B21D9F" w:rsidRPr="0055449E" w:rsidRDefault="00B65E4D" w:rsidP="00E93DA5">
      <w:pPr>
        <w:pStyle w:val="2"/>
        <w:spacing w:line="276" w:lineRule="auto"/>
        <w:rPr>
          <w:rFonts w:asciiTheme="minorHAnsi" w:hAnsiTheme="minorHAnsi"/>
          <w:szCs w:val="22"/>
          <w:u w:val="single"/>
        </w:rPr>
      </w:pPr>
      <w:bookmarkStart w:id="2" w:name="_Toc97027873"/>
      <w:r w:rsidRPr="0055449E">
        <w:rPr>
          <w:rFonts w:asciiTheme="minorHAnsi" w:hAnsiTheme="minorHAnsi"/>
          <w:szCs w:val="22"/>
          <w:u w:val="single"/>
        </w:rPr>
        <w:t xml:space="preserve">1.1 </w:t>
      </w:r>
      <w:r w:rsidR="00927087" w:rsidRPr="0055449E">
        <w:rPr>
          <w:rFonts w:asciiTheme="minorHAnsi" w:hAnsiTheme="minorHAnsi"/>
          <w:szCs w:val="22"/>
          <w:u w:val="single"/>
        </w:rPr>
        <w:t xml:space="preserve"> Σ</w:t>
      </w:r>
      <w:r w:rsidR="00B21D9F" w:rsidRPr="0055449E">
        <w:rPr>
          <w:rFonts w:asciiTheme="minorHAnsi" w:hAnsiTheme="minorHAnsi"/>
          <w:szCs w:val="22"/>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4140"/>
        <w:gridCol w:w="5234"/>
      </w:tblGrid>
      <w:tr w:rsidR="00B21D9F" w:rsidRPr="0055449E" w14:paraId="5B68FD37" w14:textId="77777777" w:rsidTr="008065DB">
        <w:tc>
          <w:tcPr>
            <w:tcW w:w="4140" w:type="dxa"/>
            <w:tcBorders>
              <w:top w:val="single" w:sz="4" w:space="0" w:color="000000"/>
              <w:left w:val="single" w:sz="4" w:space="0" w:color="000000"/>
              <w:bottom w:val="single" w:sz="4" w:space="0" w:color="000000"/>
            </w:tcBorders>
            <w:shd w:val="clear" w:color="auto" w:fill="auto"/>
          </w:tcPr>
          <w:p w14:paraId="2470E739"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Επωνυμία</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1A634E93" w14:textId="77777777" w:rsidR="00C46F0B" w:rsidRPr="0055449E" w:rsidRDefault="00C46F0B"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ΑΝΕΞΑΡΤΗΤΗ ΑΡΧΗ ΔΗΜΟΣΙΩΝ ΕΣΟΔΩΝ</w:t>
            </w:r>
          </w:p>
          <w:p w14:paraId="6ECA2136"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ΓΕΝΙΚΗ ΔΙΕΥΘΥΝΣΗ ΓΕΝΙΚΟΥ ΧΗΜΕΙΟΥ ΤΟΥ ΚΡΑΤΟΥΣ</w:t>
            </w:r>
          </w:p>
        </w:tc>
      </w:tr>
      <w:tr w:rsidR="008065DB" w:rsidRPr="0055449E" w14:paraId="10224DCA" w14:textId="77777777" w:rsidTr="008065DB">
        <w:tc>
          <w:tcPr>
            <w:tcW w:w="4140" w:type="dxa"/>
            <w:tcBorders>
              <w:top w:val="single" w:sz="4" w:space="0" w:color="000000"/>
              <w:left w:val="single" w:sz="4" w:space="0" w:color="000000"/>
              <w:bottom w:val="single" w:sz="4" w:space="0" w:color="000000"/>
            </w:tcBorders>
            <w:shd w:val="clear" w:color="auto" w:fill="auto"/>
          </w:tcPr>
          <w:p w14:paraId="24B27FDA" w14:textId="7449C592" w:rsidR="008065DB" w:rsidRPr="0055449E" w:rsidRDefault="008065DB" w:rsidP="00E93DA5">
            <w:pPr>
              <w:pStyle w:val="normalwithoutspacing"/>
              <w:spacing w:line="276" w:lineRule="auto"/>
              <w:rPr>
                <w:rFonts w:asciiTheme="minorHAnsi" w:hAnsiTheme="minorHAnsi"/>
                <w:szCs w:val="22"/>
              </w:rPr>
            </w:pPr>
            <w:r>
              <w:rPr>
                <w:rFonts w:asciiTheme="minorHAnsi" w:hAnsiTheme="minorHAnsi"/>
                <w:szCs w:val="22"/>
              </w:rPr>
              <w:t>Αριθμός Φορολογικού Μητρώου (Α.Φ.Μ.)</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EDF85F0" w14:textId="7C0AA135" w:rsidR="008065DB" w:rsidRPr="0055449E" w:rsidRDefault="008065DB" w:rsidP="00E93DA5">
            <w:pPr>
              <w:pStyle w:val="normalwithoutspacing"/>
              <w:snapToGrid w:val="0"/>
              <w:spacing w:line="276" w:lineRule="auto"/>
              <w:rPr>
                <w:rFonts w:asciiTheme="minorHAnsi" w:hAnsiTheme="minorHAnsi"/>
                <w:szCs w:val="22"/>
              </w:rPr>
            </w:pPr>
            <w:r>
              <w:rPr>
                <w:rFonts w:asciiTheme="minorHAnsi" w:hAnsiTheme="minorHAnsi"/>
                <w:szCs w:val="22"/>
              </w:rPr>
              <w:t>997073525</w:t>
            </w:r>
          </w:p>
        </w:tc>
      </w:tr>
      <w:tr w:rsidR="008065DB" w:rsidRPr="0055449E" w14:paraId="2F57A671" w14:textId="77777777" w:rsidTr="008065DB">
        <w:tc>
          <w:tcPr>
            <w:tcW w:w="4140" w:type="dxa"/>
            <w:tcBorders>
              <w:top w:val="single" w:sz="4" w:space="0" w:color="000000"/>
              <w:left w:val="single" w:sz="4" w:space="0" w:color="000000"/>
              <w:bottom w:val="single" w:sz="4" w:space="0" w:color="000000"/>
            </w:tcBorders>
            <w:shd w:val="clear" w:color="auto" w:fill="auto"/>
          </w:tcPr>
          <w:p w14:paraId="4E350DB5" w14:textId="775352C5" w:rsidR="008065DB" w:rsidRDefault="008065DB" w:rsidP="00E93DA5">
            <w:pPr>
              <w:pStyle w:val="normalwithoutspacing"/>
              <w:spacing w:line="276" w:lineRule="auto"/>
              <w:rPr>
                <w:rFonts w:asciiTheme="minorHAnsi" w:hAnsiTheme="minorHAnsi"/>
                <w:szCs w:val="22"/>
              </w:rPr>
            </w:pPr>
            <w:r>
              <w:rPr>
                <w:rFonts w:asciiTheme="minorHAnsi" w:hAnsiTheme="minorHAnsi"/>
                <w:szCs w:val="22"/>
              </w:rPr>
              <w:t>Κωδικός Ηλεκτρονικής Τιμολόγησης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45BC313" w14:textId="26C1F754" w:rsidR="008065DB" w:rsidRDefault="00BF2C89" w:rsidP="00E93DA5">
            <w:pPr>
              <w:pStyle w:val="normalwithoutspacing"/>
              <w:snapToGrid w:val="0"/>
              <w:spacing w:line="276" w:lineRule="auto"/>
              <w:rPr>
                <w:rFonts w:asciiTheme="minorHAnsi" w:hAnsiTheme="minorHAnsi"/>
                <w:szCs w:val="22"/>
              </w:rPr>
            </w:pPr>
            <w:r>
              <w:rPr>
                <w:rFonts w:asciiTheme="minorHAnsi" w:hAnsiTheme="minorHAnsi"/>
                <w:szCs w:val="22"/>
              </w:rPr>
              <w:t>1023</w:t>
            </w:r>
            <w:r>
              <w:rPr>
                <w:rFonts w:asciiTheme="minorHAnsi" w:hAnsiTheme="minorHAnsi"/>
                <w:szCs w:val="22"/>
                <w:lang w:val="en-US"/>
              </w:rPr>
              <w:t>.</w:t>
            </w:r>
            <w:r>
              <w:rPr>
                <w:rFonts w:asciiTheme="minorHAnsi" w:hAnsiTheme="minorHAnsi"/>
                <w:szCs w:val="22"/>
              </w:rPr>
              <w:t>8010000000</w:t>
            </w:r>
            <w:r>
              <w:rPr>
                <w:rFonts w:asciiTheme="minorHAnsi" w:hAnsiTheme="minorHAnsi"/>
                <w:szCs w:val="22"/>
                <w:lang w:val="en-US"/>
              </w:rPr>
              <w:t>.</w:t>
            </w:r>
            <w:r>
              <w:rPr>
                <w:rFonts w:asciiTheme="minorHAnsi" w:hAnsiTheme="minorHAnsi"/>
                <w:szCs w:val="22"/>
              </w:rPr>
              <w:t>0018</w:t>
            </w:r>
          </w:p>
        </w:tc>
      </w:tr>
      <w:tr w:rsidR="00B21D9F" w:rsidRPr="0055449E" w14:paraId="29AE03D5" w14:textId="77777777" w:rsidTr="008065DB">
        <w:tc>
          <w:tcPr>
            <w:tcW w:w="4140" w:type="dxa"/>
            <w:tcBorders>
              <w:top w:val="single" w:sz="4" w:space="0" w:color="000000"/>
              <w:left w:val="single" w:sz="4" w:space="0" w:color="000000"/>
              <w:bottom w:val="single" w:sz="4" w:space="0" w:color="000000"/>
            </w:tcBorders>
            <w:shd w:val="clear" w:color="auto" w:fill="auto"/>
          </w:tcPr>
          <w:p w14:paraId="65C716B2"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Ταχυδρομική διεύθυνση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21BEA433"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 Τσόχα 16</w:t>
            </w:r>
          </w:p>
        </w:tc>
      </w:tr>
      <w:tr w:rsidR="00B21D9F" w:rsidRPr="0055449E" w14:paraId="3092401A" w14:textId="77777777" w:rsidTr="008065DB">
        <w:tc>
          <w:tcPr>
            <w:tcW w:w="4140" w:type="dxa"/>
            <w:tcBorders>
              <w:top w:val="single" w:sz="4" w:space="0" w:color="000000"/>
              <w:left w:val="single" w:sz="4" w:space="0" w:color="000000"/>
              <w:bottom w:val="single" w:sz="4" w:space="0" w:color="000000"/>
            </w:tcBorders>
            <w:shd w:val="clear" w:color="auto" w:fill="auto"/>
          </w:tcPr>
          <w:p w14:paraId="13D5CAE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Πόλη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BD61FE5"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Αθήνα</w:t>
            </w:r>
          </w:p>
        </w:tc>
      </w:tr>
      <w:tr w:rsidR="00B21D9F" w:rsidRPr="0055449E" w14:paraId="59DB9576" w14:textId="77777777" w:rsidTr="008065DB">
        <w:tc>
          <w:tcPr>
            <w:tcW w:w="4140" w:type="dxa"/>
            <w:tcBorders>
              <w:top w:val="single" w:sz="4" w:space="0" w:color="000000"/>
              <w:left w:val="single" w:sz="4" w:space="0" w:color="000000"/>
              <w:bottom w:val="single" w:sz="4" w:space="0" w:color="000000"/>
            </w:tcBorders>
            <w:shd w:val="clear" w:color="auto" w:fill="auto"/>
          </w:tcPr>
          <w:p w14:paraId="75B1E9D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Ταχυδρομικός Κωδικός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45654A2E"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11521</w:t>
            </w:r>
          </w:p>
        </w:tc>
      </w:tr>
      <w:tr w:rsidR="004B262C" w:rsidRPr="0055449E" w14:paraId="34FE2858" w14:textId="77777777" w:rsidTr="008065DB">
        <w:tc>
          <w:tcPr>
            <w:tcW w:w="4140" w:type="dxa"/>
            <w:tcBorders>
              <w:top w:val="single" w:sz="4" w:space="0" w:color="000000"/>
              <w:left w:val="single" w:sz="4" w:space="0" w:color="000000"/>
              <w:bottom w:val="single" w:sz="4" w:space="0" w:color="000000"/>
            </w:tcBorders>
            <w:shd w:val="clear" w:color="auto" w:fill="auto"/>
          </w:tcPr>
          <w:p w14:paraId="5801A609" w14:textId="77777777" w:rsidR="004B262C" w:rsidRPr="0055449E" w:rsidRDefault="004B262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Χώρα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524B7CC3" w14:textId="77777777" w:rsidR="004B262C" w:rsidRPr="0055449E" w:rsidRDefault="004B262C"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Ελλάδα</w:t>
            </w:r>
          </w:p>
        </w:tc>
      </w:tr>
      <w:tr w:rsidR="004B262C" w:rsidRPr="0055449E" w14:paraId="01FA2F29" w14:textId="77777777" w:rsidTr="008065DB">
        <w:tc>
          <w:tcPr>
            <w:tcW w:w="4140" w:type="dxa"/>
            <w:tcBorders>
              <w:top w:val="single" w:sz="4" w:space="0" w:color="000000"/>
              <w:left w:val="single" w:sz="4" w:space="0" w:color="000000"/>
              <w:bottom w:val="single" w:sz="4" w:space="0" w:color="000000"/>
            </w:tcBorders>
            <w:shd w:val="clear" w:color="auto" w:fill="auto"/>
          </w:tcPr>
          <w:p w14:paraId="155E9A34" w14:textId="77777777" w:rsidR="004B262C" w:rsidRPr="0055449E" w:rsidRDefault="004B262C" w:rsidP="00E93DA5">
            <w:pPr>
              <w:pStyle w:val="normalwithoutspacing"/>
              <w:spacing w:line="276" w:lineRule="auto"/>
              <w:rPr>
                <w:rFonts w:asciiTheme="minorHAnsi" w:hAnsiTheme="minorHAnsi"/>
                <w:szCs w:val="22"/>
                <w:lang w:val="en-US"/>
              </w:rPr>
            </w:pPr>
            <w:r w:rsidRPr="0055449E">
              <w:rPr>
                <w:rFonts w:asciiTheme="minorHAnsi" w:hAnsiTheme="minorHAnsi"/>
                <w:szCs w:val="22"/>
              </w:rPr>
              <w:t xml:space="preserve">Κωδικός </w:t>
            </w:r>
            <w:r w:rsidRPr="0055449E">
              <w:rPr>
                <w:rFonts w:asciiTheme="minorHAnsi" w:hAnsiTheme="minorHAnsi"/>
                <w:szCs w:val="22"/>
                <w:lang w:val="en-US"/>
              </w:rPr>
              <w:t>NUTS</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94E7562" w14:textId="77777777" w:rsidR="004B262C" w:rsidRPr="0055449E" w:rsidRDefault="00245A9B"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EL</w:t>
            </w:r>
            <w:r w:rsidR="004B262C" w:rsidRPr="0055449E">
              <w:rPr>
                <w:rFonts w:asciiTheme="minorHAnsi" w:hAnsiTheme="minorHAnsi"/>
                <w:szCs w:val="22"/>
                <w:lang w:val="en-US"/>
              </w:rPr>
              <w:t>30</w:t>
            </w:r>
            <w:r w:rsidRPr="0055449E">
              <w:rPr>
                <w:rFonts w:asciiTheme="minorHAnsi" w:hAnsiTheme="minorHAnsi"/>
                <w:szCs w:val="22"/>
                <w:lang w:val="en-US"/>
              </w:rPr>
              <w:t>3</w:t>
            </w:r>
          </w:p>
        </w:tc>
      </w:tr>
      <w:tr w:rsidR="00B21D9F" w:rsidRPr="0055449E" w14:paraId="6F6C522A" w14:textId="77777777" w:rsidTr="008065DB">
        <w:tc>
          <w:tcPr>
            <w:tcW w:w="4140" w:type="dxa"/>
            <w:tcBorders>
              <w:top w:val="single" w:sz="4" w:space="0" w:color="000000"/>
              <w:left w:val="single" w:sz="4" w:space="0" w:color="000000"/>
              <w:bottom w:val="single" w:sz="4" w:space="0" w:color="000000"/>
            </w:tcBorders>
            <w:shd w:val="clear" w:color="auto" w:fill="auto"/>
          </w:tcPr>
          <w:p w14:paraId="75EFE35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Τηλέφωνο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EF1DB07" w14:textId="0C65106C" w:rsidR="00B21D9F" w:rsidRPr="006733E8"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210-6479000</w:t>
            </w:r>
            <w:r w:rsidR="00164268" w:rsidRPr="0055449E">
              <w:rPr>
                <w:rFonts w:asciiTheme="minorHAnsi" w:hAnsiTheme="minorHAnsi"/>
                <w:szCs w:val="22"/>
                <w:lang w:val="en-US"/>
              </w:rPr>
              <w:t xml:space="preserve">, </w:t>
            </w:r>
            <w:r w:rsidR="00156CFF" w:rsidRPr="0055449E">
              <w:rPr>
                <w:rFonts w:asciiTheme="minorHAnsi" w:hAnsiTheme="minorHAnsi"/>
                <w:szCs w:val="22"/>
                <w:lang w:val="en-US"/>
              </w:rPr>
              <w:t>2</w:t>
            </w:r>
            <w:r w:rsidR="006733E8">
              <w:rPr>
                <w:rFonts w:asciiTheme="minorHAnsi" w:hAnsiTheme="minorHAnsi"/>
                <w:szCs w:val="22"/>
              </w:rPr>
              <w:t>68</w:t>
            </w:r>
          </w:p>
        </w:tc>
      </w:tr>
      <w:tr w:rsidR="00B21D9F" w:rsidRPr="0055449E" w14:paraId="08AAD738" w14:textId="77777777" w:rsidTr="008065DB">
        <w:tc>
          <w:tcPr>
            <w:tcW w:w="4140" w:type="dxa"/>
            <w:tcBorders>
              <w:top w:val="single" w:sz="4" w:space="0" w:color="000000"/>
              <w:left w:val="single" w:sz="4" w:space="0" w:color="000000"/>
              <w:bottom w:val="single" w:sz="4" w:space="0" w:color="000000"/>
            </w:tcBorders>
            <w:shd w:val="clear" w:color="auto" w:fill="auto"/>
          </w:tcPr>
          <w:p w14:paraId="2998FF0F"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Ηλεκτρονικό Ταχυδρομείο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D7DA834" w14:textId="77777777"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support</w:t>
            </w:r>
            <w:r w:rsidR="00DE1361" w:rsidRPr="0055449E">
              <w:rPr>
                <w:rFonts w:asciiTheme="minorHAnsi" w:hAnsiTheme="minorHAnsi"/>
                <w:szCs w:val="22"/>
                <w:lang w:val="en-US"/>
              </w:rPr>
              <w:t>.</w:t>
            </w:r>
            <w:r w:rsidRPr="0055449E">
              <w:rPr>
                <w:rFonts w:asciiTheme="minorHAnsi" w:hAnsiTheme="minorHAnsi"/>
                <w:szCs w:val="22"/>
                <w:lang w:val="en-US"/>
              </w:rPr>
              <w:t>gcsl</w:t>
            </w:r>
            <w:r w:rsidR="00DE1361" w:rsidRPr="0055449E">
              <w:rPr>
                <w:rFonts w:asciiTheme="minorHAnsi" w:hAnsiTheme="minorHAnsi"/>
                <w:szCs w:val="22"/>
                <w:lang w:val="en-US"/>
              </w:rPr>
              <w:t>@aade</w:t>
            </w:r>
            <w:r w:rsidRPr="0055449E">
              <w:rPr>
                <w:rFonts w:asciiTheme="minorHAnsi" w:hAnsiTheme="minorHAnsi"/>
                <w:szCs w:val="22"/>
                <w:lang w:val="en-US"/>
              </w:rPr>
              <w:t>.gr</w:t>
            </w:r>
          </w:p>
        </w:tc>
      </w:tr>
      <w:tr w:rsidR="00B21D9F" w:rsidRPr="0055449E" w14:paraId="25282A01" w14:textId="77777777" w:rsidTr="008065DB">
        <w:tc>
          <w:tcPr>
            <w:tcW w:w="4140" w:type="dxa"/>
            <w:tcBorders>
              <w:top w:val="single" w:sz="4" w:space="0" w:color="000000"/>
              <w:left w:val="single" w:sz="4" w:space="0" w:color="000000"/>
              <w:bottom w:val="single" w:sz="4" w:space="0" w:color="000000"/>
            </w:tcBorders>
            <w:shd w:val="clear" w:color="auto" w:fill="auto"/>
          </w:tcPr>
          <w:p w14:paraId="1D0F2A6E"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Αρμόδιος για πληροφορίες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9DB8271" w14:textId="1CCF7702" w:rsidR="00B21D9F" w:rsidRPr="0055449E" w:rsidRDefault="006733E8" w:rsidP="00E93DA5">
            <w:pPr>
              <w:pStyle w:val="normalwithoutspacing"/>
              <w:snapToGrid w:val="0"/>
              <w:spacing w:line="276" w:lineRule="auto"/>
              <w:rPr>
                <w:rFonts w:asciiTheme="minorHAnsi" w:hAnsiTheme="minorHAnsi"/>
                <w:szCs w:val="22"/>
              </w:rPr>
            </w:pPr>
            <w:r>
              <w:rPr>
                <w:rFonts w:asciiTheme="minorHAnsi" w:hAnsiTheme="minorHAnsi"/>
                <w:szCs w:val="22"/>
              </w:rPr>
              <w:t>Σ.</w:t>
            </w:r>
            <w:r w:rsidR="00F1499D">
              <w:rPr>
                <w:rFonts w:asciiTheme="minorHAnsi" w:hAnsiTheme="minorHAnsi"/>
                <w:szCs w:val="22"/>
              </w:rPr>
              <w:t xml:space="preserve"> </w:t>
            </w:r>
            <w:r>
              <w:rPr>
                <w:rFonts w:asciiTheme="minorHAnsi" w:hAnsiTheme="minorHAnsi"/>
                <w:szCs w:val="22"/>
              </w:rPr>
              <w:t>Μακροπούλου</w:t>
            </w:r>
          </w:p>
        </w:tc>
      </w:tr>
      <w:tr w:rsidR="00B21D9F" w:rsidRPr="0055449E" w14:paraId="1DBEF3E6" w14:textId="77777777" w:rsidTr="008065DB">
        <w:tc>
          <w:tcPr>
            <w:tcW w:w="4140" w:type="dxa"/>
            <w:tcBorders>
              <w:top w:val="single" w:sz="4" w:space="0" w:color="000000"/>
              <w:left w:val="single" w:sz="4" w:space="0" w:color="000000"/>
              <w:bottom w:val="single" w:sz="4" w:space="0" w:color="000000"/>
            </w:tcBorders>
            <w:shd w:val="clear" w:color="auto" w:fill="auto"/>
          </w:tcPr>
          <w:p w14:paraId="10E032FF"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Διεύθυνση στο διαδίκτυο  (URL)</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41110D2" w14:textId="77777777"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www.</w:t>
            </w:r>
            <w:r w:rsidR="00DE1361" w:rsidRPr="0055449E">
              <w:rPr>
                <w:rFonts w:asciiTheme="minorHAnsi" w:hAnsiTheme="minorHAnsi"/>
                <w:szCs w:val="22"/>
                <w:lang w:val="en-US"/>
              </w:rPr>
              <w:t>aade.gr/gcsl</w:t>
            </w:r>
          </w:p>
        </w:tc>
      </w:tr>
    </w:tbl>
    <w:p w14:paraId="419F8D74" w14:textId="77777777" w:rsidR="00B21D9F" w:rsidRPr="00E93DA5" w:rsidRDefault="00B21D9F" w:rsidP="00E93DA5">
      <w:pPr>
        <w:pStyle w:val="normalwithoutspacing"/>
        <w:spacing w:line="276" w:lineRule="auto"/>
        <w:rPr>
          <w:rFonts w:asciiTheme="minorHAnsi" w:hAnsiTheme="minorHAnsi"/>
          <w:sz w:val="14"/>
          <w:szCs w:val="14"/>
        </w:rPr>
      </w:pPr>
    </w:p>
    <w:p w14:paraId="21027F3F" w14:textId="77777777" w:rsidR="00217CF5" w:rsidRPr="0055449E" w:rsidRDefault="00217CF5" w:rsidP="00E93DA5">
      <w:pPr>
        <w:pStyle w:val="normalwithoutspacing"/>
        <w:spacing w:line="276" w:lineRule="auto"/>
        <w:rPr>
          <w:rFonts w:asciiTheme="minorHAnsi" w:hAnsiTheme="minorHAnsi"/>
          <w:b/>
          <w:szCs w:val="22"/>
        </w:rPr>
      </w:pPr>
      <w:r w:rsidRPr="0055449E">
        <w:rPr>
          <w:rFonts w:asciiTheme="minorHAnsi" w:hAnsiTheme="minorHAnsi"/>
          <w:b/>
          <w:szCs w:val="22"/>
        </w:rPr>
        <w:t>Είδος Αναθέτουσας Αρχής</w:t>
      </w:r>
    </w:p>
    <w:p w14:paraId="77D86122" w14:textId="333A590C" w:rsidR="00217CF5" w:rsidRPr="0055449E" w:rsidRDefault="00942F64"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Το </w:t>
      </w:r>
      <w:r w:rsidR="00217CF5" w:rsidRPr="0055449E">
        <w:rPr>
          <w:rFonts w:asciiTheme="minorHAnsi" w:hAnsiTheme="minorHAnsi"/>
          <w:szCs w:val="22"/>
        </w:rPr>
        <w:t xml:space="preserve">Γενικό Χημείο του Κράτους (Γ.Χ.Κ.) είναι </w:t>
      </w:r>
      <w:r w:rsidR="004F31C1" w:rsidRPr="0055449E">
        <w:rPr>
          <w:rFonts w:asciiTheme="minorHAnsi" w:hAnsiTheme="minorHAnsi"/>
          <w:szCs w:val="22"/>
        </w:rPr>
        <w:t>Υπηρε</w:t>
      </w:r>
      <w:r w:rsidR="00217CF5" w:rsidRPr="0055449E">
        <w:rPr>
          <w:rFonts w:asciiTheme="minorHAnsi" w:hAnsiTheme="minorHAnsi"/>
          <w:szCs w:val="22"/>
        </w:rPr>
        <w:t>σία της Ανεξάρτητης Αρχής Δημοσίων Εσόδων</w:t>
      </w:r>
      <w:r w:rsidR="00161D47">
        <w:rPr>
          <w:rFonts w:asciiTheme="minorHAnsi" w:hAnsiTheme="minorHAnsi"/>
          <w:szCs w:val="22"/>
        </w:rPr>
        <w:t xml:space="preserve"> </w:t>
      </w:r>
      <w:r w:rsidR="00217CF5" w:rsidRPr="0055449E">
        <w:rPr>
          <w:rFonts w:asciiTheme="minorHAnsi" w:hAnsiTheme="minorHAnsi"/>
          <w:szCs w:val="22"/>
        </w:rPr>
        <w:t>(Α.Α.Δ.Ε.), που λειτουργεί σε επίπεδο Γενικής Διεύθυνσης.</w:t>
      </w:r>
    </w:p>
    <w:p w14:paraId="5955886E" w14:textId="77777777" w:rsidR="00D62727" w:rsidRPr="0055449E" w:rsidRDefault="00D62727" w:rsidP="00E93DA5">
      <w:pPr>
        <w:pStyle w:val="normalwithoutspacing"/>
        <w:spacing w:line="276" w:lineRule="auto"/>
        <w:rPr>
          <w:rFonts w:asciiTheme="minorHAnsi" w:hAnsiTheme="minorHAnsi"/>
          <w:b/>
          <w:szCs w:val="22"/>
        </w:rPr>
      </w:pPr>
      <w:r w:rsidRPr="0055449E">
        <w:rPr>
          <w:rFonts w:asciiTheme="minorHAnsi" w:hAnsiTheme="minorHAnsi"/>
          <w:b/>
          <w:szCs w:val="22"/>
        </w:rPr>
        <w:t>Κύρια δραστηριότητα Α.Α.</w:t>
      </w:r>
    </w:p>
    <w:p w14:paraId="415FCDE9" w14:textId="77777777" w:rsidR="00D62727" w:rsidRPr="0055449E" w:rsidRDefault="00D62727" w:rsidP="00062B38">
      <w:pPr>
        <w:pStyle w:val="normalwithoutspacing"/>
        <w:spacing w:after="0" w:line="276" w:lineRule="auto"/>
        <w:rPr>
          <w:rFonts w:asciiTheme="minorHAnsi" w:hAnsiTheme="minorHAnsi"/>
          <w:szCs w:val="22"/>
        </w:rPr>
      </w:pPr>
      <w:r w:rsidRPr="0055449E">
        <w:rPr>
          <w:rFonts w:asciiTheme="minorHAnsi" w:hAnsiTheme="minorHAnsi"/>
          <w:szCs w:val="22"/>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36B3758"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 διασφάλιση των δημοσίων εσόδων, μέσω της συνδρομής και της τεχνικής υποστήριξης των Αρχών της Α.Α.Δ.Ε. ή και αυτοτελώς,</w:t>
      </w:r>
    </w:p>
    <w:p w14:paraId="1336DA54"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προστασία της δημόσιας υγείας, του περιβάλλοντος καθώς και των συμφερόντων των καταναλωτών,</w:t>
      </w:r>
    </w:p>
    <w:p w14:paraId="3A627433"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επιστημονική υποστήριξη των δικαστικών, αστυνομικών και λοιπών κρατικών αρχών και Υπηρεσιών,</w:t>
      </w:r>
    </w:p>
    <w:p w14:paraId="6E109E65"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0E9968AE"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αξιοποίηση και προώθηση των Ελληνικών προϊόντων επ’ ωφελεία της εθνικής οικονομίας,</w:t>
      </w:r>
    </w:p>
    <w:p w14:paraId="2E51828D"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παροχή του εθνικού υποβάθρου της χημικής μετρολογίας.</w:t>
      </w:r>
    </w:p>
    <w:p w14:paraId="080A1C90"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b/>
          <w:szCs w:val="22"/>
        </w:rPr>
        <w:t xml:space="preserve">Στοιχεία Επικοινωνίας </w:t>
      </w:r>
    </w:p>
    <w:p w14:paraId="06F682C7" w14:textId="77777777" w:rsidR="000E79C7" w:rsidRPr="0055449E" w:rsidRDefault="000E79C7" w:rsidP="00062B38">
      <w:pPr>
        <w:pStyle w:val="normalwithoutspacing"/>
        <w:numPr>
          <w:ilvl w:val="0"/>
          <w:numId w:val="29"/>
        </w:numPr>
        <w:spacing w:after="0" w:line="276" w:lineRule="auto"/>
        <w:rPr>
          <w:rFonts w:asciiTheme="minorHAnsi" w:hAnsiTheme="minorHAnsi" w:cstheme="minorHAnsi"/>
          <w:szCs w:val="22"/>
        </w:rPr>
      </w:pPr>
      <w:r w:rsidRPr="0055449E">
        <w:rPr>
          <w:rFonts w:asciiTheme="minorHAnsi" w:hAnsiTheme="minorHAnsi" w:cstheme="minorHAnsi"/>
          <w:szCs w:val="22"/>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3A03C431" w14:textId="77777777" w:rsidR="000E79C7" w:rsidRPr="0055449E" w:rsidRDefault="000E79C7" w:rsidP="00062B38">
      <w:pPr>
        <w:pStyle w:val="normalwithoutspacing"/>
        <w:numPr>
          <w:ilvl w:val="0"/>
          <w:numId w:val="29"/>
        </w:numPr>
        <w:spacing w:after="0" w:line="276" w:lineRule="auto"/>
        <w:rPr>
          <w:rFonts w:asciiTheme="minorHAnsi" w:hAnsiTheme="minorHAnsi" w:cstheme="minorHAnsi"/>
          <w:szCs w:val="22"/>
        </w:rPr>
      </w:pPr>
      <w:r w:rsidRPr="0055449E">
        <w:rPr>
          <w:rFonts w:asciiTheme="minorHAnsi" w:hAnsiTheme="minorHAnsi" w:cstheme="minorHAnsi"/>
          <w:szCs w:val="22"/>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3D8A529C" w14:textId="77777777" w:rsidR="000E79C7" w:rsidRPr="0055449E" w:rsidRDefault="000E79C7" w:rsidP="00062B38">
      <w:pPr>
        <w:pStyle w:val="normalwithoutspacing"/>
        <w:numPr>
          <w:ilvl w:val="0"/>
          <w:numId w:val="29"/>
        </w:numPr>
        <w:spacing w:after="0" w:line="276" w:lineRule="auto"/>
        <w:rPr>
          <w:rFonts w:asciiTheme="minorHAnsi" w:hAnsiTheme="minorHAnsi"/>
          <w:szCs w:val="22"/>
          <w:u w:val="single"/>
        </w:rPr>
      </w:pPr>
      <w:r w:rsidRPr="0055449E">
        <w:rPr>
          <w:rFonts w:asciiTheme="minorHAnsi" w:hAnsiTheme="minorHAnsi" w:cstheme="minorHAnsi"/>
          <w:szCs w:val="22"/>
        </w:rPr>
        <w:t>Περαιτέρω πληροφορίες είναι διαθέσιμες από:</w:t>
      </w:r>
    </w:p>
    <w:p w14:paraId="7E8FF718" w14:textId="77777777" w:rsidR="00B21D9F" w:rsidRDefault="000E79C7" w:rsidP="00062B38">
      <w:pPr>
        <w:pStyle w:val="normalwithoutspacing"/>
        <w:spacing w:after="0" w:line="276" w:lineRule="auto"/>
        <w:ind w:left="720"/>
        <w:rPr>
          <w:rStyle w:val="-"/>
          <w:rFonts w:asciiTheme="minorHAnsi" w:hAnsiTheme="minorHAnsi"/>
          <w:color w:val="auto"/>
          <w:szCs w:val="22"/>
        </w:rPr>
      </w:pPr>
      <w:r w:rsidRPr="0055449E">
        <w:rPr>
          <w:rFonts w:asciiTheme="minorHAnsi" w:hAnsiTheme="minorHAnsi" w:cstheme="minorHAnsi"/>
          <w:szCs w:val="22"/>
        </w:rPr>
        <w:lastRenderedPageBreak/>
        <w:t xml:space="preserve">την προαναφερθείσα διεύθυνση: </w:t>
      </w:r>
      <w:hyperlink r:id="rId10" w:history="1">
        <w:r w:rsidRPr="0055449E">
          <w:rPr>
            <w:rStyle w:val="-"/>
            <w:rFonts w:asciiTheme="minorHAnsi" w:hAnsiTheme="minorHAnsi" w:cstheme="minorHAnsi"/>
            <w:color w:val="auto"/>
            <w:szCs w:val="22"/>
          </w:rPr>
          <w:t>www.promitheus.gov.gr</w:t>
        </w:r>
      </w:hyperlink>
      <w:r w:rsidRPr="0055449E">
        <w:rPr>
          <w:rFonts w:asciiTheme="minorHAnsi" w:hAnsiTheme="minorHAnsi" w:cstheme="minorHAnsi"/>
          <w:szCs w:val="22"/>
        </w:rPr>
        <w:t xml:space="preserve"> και τη διεύθυνση </w:t>
      </w:r>
      <w:hyperlink r:id="rId11" w:history="1">
        <w:r w:rsidRPr="0055449E">
          <w:rPr>
            <w:rStyle w:val="-"/>
            <w:rFonts w:asciiTheme="minorHAnsi" w:hAnsiTheme="minorHAnsi" w:cstheme="minorHAnsi"/>
            <w:szCs w:val="22"/>
          </w:rPr>
          <w:t>www.aade.gr/</w:t>
        </w:r>
        <w:r w:rsidRPr="0055449E">
          <w:rPr>
            <w:rStyle w:val="-"/>
            <w:rFonts w:asciiTheme="minorHAnsi" w:hAnsiTheme="minorHAnsi" w:cstheme="minorHAnsi"/>
            <w:szCs w:val="22"/>
            <w:lang w:val="en-US"/>
          </w:rPr>
          <w:t>gcsl</w:t>
        </w:r>
      </w:hyperlink>
      <w:r w:rsidRPr="0055449E">
        <w:rPr>
          <w:rStyle w:val="-"/>
          <w:rFonts w:asciiTheme="minorHAnsi" w:hAnsiTheme="minorHAnsi" w:cstheme="minorHAnsi"/>
          <w:color w:val="auto"/>
          <w:szCs w:val="22"/>
          <w:u w:val="none"/>
        </w:rPr>
        <w:t xml:space="preserve"> </w:t>
      </w:r>
      <w:r w:rsidRPr="0055449E">
        <w:rPr>
          <w:rFonts w:asciiTheme="minorHAnsi" w:hAnsiTheme="minorHAnsi" w:cstheme="minorHAnsi"/>
          <w:szCs w:val="22"/>
        </w:rPr>
        <w:t xml:space="preserve">στην οποία είναι επιπλέον διαθέσιμα τα έγγραφα της σύμβασης ( σε μορφή </w:t>
      </w:r>
      <w:r w:rsidRPr="0055449E">
        <w:rPr>
          <w:rFonts w:asciiTheme="minorHAnsi" w:hAnsiTheme="minorHAnsi" w:cstheme="minorHAnsi"/>
          <w:szCs w:val="22"/>
          <w:lang w:val="en-US"/>
        </w:rPr>
        <w:t>doc</w:t>
      </w:r>
      <w:r w:rsidRPr="0055449E">
        <w:rPr>
          <w:rFonts w:asciiTheme="minorHAnsi" w:hAnsiTheme="minorHAnsi" w:cstheme="minorHAnsi"/>
          <w:szCs w:val="22"/>
        </w:rPr>
        <w:t xml:space="preserve"> &amp; </w:t>
      </w:r>
      <w:r w:rsidRPr="0055449E">
        <w:rPr>
          <w:rFonts w:asciiTheme="minorHAnsi" w:hAnsiTheme="minorHAnsi" w:cstheme="minorHAnsi"/>
          <w:szCs w:val="22"/>
          <w:lang w:val="en-US"/>
        </w:rPr>
        <w:t>pdf</w:t>
      </w:r>
      <w:r w:rsidRPr="0055449E">
        <w:rPr>
          <w:rFonts w:asciiTheme="minorHAnsi" w:hAnsiTheme="minorHAnsi" w:cstheme="minorHAnsi"/>
          <w:szCs w:val="22"/>
        </w:rPr>
        <w:t xml:space="preserve"> ) </w:t>
      </w:r>
      <w:r w:rsidR="00C4154B" w:rsidRPr="0055449E">
        <w:rPr>
          <w:rFonts w:asciiTheme="minorHAnsi" w:hAnsiTheme="minorHAnsi"/>
          <w:szCs w:val="22"/>
        </w:rPr>
        <w:t xml:space="preserve">και τη διεύθυνση </w:t>
      </w:r>
      <w:hyperlink r:id="rId12" w:history="1">
        <w:r w:rsidR="00B76F68" w:rsidRPr="0055449E">
          <w:rPr>
            <w:rStyle w:val="-"/>
            <w:rFonts w:asciiTheme="minorHAnsi" w:hAnsiTheme="minorHAnsi"/>
            <w:color w:val="auto"/>
            <w:szCs w:val="22"/>
          </w:rPr>
          <w:t>www.aade.gr</w:t>
        </w:r>
      </w:hyperlink>
    </w:p>
    <w:p w14:paraId="560B0556" w14:textId="77777777" w:rsidR="00E91D99" w:rsidRPr="000D79D5" w:rsidRDefault="00E91D99" w:rsidP="00062B38">
      <w:pPr>
        <w:pStyle w:val="normalwithoutspacing"/>
        <w:spacing w:after="0" w:line="276" w:lineRule="auto"/>
        <w:ind w:left="720"/>
        <w:rPr>
          <w:rStyle w:val="-"/>
          <w:rFonts w:asciiTheme="minorHAnsi" w:hAnsiTheme="minorHAnsi"/>
          <w:szCs w:val="22"/>
        </w:rPr>
      </w:pPr>
    </w:p>
    <w:p w14:paraId="59BDC460" w14:textId="77777777" w:rsidR="00153EAC" w:rsidRPr="0055449E" w:rsidRDefault="00B65E4D" w:rsidP="00E93DA5">
      <w:pPr>
        <w:pStyle w:val="2"/>
        <w:spacing w:after="0" w:line="276" w:lineRule="auto"/>
        <w:rPr>
          <w:rFonts w:asciiTheme="minorHAnsi" w:hAnsiTheme="minorHAnsi"/>
          <w:szCs w:val="22"/>
          <w:u w:val="single"/>
        </w:rPr>
      </w:pPr>
      <w:bookmarkStart w:id="3" w:name="_Toc97027874"/>
      <w:r w:rsidRPr="0055449E">
        <w:rPr>
          <w:rFonts w:asciiTheme="minorHAnsi" w:hAnsiTheme="minorHAnsi"/>
          <w:szCs w:val="22"/>
          <w:u w:val="single"/>
        </w:rPr>
        <w:t>1.</w:t>
      </w:r>
      <w:r w:rsidR="00947038" w:rsidRPr="0055449E">
        <w:rPr>
          <w:rFonts w:asciiTheme="minorHAnsi" w:hAnsiTheme="minorHAnsi"/>
          <w:szCs w:val="22"/>
          <w:u w:val="single"/>
        </w:rPr>
        <w:t>2</w:t>
      </w:r>
      <w:r w:rsidR="00B6470C" w:rsidRPr="0055449E">
        <w:rPr>
          <w:rFonts w:asciiTheme="minorHAnsi" w:hAnsiTheme="minorHAnsi"/>
          <w:szCs w:val="22"/>
          <w:u w:val="single"/>
        </w:rPr>
        <w:t xml:space="preserve"> Στοιχεία Διαδικασίας-Χρηματοδότηση</w:t>
      </w:r>
      <w:bookmarkEnd w:id="3"/>
    </w:p>
    <w:p w14:paraId="4B6B655C" w14:textId="4353E0BC" w:rsidR="00F93BCE"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 xml:space="preserve">Είδος διαδικασίας </w:t>
      </w:r>
    </w:p>
    <w:p w14:paraId="721C481F" w14:textId="77777777" w:rsidR="00B6470C" w:rsidRPr="0055449E" w:rsidRDefault="00B6470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Ο διαγωνισμός θα διεξαχθεί με την ανοικτή διαδικασία του άρθρου 27 του ν. 4412/16. </w:t>
      </w:r>
    </w:p>
    <w:p w14:paraId="4207B4F6" w14:textId="4E2ED9BE" w:rsidR="00B6470C"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55449E" w14:paraId="337D7810" w14:textId="77777777" w:rsidTr="002A69D3">
        <w:tc>
          <w:tcPr>
            <w:tcW w:w="10206" w:type="dxa"/>
          </w:tcPr>
          <w:p w14:paraId="25C8D3F9" w14:textId="77777777" w:rsidR="00A83A5B" w:rsidRDefault="00E335EE" w:rsidP="00A83A5B">
            <w:pPr>
              <w:pStyle w:val="31"/>
              <w:spacing w:line="276" w:lineRule="auto"/>
              <w:ind w:left="-105" w:firstLine="0"/>
              <w:rPr>
                <w:rFonts w:asciiTheme="minorHAnsi" w:hAnsiTheme="minorHAnsi" w:cs="Tahoma"/>
                <w:szCs w:val="22"/>
              </w:rPr>
            </w:pPr>
            <w:r w:rsidRPr="00FC0090">
              <w:rPr>
                <w:rFonts w:asciiTheme="minorHAnsi" w:hAnsiTheme="minorHAnsi" w:cs="Tahoma"/>
                <w:szCs w:val="22"/>
              </w:rPr>
              <w:t>Για την παρούσα διαδικασία έχει εκδοθεί</w:t>
            </w:r>
            <w:r w:rsidR="00A83A5B">
              <w:rPr>
                <w:rFonts w:asciiTheme="minorHAnsi" w:hAnsiTheme="minorHAnsi" w:cs="Tahoma"/>
                <w:szCs w:val="22"/>
              </w:rPr>
              <w:t>:</w:t>
            </w:r>
          </w:p>
          <w:p w14:paraId="16375E07" w14:textId="1225267A" w:rsidR="00A83A5B" w:rsidRPr="00A83A5B" w:rsidRDefault="00A83A5B" w:rsidP="00A83A5B">
            <w:pPr>
              <w:pStyle w:val="31"/>
              <w:numPr>
                <w:ilvl w:val="0"/>
                <w:numId w:val="39"/>
              </w:numPr>
              <w:spacing w:line="276" w:lineRule="auto"/>
              <w:ind w:left="177" w:hanging="284"/>
              <w:rPr>
                <w:rFonts w:asciiTheme="minorHAnsi" w:hAnsiTheme="minorHAnsi" w:cs="Tahoma"/>
                <w:szCs w:val="22"/>
              </w:rPr>
            </w:pPr>
            <w:r>
              <w:rPr>
                <w:rFonts w:asciiTheme="minorHAnsi" w:hAnsiTheme="minorHAnsi" w:cs="Tahoma"/>
                <w:szCs w:val="22"/>
              </w:rPr>
              <w:t>Η</w:t>
            </w:r>
            <w:r w:rsidR="00E335EE" w:rsidRPr="00FC0090">
              <w:rPr>
                <w:rFonts w:asciiTheme="minorHAnsi" w:hAnsiTheme="minorHAnsi" w:cs="Tahoma"/>
                <w:szCs w:val="22"/>
              </w:rPr>
              <w:t xml:space="preserve"> </w:t>
            </w:r>
            <w:r w:rsidR="00FC0090" w:rsidRPr="00BA3A72">
              <w:rPr>
                <w:rFonts w:asciiTheme="minorHAnsi" w:hAnsiTheme="minorHAnsi" w:cs="Tahoma"/>
                <w:szCs w:val="22"/>
              </w:rPr>
              <w:t>υπ’ αρ. πρωτ. 30/002/000/</w:t>
            </w:r>
            <w:r w:rsidR="008A3FB8">
              <w:rPr>
                <w:rFonts w:asciiTheme="minorHAnsi" w:hAnsiTheme="minorHAnsi" w:cs="Tahoma"/>
                <w:szCs w:val="22"/>
              </w:rPr>
              <w:t>5397</w:t>
            </w:r>
            <w:r w:rsidR="00FC0090" w:rsidRPr="00BA3A72">
              <w:rPr>
                <w:rFonts w:asciiTheme="minorHAnsi" w:hAnsiTheme="minorHAnsi" w:cs="Tahoma"/>
                <w:szCs w:val="22"/>
              </w:rPr>
              <w:t>/202</w:t>
            </w:r>
            <w:r w:rsidR="0072298D">
              <w:rPr>
                <w:rFonts w:asciiTheme="minorHAnsi" w:hAnsiTheme="minorHAnsi" w:cs="Tahoma"/>
                <w:szCs w:val="22"/>
              </w:rPr>
              <w:t>3</w:t>
            </w:r>
            <w:r w:rsidR="00FC0090" w:rsidRPr="00BA3A72">
              <w:rPr>
                <w:rFonts w:asciiTheme="minorHAnsi" w:hAnsiTheme="minorHAnsi" w:cs="Tahoma"/>
                <w:szCs w:val="22"/>
              </w:rPr>
              <w:t xml:space="preserve"> (ΑΔΑΜ: </w:t>
            </w:r>
            <w:r w:rsidR="00BA3A72" w:rsidRPr="00BA3A72">
              <w:rPr>
                <w:rFonts w:asciiTheme="minorHAnsi" w:hAnsiTheme="minorHAnsi" w:cs="Tahoma"/>
                <w:szCs w:val="22"/>
              </w:rPr>
              <w:t>2</w:t>
            </w:r>
            <w:r w:rsidR="0072298D">
              <w:rPr>
                <w:rFonts w:asciiTheme="minorHAnsi" w:hAnsiTheme="minorHAnsi" w:cs="Tahoma"/>
                <w:szCs w:val="22"/>
              </w:rPr>
              <w:t>3</w:t>
            </w:r>
            <w:r w:rsidR="00BA3A72" w:rsidRPr="00BA3A72">
              <w:rPr>
                <w:rFonts w:asciiTheme="minorHAnsi" w:hAnsiTheme="minorHAnsi" w:cs="Tahoma"/>
                <w:szCs w:val="22"/>
              </w:rPr>
              <w:t>REQ</w:t>
            </w:r>
            <w:r w:rsidR="00354ACC">
              <w:rPr>
                <w:rFonts w:asciiTheme="minorHAnsi" w:hAnsiTheme="minorHAnsi" w:cs="Tahoma"/>
                <w:szCs w:val="22"/>
              </w:rPr>
              <w:t>01</w:t>
            </w:r>
            <w:r w:rsidR="008A3FB8">
              <w:rPr>
                <w:rFonts w:asciiTheme="minorHAnsi" w:hAnsiTheme="minorHAnsi" w:cs="Tahoma"/>
                <w:szCs w:val="22"/>
              </w:rPr>
              <w:t>3104894</w:t>
            </w:r>
            <w:r w:rsidR="0000706E" w:rsidRPr="0000706E">
              <w:rPr>
                <w:rFonts w:asciiTheme="minorHAnsi" w:hAnsiTheme="minorHAnsi" w:cs="Tahoma"/>
                <w:szCs w:val="22"/>
              </w:rPr>
              <w:t xml:space="preserve">, </w:t>
            </w:r>
            <w:r w:rsidR="0000706E">
              <w:rPr>
                <w:rFonts w:asciiTheme="minorHAnsi" w:hAnsiTheme="minorHAnsi" w:cs="Tahoma"/>
                <w:szCs w:val="22"/>
              </w:rPr>
              <w:t xml:space="preserve">ΑΔΑ: </w:t>
            </w:r>
            <w:r w:rsidR="008A3FB8">
              <w:rPr>
                <w:rFonts w:asciiTheme="minorHAnsi" w:hAnsiTheme="minorHAnsi" w:cs="Tahoma"/>
                <w:szCs w:val="22"/>
              </w:rPr>
              <w:t>ΨΘΙ5</w:t>
            </w:r>
            <w:r w:rsidR="00354ACC">
              <w:rPr>
                <w:rFonts w:asciiTheme="minorHAnsi" w:hAnsiTheme="minorHAnsi" w:cs="Tahoma"/>
                <w:szCs w:val="22"/>
              </w:rPr>
              <w:t>46ΜΠ3Ζ-</w:t>
            </w:r>
            <w:r w:rsidR="008A3FB8">
              <w:rPr>
                <w:rFonts w:asciiTheme="minorHAnsi" w:hAnsiTheme="minorHAnsi" w:cs="Tahoma"/>
                <w:szCs w:val="22"/>
              </w:rPr>
              <w:t>ΑΗ5</w:t>
            </w:r>
            <w:r w:rsidR="00AD31EA" w:rsidRPr="00AD31EA">
              <w:rPr>
                <w:rFonts w:asciiTheme="minorHAnsi" w:hAnsiTheme="minorHAnsi" w:cs="Tahoma"/>
                <w:szCs w:val="22"/>
              </w:rPr>
              <w:t xml:space="preserve">, </w:t>
            </w:r>
            <w:r w:rsidR="00AD31EA">
              <w:rPr>
                <w:rFonts w:asciiTheme="minorHAnsi" w:hAnsiTheme="minorHAnsi" w:cs="Tahoma"/>
                <w:szCs w:val="22"/>
              </w:rPr>
              <w:t>ΕΑΔ: 202</w:t>
            </w:r>
            <w:r w:rsidR="0072298D">
              <w:rPr>
                <w:rFonts w:asciiTheme="minorHAnsi" w:hAnsiTheme="minorHAnsi" w:cs="Tahoma"/>
                <w:szCs w:val="22"/>
              </w:rPr>
              <w:t>3</w:t>
            </w:r>
            <w:r w:rsidR="00AD31EA">
              <w:rPr>
                <w:rFonts w:asciiTheme="minorHAnsi" w:hAnsiTheme="minorHAnsi" w:cs="Tahoma"/>
                <w:szCs w:val="22"/>
              </w:rPr>
              <w:t>/</w:t>
            </w:r>
            <w:r w:rsidR="008A3FB8">
              <w:rPr>
                <w:rFonts w:asciiTheme="minorHAnsi" w:hAnsiTheme="minorHAnsi" w:cs="Tahoma"/>
                <w:szCs w:val="22"/>
              </w:rPr>
              <w:t>147</w:t>
            </w:r>
            <w:r w:rsidR="00FC0090" w:rsidRPr="00BA3A72">
              <w:rPr>
                <w:rFonts w:asciiTheme="minorHAnsi" w:hAnsiTheme="minorHAnsi" w:cs="Tahoma"/>
                <w:szCs w:val="22"/>
              </w:rPr>
              <w:t xml:space="preserve">) </w:t>
            </w:r>
            <w:r w:rsidR="0026208E" w:rsidRPr="0026208E">
              <w:rPr>
                <w:rFonts w:asciiTheme="minorHAnsi" w:hAnsiTheme="minorHAnsi" w:cs="Tahoma"/>
                <w:szCs w:val="22"/>
              </w:rPr>
              <w:t>Απόφαση του Διοικητή της Ανεξάρτητης Αρχής Δημοσίων Εσόδων,</w:t>
            </w:r>
            <w:r w:rsidR="0026208E">
              <w:rPr>
                <w:rFonts w:asciiTheme="minorHAnsi" w:hAnsiTheme="minorHAnsi" w:cs="Tahoma"/>
                <w:szCs w:val="22"/>
              </w:rPr>
              <w:t xml:space="preserve"> σχετικά με την έ</w:t>
            </w:r>
            <w:r w:rsidR="008A3FB8">
              <w:rPr>
                <w:rFonts w:asciiTheme="minorHAnsi" w:hAnsiTheme="minorHAnsi" w:cs="Tahoma"/>
                <w:szCs w:val="22"/>
              </w:rPr>
              <w:t xml:space="preserve">γκριση </w:t>
            </w:r>
            <w:r w:rsidR="00FC0090" w:rsidRPr="00BA3A72">
              <w:rPr>
                <w:rFonts w:asciiTheme="minorHAnsi" w:hAnsiTheme="minorHAnsi" w:cs="Tahoma"/>
                <w:szCs w:val="22"/>
              </w:rPr>
              <w:t>Ανάληψη</w:t>
            </w:r>
            <w:r w:rsidR="008A3FB8">
              <w:rPr>
                <w:rFonts w:asciiTheme="minorHAnsi" w:hAnsiTheme="minorHAnsi" w:cs="Tahoma"/>
                <w:szCs w:val="22"/>
              </w:rPr>
              <w:t>ς</w:t>
            </w:r>
            <w:r w:rsidR="00FC0090" w:rsidRPr="00BA3A72">
              <w:rPr>
                <w:rFonts w:asciiTheme="minorHAnsi" w:hAnsiTheme="minorHAnsi" w:cs="Tahoma"/>
                <w:szCs w:val="22"/>
              </w:rPr>
              <w:t xml:space="preserve"> </w:t>
            </w:r>
            <w:r w:rsidR="008A3FB8">
              <w:rPr>
                <w:rFonts w:asciiTheme="minorHAnsi" w:hAnsiTheme="minorHAnsi" w:cs="Tahoma"/>
                <w:szCs w:val="22"/>
              </w:rPr>
              <w:t xml:space="preserve">πολυετούς </w:t>
            </w:r>
            <w:r w:rsidR="00FC0090" w:rsidRPr="00BA3A72">
              <w:rPr>
                <w:rFonts w:asciiTheme="minorHAnsi" w:hAnsiTheme="minorHAnsi" w:cs="Tahoma"/>
                <w:szCs w:val="22"/>
              </w:rPr>
              <w:t xml:space="preserve">υποχρέωσης </w:t>
            </w:r>
            <w:r w:rsidR="00222E94">
              <w:rPr>
                <w:rFonts w:asciiTheme="minorHAnsi" w:hAnsiTheme="minorHAnsi" w:cs="Tahoma"/>
                <w:szCs w:val="22"/>
              </w:rPr>
              <w:t xml:space="preserve">συνολικού </w:t>
            </w:r>
            <w:r w:rsidR="00FC0090" w:rsidRPr="00BA3A72">
              <w:rPr>
                <w:rFonts w:asciiTheme="minorHAnsi" w:hAnsiTheme="minorHAnsi" w:cs="Tahoma"/>
                <w:szCs w:val="22"/>
              </w:rPr>
              <w:t xml:space="preserve">ποσού </w:t>
            </w:r>
            <w:r w:rsidR="00222E94">
              <w:rPr>
                <w:rFonts w:asciiTheme="minorHAnsi" w:hAnsiTheme="minorHAnsi" w:cs="Tahoma"/>
                <w:szCs w:val="22"/>
              </w:rPr>
              <w:t>167</w:t>
            </w:r>
            <w:r w:rsidR="0072298D">
              <w:rPr>
                <w:rFonts w:asciiTheme="minorHAnsi" w:hAnsiTheme="minorHAnsi" w:cs="Tahoma"/>
                <w:szCs w:val="22"/>
              </w:rPr>
              <w:t>.40</w:t>
            </w:r>
            <w:r w:rsidR="00642A8D" w:rsidRPr="00BA3A72">
              <w:rPr>
                <w:rFonts w:asciiTheme="minorHAnsi" w:hAnsiTheme="minorHAnsi" w:cs="Tahoma"/>
                <w:szCs w:val="22"/>
              </w:rPr>
              <w:t>0,00</w:t>
            </w:r>
            <w:r w:rsidR="00FC0090" w:rsidRPr="00BA3A72">
              <w:rPr>
                <w:rFonts w:asciiTheme="minorHAnsi" w:hAnsiTheme="minorHAnsi" w:cs="Tahoma"/>
                <w:szCs w:val="22"/>
              </w:rPr>
              <w:t xml:space="preserve"> ευρώ σε βάρος του Προϋπολογισμού εξόδων του Ε.Τ.Ε.Π.Π.Α.Α.,</w:t>
            </w:r>
            <w:r w:rsidR="004977F6">
              <w:rPr>
                <w:rFonts w:asciiTheme="minorHAnsi" w:hAnsiTheme="minorHAnsi" w:cs="Tahoma"/>
                <w:szCs w:val="22"/>
              </w:rPr>
              <w:t xml:space="preserve"> </w:t>
            </w:r>
            <w:r w:rsidR="00222E94" w:rsidRPr="00222E94">
              <w:rPr>
                <w:rFonts w:asciiTheme="minorHAnsi" w:hAnsiTheme="minorHAnsi" w:cs="Tahoma"/>
                <w:szCs w:val="22"/>
              </w:rPr>
              <w:t xml:space="preserve">οικονομικών ετών 2024-2025, στον ΚΑΕ 0824 «ΜΕΤΑΦΟΡΕΣ ΑΓΑΘΩΝ &amp; ΦΟΡΤΟΕΚΦΟΡΤΩΤΙΚΑ», για την προμήθεια υπηρεσιών </w:t>
            </w:r>
            <w:bookmarkStart w:id="4" w:name="_Hlk141269780"/>
            <w:r w:rsidR="00222E94" w:rsidRPr="00222E94">
              <w:rPr>
                <w:rFonts w:asciiTheme="minorHAnsi" w:hAnsiTheme="minorHAnsi" w:cs="Tahoma"/>
                <w:szCs w:val="22"/>
              </w:rPr>
              <w:t>μεταφορών και ταχυμεταφορών</w:t>
            </w:r>
            <w:bookmarkEnd w:id="4"/>
            <w:r w:rsidR="00222E94" w:rsidRPr="00222E94">
              <w:rPr>
                <w:rFonts w:asciiTheme="minorHAnsi" w:hAnsiTheme="minorHAnsi" w:cs="Tahoma"/>
                <w:szCs w:val="22"/>
              </w:rPr>
              <w:t xml:space="preserve"> για τις ανάγκες του Γ</w:t>
            </w:r>
            <w:r w:rsidR="00222E94">
              <w:rPr>
                <w:rFonts w:asciiTheme="minorHAnsi" w:hAnsiTheme="minorHAnsi" w:cs="Tahoma"/>
                <w:szCs w:val="22"/>
              </w:rPr>
              <w:t>.</w:t>
            </w:r>
            <w:r w:rsidR="00222E94" w:rsidRPr="00222E94">
              <w:rPr>
                <w:rFonts w:asciiTheme="minorHAnsi" w:hAnsiTheme="minorHAnsi" w:cs="Tahoma"/>
                <w:szCs w:val="22"/>
              </w:rPr>
              <w:t>Χ</w:t>
            </w:r>
            <w:r w:rsidR="00222E94">
              <w:rPr>
                <w:rFonts w:asciiTheme="minorHAnsi" w:hAnsiTheme="minorHAnsi" w:cs="Tahoma"/>
                <w:szCs w:val="22"/>
              </w:rPr>
              <w:t>.</w:t>
            </w:r>
            <w:r w:rsidR="00222E94" w:rsidRPr="00222E94">
              <w:rPr>
                <w:rFonts w:asciiTheme="minorHAnsi" w:hAnsiTheme="minorHAnsi" w:cs="Tahoma"/>
                <w:szCs w:val="22"/>
              </w:rPr>
              <w:t>Κ</w:t>
            </w:r>
            <w:r w:rsidR="00222E94">
              <w:rPr>
                <w:rFonts w:asciiTheme="minorHAnsi" w:hAnsiTheme="minorHAnsi" w:cs="Tahoma"/>
                <w:szCs w:val="22"/>
              </w:rPr>
              <w:t>.</w:t>
            </w:r>
            <w:r w:rsidR="00222E94" w:rsidRPr="00222E94">
              <w:rPr>
                <w:rFonts w:asciiTheme="minorHAnsi" w:hAnsiTheme="minorHAnsi" w:cs="Tahoma"/>
                <w:szCs w:val="22"/>
              </w:rPr>
              <w:t>,</w:t>
            </w:r>
            <w:r w:rsidR="00FC0090" w:rsidRPr="00FC0090">
              <w:rPr>
                <w:rFonts w:asciiTheme="minorHAnsi" w:hAnsiTheme="minorHAnsi" w:cstheme="minorHAnsi"/>
                <w:szCs w:val="22"/>
              </w:rPr>
              <w:t xml:space="preserve"> με τη διαδικασία του ανοιχτού διαγωνισμού</w:t>
            </w:r>
            <w:r w:rsidR="004977F6">
              <w:rPr>
                <w:rFonts w:asciiTheme="minorHAnsi" w:hAnsiTheme="minorHAnsi" w:cstheme="minorHAnsi"/>
                <w:szCs w:val="22"/>
              </w:rPr>
              <w:t>.</w:t>
            </w:r>
          </w:p>
          <w:p w14:paraId="657164DB" w14:textId="32C80521" w:rsidR="00FC0090" w:rsidRPr="00A83A5B" w:rsidRDefault="00A83A5B" w:rsidP="00A83A5B">
            <w:pPr>
              <w:pStyle w:val="31"/>
              <w:numPr>
                <w:ilvl w:val="0"/>
                <w:numId w:val="39"/>
              </w:numPr>
              <w:spacing w:line="276" w:lineRule="auto"/>
              <w:ind w:left="177" w:hanging="284"/>
              <w:rPr>
                <w:rFonts w:asciiTheme="minorHAnsi" w:hAnsiTheme="minorHAnsi" w:cs="Tahoma"/>
                <w:szCs w:val="22"/>
              </w:rPr>
            </w:pPr>
            <w:r>
              <w:rPr>
                <w:rFonts w:asciiTheme="minorHAnsi" w:hAnsiTheme="minorHAnsi" w:cstheme="minorHAnsi"/>
                <w:szCs w:val="22"/>
              </w:rPr>
              <w:t>Η</w:t>
            </w:r>
            <w:r w:rsidR="00F055AF">
              <w:rPr>
                <w:rFonts w:asciiTheme="minorHAnsi" w:hAnsiTheme="minorHAnsi" w:cstheme="minorHAnsi"/>
                <w:szCs w:val="22"/>
              </w:rPr>
              <w:t xml:space="preserve"> </w:t>
            </w:r>
            <w:r w:rsidR="00F055AF" w:rsidRPr="00F055AF">
              <w:rPr>
                <w:rFonts w:asciiTheme="minorHAnsi" w:hAnsiTheme="minorHAnsi" w:cstheme="minorHAnsi"/>
                <w:szCs w:val="22"/>
              </w:rPr>
              <w:t>υπ’ αρ. πρωτ. 30/002/000/5</w:t>
            </w:r>
            <w:r w:rsidR="00F055AF">
              <w:rPr>
                <w:rFonts w:asciiTheme="minorHAnsi" w:hAnsiTheme="minorHAnsi" w:cstheme="minorHAnsi"/>
                <w:szCs w:val="22"/>
              </w:rPr>
              <w:t>540</w:t>
            </w:r>
            <w:r w:rsidR="00F055AF" w:rsidRPr="00F055AF">
              <w:rPr>
                <w:rFonts w:asciiTheme="minorHAnsi" w:hAnsiTheme="minorHAnsi" w:cstheme="minorHAnsi"/>
                <w:szCs w:val="22"/>
              </w:rPr>
              <w:t>/2023 (ΑΔΑ: Ψ</w:t>
            </w:r>
            <w:r w:rsidR="00F055AF">
              <w:rPr>
                <w:rFonts w:asciiTheme="minorHAnsi" w:hAnsiTheme="minorHAnsi" w:cstheme="minorHAnsi"/>
                <w:szCs w:val="22"/>
              </w:rPr>
              <w:t>ΡΣΕ</w:t>
            </w:r>
            <w:r w:rsidR="00F055AF" w:rsidRPr="00F055AF">
              <w:rPr>
                <w:rFonts w:asciiTheme="minorHAnsi" w:hAnsiTheme="minorHAnsi" w:cstheme="minorHAnsi"/>
                <w:szCs w:val="22"/>
              </w:rPr>
              <w:t>46ΜΠ3Ζ-</w:t>
            </w:r>
            <w:r w:rsidR="00F055AF">
              <w:rPr>
                <w:rFonts w:asciiTheme="minorHAnsi" w:hAnsiTheme="minorHAnsi" w:cstheme="minorHAnsi"/>
                <w:szCs w:val="22"/>
              </w:rPr>
              <w:t>Ρ71</w:t>
            </w:r>
            <w:r w:rsidR="00F055AF" w:rsidRPr="00F055AF">
              <w:rPr>
                <w:rFonts w:asciiTheme="minorHAnsi" w:hAnsiTheme="minorHAnsi" w:cstheme="minorHAnsi"/>
                <w:szCs w:val="22"/>
              </w:rPr>
              <w:t xml:space="preserve">) </w:t>
            </w:r>
            <w:r w:rsidR="00F055AF">
              <w:rPr>
                <w:rFonts w:asciiTheme="minorHAnsi" w:hAnsiTheme="minorHAnsi" w:cstheme="minorHAnsi"/>
                <w:szCs w:val="22"/>
              </w:rPr>
              <w:t xml:space="preserve">Βεβαίωση </w:t>
            </w:r>
            <w:r w:rsidRPr="00A83A5B">
              <w:rPr>
                <w:rFonts w:asciiTheme="minorHAnsi" w:hAnsiTheme="minorHAnsi" w:cstheme="minorHAnsi"/>
                <w:szCs w:val="22"/>
              </w:rPr>
              <w:t xml:space="preserve">της Διεύθυνσης Σχεδιασμού και Υποστήριξης Εργαστηρίων </w:t>
            </w:r>
            <w:r w:rsidR="00F055AF">
              <w:rPr>
                <w:rFonts w:asciiTheme="minorHAnsi" w:hAnsiTheme="minorHAnsi" w:cstheme="minorHAnsi"/>
                <w:szCs w:val="22"/>
              </w:rPr>
              <w:t xml:space="preserve">επί απόφασης </w:t>
            </w:r>
            <w:r w:rsidR="00F055AF" w:rsidRPr="00F055AF">
              <w:rPr>
                <w:rFonts w:asciiTheme="minorHAnsi" w:hAnsiTheme="minorHAnsi" w:cstheme="minorHAnsi"/>
                <w:szCs w:val="22"/>
              </w:rPr>
              <w:t>πολυετούς υποχρέωσης συνολικού ποσού 167.400,00 ευρώ σε βάρος του Προϋπολογισμού εξόδων του Ε.Τ.Ε.Π.Π.Α.Α., οικονομικών ετών 2024-2025, στον ΚΑΕ 0824 «ΜΕΤΑΦΟΡΕΣ ΑΓΑΘΩΝ &amp; ΦΟΡΤΟΕΚΦΟΡΤΩΤΙΚΑ», για την προμήθεια υπηρεσιών μεταφορών και ταχυμεταφορών για τις ανάγκες του Γ.Χ.Κ.,</w:t>
            </w:r>
            <w:r w:rsidR="00F055AF" w:rsidRPr="00FC0090">
              <w:rPr>
                <w:rFonts w:asciiTheme="minorHAnsi" w:hAnsiTheme="minorHAnsi" w:cstheme="minorHAnsi"/>
                <w:szCs w:val="22"/>
              </w:rPr>
              <w:t xml:space="preserve"> με τη διαδικασία του ανοιχτού διαγωνισμού</w:t>
            </w:r>
            <w:r w:rsidR="00F055AF">
              <w:rPr>
                <w:rFonts w:asciiTheme="minorHAnsi" w:hAnsiTheme="minorHAnsi" w:cstheme="minorHAnsi"/>
                <w:szCs w:val="22"/>
              </w:rPr>
              <w:t>.</w:t>
            </w:r>
          </w:p>
          <w:p w14:paraId="3CB62A31" w14:textId="4A372131" w:rsidR="00E335EE" w:rsidRPr="00C910D9" w:rsidRDefault="00E335EE" w:rsidP="00E93DA5">
            <w:pPr>
              <w:pStyle w:val="aff0"/>
              <w:tabs>
                <w:tab w:val="left" w:pos="426"/>
              </w:tabs>
              <w:spacing w:line="276" w:lineRule="auto"/>
              <w:ind w:left="-105"/>
              <w:contextualSpacing/>
              <w:jc w:val="both"/>
              <w:rPr>
                <w:rFonts w:asciiTheme="minorHAnsi" w:hAnsiTheme="minorHAnsi" w:cs="Calibri"/>
                <w:sz w:val="14"/>
                <w:szCs w:val="14"/>
                <w:highlight w:val="yellow"/>
              </w:rPr>
            </w:pPr>
          </w:p>
        </w:tc>
      </w:tr>
    </w:tbl>
    <w:p w14:paraId="474AD430" w14:textId="77777777" w:rsidR="00033B9D" w:rsidRPr="0055449E" w:rsidRDefault="00B65E4D" w:rsidP="00C910D9">
      <w:pPr>
        <w:pStyle w:val="2"/>
        <w:spacing w:after="0" w:line="276" w:lineRule="auto"/>
        <w:rPr>
          <w:rFonts w:asciiTheme="minorHAnsi" w:hAnsiTheme="minorHAnsi"/>
          <w:szCs w:val="22"/>
          <w:u w:val="single"/>
        </w:rPr>
      </w:pPr>
      <w:bookmarkStart w:id="5" w:name="_Toc97027875"/>
      <w:r w:rsidRPr="0055449E">
        <w:rPr>
          <w:rFonts w:asciiTheme="minorHAnsi" w:hAnsiTheme="minorHAnsi"/>
          <w:szCs w:val="22"/>
          <w:u w:val="single"/>
        </w:rPr>
        <w:t>1.</w:t>
      </w:r>
      <w:r w:rsidR="00B6470C" w:rsidRPr="0055449E">
        <w:rPr>
          <w:rFonts w:asciiTheme="minorHAnsi" w:hAnsiTheme="minorHAnsi"/>
          <w:szCs w:val="22"/>
          <w:u w:val="single"/>
        </w:rPr>
        <w:t>3</w:t>
      </w:r>
      <w:r w:rsidR="00947038" w:rsidRPr="0055449E">
        <w:rPr>
          <w:rFonts w:asciiTheme="minorHAnsi" w:hAnsiTheme="minorHAnsi"/>
          <w:szCs w:val="22"/>
          <w:u w:val="single"/>
        </w:rPr>
        <w:t xml:space="preserve"> </w:t>
      </w:r>
      <w:r w:rsidR="00B6470C" w:rsidRPr="0055449E">
        <w:rPr>
          <w:rFonts w:asciiTheme="minorHAnsi" w:hAnsiTheme="minorHAnsi"/>
          <w:szCs w:val="22"/>
          <w:u w:val="single"/>
        </w:rPr>
        <w:t xml:space="preserve"> </w:t>
      </w:r>
      <w:r w:rsidR="00892F35" w:rsidRPr="0055449E">
        <w:rPr>
          <w:rFonts w:asciiTheme="minorHAnsi" w:hAnsiTheme="minorHAnsi"/>
          <w:szCs w:val="22"/>
          <w:u w:val="single"/>
        </w:rPr>
        <w:t>Συ</w:t>
      </w:r>
      <w:r w:rsidR="006C730E" w:rsidRPr="0055449E">
        <w:rPr>
          <w:rFonts w:asciiTheme="minorHAnsi" w:hAnsiTheme="minorHAnsi"/>
          <w:szCs w:val="22"/>
          <w:u w:val="single"/>
        </w:rPr>
        <w:t>ν</w:t>
      </w:r>
      <w:r w:rsidR="00EF78F0" w:rsidRPr="0055449E">
        <w:rPr>
          <w:rFonts w:asciiTheme="minorHAnsi" w:hAnsiTheme="minorHAnsi"/>
          <w:szCs w:val="22"/>
          <w:u w:val="single"/>
        </w:rPr>
        <w:t>ο</w:t>
      </w:r>
      <w:r w:rsidR="006C730E" w:rsidRPr="0055449E">
        <w:rPr>
          <w:rFonts w:asciiTheme="minorHAnsi" w:hAnsiTheme="minorHAnsi"/>
          <w:szCs w:val="22"/>
          <w:u w:val="single"/>
        </w:rPr>
        <w:t>πτική</w:t>
      </w:r>
      <w:r w:rsidR="00286B22" w:rsidRPr="0055449E">
        <w:rPr>
          <w:rFonts w:asciiTheme="minorHAnsi" w:hAnsiTheme="minorHAnsi"/>
          <w:szCs w:val="22"/>
          <w:u w:val="single"/>
        </w:rPr>
        <w:t xml:space="preserve"> περιγραφή φυσικού και οικονομικού αντικειμένου της σύμβασης</w:t>
      </w:r>
      <w:bookmarkEnd w:id="5"/>
    </w:p>
    <w:p w14:paraId="321E7AA5" w14:textId="05C7B3F2" w:rsidR="006733E8" w:rsidRDefault="006733E8" w:rsidP="00E93DA5">
      <w:pPr>
        <w:spacing w:line="276" w:lineRule="auto"/>
        <w:rPr>
          <w:rFonts w:asciiTheme="minorHAnsi" w:hAnsiTheme="minorHAnsi" w:cstheme="minorHAnsi"/>
          <w:bCs/>
          <w:sz w:val="22"/>
          <w:szCs w:val="22"/>
        </w:rPr>
      </w:pPr>
      <w:r w:rsidRPr="006733E8">
        <w:rPr>
          <w:rFonts w:asciiTheme="minorHAnsi" w:hAnsiTheme="minorHAnsi" w:cstheme="minorHAnsi"/>
          <w:sz w:val="22"/>
          <w:szCs w:val="22"/>
        </w:rPr>
        <w:t xml:space="preserve">Αντικείμενο της σύμβασης είναι η </w:t>
      </w:r>
      <w:r w:rsidR="00222E94">
        <w:rPr>
          <w:rFonts w:asciiTheme="minorHAnsi" w:hAnsiTheme="minorHAnsi" w:cstheme="minorHAnsi"/>
          <w:sz w:val="22"/>
          <w:szCs w:val="22"/>
        </w:rPr>
        <w:t>προμήθεια</w:t>
      </w:r>
      <w:r w:rsidR="006C243F">
        <w:rPr>
          <w:rFonts w:asciiTheme="minorHAnsi" w:hAnsiTheme="minorHAnsi" w:cstheme="minorHAnsi"/>
          <w:sz w:val="22"/>
          <w:szCs w:val="22"/>
        </w:rPr>
        <w:t xml:space="preserve"> </w:t>
      </w:r>
      <w:r w:rsidR="006C243F" w:rsidRPr="006C243F">
        <w:rPr>
          <w:rFonts w:asciiTheme="minorHAnsi" w:hAnsiTheme="minorHAnsi" w:cstheme="minorHAnsi"/>
          <w:sz w:val="22"/>
          <w:szCs w:val="22"/>
        </w:rPr>
        <w:t xml:space="preserve">υπηρεσιών </w:t>
      </w:r>
      <w:r w:rsidR="0097251A" w:rsidRPr="0097251A">
        <w:rPr>
          <w:rFonts w:asciiTheme="minorHAnsi" w:hAnsiTheme="minorHAnsi" w:cstheme="minorHAnsi"/>
          <w:sz w:val="22"/>
          <w:szCs w:val="22"/>
        </w:rPr>
        <w:t xml:space="preserve">ταχυμεταφοράς αλληλογραφίας και μεταφοράς δεμάτων και δειγμάτων καυσίμων, σύμφωνα </w:t>
      </w:r>
      <w:r w:rsidR="00222E94" w:rsidRPr="00222E94">
        <w:rPr>
          <w:rFonts w:asciiTheme="minorHAnsi" w:hAnsiTheme="minorHAnsi" w:cstheme="minorHAnsi"/>
          <w:sz w:val="22"/>
          <w:szCs w:val="22"/>
        </w:rPr>
        <w:t>για τις ανάγκες του</w:t>
      </w:r>
      <w:r w:rsidR="00222E94">
        <w:rPr>
          <w:rFonts w:asciiTheme="minorHAnsi" w:hAnsiTheme="minorHAnsi" w:cstheme="minorHAnsi"/>
          <w:sz w:val="22"/>
          <w:szCs w:val="22"/>
        </w:rPr>
        <w:t xml:space="preserve"> </w:t>
      </w:r>
      <w:r w:rsidR="006C243F" w:rsidRPr="006C243F">
        <w:rPr>
          <w:rFonts w:asciiTheme="minorHAnsi" w:hAnsiTheme="minorHAnsi" w:cstheme="minorHAnsi"/>
          <w:sz w:val="22"/>
          <w:szCs w:val="22"/>
        </w:rPr>
        <w:t>Γ.Χ.Κ.</w:t>
      </w:r>
      <w:r w:rsidRPr="00B257DA">
        <w:rPr>
          <w:rFonts w:asciiTheme="minorHAnsi" w:hAnsiTheme="minorHAnsi" w:cstheme="minorHAnsi"/>
          <w:bCs/>
          <w:sz w:val="22"/>
          <w:szCs w:val="22"/>
        </w:rPr>
        <w:t>, τα τεχνικά χαρακτηριστικά των οποίων περιγράφονται</w:t>
      </w:r>
      <w:r w:rsidRPr="006733E8">
        <w:rPr>
          <w:rFonts w:asciiTheme="minorHAnsi" w:hAnsiTheme="minorHAnsi" w:cstheme="minorHAnsi"/>
          <w:bCs/>
          <w:sz w:val="22"/>
          <w:szCs w:val="22"/>
        </w:rPr>
        <w:t xml:space="preserve"> αναλυτικά στο ΠΑΡΑΡΤΗΜΑ Α’ της παρούσας το οποίο αποτελεί αναπόσπαστο μέρος αυτής.</w:t>
      </w:r>
    </w:p>
    <w:p w14:paraId="340AFF2D" w14:textId="1CD05209" w:rsidR="00161D47" w:rsidRPr="006733E8" w:rsidRDefault="00161D47" w:rsidP="00E93DA5">
      <w:pPr>
        <w:spacing w:line="276" w:lineRule="auto"/>
        <w:rPr>
          <w:rFonts w:asciiTheme="minorHAnsi" w:hAnsiTheme="minorHAnsi" w:cstheme="minorHAnsi"/>
          <w:bCs/>
          <w:sz w:val="22"/>
          <w:szCs w:val="22"/>
          <w:highlight w:val="yellow"/>
        </w:rPr>
      </w:pPr>
      <w:r>
        <w:rPr>
          <w:rFonts w:asciiTheme="minorHAnsi" w:hAnsiTheme="minorHAnsi" w:cstheme="minorHAnsi"/>
          <w:bCs/>
          <w:sz w:val="22"/>
          <w:szCs w:val="22"/>
        </w:rPr>
        <w:t xml:space="preserve">Οι παρεχόμενες υπηρεσίες κατατάσσονται στους ακόλουθους κωδικούς </w:t>
      </w:r>
      <w:r w:rsidRPr="00161D47">
        <w:rPr>
          <w:rFonts w:asciiTheme="minorHAnsi" w:hAnsiTheme="minorHAnsi" w:cstheme="minorHAnsi"/>
          <w:bCs/>
          <w:sz w:val="22"/>
          <w:szCs w:val="22"/>
        </w:rPr>
        <w:t xml:space="preserve">του Κοινού Λεξιλογίου δημοσίων συμβάσεων (CPV) : </w:t>
      </w:r>
      <w:r w:rsidR="001219A9" w:rsidRPr="001219A9">
        <w:rPr>
          <w:rFonts w:asciiTheme="minorHAnsi" w:hAnsiTheme="minorHAnsi" w:cstheme="minorHAnsi"/>
          <w:bCs/>
          <w:sz w:val="22"/>
          <w:szCs w:val="22"/>
        </w:rPr>
        <w:t>60161000-4 «Υπηρεσίες μεταφοράς δεμάτων»</w:t>
      </w:r>
      <w:r w:rsidR="001219A9">
        <w:rPr>
          <w:rFonts w:asciiTheme="minorHAnsi" w:hAnsiTheme="minorHAnsi" w:cstheme="minorHAnsi"/>
          <w:bCs/>
          <w:sz w:val="22"/>
          <w:szCs w:val="22"/>
        </w:rPr>
        <w:t>.</w:t>
      </w:r>
    </w:p>
    <w:p w14:paraId="4304DC60" w14:textId="77777777" w:rsidR="00C244DC" w:rsidRPr="002A69D3" w:rsidRDefault="00C244DC" w:rsidP="00E93DA5">
      <w:pPr>
        <w:spacing w:line="276" w:lineRule="auto"/>
        <w:rPr>
          <w:rFonts w:asciiTheme="minorHAnsi" w:hAnsiTheme="minorHAnsi" w:cs="Arial"/>
          <w:b/>
          <w:color w:val="000000"/>
          <w:sz w:val="12"/>
          <w:szCs w:val="12"/>
          <w:lang w:eastAsia="en-GB"/>
        </w:rPr>
      </w:pPr>
    </w:p>
    <w:p w14:paraId="6AE553A2" w14:textId="19FD7AB8" w:rsidR="0072264A" w:rsidRDefault="00E6536E" w:rsidP="0097251A">
      <w:pPr>
        <w:tabs>
          <w:tab w:val="left" w:pos="9639"/>
        </w:tabs>
        <w:spacing w:line="276" w:lineRule="auto"/>
        <w:rPr>
          <w:rFonts w:asciiTheme="minorHAnsi" w:hAnsiTheme="minorHAnsi" w:cs="Arial"/>
          <w:b/>
          <w:iCs/>
          <w:sz w:val="22"/>
          <w:szCs w:val="22"/>
          <w:u w:val="single"/>
        </w:rPr>
      </w:pPr>
      <w:r w:rsidRPr="0055449E">
        <w:rPr>
          <w:rFonts w:asciiTheme="minorHAnsi" w:hAnsiTheme="minorHAnsi" w:cs="Arial"/>
          <w:b/>
          <w:iCs/>
          <w:sz w:val="22"/>
          <w:szCs w:val="22"/>
          <w:u w:val="single"/>
        </w:rPr>
        <w:t>Στοιχεία τ</w:t>
      </w:r>
      <w:r w:rsidR="002B6277">
        <w:rPr>
          <w:rFonts w:asciiTheme="minorHAnsi" w:hAnsiTheme="minorHAnsi" w:cs="Arial"/>
          <w:b/>
          <w:iCs/>
          <w:sz w:val="22"/>
          <w:szCs w:val="22"/>
          <w:u w:val="single"/>
        </w:rPr>
        <w:t>ων</w:t>
      </w:r>
      <w:r w:rsidR="00033B9D" w:rsidRPr="0055449E">
        <w:rPr>
          <w:rFonts w:asciiTheme="minorHAnsi" w:hAnsiTheme="minorHAnsi" w:cs="Arial"/>
          <w:b/>
          <w:iCs/>
          <w:sz w:val="22"/>
          <w:szCs w:val="22"/>
          <w:u w:val="single"/>
        </w:rPr>
        <w:t xml:space="preserve"> υπό </w:t>
      </w:r>
      <w:r w:rsidR="00A229A4">
        <w:rPr>
          <w:rFonts w:asciiTheme="minorHAnsi" w:hAnsiTheme="minorHAnsi" w:cs="Arial"/>
          <w:b/>
          <w:iCs/>
          <w:sz w:val="22"/>
          <w:szCs w:val="22"/>
          <w:u w:val="single"/>
        </w:rPr>
        <w:t>προμήθεια</w:t>
      </w:r>
      <w:r w:rsidR="006C243F">
        <w:rPr>
          <w:rFonts w:asciiTheme="minorHAnsi" w:hAnsiTheme="minorHAnsi" w:cs="Arial"/>
          <w:b/>
          <w:iCs/>
          <w:sz w:val="22"/>
          <w:szCs w:val="22"/>
          <w:u w:val="single"/>
        </w:rPr>
        <w:t xml:space="preserve"> υπηρεσιών </w:t>
      </w:r>
      <w:r w:rsidR="00201CC1">
        <w:rPr>
          <w:rFonts w:asciiTheme="minorHAnsi" w:hAnsiTheme="minorHAnsi" w:cs="Arial"/>
          <w:b/>
          <w:iCs/>
          <w:sz w:val="22"/>
          <w:szCs w:val="22"/>
          <w:u w:val="single"/>
        </w:rPr>
        <w:t xml:space="preserve">μεταφορών και </w:t>
      </w:r>
      <w:r w:rsidR="0097251A" w:rsidRPr="0097251A">
        <w:rPr>
          <w:rFonts w:asciiTheme="minorHAnsi" w:hAnsiTheme="minorHAnsi" w:cs="Arial"/>
          <w:b/>
          <w:iCs/>
          <w:sz w:val="22"/>
          <w:szCs w:val="22"/>
          <w:u w:val="single"/>
        </w:rPr>
        <w:t>ταχυμεταφορ</w:t>
      </w:r>
      <w:r w:rsidR="00201CC1">
        <w:rPr>
          <w:rFonts w:asciiTheme="minorHAnsi" w:hAnsiTheme="minorHAnsi" w:cs="Arial"/>
          <w:b/>
          <w:iCs/>
          <w:sz w:val="22"/>
          <w:szCs w:val="22"/>
          <w:u w:val="single"/>
        </w:rPr>
        <w:t>ών</w:t>
      </w:r>
    </w:p>
    <w:p w14:paraId="3D7E01B0" w14:textId="77777777" w:rsidR="0097251A" w:rsidRDefault="0097251A" w:rsidP="0097251A">
      <w:pPr>
        <w:tabs>
          <w:tab w:val="left" w:pos="9639"/>
        </w:tabs>
        <w:spacing w:line="276" w:lineRule="auto"/>
        <w:rPr>
          <w:rFonts w:asciiTheme="minorHAnsi" w:hAnsiTheme="minorHAnsi" w:cs="Arial"/>
          <w:bCs/>
          <w:sz w:val="16"/>
          <w:szCs w:val="16"/>
        </w:rPr>
      </w:pPr>
    </w:p>
    <w:p w14:paraId="078953A6" w14:textId="77777777" w:rsidR="0097251A" w:rsidRDefault="0097251A" w:rsidP="0097251A">
      <w:pPr>
        <w:spacing w:line="276" w:lineRule="auto"/>
        <w:rPr>
          <w:rFonts w:asciiTheme="minorHAnsi" w:hAnsiTheme="minorHAnsi" w:cstheme="minorHAnsi"/>
          <w:bCs/>
          <w:sz w:val="22"/>
          <w:szCs w:val="22"/>
        </w:rPr>
      </w:pPr>
      <w:r w:rsidRPr="0097251A">
        <w:rPr>
          <w:rFonts w:asciiTheme="minorHAnsi" w:hAnsiTheme="minorHAnsi" w:cstheme="minorHAnsi"/>
          <w:bCs/>
          <w:sz w:val="22"/>
          <w:szCs w:val="22"/>
        </w:rPr>
        <w:t>Η παρούσα σύμβαση υποδιαιρείται στα κάτωθι τμήματα:</w:t>
      </w:r>
    </w:p>
    <w:tbl>
      <w:tblPr>
        <w:tblStyle w:val="aff1"/>
        <w:tblW w:w="0" w:type="auto"/>
        <w:jc w:val="center"/>
        <w:tblLook w:val="04A0" w:firstRow="1" w:lastRow="0" w:firstColumn="1" w:lastColumn="0" w:noHBand="0" w:noVBand="1"/>
      </w:tblPr>
      <w:tblGrid>
        <w:gridCol w:w="5949"/>
        <w:gridCol w:w="1559"/>
        <w:gridCol w:w="1276"/>
        <w:gridCol w:w="1271"/>
      </w:tblGrid>
      <w:tr w:rsidR="0021102B" w:rsidRPr="0021102B" w14:paraId="441028BE" w14:textId="77777777" w:rsidTr="0021102B">
        <w:trPr>
          <w:jc w:val="center"/>
        </w:trPr>
        <w:tc>
          <w:tcPr>
            <w:tcW w:w="5949" w:type="dxa"/>
          </w:tcPr>
          <w:p w14:paraId="49D99DA6" w14:textId="33720ED7" w:rsidR="0021102B" w:rsidRPr="0021102B" w:rsidRDefault="0021102B" w:rsidP="0021102B">
            <w:pPr>
              <w:spacing w:line="276" w:lineRule="auto"/>
              <w:jc w:val="center"/>
              <w:rPr>
                <w:rFonts w:asciiTheme="minorHAnsi" w:hAnsiTheme="minorHAnsi" w:cstheme="minorHAnsi"/>
                <w:b/>
                <w:sz w:val="20"/>
                <w:szCs w:val="20"/>
              </w:rPr>
            </w:pPr>
            <w:r w:rsidRPr="0021102B">
              <w:rPr>
                <w:rFonts w:asciiTheme="minorHAnsi" w:hAnsiTheme="minorHAnsi" w:cstheme="minorHAnsi"/>
                <w:b/>
                <w:sz w:val="20"/>
                <w:szCs w:val="20"/>
              </w:rPr>
              <w:t>ΤΜΗΜΑ - ΠΕΡΙΓΡΑΦΗ</w:t>
            </w:r>
          </w:p>
        </w:tc>
        <w:tc>
          <w:tcPr>
            <w:tcW w:w="1559" w:type="dxa"/>
          </w:tcPr>
          <w:p w14:paraId="3C81B369" w14:textId="7AAD901F" w:rsidR="0021102B" w:rsidRPr="0021102B" w:rsidRDefault="0021102B" w:rsidP="0021102B">
            <w:pPr>
              <w:spacing w:line="276" w:lineRule="auto"/>
              <w:jc w:val="center"/>
              <w:rPr>
                <w:rFonts w:asciiTheme="minorHAnsi" w:hAnsiTheme="minorHAnsi" w:cstheme="minorHAnsi"/>
                <w:b/>
                <w:sz w:val="20"/>
                <w:szCs w:val="20"/>
              </w:rPr>
            </w:pPr>
            <w:r w:rsidRPr="0021102B">
              <w:rPr>
                <w:rFonts w:asciiTheme="minorHAnsi" w:hAnsiTheme="minorHAnsi" w:cstheme="minorHAnsi"/>
                <w:b/>
                <w:sz w:val="20"/>
                <w:szCs w:val="20"/>
              </w:rPr>
              <w:t>ΕΤΟΣ 2024</w:t>
            </w:r>
          </w:p>
        </w:tc>
        <w:tc>
          <w:tcPr>
            <w:tcW w:w="1276" w:type="dxa"/>
          </w:tcPr>
          <w:p w14:paraId="56CC8F45" w14:textId="31D6DABE" w:rsidR="0021102B" w:rsidRPr="0021102B" w:rsidRDefault="0021102B" w:rsidP="0021102B">
            <w:pPr>
              <w:spacing w:line="276" w:lineRule="auto"/>
              <w:jc w:val="center"/>
              <w:rPr>
                <w:rFonts w:asciiTheme="minorHAnsi" w:hAnsiTheme="minorHAnsi" w:cstheme="minorHAnsi"/>
                <w:b/>
                <w:sz w:val="20"/>
                <w:szCs w:val="20"/>
              </w:rPr>
            </w:pPr>
            <w:r w:rsidRPr="0021102B">
              <w:rPr>
                <w:rFonts w:asciiTheme="minorHAnsi" w:hAnsiTheme="minorHAnsi" w:cstheme="minorHAnsi"/>
                <w:b/>
                <w:sz w:val="20"/>
                <w:szCs w:val="20"/>
              </w:rPr>
              <w:t>ΕΤΟΣ 2025</w:t>
            </w:r>
          </w:p>
        </w:tc>
        <w:tc>
          <w:tcPr>
            <w:tcW w:w="1271" w:type="dxa"/>
          </w:tcPr>
          <w:p w14:paraId="00A138E4" w14:textId="7733686F" w:rsidR="0021102B" w:rsidRPr="0021102B" w:rsidRDefault="0021102B" w:rsidP="0021102B">
            <w:pPr>
              <w:spacing w:line="276" w:lineRule="auto"/>
              <w:jc w:val="center"/>
              <w:rPr>
                <w:rFonts w:asciiTheme="minorHAnsi" w:hAnsiTheme="minorHAnsi" w:cstheme="minorHAnsi"/>
                <w:b/>
                <w:sz w:val="20"/>
                <w:szCs w:val="20"/>
              </w:rPr>
            </w:pPr>
            <w:r w:rsidRPr="0021102B">
              <w:rPr>
                <w:rFonts w:asciiTheme="minorHAnsi" w:hAnsiTheme="minorHAnsi" w:cstheme="minorHAnsi"/>
                <w:b/>
                <w:sz w:val="20"/>
                <w:szCs w:val="20"/>
              </w:rPr>
              <w:t>ΣΥΝΟΛΟ</w:t>
            </w:r>
          </w:p>
        </w:tc>
      </w:tr>
      <w:tr w:rsidR="0021102B" w:rsidRPr="0021102B" w14:paraId="4792243F" w14:textId="77777777" w:rsidTr="0021102B">
        <w:trPr>
          <w:jc w:val="center"/>
        </w:trPr>
        <w:tc>
          <w:tcPr>
            <w:tcW w:w="5949" w:type="dxa"/>
          </w:tcPr>
          <w:p w14:paraId="3AF7D76B" w14:textId="7DD3853F" w:rsidR="0021102B" w:rsidRPr="0021102B" w:rsidRDefault="0021102B" w:rsidP="0021102B">
            <w:pPr>
              <w:spacing w:line="276" w:lineRule="auto"/>
              <w:rPr>
                <w:rFonts w:asciiTheme="minorHAnsi" w:hAnsiTheme="minorHAnsi" w:cstheme="minorHAnsi"/>
                <w:bCs/>
                <w:sz w:val="20"/>
                <w:szCs w:val="20"/>
              </w:rPr>
            </w:pPr>
            <w:bookmarkStart w:id="6" w:name="_Hlk144378811"/>
            <w:bookmarkStart w:id="7" w:name="_Hlk144451346"/>
            <w:r w:rsidRPr="0021102B">
              <w:rPr>
                <w:rFonts w:asciiTheme="minorHAnsi" w:hAnsiTheme="minorHAnsi" w:cstheme="minorHAnsi"/>
                <w:bCs/>
                <w:sz w:val="20"/>
                <w:szCs w:val="20"/>
              </w:rPr>
              <w:t>ΤΜΗΜΑ 1: Προμήθεια υπηρεσιών ταχυμεταφοράς αλληλογραφίας</w:t>
            </w:r>
          </w:p>
        </w:tc>
        <w:tc>
          <w:tcPr>
            <w:tcW w:w="1559" w:type="dxa"/>
          </w:tcPr>
          <w:p w14:paraId="510FF35F" w14:textId="2B1845A7" w:rsidR="0021102B" w:rsidRPr="0021102B" w:rsidRDefault="0021102B" w:rsidP="002110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25.420,00€</w:t>
            </w:r>
          </w:p>
        </w:tc>
        <w:tc>
          <w:tcPr>
            <w:tcW w:w="1276" w:type="dxa"/>
          </w:tcPr>
          <w:p w14:paraId="6BF852A2" w14:textId="4C155BCD" w:rsidR="0021102B" w:rsidRPr="0021102B" w:rsidRDefault="0021102B" w:rsidP="002110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25.420,00€</w:t>
            </w:r>
          </w:p>
        </w:tc>
        <w:tc>
          <w:tcPr>
            <w:tcW w:w="1271" w:type="dxa"/>
          </w:tcPr>
          <w:p w14:paraId="308709DD" w14:textId="7795071D" w:rsidR="0021102B" w:rsidRPr="004B0830" w:rsidRDefault="0021102B" w:rsidP="0021102B">
            <w:pPr>
              <w:spacing w:line="276" w:lineRule="auto"/>
              <w:jc w:val="center"/>
              <w:rPr>
                <w:rFonts w:asciiTheme="minorHAnsi" w:hAnsiTheme="minorHAnsi" w:cstheme="minorHAnsi"/>
                <w:b/>
                <w:sz w:val="20"/>
                <w:szCs w:val="20"/>
              </w:rPr>
            </w:pPr>
            <w:r w:rsidRPr="004B0830">
              <w:rPr>
                <w:rFonts w:asciiTheme="minorHAnsi" w:hAnsiTheme="minorHAnsi" w:cstheme="minorHAnsi"/>
                <w:b/>
                <w:sz w:val="20"/>
                <w:szCs w:val="20"/>
              </w:rPr>
              <w:t>50.840,00€</w:t>
            </w:r>
          </w:p>
        </w:tc>
      </w:tr>
      <w:tr w:rsidR="0021102B" w:rsidRPr="0021102B" w14:paraId="4BC346B1" w14:textId="77777777" w:rsidTr="0021102B">
        <w:trPr>
          <w:jc w:val="center"/>
        </w:trPr>
        <w:tc>
          <w:tcPr>
            <w:tcW w:w="5949" w:type="dxa"/>
          </w:tcPr>
          <w:p w14:paraId="4C85713C" w14:textId="62BB2D6F" w:rsidR="0021102B" w:rsidRPr="0021102B" w:rsidRDefault="0021102B" w:rsidP="0021102B">
            <w:pPr>
              <w:spacing w:line="276" w:lineRule="auto"/>
              <w:rPr>
                <w:rFonts w:asciiTheme="minorHAnsi" w:hAnsiTheme="minorHAnsi" w:cstheme="minorHAnsi"/>
                <w:bCs/>
                <w:sz w:val="20"/>
                <w:szCs w:val="20"/>
              </w:rPr>
            </w:pPr>
            <w:r w:rsidRPr="0021102B">
              <w:rPr>
                <w:rFonts w:asciiTheme="minorHAnsi" w:hAnsiTheme="minorHAnsi" w:cstheme="minorHAnsi"/>
                <w:bCs/>
                <w:sz w:val="20"/>
                <w:szCs w:val="20"/>
              </w:rPr>
              <w:t>ΤΜΗΜΑ 2: Προμήθεια υπηρεσιών μεταφοράς δεμάτων</w:t>
            </w:r>
          </w:p>
        </w:tc>
        <w:tc>
          <w:tcPr>
            <w:tcW w:w="1559" w:type="dxa"/>
          </w:tcPr>
          <w:p w14:paraId="3655D74D" w14:textId="0E1342A3" w:rsidR="0021102B" w:rsidRPr="0021102B" w:rsidRDefault="0021102B" w:rsidP="002110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18.600,00€</w:t>
            </w:r>
          </w:p>
        </w:tc>
        <w:tc>
          <w:tcPr>
            <w:tcW w:w="1276" w:type="dxa"/>
          </w:tcPr>
          <w:p w14:paraId="163169E9" w14:textId="6741C17F" w:rsidR="0021102B" w:rsidRPr="0021102B" w:rsidRDefault="0021102B" w:rsidP="002110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18.600,00€</w:t>
            </w:r>
          </w:p>
        </w:tc>
        <w:tc>
          <w:tcPr>
            <w:tcW w:w="1271" w:type="dxa"/>
          </w:tcPr>
          <w:p w14:paraId="00B8C752" w14:textId="546E0043" w:rsidR="0021102B" w:rsidRPr="004B0830" w:rsidRDefault="0021102B" w:rsidP="0021102B">
            <w:pPr>
              <w:spacing w:line="276" w:lineRule="auto"/>
              <w:jc w:val="center"/>
              <w:rPr>
                <w:rFonts w:asciiTheme="minorHAnsi" w:hAnsiTheme="minorHAnsi" w:cstheme="minorHAnsi"/>
                <w:b/>
                <w:sz w:val="20"/>
                <w:szCs w:val="20"/>
              </w:rPr>
            </w:pPr>
            <w:r w:rsidRPr="004B0830">
              <w:rPr>
                <w:rFonts w:asciiTheme="minorHAnsi" w:hAnsiTheme="minorHAnsi" w:cstheme="minorHAnsi"/>
                <w:b/>
                <w:sz w:val="20"/>
                <w:szCs w:val="20"/>
              </w:rPr>
              <w:t>37.200,00€</w:t>
            </w:r>
          </w:p>
        </w:tc>
      </w:tr>
      <w:bookmarkEnd w:id="6"/>
      <w:tr w:rsidR="0021102B" w:rsidRPr="0021102B" w14:paraId="54A83DF2" w14:textId="77777777" w:rsidTr="0021102B">
        <w:trPr>
          <w:jc w:val="center"/>
        </w:trPr>
        <w:tc>
          <w:tcPr>
            <w:tcW w:w="5949" w:type="dxa"/>
          </w:tcPr>
          <w:p w14:paraId="1D7BCD18" w14:textId="261A208C" w:rsidR="0021102B" w:rsidRPr="0021102B" w:rsidRDefault="0021102B" w:rsidP="0021102B">
            <w:pPr>
              <w:spacing w:line="276" w:lineRule="auto"/>
              <w:rPr>
                <w:rFonts w:asciiTheme="minorHAnsi" w:hAnsiTheme="minorHAnsi" w:cstheme="minorHAnsi"/>
                <w:bCs/>
                <w:sz w:val="20"/>
                <w:szCs w:val="20"/>
              </w:rPr>
            </w:pPr>
            <w:r w:rsidRPr="0021102B">
              <w:rPr>
                <w:rFonts w:asciiTheme="minorHAnsi" w:hAnsiTheme="minorHAnsi" w:cstheme="minorHAnsi"/>
                <w:bCs/>
                <w:sz w:val="20"/>
                <w:szCs w:val="20"/>
              </w:rPr>
              <w:t xml:space="preserve">ΤΜΗΜΑ 3: </w:t>
            </w:r>
            <w:bookmarkStart w:id="8" w:name="_Hlk144378866"/>
            <w:r w:rsidRPr="0021102B">
              <w:rPr>
                <w:rFonts w:asciiTheme="minorHAnsi" w:hAnsiTheme="minorHAnsi" w:cstheme="minorHAnsi"/>
                <w:bCs/>
                <w:sz w:val="20"/>
                <w:szCs w:val="20"/>
              </w:rPr>
              <w:t>Προμήθεια υπηρεσιών μεταφοράς δειγμάτων καυσίμων</w:t>
            </w:r>
            <w:bookmarkEnd w:id="8"/>
          </w:p>
        </w:tc>
        <w:tc>
          <w:tcPr>
            <w:tcW w:w="1559" w:type="dxa"/>
          </w:tcPr>
          <w:p w14:paraId="3177DA07" w14:textId="4E81A06E" w:rsidR="0021102B" w:rsidRPr="0021102B" w:rsidRDefault="0021102B" w:rsidP="002110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39.680,00€</w:t>
            </w:r>
          </w:p>
        </w:tc>
        <w:tc>
          <w:tcPr>
            <w:tcW w:w="1276" w:type="dxa"/>
          </w:tcPr>
          <w:p w14:paraId="5DF3FCE2" w14:textId="3FEE126B" w:rsidR="0021102B" w:rsidRPr="0021102B" w:rsidRDefault="0021102B" w:rsidP="002110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39.680,00€</w:t>
            </w:r>
          </w:p>
        </w:tc>
        <w:tc>
          <w:tcPr>
            <w:tcW w:w="1271" w:type="dxa"/>
          </w:tcPr>
          <w:p w14:paraId="743948BC" w14:textId="6B358672" w:rsidR="0021102B" w:rsidRPr="004B0830" w:rsidRDefault="0021102B" w:rsidP="0021102B">
            <w:pPr>
              <w:spacing w:line="276" w:lineRule="auto"/>
              <w:jc w:val="center"/>
              <w:rPr>
                <w:rFonts w:asciiTheme="minorHAnsi" w:hAnsiTheme="minorHAnsi" w:cstheme="minorHAnsi"/>
                <w:b/>
                <w:sz w:val="20"/>
                <w:szCs w:val="20"/>
              </w:rPr>
            </w:pPr>
            <w:r w:rsidRPr="004B0830">
              <w:rPr>
                <w:rFonts w:asciiTheme="minorHAnsi" w:hAnsiTheme="minorHAnsi" w:cstheme="minorHAnsi"/>
                <w:b/>
                <w:sz w:val="20"/>
                <w:szCs w:val="20"/>
              </w:rPr>
              <w:t>79.360,00€</w:t>
            </w:r>
          </w:p>
        </w:tc>
      </w:tr>
      <w:bookmarkEnd w:id="7"/>
      <w:tr w:rsidR="0021102B" w:rsidRPr="0021102B" w14:paraId="5347DF3E" w14:textId="77777777" w:rsidTr="0021102B">
        <w:trPr>
          <w:jc w:val="center"/>
        </w:trPr>
        <w:tc>
          <w:tcPr>
            <w:tcW w:w="5949" w:type="dxa"/>
          </w:tcPr>
          <w:p w14:paraId="7A7ADEA2" w14:textId="47D128FF" w:rsidR="0021102B" w:rsidRPr="0021102B" w:rsidRDefault="0021102B" w:rsidP="0021102B">
            <w:pPr>
              <w:spacing w:line="276" w:lineRule="auto"/>
              <w:jc w:val="center"/>
              <w:rPr>
                <w:rFonts w:asciiTheme="minorHAnsi" w:hAnsiTheme="minorHAnsi" w:cstheme="minorHAnsi"/>
                <w:b/>
                <w:sz w:val="20"/>
                <w:szCs w:val="20"/>
              </w:rPr>
            </w:pPr>
            <w:r w:rsidRPr="0021102B">
              <w:rPr>
                <w:rFonts w:asciiTheme="minorHAnsi" w:hAnsiTheme="minorHAnsi" w:cstheme="minorHAnsi"/>
                <w:b/>
                <w:sz w:val="20"/>
                <w:szCs w:val="20"/>
              </w:rPr>
              <w:t>ΤΕΛΙΚΟ ΣΥΝΟΛΟ</w:t>
            </w:r>
          </w:p>
        </w:tc>
        <w:tc>
          <w:tcPr>
            <w:tcW w:w="1559" w:type="dxa"/>
          </w:tcPr>
          <w:p w14:paraId="56BBE45C" w14:textId="20B21773" w:rsidR="0021102B" w:rsidRPr="0021102B" w:rsidRDefault="0021102B" w:rsidP="0021102B">
            <w:pPr>
              <w:spacing w:line="276" w:lineRule="auto"/>
              <w:jc w:val="center"/>
              <w:rPr>
                <w:rFonts w:asciiTheme="minorHAnsi" w:hAnsiTheme="minorHAnsi" w:cstheme="minorHAnsi"/>
                <w:b/>
                <w:sz w:val="20"/>
                <w:szCs w:val="20"/>
              </w:rPr>
            </w:pPr>
            <w:r>
              <w:rPr>
                <w:rFonts w:asciiTheme="minorHAnsi" w:hAnsiTheme="minorHAnsi" w:cstheme="minorHAnsi"/>
                <w:b/>
                <w:sz w:val="20"/>
                <w:szCs w:val="20"/>
              </w:rPr>
              <w:t>83.700,00€</w:t>
            </w:r>
          </w:p>
        </w:tc>
        <w:tc>
          <w:tcPr>
            <w:tcW w:w="1276" w:type="dxa"/>
          </w:tcPr>
          <w:p w14:paraId="013492D7" w14:textId="3C9280C2" w:rsidR="0021102B" w:rsidRPr="0021102B" w:rsidRDefault="0021102B" w:rsidP="0021102B">
            <w:pPr>
              <w:spacing w:line="276" w:lineRule="auto"/>
              <w:jc w:val="center"/>
              <w:rPr>
                <w:rFonts w:asciiTheme="minorHAnsi" w:hAnsiTheme="minorHAnsi" w:cstheme="minorHAnsi"/>
                <w:b/>
                <w:sz w:val="20"/>
                <w:szCs w:val="20"/>
              </w:rPr>
            </w:pPr>
            <w:r>
              <w:rPr>
                <w:rFonts w:asciiTheme="minorHAnsi" w:hAnsiTheme="minorHAnsi" w:cstheme="minorHAnsi"/>
                <w:b/>
                <w:sz w:val="20"/>
                <w:szCs w:val="20"/>
              </w:rPr>
              <w:t>83.700,00€</w:t>
            </w:r>
          </w:p>
        </w:tc>
        <w:tc>
          <w:tcPr>
            <w:tcW w:w="1271" w:type="dxa"/>
          </w:tcPr>
          <w:p w14:paraId="58F1E76B" w14:textId="7224FF5B" w:rsidR="0021102B" w:rsidRPr="0021102B" w:rsidRDefault="004B0830" w:rsidP="0021102B">
            <w:pPr>
              <w:spacing w:line="276" w:lineRule="auto"/>
              <w:jc w:val="center"/>
              <w:rPr>
                <w:rFonts w:asciiTheme="minorHAnsi" w:hAnsiTheme="minorHAnsi" w:cstheme="minorHAnsi"/>
                <w:b/>
                <w:sz w:val="20"/>
                <w:szCs w:val="20"/>
              </w:rPr>
            </w:pPr>
            <w:r>
              <w:rPr>
                <w:rFonts w:asciiTheme="minorHAnsi" w:hAnsiTheme="minorHAnsi" w:cstheme="minorHAnsi"/>
                <w:b/>
                <w:sz w:val="20"/>
                <w:szCs w:val="20"/>
              </w:rPr>
              <w:t>167.400,00€</w:t>
            </w:r>
          </w:p>
        </w:tc>
      </w:tr>
    </w:tbl>
    <w:p w14:paraId="71425DC6" w14:textId="77777777" w:rsidR="0021102B" w:rsidRPr="0097251A" w:rsidRDefault="0021102B" w:rsidP="0097251A">
      <w:pPr>
        <w:spacing w:line="276" w:lineRule="auto"/>
        <w:rPr>
          <w:rFonts w:asciiTheme="minorHAnsi" w:hAnsiTheme="minorHAnsi" w:cstheme="minorHAnsi"/>
          <w:bCs/>
          <w:sz w:val="22"/>
          <w:szCs w:val="22"/>
        </w:rPr>
      </w:pPr>
    </w:p>
    <w:p w14:paraId="3A5AB024" w14:textId="1A5D1578" w:rsidR="0097251A" w:rsidRPr="00346FFE" w:rsidRDefault="0097251A" w:rsidP="0097251A">
      <w:pPr>
        <w:spacing w:line="276" w:lineRule="auto"/>
        <w:rPr>
          <w:rFonts w:asciiTheme="minorHAnsi" w:hAnsiTheme="minorHAnsi" w:cstheme="minorHAnsi"/>
          <w:bCs/>
          <w:sz w:val="22"/>
          <w:szCs w:val="22"/>
        </w:rPr>
      </w:pPr>
      <w:r w:rsidRPr="0097251A">
        <w:rPr>
          <w:rFonts w:asciiTheme="minorHAnsi" w:hAnsiTheme="minorHAnsi" w:cstheme="minorHAnsi"/>
          <w:bCs/>
          <w:sz w:val="22"/>
          <w:szCs w:val="22"/>
        </w:rPr>
        <w:t>ΤΜΗΜΑ 1: «</w:t>
      </w:r>
      <w:r>
        <w:rPr>
          <w:rFonts w:asciiTheme="minorHAnsi" w:hAnsiTheme="minorHAnsi" w:cstheme="minorHAnsi"/>
          <w:bCs/>
          <w:sz w:val="22"/>
          <w:szCs w:val="22"/>
        </w:rPr>
        <w:t xml:space="preserve"> Προμήθεια υπηρεσιών ταχυμεταφοράς αλληλογραφίας</w:t>
      </w:r>
      <w:r w:rsidRPr="0097251A">
        <w:rPr>
          <w:rFonts w:asciiTheme="minorHAnsi" w:hAnsiTheme="minorHAnsi" w:cstheme="minorHAnsi"/>
          <w:bCs/>
          <w:sz w:val="22"/>
          <w:szCs w:val="22"/>
        </w:rPr>
        <w:t xml:space="preserve">», εκτιμώμενης </w:t>
      </w:r>
      <w:r w:rsidR="00346FFE">
        <w:rPr>
          <w:rFonts w:asciiTheme="minorHAnsi" w:hAnsiTheme="minorHAnsi" w:cstheme="minorHAnsi"/>
          <w:bCs/>
          <w:sz w:val="22"/>
          <w:szCs w:val="22"/>
        </w:rPr>
        <w:t xml:space="preserve">συνολικής </w:t>
      </w:r>
      <w:r w:rsidRPr="0097251A">
        <w:rPr>
          <w:rFonts w:asciiTheme="minorHAnsi" w:hAnsiTheme="minorHAnsi" w:cstheme="minorHAnsi"/>
          <w:bCs/>
          <w:sz w:val="22"/>
          <w:szCs w:val="22"/>
        </w:rPr>
        <w:t xml:space="preserve">αξίας </w:t>
      </w:r>
      <w:r w:rsidR="00346FFE">
        <w:rPr>
          <w:rFonts w:asciiTheme="minorHAnsi" w:hAnsiTheme="minorHAnsi" w:cstheme="minorHAnsi"/>
          <w:bCs/>
          <w:sz w:val="22"/>
          <w:szCs w:val="22"/>
        </w:rPr>
        <w:t>50.840,00€ (</w:t>
      </w:r>
      <w:r w:rsidR="006420AC" w:rsidRPr="006420AC">
        <w:rPr>
          <w:rFonts w:asciiTheme="minorHAnsi" w:hAnsiTheme="minorHAnsi" w:cstheme="minorHAnsi"/>
          <w:bCs/>
          <w:sz w:val="22"/>
          <w:szCs w:val="22"/>
        </w:rPr>
        <w:t>41.00</w:t>
      </w:r>
      <w:r w:rsidR="006420AC" w:rsidRPr="00346FFE">
        <w:rPr>
          <w:rFonts w:asciiTheme="minorHAnsi" w:hAnsiTheme="minorHAnsi" w:cstheme="minorHAnsi"/>
          <w:bCs/>
          <w:sz w:val="22"/>
          <w:szCs w:val="22"/>
        </w:rPr>
        <w:t>0</w:t>
      </w:r>
      <w:r w:rsidR="00346FFE" w:rsidRPr="00346FFE">
        <w:rPr>
          <w:rFonts w:asciiTheme="minorHAnsi" w:hAnsiTheme="minorHAnsi" w:cstheme="minorHAnsi"/>
          <w:bCs/>
          <w:sz w:val="22"/>
          <w:szCs w:val="22"/>
        </w:rPr>
        <w:t xml:space="preserve">,00€ </w:t>
      </w:r>
      <w:r w:rsidRPr="0097251A">
        <w:rPr>
          <w:rFonts w:asciiTheme="minorHAnsi" w:hAnsiTheme="minorHAnsi" w:cstheme="minorHAnsi"/>
          <w:bCs/>
          <w:sz w:val="22"/>
          <w:szCs w:val="22"/>
        </w:rPr>
        <w:t xml:space="preserve">πλέον ΦΠΑ </w:t>
      </w:r>
      <w:r w:rsidR="00346FFE" w:rsidRPr="00346FFE">
        <w:rPr>
          <w:rFonts w:asciiTheme="minorHAnsi" w:hAnsiTheme="minorHAnsi" w:cstheme="minorHAnsi"/>
          <w:bCs/>
          <w:sz w:val="22"/>
          <w:szCs w:val="22"/>
        </w:rPr>
        <w:t>9.840,00€</w:t>
      </w:r>
      <w:r w:rsidR="00346FFE">
        <w:rPr>
          <w:rFonts w:asciiTheme="minorHAnsi" w:hAnsiTheme="minorHAnsi" w:cstheme="minorHAnsi"/>
          <w:bCs/>
          <w:sz w:val="22"/>
          <w:szCs w:val="22"/>
        </w:rPr>
        <w:t xml:space="preserve">) </w:t>
      </w:r>
    </w:p>
    <w:p w14:paraId="0C6EE649" w14:textId="160DC492" w:rsidR="0097251A" w:rsidRDefault="0097251A" w:rsidP="0097251A">
      <w:pPr>
        <w:spacing w:line="276" w:lineRule="auto"/>
        <w:rPr>
          <w:rFonts w:asciiTheme="minorHAnsi" w:hAnsiTheme="minorHAnsi" w:cstheme="minorHAnsi"/>
          <w:bCs/>
          <w:sz w:val="22"/>
          <w:szCs w:val="22"/>
        </w:rPr>
      </w:pPr>
      <w:r w:rsidRPr="0097251A">
        <w:rPr>
          <w:rFonts w:asciiTheme="minorHAnsi" w:hAnsiTheme="minorHAnsi" w:cstheme="minorHAnsi"/>
          <w:bCs/>
          <w:sz w:val="22"/>
          <w:szCs w:val="22"/>
        </w:rPr>
        <w:t>ΤΜΗΜΑ 2: «</w:t>
      </w:r>
      <w:r>
        <w:rPr>
          <w:rFonts w:asciiTheme="minorHAnsi" w:hAnsiTheme="minorHAnsi" w:cstheme="minorHAnsi"/>
          <w:bCs/>
          <w:sz w:val="22"/>
          <w:szCs w:val="22"/>
        </w:rPr>
        <w:t>Προμήθεια υπηρεσιών μεταφοράς δεμάτων</w:t>
      </w:r>
      <w:r w:rsidRPr="0097251A">
        <w:rPr>
          <w:rFonts w:asciiTheme="minorHAnsi" w:hAnsiTheme="minorHAnsi" w:cstheme="minorHAnsi"/>
          <w:bCs/>
          <w:sz w:val="22"/>
          <w:szCs w:val="22"/>
        </w:rPr>
        <w:t xml:space="preserve">», εκτιμώμενης </w:t>
      </w:r>
      <w:r w:rsidR="00346FFE">
        <w:rPr>
          <w:rFonts w:asciiTheme="minorHAnsi" w:hAnsiTheme="minorHAnsi" w:cstheme="minorHAnsi"/>
          <w:bCs/>
          <w:sz w:val="22"/>
          <w:szCs w:val="22"/>
        </w:rPr>
        <w:t xml:space="preserve">συνολικής </w:t>
      </w:r>
      <w:r w:rsidRPr="0097251A">
        <w:rPr>
          <w:rFonts w:asciiTheme="minorHAnsi" w:hAnsiTheme="minorHAnsi" w:cstheme="minorHAnsi"/>
          <w:bCs/>
          <w:sz w:val="22"/>
          <w:szCs w:val="22"/>
        </w:rPr>
        <w:t xml:space="preserve">αξίας </w:t>
      </w:r>
      <w:r w:rsidR="00346FFE">
        <w:rPr>
          <w:rFonts w:asciiTheme="minorHAnsi" w:hAnsiTheme="minorHAnsi" w:cstheme="minorHAnsi"/>
          <w:bCs/>
          <w:sz w:val="22"/>
          <w:szCs w:val="22"/>
        </w:rPr>
        <w:t xml:space="preserve">37.200,00€ (30.000,00€ </w:t>
      </w:r>
      <w:r w:rsidRPr="0097251A">
        <w:rPr>
          <w:rFonts w:asciiTheme="minorHAnsi" w:hAnsiTheme="minorHAnsi" w:cstheme="minorHAnsi"/>
          <w:bCs/>
          <w:sz w:val="22"/>
          <w:szCs w:val="22"/>
        </w:rPr>
        <w:t xml:space="preserve">πλέον ΦΠΑ </w:t>
      </w:r>
      <w:r w:rsidR="00346FFE">
        <w:rPr>
          <w:rFonts w:asciiTheme="minorHAnsi" w:hAnsiTheme="minorHAnsi" w:cstheme="minorHAnsi"/>
          <w:bCs/>
          <w:sz w:val="22"/>
          <w:szCs w:val="22"/>
        </w:rPr>
        <w:t>7.200,00€)</w:t>
      </w:r>
    </w:p>
    <w:p w14:paraId="2E4DA885" w14:textId="48013F60" w:rsidR="0097251A" w:rsidRDefault="0097251A" w:rsidP="0097251A">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ΤΜΗΜΑ 3: </w:t>
      </w:r>
      <w:r w:rsidRPr="0097251A">
        <w:rPr>
          <w:rFonts w:asciiTheme="minorHAnsi" w:hAnsiTheme="minorHAnsi" w:cstheme="minorHAnsi"/>
          <w:bCs/>
          <w:sz w:val="22"/>
          <w:szCs w:val="22"/>
        </w:rPr>
        <w:t>«</w:t>
      </w:r>
      <w:r>
        <w:rPr>
          <w:rFonts w:asciiTheme="minorHAnsi" w:hAnsiTheme="minorHAnsi" w:cstheme="minorHAnsi"/>
          <w:bCs/>
          <w:sz w:val="22"/>
          <w:szCs w:val="22"/>
        </w:rPr>
        <w:t>Προμήθεια υπηρεσιών μεταφοράς δειγμάτων καυσίμων</w:t>
      </w:r>
      <w:r w:rsidRPr="0097251A">
        <w:rPr>
          <w:rFonts w:asciiTheme="minorHAnsi" w:hAnsiTheme="minorHAnsi" w:cstheme="minorHAnsi"/>
          <w:bCs/>
          <w:sz w:val="22"/>
          <w:szCs w:val="22"/>
        </w:rPr>
        <w:t xml:space="preserve">», εκτιμώμενης </w:t>
      </w:r>
      <w:r w:rsidR="00346FFE">
        <w:rPr>
          <w:rFonts w:asciiTheme="minorHAnsi" w:hAnsiTheme="minorHAnsi" w:cstheme="minorHAnsi"/>
          <w:bCs/>
          <w:sz w:val="22"/>
          <w:szCs w:val="22"/>
        </w:rPr>
        <w:t xml:space="preserve">συνολικής </w:t>
      </w:r>
      <w:r w:rsidRPr="0097251A">
        <w:rPr>
          <w:rFonts w:asciiTheme="minorHAnsi" w:hAnsiTheme="minorHAnsi" w:cstheme="minorHAnsi"/>
          <w:bCs/>
          <w:sz w:val="22"/>
          <w:szCs w:val="22"/>
        </w:rPr>
        <w:t xml:space="preserve">αξίας </w:t>
      </w:r>
      <w:r w:rsidR="00346FFE">
        <w:rPr>
          <w:rFonts w:asciiTheme="minorHAnsi" w:hAnsiTheme="minorHAnsi" w:cstheme="minorHAnsi"/>
          <w:bCs/>
          <w:sz w:val="22"/>
          <w:szCs w:val="22"/>
        </w:rPr>
        <w:t>79.360,00€ (64.000,00€</w:t>
      </w:r>
      <w:r w:rsidRPr="0097251A">
        <w:rPr>
          <w:rFonts w:asciiTheme="minorHAnsi" w:hAnsiTheme="minorHAnsi" w:cstheme="minorHAnsi"/>
          <w:bCs/>
          <w:sz w:val="22"/>
          <w:szCs w:val="22"/>
        </w:rPr>
        <w:t xml:space="preserve"> πλέον ΦΠΑ </w:t>
      </w:r>
      <w:r w:rsidR="00346FFE">
        <w:rPr>
          <w:rFonts w:asciiTheme="minorHAnsi" w:hAnsiTheme="minorHAnsi" w:cstheme="minorHAnsi"/>
          <w:bCs/>
          <w:sz w:val="22"/>
          <w:szCs w:val="22"/>
        </w:rPr>
        <w:t>15.360,00€)</w:t>
      </w:r>
      <w:r w:rsidRPr="0097251A">
        <w:rPr>
          <w:rFonts w:asciiTheme="minorHAnsi" w:hAnsiTheme="minorHAnsi" w:cstheme="minorHAnsi"/>
          <w:bCs/>
          <w:sz w:val="22"/>
          <w:szCs w:val="22"/>
        </w:rPr>
        <w:t>.</w:t>
      </w:r>
    </w:p>
    <w:p w14:paraId="2EDE290A" w14:textId="7446CC08" w:rsidR="0097251A" w:rsidRPr="0097251A" w:rsidRDefault="0097251A" w:rsidP="0097251A">
      <w:pPr>
        <w:spacing w:line="276" w:lineRule="auto"/>
        <w:rPr>
          <w:rFonts w:asciiTheme="minorHAnsi" w:hAnsiTheme="minorHAnsi" w:cstheme="minorHAnsi"/>
          <w:bCs/>
          <w:sz w:val="22"/>
          <w:szCs w:val="22"/>
        </w:rPr>
      </w:pPr>
    </w:p>
    <w:p w14:paraId="2711BC83" w14:textId="3A643856" w:rsidR="0072264A" w:rsidRPr="0055449E" w:rsidRDefault="006748AD" w:rsidP="00E93DA5">
      <w:pPr>
        <w:spacing w:line="276" w:lineRule="auto"/>
        <w:rPr>
          <w:rFonts w:asciiTheme="minorHAnsi" w:hAnsiTheme="minorHAnsi" w:cs="Arial"/>
          <w:b/>
          <w:bCs/>
          <w:sz w:val="22"/>
          <w:szCs w:val="22"/>
          <w:u w:val="single"/>
          <w:lang w:eastAsia="ar-SA"/>
        </w:rPr>
      </w:pPr>
      <w:r w:rsidRPr="0055449E">
        <w:rPr>
          <w:rFonts w:asciiTheme="minorHAnsi" w:hAnsiTheme="minorHAnsi" w:cs="Arial"/>
          <w:b/>
          <w:bCs/>
          <w:sz w:val="22"/>
          <w:szCs w:val="22"/>
          <w:u w:val="single"/>
        </w:rPr>
        <w:lastRenderedPageBreak/>
        <w:t>Διεύθυνση</w:t>
      </w:r>
      <w:r w:rsidR="0072264A" w:rsidRPr="0055449E">
        <w:rPr>
          <w:rFonts w:asciiTheme="minorHAnsi" w:hAnsiTheme="minorHAnsi" w:cs="Arial"/>
          <w:b/>
          <w:bCs/>
          <w:sz w:val="22"/>
          <w:szCs w:val="22"/>
          <w:u w:val="single"/>
        </w:rPr>
        <w:t xml:space="preserve"> </w:t>
      </w:r>
      <w:r w:rsidR="00B33D16" w:rsidRPr="0055449E">
        <w:rPr>
          <w:rFonts w:asciiTheme="minorHAnsi" w:hAnsiTheme="minorHAnsi" w:cs="Arial"/>
          <w:b/>
          <w:bCs/>
          <w:sz w:val="22"/>
          <w:szCs w:val="22"/>
          <w:u w:val="single"/>
        </w:rPr>
        <w:t>Χημικής</w:t>
      </w:r>
      <w:r w:rsidR="0072264A" w:rsidRPr="0055449E">
        <w:rPr>
          <w:rFonts w:asciiTheme="minorHAnsi" w:hAnsiTheme="minorHAnsi" w:cs="Arial"/>
          <w:b/>
          <w:bCs/>
          <w:sz w:val="22"/>
          <w:szCs w:val="22"/>
          <w:u w:val="single"/>
        </w:rPr>
        <w:t xml:space="preserve"> </w:t>
      </w:r>
      <w:r w:rsidR="00A7531F" w:rsidRPr="0055449E">
        <w:rPr>
          <w:rFonts w:asciiTheme="minorHAnsi" w:hAnsiTheme="minorHAnsi" w:cs="Arial"/>
          <w:b/>
          <w:bCs/>
          <w:sz w:val="22"/>
          <w:szCs w:val="22"/>
          <w:u w:val="single"/>
        </w:rPr>
        <w:t>Υπ</w:t>
      </w:r>
      <w:r w:rsidR="00B33D16" w:rsidRPr="0055449E">
        <w:rPr>
          <w:rFonts w:asciiTheme="minorHAnsi" w:hAnsiTheme="minorHAnsi" w:cs="Arial"/>
          <w:b/>
          <w:bCs/>
          <w:sz w:val="22"/>
          <w:szCs w:val="22"/>
          <w:u w:val="single"/>
        </w:rPr>
        <w:t>ηρεσίας</w:t>
      </w:r>
      <w:r w:rsidR="0072264A" w:rsidRPr="0055449E">
        <w:rPr>
          <w:rFonts w:asciiTheme="minorHAnsi" w:hAnsiTheme="minorHAnsi" w:cs="Arial"/>
          <w:b/>
          <w:bCs/>
          <w:sz w:val="22"/>
          <w:szCs w:val="22"/>
          <w:u w:val="single"/>
        </w:rPr>
        <w:t xml:space="preserve"> – </w:t>
      </w:r>
      <w:r w:rsidR="00A7531F" w:rsidRPr="0055449E">
        <w:rPr>
          <w:rFonts w:asciiTheme="minorHAnsi" w:hAnsiTheme="minorHAnsi" w:cs="Arial"/>
          <w:b/>
          <w:bCs/>
          <w:sz w:val="22"/>
          <w:szCs w:val="22"/>
          <w:u w:val="single"/>
        </w:rPr>
        <w:t>Ε</w:t>
      </w:r>
      <w:r w:rsidR="00A7531F" w:rsidRPr="0055449E">
        <w:rPr>
          <w:rFonts w:asciiTheme="minorHAnsi" w:hAnsiTheme="minorHAnsi" w:cs="Arial"/>
          <w:b/>
          <w:bCs/>
          <w:sz w:val="22"/>
          <w:szCs w:val="22"/>
          <w:u w:val="single"/>
          <w:lang w:eastAsia="ar-SA"/>
        </w:rPr>
        <w:t>πικοινωνία</w:t>
      </w:r>
    </w:p>
    <w:p w14:paraId="6E79A735" w14:textId="2796C8F4" w:rsidR="000F5B56" w:rsidRPr="002C4803" w:rsidRDefault="000F5B56" w:rsidP="00E93DA5">
      <w:pPr>
        <w:spacing w:line="276" w:lineRule="auto"/>
        <w:rPr>
          <w:rFonts w:asciiTheme="minorHAnsi" w:hAnsiTheme="minorHAnsi" w:cs="Arial"/>
          <w:bCs/>
          <w:sz w:val="20"/>
          <w:szCs w:val="20"/>
          <w:u w:val="single"/>
          <w:lang w:eastAsia="ar-S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F753DE" w:rsidRPr="00167903" w14:paraId="3228CE75" w14:textId="77777777" w:rsidTr="006E6340">
        <w:trPr>
          <w:trHeight w:val="454"/>
          <w:jc w:val="center"/>
        </w:trPr>
        <w:tc>
          <w:tcPr>
            <w:tcW w:w="2507" w:type="dxa"/>
            <w:vAlign w:val="center"/>
          </w:tcPr>
          <w:p w14:paraId="5593DBCB" w14:textId="77777777" w:rsidR="00F753DE" w:rsidRPr="00167903" w:rsidRDefault="00F753DE" w:rsidP="006E6340">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Χημική Υπηρεσία/Τόπος παράδοσης</w:t>
            </w:r>
          </w:p>
        </w:tc>
        <w:tc>
          <w:tcPr>
            <w:tcW w:w="2347" w:type="dxa"/>
            <w:vAlign w:val="center"/>
          </w:tcPr>
          <w:p w14:paraId="2463E6B8" w14:textId="77777777" w:rsidR="00F753DE" w:rsidRPr="00167903" w:rsidRDefault="00F753DE" w:rsidP="006E6340">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Διεύθυνση</w:t>
            </w:r>
          </w:p>
        </w:tc>
        <w:tc>
          <w:tcPr>
            <w:tcW w:w="1842" w:type="dxa"/>
            <w:vAlign w:val="center"/>
          </w:tcPr>
          <w:p w14:paraId="2796F0DE" w14:textId="77777777" w:rsidR="00F753DE" w:rsidRPr="00167903" w:rsidRDefault="00F753DE" w:rsidP="006E6340">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Υπεύθυνος επικοινωνίας</w:t>
            </w:r>
          </w:p>
        </w:tc>
        <w:tc>
          <w:tcPr>
            <w:tcW w:w="1237" w:type="dxa"/>
            <w:vAlign w:val="center"/>
          </w:tcPr>
          <w:p w14:paraId="64A34E30" w14:textId="77777777" w:rsidR="00F753DE" w:rsidRPr="00167903" w:rsidRDefault="00F753DE" w:rsidP="006E6340">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Τηλέφωνο</w:t>
            </w:r>
          </w:p>
        </w:tc>
        <w:tc>
          <w:tcPr>
            <w:tcW w:w="2449" w:type="dxa"/>
            <w:vAlign w:val="center"/>
          </w:tcPr>
          <w:p w14:paraId="67FB6399" w14:textId="77777777" w:rsidR="00F753DE" w:rsidRPr="00167903" w:rsidRDefault="00F753DE" w:rsidP="006E6340">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E-mail</w:t>
            </w:r>
          </w:p>
        </w:tc>
      </w:tr>
      <w:tr w:rsidR="00F753DE" w:rsidRPr="00F50C25" w14:paraId="7F89BF14" w14:textId="77777777" w:rsidTr="006E6340">
        <w:trPr>
          <w:trHeight w:val="454"/>
          <w:jc w:val="center"/>
        </w:trPr>
        <w:tc>
          <w:tcPr>
            <w:tcW w:w="2507" w:type="dxa"/>
            <w:vAlign w:val="center"/>
          </w:tcPr>
          <w:p w14:paraId="62852B3B"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p w14:paraId="29D85046"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347" w:type="dxa"/>
            <w:vAlign w:val="center"/>
          </w:tcPr>
          <w:p w14:paraId="6A8C5F19"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14:paraId="262941D6"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842" w:type="dxa"/>
            <w:vAlign w:val="center"/>
          </w:tcPr>
          <w:p w14:paraId="17CF7CF8" w14:textId="77777777" w:rsidR="00F753DE" w:rsidRPr="00167903"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eastAsia="en-GB"/>
              </w:rPr>
              <w:t>Ι. Γαρδίκης</w:t>
            </w:r>
          </w:p>
        </w:tc>
        <w:tc>
          <w:tcPr>
            <w:tcW w:w="1237" w:type="dxa"/>
            <w:vAlign w:val="center"/>
          </w:tcPr>
          <w:p w14:paraId="0DFA01DA" w14:textId="77777777" w:rsidR="00F753DE" w:rsidRPr="00A81F52" w:rsidRDefault="00F753DE" w:rsidP="006E6340">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337</w:t>
            </w:r>
          </w:p>
        </w:tc>
        <w:tc>
          <w:tcPr>
            <w:tcW w:w="2449" w:type="dxa"/>
            <w:vAlign w:val="center"/>
          </w:tcPr>
          <w:p w14:paraId="4B25ADCF"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a_athens</w:t>
            </w:r>
            <w:r w:rsidRPr="00234118">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gcsl</w:t>
            </w:r>
            <w:r w:rsidRPr="00234118">
              <w:rPr>
                <w:rFonts w:ascii="Calibri" w:eastAsia="Calibri" w:hAnsi="Calibri" w:cs="Calibri"/>
                <w:sz w:val="18"/>
                <w:szCs w:val="18"/>
                <w:lang w:val="en-US" w:eastAsia="en-GB"/>
              </w:rPr>
              <w:t>@</w:t>
            </w:r>
            <w:r>
              <w:rPr>
                <w:rFonts w:ascii="Calibri" w:eastAsia="Calibri" w:hAnsi="Calibri" w:cs="Calibri"/>
                <w:sz w:val="18"/>
                <w:szCs w:val="18"/>
                <w:lang w:val="en-US" w:eastAsia="en-GB"/>
              </w:rPr>
              <w:t>aade</w:t>
            </w:r>
            <w:r w:rsidRPr="001C0301">
              <w:rPr>
                <w:rFonts w:ascii="Calibri" w:eastAsia="Calibri" w:hAnsi="Calibri" w:cs="Calibri"/>
                <w:sz w:val="18"/>
                <w:szCs w:val="18"/>
                <w:lang w:val="en-GB" w:eastAsia="en-GB"/>
              </w:rPr>
              <w:t>.gr</w:t>
            </w:r>
          </w:p>
        </w:tc>
      </w:tr>
      <w:tr w:rsidR="00F753DE" w:rsidRPr="00F50C25" w14:paraId="7A8653B5" w14:textId="77777777" w:rsidTr="006E6340">
        <w:trPr>
          <w:trHeight w:val="521"/>
          <w:jc w:val="center"/>
        </w:trPr>
        <w:tc>
          <w:tcPr>
            <w:tcW w:w="2507" w:type="dxa"/>
            <w:vAlign w:val="center"/>
          </w:tcPr>
          <w:p w14:paraId="62745D25" w14:textId="77777777" w:rsidR="00F753DE" w:rsidRPr="00167903"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B’ Χ.Υ. Αθηνών</w:t>
            </w:r>
          </w:p>
          <w:p w14:paraId="25265073" w14:textId="77777777" w:rsidR="00F753DE" w:rsidRPr="001C0301"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EL303)</w:t>
            </w:r>
          </w:p>
        </w:tc>
        <w:tc>
          <w:tcPr>
            <w:tcW w:w="2347" w:type="dxa"/>
            <w:vAlign w:val="center"/>
          </w:tcPr>
          <w:p w14:paraId="49E916DB"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14:paraId="0E1EA98D"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842" w:type="dxa"/>
            <w:vAlign w:val="center"/>
          </w:tcPr>
          <w:p w14:paraId="495B3F78" w14:textId="77777777" w:rsidR="00F753DE" w:rsidRPr="00A81F52"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Ε. Λαμπή</w:t>
            </w:r>
          </w:p>
        </w:tc>
        <w:tc>
          <w:tcPr>
            <w:tcW w:w="1237" w:type="dxa"/>
            <w:vAlign w:val="center"/>
          </w:tcPr>
          <w:p w14:paraId="4C9EAFBE" w14:textId="77777777" w:rsidR="00F753DE" w:rsidRPr="00A81F52" w:rsidRDefault="00F753DE" w:rsidP="006E6340">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261</w:t>
            </w:r>
          </w:p>
        </w:tc>
        <w:tc>
          <w:tcPr>
            <w:tcW w:w="2449" w:type="dxa"/>
            <w:vAlign w:val="center"/>
          </w:tcPr>
          <w:p w14:paraId="7EC8DAFF"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US" w:eastAsia="en-GB"/>
              </w:rPr>
              <w:t>b</w:t>
            </w:r>
            <w:r>
              <w:rPr>
                <w:rFonts w:ascii="Calibri" w:eastAsia="Calibri" w:hAnsi="Calibri" w:cs="Calibri"/>
                <w:sz w:val="18"/>
                <w:szCs w:val="18"/>
                <w:lang w:val="en-GB" w:eastAsia="en-GB"/>
              </w:rPr>
              <w:t>_athens.</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r w:rsidR="00F753DE" w:rsidRPr="00F50C25" w14:paraId="5007A6CA" w14:textId="77777777" w:rsidTr="006E6340">
        <w:trPr>
          <w:trHeight w:val="521"/>
          <w:jc w:val="center"/>
        </w:trPr>
        <w:tc>
          <w:tcPr>
            <w:tcW w:w="2507" w:type="dxa"/>
            <w:vAlign w:val="center"/>
          </w:tcPr>
          <w:p w14:paraId="0E463653" w14:textId="77777777" w:rsidR="00F753DE" w:rsidRPr="00CE3263" w:rsidRDefault="00F753DE" w:rsidP="006E6340">
            <w:pPr>
              <w:jc w:val="center"/>
              <w:rPr>
                <w:rFonts w:ascii="Calibri" w:eastAsia="Calibri" w:hAnsi="Calibri" w:cs="Calibri"/>
                <w:sz w:val="18"/>
                <w:szCs w:val="18"/>
                <w:lang w:val="en-US" w:eastAsia="en-GB"/>
              </w:rPr>
            </w:pPr>
            <w:r>
              <w:rPr>
                <w:rFonts w:ascii="Calibri" w:eastAsia="Calibri" w:hAnsi="Calibri" w:cs="Calibri"/>
                <w:sz w:val="18"/>
                <w:szCs w:val="18"/>
                <w:lang w:eastAsia="en-GB"/>
              </w:rPr>
              <w:t>Γ</w:t>
            </w:r>
            <w:r w:rsidRPr="00CE3263">
              <w:rPr>
                <w:rFonts w:ascii="Calibri" w:eastAsia="Calibri" w:hAnsi="Calibri" w:cs="Calibri"/>
                <w:sz w:val="18"/>
                <w:szCs w:val="18"/>
                <w:lang w:val="en-US" w:eastAsia="en-GB"/>
              </w:rPr>
              <w:t xml:space="preserve">’ </w:t>
            </w:r>
            <w:r w:rsidRPr="0094111D">
              <w:rPr>
                <w:rFonts w:ascii="Calibri" w:eastAsia="Calibri" w:hAnsi="Calibri" w:cs="Calibri"/>
                <w:sz w:val="18"/>
                <w:szCs w:val="18"/>
                <w:lang w:eastAsia="en-GB"/>
              </w:rPr>
              <w:t>Χ</w:t>
            </w:r>
            <w:r w:rsidRPr="00CE3263">
              <w:rPr>
                <w:rFonts w:ascii="Calibri" w:eastAsia="Calibri" w:hAnsi="Calibri" w:cs="Calibri"/>
                <w:sz w:val="18"/>
                <w:szCs w:val="18"/>
                <w:lang w:val="en-US" w:eastAsia="en-GB"/>
              </w:rPr>
              <w:t>.</w:t>
            </w:r>
            <w:r w:rsidRPr="0094111D">
              <w:rPr>
                <w:rFonts w:ascii="Calibri" w:eastAsia="Calibri" w:hAnsi="Calibri" w:cs="Calibri"/>
                <w:sz w:val="18"/>
                <w:szCs w:val="18"/>
                <w:lang w:eastAsia="en-GB"/>
              </w:rPr>
              <w:t>Υ</w:t>
            </w:r>
            <w:r w:rsidRPr="00CE3263">
              <w:rPr>
                <w:rFonts w:ascii="Calibri" w:eastAsia="Calibri" w:hAnsi="Calibri" w:cs="Calibri"/>
                <w:sz w:val="18"/>
                <w:szCs w:val="18"/>
                <w:lang w:val="en-US" w:eastAsia="en-GB"/>
              </w:rPr>
              <w:t xml:space="preserve">. </w:t>
            </w:r>
            <w:r w:rsidRPr="0094111D">
              <w:rPr>
                <w:rFonts w:ascii="Calibri" w:eastAsia="Calibri" w:hAnsi="Calibri" w:cs="Calibri"/>
                <w:sz w:val="18"/>
                <w:szCs w:val="18"/>
                <w:lang w:eastAsia="en-GB"/>
              </w:rPr>
              <w:t>Αθηνών</w:t>
            </w:r>
          </w:p>
          <w:p w14:paraId="369ED376" w14:textId="77777777" w:rsidR="00F753DE" w:rsidRPr="00CE3263" w:rsidRDefault="00F753DE" w:rsidP="006E6340">
            <w:pPr>
              <w:jc w:val="center"/>
              <w:rPr>
                <w:rFonts w:ascii="Calibri" w:eastAsia="Calibri" w:hAnsi="Calibri" w:cs="Calibri"/>
                <w:sz w:val="18"/>
                <w:szCs w:val="18"/>
                <w:lang w:val="en-US" w:eastAsia="en-GB"/>
              </w:rPr>
            </w:pPr>
            <w:r w:rsidRPr="00CE3263">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NUTS</w:t>
            </w:r>
            <w:r w:rsidRPr="00CE3263">
              <w:rPr>
                <w:rFonts w:ascii="Calibri" w:eastAsia="Calibri" w:hAnsi="Calibri" w:cs="Calibri"/>
                <w:sz w:val="18"/>
                <w:szCs w:val="18"/>
                <w:lang w:val="en-US" w:eastAsia="en-GB"/>
              </w:rPr>
              <w:t xml:space="preserve">: </w:t>
            </w:r>
            <w:r w:rsidRPr="001C0301">
              <w:rPr>
                <w:rFonts w:ascii="Calibri" w:eastAsia="Calibri" w:hAnsi="Calibri" w:cs="Calibri"/>
                <w:sz w:val="18"/>
                <w:szCs w:val="18"/>
                <w:lang w:val="en-GB" w:eastAsia="en-GB"/>
              </w:rPr>
              <w:t>EL</w:t>
            </w:r>
            <w:r w:rsidRPr="00CE3263">
              <w:rPr>
                <w:rFonts w:ascii="Calibri" w:eastAsia="Calibri" w:hAnsi="Calibri" w:cs="Calibri"/>
                <w:sz w:val="18"/>
                <w:szCs w:val="18"/>
                <w:lang w:val="en-US" w:eastAsia="en-GB"/>
              </w:rPr>
              <w:t>303)</w:t>
            </w:r>
          </w:p>
        </w:tc>
        <w:tc>
          <w:tcPr>
            <w:tcW w:w="2347" w:type="dxa"/>
            <w:vAlign w:val="center"/>
          </w:tcPr>
          <w:p w14:paraId="06233062" w14:textId="77777777" w:rsidR="00F753DE" w:rsidRPr="00301C21" w:rsidRDefault="00F753DE" w:rsidP="006E6340">
            <w:pPr>
              <w:jc w:val="center"/>
              <w:rPr>
                <w:rFonts w:ascii="Calibri" w:eastAsia="Calibri" w:hAnsi="Calibri" w:cs="Calibri"/>
                <w:sz w:val="18"/>
                <w:szCs w:val="18"/>
                <w:lang w:eastAsia="en-GB"/>
              </w:rPr>
            </w:pPr>
            <w:r w:rsidRPr="00301C21">
              <w:rPr>
                <w:rFonts w:ascii="Calibri" w:eastAsia="Calibri" w:hAnsi="Calibri" w:cs="Calibri"/>
                <w:bCs/>
                <w:sz w:val="18"/>
                <w:szCs w:val="18"/>
                <w:lang w:eastAsia="en-GB"/>
              </w:rPr>
              <w:t>12ο χλμ Αθηνών - Λαμίας, 14410 Μεταμόρφωση</w:t>
            </w:r>
          </w:p>
        </w:tc>
        <w:tc>
          <w:tcPr>
            <w:tcW w:w="1842" w:type="dxa"/>
            <w:vAlign w:val="center"/>
          </w:tcPr>
          <w:p w14:paraId="0F03E344" w14:textId="77777777" w:rsidR="00F753DE" w:rsidRPr="0094111D" w:rsidRDefault="00F753DE" w:rsidP="006E6340">
            <w:pPr>
              <w:jc w:val="center"/>
              <w:rPr>
                <w:rFonts w:ascii="Calibri" w:eastAsia="Calibri" w:hAnsi="Calibri" w:cs="Calibri"/>
                <w:sz w:val="18"/>
                <w:szCs w:val="18"/>
                <w:lang w:val="en-GB" w:eastAsia="en-GB"/>
              </w:rPr>
            </w:pPr>
            <w:r>
              <w:rPr>
                <w:rFonts w:ascii="Calibri" w:eastAsia="Calibri" w:hAnsi="Calibri" w:cs="Calibri"/>
                <w:bCs/>
                <w:sz w:val="18"/>
                <w:szCs w:val="18"/>
                <w:lang w:eastAsia="en-GB"/>
              </w:rPr>
              <w:t>Μ. Μελανίτου</w:t>
            </w:r>
            <w:r w:rsidRPr="0094111D">
              <w:rPr>
                <w:rFonts w:ascii="Calibri" w:eastAsia="Calibri" w:hAnsi="Calibri" w:cs="Calibri"/>
                <w:bCs/>
                <w:sz w:val="18"/>
                <w:szCs w:val="18"/>
                <w:lang w:val="en-GB" w:eastAsia="en-GB"/>
              </w:rPr>
              <w:t xml:space="preserve"> </w:t>
            </w:r>
          </w:p>
        </w:tc>
        <w:tc>
          <w:tcPr>
            <w:tcW w:w="1237" w:type="dxa"/>
            <w:vAlign w:val="center"/>
          </w:tcPr>
          <w:p w14:paraId="23325C01" w14:textId="77777777" w:rsidR="00F753DE" w:rsidRPr="0094111D" w:rsidRDefault="00F753DE" w:rsidP="006E6340">
            <w:pPr>
              <w:jc w:val="center"/>
              <w:rPr>
                <w:rFonts w:ascii="Calibri" w:eastAsia="Calibri" w:hAnsi="Calibri" w:cs="Calibri"/>
                <w:sz w:val="18"/>
                <w:szCs w:val="18"/>
                <w:lang w:val="en-GB" w:eastAsia="en-GB"/>
              </w:rPr>
            </w:pPr>
            <w:r w:rsidRPr="0094111D">
              <w:rPr>
                <w:rFonts w:ascii="Calibri" w:eastAsia="Calibri" w:hAnsi="Calibri" w:cs="Calibri"/>
                <w:bCs/>
                <w:sz w:val="18"/>
                <w:szCs w:val="18"/>
                <w:lang w:val="en-GB" w:eastAsia="en-GB"/>
              </w:rPr>
              <w:t>210 2854192</w:t>
            </w:r>
          </w:p>
        </w:tc>
        <w:tc>
          <w:tcPr>
            <w:tcW w:w="2449" w:type="dxa"/>
            <w:vAlign w:val="center"/>
          </w:tcPr>
          <w:p w14:paraId="5E0063F5" w14:textId="77777777" w:rsidR="00F753DE" w:rsidRPr="00234118" w:rsidRDefault="00F753DE" w:rsidP="006E6340">
            <w:pPr>
              <w:jc w:val="center"/>
              <w:rPr>
                <w:rFonts w:ascii="Calibri" w:eastAsia="Calibri" w:hAnsi="Calibri" w:cs="Calibri"/>
                <w:sz w:val="18"/>
                <w:szCs w:val="18"/>
                <w:lang w:val="en-GB" w:eastAsia="en-GB"/>
              </w:rPr>
            </w:pPr>
            <w:r w:rsidRPr="00234118">
              <w:rPr>
                <w:rFonts w:ascii="Calibri" w:eastAsia="Calibri" w:hAnsi="Calibri" w:cs="Calibri"/>
                <w:sz w:val="18"/>
                <w:szCs w:val="18"/>
                <w:lang w:val="en-GB" w:eastAsia="en-GB"/>
              </w:rPr>
              <w:t>c_athens.gcsl</w:t>
            </w:r>
            <w:r>
              <w:rPr>
                <w:rFonts w:ascii="Calibri" w:eastAsia="Calibri" w:hAnsi="Calibri" w:cs="Calibri"/>
                <w:sz w:val="18"/>
                <w:szCs w:val="18"/>
                <w:lang w:val="en-US" w:eastAsia="en-GB"/>
              </w:rPr>
              <w:t>@aade</w:t>
            </w:r>
            <w:r w:rsidRPr="00234118">
              <w:rPr>
                <w:rFonts w:ascii="Calibri" w:eastAsia="Calibri" w:hAnsi="Calibri" w:cs="Calibri"/>
                <w:sz w:val="18"/>
                <w:szCs w:val="18"/>
                <w:lang w:val="en-GB" w:eastAsia="en-GB"/>
              </w:rPr>
              <w:t>.gr</w:t>
            </w:r>
          </w:p>
        </w:tc>
      </w:tr>
      <w:tr w:rsidR="00F753DE" w:rsidRPr="00167903" w14:paraId="4D61ED83" w14:textId="77777777" w:rsidTr="006E6340">
        <w:trPr>
          <w:trHeight w:val="454"/>
          <w:jc w:val="center"/>
        </w:trPr>
        <w:tc>
          <w:tcPr>
            <w:tcW w:w="2507" w:type="dxa"/>
            <w:vAlign w:val="center"/>
          </w:tcPr>
          <w:p w14:paraId="509665BA"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p w14:paraId="34C98250"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347" w:type="dxa"/>
            <w:vAlign w:val="center"/>
          </w:tcPr>
          <w:p w14:paraId="31990690" w14:textId="77777777" w:rsidR="00F753DE" w:rsidRPr="0094111D" w:rsidRDefault="00F753DE" w:rsidP="006E6340">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 xml:space="preserve">Αν. Τσόχα 16 </w:t>
            </w:r>
          </w:p>
          <w:p w14:paraId="569D9170" w14:textId="77777777" w:rsidR="00F753DE" w:rsidRPr="0094111D" w:rsidRDefault="00F753DE" w:rsidP="006E6340">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ΤΚ 11521, Αθήνα</w:t>
            </w:r>
          </w:p>
        </w:tc>
        <w:tc>
          <w:tcPr>
            <w:tcW w:w="1842" w:type="dxa"/>
            <w:vAlign w:val="center"/>
          </w:tcPr>
          <w:p w14:paraId="75E14855" w14:textId="77777777" w:rsidR="00F753DE" w:rsidRPr="0094111D" w:rsidRDefault="00F753DE" w:rsidP="006E6340">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Η. Κακουλίδης</w:t>
            </w:r>
          </w:p>
        </w:tc>
        <w:tc>
          <w:tcPr>
            <w:tcW w:w="1237" w:type="dxa"/>
            <w:vAlign w:val="center"/>
          </w:tcPr>
          <w:p w14:paraId="5EA0CC21" w14:textId="77777777" w:rsidR="00F753DE" w:rsidRPr="0094111D" w:rsidRDefault="00F753DE" w:rsidP="006E6340">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2106479136</w:t>
            </w:r>
          </w:p>
        </w:tc>
        <w:tc>
          <w:tcPr>
            <w:tcW w:w="2449" w:type="dxa"/>
            <w:vAlign w:val="center"/>
          </w:tcPr>
          <w:p w14:paraId="59C3F384" w14:textId="77777777" w:rsidR="00F753DE" w:rsidRPr="0094111D"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val="en-GB" w:eastAsia="en-GB"/>
              </w:rPr>
              <w:t>metrology.</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94111D">
              <w:rPr>
                <w:rFonts w:ascii="Calibri" w:eastAsia="Calibri" w:hAnsi="Calibri" w:cs="Calibri"/>
                <w:sz w:val="18"/>
                <w:szCs w:val="18"/>
                <w:lang w:eastAsia="en-GB"/>
              </w:rPr>
              <w:t>.</w:t>
            </w:r>
            <w:r w:rsidRPr="001C0301">
              <w:rPr>
                <w:rFonts w:ascii="Calibri" w:eastAsia="Calibri" w:hAnsi="Calibri" w:cs="Calibri"/>
                <w:sz w:val="18"/>
                <w:szCs w:val="18"/>
                <w:lang w:val="en-GB" w:eastAsia="en-GB"/>
              </w:rPr>
              <w:t>gr</w:t>
            </w:r>
          </w:p>
        </w:tc>
      </w:tr>
      <w:tr w:rsidR="00F753DE" w:rsidRPr="00167903" w14:paraId="3835D9C0" w14:textId="77777777" w:rsidTr="006E6340">
        <w:trPr>
          <w:trHeight w:val="454"/>
          <w:jc w:val="center"/>
        </w:trPr>
        <w:tc>
          <w:tcPr>
            <w:tcW w:w="2507" w:type="dxa"/>
            <w:vAlign w:val="center"/>
          </w:tcPr>
          <w:p w14:paraId="40E19D45"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Ελευσίνας</w:t>
            </w:r>
          </w:p>
          <w:p w14:paraId="2A5B4260"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306)</w:t>
            </w:r>
          </w:p>
        </w:tc>
        <w:tc>
          <w:tcPr>
            <w:tcW w:w="2347" w:type="dxa"/>
            <w:vAlign w:val="center"/>
          </w:tcPr>
          <w:p w14:paraId="0A0E1C58"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Κανελλοπούλου 4, </w:t>
            </w:r>
          </w:p>
          <w:p w14:paraId="5A6209AC"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842" w:type="dxa"/>
            <w:vAlign w:val="center"/>
          </w:tcPr>
          <w:p w14:paraId="7E1A040A"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Σαββίδης </w:t>
            </w:r>
          </w:p>
        </w:tc>
        <w:tc>
          <w:tcPr>
            <w:tcW w:w="1237" w:type="dxa"/>
            <w:vAlign w:val="center"/>
          </w:tcPr>
          <w:p w14:paraId="4719FDCD"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14:paraId="4B2A7937"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449" w:type="dxa"/>
            <w:vAlign w:val="center"/>
          </w:tcPr>
          <w:p w14:paraId="3779015B" w14:textId="77777777" w:rsidR="00F753DE" w:rsidRPr="001C0301" w:rsidRDefault="00000000" w:rsidP="006E6340">
            <w:pPr>
              <w:jc w:val="center"/>
              <w:rPr>
                <w:rFonts w:ascii="Calibri" w:eastAsia="Calibri" w:hAnsi="Calibri" w:cs="Calibri"/>
                <w:sz w:val="18"/>
                <w:szCs w:val="18"/>
                <w:lang w:val="en-GB" w:eastAsia="en-GB"/>
              </w:rPr>
            </w:pPr>
            <w:hyperlink r:id="rId13" w:history="1">
              <w:r w:rsidR="00F753DE" w:rsidRPr="0085143A">
                <w:rPr>
                  <w:rStyle w:val="-"/>
                  <w:rFonts w:ascii="Calibri" w:eastAsia="Calibri" w:hAnsi="Calibri" w:cs="Calibri"/>
                  <w:sz w:val="18"/>
                  <w:szCs w:val="18"/>
                  <w:lang w:val="en-GB" w:eastAsia="en-GB"/>
                </w:rPr>
                <w:t>elefsina.gcsl@aade.gr</w:t>
              </w:r>
            </w:hyperlink>
          </w:p>
        </w:tc>
      </w:tr>
      <w:tr w:rsidR="00F753DE" w:rsidRPr="00167903" w14:paraId="2F40C137" w14:textId="77777777" w:rsidTr="006E6340">
        <w:trPr>
          <w:trHeight w:val="454"/>
          <w:jc w:val="center"/>
        </w:trPr>
        <w:tc>
          <w:tcPr>
            <w:tcW w:w="2507" w:type="dxa"/>
            <w:vAlign w:val="center"/>
          </w:tcPr>
          <w:p w14:paraId="04EF5E7D" w14:textId="77777777" w:rsidR="00F753DE" w:rsidRPr="001C0301"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p w14:paraId="6E089CAD"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EL307)</w:t>
            </w:r>
          </w:p>
        </w:tc>
        <w:tc>
          <w:tcPr>
            <w:tcW w:w="2347" w:type="dxa"/>
            <w:vAlign w:val="center"/>
          </w:tcPr>
          <w:p w14:paraId="5B6F8CAF"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14:paraId="61750EE2" w14:textId="77777777" w:rsidR="00F753DE" w:rsidRPr="00167903" w:rsidRDefault="00F753DE" w:rsidP="006E6340">
            <w:pPr>
              <w:jc w:val="center"/>
              <w:rPr>
                <w:rFonts w:ascii="Calibri" w:eastAsia="Calibri" w:hAnsi="Calibri" w:cs="Calibri"/>
                <w:sz w:val="18"/>
                <w:szCs w:val="18"/>
                <w:lang w:val="en-GB" w:eastAsia="en-GB"/>
              </w:rPr>
            </w:pPr>
            <w:proofErr w:type="gramStart"/>
            <w:r w:rsidRPr="00167903">
              <w:rPr>
                <w:rFonts w:ascii="Calibri" w:eastAsia="Calibri" w:hAnsi="Calibri" w:cs="Calibri"/>
                <w:sz w:val="18"/>
                <w:szCs w:val="18"/>
                <w:lang w:val="en-GB" w:eastAsia="en-GB"/>
              </w:rPr>
              <w:t>ΤΚ  185</w:t>
            </w:r>
            <w:proofErr w:type="gramEnd"/>
            <w:r w:rsidRPr="00167903">
              <w:rPr>
                <w:rFonts w:ascii="Calibri" w:eastAsia="Calibri" w:hAnsi="Calibri" w:cs="Calibri"/>
                <w:sz w:val="18"/>
                <w:szCs w:val="18"/>
                <w:lang w:val="en-GB" w:eastAsia="en-GB"/>
              </w:rPr>
              <w:t xml:space="preserve"> 10</w:t>
            </w:r>
          </w:p>
        </w:tc>
        <w:tc>
          <w:tcPr>
            <w:tcW w:w="1842" w:type="dxa"/>
            <w:vAlign w:val="center"/>
          </w:tcPr>
          <w:p w14:paraId="62C8D0DC"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237" w:type="dxa"/>
            <w:vAlign w:val="center"/>
          </w:tcPr>
          <w:p w14:paraId="4D01832E"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2449" w:type="dxa"/>
            <w:vAlign w:val="center"/>
          </w:tcPr>
          <w:p w14:paraId="4E124DD5" w14:textId="77777777" w:rsidR="00F753DE" w:rsidRPr="00167903" w:rsidRDefault="00000000" w:rsidP="006E6340">
            <w:pPr>
              <w:jc w:val="center"/>
              <w:rPr>
                <w:rFonts w:ascii="Calibri" w:eastAsia="Calibri" w:hAnsi="Calibri" w:cs="Calibri"/>
                <w:sz w:val="18"/>
                <w:szCs w:val="18"/>
                <w:lang w:val="en-GB" w:eastAsia="en-GB"/>
              </w:rPr>
            </w:pPr>
            <w:hyperlink r:id="rId14" w:history="1">
              <w:r w:rsidR="00F753DE" w:rsidRPr="0085143A">
                <w:rPr>
                  <w:rStyle w:val="-"/>
                  <w:rFonts w:ascii="Calibri" w:eastAsia="Calibri" w:hAnsi="Calibri" w:cs="Calibri"/>
                  <w:sz w:val="18"/>
                  <w:szCs w:val="18"/>
                  <w:lang w:val="en-GB" w:eastAsia="en-GB"/>
                </w:rPr>
                <w:t>piraeus.gcsl@aade.g</w:t>
              </w:r>
            </w:hyperlink>
            <w:r w:rsidR="00F753DE" w:rsidRPr="00167903">
              <w:rPr>
                <w:rFonts w:ascii="Calibri" w:eastAsia="Calibri" w:hAnsi="Calibri" w:cs="Calibri"/>
                <w:sz w:val="18"/>
                <w:szCs w:val="18"/>
                <w:lang w:val="en-GB" w:eastAsia="en-GB"/>
              </w:rPr>
              <w:t>r</w:t>
            </w:r>
          </w:p>
        </w:tc>
      </w:tr>
      <w:tr w:rsidR="00F753DE" w:rsidRPr="00167903" w14:paraId="5ACD4135" w14:textId="77777777" w:rsidTr="006E6340">
        <w:trPr>
          <w:trHeight w:val="454"/>
          <w:jc w:val="center"/>
        </w:trPr>
        <w:tc>
          <w:tcPr>
            <w:tcW w:w="2507" w:type="dxa"/>
            <w:vAlign w:val="center"/>
          </w:tcPr>
          <w:p w14:paraId="624136D7" w14:textId="77777777" w:rsidR="00F753DE" w:rsidRPr="00063835" w:rsidRDefault="00F753DE" w:rsidP="006E6340">
            <w:pPr>
              <w:jc w:val="center"/>
              <w:rPr>
                <w:rFonts w:eastAsia="Calibri" w:cstheme="minorHAnsi"/>
                <w:sz w:val="18"/>
                <w:szCs w:val="18"/>
                <w:lang w:eastAsia="en-GB"/>
              </w:rPr>
            </w:pPr>
            <w:r w:rsidRPr="00063835">
              <w:rPr>
                <w:rFonts w:eastAsia="Calibri" w:cstheme="minorHAnsi"/>
                <w:sz w:val="18"/>
                <w:szCs w:val="18"/>
                <w:lang w:eastAsia="en-GB"/>
              </w:rPr>
              <w:t>Χ.Υ. Κεντρικής Μακεδονίας,  Θεσσαλονίκη</w:t>
            </w:r>
          </w:p>
          <w:p w14:paraId="7AE1CA77" w14:textId="77777777" w:rsidR="00F753DE" w:rsidRPr="00063835" w:rsidRDefault="00F753DE" w:rsidP="006E6340">
            <w:pPr>
              <w:jc w:val="center"/>
              <w:rPr>
                <w:rFonts w:eastAsia="Calibri" w:cstheme="minorHAnsi"/>
                <w:sz w:val="18"/>
                <w:szCs w:val="18"/>
                <w:lang w:eastAsia="en-GB"/>
              </w:rPr>
            </w:pPr>
            <w:r w:rsidRPr="00063835">
              <w:rPr>
                <w:rFonts w:eastAsia="Calibri" w:cstheme="minorHAnsi"/>
                <w:sz w:val="18"/>
                <w:szCs w:val="18"/>
              </w:rPr>
              <w:t>(</w:t>
            </w:r>
            <w:r w:rsidRPr="00063835">
              <w:rPr>
                <w:rFonts w:eastAsia="Calibri" w:cstheme="minorHAnsi"/>
                <w:sz w:val="18"/>
                <w:szCs w:val="18"/>
                <w:lang w:val="en-US"/>
              </w:rPr>
              <w:t>NUTS</w:t>
            </w:r>
            <w:r w:rsidRPr="00063835">
              <w:rPr>
                <w:rFonts w:eastAsia="Calibri" w:cstheme="minorHAnsi"/>
                <w:sz w:val="18"/>
                <w:szCs w:val="18"/>
              </w:rPr>
              <w:t xml:space="preserve">: </w:t>
            </w:r>
            <w:r w:rsidRPr="00063835">
              <w:rPr>
                <w:rFonts w:eastAsia="Calibri" w:cstheme="minorHAnsi"/>
                <w:sz w:val="18"/>
                <w:szCs w:val="18"/>
                <w:lang w:val="en-US"/>
              </w:rPr>
              <w:t>EL</w:t>
            </w:r>
            <w:r w:rsidRPr="00063835">
              <w:rPr>
                <w:rFonts w:eastAsia="Calibri" w:cstheme="minorHAnsi"/>
                <w:sz w:val="18"/>
                <w:szCs w:val="18"/>
              </w:rPr>
              <w:t>522)</w:t>
            </w:r>
          </w:p>
        </w:tc>
        <w:tc>
          <w:tcPr>
            <w:tcW w:w="2347" w:type="dxa"/>
            <w:vAlign w:val="center"/>
          </w:tcPr>
          <w:p w14:paraId="43213ACE" w14:textId="77777777" w:rsidR="00F753DE" w:rsidRPr="00063835" w:rsidRDefault="00F753DE" w:rsidP="006E6340">
            <w:pPr>
              <w:jc w:val="center"/>
              <w:rPr>
                <w:rFonts w:eastAsia="Calibri" w:cstheme="minorHAnsi"/>
                <w:sz w:val="18"/>
                <w:szCs w:val="18"/>
                <w:lang w:val="en-GB" w:eastAsia="en-GB"/>
              </w:rPr>
            </w:pPr>
            <w:r w:rsidRPr="00063835">
              <w:rPr>
                <w:rFonts w:eastAsia="Calibri" w:cstheme="minorHAnsi"/>
                <w:sz w:val="18"/>
                <w:szCs w:val="18"/>
                <w:lang w:val="en-GB" w:eastAsia="en-GB"/>
              </w:rPr>
              <w:t xml:space="preserve">Ν. Βότση 1 </w:t>
            </w:r>
          </w:p>
          <w:p w14:paraId="6CD9C92D" w14:textId="77777777" w:rsidR="00F753DE" w:rsidRPr="00063835" w:rsidRDefault="00F753DE" w:rsidP="006E6340">
            <w:pPr>
              <w:jc w:val="center"/>
              <w:rPr>
                <w:rFonts w:eastAsia="Calibri" w:cstheme="minorHAnsi"/>
                <w:sz w:val="18"/>
                <w:szCs w:val="18"/>
                <w:lang w:val="en-GB" w:eastAsia="en-GB"/>
              </w:rPr>
            </w:pPr>
            <w:r w:rsidRPr="00063835">
              <w:rPr>
                <w:rFonts w:eastAsia="Calibri" w:cstheme="minorHAnsi"/>
                <w:sz w:val="18"/>
                <w:szCs w:val="18"/>
                <w:lang w:val="en-GB" w:eastAsia="en-GB"/>
              </w:rPr>
              <w:t>ΤΚ 54625</w:t>
            </w:r>
          </w:p>
        </w:tc>
        <w:tc>
          <w:tcPr>
            <w:tcW w:w="1842" w:type="dxa"/>
            <w:vAlign w:val="center"/>
          </w:tcPr>
          <w:p w14:paraId="7A07A31A" w14:textId="77777777" w:rsidR="00F753DE" w:rsidRPr="00063835" w:rsidRDefault="00F753DE" w:rsidP="006E6340">
            <w:pPr>
              <w:jc w:val="center"/>
              <w:rPr>
                <w:rFonts w:eastAsia="Calibri" w:cstheme="minorHAnsi"/>
                <w:sz w:val="18"/>
                <w:szCs w:val="18"/>
                <w:lang w:val="en-GB" w:eastAsia="en-GB"/>
              </w:rPr>
            </w:pPr>
            <w:r w:rsidRPr="00063835">
              <w:rPr>
                <w:rFonts w:eastAsia="Calibri" w:cstheme="minorHAnsi"/>
                <w:sz w:val="18"/>
                <w:szCs w:val="18"/>
                <w:lang w:val="en-GB" w:eastAsia="en-GB"/>
              </w:rPr>
              <w:t>Π. Ταραντίλη</w:t>
            </w:r>
          </w:p>
        </w:tc>
        <w:tc>
          <w:tcPr>
            <w:tcW w:w="1237" w:type="dxa"/>
            <w:vAlign w:val="center"/>
          </w:tcPr>
          <w:p w14:paraId="1209220C" w14:textId="77777777" w:rsidR="00F753DE" w:rsidRPr="00063835" w:rsidRDefault="00F753DE" w:rsidP="006E6340">
            <w:pPr>
              <w:jc w:val="center"/>
              <w:rPr>
                <w:rFonts w:eastAsia="Calibri" w:cstheme="minorHAnsi"/>
                <w:sz w:val="18"/>
                <w:szCs w:val="18"/>
                <w:lang w:val="en-GB" w:eastAsia="en-GB"/>
              </w:rPr>
            </w:pPr>
            <w:r w:rsidRPr="00063835">
              <w:rPr>
                <w:rFonts w:eastAsia="Calibri" w:cstheme="minorHAnsi"/>
                <w:sz w:val="18"/>
                <w:szCs w:val="18"/>
                <w:lang w:val="en-GB" w:eastAsia="en-GB"/>
              </w:rPr>
              <w:t>2313336661</w:t>
            </w:r>
          </w:p>
        </w:tc>
        <w:tc>
          <w:tcPr>
            <w:tcW w:w="2449" w:type="dxa"/>
            <w:vAlign w:val="center"/>
          </w:tcPr>
          <w:p w14:paraId="036BD4BE" w14:textId="77777777" w:rsidR="00F753DE" w:rsidRPr="00063835" w:rsidRDefault="00F753DE" w:rsidP="006E6340">
            <w:pPr>
              <w:jc w:val="center"/>
              <w:rPr>
                <w:rFonts w:eastAsia="Calibri" w:cstheme="minorHAnsi"/>
                <w:sz w:val="18"/>
                <w:szCs w:val="18"/>
                <w:lang w:val="en-GB" w:eastAsia="en-GB"/>
              </w:rPr>
            </w:pPr>
            <w:r>
              <w:rPr>
                <w:rStyle w:val="-"/>
                <w:rFonts w:eastAsia="Calibri" w:cstheme="minorHAnsi"/>
                <w:sz w:val="18"/>
                <w:szCs w:val="18"/>
                <w:lang w:val="en-US" w:eastAsia="en-GB"/>
              </w:rPr>
              <w:t>cenmac.gcsl@aade.gr</w:t>
            </w:r>
          </w:p>
        </w:tc>
      </w:tr>
      <w:tr w:rsidR="00F753DE" w:rsidRPr="00167903" w14:paraId="3F6E71D7" w14:textId="77777777" w:rsidTr="006E6340">
        <w:trPr>
          <w:trHeight w:val="454"/>
          <w:jc w:val="center"/>
        </w:trPr>
        <w:tc>
          <w:tcPr>
            <w:tcW w:w="2507" w:type="dxa"/>
            <w:vAlign w:val="center"/>
          </w:tcPr>
          <w:p w14:paraId="0F4B7356"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Αυτ. Γραφείο Χ.Υ. Έδεσσας</w:t>
            </w:r>
          </w:p>
          <w:p w14:paraId="5C945EFE"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524)</w:t>
            </w:r>
          </w:p>
        </w:tc>
        <w:tc>
          <w:tcPr>
            <w:tcW w:w="2347" w:type="dxa"/>
            <w:vAlign w:val="center"/>
          </w:tcPr>
          <w:p w14:paraId="430D0B51" w14:textId="77777777" w:rsidR="00F753DE" w:rsidRPr="00C633C8" w:rsidRDefault="00F753DE" w:rsidP="006E6340">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1ο χλμ Εθν. Οδ. Βέροιας </w:t>
            </w:r>
          </w:p>
          <w:p w14:paraId="6678027B" w14:textId="77777777" w:rsidR="00F753DE" w:rsidRPr="00C633C8" w:rsidRDefault="00F753DE" w:rsidP="006E6340">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ΤΚ 585 00</w:t>
            </w:r>
          </w:p>
        </w:tc>
        <w:tc>
          <w:tcPr>
            <w:tcW w:w="1842" w:type="dxa"/>
            <w:vAlign w:val="center"/>
          </w:tcPr>
          <w:p w14:paraId="250423A5" w14:textId="77777777" w:rsidR="00F753DE" w:rsidRPr="001C0301" w:rsidRDefault="00F753DE" w:rsidP="006E6340">
            <w:pPr>
              <w:jc w:val="center"/>
              <w:rPr>
                <w:rFonts w:ascii="Calibri" w:eastAsia="Calibri" w:hAnsi="Calibri" w:cs="Calibri"/>
                <w:sz w:val="18"/>
                <w:szCs w:val="18"/>
                <w:lang w:val="en-GB" w:eastAsia="en-GB"/>
              </w:rPr>
            </w:pPr>
            <w:r w:rsidRPr="00062E65">
              <w:rPr>
                <w:rFonts w:cs="Calibri"/>
                <w:sz w:val="18"/>
                <w:szCs w:val="18"/>
                <w:lang w:val="en-GB" w:eastAsia="en-GB"/>
              </w:rPr>
              <w:t>Χ. Μ</w:t>
            </w:r>
            <w:r>
              <w:rPr>
                <w:rFonts w:cs="Calibri"/>
                <w:sz w:val="18"/>
                <w:szCs w:val="18"/>
                <w:lang w:eastAsia="en-GB"/>
              </w:rPr>
              <w:t>ιχαήλωφ</w:t>
            </w:r>
          </w:p>
        </w:tc>
        <w:tc>
          <w:tcPr>
            <w:tcW w:w="1237" w:type="dxa"/>
            <w:vAlign w:val="center"/>
          </w:tcPr>
          <w:p w14:paraId="2AD82731"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449" w:type="dxa"/>
            <w:vAlign w:val="center"/>
          </w:tcPr>
          <w:p w14:paraId="416449C2" w14:textId="77777777" w:rsidR="00F753DE" w:rsidRPr="001C0301" w:rsidRDefault="00000000" w:rsidP="006E6340">
            <w:pPr>
              <w:jc w:val="center"/>
              <w:rPr>
                <w:rFonts w:ascii="Calibri" w:eastAsia="Calibri" w:hAnsi="Calibri" w:cs="Calibri"/>
                <w:sz w:val="18"/>
                <w:szCs w:val="18"/>
                <w:lang w:val="en-GB" w:eastAsia="en-GB"/>
              </w:rPr>
            </w:pPr>
            <w:hyperlink r:id="rId15" w:history="1">
              <w:r w:rsidR="00F753DE" w:rsidRPr="000D75DF">
                <w:rPr>
                  <w:rStyle w:val="-"/>
                  <w:rFonts w:ascii="Calibri" w:eastAsia="Calibri" w:hAnsi="Calibri" w:cs="Calibri"/>
                  <w:sz w:val="18"/>
                  <w:szCs w:val="18"/>
                  <w:lang w:val="en-GB" w:eastAsia="en-GB"/>
                </w:rPr>
                <w:t>edessa.gcsl@aade.gr</w:t>
              </w:r>
            </w:hyperlink>
          </w:p>
        </w:tc>
      </w:tr>
      <w:tr w:rsidR="00F753DE" w:rsidRPr="00167903" w14:paraId="1CDDA8C2" w14:textId="77777777" w:rsidTr="006E6340">
        <w:trPr>
          <w:trHeight w:val="454"/>
          <w:jc w:val="center"/>
        </w:trPr>
        <w:tc>
          <w:tcPr>
            <w:tcW w:w="2507" w:type="dxa"/>
            <w:vAlign w:val="center"/>
          </w:tcPr>
          <w:p w14:paraId="0B122132" w14:textId="77777777" w:rsidR="00F753DE" w:rsidRPr="00C633C8" w:rsidRDefault="00F753DE" w:rsidP="006E6340">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Αν. Μακεδονίας -Θράκης </w:t>
            </w:r>
          </w:p>
          <w:p w14:paraId="519037B5"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14:paraId="24B5EB9B"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511)</w:t>
            </w:r>
          </w:p>
        </w:tc>
        <w:tc>
          <w:tcPr>
            <w:tcW w:w="2347" w:type="dxa"/>
            <w:vAlign w:val="center"/>
          </w:tcPr>
          <w:p w14:paraId="721C4C68"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14:paraId="42AC2D57"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842" w:type="dxa"/>
            <w:vAlign w:val="center"/>
          </w:tcPr>
          <w:p w14:paraId="62542A4F" w14:textId="77777777" w:rsidR="00F753DE" w:rsidRPr="001C0301" w:rsidRDefault="00F753DE" w:rsidP="006E6340">
            <w:pPr>
              <w:jc w:val="center"/>
              <w:rPr>
                <w:rFonts w:ascii="Calibri" w:eastAsia="Calibri" w:hAnsi="Calibri" w:cs="Calibri"/>
                <w:sz w:val="18"/>
                <w:szCs w:val="18"/>
                <w:lang w:val="en-GB" w:eastAsia="en-GB"/>
              </w:rPr>
            </w:pPr>
            <w:r>
              <w:rPr>
                <w:rFonts w:cstheme="minorHAnsi"/>
                <w:sz w:val="18"/>
                <w:szCs w:val="18"/>
                <w:lang w:eastAsia="en-GB"/>
              </w:rPr>
              <w:t>Β. Τριανταφύλλου</w:t>
            </w:r>
          </w:p>
        </w:tc>
        <w:tc>
          <w:tcPr>
            <w:tcW w:w="1237" w:type="dxa"/>
            <w:vAlign w:val="center"/>
          </w:tcPr>
          <w:p w14:paraId="51E81262" w14:textId="77777777" w:rsidR="00F753DE" w:rsidRPr="00AA72DF"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val="en-GB" w:eastAsia="en-GB"/>
              </w:rPr>
              <w:t xml:space="preserve">25510 </w:t>
            </w:r>
            <w:r>
              <w:rPr>
                <w:rFonts w:ascii="Calibri" w:eastAsia="Calibri" w:hAnsi="Calibri" w:cs="Calibri"/>
                <w:sz w:val="18"/>
                <w:szCs w:val="18"/>
                <w:lang w:eastAsia="en-GB"/>
              </w:rPr>
              <w:t>38054</w:t>
            </w:r>
          </w:p>
        </w:tc>
        <w:tc>
          <w:tcPr>
            <w:tcW w:w="2449" w:type="dxa"/>
            <w:vAlign w:val="center"/>
          </w:tcPr>
          <w:p w14:paraId="4F1612D7" w14:textId="77777777" w:rsidR="00F753DE" w:rsidRPr="009241A1"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val="en-US" w:eastAsia="en-GB"/>
              </w:rPr>
              <w:t>alexandroupoli</w:t>
            </w:r>
            <w:r w:rsidRPr="00B10234">
              <w:rPr>
                <w:rFonts w:ascii="Calibri" w:eastAsia="Calibri" w:hAnsi="Calibri" w:cs="Calibri"/>
                <w:sz w:val="18"/>
                <w:szCs w:val="18"/>
                <w:lang w:eastAsia="en-GB"/>
              </w:rPr>
              <w:t>.</w:t>
            </w:r>
            <w:r>
              <w:rPr>
                <w:rFonts w:ascii="Calibri" w:eastAsia="Calibri" w:hAnsi="Calibri" w:cs="Calibri"/>
                <w:sz w:val="18"/>
                <w:szCs w:val="18"/>
                <w:lang w:val="en-US" w:eastAsia="en-GB"/>
              </w:rPr>
              <w:t>gcsl@aade</w:t>
            </w:r>
            <w:r w:rsidRPr="009241A1">
              <w:rPr>
                <w:rFonts w:ascii="Calibri" w:eastAsia="Calibri" w:hAnsi="Calibri" w:cs="Calibri"/>
                <w:sz w:val="18"/>
                <w:szCs w:val="18"/>
                <w:lang w:eastAsia="en-GB"/>
              </w:rPr>
              <w:t>.</w:t>
            </w:r>
            <w:r>
              <w:rPr>
                <w:rFonts w:ascii="Calibri" w:eastAsia="Calibri" w:hAnsi="Calibri" w:cs="Calibri"/>
                <w:sz w:val="18"/>
                <w:szCs w:val="18"/>
                <w:lang w:val="en-US" w:eastAsia="en-GB"/>
              </w:rPr>
              <w:t>gr</w:t>
            </w:r>
          </w:p>
        </w:tc>
      </w:tr>
      <w:tr w:rsidR="00F753DE" w:rsidRPr="00167903" w14:paraId="4A73F0F0" w14:textId="77777777" w:rsidTr="006E6340">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7E9FEE78" w14:textId="77777777" w:rsidR="00F753DE" w:rsidRPr="00AA72DF" w:rsidRDefault="00F753DE" w:rsidP="006E6340">
            <w:pPr>
              <w:jc w:val="center"/>
              <w:rPr>
                <w:rFonts w:ascii="Calibri" w:eastAsia="Calibri" w:hAnsi="Calibri" w:cs="Calibri"/>
                <w:sz w:val="18"/>
                <w:szCs w:val="18"/>
                <w:lang w:val="en-US" w:eastAsia="en-GB"/>
              </w:rPr>
            </w:pPr>
            <w:r w:rsidRPr="00C633C8">
              <w:rPr>
                <w:rFonts w:ascii="Calibri" w:eastAsia="Calibri" w:hAnsi="Calibri" w:cs="Calibri"/>
                <w:sz w:val="18"/>
                <w:szCs w:val="18"/>
                <w:lang w:eastAsia="en-GB"/>
              </w:rPr>
              <w:t>Χ</w:t>
            </w:r>
            <w:r w:rsidRPr="00AA72DF">
              <w:rPr>
                <w:rFonts w:ascii="Calibri" w:eastAsia="Calibri" w:hAnsi="Calibri" w:cs="Calibri"/>
                <w:sz w:val="18"/>
                <w:szCs w:val="18"/>
                <w:lang w:val="en-US" w:eastAsia="en-GB"/>
              </w:rPr>
              <w:t>.</w:t>
            </w:r>
            <w:r w:rsidRPr="00C633C8">
              <w:rPr>
                <w:rFonts w:ascii="Calibri" w:eastAsia="Calibri" w:hAnsi="Calibri" w:cs="Calibri"/>
                <w:sz w:val="18"/>
                <w:szCs w:val="18"/>
                <w:lang w:eastAsia="en-GB"/>
              </w:rPr>
              <w:t>Υ</w:t>
            </w:r>
            <w:r w:rsidRPr="00AA72DF">
              <w:rPr>
                <w:rFonts w:ascii="Calibri" w:eastAsia="Calibri" w:hAnsi="Calibri" w:cs="Calibri"/>
                <w:sz w:val="18"/>
                <w:szCs w:val="18"/>
                <w:lang w:val="en-US" w:eastAsia="en-GB"/>
              </w:rPr>
              <w:t xml:space="preserve">. </w:t>
            </w:r>
            <w:r w:rsidRPr="00C633C8">
              <w:rPr>
                <w:rFonts w:ascii="Calibri" w:eastAsia="Calibri" w:hAnsi="Calibri" w:cs="Calibri"/>
                <w:sz w:val="18"/>
                <w:szCs w:val="18"/>
                <w:lang w:eastAsia="en-GB"/>
              </w:rPr>
              <w:t>Σερρών</w:t>
            </w:r>
            <w:r w:rsidRPr="00AA72DF">
              <w:rPr>
                <w:rFonts w:ascii="Calibri" w:eastAsia="Calibri" w:hAnsi="Calibri" w:cs="Calibri"/>
                <w:sz w:val="18"/>
                <w:szCs w:val="18"/>
                <w:lang w:val="en-US" w:eastAsia="en-GB"/>
              </w:rPr>
              <w:t xml:space="preserve"> </w:t>
            </w:r>
          </w:p>
          <w:p w14:paraId="588C632F" w14:textId="77777777" w:rsidR="00F753DE" w:rsidRPr="00AA72DF" w:rsidRDefault="00F753DE" w:rsidP="006E6340">
            <w:pPr>
              <w:jc w:val="center"/>
              <w:rPr>
                <w:rFonts w:ascii="Calibri" w:eastAsia="Calibri" w:hAnsi="Calibri" w:cs="Calibri"/>
                <w:sz w:val="18"/>
                <w:szCs w:val="18"/>
                <w:lang w:val="en-US" w:eastAsia="en-GB"/>
              </w:rPr>
            </w:pPr>
            <w:r w:rsidRPr="00AA72DF">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NUTS</w:t>
            </w:r>
            <w:r w:rsidRPr="00AA72DF">
              <w:rPr>
                <w:rFonts w:ascii="Calibri" w:eastAsia="Calibri" w:hAnsi="Calibri" w:cs="Calibri"/>
                <w:sz w:val="18"/>
                <w:szCs w:val="18"/>
                <w:lang w:val="en-US" w:eastAsia="en-GB"/>
              </w:rPr>
              <w:t xml:space="preserve">: </w:t>
            </w:r>
            <w:r w:rsidRPr="001C0301">
              <w:rPr>
                <w:rFonts w:ascii="Calibri" w:eastAsia="Calibri" w:hAnsi="Calibri" w:cs="Calibri"/>
                <w:sz w:val="18"/>
                <w:szCs w:val="18"/>
                <w:lang w:val="en-GB" w:eastAsia="en-GB"/>
              </w:rPr>
              <w:t>EL</w:t>
            </w:r>
            <w:r w:rsidRPr="00AA72DF">
              <w:rPr>
                <w:rFonts w:ascii="Calibri" w:eastAsia="Calibri" w:hAnsi="Calibri" w:cs="Calibr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1CC5EA01" w14:textId="77777777" w:rsidR="00F753DE" w:rsidRPr="00B10234" w:rsidRDefault="00F753DE" w:rsidP="006E6340">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Τέρμα Άνδρου</w:t>
            </w:r>
          </w:p>
          <w:p w14:paraId="6FAED95D" w14:textId="77777777" w:rsidR="00F753DE" w:rsidRPr="00B10234" w:rsidRDefault="00F753DE" w:rsidP="006E6340">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ΤΚ</w:t>
            </w:r>
            <w:r w:rsidRPr="00167903">
              <w:rPr>
                <w:rFonts w:ascii="Calibri" w:eastAsia="Calibri" w:hAnsi="Calibri" w:cs="Calibri"/>
                <w:sz w:val="18"/>
                <w:szCs w:val="18"/>
                <w:lang w:val="en-GB" w:eastAsia="en-GB"/>
              </w:rPr>
              <w:t> </w:t>
            </w:r>
            <w:r w:rsidRPr="00B10234">
              <w:rPr>
                <w:rFonts w:ascii="Calibri" w:eastAsia="Calibri" w:hAnsi="Calibri" w:cs="Calibr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21D5BD0C" w14:textId="77777777" w:rsidR="00F753DE" w:rsidRPr="00B10234" w:rsidRDefault="00F753DE" w:rsidP="006E6340">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Κ. Κύδρος</w:t>
            </w:r>
          </w:p>
        </w:tc>
        <w:tc>
          <w:tcPr>
            <w:tcW w:w="1237" w:type="dxa"/>
            <w:tcBorders>
              <w:bottom w:val="single" w:sz="4" w:space="0" w:color="auto"/>
            </w:tcBorders>
            <w:vAlign w:val="center"/>
          </w:tcPr>
          <w:p w14:paraId="1FC23D5E" w14:textId="77777777" w:rsidR="00F753DE" w:rsidRPr="00B10234" w:rsidRDefault="00F753DE" w:rsidP="006E6340">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2321045367</w:t>
            </w:r>
          </w:p>
        </w:tc>
        <w:tc>
          <w:tcPr>
            <w:tcW w:w="2449" w:type="dxa"/>
            <w:tcBorders>
              <w:bottom w:val="single" w:sz="4" w:space="0" w:color="auto"/>
            </w:tcBorders>
            <w:vAlign w:val="center"/>
          </w:tcPr>
          <w:p w14:paraId="79B907FA" w14:textId="77777777" w:rsidR="00F753DE" w:rsidRPr="00B10234"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val="en-GB" w:eastAsia="en-GB"/>
              </w:rPr>
              <w:t>s</w:t>
            </w:r>
            <w:r w:rsidRPr="00167903">
              <w:rPr>
                <w:rFonts w:ascii="Calibri" w:eastAsia="Calibri" w:hAnsi="Calibri" w:cs="Calibri"/>
                <w:sz w:val="18"/>
                <w:szCs w:val="18"/>
                <w:lang w:val="en-GB" w:eastAsia="en-GB"/>
              </w:rPr>
              <w:t>erres</w:t>
            </w:r>
            <w:r w:rsidRPr="00B10234">
              <w:rPr>
                <w:rFonts w:ascii="Calibri" w:eastAsia="Calibri" w:hAnsi="Calibri" w:cs="Calibri"/>
                <w:sz w:val="18"/>
                <w:szCs w:val="18"/>
                <w:lang w:eastAsia="en-GB"/>
              </w:rPr>
              <w:t>.</w:t>
            </w:r>
            <w:r w:rsidRPr="00167903">
              <w:rPr>
                <w:rFonts w:ascii="Calibri" w:eastAsia="Calibri" w:hAnsi="Calibri" w:cs="Calibri"/>
                <w:sz w:val="18"/>
                <w:szCs w:val="18"/>
                <w:lang w:val="en-GB" w:eastAsia="en-GB"/>
              </w:rPr>
              <w:t>gcsl</w:t>
            </w:r>
            <w:r w:rsidRPr="00B10234">
              <w:rPr>
                <w:rFonts w:ascii="Calibri" w:eastAsia="Calibri" w:hAnsi="Calibri" w:cs="Calibri"/>
                <w:sz w:val="18"/>
                <w:szCs w:val="18"/>
                <w:lang w:eastAsia="en-GB"/>
              </w:rPr>
              <w:t>@</w:t>
            </w:r>
            <w:r>
              <w:rPr>
                <w:rFonts w:ascii="Calibri" w:eastAsia="Calibri" w:hAnsi="Calibri" w:cs="Calibri"/>
                <w:sz w:val="18"/>
                <w:szCs w:val="18"/>
                <w:lang w:val="en-GB" w:eastAsia="en-GB"/>
              </w:rPr>
              <w:t>aade</w:t>
            </w:r>
            <w:r w:rsidRPr="00B10234">
              <w:rPr>
                <w:rFonts w:ascii="Calibri" w:eastAsia="Calibri" w:hAnsi="Calibri" w:cs="Calibri"/>
                <w:sz w:val="18"/>
                <w:szCs w:val="18"/>
                <w:lang w:eastAsia="en-GB"/>
              </w:rPr>
              <w:t>.</w:t>
            </w:r>
            <w:r w:rsidRPr="00167903">
              <w:rPr>
                <w:rFonts w:ascii="Calibri" w:eastAsia="Calibri" w:hAnsi="Calibri" w:cs="Calibri"/>
                <w:sz w:val="18"/>
                <w:szCs w:val="18"/>
                <w:lang w:val="en-GB" w:eastAsia="en-GB"/>
              </w:rPr>
              <w:t>gr</w:t>
            </w:r>
          </w:p>
        </w:tc>
      </w:tr>
      <w:tr w:rsidR="00F753DE" w:rsidRPr="00167903" w14:paraId="5FE07ECA" w14:textId="77777777" w:rsidTr="006E6340">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5CEF0F69" w14:textId="77777777" w:rsidR="00F753DE" w:rsidRPr="00C633C8" w:rsidRDefault="00F753DE" w:rsidP="006E6340">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14:paraId="5A2F2262" w14:textId="77777777" w:rsidR="00F753DE" w:rsidRPr="00C633C8" w:rsidRDefault="00F753DE" w:rsidP="006E6340">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p w14:paraId="5D46F160"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5A6DFAC"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Καραολή </w:t>
            </w:r>
          </w:p>
          <w:p w14:paraId="6DDF7D42"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1D53A86"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Καλαϊτζόγλου</w:t>
            </w:r>
          </w:p>
        </w:tc>
        <w:tc>
          <w:tcPr>
            <w:tcW w:w="1237" w:type="dxa"/>
            <w:tcBorders>
              <w:top w:val="single" w:sz="4" w:space="0" w:color="auto"/>
              <w:left w:val="single" w:sz="4" w:space="0" w:color="auto"/>
              <w:bottom w:val="single" w:sz="4" w:space="0" w:color="auto"/>
              <w:right w:val="single" w:sz="4" w:space="0" w:color="auto"/>
            </w:tcBorders>
            <w:vAlign w:val="center"/>
          </w:tcPr>
          <w:p w14:paraId="5C32EFBC" w14:textId="77777777" w:rsidR="00F753DE" w:rsidRPr="00D65BC3" w:rsidRDefault="00F753DE" w:rsidP="006E6340">
            <w:pPr>
              <w:jc w:val="center"/>
              <w:rPr>
                <w:rFonts w:ascii="Calibri" w:eastAsia="Calibri" w:hAnsi="Calibri" w:cs="Calibri"/>
                <w:sz w:val="18"/>
                <w:szCs w:val="18"/>
                <w:lang w:eastAsia="en-GB"/>
              </w:rPr>
            </w:pPr>
            <w:r w:rsidRPr="00167903">
              <w:rPr>
                <w:rFonts w:ascii="Calibri" w:eastAsia="Calibri" w:hAnsi="Calibri" w:cs="Calibri"/>
                <w:sz w:val="18"/>
                <w:szCs w:val="18"/>
                <w:lang w:val="en-GB" w:eastAsia="en-GB"/>
              </w:rPr>
              <w:t>2513 51070</w:t>
            </w:r>
            <w:r>
              <w:rPr>
                <w:rFonts w:ascii="Calibri" w:eastAsia="Calibri" w:hAnsi="Calibri" w:cs="Calibr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2923DCF5" w14:textId="77777777" w:rsidR="00F753DE" w:rsidRPr="00167903"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k</w:t>
            </w:r>
            <w:r w:rsidRPr="00167903">
              <w:rPr>
                <w:rFonts w:ascii="Calibri" w:eastAsia="Calibri" w:hAnsi="Calibri" w:cs="Calibri"/>
                <w:sz w:val="18"/>
                <w:szCs w:val="18"/>
                <w:lang w:val="en-GB" w:eastAsia="en-GB"/>
              </w:rPr>
              <w:t>avala</w:t>
            </w:r>
            <w:r>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67903">
              <w:rPr>
                <w:rFonts w:ascii="Calibri" w:eastAsia="Calibri" w:hAnsi="Calibri" w:cs="Calibri"/>
                <w:sz w:val="18"/>
                <w:szCs w:val="18"/>
                <w:lang w:val="en-GB" w:eastAsia="en-GB"/>
              </w:rPr>
              <w:t>.gr</w:t>
            </w:r>
          </w:p>
        </w:tc>
      </w:tr>
      <w:tr w:rsidR="00F753DE" w:rsidRPr="00167903" w14:paraId="0B1725E1" w14:textId="77777777" w:rsidTr="006E6340">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26CF8C7" w14:textId="77777777" w:rsidR="00F753DE" w:rsidRPr="00C633C8" w:rsidRDefault="00F753DE" w:rsidP="006E6340">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14:paraId="6990CB9F"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Ξάνθης</w:t>
            </w:r>
          </w:p>
          <w:p w14:paraId="72E09117"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C2B02A3"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Μεσολογγίου 13</w:t>
            </w:r>
          </w:p>
          <w:p w14:paraId="0910F49F"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A851D39"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Αικ.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0FBF0D05"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2F632F37"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x</w:t>
            </w:r>
            <w:r w:rsidRPr="001C0301">
              <w:rPr>
                <w:rFonts w:ascii="Calibri" w:eastAsia="Calibri" w:hAnsi="Calibri" w:cs="Calibri"/>
                <w:sz w:val="18"/>
                <w:szCs w:val="18"/>
                <w:lang w:val="en-GB" w:eastAsia="en-GB"/>
              </w:rPr>
              <w:t>anthi</w:t>
            </w:r>
            <w:r>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r w:rsidR="00F753DE" w:rsidRPr="00167903" w14:paraId="0018F41F" w14:textId="77777777" w:rsidTr="006E6340">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1214D480"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Ηπείρου – Δυτικής Μακεδονίας, Ιωάννινα</w:t>
            </w:r>
          </w:p>
          <w:p w14:paraId="4428E8F9"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07E7451"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Δομπόλη 30</w:t>
            </w:r>
          </w:p>
          <w:p w14:paraId="3E413BCA"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9F91AB" w14:textId="77777777" w:rsidR="00F753DE" w:rsidRPr="00DC56CD" w:rsidRDefault="00F753DE" w:rsidP="006E6340">
            <w:pPr>
              <w:jc w:val="center"/>
              <w:rPr>
                <w:rFonts w:asciiTheme="minorHAnsi" w:eastAsia="Calibri" w:hAnsiTheme="minorHAnsi" w:cstheme="minorHAnsi"/>
                <w:sz w:val="18"/>
                <w:szCs w:val="18"/>
                <w:lang w:eastAsia="en-GB"/>
              </w:rPr>
            </w:pPr>
            <w:r w:rsidRPr="00DC56CD">
              <w:rPr>
                <w:rFonts w:asciiTheme="minorHAnsi" w:hAnsiTheme="minorHAnsi" w:cstheme="minorHAnsi"/>
                <w:sz w:val="18"/>
                <w:szCs w:val="18"/>
                <w:lang w:eastAsia="en-GB"/>
              </w:rPr>
              <w:t>Σ</w:t>
            </w:r>
            <w:r w:rsidRPr="00DC56CD">
              <w:rPr>
                <w:rFonts w:asciiTheme="minorHAnsi" w:hAnsiTheme="minorHAnsi" w:cstheme="minorHAnsi"/>
                <w:sz w:val="18"/>
                <w:szCs w:val="18"/>
                <w:lang w:val="en-GB" w:eastAsia="en-GB"/>
              </w:rPr>
              <w:t>.</w:t>
            </w:r>
            <w:r w:rsidRPr="00DC56CD">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6FA42C6D"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0849539A" w14:textId="77777777" w:rsidR="00F753DE" w:rsidRPr="00167903"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epirus.</w:t>
            </w:r>
            <w:r w:rsidRPr="00167903">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67903">
              <w:rPr>
                <w:rFonts w:ascii="Calibri" w:eastAsia="Calibri" w:hAnsi="Calibri" w:cs="Calibri"/>
                <w:sz w:val="18"/>
                <w:szCs w:val="18"/>
                <w:lang w:val="en-GB" w:eastAsia="en-GB"/>
              </w:rPr>
              <w:t>.gr</w:t>
            </w:r>
          </w:p>
        </w:tc>
      </w:tr>
      <w:tr w:rsidR="00F753DE" w:rsidRPr="00167903" w14:paraId="32B79FF4" w14:textId="77777777" w:rsidTr="006E6340">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859ED14" w14:textId="77777777" w:rsidR="00F753DE"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14:paraId="0CE8EB5E"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Κοζάνης (</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531)</w:t>
            </w:r>
          </w:p>
        </w:tc>
        <w:tc>
          <w:tcPr>
            <w:tcW w:w="2347" w:type="dxa"/>
            <w:tcBorders>
              <w:top w:val="nil"/>
              <w:left w:val="nil"/>
              <w:bottom w:val="single" w:sz="4" w:space="0" w:color="auto"/>
              <w:right w:val="single" w:sz="4" w:space="0" w:color="auto"/>
            </w:tcBorders>
            <w:shd w:val="clear" w:color="000000" w:fill="FFFFFF"/>
            <w:vAlign w:val="center"/>
          </w:tcPr>
          <w:p w14:paraId="5E9A20C1"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Φαρμάκη 11-13</w:t>
            </w:r>
          </w:p>
          <w:p w14:paraId="59E78160"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501 00</w:t>
            </w:r>
          </w:p>
        </w:tc>
        <w:tc>
          <w:tcPr>
            <w:tcW w:w="1842" w:type="dxa"/>
            <w:tcBorders>
              <w:top w:val="nil"/>
              <w:left w:val="nil"/>
              <w:bottom w:val="single" w:sz="4" w:space="0" w:color="auto"/>
              <w:right w:val="single" w:sz="4" w:space="0" w:color="auto"/>
            </w:tcBorders>
            <w:shd w:val="clear" w:color="000000" w:fill="FFFFFF"/>
            <w:vAlign w:val="center"/>
          </w:tcPr>
          <w:p w14:paraId="215B23FB"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eastAsia="en-GB"/>
              </w:rPr>
              <w:t>Α. Στεργίου</w:t>
            </w:r>
          </w:p>
        </w:tc>
        <w:tc>
          <w:tcPr>
            <w:tcW w:w="1237" w:type="dxa"/>
            <w:tcBorders>
              <w:bottom w:val="single" w:sz="4" w:space="0" w:color="auto"/>
            </w:tcBorders>
            <w:vAlign w:val="center"/>
          </w:tcPr>
          <w:p w14:paraId="4080216F"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449" w:type="dxa"/>
            <w:tcBorders>
              <w:bottom w:val="single" w:sz="4" w:space="0" w:color="auto"/>
            </w:tcBorders>
            <w:vAlign w:val="center"/>
          </w:tcPr>
          <w:p w14:paraId="0E8F8395"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kozani.</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r w:rsidR="00F753DE" w:rsidRPr="00167903" w14:paraId="7FFD626A" w14:textId="77777777" w:rsidTr="006E6340">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9802FA7"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14:paraId="55B0F59B"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Φλώρινας</w:t>
            </w:r>
          </w:p>
          <w:p w14:paraId="00CB1048"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93C4CE3"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Πτολεμαίων 1 - Διοικητήριο,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95E52D1"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 Καλαούζης</w:t>
            </w:r>
          </w:p>
        </w:tc>
        <w:tc>
          <w:tcPr>
            <w:tcW w:w="1237" w:type="dxa"/>
            <w:tcBorders>
              <w:top w:val="single" w:sz="4" w:space="0" w:color="auto"/>
              <w:left w:val="single" w:sz="4" w:space="0" w:color="auto"/>
              <w:bottom w:val="single" w:sz="4" w:space="0" w:color="auto"/>
              <w:right w:val="single" w:sz="4" w:space="0" w:color="auto"/>
            </w:tcBorders>
            <w:vAlign w:val="center"/>
          </w:tcPr>
          <w:p w14:paraId="629C03AA"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164569ED" w14:textId="77777777" w:rsidR="00F753DE" w:rsidRPr="001C0301" w:rsidRDefault="00000000" w:rsidP="006E6340">
            <w:pPr>
              <w:jc w:val="center"/>
              <w:rPr>
                <w:rFonts w:ascii="Calibri" w:eastAsia="Calibri" w:hAnsi="Calibri" w:cs="Calibri"/>
                <w:sz w:val="18"/>
                <w:szCs w:val="18"/>
                <w:lang w:val="en-GB" w:eastAsia="en-GB"/>
              </w:rPr>
            </w:pPr>
            <w:hyperlink r:id="rId16" w:history="1">
              <w:r w:rsidR="00F753DE" w:rsidRPr="0085143A">
                <w:rPr>
                  <w:rStyle w:val="-"/>
                  <w:rFonts w:ascii="Calibri" w:eastAsia="Calibri" w:hAnsi="Calibri" w:cs="Calibri"/>
                  <w:sz w:val="18"/>
                  <w:szCs w:val="18"/>
                  <w:lang w:val="en-GB" w:eastAsia="en-GB"/>
                </w:rPr>
                <w:t>florina.gcsl@aade.gr</w:t>
              </w:r>
            </w:hyperlink>
          </w:p>
        </w:tc>
      </w:tr>
      <w:tr w:rsidR="00F753DE" w:rsidRPr="00167903" w14:paraId="43C27AB8" w14:textId="77777777" w:rsidTr="006E6340">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36B57AFD"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14:paraId="6B3C06C3"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Αυτ. Γραφείο Χ.Υ. </w:t>
            </w:r>
            <w:r>
              <w:rPr>
                <w:rFonts w:ascii="Calibri" w:eastAsia="Calibri" w:hAnsi="Calibri" w:cs="Calibri"/>
                <w:sz w:val="18"/>
                <w:szCs w:val="18"/>
                <w:lang w:eastAsia="en-GB"/>
              </w:rPr>
              <w:t>Πρέβεζας</w:t>
            </w:r>
          </w:p>
          <w:p w14:paraId="78DC5249" w14:textId="77777777" w:rsidR="00F753DE" w:rsidRPr="00ED5C66" w:rsidRDefault="00F753DE" w:rsidP="006E6340">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(NUTS: EL5</w:t>
            </w:r>
            <w:r>
              <w:rPr>
                <w:rFonts w:ascii="Calibri" w:eastAsia="Calibri" w:hAnsi="Calibri" w:cs="Calibri"/>
                <w:sz w:val="18"/>
                <w:szCs w:val="18"/>
                <w:lang w:eastAsia="en-GB"/>
              </w:rPr>
              <w:t>41</w:t>
            </w:r>
            <w:r w:rsidRPr="001C0301">
              <w:rPr>
                <w:rFonts w:ascii="Calibri" w:eastAsia="Calibri" w:hAnsi="Calibri" w:cs="Calibr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74DA6A4" w14:textId="77777777" w:rsidR="00F753DE"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Λεωφ.Ειρήνης 39,</w:t>
            </w:r>
          </w:p>
          <w:p w14:paraId="38FEBF9D" w14:textId="77777777" w:rsidR="00F753DE" w:rsidRPr="003E4D32"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009C24E" w14:textId="1C569838" w:rsidR="00F753DE" w:rsidRPr="003E4D32" w:rsidRDefault="00DC56CD"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Π. Βλάχος</w:t>
            </w:r>
          </w:p>
        </w:tc>
        <w:tc>
          <w:tcPr>
            <w:tcW w:w="1237" w:type="dxa"/>
            <w:tcBorders>
              <w:top w:val="single" w:sz="4" w:space="0" w:color="auto"/>
              <w:left w:val="single" w:sz="4" w:space="0" w:color="auto"/>
              <w:bottom w:val="single" w:sz="4" w:space="0" w:color="auto"/>
              <w:right w:val="single" w:sz="4" w:space="0" w:color="auto"/>
            </w:tcBorders>
            <w:vAlign w:val="center"/>
          </w:tcPr>
          <w:p w14:paraId="316FDCC4" w14:textId="77777777" w:rsidR="00F753DE" w:rsidRPr="003E4D32"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2B75080C" w14:textId="77777777" w:rsidR="00F753DE" w:rsidRPr="00F72B79" w:rsidRDefault="00000000" w:rsidP="006E6340">
            <w:pPr>
              <w:jc w:val="center"/>
              <w:rPr>
                <w:rFonts w:ascii="Calibri" w:eastAsia="Calibri" w:hAnsi="Calibri" w:cs="Calibri"/>
                <w:sz w:val="18"/>
                <w:szCs w:val="18"/>
                <w:lang w:val="en-US" w:eastAsia="en-GB"/>
              </w:rPr>
            </w:pPr>
            <w:hyperlink r:id="rId17" w:history="1">
              <w:r w:rsidR="00F753DE" w:rsidRPr="0085143A">
                <w:rPr>
                  <w:rStyle w:val="-"/>
                  <w:rFonts w:ascii="Calibri" w:hAnsi="Calibri" w:cs="Calibri"/>
                  <w:sz w:val="18"/>
                  <w:szCs w:val="18"/>
                  <w:lang w:val="en-US" w:eastAsia="en-GB"/>
                </w:rPr>
                <w:t>preveza.gcsl@aade.gr</w:t>
              </w:r>
            </w:hyperlink>
          </w:p>
        </w:tc>
      </w:tr>
      <w:tr w:rsidR="00F753DE" w:rsidRPr="00167903" w14:paraId="11C2D711" w14:textId="77777777" w:rsidTr="006E6340">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6EAADD4"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p w14:paraId="441B4E58"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669965E0"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Παπαδιαμάντη Αλεξάνδρου 14 &amp; Αρέθα </w:t>
            </w:r>
          </w:p>
          <w:p w14:paraId="25E62F66"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0AB51A8C"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Κούτρα</w:t>
            </w:r>
          </w:p>
        </w:tc>
        <w:tc>
          <w:tcPr>
            <w:tcW w:w="1237" w:type="dxa"/>
            <w:tcBorders>
              <w:top w:val="single" w:sz="4" w:space="0" w:color="auto"/>
            </w:tcBorders>
            <w:vAlign w:val="center"/>
          </w:tcPr>
          <w:p w14:paraId="60C83311"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449" w:type="dxa"/>
            <w:tcBorders>
              <w:top w:val="single" w:sz="4" w:space="0" w:color="auto"/>
            </w:tcBorders>
            <w:vAlign w:val="center"/>
          </w:tcPr>
          <w:p w14:paraId="7B5BF494" w14:textId="77777777" w:rsidR="00F753DE" w:rsidRPr="00F72B79" w:rsidRDefault="00000000" w:rsidP="006E6340">
            <w:pPr>
              <w:jc w:val="center"/>
              <w:rPr>
                <w:rFonts w:ascii="Calibri" w:eastAsia="Calibri" w:hAnsi="Calibri" w:cs="Calibri"/>
                <w:sz w:val="18"/>
                <w:szCs w:val="18"/>
                <w:lang w:val="en-GB" w:eastAsia="en-GB"/>
              </w:rPr>
            </w:pPr>
            <w:hyperlink r:id="rId18" w:history="1">
              <w:r w:rsidR="00F753DE" w:rsidRPr="0085143A">
                <w:rPr>
                  <w:rStyle w:val="-"/>
                  <w:rFonts w:ascii="Calibri" w:hAnsi="Calibri" w:cs="Calibri"/>
                  <w:sz w:val="18"/>
                  <w:szCs w:val="18"/>
                  <w:lang w:val="en-GB" w:eastAsia="en-GB"/>
                </w:rPr>
                <w:t>peloponnese.gcsl@aade.gr</w:t>
              </w:r>
            </w:hyperlink>
          </w:p>
        </w:tc>
      </w:tr>
      <w:tr w:rsidR="00F753DE" w:rsidRPr="00167903" w14:paraId="567B4E61" w14:textId="77777777" w:rsidTr="006E6340">
        <w:trPr>
          <w:trHeight w:val="454"/>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7AC1600B"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14:paraId="678E8107"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p w14:paraId="60F8CD45"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43E7C734"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 ΤΚ 201 00</w:t>
            </w:r>
          </w:p>
        </w:tc>
        <w:tc>
          <w:tcPr>
            <w:tcW w:w="1842" w:type="dxa"/>
            <w:tcBorders>
              <w:top w:val="nil"/>
              <w:left w:val="nil"/>
              <w:bottom w:val="single" w:sz="4" w:space="0" w:color="000000"/>
              <w:right w:val="single" w:sz="4" w:space="0" w:color="000000"/>
            </w:tcBorders>
            <w:shd w:val="clear" w:color="000000" w:fill="FFFFFF"/>
            <w:vAlign w:val="center"/>
          </w:tcPr>
          <w:p w14:paraId="2DD1E863" w14:textId="77777777" w:rsidR="00F753DE" w:rsidRPr="006C163C"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val="en-GB" w:eastAsia="en-GB"/>
              </w:rPr>
              <w:t>Ε.Γιαννημ</w:t>
            </w:r>
            <w:r>
              <w:rPr>
                <w:rFonts w:ascii="Calibri" w:eastAsia="Calibri" w:hAnsi="Calibri" w:cs="Calibri"/>
                <w:sz w:val="18"/>
                <w:szCs w:val="18"/>
                <w:lang w:eastAsia="en-GB"/>
              </w:rPr>
              <w:t>ά</w:t>
            </w:r>
            <w:r>
              <w:rPr>
                <w:rFonts w:ascii="Calibri" w:eastAsia="Calibri" w:hAnsi="Calibri" w:cs="Calibri"/>
                <w:sz w:val="18"/>
                <w:szCs w:val="18"/>
                <w:lang w:val="en-GB" w:eastAsia="en-GB"/>
              </w:rPr>
              <w:t>ρ</w:t>
            </w:r>
            <w:r>
              <w:rPr>
                <w:rFonts w:ascii="Calibri" w:eastAsia="Calibri" w:hAnsi="Calibri" w:cs="Calibri"/>
                <w:sz w:val="18"/>
                <w:szCs w:val="18"/>
                <w:lang w:eastAsia="en-GB"/>
              </w:rPr>
              <w:t>ας</w:t>
            </w:r>
          </w:p>
        </w:tc>
        <w:tc>
          <w:tcPr>
            <w:tcW w:w="1237" w:type="dxa"/>
            <w:vAlign w:val="center"/>
          </w:tcPr>
          <w:p w14:paraId="68CCF747"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449" w:type="dxa"/>
            <w:vAlign w:val="center"/>
          </w:tcPr>
          <w:p w14:paraId="1A374C6A" w14:textId="77777777" w:rsidR="00F753DE" w:rsidRPr="00F72B79" w:rsidRDefault="00000000" w:rsidP="006E6340">
            <w:pPr>
              <w:jc w:val="center"/>
              <w:rPr>
                <w:rFonts w:ascii="Calibri" w:eastAsia="Calibri" w:hAnsi="Calibri" w:cs="Calibri"/>
                <w:sz w:val="18"/>
                <w:szCs w:val="18"/>
                <w:lang w:val="en-GB" w:eastAsia="en-GB"/>
              </w:rPr>
            </w:pPr>
            <w:hyperlink r:id="rId19" w:history="1">
              <w:r w:rsidR="00F753DE" w:rsidRPr="0085143A">
                <w:rPr>
                  <w:rStyle w:val="-"/>
                  <w:rFonts w:ascii="Calibri" w:eastAsia="Calibri" w:hAnsi="Calibri" w:cs="Calibri"/>
                  <w:sz w:val="18"/>
                  <w:szCs w:val="18"/>
                  <w:lang w:val="en-GB" w:eastAsia="en-GB"/>
                </w:rPr>
                <w:t>korinthos.gcsl@aade.gr</w:t>
              </w:r>
            </w:hyperlink>
          </w:p>
        </w:tc>
      </w:tr>
      <w:tr w:rsidR="00F753DE" w:rsidRPr="00167903" w14:paraId="281C732E" w14:textId="77777777" w:rsidTr="006E6340">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37AD134"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14:paraId="29B89C4C"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Καλαμάτας</w:t>
            </w:r>
          </w:p>
          <w:p w14:paraId="2A50D25F"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lastRenderedPageBreak/>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14:paraId="79A35A47"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lastRenderedPageBreak/>
              <w:t>Πάρκο Λιμενικού, TK 241 31</w:t>
            </w:r>
          </w:p>
        </w:tc>
        <w:tc>
          <w:tcPr>
            <w:tcW w:w="1842" w:type="dxa"/>
            <w:tcBorders>
              <w:top w:val="nil"/>
              <w:left w:val="nil"/>
              <w:bottom w:val="single" w:sz="4" w:space="0" w:color="auto"/>
              <w:right w:val="single" w:sz="4" w:space="0" w:color="000000"/>
            </w:tcBorders>
            <w:shd w:val="clear" w:color="000000" w:fill="FFFFFF"/>
            <w:vAlign w:val="center"/>
          </w:tcPr>
          <w:p w14:paraId="0ACB58D9"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eastAsia="en-GB"/>
              </w:rPr>
              <w:t>Δ. Πανταζής</w:t>
            </w:r>
          </w:p>
        </w:tc>
        <w:tc>
          <w:tcPr>
            <w:tcW w:w="1237" w:type="dxa"/>
            <w:tcBorders>
              <w:bottom w:val="single" w:sz="4" w:space="0" w:color="auto"/>
            </w:tcBorders>
            <w:vAlign w:val="center"/>
          </w:tcPr>
          <w:p w14:paraId="361C2478"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449" w:type="dxa"/>
            <w:tcBorders>
              <w:bottom w:val="single" w:sz="4" w:space="0" w:color="auto"/>
            </w:tcBorders>
            <w:vAlign w:val="center"/>
          </w:tcPr>
          <w:p w14:paraId="70AFECCD" w14:textId="77777777" w:rsidR="00F753DE" w:rsidRPr="00F72B79" w:rsidRDefault="00000000" w:rsidP="006E6340">
            <w:pPr>
              <w:jc w:val="center"/>
              <w:rPr>
                <w:rFonts w:ascii="Calibri" w:eastAsia="Calibri" w:hAnsi="Calibri" w:cs="Calibri"/>
                <w:sz w:val="18"/>
                <w:szCs w:val="18"/>
                <w:lang w:val="en-GB" w:eastAsia="en-GB"/>
              </w:rPr>
            </w:pPr>
            <w:hyperlink r:id="rId20" w:history="1">
              <w:r w:rsidR="00F753DE" w:rsidRPr="0085143A">
                <w:rPr>
                  <w:rStyle w:val="-"/>
                  <w:rFonts w:ascii="Calibri" w:hAnsi="Calibri" w:cs="Calibri"/>
                  <w:sz w:val="18"/>
                  <w:szCs w:val="18"/>
                  <w:lang w:val="en-GB" w:eastAsia="en-GB"/>
                </w:rPr>
                <w:t>kalamata.gcsl@aade.gr</w:t>
              </w:r>
            </w:hyperlink>
          </w:p>
        </w:tc>
      </w:tr>
      <w:tr w:rsidR="00F753DE" w:rsidRPr="00167903" w14:paraId="703CAB87" w14:textId="77777777" w:rsidTr="006E6340">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67B652E"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14:paraId="26E57BC4"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Κέρκυρας</w:t>
            </w:r>
          </w:p>
          <w:p w14:paraId="4CC9D0D0"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55CA7C2"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Εθν. Αντίστασης 1 </w:t>
            </w:r>
          </w:p>
          <w:p w14:paraId="7E9CA267"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A0F3D08" w14:textId="77777777" w:rsidR="00F753DE" w:rsidRPr="00CC55BF"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val="en-GB" w:eastAsia="en-GB"/>
              </w:rPr>
              <w:t>M</w:t>
            </w:r>
            <w:r w:rsidRPr="00CC55BF">
              <w:rPr>
                <w:rFonts w:ascii="Calibri" w:eastAsia="Calibri" w:hAnsi="Calibri" w:cs="Calibri"/>
                <w:sz w:val="18"/>
                <w:szCs w:val="18"/>
                <w:lang w:eastAsia="en-GB"/>
              </w:rPr>
              <w:t xml:space="preserve">. </w:t>
            </w:r>
            <w:r>
              <w:rPr>
                <w:rFonts w:ascii="Calibri" w:eastAsia="Calibri" w:hAnsi="Calibri" w:cs="Calibri"/>
                <w:sz w:val="18"/>
                <w:szCs w:val="18"/>
                <w:lang w:val="en-GB" w:eastAsia="en-GB"/>
              </w:rPr>
              <w:t>E</w:t>
            </w:r>
            <w:r w:rsidRPr="00CC55BF">
              <w:rPr>
                <w:rFonts w:ascii="Calibri" w:eastAsia="Calibri" w:hAnsi="Calibri" w:cs="Calibri"/>
                <w:sz w:val="18"/>
                <w:szCs w:val="18"/>
                <w:lang w:eastAsia="en-GB"/>
              </w:rPr>
              <w:t>.</w:t>
            </w:r>
            <w:r>
              <w:rPr>
                <w:rFonts w:ascii="Calibri" w:eastAsia="Calibri" w:hAnsi="Calibri" w:cs="Calibri"/>
                <w:sz w:val="18"/>
                <w:szCs w:val="18"/>
                <w:lang w:val="en-US" w:eastAsia="en-GB"/>
              </w:rPr>
              <w:t xml:space="preserve"> </w:t>
            </w:r>
            <w:r w:rsidRPr="00CC55BF">
              <w:rPr>
                <w:rFonts w:ascii="Calibri" w:eastAsia="Calibri" w:hAnsi="Calibri" w:cs="Calibri"/>
                <w:sz w:val="18"/>
                <w:szCs w:val="18"/>
                <w:lang w:eastAsia="en-GB"/>
              </w:rPr>
              <w:t>Σ</w:t>
            </w:r>
            <w:r>
              <w:rPr>
                <w:rFonts w:ascii="Calibri" w:eastAsia="Calibri" w:hAnsi="Calibri" w:cs="Calibri"/>
                <w:sz w:val="18"/>
                <w:szCs w:val="18"/>
                <w:lang w:eastAsia="en-GB"/>
              </w:rPr>
              <w:t>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15A5403D" w14:textId="77777777" w:rsidR="00F753DE" w:rsidRPr="00CC55BF" w:rsidRDefault="00F753DE" w:rsidP="006E6340">
            <w:pPr>
              <w:jc w:val="center"/>
              <w:rPr>
                <w:rFonts w:ascii="Calibri" w:eastAsia="Calibri" w:hAnsi="Calibri" w:cs="Calibri"/>
                <w:sz w:val="18"/>
                <w:szCs w:val="18"/>
                <w:lang w:eastAsia="en-GB"/>
              </w:rPr>
            </w:pPr>
            <w:r w:rsidRPr="00CC55BF">
              <w:rPr>
                <w:rFonts w:ascii="Calibri" w:eastAsia="Calibri" w:hAnsi="Calibri" w:cs="Calibr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7F9E1FF3" w14:textId="77777777" w:rsidR="00F753DE" w:rsidRPr="00CC55BF" w:rsidRDefault="00000000" w:rsidP="006E6340">
            <w:pPr>
              <w:jc w:val="center"/>
              <w:rPr>
                <w:rFonts w:ascii="Calibri" w:eastAsia="Calibri" w:hAnsi="Calibri" w:cs="Calibri"/>
                <w:sz w:val="18"/>
                <w:szCs w:val="18"/>
                <w:lang w:eastAsia="en-GB"/>
              </w:rPr>
            </w:pPr>
            <w:hyperlink r:id="rId21" w:history="1">
              <w:r w:rsidR="00F753DE" w:rsidRPr="0085143A">
                <w:rPr>
                  <w:rStyle w:val="-"/>
                  <w:rFonts w:ascii="Calibri" w:hAnsi="Calibri" w:cs="Calibri"/>
                  <w:sz w:val="18"/>
                  <w:szCs w:val="18"/>
                  <w:lang w:val="en-GB" w:eastAsia="en-GB"/>
                </w:rPr>
                <w:t>corfu</w:t>
              </w:r>
              <w:r w:rsidR="00F753DE" w:rsidRPr="00CC55BF">
                <w:rPr>
                  <w:rStyle w:val="-"/>
                  <w:rFonts w:ascii="Calibri" w:hAnsi="Calibri" w:cs="Calibri"/>
                  <w:sz w:val="18"/>
                  <w:szCs w:val="18"/>
                  <w:lang w:eastAsia="en-GB"/>
                </w:rPr>
                <w:t>.</w:t>
              </w:r>
              <w:r w:rsidR="00F753DE" w:rsidRPr="0085143A">
                <w:rPr>
                  <w:rStyle w:val="-"/>
                  <w:rFonts w:ascii="Calibri" w:hAnsi="Calibri" w:cs="Calibri"/>
                  <w:sz w:val="18"/>
                  <w:szCs w:val="18"/>
                  <w:lang w:val="en-GB" w:eastAsia="en-GB"/>
                </w:rPr>
                <w:t>gcsl</w:t>
              </w:r>
              <w:r w:rsidR="00F753DE" w:rsidRPr="00CC55BF">
                <w:rPr>
                  <w:rStyle w:val="-"/>
                  <w:rFonts w:ascii="Calibri" w:hAnsi="Calibri" w:cs="Calibri"/>
                  <w:sz w:val="18"/>
                  <w:szCs w:val="18"/>
                  <w:lang w:eastAsia="en-GB"/>
                </w:rPr>
                <w:t>@</w:t>
              </w:r>
              <w:r w:rsidR="00F753DE" w:rsidRPr="0085143A">
                <w:rPr>
                  <w:rStyle w:val="-"/>
                  <w:rFonts w:ascii="Calibri" w:hAnsi="Calibri" w:cs="Calibri"/>
                  <w:sz w:val="18"/>
                  <w:szCs w:val="18"/>
                  <w:lang w:val="en-GB" w:eastAsia="en-GB"/>
                </w:rPr>
                <w:t>aade</w:t>
              </w:r>
              <w:r w:rsidR="00F753DE" w:rsidRPr="00CC55BF">
                <w:rPr>
                  <w:rStyle w:val="-"/>
                  <w:rFonts w:ascii="Calibri" w:hAnsi="Calibri" w:cs="Calibri"/>
                  <w:sz w:val="18"/>
                  <w:szCs w:val="18"/>
                  <w:lang w:eastAsia="en-GB"/>
                </w:rPr>
                <w:t>.</w:t>
              </w:r>
              <w:r w:rsidR="00F753DE" w:rsidRPr="0085143A">
                <w:rPr>
                  <w:rStyle w:val="-"/>
                  <w:rFonts w:ascii="Calibri" w:hAnsi="Calibri" w:cs="Calibri"/>
                  <w:sz w:val="18"/>
                  <w:szCs w:val="18"/>
                  <w:lang w:val="en-GB" w:eastAsia="en-GB"/>
                </w:rPr>
                <w:t>gr</w:t>
              </w:r>
            </w:hyperlink>
          </w:p>
        </w:tc>
      </w:tr>
      <w:tr w:rsidR="00F753DE" w:rsidRPr="00167903" w14:paraId="3562E018" w14:textId="77777777" w:rsidTr="006E6340">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28D5CCB" w14:textId="77777777" w:rsidR="00F753DE" w:rsidRPr="00ED5C66" w:rsidRDefault="00F753DE" w:rsidP="006E6340">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ED5C66">
              <w:rPr>
                <w:rFonts w:ascii="Calibri" w:eastAsia="Calibri" w:hAnsi="Calibri" w:cs="Calibri"/>
                <w:sz w:val="18"/>
                <w:szCs w:val="18"/>
                <w:lang w:eastAsia="en-GB"/>
              </w:rPr>
              <w:t xml:space="preserve">.Υ. Πελοποννήσου, Δυτικής Ελλάδας και Ιονίου, </w:t>
            </w:r>
          </w:p>
          <w:p w14:paraId="642DB03C"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Τρίπολης</w:t>
            </w:r>
          </w:p>
          <w:p w14:paraId="47CEDB7E"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65C7479D"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Πλ. Κολοκοτρώνη, </w:t>
            </w:r>
          </w:p>
          <w:p w14:paraId="29133FE2"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2867F84"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B. Tζάθα</w:t>
            </w:r>
          </w:p>
        </w:tc>
        <w:tc>
          <w:tcPr>
            <w:tcW w:w="1237" w:type="dxa"/>
            <w:tcBorders>
              <w:top w:val="single" w:sz="4" w:space="0" w:color="auto"/>
            </w:tcBorders>
            <w:vAlign w:val="center"/>
          </w:tcPr>
          <w:p w14:paraId="5CD6D08E"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449" w:type="dxa"/>
            <w:tcBorders>
              <w:top w:val="single" w:sz="4" w:space="0" w:color="auto"/>
            </w:tcBorders>
            <w:vAlign w:val="center"/>
          </w:tcPr>
          <w:p w14:paraId="380BBD1D" w14:textId="77777777" w:rsidR="00F753DE" w:rsidRPr="00F72B79" w:rsidRDefault="00000000" w:rsidP="006E6340">
            <w:pPr>
              <w:jc w:val="center"/>
              <w:rPr>
                <w:rFonts w:ascii="Calibri" w:eastAsia="Calibri" w:hAnsi="Calibri" w:cs="Calibri"/>
                <w:sz w:val="18"/>
                <w:szCs w:val="18"/>
                <w:lang w:val="en-GB" w:eastAsia="en-GB"/>
              </w:rPr>
            </w:pPr>
            <w:hyperlink r:id="rId22" w:history="1">
              <w:r w:rsidR="00F753DE" w:rsidRPr="0085143A">
                <w:rPr>
                  <w:rStyle w:val="-"/>
                  <w:rFonts w:ascii="Calibri" w:hAnsi="Calibri" w:cs="Calibri"/>
                  <w:sz w:val="18"/>
                  <w:szCs w:val="18"/>
                  <w:lang w:val="en-GB" w:eastAsia="en-GB"/>
                </w:rPr>
                <w:t>tripoli.gcsl@aade.gr</w:t>
              </w:r>
            </w:hyperlink>
          </w:p>
        </w:tc>
      </w:tr>
      <w:tr w:rsidR="00F753DE" w:rsidRPr="00167903" w14:paraId="542D206E" w14:textId="77777777" w:rsidTr="006E6340">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D3BDB67" w14:textId="77777777" w:rsidR="00F753DE"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Αυτ. Γραφείο Χ.Υ. Μεσολογγίου</w:t>
            </w:r>
          </w:p>
          <w:p w14:paraId="6C5CBA5C" w14:textId="77777777" w:rsidR="00F753DE" w:rsidRPr="00BB6619"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Pr>
                <w:rFonts w:ascii="Calibri" w:eastAsia="Calibri" w:hAnsi="Calibri" w:cs="Calibri"/>
                <w:sz w:val="18"/>
                <w:szCs w:val="18"/>
                <w:lang w:eastAsia="en-GB"/>
              </w:rPr>
              <w:t>6</w:t>
            </w:r>
            <w:r w:rsidRPr="00ED5C66">
              <w:rPr>
                <w:rFonts w:ascii="Calibri" w:eastAsia="Calibri" w:hAnsi="Calibri" w:cs="Calibri"/>
                <w:sz w:val="18"/>
                <w:szCs w:val="18"/>
                <w:lang w:eastAsia="en-GB"/>
              </w:rPr>
              <w:t>3</w:t>
            </w:r>
            <w:r w:rsidRPr="001F1D50">
              <w:rPr>
                <w:rFonts w:ascii="Calibri" w:eastAsia="Calibri" w:hAnsi="Calibri" w:cs="Calibri"/>
                <w:sz w:val="18"/>
                <w:szCs w:val="18"/>
                <w:lang w:eastAsia="en-GB"/>
              </w:rPr>
              <w:t>1</w:t>
            </w:r>
            <w:r w:rsidRPr="00ED5C66">
              <w:rPr>
                <w:rFonts w:ascii="Calibri" w:eastAsia="Calibri" w:hAnsi="Calibri" w:cs="Calibri"/>
                <w:sz w:val="18"/>
                <w:szCs w:val="18"/>
                <w:lang w:eastAsia="en-GB"/>
              </w:rPr>
              <w:t>)</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3C664140" w14:textId="77777777" w:rsidR="00F753DE" w:rsidRPr="001C0301" w:rsidRDefault="00F753DE" w:rsidP="006E6340">
            <w:pPr>
              <w:jc w:val="center"/>
              <w:rPr>
                <w:rFonts w:ascii="Calibri" w:eastAsia="Calibri" w:hAnsi="Calibri" w:cs="Calibri"/>
                <w:sz w:val="18"/>
                <w:szCs w:val="18"/>
                <w:lang w:val="en-GB" w:eastAsia="en-GB"/>
              </w:rPr>
            </w:pPr>
            <w:r w:rsidRPr="00546E73">
              <w:rPr>
                <w:rFonts w:ascii="Calibri" w:eastAsia="Calibri" w:hAnsi="Calibri" w:cs="Calibri"/>
                <w:sz w:val="18"/>
                <w:szCs w:val="18"/>
                <w:lang w:val="en-GB" w:eastAsia="en-GB"/>
              </w:rPr>
              <w:t>Παπαδιαμαντοπούλου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39E20865" w14:textId="5769466A" w:rsidR="00F753DE" w:rsidRPr="001C0301" w:rsidRDefault="00F753DE" w:rsidP="006E6340">
            <w:pPr>
              <w:jc w:val="center"/>
              <w:rPr>
                <w:rFonts w:ascii="Calibri" w:eastAsia="Calibri" w:hAnsi="Calibri" w:cs="Calibri"/>
                <w:sz w:val="18"/>
                <w:szCs w:val="18"/>
                <w:lang w:val="en-GB" w:eastAsia="en-GB"/>
              </w:rPr>
            </w:pPr>
            <w:r w:rsidRPr="00546E73">
              <w:rPr>
                <w:rFonts w:ascii="Calibri" w:eastAsia="Calibri" w:hAnsi="Calibri" w:cs="Calibri"/>
                <w:sz w:val="18"/>
                <w:szCs w:val="18"/>
                <w:lang w:eastAsia="en-GB"/>
              </w:rPr>
              <w:t>Αλμπάνη Χριστίνα</w:t>
            </w:r>
          </w:p>
        </w:tc>
        <w:tc>
          <w:tcPr>
            <w:tcW w:w="1237" w:type="dxa"/>
            <w:tcBorders>
              <w:top w:val="single" w:sz="4" w:space="0" w:color="auto"/>
            </w:tcBorders>
            <w:vAlign w:val="center"/>
          </w:tcPr>
          <w:p w14:paraId="2F68E3DB" w14:textId="77777777" w:rsidR="00F753DE" w:rsidRDefault="00F753DE" w:rsidP="006E6340">
            <w:pPr>
              <w:jc w:val="center"/>
              <w:rPr>
                <w:rFonts w:ascii="Calibri" w:eastAsia="Calibri" w:hAnsi="Calibri" w:cs="Calibri"/>
                <w:sz w:val="18"/>
                <w:szCs w:val="18"/>
                <w:lang w:val="en-GB" w:eastAsia="en-GB"/>
              </w:rPr>
            </w:pPr>
            <w:r w:rsidRPr="00546E73">
              <w:rPr>
                <w:rFonts w:ascii="Calibri" w:eastAsia="Calibri" w:hAnsi="Calibri" w:cs="Calibri"/>
                <w:sz w:val="18"/>
                <w:szCs w:val="18"/>
                <w:lang w:val="en-GB" w:eastAsia="en-GB"/>
              </w:rPr>
              <w:t>26310</w:t>
            </w:r>
            <w:r>
              <w:rPr>
                <w:rFonts w:ascii="Calibri" w:eastAsia="Calibri" w:hAnsi="Calibri" w:cs="Calibri"/>
                <w:sz w:val="18"/>
                <w:szCs w:val="18"/>
                <w:lang w:val="en-GB" w:eastAsia="en-GB"/>
              </w:rPr>
              <w:t xml:space="preserve"> 22739</w:t>
            </w:r>
          </w:p>
          <w:p w14:paraId="65FA283D" w14:textId="77777777" w:rsidR="00F753DE" w:rsidRPr="001C0301" w:rsidRDefault="00F753DE" w:rsidP="006E6340">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26310 51593</w:t>
            </w:r>
          </w:p>
        </w:tc>
        <w:tc>
          <w:tcPr>
            <w:tcW w:w="2449" w:type="dxa"/>
            <w:tcBorders>
              <w:top w:val="single" w:sz="4" w:space="0" w:color="auto"/>
            </w:tcBorders>
            <w:vAlign w:val="center"/>
          </w:tcPr>
          <w:p w14:paraId="48E6AAA4" w14:textId="77777777" w:rsidR="00F753DE" w:rsidRDefault="00F753DE" w:rsidP="006E6340">
            <w:pPr>
              <w:jc w:val="center"/>
              <w:rPr>
                <w:rStyle w:val="-"/>
                <w:rFonts w:ascii="Calibri" w:hAnsi="Calibri" w:cs="Calibri"/>
                <w:sz w:val="18"/>
                <w:szCs w:val="18"/>
                <w:lang w:val="en-GB" w:eastAsia="en-GB"/>
              </w:rPr>
            </w:pPr>
            <w:r>
              <w:rPr>
                <w:rFonts w:ascii="Calibri" w:eastAsia="Calibri" w:hAnsi="Calibri" w:cs="Calibri"/>
                <w:sz w:val="18"/>
                <w:szCs w:val="18"/>
                <w:lang w:val="en-GB" w:eastAsia="en-GB"/>
              </w:rPr>
              <w:t>messolonghi.</w:t>
            </w:r>
            <w:r w:rsidRPr="00546E73">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546E73">
              <w:rPr>
                <w:rFonts w:ascii="Calibri" w:eastAsia="Calibri" w:hAnsi="Calibri" w:cs="Calibri"/>
                <w:sz w:val="18"/>
                <w:szCs w:val="18"/>
                <w:lang w:val="en-GB" w:eastAsia="en-GB"/>
              </w:rPr>
              <w:t>.gr</w:t>
            </w:r>
          </w:p>
        </w:tc>
      </w:tr>
      <w:tr w:rsidR="00F753DE" w:rsidRPr="00167903" w14:paraId="67175726" w14:textId="77777777" w:rsidTr="006E6340">
        <w:trPr>
          <w:trHeight w:val="454"/>
          <w:jc w:val="center"/>
        </w:trPr>
        <w:tc>
          <w:tcPr>
            <w:tcW w:w="2507" w:type="dxa"/>
            <w:vAlign w:val="center"/>
          </w:tcPr>
          <w:p w14:paraId="62420768"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r>
              <w:rPr>
                <w:rFonts w:ascii="Calibri" w:eastAsia="Calibri" w:hAnsi="Calibri" w:cs="Calibri"/>
                <w:sz w:val="18"/>
                <w:szCs w:val="18"/>
                <w:lang w:eastAsia="en-GB"/>
              </w:rPr>
              <w:t>–</w:t>
            </w:r>
            <w:r w:rsidRPr="00ED5C66">
              <w:rPr>
                <w:rFonts w:ascii="Calibri" w:eastAsia="Calibri" w:hAnsi="Calibri" w:cs="Calibri"/>
                <w:sz w:val="18"/>
                <w:szCs w:val="18"/>
                <w:lang w:eastAsia="en-GB"/>
              </w:rPr>
              <w:t xml:space="preserve"> Τμήμα Χ.Υ. Ρόδου</w:t>
            </w:r>
          </w:p>
          <w:p w14:paraId="1A230CC1"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EL421)</w:t>
            </w:r>
          </w:p>
        </w:tc>
        <w:tc>
          <w:tcPr>
            <w:tcW w:w="2347" w:type="dxa"/>
            <w:vAlign w:val="center"/>
          </w:tcPr>
          <w:p w14:paraId="4DAD1823"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Χαρίτου 17 </w:t>
            </w:r>
          </w:p>
          <w:p w14:paraId="0483D042"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842" w:type="dxa"/>
            <w:vAlign w:val="center"/>
          </w:tcPr>
          <w:p w14:paraId="4FD929C6"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Β. Μάτσης</w:t>
            </w:r>
          </w:p>
        </w:tc>
        <w:tc>
          <w:tcPr>
            <w:tcW w:w="1237" w:type="dxa"/>
            <w:vAlign w:val="center"/>
          </w:tcPr>
          <w:p w14:paraId="59247ACD"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449" w:type="dxa"/>
            <w:vAlign w:val="center"/>
          </w:tcPr>
          <w:p w14:paraId="6787FD8F" w14:textId="77777777" w:rsidR="00F753DE" w:rsidRPr="00F72B79" w:rsidRDefault="00000000" w:rsidP="006E6340">
            <w:pPr>
              <w:jc w:val="center"/>
              <w:rPr>
                <w:rFonts w:ascii="Calibri" w:eastAsia="Calibri" w:hAnsi="Calibri" w:cs="Calibri"/>
                <w:sz w:val="18"/>
                <w:szCs w:val="18"/>
                <w:lang w:val="en-GB" w:eastAsia="en-GB"/>
              </w:rPr>
            </w:pPr>
            <w:hyperlink r:id="rId23" w:history="1">
              <w:r w:rsidR="00F753DE" w:rsidRPr="0085143A">
                <w:rPr>
                  <w:rStyle w:val="-"/>
                  <w:rFonts w:ascii="Calibri" w:hAnsi="Calibri" w:cs="Calibri"/>
                  <w:sz w:val="18"/>
                  <w:szCs w:val="18"/>
                  <w:lang w:val="en-GB" w:eastAsia="en-GB"/>
                </w:rPr>
                <w:t>rhodes.gcsl@aade.gr</w:t>
              </w:r>
            </w:hyperlink>
          </w:p>
        </w:tc>
      </w:tr>
      <w:tr w:rsidR="00F753DE" w:rsidRPr="00167903" w14:paraId="2B300AB8" w14:textId="77777777" w:rsidTr="006E6340">
        <w:trPr>
          <w:trHeight w:val="894"/>
          <w:jc w:val="center"/>
        </w:trPr>
        <w:tc>
          <w:tcPr>
            <w:tcW w:w="2507" w:type="dxa"/>
            <w:vAlign w:val="center"/>
          </w:tcPr>
          <w:p w14:paraId="057744D8"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4B98C57F"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p w14:paraId="3EDD675D"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EL411)</w:t>
            </w:r>
          </w:p>
        </w:tc>
        <w:tc>
          <w:tcPr>
            <w:tcW w:w="2347" w:type="dxa"/>
            <w:vAlign w:val="center"/>
          </w:tcPr>
          <w:p w14:paraId="4ED32689"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Πλατεία Τελωνείου </w:t>
            </w:r>
          </w:p>
          <w:p w14:paraId="157A481D"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842" w:type="dxa"/>
            <w:vAlign w:val="center"/>
          </w:tcPr>
          <w:p w14:paraId="0F2D3B0F"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237" w:type="dxa"/>
            <w:vAlign w:val="center"/>
          </w:tcPr>
          <w:p w14:paraId="553F5C9B"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449" w:type="dxa"/>
            <w:vAlign w:val="center"/>
          </w:tcPr>
          <w:p w14:paraId="7AD07BF3" w14:textId="77777777" w:rsidR="00F753DE" w:rsidRPr="00F72B79" w:rsidRDefault="00000000" w:rsidP="006E6340">
            <w:pPr>
              <w:jc w:val="center"/>
              <w:rPr>
                <w:rFonts w:ascii="Calibri" w:eastAsia="Calibri" w:hAnsi="Calibri" w:cs="Calibri"/>
                <w:sz w:val="18"/>
                <w:szCs w:val="18"/>
                <w:lang w:val="en-GB" w:eastAsia="en-GB"/>
              </w:rPr>
            </w:pPr>
            <w:hyperlink r:id="rId24" w:history="1">
              <w:r w:rsidR="00F753DE" w:rsidRPr="0085143A">
                <w:rPr>
                  <w:rStyle w:val="-"/>
                  <w:rFonts w:ascii="Calibri" w:eastAsia="Calibri" w:hAnsi="Calibri" w:cs="Calibri"/>
                  <w:sz w:val="18"/>
                  <w:szCs w:val="18"/>
                  <w:lang w:val="en-GB" w:eastAsia="en-GB"/>
                </w:rPr>
                <w:t>mytilene.gcsl@aade.gr</w:t>
              </w:r>
            </w:hyperlink>
          </w:p>
        </w:tc>
      </w:tr>
      <w:tr w:rsidR="00F753DE" w:rsidRPr="00167903" w14:paraId="7A03C021" w14:textId="77777777" w:rsidTr="006E6340">
        <w:trPr>
          <w:trHeight w:val="454"/>
          <w:jc w:val="center"/>
        </w:trPr>
        <w:tc>
          <w:tcPr>
            <w:tcW w:w="2507" w:type="dxa"/>
            <w:vAlign w:val="center"/>
          </w:tcPr>
          <w:p w14:paraId="6D180EFB"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4F03A0BA"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Σάμου</w:t>
            </w:r>
          </w:p>
          <w:p w14:paraId="5939EEFD"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EL412)</w:t>
            </w:r>
          </w:p>
        </w:tc>
        <w:tc>
          <w:tcPr>
            <w:tcW w:w="2347" w:type="dxa"/>
            <w:vAlign w:val="center"/>
          </w:tcPr>
          <w:p w14:paraId="1E923D93"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Παύλου Κουντουριώτη </w:t>
            </w:r>
          </w:p>
          <w:p w14:paraId="6B50E5D3"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842" w:type="dxa"/>
            <w:vAlign w:val="center"/>
          </w:tcPr>
          <w:p w14:paraId="198DBD0D"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Σαμίου</w:t>
            </w:r>
          </w:p>
        </w:tc>
        <w:tc>
          <w:tcPr>
            <w:tcW w:w="1237" w:type="dxa"/>
            <w:vAlign w:val="center"/>
          </w:tcPr>
          <w:p w14:paraId="6D9A56B0"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w:t>
            </w:r>
            <w:r>
              <w:rPr>
                <w:rFonts w:ascii="Calibri" w:eastAsia="Calibri" w:hAnsi="Calibri" w:cs="Calibri"/>
                <w:sz w:val="18"/>
                <w:szCs w:val="18"/>
                <w:lang w:eastAsia="en-GB"/>
              </w:rPr>
              <w:t>273</w:t>
            </w:r>
            <w:r w:rsidRPr="00167903">
              <w:rPr>
                <w:rFonts w:ascii="Calibri" w:eastAsia="Calibri" w:hAnsi="Calibri" w:cs="Calibri"/>
                <w:sz w:val="18"/>
                <w:szCs w:val="18"/>
                <w:lang w:val="en-GB" w:eastAsia="en-GB"/>
              </w:rPr>
              <w:t>0 27590</w:t>
            </w:r>
          </w:p>
        </w:tc>
        <w:tc>
          <w:tcPr>
            <w:tcW w:w="2449" w:type="dxa"/>
            <w:vAlign w:val="center"/>
          </w:tcPr>
          <w:p w14:paraId="54FC9C44" w14:textId="77777777" w:rsidR="00F753DE" w:rsidRPr="00F72B79" w:rsidRDefault="00000000" w:rsidP="006E6340">
            <w:pPr>
              <w:jc w:val="center"/>
              <w:rPr>
                <w:rFonts w:ascii="Calibri" w:eastAsia="Calibri" w:hAnsi="Calibri" w:cs="Calibri"/>
                <w:sz w:val="18"/>
                <w:szCs w:val="18"/>
                <w:lang w:val="en-GB" w:eastAsia="en-GB"/>
              </w:rPr>
            </w:pPr>
            <w:hyperlink r:id="rId25" w:history="1">
              <w:r w:rsidR="00F753DE" w:rsidRPr="0085143A">
                <w:rPr>
                  <w:rStyle w:val="-"/>
                  <w:rFonts w:ascii="Calibri" w:eastAsia="Calibri" w:hAnsi="Calibri" w:cs="Calibri"/>
                  <w:sz w:val="18"/>
                  <w:szCs w:val="18"/>
                  <w:lang w:val="en-GB" w:eastAsia="en-GB"/>
                </w:rPr>
                <w:t>samos.gcsl@aade.gr</w:t>
              </w:r>
            </w:hyperlink>
          </w:p>
        </w:tc>
      </w:tr>
      <w:tr w:rsidR="00F753DE" w:rsidRPr="00167903" w14:paraId="710A984E" w14:textId="77777777" w:rsidTr="006E6340">
        <w:trPr>
          <w:trHeight w:val="454"/>
          <w:jc w:val="center"/>
        </w:trPr>
        <w:tc>
          <w:tcPr>
            <w:tcW w:w="2507" w:type="dxa"/>
            <w:vAlign w:val="center"/>
          </w:tcPr>
          <w:p w14:paraId="7CEEB39C"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6C6D712A"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Χίου</w:t>
            </w:r>
          </w:p>
          <w:p w14:paraId="3D9B3E16"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EL413)</w:t>
            </w:r>
          </w:p>
        </w:tc>
        <w:tc>
          <w:tcPr>
            <w:tcW w:w="2347" w:type="dxa"/>
            <w:vAlign w:val="center"/>
          </w:tcPr>
          <w:p w14:paraId="07A9A624" w14:textId="77777777" w:rsidR="00F753DE" w:rsidRPr="0069474F" w:rsidRDefault="00F753DE" w:rsidP="006E6340">
            <w:pPr>
              <w:jc w:val="center"/>
              <w:rPr>
                <w:rFonts w:asciiTheme="minorHAnsi" w:eastAsia="Calibri" w:hAnsiTheme="minorHAnsi" w:cstheme="minorHAnsi"/>
                <w:sz w:val="18"/>
                <w:szCs w:val="18"/>
                <w:lang w:eastAsia="en-GB"/>
              </w:rPr>
            </w:pPr>
            <w:r w:rsidRPr="0069474F">
              <w:rPr>
                <w:rFonts w:asciiTheme="minorHAnsi" w:eastAsia="Calibri" w:hAnsiTheme="minorHAnsi" w:cstheme="minorHAnsi"/>
                <w:sz w:val="18"/>
                <w:szCs w:val="18"/>
                <w:lang w:eastAsia="en-GB"/>
              </w:rPr>
              <w:t>Ασωμάτων 10</w:t>
            </w:r>
          </w:p>
          <w:p w14:paraId="125765E2" w14:textId="77777777" w:rsidR="00F753DE" w:rsidRPr="001C0301" w:rsidRDefault="00F753DE" w:rsidP="006E6340">
            <w:pPr>
              <w:jc w:val="center"/>
              <w:rPr>
                <w:rFonts w:ascii="Calibri" w:eastAsia="Calibri" w:hAnsi="Calibri" w:cs="Calibri"/>
                <w:sz w:val="18"/>
                <w:szCs w:val="18"/>
                <w:lang w:val="en-GB" w:eastAsia="en-GB"/>
              </w:rPr>
            </w:pPr>
            <w:r w:rsidRPr="0069474F">
              <w:rPr>
                <w:rFonts w:asciiTheme="minorHAnsi" w:eastAsia="Calibri" w:hAnsiTheme="minorHAnsi" w:cstheme="minorHAnsi"/>
                <w:sz w:val="18"/>
                <w:szCs w:val="18"/>
                <w:lang w:val="en-GB" w:eastAsia="en-GB"/>
              </w:rPr>
              <w:t>ΤΚ 821 00</w:t>
            </w:r>
          </w:p>
        </w:tc>
        <w:tc>
          <w:tcPr>
            <w:tcW w:w="1842" w:type="dxa"/>
            <w:vAlign w:val="center"/>
          </w:tcPr>
          <w:p w14:paraId="3DEC486C"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Κάργα</w:t>
            </w:r>
          </w:p>
        </w:tc>
        <w:tc>
          <w:tcPr>
            <w:tcW w:w="1237" w:type="dxa"/>
            <w:vAlign w:val="center"/>
          </w:tcPr>
          <w:p w14:paraId="2CA32F5A"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449" w:type="dxa"/>
            <w:vAlign w:val="center"/>
          </w:tcPr>
          <w:p w14:paraId="0B5C5A8D" w14:textId="77777777" w:rsidR="00F753DE" w:rsidRPr="00F72B79" w:rsidRDefault="00000000" w:rsidP="006E6340">
            <w:pPr>
              <w:jc w:val="center"/>
              <w:rPr>
                <w:rFonts w:ascii="Calibri" w:eastAsia="Calibri" w:hAnsi="Calibri" w:cs="Calibri"/>
                <w:sz w:val="18"/>
                <w:szCs w:val="18"/>
                <w:lang w:val="en-GB" w:eastAsia="en-GB"/>
              </w:rPr>
            </w:pPr>
            <w:hyperlink r:id="rId26" w:history="1">
              <w:r w:rsidR="00F753DE" w:rsidRPr="0085143A">
                <w:rPr>
                  <w:rStyle w:val="-"/>
                  <w:rFonts w:ascii="Calibri" w:eastAsia="Calibri" w:hAnsi="Calibri" w:cs="Calibri"/>
                  <w:sz w:val="18"/>
                  <w:szCs w:val="18"/>
                  <w:lang w:val="en-GB" w:eastAsia="en-GB"/>
                </w:rPr>
                <w:t>chios.gcsl@aade.gr</w:t>
              </w:r>
            </w:hyperlink>
          </w:p>
        </w:tc>
      </w:tr>
      <w:tr w:rsidR="00F753DE" w:rsidRPr="00167903" w14:paraId="0101C2BA" w14:textId="77777777" w:rsidTr="006E6340">
        <w:trPr>
          <w:trHeight w:val="454"/>
          <w:jc w:val="center"/>
        </w:trPr>
        <w:tc>
          <w:tcPr>
            <w:tcW w:w="2507" w:type="dxa"/>
            <w:vAlign w:val="center"/>
          </w:tcPr>
          <w:p w14:paraId="3E81D44F"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p>
          <w:p w14:paraId="15BAAACD"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Σύρου</w:t>
            </w:r>
          </w:p>
          <w:p w14:paraId="3537349E"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EL422)</w:t>
            </w:r>
          </w:p>
        </w:tc>
        <w:tc>
          <w:tcPr>
            <w:tcW w:w="2347" w:type="dxa"/>
            <w:vAlign w:val="center"/>
          </w:tcPr>
          <w:p w14:paraId="21EA6971"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Σύρου, </w:t>
            </w:r>
          </w:p>
          <w:p w14:paraId="38DBD7F0"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84 100</w:t>
            </w:r>
          </w:p>
        </w:tc>
        <w:tc>
          <w:tcPr>
            <w:tcW w:w="1842" w:type="dxa"/>
            <w:vAlign w:val="center"/>
          </w:tcPr>
          <w:p w14:paraId="64F7DB64" w14:textId="77777777" w:rsidR="00F753DE" w:rsidRPr="00941AF0"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Φ. Μηλιού</w:t>
            </w:r>
          </w:p>
        </w:tc>
        <w:tc>
          <w:tcPr>
            <w:tcW w:w="1237" w:type="dxa"/>
            <w:vAlign w:val="center"/>
          </w:tcPr>
          <w:p w14:paraId="13A876EE"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22810 82218</w:t>
            </w:r>
          </w:p>
        </w:tc>
        <w:tc>
          <w:tcPr>
            <w:tcW w:w="2449" w:type="dxa"/>
            <w:vAlign w:val="center"/>
          </w:tcPr>
          <w:p w14:paraId="40E735A5" w14:textId="77777777" w:rsidR="00F753DE" w:rsidRPr="00F72B79" w:rsidRDefault="00000000" w:rsidP="006E6340">
            <w:pPr>
              <w:jc w:val="center"/>
              <w:rPr>
                <w:rFonts w:ascii="Calibri" w:eastAsia="Calibri" w:hAnsi="Calibri" w:cs="Calibri"/>
                <w:sz w:val="18"/>
                <w:szCs w:val="18"/>
                <w:lang w:val="en-GB" w:eastAsia="en-GB"/>
              </w:rPr>
            </w:pPr>
            <w:hyperlink r:id="rId27" w:history="1">
              <w:r w:rsidR="00F753DE" w:rsidRPr="0085143A">
                <w:rPr>
                  <w:rStyle w:val="-"/>
                  <w:rFonts w:ascii="Calibri" w:eastAsia="Calibri" w:hAnsi="Calibri" w:cs="Calibri"/>
                  <w:sz w:val="18"/>
                  <w:szCs w:val="18"/>
                  <w:lang w:val="en-GB" w:eastAsia="en-GB"/>
                </w:rPr>
                <w:t>syros.gcsl@aade.gr</w:t>
              </w:r>
            </w:hyperlink>
          </w:p>
        </w:tc>
      </w:tr>
      <w:tr w:rsidR="00F753DE" w:rsidRPr="00167903" w14:paraId="26384DD2" w14:textId="77777777" w:rsidTr="006E6340">
        <w:trPr>
          <w:trHeight w:val="454"/>
          <w:jc w:val="center"/>
        </w:trPr>
        <w:tc>
          <w:tcPr>
            <w:tcW w:w="2507" w:type="dxa"/>
            <w:vAlign w:val="center"/>
          </w:tcPr>
          <w:p w14:paraId="3B980D7F" w14:textId="77777777" w:rsidR="00F753DE" w:rsidRPr="001C0301"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p w14:paraId="534A9641"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EL613)</w:t>
            </w:r>
          </w:p>
        </w:tc>
        <w:tc>
          <w:tcPr>
            <w:tcW w:w="2347" w:type="dxa"/>
            <w:vAlign w:val="center"/>
          </w:tcPr>
          <w:p w14:paraId="6F732E1A"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Δημητριάδος 182</w:t>
            </w:r>
          </w:p>
          <w:p w14:paraId="30BC8A44"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380 01</w:t>
            </w:r>
          </w:p>
        </w:tc>
        <w:tc>
          <w:tcPr>
            <w:tcW w:w="1842" w:type="dxa"/>
            <w:vAlign w:val="center"/>
          </w:tcPr>
          <w:p w14:paraId="4C111F0E" w14:textId="1738E921" w:rsidR="00F753DE" w:rsidRPr="00167903" w:rsidRDefault="00DC56CD" w:rsidP="006E6340">
            <w:pPr>
              <w:jc w:val="center"/>
              <w:rPr>
                <w:rFonts w:ascii="Calibri" w:eastAsia="Calibri" w:hAnsi="Calibri" w:cs="Calibri"/>
                <w:sz w:val="18"/>
                <w:szCs w:val="18"/>
                <w:lang w:val="en-GB" w:eastAsia="en-GB"/>
              </w:rPr>
            </w:pPr>
            <w:r>
              <w:rPr>
                <w:rFonts w:ascii="Calibri" w:eastAsia="Calibri" w:hAnsi="Calibri" w:cs="Calibri"/>
                <w:sz w:val="18"/>
                <w:szCs w:val="18"/>
                <w:lang w:eastAsia="en-GB"/>
              </w:rPr>
              <w:t>Α. Κασαπίδου</w:t>
            </w:r>
          </w:p>
        </w:tc>
        <w:tc>
          <w:tcPr>
            <w:tcW w:w="1237" w:type="dxa"/>
            <w:vAlign w:val="center"/>
          </w:tcPr>
          <w:p w14:paraId="47E13972"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2449" w:type="dxa"/>
            <w:vAlign w:val="center"/>
          </w:tcPr>
          <w:p w14:paraId="2665B0B1" w14:textId="77777777" w:rsidR="00F753DE" w:rsidRPr="00F72B79" w:rsidRDefault="00000000" w:rsidP="006E6340">
            <w:pPr>
              <w:jc w:val="center"/>
              <w:rPr>
                <w:rFonts w:ascii="Calibri" w:eastAsia="Calibri" w:hAnsi="Calibri" w:cs="Calibri"/>
                <w:sz w:val="18"/>
                <w:szCs w:val="18"/>
                <w:lang w:val="en-GB" w:eastAsia="en-GB"/>
              </w:rPr>
            </w:pPr>
            <w:hyperlink r:id="rId28" w:history="1">
              <w:r w:rsidR="00F753DE" w:rsidRPr="0085143A">
                <w:rPr>
                  <w:rStyle w:val="-"/>
                  <w:rFonts w:ascii="Calibri" w:hAnsi="Calibri" w:cs="Calibri"/>
                  <w:sz w:val="18"/>
                  <w:szCs w:val="18"/>
                  <w:lang w:val="en-GB" w:eastAsia="en-GB"/>
                </w:rPr>
                <w:t>volos.gcsl@aade.gr</w:t>
              </w:r>
            </w:hyperlink>
          </w:p>
        </w:tc>
      </w:tr>
      <w:tr w:rsidR="00F753DE" w:rsidRPr="00167903" w14:paraId="405D7713" w14:textId="77777777" w:rsidTr="006E6340">
        <w:trPr>
          <w:trHeight w:val="454"/>
          <w:jc w:val="center"/>
        </w:trPr>
        <w:tc>
          <w:tcPr>
            <w:tcW w:w="2507" w:type="dxa"/>
            <w:vAlign w:val="center"/>
          </w:tcPr>
          <w:p w14:paraId="590E2AC2"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Χ.Υ. Λάρισας</w:t>
            </w:r>
          </w:p>
          <w:p w14:paraId="0F8B3A88"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EL612)</w:t>
            </w:r>
          </w:p>
        </w:tc>
        <w:tc>
          <w:tcPr>
            <w:tcW w:w="2347" w:type="dxa"/>
            <w:vAlign w:val="center"/>
          </w:tcPr>
          <w:p w14:paraId="6B513604"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Φαρσάλων 21</w:t>
            </w:r>
          </w:p>
          <w:p w14:paraId="259223A7"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413 35</w:t>
            </w:r>
          </w:p>
        </w:tc>
        <w:tc>
          <w:tcPr>
            <w:tcW w:w="1842" w:type="dxa"/>
            <w:vAlign w:val="center"/>
          </w:tcPr>
          <w:p w14:paraId="726E7C3B" w14:textId="77777777" w:rsidR="00F753DE" w:rsidRPr="00407661"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Φ. Λεοντιάδου</w:t>
            </w:r>
          </w:p>
        </w:tc>
        <w:tc>
          <w:tcPr>
            <w:tcW w:w="1237" w:type="dxa"/>
            <w:vAlign w:val="center"/>
          </w:tcPr>
          <w:p w14:paraId="13A0D6FA"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2410 555972</w:t>
            </w:r>
          </w:p>
        </w:tc>
        <w:tc>
          <w:tcPr>
            <w:tcW w:w="2449" w:type="dxa"/>
            <w:vAlign w:val="center"/>
          </w:tcPr>
          <w:p w14:paraId="1C63EBE5" w14:textId="77777777" w:rsidR="00F753DE" w:rsidRPr="00F72B79" w:rsidRDefault="00000000" w:rsidP="006E6340">
            <w:pPr>
              <w:jc w:val="center"/>
              <w:rPr>
                <w:rFonts w:ascii="Calibri" w:eastAsia="Calibri" w:hAnsi="Calibri" w:cs="Calibri"/>
                <w:sz w:val="18"/>
                <w:szCs w:val="18"/>
                <w:lang w:val="en-GB" w:eastAsia="en-GB"/>
              </w:rPr>
            </w:pPr>
            <w:hyperlink r:id="rId29" w:history="1">
              <w:r w:rsidR="00F753DE" w:rsidRPr="0085143A">
                <w:rPr>
                  <w:rStyle w:val="-"/>
                  <w:rFonts w:ascii="Calibri" w:eastAsia="Calibri" w:hAnsi="Calibri" w:cs="Calibri"/>
                  <w:sz w:val="18"/>
                  <w:szCs w:val="18"/>
                  <w:lang w:val="en-GB" w:eastAsia="en-GB"/>
                </w:rPr>
                <w:t>larisa.gcsl@aade.gr</w:t>
              </w:r>
            </w:hyperlink>
          </w:p>
        </w:tc>
      </w:tr>
      <w:tr w:rsidR="00F753DE" w:rsidRPr="00167903" w14:paraId="364E389B" w14:textId="77777777" w:rsidTr="006E6340">
        <w:trPr>
          <w:trHeight w:val="454"/>
          <w:jc w:val="center"/>
        </w:trPr>
        <w:tc>
          <w:tcPr>
            <w:tcW w:w="2507" w:type="dxa"/>
            <w:vAlign w:val="center"/>
          </w:tcPr>
          <w:p w14:paraId="5CADE74C"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Λιβαδειάς</w:t>
            </w:r>
          </w:p>
          <w:p w14:paraId="168F2ED2"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641)</w:t>
            </w:r>
          </w:p>
        </w:tc>
        <w:tc>
          <w:tcPr>
            <w:tcW w:w="2347" w:type="dxa"/>
            <w:vAlign w:val="center"/>
          </w:tcPr>
          <w:p w14:paraId="0E03EA76"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Φιλολάου 2</w:t>
            </w:r>
          </w:p>
          <w:p w14:paraId="47465EDF" w14:textId="77777777" w:rsidR="00F753DE" w:rsidRPr="00167903"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842" w:type="dxa"/>
            <w:vAlign w:val="center"/>
          </w:tcPr>
          <w:p w14:paraId="71B27F14"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Χατζηπαναγιώτου </w:t>
            </w:r>
          </w:p>
        </w:tc>
        <w:tc>
          <w:tcPr>
            <w:tcW w:w="1237" w:type="dxa"/>
            <w:vAlign w:val="center"/>
          </w:tcPr>
          <w:p w14:paraId="67C21BF2" w14:textId="77777777" w:rsidR="00F753DE" w:rsidRPr="00167903" w:rsidRDefault="00F753DE" w:rsidP="006E634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449" w:type="dxa"/>
            <w:vAlign w:val="center"/>
          </w:tcPr>
          <w:p w14:paraId="1CB71285" w14:textId="77777777" w:rsidR="00F753DE" w:rsidRPr="00167903" w:rsidRDefault="00000000" w:rsidP="006E6340">
            <w:pPr>
              <w:jc w:val="center"/>
              <w:rPr>
                <w:rFonts w:ascii="Calibri" w:eastAsia="Calibri" w:hAnsi="Calibri" w:cs="Calibri"/>
                <w:sz w:val="18"/>
                <w:szCs w:val="18"/>
                <w:lang w:val="en-GB" w:eastAsia="en-GB"/>
              </w:rPr>
            </w:pPr>
            <w:hyperlink r:id="rId30" w:history="1">
              <w:r w:rsidR="00F753DE" w:rsidRPr="0085143A">
                <w:rPr>
                  <w:rStyle w:val="-"/>
                  <w:rFonts w:ascii="Calibri" w:eastAsia="Calibri" w:hAnsi="Calibri" w:cs="Calibri"/>
                  <w:sz w:val="18"/>
                  <w:szCs w:val="18"/>
                  <w:lang w:val="en-GB" w:eastAsia="en-GB"/>
                </w:rPr>
                <w:t>livadeia.gcsl@aade.gr</w:t>
              </w:r>
            </w:hyperlink>
          </w:p>
        </w:tc>
      </w:tr>
      <w:tr w:rsidR="00F753DE" w:rsidRPr="00167903" w14:paraId="457B1713" w14:textId="77777777" w:rsidTr="006E6340">
        <w:trPr>
          <w:trHeight w:val="454"/>
          <w:jc w:val="center"/>
        </w:trPr>
        <w:tc>
          <w:tcPr>
            <w:tcW w:w="2507" w:type="dxa"/>
            <w:vAlign w:val="center"/>
          </w:tcPr>
          <w:p w14:paraId="71DE664D"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Λιβαδειάς </w:t>
            </w:r>
          </w:p>
          <w:p w14:paraId="7C078990"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Γραφείο Χ.Υ. Χαλκίδας</w:t>
            </w:r>
          </w:p>
          <w:p w14:paraId="4835413D"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EL642)</w:t>
            </w:r>
          </w:p>
        </w:tc>
        <w:tc>
          <w:tcPr>
            <w:tcW w:w="2347" w:type="dxa"/>
            <w:vAlign w:val="center"/>
          </w:tcPr>
          <w:p w14:paraId="3E14989A"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Νεοφύτου 74</w:t>
            </w:r>
          </w:p>
          <w:p w14:paraId="372F24D0"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341 00</w:t>
            </w:r>
          </w:p>
        </w:tc>
        <w:tc>
          <w:tcPr>
            <w:tcW w:w="1842" w:type="dxa"/>
            <w:vAlign w:val="center"/>
          </w:tcPr>
          <w:p w14:paraId="26A40360" w14:textId="77777777" w:rsidR="00F753DE" w:rsidRPr="00444077" w:rsidRDefault="00F753DE" w:rsidP="006E6340">
            <w:pPr>
              <w:jc w:val="center"/>
              <w:rPr>
                <w:rFonts w:ascii="Calibri" w:eastAsia="Calibri" w:hAnsi="Calibri" w:cs="Calibri"/>
                <w:sz w:val="18"/>
                <w:szCs w:val="18"/>
                <w:lang w:eastAsia="en-GB"/>
              </w:rPr>
            </w:pPr>
            <w:r>
              <w:rPr>
                <w:rFonts w:ascii="Calibri" w:eastAsia="Calibri" w:hAnsi="Calibri" w:cs="Calibri"/>
                <w:sz w:val="18"/>
                <w:szCs w:val="18"/>
                <w:lang w:eastAsia="en-GB"/>
              </w:rPr>
              <w:t>Ι. Μουλακάκη</w:t>
            </w:r>
          </w:p>
        </w:tc>
        <w:tc>
          <w:tcPr>
            <w:tcW w:w="1237" w:type="dxa"/>
            <w:vAlign w:val="center"/>
          </w:tcPr>
          <w:p w14:paraId="7D223C1C" w14:textId="77777777" w:rsidR="00F753DE" w:rsidRPr="003B47B8" w:rsidRDefault="00F753DE" w:rsidP="006E6340">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22213 5450</w:t>
            </w:r>
            <w:r>
              <w:rPr>
                <w:rFonts w:ascii="Calibri" w:eastAsia="Calibri" w:hAnsi="Calibri" w:cs="Calibri"/>
                <w:sz w:val="18"/>
                <w:szCs w:val="18"/>
                <w:lang w:eastAsia="en-GB"/>
              </w:rPr>
              <w:t>0</w:t>
            </w:r>
          </w:p>
        </w:tc>
        <w:tc>
          <w:tcPr>
            <w:tcW w:w="2449" w:type="dxa"/>
            <w:vAlign w:val="center"/>
          </w:tcPr>
          <w:p w14:paraId="2568EDE4" w14:textId="77777777" w:rsidR="00F753DE" w:rsidRPr="001C0301" w:rsidRDefault="00000000" w:rsidP="006E6340">
            <w:pPr>
              <w:jc w:val="center"/>
              <w:rPr>
                <w:rFonts w:ascii="Calibri" w:eastAsia="Calibri" w:hAnsi="Calibri" w:cs="Calibri"/>
                <w:sz w:val="18"/>
                <w:szCs w:val="18"/>
                <w:lang w:val="en-GB" w:eastAsia="en-GB"/>
              </w:rPr>
            </w:pPr>
            <w:hyperlink r:id="rId31" w:history="1">
              <w:r w:rsidR="00F753DE" w:rsidRPr="0085143A">
                <w:rPr>
                  <w:rStyle w:val="-"/>
                  <w:rFonts w:ascii="Calibri" w:eastAsia="Calibri" w:hAnsi="Calibri" w:cs="Calibri"/>
                  <w:sz w:val="18"/>
                  <w:szCs w:val="18"/>
                  <w:lang w:val="en-GB" w:eastAsia="en-GB"/>
                </w:rPr>
                <w:t>chalkida.gcsl@aade.gr</w:t>
              </w:r>
            </w:hyperlink>
          </w:p>
        </w:tc>
      </w:tr>
      <w:tr w:rsidR="00F753DE" w:rsidRPr="00167903" w14:paraId="2704B6C3" w14:textId="77777777" w:rsidTr="006E6340">
        <w:trPr>
          <w:trHeight w:val="454"/>
          <w:jc w:val="center"/>
        </w:trPr>
        <w:tc>
          <w:tcPr>
            <w:tcW w:w="2507" w:type="dxa"/>
            <w:vAlign w:val="center"/>
          </w:tcPr>
          <w:p w14:paraId="1E31062D"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 Ηράκλειο</w:t>
            </w:r>
          </w:p>
          <w:p w14:paraId="59C6B0C2"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431)</w:t>
            </w:r>
          </w:p>
        </w:tc>
        <w:tc>
          <w:tcPr>
            <w:tcW w:w="2347" w:type="dxa"/>
            <w:vAlign w:val="center"/>
          </w:tcPr>
          <w:p w14:paraId="3677D619"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Επιμενίδου 19</w:t>
            </w:r>
          </w:p>
          <w:p w14:paraId="2E5D4BD5"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842" w:type="dxa"/>
            <w:vAlign w:val="center"/>
          </w:tcPr>
          <w:p w14:paraId="4C33008C" w14:textId="77777777" w:rsidR="00F753DE" w:rsidRPr="00444077" w:rsidRDefault="00F753DE" w:rsidP="006E6340">
            <w:pPr>
              <w:jc w:val="center"/>
              <w:rPr>
                <w:rFonts w:ascii="Calibri" w:eastAsia="Calibri" w:hAnsi="Calibri" w:cs="Calibri"/>
                <w:sz w:val="18"/>
                <w:szCs w:val="18"/>
                <w:lang w:eastAsia="en-GB"/>
              </w:rPr>
            </w:pPr>
            <w:r w:rsidRPr="00444077">
              <w:rPr>
                <w:rFonts w:ascii="Calibri" w:eastAsia="Calibri" w:hAnsi="Calibri" w:cs="Calibri"/>
                <w:sz w:val="18"/>
                <w:szCs w:val="18"/>
                <w:lang w:eastAsia="en-GB"/>
              </w:rPr>
              <w:t xml:space="preserve">Ι. </w:t>
            </w:r>
            <w:r>
              <w:rPr>
                <w:rFonts w:ascii="Calibri" w:eastAsia="Calibri" w:hAnsi="Calibri" w:cs="Calibri"/>
                <w:sz w:val="18"/>
                <w:szCs w:val="18"/>
                <w:lang w:eastAsia="en-GB"/>
              </w:rPr>
              <w:t>Τσίγγος</w:t>
            </w:r>
          </w:p>
        </w:tc>
        <w:tc>
          <w:tcPr>
            <w:tcW w:w="1237" w:type="dxa"/>
            <w:vAlign w:val="center"/>
          </w:tcPr>
          <w:p w14:paraId="5BA8D05A"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449" w:type="dxa"/>
            <w:vAlign w:val="center"/>
          </w:tcPr>
          <w:p w14:paraId="764DF032" w14:textId="77777777" w:rsidR="00F753DE" w:rsidRPr="001C0301" w:rsidRDefault="00000000" w:rsidP="006E6340">
            <w:pPr>
              <w:jc w:val="center"/>
              <w:rPr>
                <w:rFonts w:ascii="Calibri" w:eastAsia="Calibri" w:hAnsi="Calibri" w:cs="Calibri"/>
                <w:sz w:val="18"/>
                <w:szCs w:val="18"/>
                <w:lang w:val="en-GB" w:eastAsia="en-GB"/>
              </w:rPr>
            </w:pPr>
            <w:hyperlink r:id="rId32" w:history="1">
              <w:r w:rsidR="00F753DE" w:rsidRPr="0085143A">
                <w:rPr>
                  <w:rStyle w:val="-"/>
                  <w:rFonts w:ascii="Calibri" w:eastAsia="Calibri" w:hAnsi="Calibri" w:cs="Calibri"/>
                  <w:sz w:val="18"/>
                  <w:szCs w:val="18"/>
                  <w:lang w:val="en-GB" w:eastAsia="en-GB"/>
                </w:rPr>
                <w:t>crete.gcsl@aade.gr</w:t>
              </w:r>
            </w:hyperlink>
          </w:p>
        </w:tc>
      </w:tr>
      <w:tr w:rsidR="00F753DE" w:rsidRPr="00167903" w14:paraId="1B539366" w14:textId="77777777" w:rsidTr="006E6340">
        <w:trPr>
          <w:trHeight w:val="454"/>
          <w:jc w:val="center"/>
        </w:trPr>
        <w:tc>
          <w:tcPr>
            <w:tcW w:w="2507" w:type="dxa"/>
            <w:vAlign w:val="center"/>
          </w:tcPr>
          <w:p w14:paraId="7AE40F68"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w:t>
            </w:r>
          </w:p>
          <w:p w14:paraId="1A300E4E" w14:textId="77777777" w:rsidR="00F753DE" w:rsidRPr="00ED5C66" w:rsidRDefault="00F753DE" w:rsidP="006E63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 Χ.Υ. Χανίων (</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434)</w:t>
            </w:r>
          </w:p>
        </w:tc>
        <w:tc>
          <w:tcPr>
            <w:tcW w:w="2347" w:type="dxa"/>
            <w:vAlign w:val="center"/>
          </w:tcPr>
          <w:p w14:paraId="40A19430"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Ελ. Βενιζέλου 34, ΤΚ 731 00</w:t>
            </w:r>
          </w:p>
        </w:tc>
        <w:tc>
          <w:tcPr>
            <w:tcW w:w="1842" w:type="dxa"/>
            <w:vAlign w:val="center"/>
          </w:tcPr>
          <w:p w14:paraId="11BEC4B7"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Ε. Μαρκάκης </w:t>
            </w:r>
          </w:p>
        </w:tc>
        <w:tc>
          <w:tcPr>
            <w:tcW w:w="1237" w:type="dxa"/>
            <w:vAlign w:val="center"/>
          </w:tcPr>
          <w:p w14:paraId="5E8D5AB3" w14:textId="77777777" w:rsidR="00F753DE" w:rsidRPr="001C0301" w:rsidRDefault="00F753DE" w:rsidP="006E634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28210 42504</w:t>
            </w:r>
          </w:p>
        </w:tc>
        <w:tc>
          <w:tcPr>
            <w:tcW w:w="2449" w:type="dxa"/>
            <w:vAlign w:val="center"/>
          </w:tcPr>
          <w:p w14:paraId="6FDD6409" w14:textId="77777777" w:rsidR="00F753DE" w:rsidRPr="001C0301" w:rsidRDefault="00000000" w:rsidP="006E6340">
            <w:pPr>
              <w:jc w:val="center"/>
              <w:rPr>
                <w:rFonts w:ascii="Calibri" w:eastAsia="Calibri" w:hAnsi="Calibri" w:cs="Calibri"/>
                <w:sz w:val="18"/>
                <w:szCs w:val="18"/>
                <w:lang w:val="en-GB" w:eastAsia="en-GB"/>
              </w:rPr>
            </w:pPr>
            <w:hyperlink r:id="rId33" w:history="1">
              <w:r w:rsidR="00F753DE" w:rsidRPr="0085143A">
                <w:rPr>
                  <w:rStyle w:val="-"/>
                  <w:rFonts w:ascii="Calibri" w:eastAsia="Calibri" w:hAnsi="Calibri" w:cs="Calibri"/>
                  <w:sz w:val="18"/>
                  <w:szCs w:val="18"/>
                  <w:lang w:val="en-GB" w:eastAsia="en-GB"/>
                </w:rPr>
                <w:t>chania.gcsl@aade.gr</w:t>
              </w:r>
            </w:hyperlink>
          </w:p>
        </w:tc>
      </w:tr>
    </w:tbl>
    <w:p w14:paraId="478A7E4A" w14:textId="77777777" w:rsidR="003B4AEC" w:rsidRPr="0055449E" w:rsidRDefault="003B4AEC"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14:paraId="1D79F050" w14:textId="78F60E85" w:rsidR="0076127C" w:rsidRPr="0076127C" w:rsidRDefault="005F526A" w:rsidP="0076127C">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Pr>
          <w:rFonts w:asciiTheme="minorHAnsi" w:hAnsiTheme="minorHAnsi" w:cs="Times New Roman"/>
          <w:color w:val="auto"/>
          <w:sz w:val="22"/>
          <w:szCs w:val="22"/>
        </w:rPr>
        <w:t>Προσφορές υ</w:t>
      </w:r>
      <w:r w:rsidR="000C45C9" w:rsidRPr="000C45C9">
        <w:rPr>
          <w:rFonts w:asciiTheme="minorHAnsi" w:hAnsiTheme="minorHAnsi" w:cs="Times New Roman"/>
          <w:color w:val="auto"/>
          <w:sz w:val="22"/>
          <w:szCs w:val="22"/>
        </w:rPr>
        <w:t>ποβάλλ</w:t>
      </w:r>
      <w:r>
        <w:rPr>
          <w:rFonts w:asciiTheme="minorHAnsi" w:hAnsiTheme="minorHAnsi" w:cs="Times New Roman"/>
          <w:color w:val="auto"/>
          <w:sz w:val="22"/>
          <w:szCs w:val="22"/>
        </w:rPr>
        <w:t>ον</w:t>
      </w:r>
      <w:r w:rsidR="000C45C9" w:rsidRPr="000C45C9">
        <w:rPr>
          <w:rFonts w:asciiTheme="minorHAnsi" w:hAnsiTheme="minorHAnsi" w:cs="Times New Roman"/>
          <w:color w:val="auto"/>
          <w:sz w:val="22"/>
          <w:szCs w:val="22"/>
        </w:rPr>
        <w:t xml:space="preserve">ται για ένα ή για περισσότερα ή για το σύνολο των υπό </w:t>
      </w:r>
      <w:r w:rsidR="008769DC">
        <w:rPr>
          <w:rFonts w:asciiTheme="minorHAnsi" w:hAnsiTheme="minorHAnsi" w:cs="Times New Roman"/>
          <w:color w:val="auto"/>
          <w:sz w:val="22"/>
          <w:szCs w:val="22"/>
        </w:rPr>
        <w:t>προμήθεια</w:t>
      </w:r>
      <w:r w:rsidR="000C45C9" w:rsidRPr="000C45C9">
        <w:rPr>
          <w:rFonts w:asciiTheme="minorHAnsi" w:hAnsiTheme="minorHAnsi" w:cs="Times New Roman"/>
          <w:color w:val="auto"/>
          <w:sz w:val="22"/>
          <w:szCs w:val="22"/>
        </w:rPr>
        <w:t xml:space="preserve"> υπηρεσιών. Σε κάθε περίπτωση, οι οικονομικοί φορείς απαιτείται να υποβάλλουν προσφορά για το σύνολο της ποσότητας της υπηρεσίας που προσφέρουν.  </w:t>
      </w:r>
    </w:p>
    <w:p w14:paraId="05509815" w14:textId="0E378B4E"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εκτιμώμενη αξία της σύμβασης ανέρχεται στο ποσό των </w:t>
      </w:r>
      <w:r w:rsidR="008769DC">
        <w:rPr>
          <w:rFonts w:asciiTheme="minorHAnsi" w:hAnsiTheme="minorHAnsi" w:cs="Times New Roman"/>
          <w:color w:val="auto"/>
          <w:sz w:val="22"/>
          <w:szCs w:val="22"/>
        </w:rPr>
        <w:t>167</w:t>
      </w:r>
      <w:r w:rsidR="00D2674C">
        <w:rPr>
          <w:rFonts w:asciiTheme="minorHAnsi" w:hAnsiTheme="minorHAnsi" w:cs="Times New Roman"/>
          <w:color w:val="auto"/>
          <w:sz w:val="22"/>
          <w:szCs w:val="22"/>
        </w:rPr>
        <w:t>.</w:t>
      </w:r>
      <w:r w:rsidR="008769DC">
        <w:rPr>
          <w:rFonts w:asciiTheme="minorHAnsi" w:hAnsiTheme="minorHAnsi" w:cs="Times New Roman"/>
          <w:color w:val="auto"/>
          <w:sz w:val="22"/>
          <w:szCs w:val="22"/>
        </w:rPr>
        <w:t>40</w:t>
      </w:r>
      <w:r w:rsidR="00D2674C">
        <w:rPr>
          <w:rFonts w:asciiTheme="minorHAnsi" w:hAnsiTheme="minorHAnsi" w:cs="Times New Roman"/>
          <w:color w:val="auto"/>
          <w:sz w:val="22"/>
          <w:szCs w:val="22"/>
        </w:rPr>
        <w:t>0</w:t>
      </w:r>
      <w:r>
        <w:rPr>
          <w:rFonts w:asciiTheme="minorHAnsi" w:hAnsiTheme="minorHAnsi" w:cs="Times New Roman"/>
          <w:color w:val="auto"/>
          <w:sz w:val="22"/>
          <w:szCs w:val="22"/>
        </w:rPr>
        <w:t>,</w:t>
      </w:r>
      <w:r w:rsidR="00EB03FC">
        <w:rPr>
          <w:rFonts w:asciiTheme="minorHAnsi" w:hAnsiTheme="minorHAnsi" w:cs="Times New Roman"/>
          <w:color w:val="auto"/>
          <w:sz w:val="22"/>
          <w:szCs w:val="22"/>
        </w:rPr>
        <w:t>00</w:t>
      </w:r>
      <w:r w:rsidRPr="00C7752E">
        <w:rPr>
          <w:rFonts w:asciiTheme="minorHAnsi" w:hAnsiTheme="minorHAnsi" w:cs="Times New Roman"/>
          <w:color w:val="auto"/>
          <w:sz w:val="22"/>
          <w:szCs w:val="22"/>
        </w:rPr>
        <w:t xml:space="preserve">€ συμπεριλαμβανομένου Φ.Π.Α. 24% (προϋπολογισμός χωρίς Φ.Π.Α.: </w:t>
      </w:r>
      <w:r w:rsidR="008769DC">
        <w:rPr>
          <w:rFonts w:asciiTheme="minorHAnsi" w:hAnsiTheme="minorHAnsi" w:cs="Times New Roman"/>
          <w:color w:val="auto"/>
          <w:sz w:val="22"/>
          <w:szCs w:val="22"/>
        </w:rPr>
        <w:t>135</w:t>
      </w:r>
      <w:r w:rsidR="00D2674C">
        <w:rPr>
          <w:rFonts w:asciiTheme="minorHAnsi" w:hAnsiTheme="minorHAnsi" w:cs="Times New Roman"/>
          <w:color w:val="auto"/>
          <w:sz w:val="22"/>
          <w:szCs w:val="22"/>
        </w:rPr>
        <w:t>.000,00</w:t>
      </w:r>
      <w:r w:rsidRPr="00C7752E">
        <w:rPr>
          <w:rFonts w:asciiTheme="minorHAnsi" w:hAnsiTheme="minorHAnsi" w:cs="Times New Roman"/>
          <w:color w:val="auto"/>
          <w:sz w:val="22"/>
          <w:szCs w:val="22"/>
        </w:rPr>
        <w:t xml:space="preserve">€ πλέον </w:t>
      </w:r>
      <w:r w:rsidR="008769DC">
        <w:rPr>
          <w:rFonts w:asciiTheme="minorHAnsi" w:hAnsiTheme="minorHAnsi" w:cs="Times New Roman"/>
          <w:color w:val="auto"/>
          <w:sz w:val="22"/>
          <w:szCs w:val="22"/>
        </w:rPr>
        <w:t>32.400</w:t>
      </w:r>
      <w:r w:rsidR="00D2674C">
        <w:rPr>
          <w:rFonts w:asciiTheme="minorHAnsi" w:hAnsiTheme="minorHAnsi" w:cs="Times New Roman"/>
          <w:color w:val="auto"/>
          <w:sz w:val="22"/>
          <w:szCs w:val="22"/>
        </w:rPr>
        <w:t>,00</w:t>
      </w:r>
      <w:r w:rsidRPr="00C7752E">
        <w:rPr>
          <w:rFonts w:asciiTheme="minorHAnsi" w:hAnsiTheme="minorHAnsi" w:cs="Times New Roman"/>
          <w:color w:val="auto"/>
          <w:sz w:val="22"/>
          <w:szCs w:val="22"/>
        </w:rPr>
        <w:t>€ Φ.Π.Α. 24%)</w:t>
      </w:r>
    </w:p>
    <w:p w14:paraId="5D107BCA" w14:textId="77777777" w:rsidR="006B2387" w:rsidRDefault="00C7752E"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Η σύμβαση θα ανατεθεί με το κριτήριο της πλέον συμφέρουσας από οικονομική άποψη προσφοράς, βάσει της τιμής.</w:t>
      </w:r>
      <w:r w:rsidR="006B2387">
        <w:rPr>
          <w:rFonts w:asciiTheme="minorHAnsi" w:hAnsiTheme="minorHAnsi" w:cs="Times New Roman"/>
          <w:color w:val="auto"/>
          <w:sz w:val="22"/>
          <w:szCs w:val="22"/>
        </w:rPr>
        <w:t xml:space="preserve"> </w:t>
      </w:r>
    </w:p>
    <w:p w14:paraId="6557ED00" w14:textId="77777777" w:rsidR="006B2387"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Pr>
          <w:rFonts w:asciiTheme="minorHAnsi" w:hAnsiTheme="minorHAnsi" w:cs="Times New Roman"/>
          <w:color w:val="auto"/>
          <w:sz w:val="22"/>
          <w:szCs w:val="22"/>
        </w:rPr>
        <w:t>Ειδικότερα, μ</w:t>
      </w:r>
      <w:r w:rsidRPr="006B2387">
        <w:rPr>
          <w:rFonts w:asciiTheme="minorHAnsi" w:hAnsiTheme="minorHAnsi" w:cs="Times New Roman"/>
          <w:color w:val="auto"/>
          <w:sz w:val="22"/>
          <w:szCs w:val="22"/>
        </w:rPr>
        <w:t xml:space="preserve">ειοδότης για κάθε υπηρεσία θα αναδειχθεί ο έχων τη χαμηλότερη τιμή U, όπου U είναι το άθροισμα των γινομένων του συντελεστή συχνότητας (σi) επί την τιμή (ti), χωρίς ΦΠΑ, των εγγραφών των πινάκων του ΠΑΡΑΡΤΗΜΑΤΟΣ Α’. </w:t>
      </w:r>
    </w:p>
    <w:p w14:paraId="5DA0E802" w14:textId="77777777" w:rsidR="007A1546" w:rsidRDefault="007A1546"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14:paraId="4BA6C5C4" w14:textId="77777777" w:rsidR="007A1546" w:rsidRDefault="007A1546"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14:paraId="5BE1BBF2" w14:textId="00F17F21" w:rsidR="006B2387"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6B2387">
        <w:rPr>
          <w:rFonts w:asciiTheme="minorHAnsi" w:hAnsiTheme="minorHAnsi" w:cs="Times New Roman"/>
          <w:color w:val="auto"/>
          <w:sz w:val="22"/>
          <w:szCs w:val="22"/>
        </w:rPr>
        <w:lastRenderedPageBreak/>
        <w:t>Πιο συγκεκριμένα</w:t>
      </w:r>
      <w:r>
        <w:rPr>
          <w:rFonts w:asciiTheme="minorHAnsi" w:hAnsiTheme="minorHAnsi" w:cs="Times New Roman"/>
          <w:color w:val="auto"/>
          <w:sz w:val="22"/>
          <w:szCs w:val="22"/>
        </w:rPr>
        <w:t>:</w:t>
      </w:r>
    </w:p>
    <w:p w14:paraId="0CD22E33" w14:textId="77777777" w:rsidR="006B2387"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6B2387">
        <w:rPr>
          <w:rFonts w:asciiTheme="minorHAnsi" w:hAnsiTheme="minorHAnsi" w:cs="Times New Roman"/>
          <w:color w:val="auto"/>
          <w:sz w:val="22"/>
          <w:szCs w:val="22"/>
        </w:rPr>
        <w:t>ΤΜΗΜΑ 1: Προμήθεια υπηρεσιών ταχυμεταφοράς αλληλογραφίας: U=σ1*t1+σ2*t2+….+σ15*t15</w:t>
      </w:r>
    </w:p>
    <w:p w14:paraId="631A1544" w14:textId="2B00E2E0" w:rsidR="006B2387" w:rsidRPr="006B2387"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6B2387">
        <w:rPr>
          <w:rFonts w:asciiTheme="minorHAnsi" w:hAnsiTheme="minorHAnsi" w:cs="Times New Roman"/>
          <w:color w:val="auto"/>
          <w:sz w:val="22"/>
          <w:szCs w:val="22"/>
        </w:rPr>
        <w:t>ΤΜΗΜΑ 2: Προμήθεια υπηρεσιών μεταφοράς δεμάτων</w:t>
      </w:r>
      <w:r>
        <w:rPr>
          <w:rFonts w:asciiTheme="minorHAnsi" w:hAnsiTheme="minorHAnsi" w:cs="Times New Roman"/>
          <w:color w:val="auto"/>
          <w:sz w:val="22"/>
          <w:szCs w:val="22"/>
        </w:rPr>
        <w:t>:</w:t>
      </w:r>
      <w:r w:rsidRPr="006B2387">
        <w:rPr>
          <w:rFonts w:asciiTheme="minorHAnsi" w:hAnsiTheme="minorHAnsi" w:cs="Times New Roman"/>
          <w:color w:val="auto"/>
          <w:sz w:val="22"/>
          <w:szCs w:val="22"/>
        </w:rPr>
        <w:t xml:space="preserve"> U=σ1*t1+σ2*t2+…….+σ6*t6.</w:t>
      </w:r>
    </w:p>
    <w:p w14:paraId="5A03317A" w14:textId="09E77832" w:rsidR="006B2387" w:rsidRPr="00B50A32"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6B2387">
        <w:rPr>
          <w:rFonts w:asciiTheme="minorHAnsi" w:hAnsiTheme="minorHAnsi" w:cs="Times New Roman"/>
          <w:color w:val="auto"/>
          <w:sz w:val="22"/>
          <w:szCs w:val="22"/>
        </w:rPr>
        <w:t>ΤΜΗΜΑ 3: Προμήθεια υπηρεσιών μεταφοράς δειγμάτων καυσίμων</w:t>
      </w:r>
      <w:r>
        <w:rPr>
          <w:rFonts w:asciiTheme="minorHAnsi" w:hAnsiTheme="minorHAnsi" w:cs="Times New Roman"/>
          <w:color w:val="auto"/>
          <w:sz w:val="22"/>
          <w:szCs w:val="22"/>
        </w:rPr>
        <w:t xml:space="preserve">: </w:t>
      </w:r>
      <w:r w:rsidRPr="006B2387">
        <w:rPr>
          <w:rFonts w:asciiTheme="minorHAnsi" w:hAnsiTheme="minorHAnsi" w:cs="Times New Roman"/>
          <w:color w:val="auto"/>
          <w:sz w:val="22"/>
          <w:szCs w:val="22"/>
        </w:rPr>
        <w:t>U=σ1*t1+σ2*t2+…….+σ</w:t>
      </w:r>
      <w:r w:rsidR="008938C9">
        <w:rPr>
          <w:rFonts w:asciiTheme="minorHAnsi" w:hAnsiTheme="minorHAnsi" w:cs="Times New Roman"/>
          <w:color w:val="auto"/>
          <w:sz w:val="22"/>
          <w:szCs w:val="22"/>
        </w:rPr>
        <w:t>9</w:t>
      </w:r>
      <w:r w:rsidRPr="006B2387">
        <w:rPr>
          <w:rFonts w:asciiTheme="minorHAnsi" w:hAnsiTheme="minorHAnsi" w:cs="Times New Roman"/>
          <w:color w:val="auto"/>
          <w:sz w:val="22"/>
          <w:szCs w:val="22"/>
        </w:rPr>
        <w:t>*t</w:t>
      </w:r>
      <w:r w:rsidR="008938C9">
        <w:rPr>
          <w:rFonts w:asciiTheme="minorHAnsi" w:hAnsiTheme="minorHAnsi" w:cs="Times New Roman"/>
          <w:color w:val="auto"/>
          <w:sz w:val="22"/>
          <w:szCs w:val="22"/>
        </w:rPr>
        <w:t>9</w:t>
      </w:r>
    </w:p>
    <w:p w14:paraId="75F76FFB" w14:textId="77777777" w:rsidR="006B2387" w:rsidRPr="006B2387"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6B2387">
        <w:rPr>
          <w:rFonts w:asciiTheme="minorHAnsi" w:hAnsiTheme="minorHAnsi" w:cs="Times New Roman"/>
          <w:color w:val="auto"/>
          <w:sz w:val="22"/>
          <w:szCs w:val="22"/>
        </w:rPr>
        <w:t xml:space="preserve">Σημειώνεται ότι για την υπηρεσία ταχυμεταφορών οι υποψήφιοι φορείς θα πρέπει να καταθέσουν τον επίσημο τιμοκατάλογο των παρεχόμενων υπηρεσιών, αναφέροντας στην οικονομική τους προσφορά το ενιαίο ποσοστό έκπτωσης που προσφέρουν, για όλες τις υπηρεσίες ταχυμεταφορών, εκτός αυτών με α/α (1) έως (15) του Πίνακα των Τεχνικών Προδιαγραφών των Υπηρεσιών Ταχυμεταφορών του Παραρτήματος Α’. </w:t>
      </w:r>
    </w:p>
    <w:p w14:paraId="7FE70BA2" w14:textId="0FFAD781" w:rsidR="00C7752E" w:rsidRPr="00C7752E" w:rsidRDefault="006B2387"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6B2387">
        <w:rPr>
          <w:rFonts w:asciiTheme="minorHAnsi" w:hAnsiTheme="minorHAnsi" w:cs="Times New Roman"/>
          <w:color w:val="auto"/>
          <w:sz w:val="22"/>
          <w:szCs w:val="22"/>
        </w:rPr>
        <w:t>Επισημαίνεται ότι το ποσοστό αυτό δεν θα ληφθεί υπόψη για την αξιολόγηση της οικονομικής προσφοράς, αλλά θα συμπεριληφθεί στη Σύμβαση, προκειμένου να τιμολογηθούν παρεχόμενες υπηρεσίες εκτός αυτών με α/α (1) έως (15) του εν λόγω Πίνακα.</w:t>
      </w:r>
    </w:p>
    <w:p w14:paraId="0F05AFB3" w14:textId="03D7B3A1" w:rsidR="00033B9D" w:rsidRPr="0055449E" w:rsidRDefault="00C7752E" w:rsidP="00AF3593">
      <w:pPr>
        <w:pStyle w:val="Default"/>
        <w:tabs>
          <w:tab w:val="left" w:pos="540"/>
          <w:tab w:val="left" w:pos="7230"/>
        </w:tabs>
        <w:suppressAutoHyphens w:val="0"/>
        <w:autoSpaceDN w:val="0"/>
        <w:adjustRightInd w:val="0"/>
        <w:spacing w:line="276" w:lineRule="auto"/>
        <w:rPr>
          <w:rFonts w:asciiTheme="minorHAnsi" w:hAnsiTheme="minorHAnsi"/>
          <w:sz w:val="22"/>
          <w:szCs w:val="22"/>
        </w:rPr>
      </w:pPr>
      <w:r w:rsidRPr="00C7752E">
        <w:rPr>
          <w:rFonts w:asciiTheme="minorHAnsi" w:hAnsiTheme="minorHAnsi" w:cs="Times New Roman"/>
          <w:color w:val="auto"/>
          <w:sz w:val="22"/>
          <w:szCs w:val="22"/>
        </w:rPr>
        <w:t xml:space="preserve">Η διάρκεια (χρόνος υλοποίησης - συμβατικός χρόνος) της σύμβασης ορίζεται </w:t>
      </w:r>
      <w:r w:rsidR="00AF3593" w:rsidRPr="00AF3593">
        <w:rPr>
          <w:rFonts w:asciiTheme="minorHAnsi" w:hAnsiTheme="minorHAnsi" w:cs="Times New Roman"/>
          <w:color w:val="auto"/>
          <w:sz w:val="22"/>
          <w:szCs w:val="22"/>
        </w:rPr>
        <w:t xml:space="preserve">από την ανάρτησή της στο ΚΗΜΔΗΣ έως τις 31.12.2025. </w:t>
      </w:r>
      <w:r w:rsidR="00033B9D" w:rsidRPr="0055449E">
        <w:rPr>
          <w:rFonts w:asciiTheme="minorHAnsi" w:hAnsiTheme="minorHAnsi"/>
          <w:sz w:val="22"/>
          <w:szCs w:val="22"/>
        </w:rPr>
        <w:t xml:space="preserve">      </w:t>
      </w:r>
    </w:p>
    <w:p w14:paraId="3FA9F4B5" w14:textId="77777777" w:rsidR="007A1546" w:rsidRDefault="007A1546" w:rsidP="00C910D9">
      <w:pPr>
        <w:pStyle w:val="2"/>
        <w:spacing w:after="0" w:line="276" w:lineRule="auto"/>
        <w:rPr>
          <w:rFonts w:asciiTheme="minorHAnsi" w:hAnsiTheme="minorHAnsi"/>
          <w:szCs w:val="22"/>
          <w:u w:val="single"/>
        </w:rPr>
      </w:pPr>
      <w:bookmarkStart w:id="9" w:name="_Toc97027876"/>
    </w:p>
    <w:p w14:paraId="6832208B" w14:textId="57FDD38F" w:rsidR="009C7624" w:rsidRPr="0055449E" w:rsidRDefault="004B5EDF" w:rsidP="00C910D9">
      <w:pPr>
        <w:pStyle w:val="2"/>
        <w:spacing w:after="0" w:line="276" w:lineRule="auto"/>
        <w:rPr>
          <w:rFonts w:asciiTheme="minorHAnsi" w:hAnsiTheme="minorHAnsi"/>
          <w:szCs w:val="22"/>
          <w:u w:val="single"/>
        </w:rPr>
      </w:pPr>
      <w:r w:rsidRPr="0055449E">
        <w:rPr>
          <w:rFonts w:asciiTheme="minorHAnsi" w:hAnsiTheme="minorHAnsi"/>
          <w:szCs w:val="22"/>
          <w:u w:val="single"/>
        </w:rPr>
        <w:t>1.</w:t>
      </w:r>
      <w:r w:rsidR="00475566" w:rsidRPr="0055449E">
        <w:rPr>
          <w:rFonts w:asciiTheme="minorHAnsi" w:hAnsiTheme="minorHAnsi"/>
          <w:szCs w:val="22"/>
          <w:u w:val="single"/>
        </w:rPr>
        <w:t>4</w:t>
      </w:r>
      <w:r w:rsidR="00286B22" w:rsidRPr="0055449E">
        <w:rPr>
          <w:rFonts w:asciiTheme="minorHAnsi" w:hAnsiTheme="minorHAnsi"/>
          <w:szCs w:val="22"/>
          <w:u w:val="single"/>
        </w:rPr>
        <w:t xml:space="preserve"> </w:t>
      </w:r>
      <w:r w:rsidR="009C7624" w:rsidRPr="0055449E">
        <w:rPr>
          <w:rFonts w:asciiTheme="minorHAnsi" w:hAnsiTheme="minorHAnsi"/>
          <w:szCs w:val="22"/>
          <w:u w:val="single"/>
        </w:rPr>
        <w:t>Θεσμικό πλαίσιο</w:t>
      </w:r>
      <w:bookmarkEnd w:id="9"/>
    </w:p>
    <w:p w14:paraId="66176F60" w14:textId="77777777" w:rsidR="009C7624" w:rsidRPr="0055449E" w:rsidRDefault="009C7624" w:rsidP="00E93DA5">
      <w:pPr>
        <w:spacing w:line="276" w:lineRule="auto"/>
        <w:rPr>
          <w:rFonts w:asciiTheme="minorHAnsi" w:hAnsiTheme="minorHAnsi" w:cs="Tahoma"/>
          <w:sz w:val="22"/>
          <w:szCs w:val="22"/>
        </w:rPr>
      </w:pPr>
      <w:r w:rsidRPr="0055449E">
        <w:rPr>
          <w:rFonts w:asciiTheme="minorHAnsi" w:hAnsiTheme="minorHAnsi" w:cs="Tahoma"/>
          <w:sz w:val="22"/>
          <w:szCs w:val="22"/>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2C18B1E2" w14:textId="77777777" w:rsidR="009C7624" w:rsidRPr="0055449E" w:rsidRDefault="009C7624" w:rsidP="00E93DA5">
      <w:pPr>
        <w:pStyle w:val="20"/>
        <w:tabs>
          <w:tab w:val="left" w:pos="2694"/>
        </w:tabs>
        <w:spacing w:after="0" w:line="276" w:lineRule="auto"/>
        <w:rPr>
          <w:rFonts w:asciiTheme="minorHAnsi" w:hAnsiTheme="minorHAnsi"/>
          <w:b/>
          <w:sz w:val="22"/>
          <w:szCs w:val="22"/>
          <w:u w:val="single"/>
        </w:rPr>
      </w:pPr>
    </w:p>
    <w:tbl>
      <w:tblPr>
        <w:tblStyle w:val="aff1"/>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2"/>
        <w:gridCol w:w="9220"/>
      </w:tblGrid>
      <w:tr w:rsidR="009C7624" w:rsidRPr="0055449E" w14:paraId="4B13E45D" w14:textId="77777777" w:rsidTr="004F4A4E">
        <w:tc>
          <w:tcPr>
            <w:tcW w:w="279" w:type="dxa"/>
          </w:tcPr>
          <w:p w14:paraId="4A6CF62E" w14:textId="77777777" w:rsidR="009C7624" w:rsidRPr="0055449E" w:rsidRDefault="009C7624"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1.</w:t>
            </w:r>
          </w:p>
        </w:tc>
        <w:tc>
          <w:tcPr>
            <w:tcW w:w="572" w:type="dxa"/>
          </w:tcPr>
          <w:p w14:paraId="512D1CB3" w14:textId="77777777" w:rsidR="009C7624" w:rsidRPr="0055449E" w:rsidRDefault="009C7624"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α.</w:t>
            </w:r>
          </w:p>
        </w:tc>
        <w:tc>
          <w:tcPr>
            <w:tcW w:w="9220" w:type="dxa"/>
          </w:tcPr>
          <w:p w14:paraId="4AB2DEA3" w14:textId="3E24F2D3" w:rsidR="009C7624" w:rsidRPr="0055449E" w:rsidRDefault="009C7624" w:rsidP="006074CA">
            <w:pPr>
              <w:spacing w:line="276" w:lineRule="auto"/>
              <w:ind w:right="-48"/>
              <w:rPr>
                <w:rFonts w:asciiTheme="minorHAnsi" w:hAnsiTheme="minorHAnsi" w:cs="Tahoma"/>
                <w:sz w:val="22"/>
                <w:szCs w:val="22"/>
              </w:rPr>
            </w:pPr>
            <w:r w:rsidRPr="0055449E">
              <w:rPr>
                <w:rFonts w:asciiTheme="minorHAnsi" w:hAnsiTheme="minorHAnsi" w:cs="Tahoma"/>
                <w:sz w:val="22"/>
                <w:szCs w:val="22"/>
              </w:rPr>
              <w:t>του ν. 4412/2016 (Α</w:t>
            </w:r>
            <w:r w:rsidR="00C7752E">
              <w:rPr>
                <w:rFonts w:asciiTheme="minorHAnsi" w:hAnsiTheme="minorHAnsi" w:cs="Tahoma"/>
                <w:sz w:val="22"/>
                <w:szCs w:val="22"/>
              </w:rPr>
              <w:t>’ 147</w:t>
            </w:r>
            <w:r w:rsidRPr="0055449E">
              <w:rPr>
                <w:rFonts w:asciiTheme="minorHAnsi" w:hAnsiTheme="minorHAnsi" w:cs="Tahoma"/>
                <w:sz w:val="22"/>
                <w:szCs w:val="22"/>
              </w:rPr>
              <w:t>) «Δημόσιες Συμβάσεις Έργων, Προμηθειών και Υπηρεσιών (προσαρμογή στις Οδηγίες 2014/24/ΕΕ και 2014/25/ΕΕ)» όπως έχει τροποποιηθεί και ισχύει.</w:t>
            </w:r>
          </w:p>
        </w:tc>
      </w:tr>
      <w:tr w:rsidR="006074CA" w:rsidRPr="0055449E" w14:paraId="32A60983" w14:textId="77777777" w:rsidTr="004F4A4E">
        <w:tc>
          <w:tcPr>
            <w:tcW w:w="279" w:type="dxa"/>
          </w:tcPr>
          <w:p w14:paraId="3D68F540" w14:textId="77777777" w:rsidR="006074CA" w:rsidRPr="0055449E" w:rsidRDefault="006074CA" w:rsidP="006074CA">
            <w:pPr>
              <w:spacing w:line="276" w:lineRule="auto"/>
              <w:ind w:right="-204"/>
              <w:rPr>
                <w:rFonts w:asciiTheme="minorHAnsi" w:hAnsiTheme="minorHAnsi" w:cs="Tahoma"/>
                <w:b/>
                <w:sz w:val="22"/>
                <w:szCs w:val="22"/>
              </w:rPr>
            </w:pPr>
          </w:p>
        </w:tc>
        <w:tc>
          <w:tcPr>
            <w:tcW w:w="572" w:type="dxa"/>
          </w:tcPr>
          <w:p w14:paraId="7E956366" w14:textId="43227877" w:rsidR="006074CA" w:rsidRPr="0055449E" w:rsidRDefault="006074CA" w:rsidP="006074CA">
            <w:pPr>
              <w:spacing w:line="276" w:lineRule="auto"/>
              <w:ind w:right="-204"/>
              <w:rPr>
                <w:rFonts w:asciiTheme="minorHAnsi" w:hAnsiTheme="minorHAnsi" w:cs="Tahoma"/>
                <w:b/>
                <w:sz w:val="22"/>
                <w:szCs w:val="22"/>
              </w:rPr>
            </w:pPr>
            <w:r w:rsidRPr="0055449E">
              <w:rPr>
                <w:rFonts w:asciiTheme="minorHAnsi" w:hAnsiTheme="minorHAnsi" w:cs="Tahoma"/>
                <w:b/>
                <w:sz w:val="22"/>
                <w:szCs w:val="22"/>
              </w:rPr>
              <w:t>β.</w:t>
            </w:r>
          </w:p>
        </w:tc>
        <w:tc>
          <w:tcPr>
            <w:tcW w:w="9220" w:type="dxa"/>
          </w:tcPr>
          <w:p w14:paraId="44134760" w14:textId="01521017" w:rsidR="006074CA" w:rsidRPr="0055449E" w:rsidRDefault="006074CA" w:rsidP="006074CA">
            <w:pPr>
              <w:spacing w:line="276" w:lineRule="auto"/>
              <w:ind w:right="-115"/>
              <w:rPr>
                <w:rFonts w:asciiTheme="minorHAnsi" w:hAnsiTheme="minorHAnsi" w:cs="Tahoma"/>
                <w:sz w:val="22"/>
                <w:szCs w:val="22"/>
              </w:rPr>
            </w:pPr>
            <w:r>
              <w:rPr>
                <w:rFonts w:asciiTheme="minorHAnsi" w:hAnsiTheme="minorHAnsi" w:cs="Tahoma"/>
                <w:sz w:val="22"/>
                <w:szCs w:val="22"/>
              </w:rPr>
              <w:t xml:space="preserve">του ν. </w:t>
            </w:r>
            <w:r w:rsidRPr="006074CA">
              <w:rPr>
                <w:rFonts w:asciiTheme="minorHAnsi" w:hAnsiTheme="minorHAnsi" w:cs="Tahoma"/>
                <w:sz w:val="22"/>
                <w:szCs w:val="22"/>
              </w:rPr>
              <w:t>ν. 4912/2022 (Α' 59) Ενιαία Αρχή Δημοσίων Συμβάσεων και άλλες διατάξεις του</w:t>
            </w:r>
            <w:r>
              <w:rPr>
                <w:rFonts w:asciiTheme="minorHAnsi" w:hAnsiTheme="minorHAnsi" w:cs="Tahoma"/>
                <w:sz w:val="22"/>
                <w:szCs w:val="22"/>
              </w:rPr>
              <w:t xml:space="preserve"> </w:t>
            </w:r>
            <w:r w:rsidRPr="006074CA">
              <w:rPr>
                <w:rFonts w:asciiTheme="minorHAnsi" w:hAnsiTheme="minorHAnsi" w:cs="Tahoma"/>
                <w:sz w:val="22"/>
                <w:szCs w:val="22"/>
              </w:rPr>
              <w:t>Υπουργείου Δικαιοσύνης,</w:t>
            </w:r>
          </w:p>
        </w:tc>
      </w:tr>
      <w:tr w:rsidR="006074CA" w:rsidRPr="0055449E" w14:paraId="7D60B4B4" w14:textId="77777777" w:rsidTr="004F4A4E">
        <w:tc>
          <w:tcPr>
            <w:tcW w:w="279" w:type="dxa"/>
          </w:tcPr>
          <w:p w14:paraId="43859813" w14:textId="77777777" w:rsidR="006074CA" w:rsidRPr="0055449E" w:rsidRDefault="006074CA" w:rsidP="006074CA">
            <w:pPr>
              <w:spacing w:line="276" w:lineRule="auto"/>
              <w:ind w:right="-204"/>
              <w:rPr>
                <w:rFonts w:asciiTheme="minorHAnsi" w:hAnsiTheme="minorHAnsi" w:cs="Tahoma"/>
                <w:b/>
                <w:sz w:val="22"/>
                <w:szCs w:val="22"/>
              </w:rPr>
            </w:pPr>
          </w:p>
        </w:tc>
        <w:tc>
          <w:tcPr>
            <w:tcW w:w="572" w:type="dxa"/>
          </w:tcPr>
          <w:p w14:paraId="7727E0B3" w14:textId="1C744580" w:rsidR="006074CA" w:rsidRPr="0055449E" w:rsidRDefault="006074CA" w:rsidP="006074CA">
            <w:pPr>
              <w:spacing w:line="276" w:lineRule="auto"/>
              <w:ind w:right="-204"/>
              <w:rPr>
                <w:rFonts w:asciiTheme="minorHAnsi" w:hAnsiTheme="minorHAnsi" w:cs="Tahoma"/>
                <w:b/>
                <w:sz w:val="22"/>
                <w:szCs w:val="22"/>
              </w:rPr>
            </w:pPr>
            <w:r w:rsidRPr="0055449E">
              <w:rPr>
                <w:rFonts w:asciiTheme="minorHAnsi" w:hAnsiTheme="minorHAnsi" w:cs="Tahoma"/>
                <w:b/>
                <w:sz w:val="22"/>
                <w:szCs w:val="22"/>
              </w:rPr>
              <w:t>γ.</w:t>
            </w:r>
          </w:p>
        </w:tc>
        <w:tc>
          <w:tcPr>
            <w:tcW w:w="9220" w:type="dxa"/>
          </w:tcPr>
          <w:p w14:paraId="4FE41E06" w14:textId="0B37F2A2" w:rsidR="006074CA" w:rsidRPr="0055449E" w:rsidRDefault="006074CA" w:rsidP="006074CA">
            <w:pPr>
              <w:spacing w:line="276" w:lineRule="auto"/>
              <w:rPr>
                <w:rFonts w:asciiTheme="minorHAnsi" w:hAnsiTheme="minorHAnsi" w:cs="Tahoma"/>
                <w:sz w:val="22"/>
                <w:szCs w:val="22"/>
              </w:rPr>
            </w:pPr>
            <w:r w:rsidRPr="0055449E">
              <w:rPr>
                <w:rFonts w:asciiTheme="minorHAnsi" w:hAnsiTheme="minorHAnsi" w:cs="Tahoma"/>
                <w:sz w:val="22"/>
                <w:szCs w:val="22"/>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1B7FD0" w:rsidRPr="0055449E" w14:paraId="5E242667" w14:textId="77777777" w:rsidTr="004F4A4E">
        <w:tc>
          <w:tcPr>
            <w:tcW w:w="279" w:type="dxa"/>
          </w:tcPr>
          <w:p w14:paraId="7F8AB49C" w14:textId="77777777" w:rsidR="001B7FD0" w:rsidRPr="0055449E" w:rsidRDefault="001B7FD0" w:rsidP="001B7FD0">
            <w:pPr>
              <w:spacing w:line="276" w:lineRule="auto"/>
              <w:ind w:right="-204"/>
              <w:rPr>
                <w:rFonts w:asciiTheme="minorHAnsi" w:hAnsiTheme="minorHAnsi" w:cs="Tahoma"/>
                <w:b/>
                <w:sz w:val="22"/>
                <w:szCs w:val="22"/>
              </w:rPr>
            </w:pPr>
          </w:p>
        </w:tc>
        <w:tc>
          <w:tcPr>
            <w:tcW w:w="572" w:type="dxa"/>
          </w:tcPr>
          <w:p w14:paraId="073FCE9E" w14:textId="0FBC3262" w:rsidR="001B7FD0" w:rsidRPr="0055449E" w:rsidRDefault="001B7FD0" w:rsidP="001B7FD0">
            <w:pPr>
              <w:spacing w:line="276" w:lineRule="auto"/>
              <w:ind w:right="-204"/>
              <w:rPr>
                <w:rFonts w:asciiTheme="minorHAnsi" w:hAnsiTheme="minorHAnsi" w:cs="Tahoma"/>
                <w:b/>
                <w:sz w:val="22"/>
                <w:szCs w:val="22"/>
              </w:rPr>
            </w:pPr>
            <w:r w:rsidRPr="0055449E">
              <w:rPr>
                <w:rFonts w:asciiTheme="minorHAnsi" w:hAnsiTheme="minorHAnsi" w:cs="Tahoma"/>
                <w:b/>
                <w:sz w:val="22"/>
                <w:szCs w:val="22"/>
              </w:rPr>
              <w:t>δ.</w:t>
            </w:r>
          </w:p>
        </w:tc>
        <w:tc>
          <w:tcPr>
            <w:tcW w:w="9220" w:type="dxa"/>
          </w:tcPr>
          <w:p w14:paraId="35E6464F" w14:textId="049B9E15" w:rsidR="001B7FD0" w:rsidRPr="0055449E" w:rsidRDefault="001B7FD0" w:rsidP="001B7FD0">
            <w:pPr>
              <w:spacing w:line="276" w:lineRule="auto"/>
              <w:rPr>
                <w:rFonts w:asciiTheme="minorHAnsi" w:hAnsiTheme="minorHAnsi" w:cs="Tahoma"/>
                <w:sz w:val="22"/>
                <w:szCs w:val="22"/>
                <w:lang w:eastAsia="el-GR"/>
              </w:rPr>
            </w:pPr>
            <w:r w:rsidRPr="001B7FD0">
              <w:rPr>
                <w:rFonts w:asciiTheme="minorHAnsi" w:hAnsiTheme="minorHAnsi" w:cs="Tahoma"/>
                <w:sz w:val="22"/>
                <w:szCs w:val="22"/>
                <w:lang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1B7FD0" w:rsidRPr="0055449E" w14:paraId="2E21221E" w14:textId="77777777" w:rsidTr="004F4A4E">
        <w:tc>
          <w:tcPr>
            <w:tcW w:w="279" w:type="dxa"/>
          </w:tcPr>
          <w:p w14:paraId="09195519" w14:textId="77777777" w:rsidR="001B7FD0" w:rsidRPr="0055449E" w:rsidRDefault="001B7FD0" w:rsidP="001B7FD0">
            <w:pPr>
              <w:spacing w:after="200" w:line="276" w:lineRule="auto"/>
              <w:ind w:right="-203"/>
              <w:rPr>
                <w:rFonts w:asciiTheme="minorHAnsi" w:hAnsiTheme="minorHAnsi" w:cs="Tahoma"/>
                <w:b/>
                <w:sz w:val="22"/>
                <w:szCs w:val="22"/>
              </w:rPr>
            </w:pPr>
          </w:p>
        </w:tc>
        <w:tc>
          <w:tcPr>
            <w:tcW w:w="572" w:type="dxa"/>
          </w:tcPr>
          <w:p w14:paraId="2BE25911" w14:textId="41E58343"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ε.</w:t>
            </w:r>
          </w:p>
        </w:tc>
        <w:tc>
          <w:tcPr>
            <w:tcW w:w="9220" w:type="dxa"/>
          </w:tcPr>
          <w:p w14:paraId="257FAD1E" w14:textId="4304FCD0" w:rsidR="001B7FD0" w:rsidRPr="0055449E" w:rsidRDefault="001B7FD0" w:rsidP="001B7FD0">
            <w:pPr>
              <w:pStyle w:val="aff0"/>
              <w:spacing w:line="276" w:lineRule="auto"/>
              <w:ind w:left="0"/>
              <w:contextualSpacing/>
              <w:jc w:val="both"/>
              <w:rPr>
                <w:rFonts w:asciiTheme="minorHAnsi" w:hAnsiTheme="minorHAnsi" w:cs="Tahoma"/>
                <w:sz w:val="22"/>
                <w:szCs w:val="22"/>
              </w:rPr>
            </w:pPr>
            <w:r w:rsidRPr="00537114">
              <w:rPr>
                <w:rFonts w:asciiTheme="minorHAnsi" w:hAnsiTheme="minorHAnsi" w:cs="Tahoma"/>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D2248F" w:rsidRPr="0055449E" w14:paraId="384A79A8" w14:textId="77777777" w:rsidTr="004F4A4E">
        <w:tc>
          <w:tcPr>
            <w:tcW w:w="279" w:type="dxa"/>
          </w:tcPr>
          <w:p w14:paraId="270EC09A" w14:textId="77777777" w:rsidR="00D2248F" w:rsidRPr="0055449E" w:rsidRDefault="00D2248F" w:rsidP="00D2248F">
            <w:pPr>
              <w:spacing w:after="200" w:line="276" w:lineRule="auto"/>
              <w:ind w:right="-203"/>
              <w:rPr>
                <w:rFonts w:asciiTheme="minorHAnsi" w:hAnsiTheme="minorHAnsi" w:cs="Tahoma"/>
                <w:b/>
                <w:sz w:val="22"/>
                <w:szCs w:val="22"/>
              </w:rPr>
            </w:pPr>
          </w:p>
        </w:tc>
        <w:tc>
          <w:tcPr>
            <w:tcW w:w="572" w:type="dxa"/>
          </w:tcPr>
          <w:p w14:paraId="7BFFA7A3" w14:textId="1B719AE3" w:rsidR="00D2248F" w:rsidRPr="0055449E" w:rsidRDefault="00D2248F" w:rsidP="00D2248F">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στ.</w:t>
            </w:r>
          </w:p>
        </w:tc>
        <w:tc>
          <w:tcPr>
            <w:tcW w:w="9220" w:type="dxa"/>
          </w:tcPr>
          <w:p w14:paraId="19CF144C" w14:textId="0F516539" w:rsidR="00D2248F" w:rsidRPr="00537114" w:rsidRDefault="00D2248F" w:rsidP="00D2248F">
            <w:pPr>
              <w:pStyle w:val="aff0"/>
              <w:spacing w:line="276" w:lineRule="auto"/>
              <w:ind w:left="0"/>
              <w:contextualSpacing/>
              <w:jc w:val="both"/>
              <w:rPr>
                <w:rFonts w:asciiTheme="minorHAnsi" w:hAnsiTheme="minorHAnsi" w:cs="Tahoma"/>
                <w:sz w:val="22"/>
                <w:szCs w:val="22"/>
              </w:rPr>
            </w:pPr>
            <w:r w:rsidRPr="00D2248F">
              <w:rPr>
                <w:rFonts w:asciiTheme="minorHAnsi" w:hAnsiTheme="minorHAnsi" w:cs="Tahoma"/>
                <w:sz w:val="22"/>
                <w:szCs w:val="22"/>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tc>
      </w:tr>
      <w:tr w:rsidR="00871EE7" w:rsidRPr="0055449E" w14:paraId="75EA0539" w14:textId="77777777" w:rsidTr="004F4A4E">
        <w:tc>
          <w:tcPr>
            <w:tcW w:w="279" w:type="dxa"/>
          </w:tcPr>
          <w:p w14:paraId="3C322D68"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6C04B270" w14:textId="033740D8"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ζ.</w:t>
            </w:r>
          </w:p>
        </w:tc>
        <w:tc>
          <w:tcPr>
            <w:tcW w:w="9220" w:type="dxa"/>
          </w:tcPr>
          <w:p w14:paraId="0B3E73B8" w14:textId="09B951BE" w:rsidR="00871EE7" w:rsidRPr="00D2248F" w:rsidRDefault="00871EE7" w:rsidP="00871EE7">
            <w:pPr>
              <w:pStyle w:val="aff0"/>
              <w:spacing w:line="276" w:lineRule="auto"/>
              <w:ind w:left="0"/>
              <w:contextualSpacing/>
              <w:jc w:val="both"/>
              <w:rPr>
                <w:rFonts w:asciiTheme="minorHAnsi" w:hAnsiTheme="minorHAnsi" w:cs="Tahoma"/>
                <w:sz w:val="22"/>
                <w:szCs w:val="22"/>
              </w:rPr>
            </w:pPr>
            <w:r w:rsidRPr="00871EE7">
              <w:rPr>
                <w:rFonts w:asciiTheme="minorHAnsi" w:hAnsiTheme="minorHAnsi" w:cs="Tahoma"/>
                <w:sz w:val="22"/>
                <w:szCs w:val="22"/>
              </w:rPr>
              <w:t>το</w:t>
            </w:r>
            <w:r>
              <w:rPr>
                <w:rFonts w:asciiTheme="minorHAnsi" w:hAnsiTheme="minorHAnsi" w:cs="Tahoma"/>
                <w:sz w:val="22"/>
                <w:szCs w:val="22"/>
              </w:rPr>
              <w:t>υ</w:t>
            </w:r>
            <w:r w:rsidRPr="00871EE7">
              <w:rPr>
                <w:rFonts w:asciiTheme="minorHAnsi" w:hAnsiTheme="minorHAnsi" w:cs="Tahoma"/>
                <w:sz w:val="22"/>
                <w:szCs w:val="22"/>
              </w:rPr>
              <w:t xml:space="preserve">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tc>
      </w:tr>
      <w:tr w:rsidR="00871EE7" w:rsidRPr="0055449E" w14:paraId="67D7E252" w14:textId="77777777" w:rsidTr="004F4A4E">
        <w:tc>
          <w:tcPr>
            <w:tcW w:w="279" w:type="dxa"/>
          </w:tcPr>
          <w:p w14:paraId="552C92C2"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2A07078D" w14:textId="79BF407C"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η.</w:t>
            </w:r>
          </w:p>
        </w:tc>
        <w:tc>
          <w:tcPr>
            <w:tcW w:w="9220" w:type="dxa"/>
          </w:tcPr>
          <w:p w14:paraId="6AB9755A" w14:textId="53881610" w:rsidR="00871EE7" w:rsidRPr="0055449E" w:rsidRDefault="00871EE7" w:rsidP="00871EE7">
            <w:pPr>
              <w:pStyle w:val="aff0"/>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4389/2016 (</w:t>
            </w:r>
            <w:r>
              <w:rPr>
                <w:rFonts w:asciiTheme="minorHAnsi" w:hAnsiTheme="minorHAnsi" w:cs="Tahoma"/>
                <w:sz w:val="22"/>
                <w:szCs w:val="22"/>
              </w:rPr>
              <w:t xml:space="preserve">Α’ </w:t>
            </w:r>
            <w:r w:rsidRPr="0055449E">
              <w:rPr>
                <w:rFonts w:asciiTheme="minorHAnsi" w:hAnsiTheme="minorHAnsi" w:cs="Tahoma"/>
                <w:sz w:val="22"/>
                <w:szCs w:val="22"/>
              </w:rPr>
              <w:t xml:space="preserve">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r w:rsidRPr="0055449E">
              <w:rPr>
                <w:rFonts w:asciiTheme="minorHAnsi" w:hAnsiTheme="minorHAnsi" w:cs="Tahoma"/>
                <w:sz w:val="22"/>
                <w:szCs w:val="22"/>
              </w:rPr>
              <w:lastRenderedPageBreak/>
              <w:t>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871EE7" w:rsidRPr="0055449E" w14:paraId="075C89AF" w14:textId="77777777" w:rsidTr="004F4A4E">
        <w:tc>
          <w:tcPr>
            <w:tcW w:w="279" w:type="dxa"/>
          </w:tcPr>
          <w:p w14:paraId="601261D1"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3C3F7CB2" w14:textId="3919C0B9"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θ.</w:t>
            </w:r>
          </w:p>
        </w:tc>
        <w:tc>
          <w:tcPr>
            <w:tcW w:w="9220" w:type="dxa"/>
          </w:tcPr>
          <w:p w14:paraId="6A9F9679" w14:textId="1CB0F61A"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4446/2016 (</w:t>
            </w:r>
            <w:r>
              <w:rPr>
                <w:rFonts w:asciiTheme="minorHAnsi" w:hAnsiTheme="minorHAnsi" w:cs="Tahoma"/>
                <w:sz w:val="22"/>
                <w:szCs w:val="22"/>
              </w:rPr>
              <w:t>Α’</w:t>
            </w:r>
            <w:r w:rsidRPr="0055449E">
              <w:rPr>
                <w:rFonts w:asciiTheme="minorHAnsi" w:hAnsiTheme="minorHAnsi" w:cs="Tahoma"/>
                <w:sz w:val="22"/>
                <w:szCs w:val="22"/>
              </w:rPr>
              <w:t xml:space="preserve">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871EE7" w:rsidRPr="0055449E" w14:paraId="14872C7A" w14:textId="77777777" w:rsidTr="004F4A4E">
        <w:tc>
          <w:tcPr>
            <w:tcW w:w="279" w:type="dxa"/>
          </w:tcPr>
          <w:p w14:paraId="041ABD5E"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10DF7ADF" w14:textId="2C03445D"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w:t>
            </w:r>
          </w:p>
        </w:tc>
        <w:tc>
          <w:tcPr>
            <w:tcW w:w="9220" w:type="dxa"/>
          </w:tcPr>
          <w:p w14:paraId="68796792" w14:textId="4B9809CC" w:rsidR="00871EE7" w:rsidRPr="0055449E" w:rsidRDefault="00871EE7" w:rsidP="00871EE7">
            <w:pPr>
              <w:spacing w:line="276" w:lineRule="auto"/>
              <w:rPr>
                <w:rFonts w:asciiTheme="minorHAnsi" w:hAnsiTheme="minorHAnsi" w:cstheme="minorHAnsi"/>
                <w:sz w:val="22"/>
                <w:szCs w:val="22"/>
              </w:rPr>
            </w:pPr>
            <w:r w:rsidRPr="0055449E">
              <w:rPr>
                <w:rFonts w:asciiTheme="minorHAnsi" w:hAnsiTheme="minorHAnsi" w:cs="Tahoma"/>
                <w:sz w:val="22"/>
                <w:szCs w:val="22"/>
              </w:rPr>
              <w:t>του ν. 4250/2014 (</w:t>
            </w:r>
            <w:r>
              <w:rPr>
                <w:rFonts w:asciiTheme="minorHAnsi" w:hAnsiTheme="minorHAnsi" w:cs="Tahoma"/>
                <w:sz w:val="22"/>
                <w:szCs w:val="22"/>
              </w:rPr>
              <w:t>Α’</w:t>
            </w:r>
            <w:r w:rsidRPr="0055449E">
              <w:rPr>
                <w:rFonts w:asciiTheme="minorHAnsi" w:hAnsiTheme="minorHAnsi" w:cs="Tahoma"/>
                <w:sz w:val="22"/>
                <w:szCs w:val="22"/>
              </w:rPr>
              <w:t xml:space="preserve"> 74)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871EE7" w:rsidRPr="0055449E" w14:paraId="4ED1CADC" w14:textId="77777777" w:rsidTr="004F4A4E">
        <w:tc>
          <w:tcPr>
            <w:tcW w:w="279" w:type="dxa"/>
          </w:tcPr>
          <w:p w14:paraId="20C1EF08"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4AFBCDE9" w14:textId="14625E62"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 xml:space="preserve">ια. </w:t>
            </w:r>
          </w:p>
        </w:tc>
        <w:tc>
          <w:tcPr>
            <w:tcW w:w="9220" w:type="dxa"/>
          </w:tcPr>
          <w:p w14:paraId="391752D7" w14:textId="5B51A284"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4254/2014 (</w:t>
            </w:r>
            <w:r>
              <w:rPr>
                <w:rFonts w:asciiTheme="minorHAnsi" w:hAnsiTheme="minorHAnsi" w:cs="Tahoma"/>
                <w:sz w:val="22"/>
                <w:szCs w:val="22"/>
              </w:rPr>
              <w:t>Α’</w:t>
            </w:r>
            <w:r w:rsidRPr="0055449E">
              <w:rPr>
                <w:rFonts w:asciiTheme="minorHAnsi" w:hAnsiTheme="minorHAnsi" w:cs="Tahoma"/>
                <w:sz w:val="22"/>
                <w:szCs w:val="22"/>
              </w:rPr>
              <w:t xml:space="preserve"> 85) «Μέτρα στήριξης και ανάπτυξης της ελληνικής οικονομίας στο πλαίσιο εφαρμογής του ν. 4046/2012 και άλλες διατάξεις».</w:t>
            </w:r>
          </w:p>
        </w:tc>
      </w:tr>
      <w:tr w:rsidR="00871EE7" w:rsidRPr="0055449E" w14:paraId="29276D24" w14:textId="77777777" w:rsidTr="004F4A4E">
        <w:trPr>
          <w:trHeight w:val="473"/>
        </w:trPr>
        <w:tc>
          <w:tcPr>
            <w:tcW w:w="279" w:type="dxa"/>
          </w:tcPr>
          <w:p w14:paraId="61604212"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44D398CF" w14:textId="1CCB8ABA"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ιβ.</w:t>
            </w:r>
          </w:p>
        </w:tc>
        <w:tc>
          <w:tcPr>
            <w:tcW w:w="9220" w:type="dxa"/>
          </w:tcPr>
          <w:p w14:paraId="049A291A" w14:textId="53EE5F60"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4270/2014 (</w:t>
            </w:r>
            <w:r>
              <w:rPr>
                <w:rFonts w:asciiTheme="minorHAnsi" w:hAnsiTheme="minorHAnsi" w:cs="Tahoma"/>
                <w:sz w:val="22"/>
                <w:szCs w:val="22"/>
              </w:rPr>
              <w:t>Α’</w:t>
            </w:r>
            <w:r w:rsidRPr="0055449E">
              <w:rPr>
                <w:rFonts w:asciiTheme="minorHAnsi" w:hAnsiTheme="minorHAnsi" w:cs="Tahoma"/>
                <w:sz w:val="22"/>
                <w:szCs w:val="22"/>
              </w:rPr>
              <w:t xml:space="preserve"> 143) «Αρχές Δημοσιονομικής Διαχείρισης και Εποπτείας-Δημόσιο Λογιστικό», όπως έχει τροποποιηθεί και ισχύει.</w:t>
            </w:r>
          </w:p>
        </w:tc>
      </w:tr>
      <w:tr w:rsidR="00871EE7" w:rsidRPr="0055449E" w14:paraId="23FF9DB7" w14:textId="77777777" w:rsidTr="004F4A4E">
        <w:tc>
          <w:tcPr>
            <w:tcW w:w="279" w:type="dxa"/>
          </w:tcPr>
          <w:p w14:paraId="6892B560"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5F44FFA9" w14:textId="4795D318"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ιγ.</w:t>
            </w:r>
          </w:p>
        </w:tc>
        <w:tc>
          <w:tcPr>
            <w:tcW w:w="9220" w:type="dxa"/>
          </w:tcPr>
          <w:p w14:paraId="7510E3C9" w14:textId="0555B3A0"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4172/2013 (</w:t>
            </w:r>
            <w:r>
              <w:rPr>
                <w:rFonts w:asciiTheme="minorHAnsi" w:hAnsiTheme="minorHAnsi" w:cs="Tahoma"/>
                <w:sz w:val="22"/>
                <w:szCs w:val="22"/>
              </w:rPr>
              <w:t xml:space="preserve">Α’ </w:t>
            </w:r>
            <w:r w:rsidRPr="0055449E">
              <w:rPr>
                <w:rFonts w:asciiTheme="minorHAnsi" w:hAnsiTheme="minorHAnsi" w:cs="Tahoma"/>
                <w:sz w:val="22"/>
                <w:szCs w:val="22"/>
              </w:rPr>
              <w:t>167)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871EE7" w:rsidRPr="0055449E" w14:paraId="2F2F5356" w14:textId="77777777" w:rsidTr="004F4A4E">
        <w:tc>
          <w:tcPr>
            <w:tcW w:w="279" w:type="dxa"/>
          </w:tcPr>
          <w:p w14:paraId="20524D86"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1074D191" w14:textId="59D00B2C"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ιδ.</w:t>
            </w:r>
          </w:p>
        </w:tc>
        <w:tc>
          <w:tcPr>
            <w:tcW w:w="9220" w:type="dxa"/>
          </w:tcPr>
          <w:p w14:paraId="6C9870E1" w14:textId="1507C4A0"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4013/2011 (</w:t>
            </w:r>
            <w:r>
              <w:rPr>
                <w:rFonts w:asciiTheme="minorHAnsi" w:hAnsiTheme="minorHAnsi" w:cs="Tahoma"/>
                <w:sz w:val="22"/>
                <w:szCs w:val="22"/>
              </w:rPr>
              <w:t xml:space="preserve">Α’ </w:t>
            </w:r>
            <w:r w:rsidRPr="0055449E">
              <w:rPr>
                <w:rFonts w:asciiTheme="minorHAnsi" w:hAnsiTheme="minorHAnsi" w:cs="Tahoma"/>
                <w:sz w:val="22"/>
                <w:szCs w:val="22"/>
              </w:rPr>
              <w:t>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871EE7" w:rsidRPr="0055449E" w14:paraId="40926054" w14:textId="77777777" w:rsidTr="004F4A4E">
        <w:tc>
          <w:tcPr>
            <w:tcW w:w="279" w:type="dxa"/>
          </w:tcPr>
          <w:p w14:paraId="6D884BD8"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20D2944F" w14:textId="1D496D74"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ιε.</w:t>
            </w:r>
          </w:p>
        </w:tc>
        <w:tc>
          <w:tcPr>
            <w:tcW w:w="9220" w:type="dxa"/>
          </w:tcPr>
          <w:p w14:paraId="49905179" w14:textId="77224C31"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2859/2000 (</w:t>
            </w:r>
            <w:r>
              <w:rPr>
                <w:rFonts w:asciiTheme="minorHAnsi" w:hAnsiTheme="minorHAnsi" w:cs="Tahoma"/>
                <w:sz w:val="22"/>
                <w:szCs w:val="22"/>
              </w:rPr>
              <w:t xml:space="preserve">Α’ </w:t>
            </w:r>
            <w:r w:rsidRPr="0055449E">
              <w:rPr>
                <w:rFonts w:asciiTheme="minorHAnsi" w:hAnsiTheme="minorHAnsi" w:cs="Tahoma"/>
                <w:sz w:val="22"/>
                <w:szCs w:val="22"/>
              </w:rPr>
              <w:t>248) «Κύρωση Κώδικα Φόρου Προστιθέμενης Αξίας», όπως έχει τροποποιηθεί και ισχύει.</w:t>
            </w:r>
          </w:p>
        </w:tc>
      </w:tr>
      <w:tr w:rsidR="00871EE7" w:rsidRPr="0055449E" w14:paraId="23714C4B" w14:textId="77777777" w:rsidTr="004F4A4E">
        <w:tc>
          <w:tcPr>
            <w:tcW w:w="279" w:type="dxa"/>
          </w:tcPr>
          <w:p w14:paraId="7A3348B6"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1C7967F4" w14:textId="24F8C625" w:rsidR="00871EE7" w:rsidRPr="0055449E" w:rsidRDefault="00871EE7" w:rsidP="00871E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ιστ.</w:t>
            </w:r>
          </w:p>
        </w:tc>
        <w:tc>
          <w:tcPr>
            <w:tcW w:w="9220" w:type="dxa"/>
          </w:tcPr>
          <w:p w14:paraId="7895BC9A" w14:textId="0CECB5AB"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π.δ. 39/2017 (</w:t>
            </w:r>
            <w:r>
              <w:rPr>
                <w:rFonts w:asciiTheme="minorHAnsi" w:hAnsiTheme="minorHAnsi" w:cs="Tahoma"/>
                <w:sz w:val="22"/>
                <w:szCs w:val="22"/>
              </w:rPr>
              <w:t>Α’</w:t>
            </w:r>
            <w:r w:rsidRPr="0055449E">
              <w:rPr>
                <w:rFonts w:asciiTheme="minorHAnsi" w:hAnsiTheme="minorHAnsi" w:cs="Tahoma"/>
                <w:sz w:val="22"/>
                <w:szCs w:val="22"/>
              </w:rPr>
              <w:t xml:space="preserve"> 64) «Κανονισμός εξέτασης Προδικαστικών Προσφυγών ενώπιον της Αρχής Εξέτασης Προδικαστικών Προσφυγών».</w:t>
            </w:r>
          </w:p>
        </w:tc>
      </w:tr>
      <w:tr w:rsidR="00871EE7" w:rsidRPr="0055449E" w14:paraId="7286E08C" w14:textId="77777777" w:rsidTr="004F4A4E">
        <w:trPr>
          <w:trHeight w:val="350"/>
        </w:trPr>
        <w:tc>
          <w:tcPr>
            <w:tcW w:w="279" w:type="dxa"/>
          </w:tcPr>
          <w:p w14:paraId="4A865A65" w14:textId="77777777" w:rsidR="00871EE7" w:rsidRPr="0055449E" w:rsidRDefault="00871EE7" w:rsidP="00871EE7">
            <w:pPr>
              <w:spacing w:line="276" w:lineRule="auto"/>
              <w:ind w:right="-203"/>
              <w:rPr>
                <w:rFonts w:asciiTheme="minorHAnsi" w:hAnsiTheme="minorHAnsi" w:cs="Tahoma"/>
                <w:b/>
                <w:sz w:val="22"/>
                <w:szCs w:val="22"/>
              </w:rPr>
            </w:pPr>
          </w:p>
        </w:tc>
        <w:tc>
          <w:tcPr>
            <w:tcW w:w="572" w:type="dxa"/>
          </w:tcPr>
          <w:p w14:paraId="1F46B367" w14:textId="76D64C75" w:rsidR="00871EE7" w:rsidRPr="0055449E" w:rsidRDefault="00871EE7" w:rsidP="00871EE7">
            <w:pPr>
              <w:spacing w:line="276" w:lineRule="auto"/>
              <w:ind w:right="-203"/>
              <w:rPr>
                <w:rFonts w:asciiTheme="minorHAnsi" w:hAnsiTheme="minorHAnsi" w:cs="Tahoma"/>
                <w:b/>
                <w:sz w:val="22"/>
                <w:szCs w:val="22"/>
              </w:rPr>
            </w:pPr>
            <w:r w:rsidRPr="0055449E">
              <w:rPr>
                <w:rFonts w:asciiTheme="minorHAnsi" w:hAnsiTheme="minorHAnsi" w:cs="Tahoma"/>
                <w:b/>
                <w:sz w:val="22"/>
                <w:szCs w:val="22"/>
              </w:rPr>
              <w:t>ιζ.</w:t>
            </w:r>
          </w:p>
        </w:tc>
        <w:tc>
          <w:tcPr>
            <w:tcW w:w="9220" w:type="dxa"/>
          </w:tcPr>
          <w:p w14:paraId="765D40AB" w14:textId="6E20DDBA" w:rsidR="00871EE7" w:rsidRPr="0055449E" w:rsidRDefault="00871EE7" w:rsidP="00871EE7">
            <w:pPr>
              <w:pStyle w:val="aff0"/>
              <w:tabs>
                <w:tab w:val="left" w:pos="426"/>
              </w:tabs>
              <w:spacing w:line="276" w:lineRule="auto"/>
              <w:ind w:left="0"/>
              <w:jc w:val="both"/>
              <w:rPr>
                <w:rFonts w:asciiTheme="minorHAnsi" w:hAnsiTheme="minorHAnsi" w:cs="Tahoma"/>
                <w:sz w:val="22"/>
                <w:szCs w:val="22"/>
              </w:rPr>
            </w:pPr>
            <w:r w:rsidRPr="0055449E">
              <w:rPr>
                <w:rFonts w:asciiTheme="minorHAnsi" w:hAnsiTheme="minorHAnsi" w:cs="Tahoma"/>
                <w:sz w:val="22"/>
                <w:szCs w:val="22"/>
              </w:rPr>
              <w:t>του π.δ. 80/2016 (</w:t>
            </w:r>
            <w:r>
              <w:rPr>
                <w:rFonts w:asciiTheme="minorHAnsi" w:hAnsiTheme="minorHAnsi" w:cs="Tahoma"/>
                <w:sz w:val="22"/>
                <w:szCs w:val="22"/>
              </w:rPr>
              <w:t xml:space="preserve">Α’ </w:t>
            </w:r>
            <w:r w:rsidRPr="0055449E">
              <w:rPr>
                <w:rFonts w:asciiTheme="minorHAnsi" w:hAnsiTheme="minorHAnsi" w:cs="Tahoma"/>
                <w:sz w:val="22"/>
                <w:szCs w:val="22"/>
              </w:rPr>
              <w:t>145) «Ανάληψη υποχρεώσεων από τους διατάκτες», όπως ισχύει.</w:t>
            </w:r>
          </w:p>
        </w:tc>
      </w:tr>
      <w:tr w:rsidR="00871EE7" w:rsidRPr="0055449E" w14:paraId="695467DC" w14:textId="77777777" w:rsidTr="004F4A4E">
        <w:tc>
          <w:tcPr>
            <w:tcW w:w="279" w:type="dxa"/>
          </w:tcPr>
          <w:p w14:paraId="3B614196" w14:textId="77777777" w:rsidR="00871EE7" w:rsidRPr="0055449E" w:rsidRDefault="00871EE7" w:rsidP="00871EE7">
            <w:pPr>
              <w:spacing w:line="276" w:lineRule="auto"/>
              <w:ind w:right="-203"/>
              <w:rPr>
                <w:rFonts w:asciiTheme="minorHAnsi" w:hAnsiTheme="minorHAnsi" w:cs="Tahoma"/>
                <w:b/>
                <w:sz w:val="22"/>
                <w:szCs w:val="22"/>
              </w:rPr>
            </w:pPr>
          </w:p>
        </w:tc>
        <w:tc>
          <w:tcPr>
            <w:tcW w:w="572" w:type="dxa"/>
          </w:tcPr>
          <w:p w14:paraId="1D1DF288" w14:textId="16402E9A" w:rsidR="00871EE7" w:rsidRPr="0055449E" w:rsidRDefault="00871EE7" w:rsidP="00871EE7">
            <w:pPr>
              <w:spacing w:line="276" w:lineRule="auto"/>
              <w:ind w:right="-203"/>
              <w:rPr>
                <w:rFonts w:asciiTheme="minorHAnsi" w:hAnsiTheme="minorHAnsi" w:cs="Tahoma"/>
                <w:b/>
                <w:sz w:val="22"/>
                <w:szCs w:val="22"/>
              </w:rPr>
            </w:pPr>
            <w:r>
              <w:rPr>
                <w:rFonts w:asciiTheme="minorHAnsi" w:hAnsiTheme="minorHAnsi" w:cs="Tahoma"/>
                <w:b/>
                <w:sz w:val="22"/>
                <w:szCs w:val="22"/>
              </w:rPr>
              <w:t>ιη.</w:t>
            </w:r>
          </w:p>
        </w:tc>
        <w:tc>
          <w:tcPr>
            <w:tcW w:w="9220" w:type="dxa"/>
          </w:tcPr>
          <w:p w14:paraId="20EE197C" w14:textId="49BE837F" w:rsidR="00871EE7" w:rsidRPr="0055449E" w:rsidRDefault="00871EE7" w:rsidP="00871EE7">
            <w:pPr>
              <w:pStyle w:val="aff0"/>
              <w:tabs>
                <w:tab w:val="left" w:pos="426"/>
              </w:tabs>
              <w:spacing w:line="276" w:lineRule="auto"/>
              <w:ind w:left="0"/>
              <w:contextualSpacing/>
              <w:jc w:val="both"/>
              <w:rPr>
                <w:rFonts w:asciiTheme="minorHAnsi" w:hAnsiTheme="minorHAnsi" w:cs="Tahoma"/>
                <w:b/>
                <w:sz w:val="22"/>
                <w:szCs w:val="22"/>
              </w:rPr>
            </w:pPr>
            <w:r w:rsidRPr="0055449E">
              <w:rPr>
                <w:rFonts w:asciiTheme="minorHAnsi" w:hAnsiTheme="minorHAnsi" w:cs="Tahoma"/>
                <w:sz w:val="22"/>
                <w:szCs w:val="22"/>
              </w:rPr>
              <w:t>του α.ν. 407/1936 (</w:t>
            </w:r>
            <w:r>
              <w:rPr>
                <w:rFonts w:asciiTheme="minorHAnsi" w:hAnsiTheme="minorHAnsi" w:cs="Tahoma"/>
                <w:sz w:val="22"/>
                <w:szCs w:val="22"/>
              </w:rPr>
              <w:t>Α’</w:t>
            </w:r>
            <w:r w:rsidRPr="0055449E">
              <w:rPr>
                <w:rFonts w:asciiTheme="minorHAnsi" w:hAnsiTheme="minorHAnsi" w:cs="Tahoma"/>
                <w:sz w:val="22"/>
                <w:szCs w:val="22"/>
              </w:rPr>
              <w:t xml:space="preserve"> 564), </w:t>
            </w:r>
            <w:r>
              <w:rPr>
                <w:rFonts w:asciiTheme="minorHAnsi" w:hAnsiTheme="minorHAnsi" w:cs="Tahoma"/>
                <w:sz w:val="22"/>
                <w:szCs w:val="22"/>
              </w:rPr>
              <w:t xml:space="preserve">την παρ. ΣΤ του άρθρου 28 του β.δ. της 14/28-02-1939 (Α’ 77), </w:t>
            </w:r>
            <w:r w:rsidRPr="0055449E">
              <w:rPr>
                <w:rFonts w:asciiTheme="minorHAnsi" w:hAnsiTheme="minorHAnsi" w:cs="Tahoma"/>
                <w:sz w:val="22"/>
                <w:szCs w:val="22"/>
              </w:rPr>
              <w:t xml:space="preserve">του β.δ. της </w:t>
            </w:r>
            <w:r>
              <w:rPr>
                <w:rFonts w:asciiTheme="minorHAnsi" w:hAnsiTheme="minorHAnsi" w:cs="Tahoma"/>
                <w:sz w:val="22"/>
                <w:szCs w:val="22"/>
              </w:rPr>
              <w:t>8</w:t>
            </w:r>
            <w:r w:rsidRPr="0055449E">
              <w:rPr>
                <w:rFonts w:asciiTheme="minorHAnsi" w:hAnsiTheme="minorHAnsi" w:cs="Tahoma"/>
                <w:sz w:val="22"/>
                <w:szCs w:val="22"/>
              </w:rPr>
              <w:t>-3-1939 (</w:t>
            </w:r>
            <w:r>
              <w:rPr>
                <w:rFonts w:asciiTheme="minorHAnsi" w:hAnsiTheme="minorHAnsi" w:cs="Tahoma"/>
                <w:sz w:val="22"/>
                <w:szCs w:val="22"/>
              </w:rPr>
              <w:t xml:space="preserve">Α’ </w:t>
            </w:r>
            <w:r w:rsidRPr="0055449E">
              <w:rPr>
                <w:rFonts w:asciiTheme="minorHAnsi" w:hAnsiTheme="minorHAnsi" w:cs="Tahoma"/>
                <w:sz w:val="22"/>
                <w:szCs w:val="22"/>
              </w:rPr>
              <w:t>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w:t>
            </w:r>
            <w:r>
              <w:rPr>
                <w:rFonts w:asciiTheme="minorHAnsi" w:hAnsiTheme="minorHAnsi" w:cs="Tahoma"/>
                <w:sz w:val="22"/>
                <w:szCs w:val="22"/>
              </w:rPr>
              <w:t xml:space="preserve">Α’ </w:t>
            </w:r>
            <w:r w:rsidRPr="0055449E">
              <w:rPr>
                <w:rFonts w:asciiTheme="minorHAnsi" w:hAnsiTheme="minorHAnsi" w:cs="Tahoma"/>
                <w:sz w:val="22"/>
                <w:szCs w:val="22"/>
              </w:rPr>
              <w:t>48), του α.ν. 1957/1939 (</w:t>
            </w:r>
            <w:r>
              <w:rPr>
                <w:rFonts w:asciiTheme="minorHAnsi" w:hAnsiTheme="minorHAnsi" w:cs="Tahoma"/>
                <w:sz w:val="22"/>
                <w:szCs w:val="22"/>
              </w:rPr>
              <w:t xml:space="preserve">Α’ </w:t>
            </w:r>
            <w:r w:rsidRPr="0055449E">
              <w:rPr>
                <w:rFonts w:asciiTheme="minorHAnsi" w:hAnsiTheme="minorHAnsi" w:cs="Tahoma"/>
                <w:sz w:val="22"/>
                <w:szCs w:val="22"/>
              </w:rPr>
              <w:t>380), του άρθρου 4§1 του ν.δ. 2401/1953 (</w:t>
            </w:r>
            <w:r>
              <w:rPr>
                <w:rFonts w:asciiTheme="minorHAnsi" w:hAnsiTheme="minorHAnsi" w:cs="Tahoma"/>
                <w:sz w:val="22"/>
                <w:szCs w:val="22"/>
              </w:rPr>
              <w:t xml:space="preserve">Α’ </w:t>
            </w:r>
            <w:r w:rsidRPr="0055449E">
              <w:rPr>
                <w:rFonts w:asciiTheme="minorHAnsi" w:hAnsiTheme="minorHAnsi" w:cs="Tahoma"/>
                <w:sz w:val="22"/>
                <w:szCs w:val="22"/>
              </w:rPr>
              <w:t>119) και του άρθρου 1 του ν.δ. 433/1974 (</w:t>
            </w:r>
            <w:r>
              <w:rPr>
                <w:rFonts w:asciiTheme="minorHAnsi" w:hAnsiTheme="minorHAnsi" w:cs="Tahoma"/>
                <w:sz w:val="22"/>
                <w:szCs w:val="22"/>
              </w:rPr>
              <w:t xml:space="preserve">Α’ </w:t>
            </w:r>
            <w:r w:rsidRPr="0055449E">
              <w:rPr>
                <w:rFonts w:asciiTheme="minorHAnsi" w:hAnsiTheme="minorHAnsi" w:cs="Tahoma"/>
                <w:sz w:val="22"/>
                <w:szCs w:val="22"/>
              </w:rPr>
              <w:t>153).</w:t>
            </w:r>
          </w:p>
        </w:tc>
      </w:tr>
      <w:tr w:rsidR="00871EE7" w:rsidRPr="0055449E" w14:paraId="2649AC05" w14:textId="77777777" w:rsidTr="004F4A4E">
        <w:tc>
          <w:tcPr>
            <w:tcW w:w="279" w:type="dxa"/>
          </w:tcPr>
          <w:p w14:paraId="66215D81"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290CFDFF" w14:textId="3748746E" w:rsidR="00871EE7" w:rsidRPr="0055449E" w:rsidRDefault="00871EE7" w:rsidP="00871EE7">
            <w:pPr>
              <w:spacing w:after="200" w:line="276" w:lineRule="auto"/>
              <w:ind w:right="-203"/>
              <w:rPr>
                <w:rFonts w:asciiTheme="minorHAnsi" w:hAnsiTheme="minorHAnsi" w:cs="Tahoma"/>
                <w:b/>
                <w:sz w:val="22"/>
                <w:szCs w:val="22"/>
              </w:rPr>
            </w:pPr>
            <w:r>
              <w:rPr>
                <w:rFonts w:asciiTheme="minorHAnsi" w:hAnsiTheme="minorHAnsi" w:cs="Tahoma"/>
                <w:b/>
                <w:sz w:val="22"/>
                <w:szCs w:val="22"/>
              </w:rPr>
              <w:t>ιθ.</w:t>
            </w:r>
          </w:p>
        </w:tc>
        <w:tc>
          <w:tcPr>
            <w:tcW w:w="9220" w:type="dxa"/>
          </w:tcPr>
          <w:p w14:paraId="7278FB32" w14:textId="3F13BD78"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της υπ’ αριθμό 2024709/601/0026/8-4-1998 (</w:t>
            </w:r>
            <w:r>
              <w:rPr>
                <w:rFonts w:asciiTheme="minorHAnsi" w:hAnsiTheme="minorHAnsi" w:cs="Tahoma"/>
                <w:sz w:val="22"/>
                <w:szCs w:val="22"/>
              </w:rPr>
              <w:t xml:space="preserve">Β’ </w:t>
            </w:r>
            <w:r w:rsidRPr="0055449E">
              <w:rPr>
                <w:rFonts w:asciiTheme="minorHAnsi" w:hAnsiTheme="minorHAnsi" w:cs="Tahoma"/>
                <w:sz w:val="22"/>
                <w:szCs w:val="22"/>
              </w:rPr>
              <w:t>431)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871EE7" w:rsidRPr="0055449E" w14:paraId="3DF8D600" w14:textId="77777777" w:rsidTr="004F4A4E">
        <w:tc>
          <w:tcPr>
            <w:tcW w:w="279" w:type="dxa"/>
          </w:tcPr>
          <w:p w14:paraId="73590338" w14:textId="77777777" w:rsidR="00871EE7" w:rsidRPr="0055449E" w:rsidRDefault="00871EE7" w:rsidP="00871EE7">
            <w:pPr>
              <w:spacing w:after="200" w:line="276" w:lineRule="auto"/>
              <w:ind w:right="-203"/>
              <w:rPr>
                <w:rFonts w:asciiTheme="minorHAnsi" w:hAnsiTheme="minorHAnsi" w:cs="Tahoma"/>
                <w:b/>
                <w:sz w:val="22"/>
                <w:szCs w:val="22"/>
              </w:rPr>
            </w:pPr>
          </w:p>
        </w:tc>
        <w:tc>
          <w:tcPr>
            <w:tcW w:w="572" w:type="dxa"/>
          </w:tcPr>
          <w:p w14:paraId="38DD7F85" w14:textId="71A7796C" w:rsidR="00871EE7" w:rsidRPr="0055449E" w:rsidRDefault="00871EE7" w:rsidP="00871EE7">
            <w:pPr>
              <w:spacing w:after="200" w:line="276" w:lineRule="auto"/>
              <w:ind w:right="-203"/>
              <w:rPr>
                <w:rFonts w:asciiTheme="minorHAnsi" w:hAnsiTheme="minorHAnsi" w:cs="Tahoma"/>
                <w:b/>
                <w:sz w:val="22"/>
                <w:szCs w:val="22"/>
              </w:rPr>
            </w:pPr>
            <w:r>
              <w:rPr>
                <w:rFonts w:asciiTheme="minorHAnsi" w:hAnsiTheme="minorHAnsi" w:cs="Calibri"/>
                <w:b/>
                <w:sz w:val="22"/>
                <w:szCs w:val="22"/>
              </w:rPr>
              <w:t>κ</w:t>
            </w:r>
            <w:r w:rsidRPr="0055449E">
              <w:rPr>
                <w:rFonts w:asciiTheme="minorHAnsi" w:hAnsiTheme="minorHAnsi" w:cs="Calibri"/>
                <w:b/>
                <w:sz w:val="22"/>
                <w:szCs w:val="22"/>
              </w:rPr>
              <w:t>.</w:t>
            </w:r>
          </w:p>
        </w:tc>
        <w:tc>
          <w:tcPr>
            <w:tcW w:w="9220" w:type="dxa"/>
          </w:tcPr>
          <w:p w14:paraId="2471D4AE" w14:textId="63202E85" w:rsidR="00871EE7" w:rsidRPr="0055449E" w:rsidRDefault="00871EE7" w:rsidP="00871EE7">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Calibri"/>
                <w:sz w:val="22"/>
                <w:szCs w:val="22"/>
              </w:rPr>
              <w:t xml:space="preserve">της υπ’ αριθμό </w:t>
            </w:r>
            <w:r w:rsidRPr="0055449E">
              <w:rPr>
                <w:rFonts w:asciiTheme="minorHAnsi" w:hAnsiTheme="minorHAnsi" w:cstheme="minorHAnsi"/>
                <w:sz w:val="22"/>
                <w:szCs w:val="22"/>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4F4A4E" w:rsidRPr="0055449E" w14:paraId="19170DF5" w14:textId="77777777" w:rsidTr="004F4A4E">
        <w:tc>
          <w:tcPr>
            <w:tcW w:w="279" w:type="dxa"/>
          </w:tcPr>
          <w:p w14:paraId="70BE33D5"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4BD76552" w14:textId="36FDDABD" w:rsidR="004F4A4E" w:rsidRDefault="004F4A4E" w:rsidP="004F4A4E">
            <w:pPr>
              <w:spacing w:after="200" w:line="276" w:lineRule="auto"/>
              <w:ind w:right="-203"/>
              <w:rPr>
                <w:rFonts w:asciiTheme="minorHAnsi" w:hAnsiTheme="minorHAnsi" w:cs="Calibri"/>
                <w:b/>
                <w:sz w:val="22"/>
                <w:szCs w:val="22"/>
              </w:rPr>
            </w:pPr>
            <w:r>
              <w:rPr>
                <w:rFonts w:asciiTheme="minorHAnsi" w:hAnsiTheme="minorHAnsi" w:cs="Tahoma"/>
                <w:b/>
                <w:sz w:val="22"/>
                <w:szCs w:val="22"/>
              </w:rPr>
              <w:t>κα.</w:t>
            </w:r>
          </w:p>
        </w:tc>
        <w:tc>
          <w:tcPr>
            <w:tcW w:w="9220" w:type="dxa"/>
          </w:tcPr>
          <w:p w14:paraId="2156C6D8" w14:textId="4EACCA9C" w:rsidR="004F4A4E" w:rsidRPr="0055449E" w:rsidRDefault="004F4A4E" w:rsidP="004F4A4E">
            <w:pPr>
              <w:pStyle w:val="aff0"/>
              <w:tabs>
                <w:tab w:val="left" w:pos="426"/>
              </w:tabs>
              <w:spacing w:line="276" w:lineRule="auto"/>
              <w:ind w:left="0"/>
              <w:contextualSpacing/>
              <w:jc w:val="both"/>
              <w:rPr>
                <w:rFonts w:asciiTheme="minorHAnsi" w:hAnsiTheme="minorHAnsi" w:cs="Calibri"/>
                <w:sz w:val="22"/>
                <w:szCs w:val="22"/>
              </w:rPr>
            </w:pPr>
            <w:r w:rsidRPr="004F4A4E">
              <w:rPr>
                <w:rFonts w:asciiTheme="minorHAnsi" w:hAnsiTheme="minorHAnsi" w:cs="Calibri"/>
                <w:sz w:val="22"/>
                <w:szCs w:val="22"/>
              </w:rPr>
              <w:t>της υπ΄ αριθμ. Κ.Υ.Α. 52445 ΕΞ 2023 (B’ 2385/12.04.2023) «Υποχρέωση υποβολής ηλεκτρονικών τιμολογίων από τους οικονομικούς φορείς».</w:t>
            </w:r>
          </w:p>
        </w:tc>
      </w:tr>
      <w:tr w:rsidR="004F4A4E" w:rsidRPr="0055449E" w14:paraId="68DDA11A" w14:textId="77777777" w:rsidTr="004F4A4E">
        <w:tc>
          <w:tcPr>
            <w:tcW w:w="279" w:type="dxa"/>
          </w:tcPr>
          <w:p w14:paraId="0E36A016"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60A8168D" w14:textId="43BD5FFF" w:rsidR="004F4A4E" w:rsidRPr="0055449E" w:rsidRDefault="004F4A4E" w:rsidP="004F4A4E">
            <w:pPr>
              <w:spacing w:after="200" w:line="276" w:lineRule="auto"/>
              <w:ind w:right="-203"/>
              <w:rPr>
                <w:rFonts w:asciiTheme="minorHAnsi" w:hAnsiTheme="minorHAnsi" w:cs="Tahoma"/>
                <w:b/>
                <w:sz w:val="22"/>
                <w:szCs w:val="22"/>
              </w:rPr>
            </w:pPr>
            <w:r>
              <w:rPr>
                <w:rFonts w:asciiTheme="minorHAnsi" w:hAnsiTheme="minorHAnsi" w:cs="Tahoma"/>
                <w:b/>
                <w:sz w:val="22"/>
                <w:szCs w:val="22"/>
              </w:rPr>
              <w:t>κβ.</w:t>
            </w:r>
          </w:p>
        </w:tc>
        <w:tc>
          <w:tcPr>
            <w:tcW w:w="9220" w:type="dxa"/>
          </w:tcPr>
          <w:p w14:paraId="2B75FFA8" w14:textId="6015AF67" w:rsidR="004F4A4E" w:rsidRPr="0055449E" w:rsidRDefault="004F4A4E" w:rsidP="004F4A4E">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της υπ’ αριθμό 76928/13-07-2021 (</w:t>
            </w:r>
            <w:r>
              <w:rPr>
                <w:rFonts w:asciiTheme="minorHAnsi" w:hAnsiTheme="minorHAnsi" w:cs="Calibri"/>
                <w:sz w:val="22"/>
                <w:szCs w:val="22"/>
              </w:rPr>
              <w:t xml:space="preserve">Β’ </w:t>
            </w:r>
            <w:r w:rsidRPr="0055449E">
              <w:rPr>
                <w:rFonts w:asciiTheme="minorHAnsi" w:hAnsiTheme="minorHAnsi" w:cs="Calibri"/>
                <w:sz w:val="22"/>
                <w:szCs w:val="22"/>
              </w:rPr>
              <w:t>3075) Απόφασης των Υπουργών Ανάπτυξης και Επενδύσεων  και Ψηφιακής Διακυβέρνησης,</w:t>
            </w:r>
            <w:r>
              <w:rPr>
                <w:rFonts w:asciiTheme="minorHAnsi" w:hAnsiTheme="minorHAnsi" w:cs="Calibri"/>
                <w:sz w:val="22"/>
                <w:szCs w:val="22"/>
              </w:rPr>
              <w:t xml:space="preserve"> </w:t>
            </w:r>
            <w:r w:rsidRPr="0055449E">
              <w:rPr>
                <w:rFonts w:asciiTheme="minorHAnsi" w:hAnsiTheme="minorHAnsi" w:cs="Calibri"/>
                <w:sz w:val="22"/>
                <w:szCs w:val="22"/>
              </w:rPr>
              <w:t>με θέμα «Ρύθμιση ειδικότερων θεμάτων λειτουργίας και διαχείρισης του Κεντρικού Ηλεκτρονικού Μητρώου Δημοσίων Συμβάσεων (ΚΗΜΔΗΣ)».</w:t>
            </w:r>
          </w:p>
        </w:tc>
      </w:tr>
      <w:tr w:rsidR="004F4A4E" w:rsidRPr="0055449E" w14:paraId="78824895" w14:textId="77777777" w:rsidTr="004F4A4E">
        <w:tc>
          <w:tcPr>
            <w:tcW w:w="279" w:type="dxa"/>
          </w:tcPr>
          <w:p w14:paraId="197A50D1"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047B2AC3" w14:textId="5318A396" w:rsidR="004F4A4E" w:rsidRPr="0055449E" w:rsidRDefault="004F4A4E" w:rsidP="004F4A4E">
            <w:pPr>
              <w:spacing w:after="200" w:line="276" w:lineRule="auto"/>
              <w:ind w:right="-203"/>
              <w:rPr>
                <w:rFonts w:asciiTheme="minorHAnsi" w:hAnsiTheme="minorHAnsi" w:cs="Tahoma"/>
                <w:b/>
                <w:sz w:val="22"/>
                <w:szCs w:val="22"/>
              </w:rPr>
            </w:pPr>
            <w:r>
              <w:rPr>
                <w:rFonts w:asciiTheme="minorHAnsi" w:hAnsiTheme="minorHAnsi" w:cs="Tahoma"/>
                <w:b/>
                <w:sz w:val="22"/>
                <w:szCs w:val="22"/>
              </w:rPr>
              <w:t>κγ.</w:t>
            </w:r>
          </w:p>
        </w:tc>
        <w:tc>
          <w:tcPr>
            <w:tcW w:w="9220" w:type="dxa"/>
          </w:tcPr>
          <w:p w14:paraId="04241D3C" w14:textId="73A4341C" w:rsidR="004F4A4E" w:rsidRPr="002E196A" w:rsidRDefault="004F4A4E" w:rsidP="004F4A4E">
            <w:pPr>
              <w:pStyle w:val="aff0"/>
              <w:tabs>
                <w:tab w:val="left" w:pos="426"/>
              </w:tabs>
              <w:spacing w:line="276" w:lineRule="auto"/>
              <w:ind w:left="0"/>
              <w:contextualSpacing/>
              <w:jc w:val="both"/>
              <w:rPr>
                <w:rFonts w:asciiTheme="minorHAnsi" w:hAnsiTheme="minorHAnsi" w:cs="Calibri"/>
                <w:sz w:val="22"/>
                <w:szCs w:val="22"/>
              </w:rPr>
            </w:pPr>
            <w:r w:rsidRPr="002E196A">
              <w:rPr>
                <w:rFonts w:asciiTheme="minorHAnsi" w:hAnsiTheme="minorHAnsi" w:cs="Tahoma"/>
                <w:sz w:val="22"/>
                <w:szCs w:val="22"/>
              </w:rPr>
              <w:t xml:space="preserve">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w:t>
            </w:r>
            <w:r w:rsidRPr="002E196A">
              <w:rPr>
                <w:rFonts w:asciiTheme="minorHAnsi" w:hAnsiTheme="minorHAnsi" w:cs="Tahoma"/>
                <w:sz w:val="22"/>
                <w:szCs w:val="22"/>
              </w:rPr>
              <w:lastRenderedPageBreak/>
              <w:t>εργαλείων και διαδικασιών του Εθνικού Συστήματος Ηλεκτρονικών Δημοσίων Συμβάσεων (ΕΣΗΔΗΣ)».</w:t>
            </w:r>
          </w:p>
        </w:tc>
      </w:tr>
      <w:tr w:rsidR="004F4A4E" w:rsidRPr="0055449E" w14:paraId="18602C09" w14:textId="77777777" w:rsidTr="004F4A4E">
        <w:tc>
          <w:tcPr>
            <w:tcW w:w="279" w:type="dxa"/>
          </w:tcPr>
          <w:p w14:paraId="7E15D2D4"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26461CB5" w14:textId="7348852F" w:rsidR="004F4A4E" w:rsidRPr="0055449E" w:rsidRDefault="004F4A4E" w:rsidP="004F4A4E">
            <w:pPr>
              <w:spacing w:after="200" w:line="276" w:lineRule="auto"/>
              <w:ind w:right="-203"/>
              <w:rPr>
                <w:rFonts w:asciiTheme="minorHAnsi" w:hAnsiTheme="minorHAnsi" w:cs="Tahoma"/>
                <w:b/>
                <w:sz w:val="22"/>
                <w:szCs w:val="22"/>
              </w:rPr>
            </w:pPr>
            <w:r>
              <w:rPr>
                <w:rFonts w:asciiTheme="minorHAnsi" w:hAnsiTheme="minorHAnsi" w:cs="Tahoma"/>
                <w:b/>
                <w:sz w:val="22"/>
                <w:szCs w:val="22"/>
              </w:rPr>
              <w:t>κδ.</w:t>
            </w:r>
          </w:p>
        </w:tc>
        <w:tc>
          <w:tcPr>
            <w:tcW w:w="9220" w:type="dxa"/>
          </w:tcPr>
          <w:p w14:paraId="6AC811CF" w14:textId="65DA8EA0" w:rsidR="004F4A4E" w:rsidRPr="002E196A" w:rsidRDefault="004F4A4E" w:rsidP="004F4A4E">
            <w:pPr>
              <w:tabs>
                <w:tab w:val="left" w:pos="426"/>
              </w:tabs>
              <w:spacing w:line="276" w:lineRule="auto"/>
              <w:contextualSpacing/>
              <w:rPr>
                <w:rFonts w:asciiTheme="minorHAnsi" w:hAnsiTheme="minorHAnsi" w:cs="Tahoma"/>
                <w:sz w:val="22"/>
                <w:szCs w:val="22"/>
              </w:rPr>
            </w:pPr>
            <w:r w:rsidRPr="00D753E1">
              <w:rPr>
                <w:rFonts w:asciiTheme="minorHAnsi" w:hAnsiTheme="minorHAnsi" w:cs="Tahoma"/>
                <w:sz w:val="22"/>
                <w:szCs w:val="22"/>
              </w:rPr>
              <w:t>τη</w:t>
            </w:r>
            <w:r>
              <w:rPr>
                <w:rFonts w:asciiTheme="minorHAnsi" w:hAnsiTheme="minorHAnsi" w:cs="Tahoma"/>
                <w:sz w:val="22"/>
                <w:szCs w:val="22"/>
              </w:rPr>
              <w:t>ς</w:t>
            </w:r>
            <w:r w:rsidRPr="00D753E1">
              <w:rPr>
                <w:rFonts w:asciiTheme="minorHAnsi" w:hAnsiTheme="minorHAnsi" w:cs="Tahoma"/>
                <w:sz w:val="22"/>
                <w:szCs w:val="22"/>
              </w:rPr>
              <w:t xml:space="preserve"> υπ΄ αριθμ. Κ.Υ.Α. οικ. 98979 ΕΞ2021 (B’ 3766/13.08.2021) «Ηλεκτρονική Τιμολόγηση στο πλαίσιο των Δημόσιων Συμβάσεων δυνάμει του ν. 4601/2019» (Α΄44)</w:t>
            </w:r>
          </w:p>
        </w:tc>
      </w:tr>
      <w:tr w:rsidR="004F4A4E" w:rsidRPr="0055449E" w14:paraId="0E77E9E4" w14:textId="77777777" w:rsidTr="004F4A4E">
        <w:tc>
          <w:tcPr>
            <w:tcW w:w="279" w:type="dxa"/>
          </w:tcPr>
          <w:p w14:paraId="50D4FDC5"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161844BD" w14:textId="402A5828" w:rsidR="004F4A4E" w:rsidRPr="0055449E" w:rsidRDefault="004F4A4E" w:rsidP="004F4A4E">
            <w:pPr>
              <w:spacing w:after="200" w:line="276" w:lineRule="auto"/>
              <w:ind w:right="-203"/>
              <w:rPr>
                <w:rFonts w:asciiTheme="minorHAnsi" w:hAnsiTheme="minorHAnsi" w:cs="Tahoma"/>
                <w:b/>
                <w:sz w:val="22"/>
                <w:szCs w:val="22"/>
              </w:rPr>
            </w:pPr>
            <w:r>
              <w:rPr>
                <w:rFonts w:asciiTheme="minorHAnsi" w:hAnsiTheme="minorHAnsi" w:cs="Tahoma"/>
                <w:b/>
                <w:sz w:val="22"/>
                <w:szCs w:val="22"/>
              </w:rPr>
              <w:t>κε.</w:t>
            </w:r>
          </w:p>
        </w:tc>
        <w:tc>
          <w:tcPr>
            <w:tcW w:w="9220" w:type="dxa"/>
          </w:tcPr>
          <w:p w14:paraId="3C11B5CA" w14:textId="16B38456" w:rsidR="004F4A4E" w:rsidRPr="002E196A" w:rsidRDefault="004F4A4E" w:rsidP="004F4A4E">
            <w:pPr>
              <w:pStyle w:val="aff0"/>
              <w:tabs>
                <w:tab w:val="left" w:pos="426"/>
              </w:tabs>
              <w:spacing w:line="276" w:lineRule="auto"/>
              <w:ind w:left="0"/>
              <w:contextualSpacing/>
              <w:jc w:val="both"/>
              <w:rPr>
                <w:rFonts w:asciiTheme="minorHAnsi" w:hAnsiTheme="minorHAnsi" w:cs="Tahoma"/>
                <w:sz w:val="22"/>
                <w:szCs w:val="22"/>
              </w:rPr>
            </w:pPr>
            <w:r w:rsidRPr="002E196A">
              <w:rPr>
                <w:rFonts w:asciiTheme="minorHAnsi" w:hAnsiTheme="minorHAnsi" w:cs="Tahoma"/>
                <w:sz w:val="22"/>
                <w:szCs w:val="22"/>
              </w:rPr>
              <w:t>της αριθμ. 63446/2021 Κ.Υ.Α. (B’ 2338/02.06.202</w:t>
            </w:r>
            <w:r>
              <w:rPr>
                <w:rFonts w:asciiTheme="minorHAnsi" w:hAnsiTheme="minorHAnsi" w:cs="Tahoma"/>
                <w:sz w:val="22"/>
                <w:szCs w:val="22"/>
              </w:rPr>
              <w:t>1</w:t>
            </w:r>
            <w:r w:rsidRPr="002E196A">
              <w:rPr>
                <w:rFonts w:asciiTheme="minorHAnsi" w:hAnsiTheme="minorHAnsi" w:cs="Tahoma"/>
                <w:sz w:val="22"/>
                <w:szCs w:val="22"/>
              </w:rPr>
              <w:t>) «Καθορισμός Εθνικού Μορφότυπου ηλεκτρονικού τιμολογίου στο πλαίσιο των Δημοσίων Συμβάσεων».</w:t>
            </w:r>
          </w:p>
        </w:tc>
      </w:tr>
      <w:tr w:rsidR="004F4A4E" w:rsidRPr="0055449E" w14:paraId="441F2537" w14:textId="77777777" w:rsidTr="004F4A4E">
        <w:tc>
          <w:tcPr>
            <w:tcW w:w="279" w:type="dxa"/>
          </w:tcPr>
          <w:p w14:paraId="39276867"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37DCFD07" w14:textId="2D93F206" w:rsidR="004F4A4E" w:rsidRPr="006074CA" w:rsidRDefault="004F4A4E" w:rsidP="004F4A4E">
            <w:pPr>
              <w:spacing w:after="200" w:line="276" w:lineRule="auto"/>
              <w:ind w:right="-203"/>
              <w:rPr>
                <w:rFonts w:asciiTheme="minorHAnsi" w:hAnsiTheme="minorHAnsi" w:cs="Tahoma"/>
                <w:b/>
                <w:sz w:val="22"/>
                <w:szCs w:val="22"/>
              </w:rPr>
            </w:pPr>
            <w:r>
              <w:rPr>
                <w:rFonts w:asciiTheme="minorHAnsi" w:hAnsiTheme="minorHAnsi" w:cs="Tahoma"/>
                <w:b/>
                <w:sz w:val="22"/>
                <w:szCs w:val="22"/>
              </w:rPr>
              <w:t>κστ.</w:t>
            </w:r>
          </w:p>
        </w:tc>
        <w:tc>
          <w:tcPr>
            <w:tcW w:w="9220" w:type="dxa"/>
          </w:tcPr>
          <w:p w14:paraId="33E3C591" w14:textId="78FE5B36" w:rsidR="004F4A4E" w:rsidRPr="0055449E" w:rsidRDefault="004F4A4E" w:rsidP="004F4A4E">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4F4A4E" w:rsidRPr="0055449E" w14:paraId="6965D20B" w14:textId="77777777" w:rsidTr="004F4A4E">
        <w:tc>
          <w:tcPr>
            <w:tcW w:w="279" w:type="dxa"/>
          </w:tcPr>
          <w:p w14:paraId="1E23FE7A" w14:textId="77777777" w:rsidR="004F4A4E" w:rsidRPr="0055449E" w:rsidRDefault="004F4A4E" w:rsidP="004F4A4E">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2.</w:t>
            </w:r>
          </w:p>
        </w:tc>
        <w:tc>
          <w:tcPr>
            <w:tcW w:w="572" w:type="dxa"/>
          </w:tcPr>
          <w:p w14:paraId="65E641CB" w14:textId="77777777" w:rsidR="004F4A4E" w:rsidRPr="0055449E" w:rsidRDefault="004F4A4E" w:rsidP="004F4A4E">
            <w:pPr>
              <w:spacing w:after="200" w:line="276" w:lineRule="auto"/>
              <w:ind w:right="-203"/>
              <w:rPr>
                <w:rFonts w:asciiTheme="minorHAnsi" w:hAnsiTheme="minorHAnsi" w:cs="Calibri"/>
                <w:b/>
                <w:sz w:val="22"/>
                <w:szCs w:val="22"/>
              </w:rPr>
            </w:pPr>
          </w:p>
        </w:tc>
        <w:tc>
          <w:tcPr>
            <w:tcW w:w="9220" w:type="dxa"/>
          </w:tcPr>
          <w:p w14:paraId="4D7700C8" w14:textId="244CD643" w:rsidR="004F4A4E" w:rsidRPr="0055449E" w:rsidRDefault="004F4A4E" w:rsidP="004F4A4E">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 xml:space="preserve">της </w:t>
            </w:r>
            <w:r w:rsidRPr="0055449E">
              <w:rPr>
                <w:rFonts w:asciiTheme="minorHAnsi" w:hAnsiTheme="minorHAnsi" w:cs="Tahoma"/>
                <w:sz w:val="22"/>
                <w:szCs w:val="22"/>
              </w:rPr>
              <w:t>υπ’ αριθμό 1 της 20.01.2016 (Υ.Ο.Δ.Δ.</w:t>
            </w:r>
            <w:r>
              <w:rPr>
                <w:rFonts w:asciiTheme="minorHAnsi" w:hAnsiTheme="minorHAnsi" w:cs="Tahoma"/>
                <w:sz w:val="22"/>
                <w:szCs w:val="22"/>
              </w:rPr>
              <w:t xml:space="preserve"> 18</w:t>
            </w:r>
            <w:r w:rsidRPr="0055449E">
              <w:rPr>
                <w:rFonts w:asciiTheme="minorHAnsi" w:hAnsiTheme="minorHAnsi" w:cs="Tahoma"/>
                <w:sz w:val="22"/>
                <w:szCs w:val="22"/>
              </w:rPr>
              <w:t>)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w:t>
            </w:r>
            <w:r>
              <w:rPr>
                <w:rFonts w:asciiTheme="minorHAnsi" w:hAnsiTheme="minorHAnsi" w:cs="Tahoma"/>
                <w:sz w:val="22"/>
                <w:szCs w:val="22"/>
              </w:rPr>
              <w:t xml:space="preserve"> </w:t>
            </w:r>
            <w:r w:rsidRPr="0055449E">
              <w:rPr>
                <w:rFonts w:asciiTheme="minorHAnsi" w:hAnsiTheme="minorHAnsi" w:cs="Tahoma"/>
                <w:sz w:val="22"/>
                <w:szCs w:val="22"/>
              </w:rPr>
              <w:t>αρ. 5294ΕΞ2020 (ΥΟΔΔ</w:t>
            </w:r>
            <w:r>
              <w:rPr>
                <w:rFonts w:asciiTheme="minorHAnsi" w:hAnsiTheme="minorHAnsi" w:cs="Tahoma"/>
                <w:sz w:val="22"/>
                <w:szCs w:val="22"/>
              </w:rPr>
              <w:t xml:space="preserve"> 27</w:t>
            </w:r>
            <w:r w:rsidRPr="0055449E">
              <w:rPr>
                <w:rFonts w:asciiTheme="minorHAnsi" w:hAnsiTheme="minorHAnsi" w:cs="Tahoma"/>
                <w:sz w:val="22"/>
                <w:szCs w:val="22"/>
              </w:rPr>
              <w:t>) Απόφαση του Υπουργού Οικονομικών «Ανανέωση της θητείας του Διοικητή της ΑΑΔΕ».</w:t>
            </w:r>
          </w:p>
        </w:tc>
      </w:tr>
      <w:tr w:rsidR="004F4A4E" w:rsidRPr="0055449E" w14:paraId="73C14C2B" w14:textId="77777777" w:rsidTr="004F4A4E">
        <w:tc>
          <w:tcPr>
            <w:tcW w:w="279" w:type="dxa"/>
          </w:tcPr>
          <w:p w14:paraId="0237E497" w14:textId="77777777" w:rsidR="004F4A4E" w:rsidRPr="0055449E" w:rsidRDefault="004F4A4E" w:rsidP="004F4A4E">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3.</w:t>
            </w:r>
          </w:p>
        </w:tc>
        <w:tc>
          <w:tcPr>
            <w:tcW w:w="572" w:type="dxa"/>
          </w:tcPr>
          <w:p w14:paraId="35491A3F" w14:textId="77777777" w:rsidR="004F4A4E" w:rsidRPr="0055449E" w:rsidRDefault="004F4A4E" w:rsidP="004F4A4E">
            <w:pPr>
              <w:spacing w:after="200" w:line="276" w:lineRule="auto"/>
              <w:ind w:right="-203"/>
              <w:rPr>
                <w:rFonts w:asciiTheme="minorHAnsi" w:hAnsiTheme="minorHAnsi" w:cs="Calibri"/>
                <w:b/>
                <w:sz w:val="22"/>
                <w:szCs w:val="22"/>
              </w:rPr>
            </w:pPr>
            <w:r w:rsidRPr="0055449E">
              <w:rPr>
                <w:rFonts w:asciiTheme="minorHAnsi" w:hAnsiTheme="minorHAnsi" w:cs="Tahoma"/>
                <w:b/>
                <w:sz w:val="22"/>
                <w:szCs w:val="22"/>
              </w:rPr>
              <w:t>α.</w:t>
            </w:r>
          </w:p>
        </w:tc>
        <w:tc>
          <w:tcPr>
            <w:tcW w:w="9220" w:type="dxa"/>
          </w:tcPr>
          <w:p w14:paraId="5080AEDE" w14:textId="75C84B0D" w:rsidR="004F4A4E" w:rsidRPr="008420F9" w:rsidRDefault="004F4A4E" w:rsidP="004F4A4E">
            <w:pPr>
              <w:pStyle w:val="aff0"/>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του Ενημερωτικού Σημειώματος του Τμήματος Α’, της Δ/νσης Σχεδιασμού &amp; Υποστήριξης Εργαστηρίων, με αριθμό πρωτ. 30/002/000/</w:t>
            </w:r>
            <w:r w:rsidRPr="00355793">
              <w:rPr>
                <w:rFonts w:asciiTheme="minorHAnsi" w:hAnsiTheme="minorHAnsi" w:cs="Tahoma"/>
                <w:sz w:val="22"/>
                <w:szCs w:val="22"/>
              </w:rPr>
              <w:t>4798</w:t>
            </w:r>
            <w:r w:rsidRPr="008420F9">
              <w:rPr>
                <w:rFonts w:asciiTheme="minorHAnsi" w:hAnsiTheme="minorHAnsi" w:cs="Tahoma"/>
                <w:sz w:val="22"/>
                <w:szCs w:val="22"/>
              </w:rPr>
              <w:t>/202</w:t>
            </w:r>
            <w:r>
              <w:rPr>
                <w:rFonts w:asciiTheme="minorHAnsi" w:hAnsiTheme="minorHAnsi" w:cs="Tahoma"/>
                <w:sz w:val="22"/>
                <w:szCs w:val="22"/>
              </w:rPr>
              <w:t>3</w:t>
            </w:r>
            <w:r w:rsidRPr="008420F9">
              <w:rPr>
                <w:rFonts w:asciiTheme="minorHAnsi" w:hAnsiTheme="minorHAnsi" w:cs="Tahoma"/>
                <w:sz w:val="22"/>
                <w:szCs w:val="22"/>
              </w:rPr>
              <w:t xml:space="preserve"> (</w:t>
            </w:r>
            <w:r w:rsidRPr="001B2619">
              <w:rPr>
                <w:rFonts w:asciiTheme="minorHAnsi" w:hAnsiTheme="minorHAnsi" w:cs="Tahoma"/>
                <w:sz w:val="22"/>
                <w:szCs w:val="22"/>
              </w:rPr>
              <w:t xml:space="preserve">ΑΔΑΜ: </w:t>
            </w:r>
            <w:r w:rsidRPr="00D2674C">
              <w:rPr>
                <w:rFonts w:asciiTheme="minorHAnsi" w:hAnsiTheme="minorHAnsi" w:cs="Tahoma"/>
                <w:sz w:val="22"/>
                <w:szCs w:val="22"/>
              </w:rPr>
              <w:t>23REQ012</w:t>
            </w:r>
            <w:r w:rsidRPr="00355793">
              <w:rPr>
                <w:rFonts w:asciiTheme="minorHAnsi" w:hAnsiTheme="minorHAnsi" w:cs="Tahoma"/>
                <w:sz w:val="22"/>
                <w:szCs w:val="22"/>
              </w:rPr>
              <w:t>990903</w:t>
            </w:r>
            <w:r w:rsidRPr="008420F9">
              <w:rPr>
                <w:rFonts w:asciiTheme="minorHAnsi" w:hAnsiTheme="minorHAnsi" w:cs="Tahoma"/>
                <w:sz w:val="22"/>
                <w:szCs w:val="22"/>
              </w:rPr>
              <w:t xml:space="preserve">), σχετικά με </w:t>
            </w:r>
            <w:r w:rsidRPr="00355793">
              <w:rPr>
                <w:rFonts w:asciiTheme="minorHAnsi" w:hAnsiTheme="minorHAnsi" w:cs="Tahoma"/>
                <w:sz w:val="22"/>
                <w:szCs w:val="22"/>
              </w:rPr>
              <w:t>ανάληψη πολυετούς υποχρέωσης συνολικού ποσού 167.400,00 ευρώ για τα έτη 2024-2025, στον ΚΑΕ 0824 «ΜΕΤΑΦΟΡΕΣ ΑΓΑΘΩΝ &amp; ΦΟΡΤΟΕΚΦΟΡΤΩΤΙΚΑ», για την προμήθεια υπηρεσιών μεταφορών και ταχυμεταφορών για τις ανάγκες του ΓΧΚ, για τις ανάγκες του ΓΧΚ, με τη διαδικασία του ανοικτού διαγωνισμού.</w:t>
            </w:r>
          </w:p>
        </w:tc>
      </w:tr>
      <w:tr w:rsidR="004F4A4E" w:rsidRPr="0055449E" w14:paraId="4FF4DB24" w14:textId="77777777" w:rsidTr="004F4A4E">
        <w:tc>
          <w:tcPr>
            <w:tcW w:w="279" w:type="dxa"/>
          </w:tcPr>
          <w:p w14:paraId="2A33002D"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019A992A" w14:textId="5B07A54A" w:rsidR="004F4A4E" w:rsidRPr="0055449E" w:rsidRDefault="004F4A4E" w:rsidP="004F4A4E">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β.</w:t>
            </w:r>
          </w:p>
        </w:tc>
        <w:tc>
          <w:tcPr>
            <w:tcW w:w="9220" w:type="dxa"/>
          </w:tcPr>
          <w:p w14:paraId="22F2996E" w14:textId="43C53789" w:rsidR="004F4A4E" w:rsidRPr="008420F9" w:rsidRDefault="004F4A4E" w:rsidP="004F4A4E">
            <w:pPr>
              <w:pStyle w:val="aff0"/>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 xml:space="preserve">της υπ’ αρ. πρωτ. </w:t>
            </w:r>
            <w:r w:rsidRPr="00355793">
              <w:rPr>
                <w:rFonts w:asciiTheme="minorHAnsi" w:hAnsiTheme="minorHAnsi" w:cs="Tahoma"/>
                <w:sz w:val="22"/>
                <w:szCs w:val="22"/>
              </w:rPr>
              <w:t>30/002/000/5397/2023 (ΑΔΑΜ: 23REQ013104894, ΑΔΑ: ΨΘΙ546ΜΠ3Ζ-ΑΗ5, ΕΑΔ: 2023/147) Απόφαση</w:t>
            </w:r>
            <w:r>
              <w:rPr>
                <w:rFonts w:asciiTheme="minorHAnsi" w:hAnsiTheme="minorHAnsi" w:cs="Tahoma"/>
                <w:sz w:val="22"/>
                <w:szCs w:val="22"/>
              </w:rPr>
              <w:t>ς</w:t>
            </w:r>
            <w:r w:rsidRPr="00355793">
              <w:rPr>
                <w:rFonts w:asciiTheme="minorHAnsi" w:hAnsiTheme="minorHAnsi" w:cs="Tahoma"/>
                <w:sz w:val="22"/>
                <w:szCs w:val="22"/>
              </w:rPr>
              <w:t xml:space="preserve"> του Διοικητή της Ανεξάρτητης Αρχής Δημοσίων Εσόδων, σχετικά με την έγκριση Ανάληψης πολυετούς υποχρέωσης συνολικού ποσού 167.400,00 ευρώ σε βάρος του Προϋπολογισμού εξόδων του Ε.Τ.Ε.Π.Π.Α.Α., οικονομικών ετών 2024-2025, στον ΚΑΕ 0824 «ΜΕΤΑΦΟΡΕΣ ΑΓΑΘΩΝ &amp; ΦΟΡΤΟΕΚΦΟΡΤΩΤΙΚΑ», για την προμήθεια υπηρεσιών μεταφορών και ταχυμεταφορών για τις ανάγκες του Γ.Χ.Κ., με τη διαδικασία του ανοιχτού διαγωνισμού</w:t>
            </w:r>
            <w:r>
              <w:rPr>
                <w:rFonts w:asciiTheme="minorHAnsi" w:hAnsiTheme="minorHAnsi" w:cs="Tahoma"/>
                <w:sz w:val="22"/>
                <w:szCs w:val="22"/>
              </w:rPr>
              <w:t xml:space="preserve">. </w:t>
            </w:r>
          </w:p>
        </w:tc>
      </w:tr>
      <w:tr w:rsidR="004F4A4E" w:rsidRPr="0055449E" w14:paraId="7ED19BAD" w14:textId="77777777" w:rsidTr="004F4A4E">
        <w:tc>
          <w:tcPr>
            <w:tcW w:w="279" w:type="dxa"/>
          </w:tcPr>
          <w:p w14:paraId="5993FF70" w14:textId="77777777" w:rsidR="004F4A4E" w:rsidRPr="0055449E" w:rsidRDefault="004F4A4E" w:rsidP="004F4A4E">
            <w:pPr>
              <w:spacing w:after="200" w:line="276" w:lineRule="auto"/>
              <w:ind w:right="-203"/>
              <w:rPr>
                <w:rFonts w:asciiTheme="minorHAnsi" w:hAnsiTheme="minorHAnsi" w:cs="Tahoma"/>
                <w:b/>
                <w:sz w:val="22"/>
                <w:szCs w:val="22"/>
              </w:rPr>
            </w:pPr>
          </w:p>
        </w:tc>
        <w:tc>
          <w:tcPr>
            <w:tcW w:w="572" w:type="dxa"/>
          </w:tcPr>
          <w:p w14:paraId="1DBB423B" w14:textId="5B70A637" w:rsidR="004F4A4E" w:rsidRPr="00355793" w:rsidRDefault="004F4A4E" w:rsidP="004F4A4E">
            <w:pPr>
              <w:spacing w:after="200" w:line="276" w:lineRule="auto"/>
              <w:ind w:right="-203"/>
              <w:rPr>
                <w:rFonts w:asciiTheme="minorHAnsi" w:hAnsiTheme="minorHAnsi" w:cs="Tahoma"/>
                <w:b/>
                <w:sz w:val="22"/>
                <w:szCs w:val="22"/>
              </w:rPr>
            </w:pPr>
            <w:r>
              <w:rPr>
                <w:rFonts w:asciiTheme="minorHAnsi" w:hAnsiTheme="minorHAnsi" w:cs="Tahoma"/>
                <w:b/>
                <w:sz w:val="22"/>
                <w:szCs w:val="22"/>
              </w:rPr>
              <w:t xml:space="preserve">γ. </w:t>
            </w:r>
          </w:p>
        </w:tc>
        <w:tc>
          <w:tcPr>
            <w:tcW w:w="9220" w:type="dxa"/>
          </w:tcPr>
          <w:p w14:paraId="33E8A368" w14:textId="24177591" w:rsidR="004F4A4E" w:rsidRPr="008420F9" w:rsidRDefault="004F4A4E" w:rsidP="004F4A4E">
            <w:pPr>
              <w:pStyle w:val="aff0"/>
              <w:tabs>
                <w:tab w:val="left" w:pos="426"/>
              </w:tabs>
              <w:spacing w:line="276" w:lineRule="auto"/>
              <w:ind w:left="0"/>
              <w:contextualSpacing/>
              <w:jc w:val="both"/>
              <w:rPr>
                <w:rFonts w:asciiTheme="minorHAnsi" w:hAnsiTheme="minorHAnsi" w:cs="Tahoma"/>
                <w:sz w:val="22"/>
                <w:szCs w:val="22"/>
              </w:rPr>
            </w:pPr>
            <w:r>
              <w:rPr>
                <w:rFonts w:asciiTheme="minorHAnsi" w:hAnsiTheme="minorHAnsi" w:cs="Tahoma"/>
                <w:sz w:val="22"/>
                <w:szCs w:val="22"/>
              </w:rPr>
              <w:t>τ</w:t>
            </w:r>
            <w:r w:rsidRPr="0036280A">
              <w:rPr>
                <w:rFonts w:asciiTheme="minorHAnsi" w:hAnsiTheme="minorHAnsi" w:cs="Tahoma"/>
                <w:sz w:val="22"/>
                <w:szCs w:val="22"/>
              </w:rPr>
              <w:t>η</w:t>
            </w:r>
            <w:r>
              <w:rPr>
                <w:rFonts w:asciiTheme="minorHAnsi" w:hAnsiTheme="minorHAnsi" w:cs="Tahoma"/>
                <w:sz w:val="22"/>
                <w:szCs w:val="22"/>
              </w:rPr>
              <w:t>ς</w:t>
            </w:r>
            <w:r w:rsidRPr="0036280A">
              <w:rPr>
                <w:rFonts w:asciiTheme="minorHAnsi" w:hAnsiTheme="minorHAnsi" w:cs="Tahoma"/>
                <w:sz w:val="22"/>
                <w:szCs w:val="22"/>
              </w:rPr>
              <w:t xml:space="preserve"> υπ’ αρ. πρωτ. 30/002/000/5540/2023 (ΑΔΑ: ΨΡΣΕ46ΜΠ3Ζ-Ρ71) Βεβαίωση</w:t>
            </w:r>
            <w:r>
              <w:rPr>
                <w:rFonts w:asciiTheme="minorHAnsi" w:hAnsiTheme="minorHAnsi" w:cs="Tahoma"/>
                <w:sz w:val="22"/>
                <w:szCs w:val="22"/>
              </w:rPr>
              <w:t>ς</w:t>
            </w:r>
            <w:r w:rsidRPr="0036280A">
              <w:rPr>
                <w:rFonts w:asciiTheme="minorHAnsi" w:hAnsiTheme="minorHAnsi" w:cs="Tahoma"/>
                <w:sz w:val="22"/>
                <w:szCs w:val="22"/>
              </w:rPr>
              <w:t xml:space="preserve"> </w:t>
            </w:r>
            <w:r w:rsidR="00811C3D" w:rsidRPr="00811C3D">
              <w:rPr>
                <w:rFonts w:asciiTheme="minorHAnsi" w:hAnsiTheme="minorHAnsi" w:cs="Tahoma"/>
                <w:sz w:val="22"/>
                <w:szCs w:val="22"/>
              </w:rPr>
              <w:t xml:space="preserve">της Διεύθυνσης Σχεδιασμού και Υποστήριξης Εργαστηρίων </w:t>
            </w:r>
            <w:r w:rsidRPr="0036280A">
              <w:rPr>
                <w:rFonts w:asciiTheme="minorHAnsi" w:hAnsiTheme="minorHAnsi" w:cs="Tahoma"/>
                <w:sz w:val="22"/>
                <w:szCs w:val="22"/>
              </w:rPr>
              <w:t>επί απόφασης πολυετούς υποχρέωσης συνολικού ποσού 167.400,00 ευρώ σε βάρος του Προϋπολογισμού εξόδων του Ε.Τ.Ε.Π.Π.Α.Α., οικονομικών ετών 2024-2025, στον ΚΑΕ</w:t>
            </w:r>
            <w:r>
              <w:rPr>
                <w:rFonts w:asciiTheme="minorHAnsi" w:hAnsiTheme="minorHAnsi" w:cs="Tahoma"/>
                <w:sz w:val="22"/>
                <w:szCs w:val="22"/>
              </w:rPr>
              <w:t xml:space="preserve"> </w:t>
            </w:r>
            <w:r w:rsidRPr="0036280A">
              <w:rPr>
                <w:rFonts w:asciiTheme="minorHAnsi" w:hAnsiTheme="minorHAnsi" w:cs="Tahoma"/>
                <w:sz w:val="22"/>
                <w:szCs w:val="22"/>
              </w:rPr>
              <w:t>0824 «ΜΕΤΑΦΟΡΕΣ ΑΓΑΘΩΝ &amp; ΦΟΡΤΟΕΚΦΟΡΤΩΤΙΚΑ», για την προμήθεια υπηρεσιών μεταφορών και ταχυμεταφορών για τις ανάγκες του Γ.Χ.Κ., με τη διαδικασία του ανοιχτού διαγωνισμού.</w:t>
            </w:r>
          </w:p>
        </w:tc>
      </w:tr>
    </w:tbl>
    <w:p w14:paraId="42BA8C3C" w14:textId="77777777" w:rsidR="00F6745B" w:rsidRDefault="00F6745B" w:rsidP="00E93DA5">
      <w:pPr>
        <w:pStyle w:val="2"/>
        <w:spacing w:line="276" w:lineRule="auto"/>
        <w:rPr>
          <w:rFonts w:asciiTheme="minorHAnsi" w:hAnsiTheme="minorHAnsi"/>
          <w:szCs w:val="22"/>
          <w:u w:val="single"/>
        </w:rPr>
      </w:pPr>
      <w:bookmarkStart w:id="10" w:name="_Toc97027877"/>
    </w:p>
    <w:p w14:paraId="37EC5EAD" w14:textId="5404443C" w:rsidR="00A9345F" w:rsidRPr="0055449E" w:rsidRDefault="00CA0610" w:rsidP="00E93DA5">
      <w:pPr>
        <w:pStyle w:val="2"/>
        <w:spacing w:line="276" w:lineRule="auto"/>
        <w:rPr>
          <w:rFonts w:asciiTheme="minorHAnsi" w:hAnsiTheme="minorHAnsi"/>
          <w:szCs w:val="22"/>
          <w:u w:val="single"/>
        </w:rPr>
      </w:pPr>
      <w:r w:rsidRPr="0055449E">
        <w:rPr>
          <w:rFonts w:asciiTheme="minorHAnsi" w:hAnsiTheme="minorHAnsi"/>
          <w:szCs w:val="22"/>
          <w:u w:val="single"/>
        </w:rPr>
        <w:t xml:space="preserve">1.5 </w:t>
      </w:r>
      <w:r w:rsidR="00286B22" w:rsidRPr="0055449E">
        <w:rPr>
          <w:rFonts w:asciiTheme="minorHAnsi" w:hAnsiTheme="minorHAnsi"/>
          <w:szCs w:val="22"/>
          <w:u w:val="single"/>
        </w:rPr>
        <w:t>Προθεσμία παραλαβής προσφορών και διενέργεια διαγωνισμού</w:t>
      </w:r>
      <w:bookmarkEnd w:id="10"/>
    </w:p>
    <w:p w14:paraId="01F8F71B" w14:textId="75F34DEA" w:rsidR="00587777" w:rsidRPr="0055449E" w:rsidRDefault="00587777"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καταληκτική ημερομηνία παραλαβής των προσφορών είναι </w:t>
      </w:r>
      <w:r w:rsidRPr="008D37F5">
        <w:rPr>
          <w:rFonts w:asciiTheme="minorHAnsi" w:hAnsiTheme="minorHAnsi"/>
          <w:sz w:val="22"/>
          <w:szCs w:val="22"/>
        </w:rPr>
        <w:t>η</w:t>
      </w:r>
      <w:r w:rsidR="00B57337" w:rsidRPr="008D37F5">
        <w:rPr>
          <w:rFonts w:asciiTheme="minorHAnsi" w:hAnsiTheme="minorHAnsi"/>
          <w:sz w:val="22"/>
          <w:szCs w:val="22"/>
        </w:rPr>
        <w:t xml:space="preserve"> </w:t>
      </w:r>
      <w:r w:rsidR="0073495C">
        <w:rPr>
          <w:rFonts w:asciiTheme="minorHAnsi" w:hAnsiTheme="minorHAnsi"/>
          <w:sz w:val="22"/>
          <w:szCs w:val="22"/>
        </w:rPr>
        <w:t>Τρίτη 17</w:t>
      </w:r>
      <w:r w:rsidR="00021EA3" w:rsidRPr="008D37F5">
        <w:rPr>
          <w:rFonts w:asciiTheme="minorHAnsi" w:hAnsiTheme="minorHAnsi"/>
          <w:sz w:val="22"/>
          <w:szCs w:val="22"/>
          <w:vertAlign w:val="superscript"/>
        </w:rPr>
        <w:t>η</w:t>
      </w:r>
      <w:r w:rsidR="00021EA3" w:rsidRPr="008D37F5">
        <w:rPr>
          <w:rFonts w:asciiTheme="minorHAnsi" w:hAnsiTheme="minorHAnsi"/>
          <w:sz w:val="22"/>
          <w:szCs w:val="22"/>
        </w:rPr>
        <w:t xml:space="preserve"> </w:t>
      </w:r>
      <w:r w:rsidR="0073495C">
        <w:rPr>
          <w:rFonts w:asciiTheme="minorHAnsi" w:hAnsiTheme="minorHAnsi"/>
          <w:sz w:val="22"/>
          <w:szCs w:val="22"/>
        </w:rPr>
        <w:t xml:space="preserve">Οκτωβρίου </w:t>
      </w:r>
      <w:r w:rsidR="0003437B" w:rsidRPr="008D37F5">
        <w:rPr>
          <w:rFonts w:asciiTheme="minorHAnsi" w:hAnsiTheme="minorHAnsi"/>
          <w:sz w:val="22"/>
          <w:szCs w:val="22"/>
        </w:rPr>
        <w:t>202</w:t>
      </w:r>
      <w:r w:rsidR="00F00502">
        <w:rPr>
          <w:rFonts w:asciiTheme="minorHAnsi" w:hAnsiTheme="minorHAnsi"/>
          <w:sz w:val="22"/>
          <w:szCs w:val="22"/>
        </w:rPr>
        <w:t>3</w:t>
      </w:r>
      <w:r w:rsidRPr="008D37F5">
        <w:rPr>
          <w:rFonts w:asciiTheme="minorHAnsi" w:hAnsiTheme="minorHAnsi"/>
          <w:sz w:val="22"/>
          <w:szCs w:val="22"/>
        </w:rPr>
        <w:t xml:space="preserve"> και ώρα 23:30.</w:t>
      </w:r>
    </w:p>
    <w:p w14:paraId="472C7BA2" w14:textId="77777777" w:rsidR="0003437B" w:rsidRPr="0055449E" w:rsidRDefault="0003437B"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34" w:history="1">
        <w:r w:rsidRPr="0055449E">
          <w:rPr>
            <w:rFonts w:asciiTheme="minorHAnsi" w:hAnsiTheme="minorHAnsi"/>
            <w:sz w:val="22"/>
            <w:szCs w:val="22"/>
          </w:rPr>
          <w:t>www.promitheus.gov.gr</w:t>
        </w:r>
      </w:hyperlink>
      <w:r w:rsidRPr="0055449E">
        <w:rPr>
          <w:rFonts w:asciiTheme="minorHAnsi" w:hAnsiTheme="minorHAnsi"/>
          <w:sz w:val="22"/>
          <w:szCs w:val="22"/>
        </w:rPr>
        <w:t xml:space="preserve">) </w:t>
      </w:r>
    </w:p>
    <w:p w14:paraId="350C88EB" w14:textId="77777777" w:rsidR="00C910D9" w:rsidRPr="0055449E" w:rsidRDefault="00C910D9" w:rsidP="00E93DA5">
      <w:pPr>
        <w:spacing w:line="276" w:lineRule="auto"/>
        <w:rPr>
          <w:rFonts w:asciiTheme="minorHAnsi" w:hAnsiTheme="minorHAnsi" w:cs="Arial"/>
          <w:b/>
          <w:sz w:val="22"/>
          <w:szCs w:val="22"/>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C910D9" w14:paraId="6CEA03C2" w14:textId="77777777" w:rsidTr="00C910D9">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872FE39" w14:textId="2F21D12B"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lastRenderedPageBreak/>
              <w:t>ΔΙΑΔΙΚΤΥΑΚΟΣ ΤΟΠΟΣ ΥΠΟΒΟΛΗΣ ΠΡΟΣΦΟΡΑΣ</w:t>
            </w:r>
          </w:p>
        </w:tc>
        <w:tc>
          <w:tcPr>
            <w:tcW w:w="2268" w:type="dxa"/>
            <w:tcBorders>
              <w:top w:val="single" w:sz="6" w:space="0" w:color="000000"/>
              <w:left w:val="single" w:sz="4" w:space="0" w:color="000000"/>
              <w:bottom w:val="single" w:sz="6" w:space="0" w:color="000000"/>
              <w:right w:val="single" w:sz="4" w:space="0" w:color="000000"/>
            </w:tcBorders>
            <w:vAlign w:val="center"/>
          </w:tcPr>
          <w:p w14:paraId="6E8FC2F8" w14:textId="37D12065"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ΑΝΑΡΤΗΣΗ ΤΗΣ ΔΙΑΚΗΡΥΞΗΣ ΣΤΗ ΔΙΑΔΙΚΤΥΑΚΗ ΠΥΛΗ ΤΟΥ ΕΣΗΔΗΣ </w:t>
            </w:r>
            <w:r w:rsidR="00556DFC" w:rsidRPr="00C910D9">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1C37A473"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14:paraId="1DAC891A"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14:paraId="7F145C32" w14:textId="77777777" w:rsidR="00E733D3" w:rsidRPr="00C910D9" w:rsidRDefault="00E733D3" w:rsidP="00C910D9">
            <w:pPr>
              <w:spacing w:line="276" w:lineRule="auto"/>
              <w:jc w:val="center"/>
              <w:rPr>
                <w:rFonts w:asciiTheme="minorHAnsi" w:hAnsiTheme="minorHAnsi" w:cs="Calibri"/>
                <w:color w:val="000000"/>
                <w:sz w:val="20"/>
                <w:szCs w:val="20"/>
                <w:lang w:eastAsia="en-US"/>
              </w:rPr>
            </w:pPr>
            <w:r w:rsidRPr="00C910D9">
              <w:rPr>
                <w:rFonts w:asciiTheme="minorHAnsi" w:hAnsiTheme="minorHAnsi" w:cs="Calibri"/>
                <w:color w:val="000000"/>
                <w:sz w:val="20"/>
                <w:szCs w:val="20"/>
                <w:lang w:eastAsia="en-US"/>
              </w:rPr>
              <w:t xml:space="preserve">ΗΜΕΡΟΜΗΝΙΑ, ΗΜΕΡΑ, ΩΡΑ </w:t>
            </w:r>
            <w:r w:rsidR="00ED07D5" w:rsidRPr="00C910D9">
              <w:rPr>
                <w:rFonts w:asciiTheme="minorHAnsi" w:hAnsiTheme="minorHAnsi" w:cs="Calibri"/>
                <w:sz w:val="20"/>
                <w:szCs w:val="20"/>
              </w:rPr>
              <w:t xml:space="preserve"> ΑΠΟΣΦΡΑΓΙΣΗΣ</w:t>
            </w:r>
          </w:p>
          <w:p w14:paraId="4B21DB61"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ΔΙΑΓΩΝΙΣΜΟΥ</w:t>
            </w:r>
          </w:p>
        </w:tc>
      </w:tr>
      <w:tr w:rsidR="00E733D3" w:rsidRPr="00C910D9" w14:paraId="52B1428F" w14:textId="77777777" w:rsidTr="00C910D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689F1C6A" w14:textId="3F622774" w:rsidR="00E733D3" w:rsidRPr="00C910D9" w:rsidRDefault="00E733D3" w:rsidP="00C910D9">
            <w:pPr>
              <w:pStyle w:val="Default"/>
              <w:spacing w:line="276" w:lineRule="auto"/>
              <w:jc w:val="center"/>
              <w:rPr>
                <w:rFonts w:asciiTheme="minorHAnsi" w:hAnsiTheme="minorHAnsi" w:cs="Calibri"/>
                <w:color w:val="auto"/>
                <w:sz w:val="20"/>
                <w:szCs w:val="20"/>
              </w:rPr>
            </w:pPr>
            <w:r w:rsidRPr="00C910D9">
              <w:rPr>
                <w:rFonts w:asciiTheme="minorHAnsi" w:hAnsiTheme="minorHAnsi" w:cs="Calibri"/>
                <w:color w:val="auto"/>
                <w:sz w:val="20"/>
                <w:szCs w:val="20"/>
              </w:rPr>
              <w:t>Διαδικτυακή πύλη www.promitheus.gov.gr του Ε.Σ.Η.ΔΗ.Σ.</w:t>
            </w:r>
          </w:p>
        </w:tc>
        <w:tc>
          <w:tcPr>
            <w:tcW w:w="2268" w:type="dxa"/>
            <w:tcBorders>
              <w:top w:val="single" w:sz="6" w:space="0" w:color="000000"/>
              <w:left w:val="single" w:sz="4" w:space="0" w:color="000000"/>
              <w:bottom w:val="single" w:sz="6" w:space="0" w:color="000000"/>
              <w:right w:val="single" w:sz="4" w:space="0" w:color="000000"/>
            </w:tcBorders>
            <w:vAlign w:val="center"/>
          </w:tcPr>
          <w:p w14:paraId="3B1200ED" w14:textId="22CECFC1" w:rsidR="00E733D3" w:rsidRPr="00C910D9" w:rsidRDefault="00CF377E" w:rsidP="00C910D9">
            <w:pPr>
              <w:pStyle w:val="Default"/>
              <w:spacing w:line="276" w:lineRule="auto"/>
              <w:jc w:val="center"/>
              <w:rPr>
                <w:rFonts w:asciiTheme="minorHAnsi" w:hAnsiTheme="minorHAnsi"/>
                <w:sz w:val="20"/>
                <w:szCs w:val="20"/>
              </w:rPr>
            </w:pPr>
            <w:r w:rsidRPr="00CF377E">
              <w:rPr>
                <w:rFonts w:asciiTheme="minorHAnsi" w:hAnsiTheme="minorHAnsi"/>
                <w:sz w:val="20"/>
                <w:szCs w:val="20"/>
              </w:rPr>
              <w:t>ΑΜΕΣΑ ΜΕΤΑ ΤΗΝ ΑΝΑΡΤΗΣΗ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3CBA4596" w14:textId="57BADA1E" w:rsidR="008D3D9F" w:rsidRPr="00F00502" w:rsidRDefault="0073495C" w:rsidP="00C910D9">
            <w:pPr>
              <w:pStyle w:val="Default"/>
              <w:spacing w:line="276" w:lineRule="auto"/>
              <w:jc w:val="center"/>
              <w:rPr>
                <w:rFonts w:asciiTheme="minorHAnsi" w:hAnsiTheme="minorHAnsi" w:cs="Calibri"/>
                <w:sz w:val="20"/>
                <w:szCs w:val="20"/>
              </w:rPr>
            </w:pPr>
            <w:r>
              <w:rPr>
                <w:rFonts w:asciiTheme="minorHAnsi" w:hAnsiTheme="minorHAnsi" w:cs="Calibri"/>
                <w:sz w:val="20"/>
                <w:szCs w:val="20"/>
              </w:rPr>
              <w:t>17</w:t>
            </w:r>
            <w:r w:rsidR="00E151CB" w:rsidRPr="00C910D9">
              <w:rPr>
                <w:rFonts w:asciiTheme="minorHAnsi" w:hAnsiTheme="minorHAnsi" w:cs="Calibri"/>
                <w:sz w:val="20"/>
                <w:szCs w:val="20"/>
                <w:lang w:val="en-US"/>
              </w:rPr>
              <w:t>/</w:t>
            </w:r>
            <w:r>
              <w:rPr>
                <w:rFonts w:asciiTheme="minorHAnsi" w:hAnsiTheme="minorHAnsi" w:cs="Calibri"/>
                <w:sz w:val="20"/>
                <w:szCs w:val="20"/>
              </w:rPr>
              <w:t>10</w:t>
            </w:r>
            <w:r w:rsidR="00150C90">
              <w:rPr>
                <w:rFonts w:asciiTheme="minorHAnsi" w:hAnsiTheme="minorHAnsi" w:cs="Calibri"/>
                <w:sz w:val="20"/>
                <w:szCs w:val="20"/>
              </w:rPr>
              <w:t>/</w:t>
            </w:r>
            <w:r w:rsidR="00E151CB" w:rsidRPr="00C910D9">
              <w:rPr>
                <w:rFonts w:asciiTheme="minorHAnsi" w:hAnsiTheme="minorHAnsi" w:cs="Calibri"/>
                <w:sz w:val="20"/>
                <w:szCs w:val="20"/>
                <w:lang w:val="en-US"/>
              </w:rPr>
              <w:t>202</w:t>
            </w:r>
            <w:r w:rsidR="00F00502">
              <w:rPr>
                <w:rFonts w:asciiTheme="minorHAnsi" w:hAnsiTheme="minorHAnsi" w:cs="Calibri"/>
                <w:sz w:val="20"/>
                <w:szCs w:val="20"/>
              </w:rPr>
              <w:t>3</w:t>
            </w:r>
          </w:p>
          <w:p w14:paraId="2F38B230" w14:textId="4761205C" w:rsidR="000451DF"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73495C">
              <w:rPr>
                <w:rFonts w:asciiTheme="minorHAnsi" w:hAnsiTheme="minorHAnsi" w:cs="Calibri"/>
                <w:sz w:val="20"/>
                <w:szCs w:val="20"/>
              </w:rPr>
              <w:t xml:space="preserve"> Τρίτη</w:t>
            </w:r>
          </w:p>
          <w:p w14:paraId="510C5BE4" w14:textId="71FDC342"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14:paraId="622E0FD8"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14:paraId="1C22BF64" w14:textId="0F5FA998" w:rsidR="008D3D9F" w:rsidRPr="00C910D9" w:rsidRDefault="0073495C" w:rsidP="00C910D9">
            <w:pPr>
              <w:pStyle w:val="Default"/>
              <w:spacing w:line="276" w:lineRule="auto"/>
              <w:jc w:val="center"/>
              <w:rPr>
                <w:rFonts w:asciiTheme="minorHAnsi" w:hAnsiTheme="minorHAnsi" w:cs="Calibri"/>
                <w:sz w:val="20"/>
                <w:szCs w:val="20"/>
              </w:rPr>
            </w:pPr>
            <w:r>
              <w:rPr>
                <w:rFonts w:asciiTheme="minorHAnsi" w:hAnsiTheme="minorHAnsi" w:cs="Calibri"/>
                <w:sz w:val="20"/>
                <w:szCs w:val="20"/>
              </w:rPr>
              <w:t>19</w:t>
            </w:r>
            <w:r w:rsidR="00E151CB" w:rsidRPr="00C910D9">
              <w:rPr>
                <w:rFonts w:asciiTheme="minorHAnsi" w:hAnsiTheme="minorHAnsi" w:cs="Calibri"/>
                <w:sz w:val="20"/>
                <w:szCs w:val="20"/>
              </w:rPr>
              <w:t>/</w:t>
            </w:r>
            <w:r>
              <w:rPr>
                <w:rFonts w:asciiTheme="minorHAnsi" w:hAnsiTheme="minorHAnsi" w:cs="Calibri"/>
                <w:sz w:val="20"/>
                <w:szCs w:val="20"/>
              </w:rPr>
              <w:t>10</w:t>
            </w:r>
            <w:r w:rsidR="00E151CB" w:rsidRPr="00C910D9">
              <w:rPr>
                <w:rFonts w:asciiTheme="minorHAnsi" w:hAnsiTheme="minorHAnsi" w:cs="Calibri"/>
                <w:sz w:val="20"/>
                <w:szCs w:val="20"/>
              </w:rPr>
              <w:t>/202</w:t>
            </w:r>
            <w:r w:rsidR="00F00502">
              <w:rPr>
                <w:rFonts w:asciiTheme="minorHAnsi" w:hAnsiTheme="minorHAnsi" w:cs="Calibri"/>
                <w:sz w:val="20"/>
                <w:szCs w:val="20"/>
              </w:rPr>
              <w:t>3</w:t>
            </w:r>
          </w:p>
          <w:p w14:paraId="7C1524B5" w14:textId="6734565A" w:rsidR="008D3D9F"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AE3478" w:rsidRPr="00C910D9">
              <w:rPr>
                <w:rFonts w:asciiTheme="minorHAnsi" w:hAnsiTheme="minorHAnsi" w:cs="Calibri"/>
                <w:sz w:val="20"/>
                <w:szCs w:val="20"/>
              </w:rPr>
              <w:t xml:space="preserve"> </w:t>
            </w:r>
            <w:r w:rsidR="0073495C">
              <w:rPr>
                <w:rFonts w:asciiTheme="minorHAnsi" w:hAnsiTheme="minorHAnsi" w:cs="Calibri"/>
                <w:sz w:val="20"/>
                <w:szCs w:val="20"/>
              </w:rPr>
              <w:t>Πέμπτη</w:t>
            </w:r>
          </w:p>
          <w:p w14:paraId="522E3B99" w14:textId="433C1A58"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ΚΑΙ ΩΡΑ 10:00 π.μ.</w:t>
            </w:r>
          </w:p>
        </w:tc>
      </w:tr>
    </w:tbl>
    <w:p w14:paraId="755349F4" w14:textId="77777777" w:rsidR="007342AF" w:rsidRPr="0055449E" w:rsidRDefault="007342AF" w:rsidP="00E93DA5">
      <w:pPr>
        <w:spacing w:line="276" w:lineRule="auto"/>
        <w:rPr>
          <w:rFonts w:asciiTheme="minorHAnsi" w:hAnsiTheme="minorHAnsi" w:cs="Arial"/>
          <w:sz w:val="22"/>
          <w:szCs w:val="22"/>
          <w:highlight w:val="cyan"/>
        </w:rPr>
      </w:pPr>
    </w:p>
    <w:p w14:paraId="174905F6" w14:textId="741E2908" w:rsidR="00766823" w:rsidRDefault="00766823" w:rsidP="00C910D9">
      <w:pPr>
        <w:pStyle w:val="2"/>
        <w:spacing w:after="0" w:line="276" w:lineRule="auto"/>
        <w:rPr>
          <w:rFonts w:asciiTheme="minorHAnsi" w:hAnsiTheme="minorHAnsi"/>
          <w:szCs w:val="22"/>
          <w:u w:val="single"/>
        </w:rPr>
      </w:pPr>
      <w:bookmarkStart w:id="11" w:name="_Toc535577357"/>
      <w:bookmarkStart w:id="12" w:name="_Toc97027878"/>
      <w:r w:rsidRPr="0055449E">
        <w:rPr>
          <w:rFonts w:asciiTheme="minorHAnsi" w:hAnsiTheme="minorHAnsi"/>
          <w:szCs w:val="22"/>
          <w:u w:val="single"/>
        </w:rPr>
        <w:t>1.6 Δημοσιότητα</w:t>
      </w:r>
      <w:bookmarkEnd w:id="11"/>
      <w:bookmarkEnd w:id="12"/>
    </w:p>
    <w:p w14:paraId="77E30204" w14:textId="5625824F" w:rsidR="00766823" w:rsidRPr="0055449E" w:rsidRDefault="00766823" w:rsidP="00C910D9">
      <w:pPr>
        <w:pStyle w:val="2"/>
        <w:spacing w:after="0" w:line="276" w:lineRule="auto"/>
        <w:rPr>
          <w:rFonts w:asciiTheme="minorHAnsi" w:hAnsiTheme="minorHAnsi"/>
          <w:szCs w:val="22"/>
          <w:u w:val="single"/>
        </w:rPr>
      </w:pPr>
      <w:bookmarkStart w:id="13" w:name="_Toc535577359"/>
      <w:bookmarkStart w:id="14" w:name="_Toc97027879"/>
      <w:r w:rsidRPr="0055449E">
        <w:rPr>
          <w:rFonts w:asciiTheme="minorHAnsi" w:hAnsiTheme="minorHAnsi"/>
          <w:szCs w:val="22"/>
        </w:rPr>
        <w:t>Δημοσίευση σε εθνικό επίπεδο</w:t>
      </w:r>
      <w:bookmarkEnd w:id="13"/>
      <w:bookmarkEnd w:id="14"/>
    </w:p>
    <w:p w14:paraId="5AD13D2D" w14:textId="02C6E702" w:rsidR="00610107" w:rsidRPr="0055449E" w:rsidRDefault="003C6076" w:rsidP="00E93DA5">
      <w:pPr>
        <w:spacing w:line="276" w:lineRule="auto"/>
        <w:rPr>
          <w:rFonts w:asciiTheme="minorHAnsi" w:hAnsiTheme="minorHAnsi"/>
          <w:sz w:val="22"/>
          <w:szCs w:val="22"/>
        </w:rPr>
      </w:pPr>
      <w:r>
        <w:rPr>
          <w:rFonts w:asciiTheme="minorHAnsi" w:hAnsiTheme="minorHAnsi"/>
          <w:sz w:val="22"/>
          <w:szCs w:val="22"/>
        </w:rPr>
        <w:t>Τ</w:t>
      </w:r>
      <w:r w:rsidR="00766823" w:rsidRPr="0055449E">
        <w:rPr>
          <w:rFonts w:asciiTheme="minorHAnsi" w:hAnsiTheme="minorHAnsi"/>
          <w:sz w:val="22"/>
          <w:szCs w:val="22"/>
        </w:rPr>
        <w:t>ο πλήρες κείμενο της παρούσας Διακήρυξης καταχωρήθηκ</w:t>
      </w:r>
      <w:r w:rsidR="00DF30B9">
        <w:rPr>
          <w:rFonts w:asciiTheme="minorHAnsi" w:hAnsiTheme="minorHAnsi"/>
          <w:sz w:val="22"/>
          <w:szCs w:val="22"/>
        </w:rPr>
        <w:t>ε</w:t>
      </w:r>
      <w:r w:rsidR="00766823" w:rsidRPr="0055449E">
        <w:rPr>
          <w:rFonts w:asciiTheme="minorHAnsi" w:hAnsiTheme="minorHAnsi"/>
          <w:sz w:val="22"/>
          <w:szCs w:val="22"/>
        </w:rPr>
        <w:t xml:space="preserve"> στο Κεντρικό Ηλεκτρονικό Μητρώο Δημοσίων Συμβάσεων (ΚΗΜΔΗΣ). </w:t>
      </w:r>
    </w:p>
    <w:p w14:paraId="2824CC94" w14:textId="6D044EFB" w:rsidR="00610107" w:rsidRPr="0055449E" w:rsidRDefault="00610107" w:rsidP="00E93DA5">
      <w:pPr>
        <w:spacing w:line="276" w:lineRule="auto"/>
        <w:rPr>
          <w:rFonts w:asciiTheme="minorHAnsi" w:hAnsiTheme="minorHAnsi"/>
          <w:sz w:val="22"/>
          <w:szCs w:val="22"/>
        </w:rPr>
      </w:pPr>
      <w:r w:rsidRPr="0055449E">
        <w:rPr>
          <w:rFonts w:asciiTheme="minorHAnsi" w:hAnsiTheme="minorHAnsi"/>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5C504C">
        <w:rPr>
          <w:rFonts w:asciiTheme="minorHAnsi" w:hAnsiTheme="minorHAnsi"/>
          <w:sz w:val="22"/>
          <w:szCs w:val="22"/>
        </w:rPr>
        <w:t xml:space="preserve">Αριθμό: </w:t>
      </w:r>
      <w:r w:rsidR="000063BD">
        <w:rPr>
          <w:rFonts w:asciiTheme="minorHAnsi" w:hAnsiTheme="minorHAnsi"/>
          <w:sz w:val="22"/>
          <w:szCs w:val="22"/>
        </w:rPr>
        <w:t>236127</w:t>
      </w:r>
      <w:r w:rsidRPr="005C504C">
        <w:rPr>
          <w:rFonts w:asciiTheme="minorHAnsi" w:hAnsiTheme="minorHAnsi"/>
          <w:sz w:val="22"/>
          <w:szCs w:val="22"/>
        </w:rPr>
        <w:t>,</w:t>
      </w:r>
      <w:r w:rsidRPr="0055449E">
        <w:rPr>
          <w:rFonts w:asciiTheme="minorHAnsi" w:hAnsiTheme="minorHAnsi"/>
          <w:sz w:val="22"/>
          <w:szCs w:val="22"/>
        </w:rPr>
        <w:t xml:space="preserve"> και αναρτήθηκαν στη Διαδικτυακή Πύλη (www.promitheus.gov.gr) του ΟΠΣ ΕΣΗΔΗΣ. </w:t>
      </w:r>
    </w:p>
    <w:p w14:paraId="26C90C74" w14:textId="06454C78" w:rsidR="00610107" w:rsidRPr="0055449E" w:rsidRDefault="00610107" w:rsidP="003E2C1D">
      <w:pPr>
        <w:shd w:val="clear" w:color="auto" w:fill="FFFFFF" w:themeFill="background1"/>
        <w:spacing w:line="276" w:lineRule="auto"/>
        <w:rPr>
          <w:rFonts w:asciiTheme="minorHAnsi" w:hAnsiTheme="minorHAnsi"/>
          <w:sz w:val="22"/>
          <w:szCs w:val="22"/>
        </w:rPr>
      </w:pPr>
      <w:r w:rsidRPr="0055449E">
        <w:rPr>
          <w:rFonts w:asciiTheme="minorHAnsi" w:hAnsiTheme="minorHAnsi"/>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35" w:history="1">
        <w:r w:rsidRPr="0055449E">
          <w:rPr>
            <w:rFonts w:asciiTheme="minorHAnsi" w:hAnsiTheme="minorHAnsi"/>
            <w:sz w:val="22"/>
            <w:szCs w:val="22"/>
          </w:rPr>
          <w:t>http://et.diavgeia.gov.gr/</w:t>
        </w:r>
      </w:hyperlink>
      <w:r w:rsidRPr="0055449E">
        <w:rPr>
          <w:rFonts w:asciiTheme="minorHAnsi" w:hAnsiTheme="minorHAnsi"/>
          <w:sz w:val="22"/>
          <w:szCs w:val="22"/>
        </w:rPr>
        <w:t xml:space="preserve"> (ΠΡΟΓΡΑΜΜΑ ΔΙΑΥΓΕΙΑ). </w:t>
      </w:r>
    </w:p>
    <w:p w14:paraId="53233F65" w14:textId="37C2F271" w:rsidR="00DF1F1F" w:rsidRDefault="00CC2F21" w:rsidP="00E93DA5">
      <w:pPr>
        <w:spacing w:line="276" w:lineRule="auto"/>
        <w:rPr>
          <w:rFonts w:asciiTheme="minorHAnsi" w:hAnsiTheme="minorHAnsi"/>
          <w:sz w:val="22"/>
          <w:szCs w:val="22"/>
        </w:rPr>
      </w:pPr>
      <w:r w:rsidRPr="0055449E">
        <w:rPr>
          <w:rFonts w:asciiTheme="minorHAnsi" w:hAnsiTheme="minorHAnsi"/>
          <w:sz w:val="22"/>
          <w:szCs w:val="22"/>
        </w:rPr>
        <w:t>Η Διακήρυξη καταχωρήθηκ</w:t>
      </w:r>
      <w:r w:rsidR="00DF30B9">
        <w:rPr>
          <w:rFonts w:asciiTheme="minorHAnsi" w:hAnsiTheme="minorHAnsi"/>
          <w:sz w:val="22"/>
          <w:szCs w:val="22"/>
        </w:rPr>
        <w:t>ε</w:t>
      </w:r>
      <w:r w:rsidRPr="0055449E">
        <w:rPr>
          <w:rFonts w:asciiTheme="minorHAnsi" w:hAnsiTheme="minorHAnsi"/>
          <w:sz w:val="22"/>
          <w:szCs w:val="22"/>
        </w:rPr>
        <w:t xml:space="preserve"> στο διαδίκτυο,</w:t>
      </w:r>
      <w:r w:rsidR="00496D18" w:rsidRPr="0055449E">
        <w:rPr>
          <w:rFonts w:asciiTheme="minorHAnsi" w:hAnsiTheme="minorHAnsi"/>
          <w:sz w:val="22"/>
          <w:szCs w:val="22"/>
        </w:rPr>
        <w:t xml:space="preserve"> </w:t>
      </w:r>
      <w:r w:rsidRPr="0055449E">
        <w:rPr>
          <w:rFonts w:asciiTheme="minorHAnsi" w:hAnsiTheme="minorHAnsi"/>
          <w:sz w:val="22"/>
          <w:szCs w:val="22"/>
        </w:rPr>
        <w:t xml:space="preserve">στη διεύθυνση http://www.aade.gr/prokeryxeis-diagonismoi και στη διεύθυνση </w:t>
      </w:r>
      <w:hyperlink r:id="rId36" w:history="1">
        <w:r w:rsidRPr="0055449E">
          <w:rPr>
            <w:rFonts w:asciiTheme="minorHAnsi" w:hAnsiTheme="minorHAnsi"/>
            <w:sz w:val="22"/>
            <w:szCs w:val="22"/>
          </w:rPr>
          <w:t>http://www.aade.gr/gcsl</w:t>
        </w:r>
      </w:hyperlink>
      <w:r w:rsidRPr="0055449E">
        <w:rPr>
          <w:rFonts w:asciiTheme="minorHAnsi" w:hAnsiTheme="minorHAnsi"/>
          <w:sz w:val="22"/>
          <w:szCs w:val="22"/>
        </w:rPr>
        <w:t>.</w:t>
      </w:r>
      <w:bookmarkStart w:id="15" w:name="_Toc535577360"/>
      <w:bookmarkStart w:id="16" w:name="_Toc97027880"/>
    </w:p>
    <w:p w14:paraId="24FA1B4A" w14:textId="77777777" w:rsidR="00DF1F1F" w:rsidRPr="00DF1F1F" w:rsidRDefault="00DF1F1F" w:rsidP="00E93DA5">
      <w:pPr>
        <w:spacing w:line="276" w:lineRule="auto"/>
        <w:rPr>
          <w:rFonts w:asciiTheme="minorHAnsi" w:hAnsiTheme="minorHAnsi"/>
          <w:sz w:val="22"/>
          <w:szCs w:val="22"/>
        </w:rPr>
      </w:pPr>
    </w:p>
    <w:p w14:paraId="5D9036F9" w14:textId="0F733E21" w:rsidR="00766823" w:rsidRPr="0055449E" w:rsidRDefault="00766823" w:rsidP="00C910D9">
      <w:pPr>
        <w:pStyle w:val="2"/>
        <w:spacing w:after="0" w:line="276" w:lineRule="auto"/>
        <w:rPr>
          <w:rFonts w:asciiTheme="minorHAnsi" w:hAnsiTheme="minorHAnsi"/>
          <w:szCs w:val="22"/>
          <w:u w:val="single"/>
        </w:rPr>
      </w:pPr>
      <w:r w:rsidRPr="0055449E">
        <w:rPr>
          <w:rFonts w:asciiTheme="minorHAnsi" w:hAnsiTheme="minorHAnsi"/>
          <w:szCs w:val="22"/>
          <w:u w:val="single"/>
        </w:rPr>
        <w:t>1.7 Αρχές εφαρμοζόμενες στη διαδικασία σύναψης</w:t>
      </w:r>
      <w:bookmarkEnd w:id="15"/>
      <w:bookmarkEnd w:id="16"/>
    </w:p>
    <w:p w14:paraId="0099C83A"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δεσμεύονται ότι:</w:t>
      </w:r>
    </w:p>
    <w:p w14:paraId="26A2FD6A"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5E082A8"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21014063"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γ) λαμβάνουν τα κατάλληλα μέτρα για να διαφυλάξουν την εμπιστευτικότητα των πληροφοριών που έχουν χαρακτηρισθεί ως τέτοιες.</w:t>
      </w:r>
    </w:p>
    <w:p w14:paraId="4AAE1985" w14:textId="464B4A98" w:rsidR="00831A58" w:rsidRDefault="00831A58" w:rsidP="00E93DA5">
      <w:pPr>
        <w:spacing w:line="276" w:lineRule="auto"/>
        <w:rPr>
          <w:rFonts w:asciiTheme="minorHAnsi" w:hAnsiTheme="minorHAnsi"/>
          <w:sz w:val="22"/>
          <w:szCs w:val="22"/>
        </w:rPr>
      </w:pPr>
    </w:p>
    <w:p w14:paraId="214DDE9D" w14:textId="540AE3FE" w:rsidR="00766823" w:rsidRPr="0055449E" w:rsidRDefault="00766823" w:rsidP="00E93DA5">
      <w:pPr>
        <w:pStyle w:val="1"/>
        <w:tabs>
          <w:tab w:val="left" w:pos="567"/>
        </w:tabs>
        <w:spacing w:line="276" w:lineRule="auto"/>
        <w:ind w:left="567" w:hanging="567"/>
        <w:jc w:val="both"/>
        <w:rPr>
          <w:rFonts w:asciiTheme="minorHAnsi" w:hAnsiTheme="minorHAnsi"/>
          <w:b w:val="0"/>
          <w:sz w:val="22"/>
          <w:szCs w:val="22"/>
          <w:u w:val="single"/>
          <w:lang w:val="el-GR"/>
        </w:rPr>
      </w:pPr>
      <w:bookmarkStart w:id="17" w:name="_Toc535577361"/>
      <w:bookmarkStart w:id="18" w:name="_Toc97027881"/>
      <w:r w:rsidRPr="0055449E">
        <w:rPr>
          <w:rFonts w:asciiTheme="minorHAnsi" w:hAnsiTheme="minorHAnsi"/>
          <w:sz w:val="22"/>
          <w:szCs w:val="22"/>
          <w:u w:val="single"/>
          <w:lang w:val="el-GR"/>
        </w:rPr>
        <w:t>2. ΓΕΝΙΚOΙ ΚΑΙ ΕΙΔΙΚΟΙ ΟΡΟΙ ΣΥΜΜΕΤΟΧΗΣ</w:t>
      </w:r>
      <w:bookmarkEnd w:id="17"/>
      <w:bookmarkEnd w:id="18"/>
    </w:p>
    <w:p w14:paraId="4361E395" w14:textId="77777777" w:rsidR="00766823" w:rsidRPr="0055449E" w:rsidRDefault="00766823" w:rsidP="00E93DA5">
      <w:pPr>
        <w:spacing w:line="276" w:lineRule="auto"/>
        <w:rPr>
          <w:rFonts w:asciiTheme="minorHAnsi" w:hAnsiTheme="minorHAnsi"/>
          <w:b/>
          <w:sz w:val="22"/>
          <w:szCs w:val="22"/>
          <w:u w:val="single"/>
        </w:rPr>
      </w:pPr>
    </w:p>
    <w:p w14:paraId="1D64ADF6" w14:textId="3462425B" w:rsidR="00766823" w:rsidRDefault="00766823" w:rsidP="00C910D9">
      <w:pPr>
        <w:pStyle w:val="2"/>
        <w:spacing w:after="0" w:line="276" w:lineRule="auto"/>
        <w:rPr>
          <w:rFonts w:asciiTheme="minorHAnsi" w:hAnsiTheme="minorHAnsi"/>
          <w:szCs w:val="22"/>
          <w:u w:val="single"/>
        </w:rPr>
      </w:pPr>
      <w:bookmarkStart w:id="19" w:name="_Toc535577362"/>
      <w:bookmarkStart w:id="20" w:name="_Toc97027882"/>
      <w:r w:rsidRPr="0055449E">
        <w:rPr>
          <w:rFonts w:asciiTheme="minorHAnsi" w:hAnsiTheme="minorHAnsi"/>
          <w:szCs w:val="22"/>
          <w:u w:val="single"/>
        </w:rPr>
        <w:t>2.1. Γενικές Πληροφορίες</w:t>
      </w:r>
      <w:bookmarkEnd w:id="19"/>
      <w:bookmarkEnd w:id="20"/>
    </w:p>
    <w:p w14:paraId="38985EB2" w14:textId="77777777" w:rsidR="007A4CF4" w:rsidRPr="007A4CF4" w:rsidRDefault="007A4CF4" w:rsidP="007A4CF4"/>
    <w:p w14:paraId="3A72803F" w14:textId="77777777" w:rsidR="00766823" w:rsidRPr="0055449E" w:rsidRDefault="00766823" w:rsidP="00E93DA5">
      <w:pPr>
        <w:pStyle w:val="3"/>
        <w:spacing w:line="276" w:lineRule="auto"/>
        <w:rPr>
          <w:rFonts w:asciiTheme="minorHAnsi" w:hAnsiTheme="minorHAnsi"/>
          <w:b w:val="0"/>
          <w:sz w:val="22"/>
          <w:szCs w:val="22"/>
        </w:rPr>
      </w:pPr>
      <w:bookmarkStart w:id="21" w:name="_Toc535577363"/>
      <w:bookmarkStart w:id="22" w:name="_Toc97027883"/>
      <w:r w:rsidRPr="0055449E">
        <w:rPr>
          <w:rFonts w:asciiTheme="minorHAnsi" w:hAnsiTheme="minorHAnsi"/>
          <w:sz w:val="22"/>
          <w:szCs w:val="22"/>
        </w:rPr>
        <w:t>2.1.1 Έγγραφα της σύμβασης</w:t>
      </w:r>
      <w:bookmarkEnd w:id="21"/>
      <w:bookmarkEnd w:id="22"/>
      <w:r w:rsidRPr="0055449E">
        <w:rPr>
          <w:rFonts w:asciiTheme="minorHAnsi" w:hAnsiTheme="minorHAnsi"/>
          <w:sz w:val="22"/>
          <w:szCs w:val="22"/>
        </w:rPr>
        <w:t xml:space="preserve"> </w:t>
      </w:r>
    </w:p>
    <w:p w14:paraId="5F4204AA" w14:textId="6F9220E1" w:rsidR="0092516B" w:rsidRPr="00F6745B" w:rsidRDefault="00766823" w:rsidP="00F6745B">
      <w:pPr>
        <w:spacing w:line="276" w:lineRule="auto"/>
        <w:rPr>
          <w:rFonts w:asciiTheme="minorHAnsi" w:hAnsiTheme="minorHAnsi"/>
          <w:sz w:val="22"/>
          <w:szCs w:val="22"/>
        </w:rPr>
      </w:pPr>
      <w:r w:rsidRPr="0055449E">
        <w:rPr>
          <w:rFonts w:asciiTheme="minorHAnsi" w:hAnsiTheme="minorHAnsi"/>
          <w:sz w:val="22"/>
          <w:szCs w:val="22"/>
        </w:rPr>
        <w:t>Τα έγγραφα της παρούσας διαδικασίας σύναψης της σύμβασης είναι τα ακόλουθα:</w:t>
      </w:r>
    </w:p>
    <w:p w14:paraId="1443B973" w14:textId="4F88450F" w:rsidR="00766823" w:rsidRPr="0055449E" w:rsidRDefault="00766823" w:rsidP="00831A58">
      <w:pPr>
        <w:pStyle w:val="aff0"/>
        <w:numPr>
          <w:ilvl w:val="0"/>
          <w:numId w:val="33"/>
        </w:numPr>
        <w:spacing w:line="276" w:lineRule="auto"/>
        <w:jc w:val="both"/>
        <w:rPr>
          <w:rFonts w:asciiTheme="minorHAnsi" w:hAnsiTheme="minorHAnsi"/>
          <w:sz w:val="22"/>
          <w:szCs w:val="22"/>
        </w:rPr>
      </w:pPr>
      <w:r w:rsidRPr="0055449E">
        <w:rPr>
          <w:rFonts w:asciiTheme="minorHAnsi" w:hAnsiTheme="minorHAnsi"/>
          <w:sz w:val="22"/>
          <w:szCs w:val="22"/>
        </w:rPr>
        <w:lastRenderedPageBreak/>
        <w:t xml:space="preserve">η παρούσα Διακήρυξη, η οποία έχει συνταχθεί σύμφωνα με το Υπόδειγμα Διακήρυξης </w:t>
      </w:r>
      <w:r w:rsidR="005C504C">
        <w:rPr>
          <w:rFonts w:asciiTheme="minorHAnsi" w:hAnsiTheme="minorHAnsi"/>
          <w:sz w:val="22"/>
          <w:szCs w:val="22"/>
        </w:rPr>
        <w:t xml:space="preserve">(ΕΑΑΔΗΣΥ) </w:t>
      </w:r>
      <w:r w:rsidRPr="0055449E">
        <w:rPr>
          <w:rFonts w:asciiTheme="minorHAnsi" w:hAnsiTheme="minorHAnsi"/>
          <w:sz w:val="22"/>
          <w:szCs w:val="22"/>
        </w:rPr>
        <w:t xml:space="preserve">για Συμβάσεις </w:t>
      </w:r>
      <w:r w:rsidR="00E34515">
        <w:rPr>
          <w:rFonts w:asciiTheme="minorHAnsi" w:hAnsiTheme="minorHAnsi"/>
          <w:sz w:val="22"/>
          <w:szCs w:val="22"/>
        </w:rPr>
        <w:t>Υπηρεσιών</w:t>
      </w:r>
      <w:r w:rsidRPr="0055449E">
        <w:rPr>
          <w:rFonts w:asciiTheme="minorHAnsi" w:hAnsiTheme="minorHAnsi"/>
          <w:sz w:val="22"/>
          <w:szCs w:val="22"/>
        </w:rPr>
        <w:t xml:space="preserve"> με Ανοικτή Διαδικασία μέσω ΕΣΗΔΗΣ / ΕΚΔΟΣΗ : </w:t>
      </w:r>
      <w:r w:rsidR="00022009" w:rsidRPr="0055449E">
        <w:rPr>
          <w:rFonts w:asciiTheme="minorHAnsi" w:hAnsiTheme="minorHAnsi"/>
          <w:sz w:val="22"/>
          <w:szCs w:val="22"/>
        </w:rPr>
        <w:t>ΣΕΠΤΕΜΒΡΙΟΣ 2021</w:t>
      </w:r>
      <w:r w:rsidRPr="0055449E">
        <w:rPr>
          <w:rFonts w:asciiTheme="minorHAnsi" w:hAnsiTheme="minorHAnsi"/>
          <w:sz w:val="22"/>
          <w:szCs w:val="22"/>
        </w:rPr>
        <w:t>)  με τα  Παραρτήματα που επισυνάπτονται και αποτελούν αναπόσπαστο μέρος αυτής, τα οποία  είναι:</w:t>
      </w:r>
    </w:p>
    <w:p w14:paraId="052E2B60" w14:textId="77777777" w:rsidR="00766823" w:rsidRPr="0055449E" w:rsidRDefault="00766823" w:rsidP="00831A58">
      <w:pPr>
        <w:pStyle w:val="aff0"/>
        <w:spacing w:line="276" w:lineRule="auto"/>
        <w:ind w:left="170"/>
        <w:jc w:val="both"/>
        <w:rPr>
          <w:rFonts w:asciiTheme="minorHAnsi" w:hAnsiTheme="minorHAnsi"/>
          <w:sz w:val="22"/>
          <w:szCs w:val="22"/>
        </w:rPr>
      </w:pPr>
      <w:r w:rsidRPr="0055449E">
        <w:rPr>
          <w:rFonts w:asciiTheme="minorHAnsi" w:hAnsiTheme="minorHAnsi"/>
          <w:sz w:val="22"/>
          <w:szCs w:val="22"/>
        </w:rPr>
        <w:t xml:space="preserve">ΠΑΡΑΡΤΗΜΑ A΄ «ΤΕΧΝΙΚΕΣ ΠΡΟΔΙΑΓΡΑΦΕΣ- ΠΙΝΑΚΑΣ  ΣΥΜΜΟΡΦΩΣΗΣ» </w:t>
      </w:r>
    </w:p>
    <w:p w14:paraId="6970221F" w14:textId="77777777" w:rsidR="00144826" w:rsidRDefault="00144826" w:rsidP="00831A58">
      <w:pPr>
        <w:pStyle w:val="aff0"/>
        <w:spacing w:line="276" w:lineRule="auto"/>
        <w:ind w:left="170"/>
        <w:jc w:val="both"/>
        <w:rPr>
          <w:rFonts w:asciiTheme="minorHAnsi" w:hAnsiTheme="minorHAnsi" w:cs="Calibri"/>
          <w:sz w:val="22"/>
          <w:szCs w:val="22"/>
        </w:rPr>
      </w:pPr>
      <w:r w:rsidRPr="00144826">
        <w:rPr>
          <w:rFonts w:asciiTheme="minorHAnsi" w:hAnsiTheme="minorHAnsi" w:cs="Calibri"/>
          <w:sz w:val="22"/>
          <w:szCs w:val="22"/>
        </w:rPr>
        <w:t xml:space="preserve">ΠΑΡΑΡΤΗΜΑ B΄« ΥΠΟΔΕΙΓΜΑ ΟΙΚΟΝΟΜΙΚΗΣ ΠΡΟΣΦΟΡΑΣ» </w:t>
      </w:r>
    </w:p>
    <w:p w14:paraId="5742B700" w14:textId="71610868" w:rsidR="00766823" w:rsidRPr="0055449E" w:rsidRDefault="00766823" w:rsidP="00831A58">
      <w:pPr>
        <w:pStyle w:val="aff0"/>
        <w:spacing w:line="276" w:lineRule="auto"/>
        <w:ind w:left="170"/>
        <w:jc w:val="both"/>
        <w:rPr>
          <w:rFonts w:asciiTheme="minorHAnsi" w:hAnsiTheme="minorHAnsi" w:cs="Calibri"/>
          <w:sz w:val="22"/>
          <w:szCs w:val="22"/>
        </w:rPr>
      </w:pPr>
      <w:r w:rsidRPr="0055449E">
        <w:rPr>
          <w:rFonts w:asciiTheme="minorHAnsi" w:hAnsiTheme="minorHAnsi" w:cs="Calibri"/>
          <w:sz w:val="22"/>
          <w:szCs w:val="22"/>
        </w:rPr>
        <w:t xml:space="preserve">ΠΑΡΑΡΤΗΜΑ </w:t>
      </w:r>
      <w:r w:rsidR="00144826">
        <w:rPr>
          <w:rFonts w:asciiTheme="minorHAnsi" w:hAnsiTheme="minorHAnsi" w:cs="Calibri"/>
          <w:sz w:val="22"/>
          <w:szCs w:val="22"/>
        </w:rPr>
        <w:t>Γ</w:t>
      </w:r>
      <w:r w:rsidRPr="0055449E">
        <w:rPr>
          <w:rFonts w:asciiTheme="minorHAnsi" w:hAnsiTheme="minorHAnsi" w:cs="Calibri"/>
          <w:sz w:val="22"/>
          <w:szCs w:val="22"/>
        </w:rPr>
        <w:t xml:space="preserve">΄«ΥΠΟΔΕΙΓΜΑ ΣΥΜΒΑΣΗΣ» </w:t>
      </w:r>
    </w:p>
    <w:p w14:paraId="6ECE9EF4" w14:textId="50EFB3B5" w:rsidR="00645123" w:rsidRPr="00144826" w:rsidRDefault="00766823" w:rsidP="00E93DA5">
      <w:pPr>
        <w:pStyle w:val="aff0"/>
        <w:spacing w:line="276" w:lineRule="auto"/>
        <w:ind w:left="170"/>
        <w:jc w:val="both"/>
        <w:rPr>
          <w:rFonts w:asciiTheme="minorHAnsi" w:hAnsiTheme="minorHAnsi" w:cs="Arial"/>
          <w:sz w:val="22"/>
          <w:szCs w:val="22"/>
        </w:rPr>
      </w:pPr>
      <w:r w:rsidRPr="00144826">
        <w:rPr>
          <w:rFonts w:asciiTheme="minorHAnsi" w:hAnsiTheme="minorHAnsi" w:cs="Calibri"/>
          <w:sz w:val="22"/>
          <w:szCs w:val="22"/>
        </w:rPr>
        <w:t xml:space="preserve">ΠΑΡΑΡΤΗΜΑ </w:t>
      </w:r>
      <w:r w:rsidR="00144826" w:rsidRPr="00144826">
        <w:rPr>
          <w:rFonts w:asciiTheme="minorHAnsi" w:hAnsiTheme="minorHAnsi" w:cs="Calibri"/>
          <w:sz w:val="22"/>
          <w:szCs w:val="22"/>
        </w:rPr>
        <w:t>Δ</w:t>
      </w:r>
      <w:r w:rsidRPr="00144826">
        <w:rPr>
          <w:rFonts w:asciiTheme="minorHAnsi" w:hAnsiTheme="minorHAnsi" w:cs="Calibri"/>
          <w:sz w:val="22"/>
          <w:szCs w:val="22"/>
        </w:rPr>
        <w:t>΄ «ΕΥΡΩΠΑΪΚΟ ΕΝΙΑΙΟ ΕΓΓΡΑΦΟ ΣΥΜΒΑΣΗΣ (ΕΕΕΣ)»</w:t>
      </w:r>
      <w:r w:rsidRPr="00144826">
        <w:rPr>
          <w:rFonts w:asciiTheme="minorHAnsi" w:hAnsiTheme="minorHAnsi" w:cs="Arial"/>
          <w:sz w:val="22"/>
          <w:szCs w:val="22"/>
        </w:rPr>
        <w:t xml:space="preserve"> </w:t>
      </w:r>
    </w:p>
    <w:p w14:paraId="322DD924" w14:textId="7869B3D8" w:rsidR="00645123" w:rsidRPr="00144826" w:rsidRDefault="00645123" w:rsidP="00645123">
      <w:pPr>
        <w:pStyle w:val="aff0"/>
        <w:spacing w:line="276" w:lineRule="auto"/>
        <w:ind w:left="170"/>
        <w:rPr>
          <w:rFonts w:asciiTheme="minorHAnsi" w:hAnsiTheme="minorHAnsi" w:cs="Arial"/>
          <w:sz w:val="22"/>
          <w:szCs w:val="22"/>
        </w:rPr>
      </w:pPr>
      <w:r w:rsidRPr="00144826">
        <w:rPr>
          <w:rFonts w:asciiTheme="minorHAnsi" w:hAnsiTheme="minorHAnsi" w:cs="Arial"/>
          <w:sz w:val="22"/>
          <w:szCs w:val="22"/>
        </w:rPr>
        <w:t xml:space="preserve">ΠΑΡΑΡΤΗΜΑ </w:t>
      </w:r>
      <w:r w:rsidR="00144826" w:rsidRPr="00144826">
        <w:rPr>
          <w:rFonts w:asciiTheme="minorHAnsi" w:hAnsiTheme="minorHAnsi" w:cs="Arial"/>
          <w:sz w:val="22"/>
          <w:szCs w:val="22"/>
        </w:rPr>
        <w:t>Ε</w:t>
      </w:r>
      <w:r w:rsidRPr="00144826">
        <w:rPr>
          <w:rFonts w:asciiTheme="minorHAnsi" w:hAnsiTheme="minorHAnsi" w:cs="Arial"/>
          <w:sz w:val="22"/>
          <w:szCs w:val="22"/>
        </w:rPr>
        <w:t xml:space="preserve">΄ «ΑΠΑΙΤΗΣΕΙΣ ΓΕΝΙΚΟΥ ΚΑΝΟΝΙΣΜΟΥ ΓΙΑ ΤΗΝ ΠΡΟΣΤΑΣΙΑ ΔΕΔΟΜΕΝΩΝ (ΓΚΠΔ)»   </w:t>
      </w:r>
    </w:p>
    <w:p w14:paraId="234B7C22" w14:textId="77777777" w:rsidR="00766823" w:rsidRPr="0055449E" w:rsidRDefault="00766823" w:rsidP="00E93DA5">
      <w:pPr>
        <w:pStyle w:val="aff0"/>
        <w:numPr>
          <w:ilvl w:val="0"/>
          <w:numId w:val="33"/>
        </w:numPr>
        <w:spacing w:after="40" w:line="276" w:lineRule="auto"/>
        <w:rPr>
          <w:rFonts w:asciiTheme="minorHAnsi" w:hAnsiTheme="minorHAnsi"/>
          <w:sz w:val="22"/>
          <w:szCs w:val="22"/>
        </w:rPr>
      </w:pPr>
      <w:r w:rsidRPr="0055449E">
        <w:rPr>
          <w:rFonts w:asciiTheme="minorHAnsi" w:hAnsiTheme="minorHAnsi"/>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1E5FAD2" w14:textId="4875B100" w:rsidR="00496D18" w:rsidRDefault="00496D18" w:rsidP="00C910D9">
      <w:pPr>
        <w:pStyle w:val="3"/>
        <w:rPr>
          <w:rFonts w:asciiTheme="minorHAnsi" w:hAnsiTheme="minorHAnsi"/>
          <w:sz w:val="12"/>
          <w:szCs w:val="12"/>
        </w:rPr>
      </w:pPr>
      <w:bookmarkStart w:id="23" w:name="_Toc535577364"/>
    </w:p>
    <w:p w14:paraId="66141AC6" w14:textId="77777777" w:rsidR="007A4CF4" w:rsidRPr="007A4CF4" w:rsidRDefault="007A4CF4" w:rsidP="007A4CF4"/>
    <w:p w14:paraId="0ED4154C" w14:textId="77777777" w:rsidR="00766823" w:rsidRPr="0055449E" w:rsidRDefault="00766823" w:rsidP="00E93DA5">
      <w:pPr>
        <w:pStyle w:val="3"/>
        <w:spacing w:line="276" w:lineRule="auto"/>
        <w:rPr>
          <w:rFonts w:asciiTheme="minorHAnsi" w:hAnsiTheme="minorHAnsi"/>
          <w:sz w:val="22"/>
          <w:szCs w:val="22"/>
        </w:rPr>
      </w:pPr>
      <w:bookmarkStart w:id="24" w:name="_Toc97027884"/>
      <w:r w:rsidRPr="0055449E">
        <w:rPr>
          <w:rFonts w:asciiTheme="minorHAnsi" w:hAnsiTheme="minorHAnsi"/>
          <w:sz w:val="22"/>
          <w:szCs w:val="22"/>
        </w:rPr>
        <w:t>2.1.2. Επικοινωνία – Πρόσβαση στα έγγραφα της Σύμβασης</w:t>
      </w:r>
      <w:bookmarkEnd w:id="23"/>
      <w:bookmarkEnd w:id="24"/>
    </w:p>
    <w:p w14:paraId="7941B143" w14:textId="506B1B43"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r w:rsidR="000D79D5" w:rsidRPr="000D79D5">
        <w:rPr>
          <w:rFonts w:asciiTheme="minorHAnsi" w:hAnsiTheme="minorHAnsi"/>
          <w:sz w:val="22"/>
          <w:szCs w:val="22"/>
        </w:rPr>
        <w:t>(</w:t>
      </w:r>
      <w:r w:rsidRPr="0055449E">
        <w:rPr>
          <w:rFonts w:asciiTheme="minorHAnsi" w:hAnsiTheme="minorHAnsi"/>
          <w:sz w:val="22"/>
          <w:szCs w:val="22"/>
        </w:rPr>
        <w:t>www.promitheus.gov.gr</w:t>
      </w:r>
      <w:r w:rsidR="000D79D5" w:rsidRPr="000D79D5">
        <w:rPr>
          <w:rFonts w:asciiTheme="minorHAnsi" w:hAnsiTheme="minorHAnsi"/>
          <w:sz w:val="22"/>
          <w:szCs w:val="22"/>
        </w:rPr>
        <w:t>)</w:t>
      </w:r>
      <w:r w:rsidRPr="0055449E">
        <w:rPr>
          <w:rFonts w:asciiTheme="minorHAnsi" w:hAnsiTheme="minorHAnsi"/>
          <w:sz w:val="22"/>
          <w:szCs w:val="22"/>
        </w:rPr>
        <w:t>.</w:t>
      </w:r>
    </w:p>
    <w:p w14:paraId="3744FECA" w14:textId="77777777" w:rsidR="0092516B" w:rsidRPr="00C910D9" w:rsidRDefault="0092516B" w:rsidP="00E93DA5">
      <w:pPr>
        <w:pStyle w:val="3"/>
        <w:spacing w:line="276" w:lineRule="auto"/>
        <w:rPr>
          <w:rFonts w:asciiTheme="minorHAnsi" w:hAnsiTheme="minorHAnsi"/>
          <w:sz w:val="12"/>
          <w:szCs w:val="12"/>
        </w:rPr>
      </w:pPr>
      <w:bookmarkStart w:id="25" w:name="_Toc535577365"/>
    </w:p>
    <w:p w14:paraId="683A616E" w14:textId="5F8CCA97" w:rsidR="00766823" w:rsidRPr="0055449E" w:rsidRDefault="00766823" w:rsidP="00E93DA5">
      <w:pPr>
        <w:pStyle w:val="3"/>
        <w:spacing w:line="276" w:lineRule="auto"/>
        <w:rPr>
          <w:rFonts w:asciiTheme="minorHAnsi" w:hAnsiTheme="minorHAnsi"/>
          <w:sz w:val="22"/>
          <w:szCs w:val="22"/>
        </w:rPr>
      </w:pPr>
      <w:bookmarkStart w:id="26" w:name="_Toc97027885"/>
      <w:r w:rsidRPr="0055449E">
        <w:rPr>
          <w:rFonts w:asciiTheme="minorHAnsi" w:hAnsiTheme="minorHAnsi"/>
          <w:sz w:val="22"/>
          <w:szCs w:val="22"/>
        </w:rPr>
        <w:t>2.1.3. Παροχή διευκρινίσεων</w:t>
      </w:r>
      <w:bookmarkEnd w:id="25"/>
      <w:bookmarkEnd w:id="26"/>
    </w:p>
    <w:p w14:paraId="22B8B02D" w14:textId="68AC519D"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Τα σχετικά αιτήματα παροχής διευκρινίσεων υποβάλλονται ηλεκτρονικά, το αργότερο δέκα (1</w:t>
      </w:r>
      <w:r w:rsidR="00990AC1">
        <w:rPr>
          <w:rFonts w:asciiTheme="minorHAnsi" w:hAnsiTheme="minorHAnsi"/>
          <w:sz w:val="22"/>
          <w:szCs w:val="22"/>
        </w:rPr>
        <w:t>0</w:t>
      </w:r>
      <w:r w:rsidRPr="0055449E">
        <w:rPr>
          <w:rFonts w:asciiTheme="minorHAnsi" w:hAnsiTheme="minorHAnsi"/>
          <w:sz w:val="22"/>
          <w:szCs w:val="22"/>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r w:rsidR="00EA25C5" w:rsidRPr="00EA25C5">
        <w:rPr>
          <w:rFonts w:asciiTheme="minorHAnsi" w:hAnsiTheme="minorHAnsi"/>
          <w:sz w:val="22"/>
          <w:szCs w:val="22"/>
        </w:rPr>
        <w:t>(</w:t>
      </w:r>
      <w:hyperlink r:id="rId37" w:history="1">
        <w:r w:rsidR="00EA25C5" w:rsidRPr="00C11CD7">
          <w:rPr>
            <w:rStyle w:val="-"/>
            <w:rFonts w:asciiTheme="minorHAnsi" w:hAnsiTheme="minorHAnsi"/>
            <w:sz w:val="22"/>
            <w:szCs w:val="22"/>
          </w:rPr>
          <w:t>www.promitheus.gov.gr</w:t>
        </w:r>
      </w:hyperlink>
      <w:r w:rsidR="00EA25C5" w:rsidRPr="00EA25C5">
        <w:rPr>
          <w:rFonts w:asciiTheme="minorHAnsi" w:hAnsiTheme="minorHAnsi"/>
          <w:sz w:val="22"/>
          <w:szCs w:val="22"/>
        </w:rPr>
        <w:t>)</w:t>
      </w:r>
      <w:r w:rsidRPr="0055449E">
        <w:rPr>
          <w:rFonts w:asciiTheme="minorHAnsi" w:hAnsiTheme="minorHAnsi"/>
          <w:sz w:val="22"/>
          <w:szCs w:val="22"/>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24B6173" w14:textId="77777777" w:rsidR="00766823" w:rsidRPr="005C3822" w:rsidRDefault="00766823" w:rsidP="00E93DA5">
      <w:pPr>
        <w:spacing w:line="276" w:lineRule="auto"/>
        <w:rPr>
          <w:rFonts w:asciiTheme="minorHAnsi" w:hAnsiTheme="minorHAnsi"/>
          <w:sz w:val="10"/>
          <w:szCs w:val="10"/>
        </w:rPr>
      </w:pPr>
    </w:p>
    <w:p w14:paraId="40E64DF9"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E4A1116" w14:textId="050C5F98"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Pr>
          <w:rFonts w:asciiTheme="minorHAnsi" w:hAnsiTheme="minorHAnsi"/>
          <w:sz w:val="22"/>
          <w:szCs w:val="22"/>
        </w:rPr>
        <w:t xml:space="preserve">τέσσερις </w:t>
      </w:r>
      <w:r w:rsidRPr="0055449E">
        <w:rPr>
          <w:rFonts w:asciiTheme="minorHAnsi" w:hAnsiTheme="minorHAnsi"/>
          <w:sz w:val="22"/>
          <w:szCs w:val="22"/>
        </w:rPr>
        <w:t>(</w:t>
      </w:r>
      <w:r w:rsidR="0092516B">
        <w:rPr>
          <w:rFonts w:asciiTheme="minorHAnsi" w:hAnsiTheme="minorHAnsi"/>
          <w:sz w:val="22"/>
          <w:szCs w:val="22"/>
        </w:rPr>
        <w:t>4</w:t>
      </w:r>
      <w:r w:rsidRPr="0055449E">
        <w:rPr>
          <w:rFonts w:asciiTheme="minorHAnsi" w:hAnsiTheme="minorHAnsi"/>
          <w:sz w:val="22"/>
          <w:szCs w:val="22"/>
        </w:rPr>
        <w:t>) ημέρες πριν από την προθεσμία που ορίζεται για την παραλαβή των προσφορών.</w:t>
      </w:r>
    </w:p>
    <w:p w14:paraId="5A7E6BB5"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Όταν τα έγγραφα της σύμβασης υφίστανται σημαντικές αλλαγές.</w:t>
      </w:r>
    </w:p>
    <w:p w14:paraId="3EF6DC1D"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Η διάρκεια της παράτασης θα είναι ανάλογη με τη σπουδαιότητα των πληροφοριών που ζητήθηκαν ή των αλλαγών.</w:t>
      </w:r>
    </w:p>
    <w:p w14:paraId="1F672AD1" w14:textId="77777777" w:rsidR="00C81800"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Όταν οι πρόσθετες πληροφορίες δεν έχουν ζητηθεί έγκαιρα ή δεν έχουν σημασία για την προετοιμασία κατάλληλων προσφορών, </w:t>
      </w:r>
      <w:r w:rsidR="00C81800" w:rsidRPr="0055449E">
        <w:rPr>
          <w:rFonts w:asciiTheme="minorHAnsi" w:hAnsiTheme="minorHAnsi"/>
          <w:sz w:val="22"/>
          <w:szCs w:val="22"/>
        </w:rPr>
        <w:t xml:space="preserve">η παράταση της προθεσμίας εναπόκειται στη διακριτική ευχέρεια της αναθέτουσας αρχής. </w:t>
      </w:r>
    </w:p>
    <w:p w14:paraId="53E24514" w14:textId="0C6B3305" w:rsidR="00C81800" w:rsidRPr="0055449E" w:rsidRDefault="00C81800" w:rsidP="00E93DA5">
      <w:pPr>
        <w:spacing w:line="276" w:lineRule="auto"/>
        <w:rPr>
          <w:rFonts w:asciiTheme="minorHAnsi" w:hAnsiTheme="minorHAnsi"/>
          <w:sz w:val="22"/>
          <w:szCs w:val="22"/>
        </w:rPr>
      </w:pPr>
      <w:r w:rsidRPr="0055449E">
        <w:rPr>
          <w:rFonts w:asciiTheme="minorHAnsi" w:hAnsiTheme="minorHAnsi"/>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2F87D523" w14:textId="2F5D6A51" w:rsidR="00766823" w:rsidRPr="0055449E" w:rsidRDefault="00766823" w:rsidP="00E93DA5">
      <w:pPr>
        <w:pStyle w:val="3"/>
        <w:spacing w:line="276" w:lineRule="auto"/>
        <w:rPr>
          <w:rFonts w:asciiTheme="minorHAnsi" w:hAnsiTheme="minorHAnsi"/>
          <w:sz w:val="22"/>
          <w:szCs w:val="22"/>
        </w:rPr>
      </w:pPr>
      <w:bookmarkStart w:id="27" w:name="_Toc535577366"/>
      <w:bookmarkStart w:id="28" w:name="_Toc97027886"/>
      <w:r w:rsidRPr="0055449E">
        <w:rPr>
          <w:rFonts w:asciiTheme="minorHAnsi" w:hAnsiTheme="minorHAnsi"/>
          <w:sz w:val="22"/>
          <w:szCs w:val="22"/>
        </w:rPr>
        <w:lastRenderedPageBreak/>
        <w:t>2.1.4 Γλώσσα</w:t>
      </w:r>
      <w:bookmarkEnd w:id="27"/>
      <w:bookmarkEnd w:id="28"/>
      <w:r w:rsidRPr="0055449E">
        <w:rPr>
          <w:rFonts w:asciiTheme="minorHAnsi" w:hAnsiTheme="minorHAnsi"/>
          <w:sz w:val="22"/>
          <w:szCs w:val="22"/>
        </w:rPr>
        <w:t xml:space="preserve"> </w:t>
      </w:r>
    </w:p>
    <w:p w14:paraId="09086254" w14:textId="77777777" w:rsidR="009328E4" w:rsidRPr="0055449E" w:rsidRDefault="009328E4" w:rsidP="00E93DA5">
      <w:pPr>
        <w:spacing w:line="276" w:lineRule="auto"/>
        <w:rPr>
          <w:rFonts w:asciiTheme="minorHAnsi" w:hAnsiTheme="minorHAnsi" w:cs="Cambria"/>
          <w:sz w:val="22"/>
          <w:szCs w:val="22"/>
        </w:rPr>
      </w:pPr>
      <w:bookmarkStart w:id="29" w:name="_Toc535577367"/>
      <w:r w:rsidRPr="0055449E">
        <w:rPr>
          <w:rFonts w:asciiTheme="minorHAnsi" w:hAnsiTheme="minorHAnsi" w:cs="Cambria"/>
          <w:sz w:val="22"/>
          <w:szCs w:val="22"/>
        </w:rPr>
        <w:t xml:space="preserve">Τα έγγραφα της σύμβασης έχουν συνταχθεί στην ελληνική γλώσσα. </w:t>
      </w:r>
    </w:p>
    <w:p w14:paraId="21B0F65A" w14:textId="77777777"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Τυχόν προδικαστικές προσφυγές υποβάλλονται στην ελληνική γλώσσα. </w:t>
      </w:r>
    </w:p>
    <w:p w14:paraId="1CE79943" w14:textId="77777777"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olor w:val="000000"/>
          <w:sz w:val="22"/>
          <w:szCs w:val="22"/>
        </w:rPr>
        <w:t xml:space="preserve">Οι </w:t>
      </w:r>
      <w:r w:rsidRPr="0055449E">
        <w:rPr>
          <w:rFonts w:asciiTheme="minorHAnsi" w:hAnsiTheme="minorHAnsi"/>
          <w:b/>
          <w:color w:val="000000"/>
          <w:sz w:val="22"/>
          <w:szCs w:val="22"/>
          <w:u w:val="single"/>
        </w:rPr>
        <w:t>προσφορές,</w:t>
      </w:r>
      <w:r w:rsidRPr="0055449E">
        <w:rPr>
          <w:rFonts w:asciiTheme="minorHAnsi" w:hAnsiTheme="minorHAnsi"/>
          <w:color w:val="000000"/>
          <w:sz w:val="22"/>
          <w:szCs w:val="22"/>
        </w:rPr>
        <w:t xml:space="preserve"> τα </w:t>
      </w:r>
      <w:r w:rsidRPr="0055449E">
        <w:rPr>
          <w:rFonts w:asciiTheme="minorHAnsi" w:hAnsiTheme="minorHAnsi" w:cs="Cambria"/>
          <w:sz w:val="22"/>
          <w:szCs w:val="22"/>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BEF6C83" w14:textId="77777777"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s="Cambria"/>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B22E13E" w14:textId="77777777"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Cambria"/>
          <w:sz w:val="22"/>
          <w:szCs w:val="22"/>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55449E">
        <w:rPr>
          <w:rFonts w:asciiTheme="minorHAnsi" w:hAnsiTheme="minorHAnsi" w:cs="Arial"/>
          <w:sz w:val="22"/>
          <w:szCs w:val="22"/>
        </w:rPr>
        <w:t>, χωρίς να συνοδεύονται από μετάφραση στην ελληνική.</w:t>
      </w:r>
    </w:p>
    <w:p w14:paraId="7427C08A" w14:textId="77777777" w:rsidR="009328E4" w:rsidRPr="0055449E" w:rsidRDefault="009328E4" w:rsidP="00E93DA5">
      <w:pPr>
        <w:spacing w:line="276" w:lineRule="auto"/>
        <w:rPr>
          <w:rFonts w:asciiTheme="minorHAnsi" w:hAnsiTheme="minorHAnsi" w:cs="Arial"/>
          <w:color w:val="000000" w:themeColor="text1"/>
          <w:sz w:val="22"/>
          <w:szCs w:val="22"/>
        </w:rPr>
      </w:pPr>
      <w:r w:rsidRPr="0055449E">
        <w:rPr>
          <w:rFonts w:asciiTheme="minorHAnsi" w:hAnsiTheme="minorHAnsi" w:cs="Arial"/>
          <w:color w:val="000000" w:themeColor="text1"/>
          <w:sz w:val="22"/>
          <w:szCs w:val="22"/>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55449E">
        <w:rPr>
          <w:rFonts w:asciiTheme="minorHAnsi" w:hAnsiTheme="minorHAnsi" w:cs="Arial"/>
          <w:color w:val="000000" w:themeColor="text1"/>
          <w:sz w:val="22"/>
          <w:szCs w:val="22"/>
        </w:rPr>
        <w:t xml:space="preserve"> αποδεκτά και σε απλή φωτοτυπία</w:t>
      </w:r>
      <w:r w:rsidRPr="0055449E">
        <w:rPr>
          <w:rFonts w:asciiTheme="minorHAnsi" w:hAnsiTheme="minorHAnsi" w:cs="Arial"/>
          <w:color w:val="000000" w:themeColor="text1"/>
          <w:sz w:val="22"/>
          <w:szCs w:val="22"/>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55449E">
        <w:rPr>
          <w:rFonts w:asciiTheme="minorHAnsi" w:hAnsiTheme="minorHAnsi" w:cs="Arial"/>
          <w:color w:val="000000" w:themeColor="text1"/>
          <w:sz w:val="22"/>
          <w:szCs w:val="22"/>
        </w:rPr>
        <w:t>.</w:t>
      </w:r>
    </w:p>
    <w:p w14:paraId="3412771A" w14:textId="77777777" w:rsidR="009328E4" w:rsidRPr="0055449E" w:rsidRDefault="009328E4" w:rsidP="00E93DA5">
      <w:pPr>
        <w:spacing w:after="120" w:line="276" w:lineRule="auto"/>
        <w:rPr>
          <w:rFonts w:asciiTheme="minorHAnsi" w:hAnsiTheme="minorHAnsi" w:cs="Arial"/>
          <w:sz w:val="22"/>
          <w:szCs w:val="22"/>
        </w:rPr>
      </w:pPr>
      <w:r w:rsidRPr="0055449E">
        <w:rPr>
          <w:rFonts w:asciiTheme="minorHAnsi" w:hAnsiTheme="minorHAnsi" w:cs="Arial"/>
          <w:sz w:val="22"/>
          <w:szCs w:val="22"/>
        </w:rPr>
        <w:t>Κάθε μορφής επικοινωνία με την αναθέτουσα αρχή, καθώς και μεταξύ αυτής και του αναδόχου, θα γίνεται υποχρεωτικά στην ελληνική γλώσσα.</w:t>
      </w:r>
    </w:p>
    <w:p w14:paraId="436FFBC8" w14:textId="77777777" w:rsidR="00766823" w:rsidRPr="0055449E" w:rsidRDefault="00766823" w:rsidP="00E93DA5">
      <w:pPr>
        <w:pStyle w:val="3"/>
        <w:spacing w:line="276" w:lineRule="auto"/>
        <w:rPr>
          <w:rFonts w:asciiTheme="minorHAnsi" w:hAnsiTheme="minorHAnsi"/>
          <w:sz w:val="22"/>
          <w:szCs w:val="22"/>
        </w:rPr>
      </w:pPr>
      <w:bookmarkStart w:id="30" w:name="_Toc97027887"/>
      <w:r w:rsidRPr="0055449E">
        <w:rPr>
          <w:rFonts w:asciiTheme="minorHAnsi" w:hAnsiTheme="minorHAnsi"/>
          <w:sz w:val="22"/>
          <w:szCs w:val="22"/>
        </w:rPr>
        <w:t>2.1.5 Εγγυήσεις</w:t>
      </w:r>
      <w:bookmarkEnd w:id="29"/>
      <w:bookmarkEnd w:id="30"/>
    </w:p>
    <w:p w14:paraId="3A1B119B" w14:textId="71FC4324"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4364/2016 (Α΄13)</w:t>
      </w:r>
      <w:r w:rsidRPr="0055449E">
        <w:rPr>
          <w:rFonts w:asciiTheme="minorHAnsi" w:hAnsiTheme="minorHAnsi"/>
          <w:sz w:val="22"/>
          <w:szCs w:val="22"/>
        </w:rPr>
        <w:t>,</w:t>
      </w:r>
      <w:r w:rsidRPr="0055449E">
        <w:rPr>
          <w:rFonts w:asciiTheme="minorHAnsi" w:hAnsiTheme="minorHAnsi"/>
          <w:color w:val="000000"/>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B7F3B01" w14:textId="77777777"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14:paraId="1B076B15" w14:textId="77777777"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55449E">
        <w:rPr>
          <w:rFonts w:asciiTheme="minorHAnsi" w:hAnsiTheme="minorHAnsi"/>
          <w:spacing w:val="0"/>
          <w:szCs w:val="22"/>
        </w:rPr>
        <w:t>.</w:t>
      </w:r>
    </w:p>
    <w:p w14:paraId="06A3D6AE" w14:textId="77777777" w:rsidR="000C0E21" w:rsidRPr="0055449E"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Η περ. αα’ του προηγούμενου εδαφίου ζ΄ δεν εφαρμόζεται για τις εγγυήσεις που παρέχονται με γραμμάτιο του Ταμείου Παρακαταθηκών και Δανείων.</w:t>
      </w:r>
    </w:p>
    <w:p w14:paraId="566F80B7" w14:textId="77777777"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lastRenderedPageBreak/>
        <w:t>Η αναθέτουσα αρχή επικοινωνεί με τους εκδότες των εγγυητικών επιστολών προκειμένου να διαπιστώσει την εγκυρότητά τους.</w:t>
      </w:r>
    </w:p>
    <w:p w14:paraId="6CE9AC07" w14:textId="77777777" w:rsidR="004D6B72" w:rsidRPr="004D6B72" w:rsidRDefault="004D6B72" w:rsidP="004D6B72">
      <w:pPr>
        <w:keepNext/>
        <w:spacing w:before="240" w:after="60"/>
        <w:ind w:left="567" w:hanging="567"/>
        <w:outlineLvl w:val="2"/>
        <w:rPr>
          <w:rFonts w:asciiTheme="minorHAnsi" w:hAnsiTheme="minorHAnsi" w:cstheme="minorHAnsi"/>
          <w:b/>
          <w:bCs/>
          <w:sz w:val="22"/>
          <w:szCs w:val="26"/>
          <w:lang w:eastAsia="ar-SA"/>
        </w:rPr>
      </w:pPr>
      <w:bookmarkStart w:id="31" w:name="_Toc74084845"/>
      <w:bookmarkStart w:id="32" w:name="_Toc97027888"/>
      <w:r w:rsidRPr="004D6B72">
        <w:rPr>
          <w:rFonts w:asciiTheme="minorHAnsi" w:hAnsiTheme="minorHAnsi" w:cstheme="minorHAnsi"/>
          <w:b/>
          <w:bCs/>
          <w:sz w:val="22"/>
          <w:szCs w:val="26"/>
          <w:lang w:eastAsia="ar-SA"/>
        </w:rPr>
        <w:t>2.1.6</w:t>
      </w:r>
      <w:r w:rsidRPr="004D6B72">
        <w:rPr>
          <w:rFonts w:asciiTheme="minorHAnsi" w:hAnsiTheme="minorHAnsi" w:cstheme="minorHAnsi"/>
          <w:b/>
          <w:bCs/>
          <w:sz w:val="22"/>
          <w:szCs w:val="26"/>
          <w:lang w:eastAsia="ar-SA"/>
        </w:rPr>
        <w:tab/>
        <w:t>Προστασία Προσωπικών Δεδομένων</w:t>
      </w:r>
      <w:bookmarkEnd w:id="31"/>
    </w:p>
    <w:p w14:paraId="5B798CF1" w14:textId="70B20A93" w:rsidR="004D6B72"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4D6B72">
        <w:rPr>
          <w:rFonts w:asciiTheme="minorHAnsi" w:hAnsiTheme="minorHAnsi"/>
          <w:spacing w:val="0"/>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94CA628" w14:textId="226E6CE7" w:rsidR="00A47A0F" w:rsidRPr="004D6B72" w:rsidRDefault="00A47A0F" w:rsidP="004D6B72">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A47A0F">
        <w:rPr>
          <w:rFonts w:asciiTheme="minorHAnsi" w:hAnsiTheme="minorHAnsi"/>
          <w:spacing w:val="0"/>
          <w:szCs w:val="22"/>
        </w:rPr>
        <w:t xml:space="preserve">Αναλυτικά οι απαιτήσεις του Γενικού Κανονισμού για την Προστασία Δεδομένων (ΓΚΠΔ) στο Παράρτημα </w:t>
      </w:r>
      <w:r>
        <w:rPr>
          <w:rFonts w:asciiTheme="minorHAnsi" w:hAnsiTheme="minorHAnsi"/>
          <w:spacing w:val="0"/>
          <w:szCs w:val="22"/>
        </w:rPr>
        <w:t>Δ</w:t>
      </w:r>
      <w:r w:rsidRPr="00A47A0F">
        <w:rPr>
          <w:rFonts w:asciiTheme="minorHAnsi" w:hAnsiTheme="minorHAnsi"/>
          <w:spacing w:val="0"/>
          <w:szCs w:val="22"/>
        </w:rPr>
        <w:t>΄ της παρούσας.</w:t>
      </w:r>
    </w:p>
    <w:p w14:paraId="192AD4B5" w14:textId="77777777" w:rsidR="004D6B72" w:rsidRPr="004D6B72" w:rsidRDefault="004D6B72" w:rsidP="00E93DA5">
      <w:pPr>
        <w:pStyle w:val="2"/>
        <w:spacing w:line="276" w:lineRule="auto"/>
        <w:rPr>
          <w:rFonts w:asciiTheme="minorHAnsi" w:hAnsiTheme="minorHAnsi"/>
          <w:sz w:val="2"/>
          <w:szCs w:val="2"/>
          <w:u w:val="single"/>
        </w:rPr>
      </w:pPr>
    </w:p>
    <w:p w14:paraId="1447B84B" w14:textId="1F2CEA72" w:rsidR="00E155DF" w:rsidRPr="0055449E" w:rsidRDefault="006F54C3" w:rsidP="00E93DA5">
      <w:pPr>
        <w:pStyle w:val="2"/>
        <w:spacing w:line="276" w:lineRule="auto"/>
        <w:rPr>
          <w:rFonts w:asciiTheme="minorHAnsi" w:hAnsiTheme="minorHAnsi"/>
          <w:szCs w:val="22"/>
          <w:u w:val="single"/>
        </w:rPr>
      </w:pPr>
      <w:r w:rsidRPr="0055449E">
        <w:rPr>
          <w:rFonts w:asciiTheme="minorHAnsi" w:hAnsiTheme="minorHAnsi"/>
          <w:szCs w:val="22"/>
          <w:u w:val="single"/>
        </w:rPr>
        <w:t xml:space="preserve">2.2 </w:t>
      </w:r>
      <w:r w:rsidR="00E155DF" w:rsidRPr="0055449E">
        <w:rPr>
          <w:rFonts w:asciiTheme="minorHAnsi" w:hAnsiTheme="minorHAnsi"/>
          <w:szCs w:val="22"/>
          <w:u w:val="single"/>
        </w:rPr>
        <w:t>Δικαίωμα Συμμετοχής - Κριτήρια Ποιοτικής Επιλογής</w:t>
      </w:r>
      <w:bookmarkEnd w:id="32"/>
    </w:p>
    <w:p w14:paraId="1E75DBD5" w14:textId="77777777" w:rsidR="00E155DF" w:rsidRPr="0055449E" w:rsidRDefault="006F54C3" w:rsidP="00E93DA5">
      <w:pPr>
        <w:pStyle w:val="3"/>
        <w:spacing w:line="276" w:lineRule="auto"/>
        <w:rPr>
          <w:rFonts w:asciiTheme="minorHAnsi" w:hAnsiTheme="minorHAnsi"/>
          <w:sz w:val="22"/>
          <w:szCs w:val="22"/>
        </w:rPr>
      </w:pPr>
      <w:bookmarkStart w:id="33" w:name="__RefHeading___Toc470009787"/>
      <w:bookmarkStart w:id="34" w:name="_Toc97027889"/>
      <w:r w:rsidRPr="0055449E">
        <w:rPr>
          <w:rFonts w:asciiTheme="minorHAnsi" w:hAnsiTheme="minorHAnsi"/>
          <w:sz w:val="22"/>
          <w:szCs w:val="22"/>
        </w:rPr>
        <w:t>2.2</w:t>
      </w:r>
      <w:r w:rsidR="00CD44C8" w:rsidRPr="0055449E">
        <w:rPr>
          <w:rFonts w:asciiTheme="minorHAnsi" w:hAnsiTheme="minorHAnsi"/>
          <w:sz w:val="22"/>
          <w:szCs w:val="22"/>
        </w:rPr>
        <w:t xml:space="preserve">.1 </w:t>
      </w:r>
      <w:r w:rsidR="00E155DF" w:rsidRPr="0055449E">
        <w:rPr>
          <w:rFonts w:asciiTheme="minorHAnsi" w:hAnsiTheme="minorHAnsi"/>
          <w:sz w:val="22"/>
          <w:szCs w:val="22"/>
        </w:rPr>
        <w:t>Δικαίωμα συμμετοχής</w:t>
      </w:r>
      <w:bookmarkEnd w:id="33"/>
      <w:bookmarkEnd w:id="34"/>
      <w:r w:rsidR="00E155DF" w:rsidRPr="0055449E">
        <w:rPr>
          <w:rFonts w:asciiTheme="minorHAnsi" w:hAnsiTheme="minorHAnsi"/>
          <w:sz w:val="22"/>
          <w:szCs w:val="22"/>
        </w:rPr>
        <w:t xml:space="preserve"> </w:t>
      </w:r>
    </w:p>
    <w:p w14:paraId="2A7F31E7"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b/>
          <w:bCs/>
          <w:sz w:val="22"/>
          <w:szCs w:val="22"/>
        </w:rPr>
        <w:t>1.</w:t>
      </w:r>
      <w:r w:rsidRPr="0055449E">
        <w:rPr>
          <w:rFonts w:asciiTheme="minorHAnsi" w:hAnsiTheme="minorHAnsi"/>
          <w:sz w:val="22"/>
          <w:szCs w:val="22"/>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CAA353F"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α) κράτος-μέλος της Ένωσης,</w:t>
      </w:r>
    </w:p>
    <w:p w14:paraId="58C992EB"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β) κράτος-μέλος του Ευρωπαϊκού Οικονομικού Χώρου (Ε.Ο.Χ.),</w:t>
      </w:r>
    </w:p>
    <w:p w14:paraId="481623E7" w14:textId="77777777" w:rsidR="00FD1793"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 xml:space="preserve">γ) </w:t>
      </w:r>
      <w:r w:rsidR="00FD1793" w:rsidRPr="0055449E">
        <w:rPr>
          <w:rFonts w:asciiTheme="minorHAnsi" w:hAnsiTheme="minorHAnsi"/>
          <w:sz w:val="22"/>
          <w:szCs w:val="22"/>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46C294A"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478C398" w14:textId="77777777" w:rsidR="00E85E60" w:rsidRPr="0055449E" w:rsidRDefault="00E85E60" w:rsidP="00E93DA5">
      <w:pPr>
        <w:spacing w:line="276" w:lineRule="auto"/>
        <w:rPr>
          <w:rFonts w:asciiTheme="minorHAnsi" w:hAnsiTheme="minorHAnsi"/>
          <w:sz w:val="22"/>
          <w:szCs w:val="22"/>
        </w:rPr>
      </w:pPr>
      <w:r w:rsidRPr="0055449E">
        <w:rPr>
          <w:rFonts w:asciiTheme="minorHAnsi" w:hAnsiTheme="minorHAnsi"/>
          <w:sz w:val="22"/>
          <w:szCs w:val="22"/>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7F44B2C" w14:textId="77777777" w:rsidR="00E155DF" w:rsidRPr="0055449E" w:rsidRDefault="00E155DF" w:rsidP="00E93DA5">
      <w:pPr>
        <w:spacing w:line="276" w:lineRule="auto"/>
        <w:rPr>
          <w:rFonts w:asciiTheme="minorHAnsi" w:eastAsia="Calibri" w:hAnsiTheme="minorHAnsi"/>
          <w:i/>
          <w:iCs/>
          <w:color w:val="0070C0"/>
          <w:sz w:val="22"/>
          <w:szCs w:val="22"/>
        </w:rPr>
      </w:pPr>
      <w:r w:rsidRPr="0055449E">
        <w:rPr>
          <w:rFonts w:asciiTheme="minorHAnsi" w:hAnsiTheme="minorHAnsi"/>
          <w:b/>
          <w:bCs/>
          <w:sz w:val="22"/>
          <w:szCs w:val="22"/>
        </w:rPr>
        <w:t>2.</w:t>
      </w:r>
      <w:r w:rsidRPr="0055449E">
        <w:rPr>
          <w:rFonts w:asciiTheme="minorHAnsi" w:hAnsiTheme="minorHAnsi"/>
          <w:sz w:val="22"/>
          <w:szCs w:val="22"/>
        </w:rPr>
        <w:t xml:space="preserve"> </w:t>
      </w:r>
      <w:r w:rsidR="00E85E60" w:rsidRPr="0055449E">
        <w:rPr>
          <w:rFonts w:asciiTheme="minorHAnsi" w:hAnsiTheme="minorHAnsi"/>
          <w:sz w:val="22"/>
          <w:szCs w:val="22"/>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1F4D696" w14:textId="77777777" w:rsidR="00E155DF" w:rsidRPr="0055449E" w:rsidRDefault="00E155DF" w:rsidP="00E93DA5">
      <w:pPr>
        <w:spacing w:line="276" w:lineRule="auto"/>
        <w:rPr>
          <w:rFonts w:asciiTheme="minorHAnsi" w:hAnsiTheme="minorHAnsi"/>
          <w:i/>
          <w:iCs/>
          <w:color w:val="5B9BD5"/>
          <w:sz w:val="22"/>
          <w:szCs w:val="22"/>
        </w:rPr>
      </w:pPr>
      <w:r w:rsidRPr="0055449E">
        <w:rPr>
          <w:rFonts w:asciiTheme="minorHAnsi" w:hAnsiTheme="minorHAnsi"/>
          <w:sz w:val="22"/>
          <w:szCs w:val="22"/>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289099" w14:textId="77777777" w:rsidR="00221A40" w:rsidRDefault="00221A40" w:rsidP="00E93DA5">
      <w:pPr>
        <w:pStyle w:val="Default"/>
        <w:spacing w:line="276" w:lineRule="auto"/>
        <w:rPr>
          <w:rFonts w:asciiTheme="minorHAnsi" w:hAnsiTheme="minorHAnsi"/>
          <w:sz w:val="22"/>
          <w:szCs w:val="22"/>
          <w:lang w:eastAsia="en-US"/>
        </w:rPr>
      </w:pPr>
    </w:p>
    <w:p w14:paraId="4333D5FB" w14:textId="77777777" w:rsidR="00F6745B" w:rsidRDefault="00F6745B" w:rsidP="00E93DA5">
      <w:pPr>
        <w:pStyle w:val="Default"/>
        <w:spacing w:line="276" w:lineRule="auto"/>
        <w:rPr>
          <w:rFonts w:asciiTheme="minorHAnsi" w:hAnsiTheme="minorHAnsi"/>
          <w:sz w:val="22"/>
          <w:szCs w:val="22"/>
          <w:lang w:eastAsia="en-US"/>
        </w:rPr>
      </w:pPr>
    </w:p>
    <w:p w14:paraId="09D41C8D" w14:textId="77777777" w:rsidR="00F6745B" w:rsidRDefault="00F6745B" w:rsidP="00E93DA5">
      <w:pPr>
        <w:pStyle w:val="Default"/>
        <w:spacing w:line="276" w:lineRule="auto"/>
        <w:rPr>
          <w:rFonts w:asciiTheme="minorHAnsi" w:hAnsiTheme="minorHAnsi"/>
          <w:sz w:val="22"/>
          <w:szCs w:val="22"/>
          <w:lang w:eastAsia="en-US"/>
        </w:rPr>
      </w:pPr>
    </w:p>
    <w:p w14:paraId="0256C07C" w14:textId="77777777" w:rsidR="00F6745B" w:rsidRDefault="00F6745B" w:rsidP="00E93DA5">
      <w:pPr>
        <w:pStyle w:val="Default"/>
        <w:spacing w:line="276" w:lineRule="auto"/>
        <w:rPr>
          <w:rFonts w:asciiTheme="minorHAnsi" w:hAnsiTheme="minorHAnsi"/>
          <w:sz w:val="22"/>
          <w:szCs w:val="22"/>
          <w:lang w:eastAsia="en-US"/>
        </w:rPr>
      </w:pPr>
    </w:p>
    <w:p w14:paraId="1C8F8262" w14:textId="77777777" w:rsidR="00105C78" w:rsidRPr="0055449E" w:rsidRDefault="006F54C3" w:rsidP="00E93DA5">
      <w:pPr>
        <w:pStyle w:val="3"/>
        <w:spacing w:line="276" w:lineRule="auto"/>
        <w:rPr>
          <w:rFonts w:asciiTheme="minorHAnsi" w:hAnsiTheme="minorHAnsi"/>
          <w:sz w:val="22"/>
          <w:szCs w:val="22"/>
        </w:rPr>
      </w:pPr>
      <w:bookmarkStart w:id="35" w:name="_Toc97027890"/>
      <w:r w:rsidRPr="0055449E">
        <w:rPr>
          <w:rFonts w:asciiTheme="minorHAnsi" w:hAnsiTheme="minorHAnsi"/>
          <w:sz w:val="22"/>
          <w:szCs w:val="22"/>
        </w:rPr>
        <w:lastRenderedPageBreak/>
        <w:t>2.2.2</w:t>
      </w:r>
      <w:r w:rsidR="00105C78" w:rsidRPr="0055449E">
        <w:rPr>
          <w:rFonts w:asciiTheme="minorHAnsi" w:hAnsiTheme="minorHAnsi"/>
          <w:sz w:val="22"/>
          <w:szCs w:val="22"/>
        </w:rPr>
        <w:t xml:space="preserve"> Εγγυήσεις συμμετοχής</w:t>
      </w:r>
      <w:bookmarkEnd w:id="35"/>
    </w:p>
    <w:p w14:paraId="4889B7AD" w14:textId="77777777" w:rsidR="0060694F" w:rsidRPr="0055449E" w:rsidRDefault="0060694F" w:rsidP="00E93DA5">
      <w:pPr>
        <w:spacing w:line="276" w:lineRule="auto"/>
        <w:ind w:left="1260" w:hanging="1260"/>
        <w:rPr>
          <w:rFonts w:asciiTheme="minorHAnsi" w:hAnsiTheme="minorHAnsi" w:cs="Arial"/>
          <w:b/>
          <w:bCs/>
          <w:sz w:val="22"/>
          <w:szCs w:val="22"/>
        </w:rPr>
      </w:pPr>
    </w:p>
    <w:p w14:paraId="64697CC3" w14:textId="1CDE8D51" w:rsidR="00AB500F" w:rsidRPr="0055449E" w:rsidRDefault="006F54C3" w:rsidP="00E93DA5">
      <w:pPr>
        <w:spacing w:line="276" w:lineRule="auto"/>
        <w:rPr>
          <w:rFonts w:asciiTheme="minorHAnsi" w:hAnsiTheme="minorHAnsi" w:cs="Calibri"/>
          <w:sz w:val="22"/>
          <w:szCs w:val="22"/>
        </w:rPr>
      </w:pPr>
      <w:r w:rsidRPr="0055449E">
        <w:rPr>
          <w:rFonts w:asciiTheme="minorHAnsi" w:hAnsiTheme="minorHAnsi"/>
          <w:b/>
          <w:bCs/>
          <w:sz w:val="22"/>
          <w:szCs w:val="22"/>
        </w:rPr>
        <w:t>2.2</w:t>
      </w:r>
      <w:r w:rsidR="0060694F" w:rsidRPr="0055449E">
        <w:rPr>
          <w:rFonts w:asciiTheme="minorHAnsi" w:hAnsiTheme="minorHAnsi"/>
          <w:b/>
          <w:bCs/>
          <w:sz w:val="22"/>
          <w:szCs w:val="22"/>
        </w:rPr>
        <w:t xml:space="preserve">.2.1 </w:t>
      </w:r>
      <w:r w:rsidR="0060694F" w:rsidRPr="0055449E">
        <w:rPr>
          <w:rFonts w:asciiTheme="minorHAnsi" w:hAnsiTheme="minorHAnsi"/>
          <w:sz w:val="22"/>
          <w:szCs w:val="2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7F363B">
        <w:rPr>
          <w:rFonts w:asciiTheme="minorHAnsi" w:hAnsiTheme="minorHAnsi"/>
          <w:sz w:val="22"/>
          <w:szCs w:val="22"/>
        </w:rPr>
        <w:t xml:space="preserve">εγγυητική επιστολή συμμετοχής, που καλύπτει το 2% της </w:t>
      </w:r>
      <w:r w:rsidR="006E6C09">
        <w:rPr>
          <w:rFonts w:asciiTheme="minorHAnsi" w:hAnsiTheme="minorHAnsi"/>
          <w:sz w:val="22"/>
          <w:szCs w:val="22"/>
        </w:rPr>
        <w:t>εκτιμώμενης αξίας</w:t>
      </w:r>
      <w:r w:rsidR="007F363B" w:rsidRPr="007F363B">
        <w:rPr>
          <w:rFonts w:asciiTheme="minorHAnsi" w:hAnsiTheme="minorHAnsi"/>
          <w:sz w:val="22"/>
          <w:szCs w:val="22"/>
        </w:rPr>
        <w:t xml:space="preserve"> </w:t>
      </w:r>
      <w:r w:rsidR="005C504C">
        <w:rPr>
          <w:rFonts w:asciiTheme="minorHAnsi" w:hAnsiTheme="minorHAnsi"/>
          <w:sz w:val="22"/>
          <w:szCs w:val="22"/>
        </w:rPr>
        <w:t xml:space="preserve">(προϋπολογισθείσας) </w:t>
      </w:r>
      <w:r w:rsidR="007F363B" w:rsidRPr="007F363B">
        <w:rPr>
          <w:rFonts w:asciiTheme="minorHAnsi" w:hAnsiTheme="minorHAnsi"/>
          <w:sz w:val="22"/>
          <w:szCs w:val="22"/>
        </w:rPr>
        <w:t xml:space="preserve">εκτός Φ.Π.Α. για </w:t>
      </w:r>
      <w:r w:rsidR="00DA7BF0">
        <w:rPr>
          <w:rFonts w:asciiTheme="minorHAnsi" w:hAnsiTheme="minorHAnsi"/>
          <w:sz w:val="22"/>
          <w:szCs w:val="22"/>
        </w:rPr>
        <w:t>την υπηρεσία ή τις υπηρεσίες</w:t>
      </w:r>
      <w:r w:rsidR="007F363B" w:rsidRPr="007F363B">
        <w:rPr>
          <w:rFonts w:asciiTheme="minorHAnsi" w:hAnsiTheme="minorHAnsi"/>
          <w:sz w:val="22"/>
          <w:szCs w:val="22"/>
        </w:rPr>
        <w:t xml:space="preserve"> που προσφέρονται.</w:t>
      </w:r>
    </w:p>
    <w:p w14:paraId="16B2FF18" w14:textId="02B919A7" w:rsidR="00F01CEF" w:rsidRDefault="00F01CEF" w:rsidP="00E93DA5">
      <w:pPr>
        <w:spacing w:line="276" w:lineRule="auto"/>
        <w:rPr>
          <w:rFonts w:asciiTheme="minorHAnsi" w:hAnsiTheme="minorHAnsi"/>
          <w:sz w:val="22"/>
          <w:szCs w:val="22"/>
        </w:rPr>
      </w:pPr>
    </w:p>
    <w:tbl>
      <w:tblPr>
        <w:tblStyle w:val="aff1"/>
        <w:tblW w:w="0" w:type="auto"/>
        <w:tblInd w:w="-289" w:type="dxa"/>
        <w:tblLook w:val="04A0" w:firstRow="1" w:lastRow="0" w:firstColumn="1" w:lastColumn="0" w:noHBand="0" w:noVBand="1"/>
      </w:tblPr>
      <w:tblGrid>
        <w:gridCol w:w="950"/>
        <w:gridCol w:w="4437"/>
        <w:gridCol w:w="1800"/>
        <w:gridCol w:w="953"/>
        <w:gridCol w:w="2204"/>
      </w:tblGrid>
      <w:tr w:rsidR="00D0256F" w:rsidRPr="002033D9" w14:paraId="7F8E6F29" w14:textId="77777777" w:rsidTr="00451310">
        <w:trPr>
          <w:trHeight w:val="300"/>
        </w:trPr>
        <w:tc>
          <w:tcPr>
            <w:tcW w:w="10344" w:type="dxa"/>
            <w:gridSpan w:val="5"/>
          </w:tcPr>
          <w:p w14:paraId="782005E1" w14:textId="68CFBE99" w:rsidR="00D0256F" w:rsidRPr="002033D9" w:rsidRDefault="00D0256F" w:rsidP="002033D9">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ΠΙΝΑΚΑΣ ΕΓΓΥΗΤΙΚΗΣ ΣΥΜΜΕΤΟΧΗΣ</w:t>
            </w:r>
          </w:p>
        </w:tc>
      </w:tr>
      <w:tr w:rsidR="00D0256F" w:rsidRPr="002033D9" w14:paraId="2632F7E0" w14:textId="77777777" w:rsidTr="002033D9">
        <w:trPr>
          <w:trHeight w:val="530"/>
        </w:trPr>
        <w:tc>
          <w:tcPr>
            <w:tcW w:w="950" w:type="dxa"/>
          </w:tcPr>
          <w:p w14:paraId="456F104D" w14:textId="77423A8E" w:rsidR="00D0256F" w:rsidRPr="002033D9" w:rsidRDefault="002033D9" w:rsidP="002033D9">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ΤΜΗΜΑ</w:t>
            </w:r>
          </w:p>
        </w:tc>
        <w:tc>
          <w:tcPr>
            <w:tcW w:w="4437" w:type="dxa"/>
            <w:noWrap/>
            <w:hideMark/>
          </w:tcPr>
          <w:p w14:paraId="164B83CA" w14:textId="629E00F8" w:rsidR="00D0256F" w:rsidRPr="002033D9" w:rsidRDefault="00D0256F" w:rsidP="002033D9">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ΥΠΗΡΕΣΙΑ</w:t>
            </w:r>
          </w:p>
        </w:tc>
        <w:tc>
          <w:tcPr>
            <w:tcW w:w="1800" w:type="dxa"/>
            <w:hideMark/>
          </w:tcPr>
          <w:p w14:paraId="6A0B94A7" w14:textId="77777777" w:rsidR="00D0256F" w:rsidRPr="002033D9" w:rsidRDefault="00D0256F" w:rsidP="002033D9">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ΕΚΤΙΜΩΜΕΝΗ ΑΞΙΑ</w:t>
            </w:r>
            <w:r w:rsidRPr="002033D9">
              <w:rPr>
                <w:rFonts w:asciiTheme="minorHAnsi" w:hAnsiTheme="minorHAnsi" w:cstheme="minorHAnsi"/>
                <w:b/>
                <w:bCs/>
                <w:sz w:val="18"/>
                <w:szCs w:val="18"/>
              </w:rPr>
              <w:br/>
              <w:t>ΑΝΑ ΥΠΗΡΕΣΙΑ</w:t>
            </w:r>
            <w:r w:rsidRPr="002033D9">
              <w:rPr>
                <w:rFonts w:asciiTheme="minorHAnsi" w:hAnsiTheme="minorHAnsi" w:cstheme="minorHAnsi"/>
                <w:b/>
                <w:bCs/>
                <w:sz w:val="18"/>
                <w:szCs w:val="18"/>
              </w:rPr>
              <w:br/>
              <w:t>(ΧΩΡΙΣ ΦΠΑ)</w:t>
            </w:r>
          </w:p>
        </w:tc>
        <w:tc>
          <w:tcPr>
            <w:tcW w:w="953" w:type="dxa"/>
            <w:noWrap/>
            <w:hideMark/>
          </w:tcPr>
          <w:p w14:paraId="4C87FE16" w14:textId="787F1787" w:rsidR="00D0256F" w:rsidRPr="002033D9" w:rsidRDefault="00D0256F" w:rsidP="002033D9">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ΠΟΣΟΣΤΟ</w:t>
            </w:r>
          </w:p>
          <w:p w14:paraId="5952B451" w14:textId="64AC9975" w:rsidR="00D0256F" w:rsidRPr="002033D9" w:rsidRDefault="00D0256F" w:rsidP="002033D9">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2%</w:t>
            </w:r>
          </w:p>
        </w:tc>
        <w:tc>
          <w:tcPr>
            <w:tcW w:w="2204" w:type="dxa"/>
            <w:hideMark/>
          </w:tcPr>
          <w:p w14:paraId="54DC659C" w14:textId="77777777" w:rsidR="00D0256F" w:rsidRPr="002033D9" w:rsidRDefault="00D0256F" w:rsidP="002033D9">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ΑΝΑΛΟΓΟΥΝ ΠΟΣΟ ΕΓΓΥΗΤΙΚΗΣ ΕΠΙΣΤΟΛΗΣ ΣΥΜΜΕΤΟΧΗΣ</w:t>
            </w:r>
          </w:p>
        </w:tc>
      </w:tr>
      <w:tr w:rsidR="002033D9" w:rsidRPr="002033D9" w14:paraId="1F6750D9" w14:textId="77777777" w:rsidTr="002033D9">
        <w:trPr>
          <w:trHeight w:val="300"/>
        </w:trPr>
        <w:tc>
          <w:tcPr>
            <w:tcW w:w="950" w:type="dxa"/>
            <w:vAlign w:val="center"/>
          </w:tcPr>
          <w:p w14:paraId="06AECDDD" w14:textId="2EB8226A"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color w:val="000000"/>
                <w:sz w:val="18"/>
                <w:szCs w:val="18"/>
              </w:rPr>
              <w:t>1</w:t>
            </w:r>
          </w:p>
        </w:tc>
        <w:tc>
          <w:tcPr>
            <w:tcW w:w="4437" w:type="dxa"/>
            <w:noWrap/>
            <w:hideMark/>
          </w:tcPr>
          <w:p w14:paraId="0C5C1CED" w14:textId="3EB69B6A"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Προμήθεια υπηρεσιών ταχυμεταφοράς αλληλογραφίας</w:t>
            </w:r>
          </w:p>
        </w:tc>
        <w:tc>
          <w:tcPr>
            <w:tcW w:w="1800" w:type="dxa"/>
            <w:noWrap/>
            <w:hideMark/>
          </w:tcPr>
          <w:p w14:paraId="44CE6DB0" w14:textId="04D3FF76" w:rsidR="002033D9" w:rsidRPr="002033D9" w:rsidRDefault="002033D9" w:rsidP="002033D9">
            <w:pPr>
              <w:spacing w:line="276" w:lineRule="auto"/>
              <w:jc w:val="center"/>
              <w:rPr>
                <w:rFonts w:asciiTheme="minorHAnsi" w:hAnsiTheme="minorHAnsi" w:cstheme="minorHAnsi"/>
                <w:sz w:val="18"/>
                <w:szCs w:val="18"/>
              </w:rPr>
            </w:pPr>
            <w:r>
              <w:rPr>
                <w:rFonts w:asciiTheme="minorHAnsi" w:hAnsiTheme="minorHAnsi" w:cstheme="minorHAnsi"/>
                <w:sz w:val="18"/>
                <w:szCs w:val="18"/>
              </w:rPr>
              <w:t>41.000,00€</w:t>
            </w:r>
          </w:p>
        </w:tc>
        <w:tc>
          <w:tcPr>
            <w:tcW w:w="953" w:type="dxa"/>
            <w:noWrap/>
            <w:hideMark/>
          </w:tcPr>
          <w:p w14:paraId="3E52DE9E" w14:textId="77777777"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0,02</w:t>
            </w:r>
          </w:p>
        </w:tc>
        <w:tc>
          <w:tcPr>
            <w:tcW w:w="2204" w:type="dxa"/>
            <w:noWrap/>
            <w:hideMark/>
          </w:tcPr>
          <w:p w14:paraId="0C331989" w14:textId="53E9E964" w:rsidR="002033D9" w:rsidRPr="002033D9" w:rsidRDefault="002033D9" w:rsidP="002033D9">
            <w:pPr>
              <w:spacing w:line="276" w:lineRule="auto"/>
              <w:jc w:val="center"/>
              <w:rPr>
                <w:rFonts w:asciiTheme="minorHAnsi" w:hAnsiTheme="minorHAnsi" w:cstheme="minorHAnsi"/>
                <w:sz w:val="18"/>
                <w:szCs w:val="18"/>
              </w:rPr>
            </w:pPr>
            <w:r>
              <w:rPr>
                <w:rFonts w:asciiTheme="minorHAnsi" w:hAnsiTheme="minorHAnsi" w:cstheme="minorHAnsi"/>
                <w:sz w:val="18"/>
                <w:szCs w:val="18"/>
              </w:rPr>
              <w:t>820,00€</w:t>
            </w:r>
          </w:p>
        </w:tc>
      </w:tr>
      <w:tr w:rsidR="002033D9" w:rsidRPr="002033D9" w14:paraId="1BF39A95" w14:textId="77777777" w:rsidTr="002033D9">
        <w:trPr>
          <w:trHeight w:val="300"/>
        </w:trPr>
        <w:tc>
          <w:tcPr>
            <w:tcW w:w="950" w:type="dxa"/>
            <w:vAlign w:val="center"/>
          </w:tcPr>
          <w:p w14:paraId="09BFF1BF" w14:textId="335925F3"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color w:val="000000"/>
                <w:sz w:val="18"/>
                <w:szCs w:val="18"/>
              </w:rPr>
              <w:t>2</w:t>
            </w:r>
          </w:p>
        </w:tc>
        <w:tc>
          <w:tcPr>
            <w:tcW w:w="4437" w:type="dxa"/>
            <w:noWrap/>
            <w:hideMark/>
          </w:tcPr>
          <w:p w14:paraId="59955186" w14:textId="7E7517A2"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Προμήθεια υπηρεσιών μεταφοράς δεμάτων</w:t>
            </w:r>
          </w:p>
        </w:tc>
        <w:tc>
          <w:tcPr>
            <w:tcW w:w="1800" w:type="dxa"/>
            <w:noWrap/>
            <w:hideMark/>
          </w:tcPr>
          <w:p w14:paraId="50656077" w14:textId="0EB20ED2" w:rsidR="002033D9" w:rsidRPr="002033D9" w:rsidRDefault="002033D9" w:rsidP="002033D9">
            <w:pPr>
              <w:spacing w:line="276" w:lineRule="auto"/>
              <w:jc w:val="center"/>
              <w:rPr>
                <w:rFonts w:asciiTheme="minorHAnsi" w:hAnsiTheme="minorHAnsi" w:cstheme="minorHAnsi"/>
                <w:sz w:val="18"/>
                <w:szCs w:val="18"/>
              </w:rPr>
            </w:pPr>
            <w:r>
              <w:rPr>
                <w:rFonts w:asciiTheme="minorHAnsi" w:hAnsiTheme="minorHAnsi" w:cstheme="minorHAnsi"/>
                <w:sz w:val="18"/>
                <w:szCs w:val="18"/>
              </w:rPr>
              <w:t>30.000,00€</w:t>
            </w:r>
          </w:p>
        </w:tc>
        <w:tc>
          <w:tcPr>
            <w:tcW w:w="953" w:type="dxa"/>
            <w:noWrap/>
            <w:hideMark/>
          </w:tcPr>
          <w:p w14:paraId="5C328674" w14:textId="77777777"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0,02</w:t>
            </w:r>
          </w:p>
        </w:tc>
        <w:tc>
          <w:tcPr>
            <w:tcW w:w="2204" w:type="dxa"/>
            <w:noWrap/>
            <w:hideMark/>
          </w:tcPr>
          <w:p w14:paraId="195CE616" w14:textId="6267EE77" w:rsidR="002033D9" w:rsidRPr="002033D9" w:rsidRDefault="002033D9" w:rsidP="002033D9">
            <w:pPr>
              <w:spacing w:line="276" w:lineRule="auto"/>
              <w:jc w:val="center"/>
              <w:rPr>
                <w:rFonts w:asciiTheme="minorHAnsi" w:hAnsiTheme="minorHAnsi" w:cstheme="minorHAnsi"/>
                <w:sz w:val="18"/>
                <w:szCs w:val="18"/>
              </w:rPr>
            </w:pPr>
            <w:r>
              <w:rPr>
                <w:rFonts w:asciiTheme="minorHAnsi" w:hAnsiTheme="minorHAnsi" w:cstheme="minorHAnsi"/>
                <w:sz w:val="18"/>
                <w:szCs w:val="18"/>
              </w:rPr>
              <w:t>600,00€</w:t>
            </w:r>
          </w:p>
        </w:tc>
      </w:tr>
      <w:tr w:rsidR="002033D9" w:rsidRPr="002033D9" w14:paraId="3731C9BA" w14:textId="77777777" w:rsidTr="002033D9">
        <w:trPr>
          <w:trHeight w:val="300"/>
        </w:trPr>
        <w:tc>
          <w:tcPr>
            <w:tcW w:w="950" w:type="dxa"/>
            <w:vAlign w:val="center"/>
          </w:tcPr>
          <w:p w14:paraId="4593C341" w14:textId="059DD142"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color w:val="000000"/>
                <w:sz w:val="18"/>
                <w:szCs w:val="18"/>
              </w:rPr>
              <w:t>3</w:t>
            </w:r>
          </w:p>
        </w:tc>
        <w:tc>
          <w:tcPr>
            <w:tcW w:w="4437" w:type="dxa"/>
            <w:noWrap/>
            <w:hideMark/>
          </w:tcPr>
          <w:p w14:paraId="6B7E0FA2" w14:textId="6D1891CB"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Προμήθεια υπηρεσιών μεταφοράς δειγμάτων καυσίμων</w:t>
            </w:r>
          </w:p>
        </w:tc>
        <w:tc>
          <w:tcPr>
            <w:tcW w:w="1800" w:type="dxa"/>
            <w:noWrap/>
            <w:hideMark/>
          </w:tcPr>
          <w:p w14:paraId="5E2A9AF5" w14:textId="6D651B82" w:rsidR="002033D9" w:rsidRPr="002033D9" w:rsidRDefault="002033D9" w:rsidP="002033D9">
            <w:pPr>
              <w:spacing w:line="276" w:lineRule="auto"/>
              <w:jc w:val="center"/>
              <w:rPr>
                <w:rFonts w:asciiTheme="minorHAnsi" w:hAnsiTheme="minorHAnsi" w:cstheme="minorHAnsi"/>
                <w:sz w:val="18"/>
                <w:szCs w:val="18"/>
              </w:rPr>
            </w:pPr>
            <w:r>
              <w:rPr>
                <w:rFonts w:asciiTheme="minorHAnsi" w:hAnsiTheme="minorHAnsi" w:cstheme="minorHAnsi"/>
                <w:sz w:val="18"/>
                <w:szCs w:val="18"/>
              </w:rPr>
              <w:t>64.000,00€</w:t>
            </w:r>
          </w:p>
        </w:tc>
        <w:tc>
          <w:tcPr>
            <w:tcW w:w="953" w:type="dxa"/>
            <w:noWrap/>
            <w:hideMark/>
          </w:tcPr>
          <w:p w14:paraId="2387926E" w14:textId="77777777" w:rsidR="002033D9" w:rsidRPr="002033D9" w:rsidRDefault="002033D9" w:rsidP="002033D9">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0,02</w:t>
            </w:r>
          </w:p>
        </w:tc>
        <w:tc>
          <w:tcPr>
            <w:tcW w:w="2204" w:type="dxa"/>
            <w:noWrap/>
            <w:hideMark/>
          </w:tcPr>
          <w:p w14:paraId="23094F3E" w14:textId="7C13CE97" w:rsidR="002033D9" w:rsidRPr="002033D9" w:rsidRDefault="002033D9" w:rsidP="002033D9">
            <w:pPr>
              <w:spacing w:line="276" w:lineRule="auto"/>
              <w:jc w:val="center"/>
              <w:rPr>
                <w:rFonts w:asciiTheme="minorHAnsi" w:hAnsiTheme="minorHAnsi" w:cstheme="minorHAnsi"/>
                <w:sz w:val="18"/>
                <w:szCs w:val="18"/>
              </w:rPr>
            </w:pPr>
            <w:r>
              <w:rPr>
                <w:rFonts w:asciiTheme="minorHAnsi" w:hAnsiTheme="minorHAnsi" w:cstheme="minorHAnsi"/>
                <w:sz w:val="18"/>
                <w:szCs w:val="18"/>
              </w:rPr>
              <w:t>1.280,00€</w:t>
            </w:r>
          </w:p>
        </w:tc>
      </w:tr>
    </w:tbl>
    <w:p w14:paraId="145D2B1E" w14:textId="77777777" w:rsidR="00F01CEF" w:rsidRDefault="00F01CEF" w:rsidP="00E93DA5">
      <w:pPr>
        <w:spacing w:line="276" w:lineRule="auto"/>
        <w:rPr>
          <w:rFonts w:asciiTheme="minorHAnsi" w:hAnsiTheme="minorHAnsi"/>
          <w:sz w:val="22"/>
          <w:szCs w:val="22"/>
        </w:rPr>
      </w:pPr>
    </w:p>
    <w:p w14:paraId="3DE424F9" w14:textId="6BF0EA66" w:rsidR="0060694F" w:rsidRPr="0055449E" w:rsidRDefault="0060694F"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46B4004" w14:textId="341F62D2" w:rsidR="00C74163" w:rsidRPr="0055449E" w:rsidRDefault="0060694F"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852002">
        <w:rPr>
          <w:rFonts w:asciiTheme="minorHAnsi" w:hAnsiTheme="minorHAnsi"/>
          <w:bCs/>
          <w:sz w:val="22"/>
          <w:szCs w:val="22"/>
        </w:rPr>
        <w:t>16/11/2024</w:t>
      </w:r>
      <w:r w:rsidRPr="0055449E">
        <w:rPr>
          <w:rFonts w:asciiTheme="minorHAnsi" w:hAnsiTheme="minorHAnsi"/>
          <w:bCs/>
          <w:sz w:val="22"/>
          <w:szCs w:val="22"/>
        </w:rPr>
        <w:t xml:space="preserve"> άλλως η προσφορά απορρίπτεται. </w:t>
      </w:r>
      <w:r w:rsidR="00C74163" w:rsidRPr="0055449E">
        <w:rPr>
          <w:rFonts w:asciiTheme="minorHAnsi" w:hAnsiTheme="minorHAnsi"/>
          <w:bCs/>
          <w:sz w:val="22"/>
          <w:szCs w:val="22"/>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183D84E" w14:textId="77777777" w:rsidR="00C74163" w:rsidRPr="0055449E" w:rsidRDefault="00C74163"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A0E161B" w14:textId="77777777" w:rsidR="0060694F" w:rsidRPr="0055449E" w:rsidRDefault="006F54C3" w:rsidP="00E93DA5">
      <w:pPr>
        <w:suppressAutoHyphens w:val="0"/>
        <w:spacing w:line="276" w:lineRule="auto"/>
        <w:rPr>
          <w:rFonts w:asciiTheme="minorHAnsi" w:hAnsiTheme="minorHAnsi"/>
          <w:sz w:val="22"/>
          <w:szCs w:val="22"/>
        </w:rPr>
      </w:pPr>
      <w:r w:rsidRPr="0055449E">
        <w:rPr>
          <w:rFonts w:asciiTheme="minorHAnsi" w:hAnsiTheme="minorHAnsi"/>
          <w:b/>
          <w:bCs/>
          <w:sz w:val="22"/>
          <w:szCs w:val="22"/>
        </w:rPr>
        <w:t>2.2</w:t>
      </w:r>
      <w:r w:rsidR="00457230" w:rsidRPr="0055449E">
        <w:rPr>
          <w:rFonts w:asciiTheme="minorHAnsi" w:hAnsiTheme="minorHAnsi"/>
          <w:b/>
          <w:bCs/>
          <w:sz w:val="22"/>
          <w:szCs w:val="22"/>
        </w:rPr>
        <w:t>.2.</w:t>
      </w:r>
      <w:r w:rsidR="0060694F" w:rsidRPr="0055449E">
        <w:rPr>
          <w:rFonts w:asciiTheme="minorHAnsi" w:hAnsiTheme="minorHAnsi"/>
          <w:b/>
          <w:bCs/>
          <w:sz w:val="22"/>
          <w:szCs w:val="22"/>
        </w:rPr>
        <w:t>2</w:t>
      </w:r>
      <w:r w:rsidR="0060694F" w:rsidRPr="0055449E">
        <w:rPr>
          <w:rFonts w:asciiTheme="minorHAnsi" w:hAnsiTheme="minorHAnsi"/>
          <w:b/>
          <w:sz w:val="22"/>
          <w:szCs w:val="22"/>
        </w:rPr>
        <w:t xml:space="preserve"> </w:t>
      </w:r>
      <w:r w:rsidR="0060694F" w:rsidRPr="0055449E">
        <w:rPr>
          <w:rFonts w:asciiTheme="minorHAnsi" w:hAnsiTheme="minorHAnsi"/>
          <w:sz w:val="22"/>
          <w:szCs w:val="22"/>
        </w:rPr>
        <w:t xml:space="preserve">Η εγγύηση συμμετοχής επιστρέφεται στον ανάδοχο με την προσκόμιση της εγγύησης καλής εκτέλεσης. </w:t>
      </w:r>
    </w:p>
    <w:p w14:paraId="1972E79F" w14:textId="77777777" w:rsidR="00C74163" w:rsidRPr="0055449E" w:rsidRDefault="00C74163" w:rsidP="00E93DA5">
      <w:pPr>
        <w:spacing w:line="276" w:lineRule="auto"/>
        <w:rPr>
          <w:rFonts w:asciiTheme="minorHAnsi" w:hAnsiTheme="minorHAnsi"/>
          <w:b/>
          <w:sz w:val="22"/>
          <w:szCs w:val="22"/>
        </w:rPr>
      </w:pPr>
      <w:r w:rsidRPr="0055449E">
        <w:rPr>
          <w:rFonts w:asciiTheme="minorHAnsi" w:hAnsiTheme="minorHAnsi"/>
          <w:bCs/>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14:paraId="682C821F" w14:textId="77777777" w:rsidR="00C74163" w:rsidRPr="0055449E" w:rsidRDefault="004B0773" w:rsidP="00E93DA5">
      <w:pPr>
        <w:spacing w:line="276" w:lineRule="auto"/>
        <w:rPr>
          <w:rFonts w:asciiTheme="minorHAnsi" w:hAnsiTheme="minorHAnsi"/>
          <w:sz w:val="22"/>
          <w:szCs w:val="22"/>
        </w:rPr>
      </w:pPr>
      <w:r w:rsidRPr="0055449E">
        <w:rPr>
          <w:rFonts w:asciiTheme="minorHAnsi" w:hAnsiTheme="minorHAnsi"/>
          <w:b/>
          <w:sz w:val="22"/>
          <w:szCs w:val="22"/>
        </w:rPr>
        <w:t>2.2</w:t>
      </w:r>
      <w:r w:rsidR="0060694F" w:rsidRPr="0055449E">
        <w:rPr>
          <w:rFonts w:asciiTheme="minorHAnsi" w:hAnsiTheme="minorHAnsi"/>
          <w:b/>
          <w:sz w:val="22"/>
          <w:szCs w:val="22"/>
        </w:rPr>
        <w:t>.2.3</w:t>
      </w:r>
      <w:r w:rsidR="0060694F" w:rsidRPr="0055449E">
        <w:rPr>
          <w:rFonts w:asciiTheme="minorHAnsi" w:hAnsiTheme="minorHAnsi"/>
          <w:sz w:val="22"/>
          <w:szCs w:val="22"/>
        </w:rPr>
        <w:t xml:space="preserve"> </w:t>
      </w:r>
      <w:r w:rsidR="00C74163" w:rsidRPr="0055449E">
        <w:rPr>
          <w:rFonts w:asciiTheme="minorHAnsi" w:hAnsiTheme="minorHAnsi"/>
          <w:sz w:val="22"/>
          <w:szCs w:val="22"/>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E88C46B" w14:textId="77777777" w:rsidR="0060694F" w:rsidRPr="0055449E" w:rsidRDefault="0060694F" w:rsidP="00E93DA5">
      <w:pPr>
        <w:spacing w:line="276" w:lineRule="auto"/>
        <w:rPr>
          <w:rFonts w:asciiTheme="minorHAnsi" w:hAnsiTheme="minorHAnsi"/>
          <w:sz w:val="22"/>
          <w:szCs w:val="22"/>
        </w:rPr>
      </w:pPr>
    </w:p>
    <w:p w14:paraId="2FE3F897" w14:textId="77777777" w:rsidR="00534AFE" w:rsidRPr="0055449E" w:rsidRDefault="00534AFE" w:rsidP="00E93DA5">
      <w:pPr>
        <w:pStyle w:val="3"/>
        <w:spacing w:line="276" w:lineRule="auto"/>
        <w:rPr>
          <w:rFonts w:asciiTheme="minorHAnsi" w:hAnsiTheme="minorHAnsi"/>
          <w:sz w:val="22"/>
          <w:szCs w:val="22"/>
        </w:rPr>
      </w:pPr>
      <w:bookmarkStart w:id="36" w:name="_Toc535577371"/>
      <w:bookmarkStart w:id="37" w:name="_Toc97027891"/>
      <w:r w:rsidRPr="0055449E">
        <w:rPr>
          <w:rFonts w:asciiTheme="minorHAnsi" w:hAnsiTheme="minorHAnsi"/>
          <w:sz w:val="22"/>
          <w:szCs w:val="22"/>
        </w:rPr>
        <w:t>2.2.3 Λόγοι αποκλεισμού</w:t>
      </w:r>
      <w:bookmarkEnd w:id="36"/>
      <w:bookmarkEnd w:id="37"/>
    </w:p>
    <w:p w14:paraId="29E677BA" w14:textId="755554E5"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w:t>
      </w:r>
      <w:r w:rsidRPr="0055449E">
        <w:rPr>
          <w:rFonts w:asciiTheme="minorHAnsi" w:hAnsiTheme="minorHAnsi"/>
          <w:sz w:val="22"/>
          <w:szCs w:val="22"/>
        </w:rPr>
        <w:lastRenderedPageBreak/>
        <w:t>ένα από τα μέλη του (εάν πρόκειται για ένωση οικονομικών φορέων) ένας ή περισσότεροι από τους ακόλουθους λόγους:</w:t>
      </w:r>
    </w:p>
    <w:p w14:paraId="098BEBA5" w14:textId="77777777" w:rsidR="00534AFE" w:rsidRPr="0055449E" w:rsidRDefault="00534AFE" w:rsidP="00E93DA5">
      <w:pPr>
        <w:spacing w:line="276" w:lineRule="auto"/>
        <w:rPr>
          <w:rFonts w:asciiTheme="minorHAnsi" w:hAnsiTheme="minorHAnsi"/>
          <w:b/>
          <w:bCs/>
          <w:sz w:val="22"/>
          <w:szCs w:val="22"/>
        </w:rPr>
      </w:pPr>
    </w:p>
    <w:p w14:paraId="57DBE0F2" w14:textId="21DFE04A"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eastAsia="Calibri" w:hAnsiTheme="minorHAnsi" w:cs="Calibri"/>
          <w:b/>
          <w:sz w:val="22"/>
          <w:szCs w:val="22"/>
        </w:rPr>
        <w:t>2.2.3.1</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 xml:space="preserve">Όταν υπάρχει εις βάρος του αμετάκλητη καταδικαστική απόφαση για </w:t>
      </w:r>
      <w:r w:rsidR="00C93D98" w:rsidRPr="00C93D98">
        <w:rPr>
          <w:rFonts w:asciiTheme="minorHAnsi" w:hAnsiTheme="minorHAnsi" w:cs="Arial"/>
          <w:sz w:val="22"/>
          <w:szCs w:val="22"/>
        </w:rPr>
        <w:t xml:space="preserve">ένα από τα ακόλουθα εγκλήματα: </w:t>
      </w:r>
      <w:r w:rsidRPr="0055449E">
        <w:rPr>
          <w:rFonts w:asciiTheme="minorHAnsi" w:hAnsiTheme="minorHAnsi" w:cs="Arial"/>
          <w:sz w:val="22"/>
          <w:szCs w:val="22"/>
        </w:rPr>
        <w:t> </w:t>
      </w:r>
    </w:p>
    <w:p w14:paraId="2951931C" w14:textId="77777777" w:rsidR="00534AFE" w:rsidRPr="0055449E" w:rsidRDefault="00534AFE" w:rsidP="00F6745B">
      <w:pPr>
        <w:pStyle w:val="aff0"/>
        <w:numPr>
          <w:ilvl w:val="0"/>
          <w:numId w:val="6"/>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55449E">
        <w:rPr>
          <w:rFonts w:asciiTheme="minorHAnsi" w:hAnsiTheme="minorHAnsi" w:cs="Arial"/>
          <w:sz w:val="22"/>
          <w:szCs w:val="22"/>
        </w:rPr>
        <w:t>και τα εγκλήματα του άρθρου 187 του Ποινικού Κώδικα (εγκληματική οργάνωση),</w:t>
      </w:r>
    </w:p>
    <w:p w14:paraId="398561EE" w14:textId="77777777" w:rsidR="00534AFE" w:rsidRPr="0055449E" w:rsidRDefault="009D3A0A" w:rsidP="00F6745B">
      <w:pPr>
        <w:pStyle w:val="aff0"/>
        <w:numPr>
          <w:ilvl w:val="0"/>
          <w:numId w:val="6"/>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ενεργητική </w:t>
      </w:r>
      <w:r w:rsidR="00534AFE" w:rsidRPr="0055449E">
        <w:rPr>
          <w:rFonts w:asciiTheme="minorHAnsi" w:hAnsiTheme="minorHAnsi" w:cs="Arial"/>
          <w:sz w:val="22"/>
          <w:szCs w:val="22"/>
        </w:rPr>
        <w:t xml:space="preserve">δωροδοκία, όπως ορίζεται στο άρθρο 3 της σύμβασης περί της καταπολέμησης της </w:t>
      </w:r>
      <w:r w:rsidRPr="0055449E">
        <w:rPr>
          <w:rFonts w:asciiTheme="minorHAnsi" w:hAnsiTheme="minorHAnsi" w:cs="Arial"/>
          <w:sz w:val="22"/>
          <w:szCs w:val="22"/>
        </w:rPr>
        <w:t xml:space="preserve">δωροδοκίας </w:t>
      </w:r>
      <w:r w:rsidR="00534AFE" w:rsidRPr="0055449E">
        <w:rPr>
          <w:rFonts w:asciiTheme="minorHAnsi" w:hAnsiTheme="minorHAnsi" w:cs="Arial"/>
          <w:sz w:val="22"/>
          <w:szCs w:val="22"/>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55449E">
        <w:rPr>
          <w:rFonts w:asciiTheme="minorHAnsi" w:hAnsiTheme="minorHAnsi" w:cs="Arial"/>
          <w:sz w:val="22"/>
          <w:szCs w:val="22"/>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0AA93F" w14:textId="1943E218" w:rsidR="004B1F0A" w:rsidRPr="0055449E" w:rsidRDefault="004B1F0A" w:rsidP="00F6745B">
      <w:pPr>
        <w:pStyle w:val="aff0"/>
        <w:numPr>
          <w:ilvl w:val="0"/>
          <w:numId w:val="6"/>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απάτη</w:t>
      </w:r>
      <w:r w:rsidR="003461D3" w:rsidRPr="003461D3">
        <w:rPr>
          <w:rFonts w:asciiTheme="minorHAnsi" w:hAnsiTheme="minorHAnsi" w:cs="Arial"/>
          <w:sz w:val="22"/>
          <w:szCs w:val="22"/>
        </w:rPr>
        <w:t>,</w:t>
      </w:r>
      <w:r w:rsidRPr="0055449E">
        <w:rPr>
          <w:rFonts w:asciiTheme="minorHAnsi" w:hAnsiTheme="minorHAnsi" w:cs="Arial"/>
          <w:sz w:val="22"/>
          <w:szCs w:val="22"/>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D0BC229" w14:textId="77777777" w:rsidR="004B1F0A" w:rsidRPr="0055449E" w:rsidRDefault="004B1F0A" w:rsidP="00F6745B">
      <w:pPr>
        <w:pStyle w:val="aff0"/>
        <w:numPr>
          <w:ilvl w:val="0"/>
          <w:numId w:val="6"/>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724646E" w14:textId="77777777" w:rsidR="004B1F0A" w:rsidRPr="0055449E" w:rsidRDefault="004B1F0A" w:rsidP="00F6745B">
      <w:pPr>
        <w:pStyle w:val="aff0"/>
        <w:numPr>
          <w:ilvl w:val="0"/>
          <w:numId w:val="6"/>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w:t>
      </w:r>
      <w:r w:rsidRPr="0055449E">
        <w:rPr>
          <w:rFonts w:asciiTheme="minorHAnsi" w:hAnsiTheme="minorHAnsi" w:cs="Arial"/>
          <w:sz w:val="22"/>
          <w:szCs w:val="22"/>
        </w:rPr>
        <w:lastRenderedPageBreak/>
        <w:t xml:space="preserve">2006/70/ΕΚ της Επιτροπής (ΕΕ L 141/05.06.2015) και τα εγκλήματα των άρθρων 2 και 39 του ν. 4557/2018 (Α’ 139), </w:t>
      </w:r>
    </w:p>
    <w:p w14:paraId="0A2D9905" w14:textId="77777777" w:rsidR="004B1F0A" w:rsidRPr="0055449E" w:rsidRDefault="004B1F0A"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12540C1E" w14:textId="21B045BC" w:rsidR="00534AFE" w:rsidRPr="003461D3"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3461D3" w:rsidRPr="003461D3">
        <w:rPr>
          <w:rFonts w:asciiTheme="minorHAnsi" w:hAnsiTheme="minorHAnsi" w:cs="Arial"/>
          <w:sz w:val="22"/>
          <w:szCs w:val="22"/>
        </w:rPr>
        <w:t xml:space="preserve"> Η υποχρέωση του προηγούμενου εδαφίου αφορά:</w:t>
      </w:r>
    </w:p>
    <w:p w14:paraId="3D619053" w14:textId="77777777" w:rsidR="00534AFE"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σ</w:t>
      </w:r>
      <w:r w:rsidR="00534AFE" w:rsidRPr="0055449E">
        <w:rPr>
          <w:rFonts w:asciiTheme="minorHAnsi" w:hAnsiTheme="minorHAnsi" w:cs="Arial"/>
          <w:sz w:val="22"/>
          <w:szCs w:val="22"/>
        </w:rPr>
        <w:t>τις περιπτώσεις εταιρειών περιορισμένης ευθύνης (Ε.Π.Ε.)</w:t>
      </w:r>
      <w:r w:rsidRPr="0055449E">
        <w:rPr>
          <w:rFonts w:asciiTheme="minorHAnsi" w:hAnsiTheme="minorHAnsi" w:cs="Arial"/>
          <w:sz w:val="22"/>
          <w:szCs w:val="22"/>
        </w:rPr>
        <w:t>, ιδιωτικών κεφαλαιουχικών εταιρειών</w:t>
      </w:r>
      <w:r w:rsidR="00534AFE" w:rsidRPr="0055449E">
        <w:rPr>
          <w:rFonts w:asciiTheme="minorHAnsi" w:hAnsiTheme="minorHAnsi" w:cs="Arial"/>
          <w:sz w:val="22"/>
          <w:szCs w:val="22"/>
        </w:rPr>
        <w:t xml:space="preserve"> </w:t>
      </w:r>
      <w:r w:rsidRPr="0055449E">
        <w:rPr>
          <w:rFonts w:asciiTheme="minorHAnsi" w:hAnsiTheme="minorHAnsi" w:cs="Arial"/>
          <w:sz w:val="22"/>
          <w:szCs w:val="22"/>
        </w:rPr>
        <w:t xml:space="preserve">(Ι.Κ.Ε.) </w:t>
      </w:r>
      <w:r w:rsidR="00534AFE" w:rsidRPr="0055449E">
        <w:rPr>
          <w:rFonts w:asciiTheme="minorHAnsi" w:hAnsiTheme="minorHAnsi" w:cs="Arial"/>
          <w:sz w:val="22"/>
          <w:szCs w:val="22"/>
        </w:rPr>
        <w:t>και προσωπικών εταιρειών (Ο.Ε. και Ε.Ε.) τους διαχειριστές.</w:t>
      </w:r>
    </w:p>
    <w:p w14:paraId="62EA872F" w14:textId="77777777" w:rsidR="004B1F0A"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-σ</w:t>
      </w:r>
      <w:r w:rsidR="00534AFE" w:rsidRPr="0055449E">
        <w:rPr>
          <w:rFonts w:asciiTheme="minorHAnsi" w:hAnsiTheme="minorHAnsi" w:cs="Arial"/>
          <w:sz w:val="22"/>
          <w:szCs w:val="22"/>
        </w:rPr>
        <w:t xml:space="preserve">τις περιπτώσεις ανωνύμων εταιρειών (Α.Ε.), τον Διευθύνοντα Σύμβουλο, τα </w:t>
      </w:r>
      <w:r w:rsidRPr="0055449E">
        <w:rPr>
          <w:rFonts w:asciiTheme="minorHAnsi" w:hAnsiTheme="minorHAnsi" w:cs="Arial"/>
          <w:sz w:val="22"/>
          <w:szCs w:val="22"/>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A50F768" w14:textId="77777777" w:rsidR="004B1F0A"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w:t>
      </w:r>
      <w:r w:rsidR="00F23403" w:rsidRPr="0055449E">
        <w:rPr>
          <w:rFonts w:asciiTheme="minorHAnsi" w:hAnsiTheme="minorHAnsi" w:cs="Arial"/>
          <w:sz w:val="22"/>
          <w:szCs w:val="22"/>
        </w:rPr>
        <w:t>-σ</w:t>
      </w:r>
      <w:r w:rsidRPr="0055449E">
        <w:rPr>
          <w:rFonts w:asciiTheme="minorHAnsi" w:hAnsiTheme="minorHAnsi" w:cs="Arial"/>
          <w:sz w:val="22"/>
          <w:szCs w:val="22"/>
        </w:rPr>
        <w:t xml:space="preserve">τις περιπτώσεις Συνεταιρισμών, τα </w:t>
      </w:r>
      <w:r w:rsidR="00F23403" w:rsidRPr="0055449E">
        <w:rPr>
          <w:rFonts w:asciiTheme="minorHAnsi" w:hAnsiTheme="minorHAnsi" w:cs="Arial"/>
          <w:sz w:val="22"/>
          <w:szCs w:val="22"/>
        </w:rPr>
        <w:t>μέλη του Διοικητικού Συμβουλίου</w:t>
      </w:r>
      <w:r w:rsidR="004B1F0A" w:rsidRPr="0055449E">
        <w:rPr>
          <w:rFonts w:asciiTheme="minorHAnsi" w:hAnsiTheme="minorHAnsi" w:cs="Arial"/>
          <w:sz w:val="22"/>
          <w:szCs w:val="22"/>
        </w:rPr>
        <w:t>.</w:t>
      </w:r>
    </w:p>
    <w:p w14:paraId="6F3028BF" w14:textId="77777777" w:rsidR="00534AFE" w:rsidRPr="0055449E" w:rsidRDefault="00F23403" w:rsidP="00E93DA5">
      <w:pPr>
        <w:suppressAutoHyphens w:val="0"/>
        <w:spacing w:after="160" w:line="276" w:lineRule="auto"/>
        <w:rPr>
          <w:rFonts w:asciiTheme="minorHAnsi" w:hAnsiTheme="minorHAnsi"/>
          <w:sz w:val="22"/>
          <w:szCs w:val="22"/>
        </w:rPr>
      </w:pPr>
      <w:r w:rsidRPr="0055449E">
        <w:rPr>
          <w:rFonts w:asciiTheme="minorHAnsi" w:hAnsiTheme="minorHAnsi"/>
          <w:sz w:val="22"/>
          <w:szCs w:val="22"/>
        </w:rPr>
        <w:t>-σ</w:t>
      </w:r>
      <w:r w:rsidR="00534AFE" w:rsidRPr="0055449E">
        <w:rPr>
          <w:rFonts w:asciiTheme="minorHAnsi" w:hAnsiTheme="minorHAnsi"/>
          <w:sz w:val="22"/>
          <w:szCs w:val="22"/>
        </w:rPr>
        <w:t xml:space="preserve">ε όλες τις υπόλοιπες περιπτώσεις νομικών προσώπων, </w:t>
      </w:r>
      <w:r w:rsidRPr="0055449E">
        <w:rPr>
          <w:rFonts w:asciiTheme="minorHAnsi" w:hAnsiTheme="minorHAnsi"/>
          <w:sz w:val="22"/>
          <w:szCs w:val="22"/>
        </w:rPr>
        <w:t>τον κατά περίπτωση νόμιμο εκπρόσωπο.</w:t>
      </w:r>
    </w:p>
    <w:p w14:paraId="25980AAB" w14:textId="77777777" w:rsidR="00534AFE" w:rsidRPr="0055449E" w:rsidRDefault="00534AFE" w:rsidP="00E93DA5">
      <w:pPr>
        <w:suppressAutoHyphens w:val="0"/>
        <w:spacing w:after="160" w:line="276" w:lineRule="auto"/>
        <w:rPr>
          <w:rFonts w:asciiTheme="minorHAnsi" w:hAnsiTheme="minorHAnsi"/>
          <w:b/>
          <w:bCs/>
          <w:sz w:val="22"/>
          <w:szCs w:val="22"/>
        </w:rPr>
      </w:pPr>
      <w:r w:rsidRPr="0055449E">
        <w:rPr>
          <w:rFonts w:asciiTheme="minorHAnsi" w:hAnsiTheme="minorHAnsi"/>
          <w:b/>
          <w:sz w:val="22"/>
          <w:szCs w:val="22"/>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5449E">
        <w:rPr>
          <w:rFonts w:asciiTheme="minorHAnsi" w:hAnsiTheme="minorHAnsi"/>
          <w:sz w:val="22"/>
          <w:szCs w:val="22"/>
        </w:rPr>
        <w:t xml:space="preserve">. </w:t>
      </w:r>
    </w:p>
    <w:p w14:paraId="54DE0F85"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2.2.3.2.</w:t>
      </w:r>
      <w:r w:rsidRPr="0055449E">
        <w:rPr>
          <w:rFonts w:asciiTheme="minorHAnsi" w:hAnsiTheme="minorHAnsi"/>
          <w:sz w:val="22"/>
          <w:szCs w:val="22"/>
        </w:rPr>
        <w:t xml:space="preserve"> Στις ακόλουθες περιπτώσεις :</w:t>
      </w:r>
    </w:p>
    <w:p w14:paraId="66065381"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55449E">
        <w:rPr>
          <w:rFonts w:asciiTheme="minorHAnsi" w:hAnsiTheme="minorHAnsi"/>
          <w:sz w:val="22"/>
          <w:szCs w:val="22"/>
        </w:rPr>
        <w:t>ημένος  ή την εθνική νομοθεσία  ή</w:t>
      </w:r>
      <w:r w:rsidRPr="0055449E">
        <w:rPr>
          <w:rFonts w:asciiTheme="minorHAnsi" w:hAnsiTheme="minorHAnsi"/>
          <w:sz w:val="22"/>
          <w:szCs w:val="22"/>
        </w:rPr>
        <w:t xml:space="preserve">  </w:t>
      </w:r>
    </w:p>
    <w:p w14:paraId="1BBE752D"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β) όταν η αναθέτουσα αρχή μπορεί να αποδείξει με τα κατάλληλα μέσα ότι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την καταβολή φόρων ή εισφορών κοινωνικής ασφάλισης.</w:t>
      </w:r>
    </w:p>
    <w:p w14:paraId="74A1F5BE"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Αν ο </w:t>
      </w:r>
      <w:r w:rsidR="00382BA3" w:rsidRPr="0055449E">
        <w:rPr>
          <w:rFonts w:asciiTheme="minorHAnsi" w:hAnsiTheme="minorHAnsi"/>
          <w:sz w:val="22"/>
          <w:szCs w:val="22"/>
        </w:rPr>
        <w:t>οικονομικός φορέας</w:t>
      </w:r>
      <w:r w:rsidR="00176B42" w:rsidRPr="0055449E">
        <w:rPr>
          <w:rFonts w:asciiTheme="minorHAnsi" w:hAnsiTheme="minorHAnsi"/>
          <w:sz w:val="22"/>
          <w:szCs w:val="22"/>
        </w:rPr>
        <w:t xml:space="preserve"> </w:t>
      </w:r>
      <w:r w:rsidRPr="0055449E">
        <w:rPr>
          <w:rFonts w:asciiTheme="minorHAnsi" w:hAnsiTheme="minorHAnsi"/>
          <w:sz w:val="22"/>
          <w:szCs w:val="22"/>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45D7549" w14:textId="77777777" w:rsidR="00176B42" w:rsidRPr="0055449E" w:rsidRDefault="00176B42" w:rsidP="00E93DA5">
      <w:pPr>
        <w:spacing w:line="276" w:lineRule="auto"/>
        <w:rPr>
          <w:rFonts w:asciiTheme="minorHAnsi" w:hAnsiTheme="minorHAnsi"/>
          <w:sz w:val="22"/>
          <w:szCs w:val="22"/>
        </w:rPr>
      </w:pPr>
      <w:r w:rsidRPr="0055449E">
        <w:rPr>
          <w:rFonts w:asciiTheme="minorHAnsi" w:hAnsiTheme="minorHAnsi"/>
          <w:sz w:val="22"/>
          <w:szCs w:val="22"/>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B97E980" w14:textId="1C9CC049" w:rsidR="00534AFE" w:rsidRPr="003461D3" w:rsidRDefault="00534AFE" w:rsidP="00E93DA5">
      <w:pPr>
        <w:spacing w:line="276" w:lineRule="auto"/>
        <w:rPr>
          <w:rFonts w:asciiTheme="minorHAnsi" w:hAnsiTheme="minorHAnsi"/>
          <w:sz w:val="22"/>
          <w:szCs w:val="22"/>
        </w:rPr>
      </w:pPr>
      <w:r w:rsidRPr="0055449E">
        <w:rPr>
          <w:rFonts w:asciiTheme="minorHAnsi" w:hAnsiTheme="minorHAnsi"/>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55449E">
        <w:rPr>
          <w:rFonts w:asciiTheme="minorHAnsi" w:hAnsiTheme="minorHAnsi"/>
          <w:sz w:val="22"/>
          <w:szCs w:val="22"/>
        </w:rPr>
        <w:t>κανονισμό για την καταβολή τους στο μέτρο που τηρεί τους όρους του δεσμευτικού κανονισμού</w:t>
      </w:r>
      <w:r w:rsidR="003461D3" w:rsidRPr="003461D3">
        <w:rPr>
          <w:rFonts w:asciiTheme="minorHAnsi" w:hAnsiTheme="minorHAnsi"/>
          <w:sz w:val="22"/>
          <w:szCs w:val="22"/>
        </w:rPr>
        <w:t>.</w:t>
      </w:r>
    </w:p>
    <w:p w14:paraId="7A05A42E" w14:textId="77777777" w:rsidR="00C910D9" w:rsidRPr="0055449E" w:rsidRDefault="00C910D9" w:rsidP="00E93DA5">
      <w:pPr>
        <w:spacing w:line="276" w:lineRule="auto"/>
        <w:rPr>
          <w:rFonts w:asciiTheme="minorHAnsi" w:hAnsiTheme="minorHAnsi"/>
          <w:sz w:val="22"/>
          <w:szCs w:val="22"/>
        </w:rPr>
      </w:pPr>
    </w:p>
    <w:p w14:paraId="6EE737E5" w14:textId="3BEA385F" w:rsidR="00534AFE" w:rsidRPr="0055449E" w:rsidRDefault="00534AFE" w:rsidP="00E93DA5">
      <w:pPr>
        <w:suppressAutoHyphens w:val="0"/>
        <w:spacing w:after="160" w:line="276" w:lineRule="auto"/>
        <w:rPr>
          <w:rFonts w:asciiTheme="minorHAnsi" w:eastAsia="Calibri" w:hAnsiTheme="minorHAnsi" w:cs="Calibri"/>
          <w:sz w:val="22"/>
          <w:szCs w:val="22"/>
        </w:rPr>
      </w:pPr>
      <w:r w:rsidRPr="0055449E">
        <w:rPr>
          <w:rFonts w:asciiTheme="minorHAnsi" w:eastAsia="Calibri" w:hAnsiTheme="minorHAnsi" w:cs="Calibri"/>
          <w:b/>
          <w:sz w:val="22"/>
          <w:szCs w:val="22"/>
        </w:rPr>
        <w:t xml:space="preserve">2.2.3.3 </w:t>
      </w:r>
      <w:r w:rsidRPr="0055449E">
        <w:rPr>
          <w:rFonts w:asciiTheme="minorHAnsi" w:hAnsiTheme="minorHAnsi" w:cs="Arial"/>
          <w:sz w:val="22"/>
          <w:szCs w:val="22"/>
        </w:rPr>
        <w:t>Ο</w:t>
      </w:r>
      <w:r w:rsidR="00176B42" w:rsidRPr="0055449E">
        <w:rPr>
          <w:rFonts w:asciiTheme="minorHAnsi" w:hAnsiTheme="minorHAnsi"/>
          <w:sz w:val="22"/>
          <w:szCs w:val="22"/>
        </w:rPr>
        <w:t xml:space="preserve"> οικονομικός φορέας</w:t>
      </w:r>
      <w:r w:rsidRPr="0055449E">
        <w:rPr>
          <w:rFonts w:asciiTheme="minorHAnsi" w:hAnsiTheme="minorHAnsi" w:cs="Arial"/>
          <w:sz w:val="22"/>
          <w:szCs w:val="22"/>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37584C65" w14:textId="77777777" w:rsidR="003C447B" w:rsidRDefault="00534AFE" w:rsidP="000A15D2">
      <w:pPr>
        <w:spacing w:line="276" w:lineRule="auto"/>
        <w:rPr>
          <w:rFonts w:asciiTheme="minorHAnsi" w:hAnsiTheme="minorHAnsi" w:cs="Arial"/>
          <w:sz w:val="22"/>
          <w:szCs w:val="22"/>
        </w:rPr>
      </w:pPr>
      <w:r w:rsidRPr="0055449E">
        <w:rPr>
          <w:rFonts w:asciiTheme="minorHAnsi" w:eastAsia="Calibri" w:hAnsiTheme="minorHAnsi" w:cs="Calibri"/>
          <w:b/>
          <w:sz w:val="22"/>
          <w:szCs w:val="22"/>
        </w:rPr>
        <w:lastRenderedPageBreak/>
        <w:t>2.2.3.4.</w:t>
      </w:r>
      <w:r w:rsidRPr="0055449E">
        <w:rPr>
          <w:rFonts w:asciiTheme="minorHAnsi" w:eastAsia="Calibri" w:hAnsiTheme="minorHAnsi" w:cs="Calibri"/>
          <w:sz w:val="22"/>
          <w:szCs w:val="22"/>
        </w:rPr>
        <w:t xml:space="preserve"> </w:t>
      </w:r>
      <w:r w:rsidR="00176B42" w:rsidRPr="0055449E">
        <w:rPr>
          <w:rFonts w:asciiTheme="minorHAnsi" w:eastAsia="Calibri" w:hAnsiTheme="minorHAnsi" w:cs="Calibri"/>
          <w:sz w:val="22"/>
          <w:szCs w:val="22"/>
        </w:rPr>
        <w:t>Ο</w:t>
      </w:r>
      <w:r w:rsidRPr="0055449E">
        <w:rPr>
          <w:rFonts w:asciiTheme="minorHAnsi" w:hAnsiTheme="minorHAnsi" w:cs="Arial"/>
          <w:sz w:val="22"/>
          <w:szCs w:val="22"/>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55449E">
        <w:rPr>
          <w:rFonts w:asciiTheme="minorHAnsi" w:hAnsiTheme="minorHAnsi" w:cs="Arial"/>
          <w:sz w:val="22"/>
          <w:szCs w:val="22"/>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594EAEC" w14:textId="50E07923" w:rsidR="000A15D2" w:rsidRPr="0055449E" w:rsidRDefault="000A15D2" w:rsidP="000A15D2">
      <w:pPr>
        <w:spacing w:line="276" w:lineRule="auto"/>
        <w:rPr>
          <w:rFonts w:asciiTheme="minorHAnsi" w:hAnsiTheme="minorHAnsi" w:cs="Arial"/>
          <w:sz w:val="22"/>
          <w:szCs w:val="22"/>
        </w:rPr>
      </w:pPr>
      <w:r w:rsidRPr="000A15D2">
        <w:rPr>
          <w:rFonts w:asciiTheme="minorHAnsi" w:hAnsiTheme="minorHAnsi"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συμμετοχής και σε περίπτωση σχετικής οψιγενούς μεταβολής, κατά τον χρόνο που αυτά θα κατατεθούν.</w:t>
      </w:r>
    </w:p>
    <w:p w14:paraId="4E3A64EE" w14:textId="77777777" w:rsidR="00944C20" w:rsidRPr="00944C20" w:rsidRDefault="00534AFE" w:rsidP="00944C20">
      <w:pPr>
        <w:suppressAutoHyphens w:val="0"/>
        <w:spacing w:after="240" w:line="276" w:lineRule="auto"/>
        <w:rPr>
          <w:rFonts w:asciiTheme="minorHAnsi" w:hAnsiTheme="minorHAnsi" w:cs="Arial"/>
          <w:sz w:val="22"/>
          <w:szCs w:val="22"/>
        </w:rPr>
      </w:pPr>
      <w:r w:rsidRPr="0055449E">
        <w:rPr>
          <w:rFonts w:asciiTheme="minorHAnsi" w:eastAsia="Calibri" w:hAnsiTheme="minorHAnsi" w:cs="Calibri"/>
          <w:b/>
          <w:sz w:val="22"/>
          <w:szCs w:val="22"/>
        </w:rPr>
        <w:t>2.2.3.5.</w:t>
      </w:r>
      <w:r w:rsidRPr="0055449E">
        <w:rPr>
          <w:rFonts w:asciiTheme="minorHAnsi" w:eastAsia="Calibri" w:hAnsiTheme="minorHAnsi" w:cs="Calibri"/>
          <w:sz w:val="22"/>
          <w:szCs w:val="22"/>
        </w:rPr>
        <w:t xml:space="preserve"> </w:t>
      </w:r>
      <w:r w:rsidR="00944C20" w:rsidRPr="00944C20">
        <w:rPr>
          <w:rFonts w:asciiTheme="minorHAnsi" w:hAnsiTheme="minorHAnsi" w:cs="Arial"/>
          <w:sz w:val="22"/>
          <w:szCs w:val="22"/>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4324E8A7" w14:textId="6BA4B2C9" w:rsid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38" w:history="1">
        <w:r w:rsidRPr="00FD23E6">
          <w:rPr>
            <w:rStyle w:val="-"/>
            <w:rFonts w:asciiTheme="minorHAnsi" w:hAnsiTheme="minorHAnsi" w:cs="Arial"/>
            <w:sz w:val="22"/>
            <w:szCs w:val="22"/>
          </w:rPr>
          <w:t>epanorthotika@eaadhsy.gr</w:t>
        </w:r>
      </w:hyperlink>
      <w:r>
        <w:rPr>
          <w:rFonts w:asciiTheme="minorHAnsi" w:hAnsiTheme="minorHAnsi" w:cs="Arial"/>
          <w:sz w:val="22"/>
          <w:szCs w:val="22"/>
        </w:rPr>
        <w:t>.</w:t>
      </w:r>
    </w:p>
    <w:p w14:paraId="3B7E23A1" w14:textId="6FF272A4" w:rsidR="00944C20" w:rsidRP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689E6883" w14:textId="77777777" w:rsidR="00944C20" w:rsidRP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3F14FAA0" w14:textId="77777777" w:rsid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lastRenderedPageBreak/>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49DF38BA" w14:textId="77777777" w:rsidR="00944C20" w:rsidRPr="00944C20" w:rsidRDefault="00944C20" w:rsidP="00944C20">
      <w:pPr>
        <w:suppressAutoHyphens w:val="0"/>
        <w:autoSpaceDE w:val="0"/>
        <w:autoSpaceDN w:val="0"/>
        <w:adjustRightInd w:val="0"/>
        <w:spacing w:line="276" w:lineRule="auto"/>
        <w:rPr>
          <w:rFonts w:asciiTheme="minorHAnsi" w:hAnsiTheme="minorHAnsi" w:cs="Arial"/>
          <w:sz w:val="22"/>
          <w:szCs w:val="22"/>
        </w:rPr>
      </w:pPr>
      <w:r w:rsidRPr="00944C20">
        <w:rPr>
          <w:rFonts w:asciiTheme="minorHAnsi" w:hAnsiTheme="minorHAnsi"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183B035B" w14:textId="77777777" w:rsidR="00944C20" w:rsidRPr="00944C20" w:rsidRDefault="00944C20" w:rsidP="00944C20">
      <w:pPr>
        <w:suppressAutoHyphens w:val="0"/>
        <w:autoSpaceDE w:val="0"/>
        <w:autoSpaceDN w:val="0"/>
        <w:adjustRightInd w:val="0"/>
        <w:spacing w:line="276" w:lineRule="auto"/>
        <w:rPr>
          <w:rFonts w:asciiTheme="minorHAnsi" w:hAnsiTheme="minorHAnsi" w:cs="Arial"/>
          <w:sz w:val="22"/>
          <w:szCs w:val="22"/>
        </w:rPr>
      </w:pPr>
      <w:r w:rsidRPr="00944C20">
        <w:rPr>
          <w:rFonts w:asciiTheme="minorHAnsi" w:hAnsiTheme="minorHAnsi" w:cs="Arial"/>
          <w:sz w:val="22"/>
          <w:szCs w:val="22"/>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2AFC7088" w14:textId="77777777" w:rsidR="00944C20" w:rsidRPr="00944C20" w:rsidRDefault="00944C20" w:rsidP="00944C20">
      <w:pPr>
        <w:suppressAutoHyphens w:val="0"/>
        <w:autoSpaceDE w:val="0"/>
        <w:autoSpaceDN w:val="0"/>
        <w:adjustRightInd w:val="0"/>
        <w:spacing w:line="276" w:lineRule="auto"/>
        <w:rPr>
          <w:rFonts w:asciiTheme="minorHAnsi" w:hAnsiTheme="minorHAnsi" w:cs="Arial"/>
          <w:sz w:val="22"/>
          <w:szCs w:val="22"/>
        </w:rPr>
      </w:pPr>
      <w:r w:rsidRPr="00944C20">
        <w:rPr>
          <w:rFonts w:asciiTheme="minorHAnsi" w:hAnsiTheme="minorHAnsi"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w:t>
      </w:r>
    </w:p>
    <w:p w14:paraId="51CD3E63" w14:textId="77777777" w:rsidR="00944C20" w:rsidRDefault="00944C20" w:rsidP="00944C20">
      <w:pPr>
        <w:suppressAutoHyphens w:val="0"/>
        <w:spacing w:line="276" w:lineRule="auto"/>
        <w:rPr>
          <w:rFonts w:asciiTheme="minorHAnsi" w:hAnsiTheme="minorHAnsi" w:cs="Arial"/>
          <w:sz w:val="22"/>
          <w:szCs w:val="22"/>
        </w:rPr>
      </w:pPr>
    </w:p>
    <w:p w14:paraId="72ECF90B" w14:textId="32854E2E" w:rsidR="00534AFE" w:rsidRPr="0055449E" w:rsidRDefault="00534AFE" w:rsidP="00944C20">
      <w:pPr>
        <w:suppressAutoHyphens w:val="0"/>
        <w:spacing w:after="240" w:line="276" w:lineRule="auto"/>
        <w:rPr>
          <w:rFonts w:asciiTheme="minorHAnsi" w:hAnsiTheme="minorHAnsi" w:cs="Arial"/>
          <w:sz w:val="22"/>
          <w:szCs w:val="22"/>
        </w:rPr>
      </w:pPr>
      <w:r w:rsidRPr="0055449E">
        <w:rPr>
          <w:rFonts w:asciiTheme="minorHAnsi" w:eastAsia="Calibri" w:hAnsiTheme="minorHAnsi" w:cs="Calibri"/>
          <w:b/>
          <w:sz w:val="22"/>
          <w:szCs w:val="22"/>
        </w:rPr>
        <w:t>2.2.3.6.</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Οικονομικός φορέας</w:t>
      </w:r>
      <w:r w:rsidR="003C447B" w:rsidRPr="0055449E">
        <w:rPr>
          <w:rFonts w:asciiTheme="minorHAnsi" w:hAnsiTheme="minorHAnsi" w:cs="Arial"/>
          <w:sz w:val="22"/>
          <w:szCs w:val="22"/>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1093A070" w14:textId="77777777" w:rsidR="00534AFE" w:rsidRPr="0055449E" w:rsidRDefault="00534AFE" w:rsidP="00E93DA5">
      <w:pPr>
        <w:pStyle w:val="3"/>
        <w:spacing w:line="276" w:lineRule="auto"/>
        <w:rPr>
          <w:rFonts w:asciiTheme="minorHAnsi" w:hAnsiTheme="minorHAnsi"/>
          <w:sz w:val="22"/>
          <w:szCs w:val="22"/>
        </w:rPr>
      </w:pPr>
      <w:bookmarkStart w:id="38" w:name="_Toc535577372"/>
      <w:bookmarkStart w:id="39" w:name="_Toc97027892"/>
      <w:r w:rsidRPr="0055449E">
        <w:rPr>
          <w:rFonts w:asciiTheme="minorHAnsi" w:hAnsiTheme="minorHAnsi"/>
          <w:sz w:val="22"/>
          <w:szCs w:val="22"/>
        </w:rPr>
        <w:t>2.2.4. Καταλληλόλητα για την άσκηση της επαγγελματικής δραστηριότητας</w:t>
      </w:r>
      <w:bookmarkEnd w:id="38"/>
      <w:bookmarkEnd w:id="39"/>
    </w:p>
    <w:p w14:paraId="0A7E91C0"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4AA3AE8"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1A2AD0D"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58D58C3C" w14:textId="77777777" w:rsidR="00534AFE"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1371C2B3" w14:textId="77777777" w:rsidR="00177CB3" w:rsidRPr="0055449E" w:rsidRDefault="00177CB3" w:rsidP="00E93DA5">
      <w:pPr>
        <w:pStyle w:val="3"/>
        <w:spacing w:line="276" w:lineRule="auto"/>
        <w:rPr>
          <w:rFonts w:asciiTheme="minorHAnsi" w:hAnsiTheme="minorHAnsi"/>
          <w:sz w:val="22"/>
          <w:szCs w:val="22"/>
        </w:rPr>
      </w:pPr>
      <w:bookmarkStart w:id="40" w:name="_Toc74084854"/>
      <w:bookmarkStart w:id="41" w:name="_Toc97027893"/>
      <w:r w:rsidRPr="0055449E">
        <w:rPr>
          <w:rFonts w:asciiTheme="minorHAnsi" w:hAnsiTheme="minorHAnsi"/>
          <w:sz w:val="22"/>
          <w:szCs w:val="22"/>
        </w:rPr>
        <w:t>2.2.5</w:t>
      </w:r>
      <w:r w:rsidRPr="0055449E">
        <w:rPr>
          <w:rFonts w:asciiTheme="minorHAnsi" w:hAnsiTheme="minorHAnsi"/>
          <w:sz w:val="22"/>
          <w:szCs w:val="22"/>
        </w:rPr>
        <w:tab/>
        <w:t>Υπεργολαβία</w:t>
      </w:r>
      <w:bookmarkEnd w:id="40"/>
      <w:bookmarkEnd w:id="41"/>
    </w:p>
    <w:p w14:paraId="0E47175C" w14:textId="77777777" w:rsidR="00177CB3" w:rsidRPr="0055449E" w:rsidRDefault="00177CB3"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857DF17" w14:textId="77777777" w:rsidR="00534AFE" w:rsidRPr="0055449E" w:rsidRDefault="00534AFE" w:rsidP="00E93DA5">
      <w:pPr>
        <w:pStyle w:val="3"/>
        <w:spacing w:line="276" w:lineRule="auto"/>
        <w:rPr>
          <w:rFonts w:asciiTheme="minorHAnsi" w:hAnsiTheme="minorHAnsi"/>
          <w:sz w:val="22"/>
          <w:szCs w:val="22"/>
        </w:rPr>
      </w:pPr>
      <w:bookmarkStart w:id="42" w:name="_Toc535577373"/>
      <w:bookmarkStart w:id="43" w:name="_Toc97027894"/>
      <w:r w:rsidRPr="0055449E">
        <w:rPr>
          <w:rFonts w:asciiTheme="minorHAnsi" w:hAnsiTheme="minorHAnsi"/>
          <w:sz w:val="22"/>
          <w:szCs w:val="22"/>
        </w:rPr>
        <w:lastRenderedPageBreak/>
        <w:t>2.2.</w:t>
      </w:r>
      <w:r w:rsidR="00177CB3" w:rsidRPr="0055449E">
        <w:rPr>
          <w:rFonts w:asciiTheme="minorHAnsi" w:hAnsiTheme="minorHAnsi"/>
          <w:sz w:val="22"/>
          <w:szCs w:val="22"/>
        </w:rPr>
        <w:t>6</w:t>
      </w:r>
      <w:r w:rsidRPr="0055449E">
        <w:rPr>
          <w:rFonts w:asciiTheme="minorHAnsi" w:hAnsiTheme="minorHAnsi"/>
          <w:sz w:val="22"/>
          <w:szCs w:val="22"/>
        </w:rPr>
        <w:t>.</w:t>
      </w:r>
      <w:r w:rsidRPr="0055449E">
        <w:rPr>
          <w:rFonts w:asciiTheme="minorHAnsi" w:hAnsiTheme="minorHAnsi"/>
          <w:sz w:val="22"/>
          <w:szCs w:val="22"/>
        </w:rPr>
        <w:tab/>
        <w:t>Κανόνες απόδειξης ποιοτικής επιλογής</w:t>
      </w:r>
      <w:bookmarkEnd w:id="42"/>
      <w:bookmarkEnd w:id="43"/>
    </w:p>
    <w:p w14:paraId="3E1657D0"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κρίνονται κατά την υποβολή της προσφοράς δια του ΕΕΕΣ, κατά τα οριζόμενα στην παράγραφο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κατά την υποβολή των δικαιολογητικών της παραγράφου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και κατά τη σύναψη της σύμβασης δια της υπεύθυνης δήλωσης, της περ. δ΄ της παρ. 3 του άρθρου 105 του ν. 4412/2016. </w:t>
      </w:r>
    </w:p>
    <w:p w14:paraId="7A3393F6"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ο οικονομικός φορέας στηρίζεται στις ικανότητες άλλων φορέων, σύμφωνα με την παράγραφό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της παρούσας, οι φορείς στην ικανότητα των οποίων στηρίζεται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.2, ότι δεν συντρέχουν οι λόγοι αποκλεισμού της παραγράφου 2.2.3 της παρούσας και ότι πληρούν τα σχετικά κριτήρια επιλογής κατά περίπτωση.</w:t>
      </w:r>
    </w:p>
    <w:p w14:paraId="27C0368F"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ότι δεν συντρέχουν οι λόγοι αποκλεισμού της παραγράφου 2.2.3 της παρούσας. </w:t>
      </w:r>
    </w:p>
    <w:p w14:paraId="13F9DEE6"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73E8D3F3" w14:textId="77777777" w:rsidR="00534AFE" w:rsidRPr="0055449E" w:rsidRDefault="00534AFE" w:rsidP="00E93DA5">
      <w:pPr>
        <w:pStyle w:val="4"/>
        <w:spacing w:line="276" w:lineRule="auto"/>
        <w:ind w:left="567" w:hanging="567"/>
        <w:rPr>
          <w:rFonts w:asciiTheme="minorHAnsi" w:hAnsiTheme="minorHAnsi"/>
          <w:i/>
          <w:color w:val="5B9BD5"/>
          <w:szCs w:val="22"/>
        </w:rPr>
      </w:pPr>
      <w:r w:rsidRPr="0055449E">
        <w:rPr>
          <w:rFonts w:asciiTheme="minorHAnsi" w:hAnsiTheme="minorHAnsi"/>
          <w:szCs w:val="22"/>
        </w:rPr>
        <w:t>2.2.</w:t>
      </w:r>
      <w:r w:rsidR="00177CB3" w:rsidRPr="0055449E">
        <w:rPr>
          <w:rFonts w:asciiTheme="minorHAnsi" w:hAnsiTheme="minorHAnsi"/>
          <w:szCs w:val="22"/>
        </w:rPr>
        <w:t>6</w:t>
      </w:r>
      <w:r w:rsidRPr="0055449E">
        <w:rPr>
          <w:rFonts w:asciiTheme="minorHAnsi" w:hAnsiTheme="minorHAnsi"/>
          <w:szCs w:val="22"/>
        </w:rPr>
        <w:t>.1</w:t>
      </w:r>
      <w:r w:rsidRPr="0055449E">
        <w:rPr>
          <w:rFonts w:asciiTheme="minorHAnsi" w:hAnsiTheme="minorHAnsi"/>
          <w:szCs w:val="22"/>
        </w:rPr>
        <w:tab/>
        <w:t xml:space="preserve"> Προκαταρκτική απόδειξη κατά την υποβολή προσφορών </w:t>
      </w:r>
    </w:p>
    <w:p w14:paraId="46180C89"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55449E">
        <w:rPr>
          <w:rFonts w:asciiTheme="minorHAnsi" w:hAnsiTheme="minorHAnsi"/>
          <w:sz w:val="22"/>
          <w:szCs w:val="22"/>
        </w:rPr>
        <w:t xml:space="preserve">ενο στην παρούσα Παράρτημα Γ, </w:t>
      </w:r>
      <w:r w:rsidRPr="0055449E">
        <w:rPr>
          <w:rFonts w:asciiTheme="minorHAnsi" w:hAnsiTheme="minorHAnsi"/>
          <w:sz w:val="22"/>
          <w:szCs w:val="22"/>
        </w:rPr>
        <w:t xml:space="preserve">το οποίο </w:t>
      </w:r>
      <w:r w:rsidR="002E5A57" w:rsidRPr="0055449E">
        <w:rPr>
          <w:rFonts w:asciiTheme="minorHAnsi" w:hAnsiTheme="minorHAnsi"/>
          <w:sz w:val="22"/>
          <w:szCs w:val="22"/>
        </w:rPr>
        <w:t>ισοδυναμε</w:t>
      </w:r>
      <w:r w:rsidRPr="0055449E">
        <w:rPr>
          <w:rFonts w:asciiTheme="minorHAnsi" w:hAnsiTheme="minorHAnsi"/>
          <w:sz w:val="22"/>
          <w:szCs w:val="22"/>
        </w:rPr>
        <w:t>ί</w:t>
      </w:r>
      <w:r w:rsidR="002E5A57" w:rsidRPr="0055449E">
        <w:rPr>
          <w:rFonts w:asciiTheme="minorHAnsi" w:hAnsiTheme="minorHAnsi"/>
          <w:sz w:val="22"/>
          <w:szCs w:val="22"/>
        </w:rPr>
        <w:t xml:space="preserve"> με </w:t>
      </w:r>
      <w:r w:rsidRPr="0055449E">
        <w:rPr>
          <w:rFonts w:asciiTheme="minorHAnsi" w:hAnsiTheme="minorHAnsi"/>
          <w:sz w:val="22"/>
          <w:szCs w:val="22"/>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3A5B5F8" w14:textId="77777777" w:rsidR="002E5A57" w:rsidRPr="0055449E" w:rsidRDefault="002E5A57" w:rsidP="00E93DA5">
      <w:pPr>
        <w:spacing w:line="276" w:lineRule="auto"/>
        <w:rPr>
          <w:rFonts w:asciiTheme="minorHAnsi" w:hAnsiTheme="minorHAnsi"/>
          <w:sz w:val="22"/>
          <w:szCs w:val="22"/>
        </w:rPr>
      </w:pPr>
    </w:p>
    <w:p w14:paraId="2742A889"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3486783"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BB7DAF7"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w:t>
      </w:r>
      <w:r w:rsidRPr="0055449E">
        <w:rPr>
          <w:rFonts w:asciiTheme="minorHAnsi" w:eastAsia="Calibri" w:hAnsiTheme="minorHAnsi"/>
          <w:bCs/>
          <w:color w:val="000000"/>
          <w:sz w:val="22"/>
          <w:szCs w:val="22"/>
        </w:rPr>
        <w:lastRenderedPageBreak/>
        <w:t xml:space="preserve">που είναι μέλη του διοικητικού, διευθυντικού ή εποπτικού οργάνου του ή έχουν εξουσία εκπροσώπησης, λήψης αποφάσεων ή ελέγχου σε αυτόν. </w:t>
      </w:r>
    </w:p>
    <w:p w14:paraId="67580F6B"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85465F8" w14:textId="1CFC3A41"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7F3794">
        <w:rPr>
          <w:rFonts w:asciiTheme="minorHAnsi" w:eastAsia="Calibri" w:hAnsiTheme="minorHAnsi"/>
          <w:bCs/>
          <w:color w:val="000000"/>
          <w:sz w:val="22"/>
          <w:szCs w:val="22"/>
        </w:rPr>
        <w:t xml:space="preserve"> </w:t>
      </w:r>
    </w:p>
    <w:p w14:paraId="18D8BCBA"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4DCCF90C" w14:textId="77777777" w:rsidR="002E5A57"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B3B932E" w14:textId="77777777"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0A1740AA" w14:textId="77777777"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7AE3D44A" w14:textId="77777777"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63F31D7A" w14:textId="77777777"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4BC1115B" w14:textId="77777777" w:rsidR="00534AFE" w:rsidRPr="0055449E" w:rsidRDefault="00534AFE" w:rsidP="00E93DA5">
      <w:pPr>
        <w:pStyle w:val="4"/>
        <w:spacing w:line="276" w:lineRule="auto"/>
        <w:rPr>
          <w:rFonts w:asciiTheme="minorHAnsi" w:hAnsiTheme="minorHAnsi"/>
          <w:szCs w:val="22"/>
        </w:rPr>
      </w:pPr>
      <w:r w:rsidRPr="0055449E">
        <w:rPr>
          <w:rFonts w:asciiTheme="minorHAnsi" w:hAnsiTheme="minorHAnsi"/>
          <w:szCs w:val="22"/>
        </w:rPr>
        <w:t>2.2.</w:t>
      </w:r>
      <w:r w:rsidR="002E5A57" w:rsidRPr="0055449E">
        <w:rPr>
          <w:rFonts w:asciiTheme="minorHAnsi" w:hAnsiTheme="minorHAnsi"/>
          <w:szCs w:val="22"/>
        </w:rPr>
        <w:t>6</w:t>
      </w:r>
      <w:r w:rsidRPr="0055449E">
        <w:rPr>
          <w:rFonts w:asciiTheme="minorHAnsi" w:hAnsiTheme="minorHAnsi"/>
          <w:szCs w:val="22"/>
        </w:rPr>
        <w:t>.2</w:t>
      </w:r>
      <w:r w:rsidRPr="0055449E">
        <w:rPr>
          <w:rFonts w:asciiTheme="minorHAnsi" w:hAnsiTheme="minorHAnsi"/>
          <w:szCs w:val="22"/>
        </w:rPr>
        <w:tab/>
        <w:t>Αποδεικτικά μέσα</w:t>
      </w:r>
    </w:p>
    <w:p w14:paraId="48C3AD32" w14:textId="77777777" w:rsidR="005B5E09"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bCs/>
          <w:sz w:val="22"/>
          <w:szCs w:val="22"/>
        </w:rPr>
        <w:t xml:space="preserve">. </w:t>
      </w:r>
      <w:r w:rsidR="005B5E09" w:rsidRPr="0055449E">
        <w:rPr>
          <w:rFonts w:asciiTheme="minorHAnsi" w:hAnsiTheme="minorHAnsi"/>
          <w:sz w:val="22"/>
          <w:szCs w:val="22"/>
        </w:rPr>
        <w:t xml:space="preserve">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w:t>
      </w:r>
      <w:r w:rsidR="005B5E09" w:rsidRPr="0055449E">
        <w:rPr>
          <w:rFonts w:asciiTheme="minorHAnsi" w:hAnsiTheme="minorHAnsi"/>
          <w:sz w:val="22"/>
          <w:szCs w:val="22"/>
        </w:rPr>
        <w:lastRenderedPageBreak/>
        <w:t>κατά τη διάρκεια της διαδικασίας, να υποβάλλουν όλα ή ορισμένα δικαιολογητικά, όταν αυτό απαιτείται για την ορθή διεξαγωγή της διαδικασίας.</w:t>
      </w:r>
    </w:p>
    <w:p w14:paraId="15D8288A"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2097F3A7"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06B0605"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Τα δικαιολογητικά του παρόντος υποβάλλονται και γίνονται αποδεκτά σύμφωνα με την παράγραφο 2.4.2.5. και 3.2 της παρούσας.</w:t>
      </w:r>
    </w:p>
    <w:p w14:paraId="24D291B6"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75089200"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w:t>
      </w:r>
      <w:r w:rsidRPr="0055449E">
        <w:rPr>
          <w:rFonts w:asciiTheme="minorHAnsi" w:hAnsiTheme="minorHAnsi"/>
          <w:b/>
          <w:sz w:val="22"/>
          <w:szCs w:val="22"/>
        </w:rPr>
        <w:t>1.</w:t>
      </w:r>
      <w:r w:rsidRPr="0055449E">
        <w:rPr>
          <w:rFonts w:asciiTheme="minorHAnsi" w:hAnsiTheme="minorHAnsi"/>
          <w:sz w:val="22"/>
          <w:szCs w:val="22"/>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55449E">
        <w:rPr>
          <w:rFonts w:asciiTheme="minorHAnsi" w:hAnsiTheme="minorHAnsi"/>
          <w:sz w:val="22"/>
          <w:szCs w:val="22"/>
        </w:rPr>
        <w:t>τα  δικαιολογητικά που αναφέρονται  παρακάτω.</w:t>
      </w:r>
    </w:p>
    <w:p w14:paraId="598557B7" w14:textId="08F6559F" w:rsidR="00C408F2" w:rsidRDefault="00C408F2" w:rsidP="00E93DA5">
      <w:pPr>
        <w:spacing w:line="276" w:lineRule="auto"/>
        <w:rPr>
          <w:rFonts w:asciiTheme="minorHAnsi" w:hAnsiTheme="minorHAnsi"/>
          <w:sz w:val="22"/>
          <w:szCs w:val="22"/>
        </w:rPr>
      </w:pPr>
      <w:r w:rsidRPr="00C408F2">
        <w:rPr>
          <w:rFonts w:asciiTheme="minorHAnsi" w:hAnsiTheme="minorHAnsi"/>
          <w:sz w:val="22"/>
          <w:szCs w:val="22"/>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64D60C13" w14:textId="2FDA01D7"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55449E">
        <w:rPr>
          <w:rFonts w:asciiTheme="minorHAnsi" w:hAnsiTheme="minorHAnsi"/>
          <w:sz w:val="22"/>
          <w:szCs w:val="22"/>
        </w:rPr>
        <w:t>ι β’.</w:t>
      </w:r>
      <w:r w:rsidRPr="0055449E">
        <w:rPr>
          <w:rFonts w:asciiTheme="minorHAnsi" w:hAnsiTheme="minorHAnsi"/>
          <w:sz w:val="22"/>
          <w:szCs w:val="22"/>
        </w:rPr>
        <w:t>Οι επίσημες δηλώσεις καθίστανται διαθέσιμες μέσω του επιγραμμικού αποθετηρίου πιστοποιητικών (e-Certis) του άρθρου 81 του ν. 4412/2016.</w:t>
      </w:r>
    </w:p>
    <w:p w14:paraId="029A1B55" w14:textId="77777777"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Ειδικότερα οι οικονομικοί φορείς προσκομίζουν:</w:t>
      </w:r>
    </w:p>
    <w:p w14:paraId="31A3E3B0" w14:textId="77777777" w:rsidR="0073683F"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sz w:val="22"/>
          <w:szCs w:val="22"/>
        </w:rPr>
        <w:t xml:space="preserve"> </w:t>
      </w:r>
      <w:r w:rsidR="0073683F" w:rsidRPr="0055449E">
        <w:rPr>
          <w:rFonts w:asciiTheme="minorHAnsi" w:hAnsiTheme="minorHAnsi"/>
          <w:sz w:val="22"/>
          <w:szCs w:val="22"/>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7762AE60" w14:textId="77777777" w:rsidR="0073683F" w:rsidRPr="0055449E" w:rsidRDefault="0073683F" w:rsidP="00E93DA5">
      <w:pPr>
        <w:spacing w:line="276" w:lineRule="auto"/>
        <w:rPr>
          <w:rFonts w:asciiTheme="minorHAnsi" w:hAnsiTheme="minorHAnsi"/>
          <w:sz w:val="22"/>
          <w:szCs w:val="22"/>
        </w:rPr>
      </w:pPr>
      <w:r w:rsidRPr="0055449E">
        <w:rPr>
          <w:rFonts w:asciiTheme="minorHAnsi" w:hAnsiTheme="minorHAnsi"/>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FC8981B"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lastRenderedPageBreak/>
        <w:t>β)</w:t>
      </w:r>
      <w:r w:rsidRPr="0055449E">
        <w:rPr>
          <w:rFonts w:asciiTheme="minorHAnsi" w:hAnsiTheme="minorHAnsi"/>
          <w:sz w:val="22"/>
          <w:szCs w:val="22"/>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D8007C4"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sz w:val="22"/>
          <w:szCs w:val="22"/>
        </w:rPr>
        <w:t>Ιδίως οι οικονομικοί φορείς που είναι εγκατεστημένοι στην Ελλάδα προσκομίζουν:</w:t>
      </w:r>
    </w:p>
    <w:p w14:paraId="63B6E0BD"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w:t>
      </w:r>
      <w:r w:rsidRPr="0055449E">
        <w:rPr>
          <w:rFonts w:asciiTheme="minorHAnsi" w:hAnsiTheme="minorHAnsi"/>
          <w:sz w:val="22"/>
          <w:szCs w:val="22"/>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79D89A48"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ii)</w:t>
      </w:r>
      <w:r w:rsidRPr="0055449E">
        <w:rPr>
          <w:rFonts w:asciiTheme="minorHAnsi" w:hAnsiTheme="minorHAnsi"/>
          <w:sz w:val="22"/>
          <w:szCs w:val="22"/>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05A3C461"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iii)</w:t>
      </w:r>
      <w:r w:rsidRPr="0055449E">
        <w:rPr>
          <w:rFonts w:asciiTheme="minorHAnsi" w:hAnsiTheme="minorHAnsi"/>
          <w:sz w:val="22"/>
          <w:szCs w:val="22"/>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18B5F27" w14:textId="6A2D17C5"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γ</w:t>
      </w:r>
      <w:r w:rsidR="00534AFE" w:rsidRPr="0055449E">
        <w:rPr>
          <w:rFonts w:asciiTheme="minorHAnsi" w:hAnsiTheme="minorHAnsi"/>
          <w:b/>
          <w:sz w:val="22"/>
          <w:szCs w:val="22"/>
        </w:rPr>
        <w:t>)</w:t>
      </w:r>
      <w:r w:rsidR="00534AFE" w:rsidRPr="0055449E">
        <w:rPr>
          <w:rFonts w:asciiTheme="minorHAnsi" w:hAnsiTheme="minorHAnsi"/>
          <w:sz w:val="22"/>
          <w:szCs w:val="22"/>
        </w:rPr>
        <w:t xml:space="preserve"> </w:t>
      </w:r>
      <w:r w:rsidRPr="0055449E">
        <w:rPr>
          <w:rFonts w:asciiTheme="minorHAnsi" w:hAnsiTheme="minorHAnsi"/>
          <w:sz w:val="22"/>
          <w:szCs w:val="22"/>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2ACE2307" w14:textId="77777777" w:rsidR="00534AFE" w:rsidRPr="0055449E" w:rsidRDefault="00534AFE" w:rsidP="00E93DA5">
      <w:pPr>
        <w:spacing w:line="276" w:lineRule="auto"/>
        <w:rPr>
          <w:rFonts w:asciiTheme="minorHAnsi" w:hAnsiTheme="minorHAnsi"/>
          <w:sz w:val="22"/>
          <w:szCs w:val="22"/>
        </w:rPr>
      </w:pPr>
    </w:p>
    <w:p w14:paraId="41227E70" w14:textId="77777777" w:rsidR="00AB2C1A" w:rsidRPr="0055449E" w:rsidRDefault="00534AFE" w:rsidP="00E93DA5">
      <w:pPr>
        <w:spacing w:line="276" w:lineRule="auto"/>
        <w:rPr>
          <w:rFonts w:asciiTheme="minorHAnsi" w:hAnsiTheme="minorHAnsi"/>
          <w:sz w:val="22"/>
          <w:szCs w:val="22"/>
        </w:rPr>
      </w:pPr>
      <w:r w:rsidRPr="0055449E">
        <w:rPr>
          <w:rFonts w:asciiTheme="minorHAnsi" w:hAnsiTheme="minorHAnsi"/>
          <w:b/>
          <w:sz w:val="22"/>
          <w:szCs w:val="22"/>
        </w:rPr>
        <w:t>B.2.</w:t>
      </w:r>
      <w:r w:rsidRPr="0055449E">
        <w:rPr>
          <w:rFonts w:asciiTheme="minorHAnsi" w:hAnsiTheme="minorHAnsi"/>
          <w:sz w:val="22"/>
          <w:szCs w:val="22"/>
        </w:rPr>
        <w:t xml:space="preserve"> </w:t>
      </w:r>
      <w:r w:rsidR="00AB2C1A" w:rsidRPr="0055449E">
        <w:rPr>
          <w:rFonts w:asciiTheme="minorHAnsi" w:hAnsiTheme="minorHAnsi"/>
          <w:sz w:val="22"/>
          <w:szCs w:val="22"/>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3595FAF" w14:textId="77777777" w:rsidR="00ED634D"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76B8A3F9" w14:textId="77777777" w:rsidR="00AB2C1A"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6ADC663" w14:textId="77777777" w:rsidR="001E7FB4"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Β.3.</w:t>
      </w:r>
      <w:r w:rsidRPr="0055449E">
        <w:rPr>
          <w:rFonts w:asciiTheme="minorHAnsi" w:hAnsiTheme="minorHAnsi"/>
          <w:sz w:val="22"/>
          <w:szCs w:val="22"/>
        </w:rPr>
        <w:t xml:space="preserve"> </w:t>
      </w:r>
      <w:r w:rsidR="001E7FB4" w:rsidRPr="0055449E">
        <w:rPr>
          <w:rFonts w:asciiTheme="minorHAnsi" w:hAnsiTheme="minorHAns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3A0903E"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Ειδικότερα για τους ημεδαπούς οικονομικούς φορείς προσκομίζονται:</w:t>
      </w:r>
    </w:p>
    <w:p w14:paraId="61CA70EA"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i) </w:t>
      </w:r>
      <w:r w:rsidRPr="0055449E">
        <w:rPr>
          <w:rFonts w:asciiTheme="minorHAnsi" w:hAnsiTheme="minorHAnsi"/>
          <w:b/>
          <w:sz w:val="22"/>
          <w:szCs w:val="22"/>
        </w:rPr>
        <w:t>για την απόδειξη της νόμιμης εκπροσώπησης</w:t>
      </w:r>
      <w:r w:rsidRPr="0055449E">
        <w:rPr>
          <w:rFonts w:asciiTheme="minorHAnsi" w:hAnsiTheme="minorHAnsi"/>
          <w:sz w:val="22"/>
          <w:szCs w:val="22"/>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2E5AAB6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 ii) Για την </w:t>
      </w:r>
      <w:r w:rsidRPr="0055449E">
        <w:rPr>
          <w:rFonts w:asciiTheme="minorHAnsi" w:hAnsiTheme="minorHAnsi"/>
          <w:b/>
          <w:sz w:val="22"/>
          <w:szCs w:val="22"/>
        </w:rPr>
        <w:t>απόδειξη της νόμιμης σύστασης και των μεταβολών</w:t>
      </w:r>
      <w:r w:rsidRPr="0055449E">
        <w:rPr>
          <w:rFonts w:asciiTheme="minorHAnsi" w:hAnsiTheme="minorHAnsi"/>
          <w:sz w:val="22"/>
          <w:szCs w:val="22"/>
        </w:rPr>
        <w:t xml:space="preserve"> του νομικού προσώπου γενικό πιστοποιητικό μεταβολών του ΓΕΜΗ, εφόσον έχει εκδοθεί έως τρεις (3) μήνες πριν από την υποβολή του.</w:t>
      </w:r>
    </w:p>
    <w:p w14:paraId="676E8BEC" w14:textId="77777777" w:rsidR="001E7FB4" w:rsidRPr="0055449E" w:rsidRDefault="001E7FB4" w:rsidP="00E93DA5">
      <w:pPr>
        <w:spacing w:line="276" w:lineRule="auto"/>
        <w:rPr>
          <w:rFonts w:asciiTheme="minorHAnsi" w:hAnsiTheme="minorHAnsi"/>
          <w:color w:val="000000"/>
          <w:sz w:val="22"/>
          <w:szCs w:val="22"/>
        </w:rPr>
      </w:pPr>
      <w:r w:rsidRPr="0055449E">
        <w:rPr>
          <w:rFonts w:asciiTheme="minorHAnsi" w:hAnsiTheme="minorHAnsi"/>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6FAC01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color w:val="000000"/>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CA806A7" w14:textId="77777777" w:rsidR="001E7FB4" w:rsidRPr="0055449E" w:rsidRDefault="001E7FB4" w:rsidP="00E93DA5">
      <w:pPr>
        <w:spacing w:line="276" w:lineRule="auto"/>
        <w:rPr>
          <w:rFonts w:asciiTheme="minorHAnsi" w:hAnsiTheme="minorHAnsi"/>
          <w:bCs/>
          <w:sz w:val="22"/>
          <w:szCs w:val="22"/>
        </w:rPr>
      </w:pPr>
      <w:r w:rsidRPr="0055449E">
        <w:rPr>
          <w:rFonts w:asciiTheme="minorHAnsi" w:hAnsiTheme="minorHAnsi"/>
          <w:bCs/>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513F56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9BA6E39" w14:textId="77777777" w:rsidR="001E7FB4" w:rsidRPr="0055449E" w:rsidRDefault="001E7FB4" w:rsidP="00E93DA5">
      <w:pPr>
        <w:spacing w:line="276" w:lineRule="auto"/>
        <w:rPr>
          <w:rFonts w:asciiTheme="minorHAnsi" w:hAnsiTheme="minorHAnsi"/>
          <w:b/>
          <w:bCs/>
          <w:sz w:val="22"/>
          <w:szCs w:val="22"/>
        </w:rPr>
      </w:pPr>
      <w:r w:rsidRPr="0055449E">
        <w:rPr>
          <w:rFonts w:asciiTheme="minorHAnsi" w:hAnsiTheme="minorHAns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235992" w14:textId="77777777" w:rsidR="00534AFE" w:rsidRPr="0055449E" w:rsidRDefault="00534AFE" w:rsidP="00E93DA5">
      <w:pPr>
        <w:spacing w:line="276" w:lineRule="auto"/>
        <w:rPr>
          <w:rFonts w:asciiTheme="minorHAnsi" w:hAnsiTheme="minorHAnsi"/>
          <w:b/>
          <w:bCs/>
          <w:sz w:val="22"/>
          <w:szCs w:val="22"/>
        </w:rPr>
      </w:pPr>
    </w:p>
    <w:p w14:paraId="17302037"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Β.4.</w:t>
      </w:r>
      <w:r w:rsidRPr="0055449E">
        <w:rPr>
          <w:rFonts w:asciiTheme="minorHAnsi" w:hAnsiTheme="minorHAnsi"/>
          <w:sz w:val="22"/>
          <w:szCs w:val="22"/>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C50A04B" w14:textId="77777777" w:rsidR="00713E7E" w:rsidRPr="0055449E" w:rsidRDefault="00713E7E" w:rsidP="00E93DA5">
      <w:pPr>
        <w:spacing w:line="276" w:lineRule="auto"/>
        <w:rPr>
          <w:rFonts w:asciiTheme="minorHAnsi" w:hAnsiTheme="minorHAnsi"/>
          <w:b/>
          <w:bCs/>
          <w:sz w:val="22"/>
          <w:szCs w:val="22"/>
        </w:rPr>
      </w:pPr>
    </w:p>
    <w:p w14:paraId="2C222D92" w14:textId="77777777" w:rsidR="00713E7E" w:rsidRPr="0055449E" w:rsidRDefault="00DF7D97" w:rsidP="00E93DA5">
      <w:pPr>
        <w:spacing w:line="276" w:lineRule="auto"/>
        <w:rPr>
          <w:rFonts w:asciiTheme="minorHAnsi" w:hAnsiTheme="minorHAnsi"/>
          <w:sz w:val="22"/>
          <w:szCs w:val="22"/>
        </w:rPr>
      </w:pPr>
      <w:r w:rsidRPr="0055449E">
        <w:rPr>
          <w:rFonts w:asciiTheme="minorHAnsi" w:hAnsiTheme="minorHAnsi"/>
          <w:b/>
          <w:bCs/>
          <w:sz w:val="22"/>
          <w:szCs w:val="22"/>
        </w:rPr>
        <w:t xml:space="preserve">Β.5. </w:t>
      </w:r>
      <w:r w:rsidRPr="0055449E">
        <w:rPr>
          <w:rFonts w:asciiTheme="minorHAnsi" w:hAnsiTheme="minorHAnsi"/>
          <w:sz w:val="22"/>
          <w:szCs w:val="22"/>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63B0917" w14:textId="77777777" w:rsidR="00DF7D97" w:rsidRPr="0055449E" w:rsidRDefault="00DF7D97" w:rsidP="00E93DA5">
      <w:pPr>
        <w:spacing w:line="276" w:lineRule="auto"/>
        <w:rPr>
          <w:rFonts w:asciiTheme="minorHAnsi" w:hAnsiTheme="minorHAnsi"/>
          <w:sz w:val="22"/>
          <w:szCs w:val="22"/>
        </w:rPr>
      </w:pPr>
      <w:r w:rsidRPr="0055449E">
        <w:rPr>
          <w:rFonts w:asciiTheme="minorHAnsi" w:hAnsiTheme="minorHAnsi"/>
          <w:sz w:val="22"/>
          <w:szCs w:val="22"/>
        </w:rPr>
        <w:t xml:space="preserve"> </w:t>
      </w:r>
    </w:p>
    <w:p w14:paraId="11D88309" w14:textId="77777777" w:rsidR="00DF7D97" w:rsidRPr="0055449E" w:rsidRDefault="00DF7D97" w:rsidP="00E93DA5">
      <w:pPr>
        <w:spacing w:line="276" w:lineRule="auto"/>
        <w:rPr>
          <w:rFonts w:asciiTheme="minorHAnsi" w:hAnsiTheme="minorHAnsi"/>
          <w:bCs/>
          <w:sz w:val="22"/>
          <w:szCs w:val="22"/>
        </w:rPr>
      </w:pPr>
      <w:r w:rsidRPr="0055449E">
        <w:rPr>
          <w:rFonts w:asciiTheme="minorHAnsi" w:hAnsiTheme="minorHAnsi"/>
          <w:b/>
          <w:bCs/>
          <w:sz w:val="22"/>
          <w:szCs w:val="22"/>
        </w:rPr>
        <w:t>Β.6.</w:t>
      </w:r>
      <w:r w:rsidRPr="0055449E">
        <w:rPr>
          <w:rFonts w:asciiTheme="minorHAnsi" w:hAnsiTheme="minorHAnsi"/>
          <w:bCs/>
          <w:sz w:val="22"/>
          <w:szCs w:val="22"/>
        </w:rPr>
        <w:t xml:space="preserve"> Επισημαίνεται ότι γίνονται αποδεκτές:</w:t>
      </w:r>
    </w:p>
    <w:p w14:paraId="3A27B547" w14:textId="77777777" w:rsidR="00DF7D97" w:rsidRPr="0055449E" w:rsidRDefault="00DF7D97" w:rsidP="00E93DA5">
      <w:pPr>
        <w:numPr>
          <w:ilvl w:val="0"/>
          <w:numId w:val="31"/>
        </w:numPr>
        <w:spacing w:after="120" w:line="276" w:lineRule="auto"/>
        <w:rPr>
          <w:rFonts w:asciiTheme="minorHAnsi" w:hAnsiTheme="minorHAnsi"/>
          <w:bCs/>
          <w:sz w:val="22"/>
          <w:szCs w:val="22"/>
        </w:rPr>
      </w:pPr>
      <w:r w:rsidRPr="0055449E">
        <w:rPr>
          <w:rFonts w:asciiTheme="minorHAnsi" w:hAnsiTheme="minorHAnsi"/>
          <w:bCs/>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06249CC" w14:textId="77777777" w:rsidR="008D4FFF" w:rsidRPr="0055449E" w:rsidRDefault="00DF7D97" w:rsidP="00E93DA5">
      <w:pPr>
        <w:numPr>
          <w:ilvl w:val="0"/>
          <w:numId w:val="31"/>
        </w:numPr>
        <w:spacing w:after="120" w:line="276" w:lineRule="auto"/>
        <w:rPr>
          <w:rFonts w:asciiTheme="minorHAnsi" w:hAnsiTheme="minorHAnsi"/>
          <w:bCs/>
          <w:sz w:val="22"/>
          <w:szCs w:val="22"/>
        </w:rPr>
      </w:pPr>
      <w:r w:rsidRPr="0055449E">
        <w:rPr>
          <w:rFonts w:asciiTheme="minorHAnsi" w:hAnsiTheme="minorHAnsi"/>
          <w:bCs/>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F0EF5C7" w14:textId="77777777" w:rsidR="003C6086" w:rsidRPr="0055449E" w:rsidRDefault="003C6086" w:rsidP="00CD79E0">
      <w:pPr>
        <w:pStyle w:val="2"/>
        <w:spacing w:after="0" w:line="276" w:lineRule="auto"/>
        <w:rPr>
          <w:rFonts w:asciiTheme="minorHAnsi" w:hAnsiTheme="minorHAnsi"/>
          <w:szCs w:val="22"/>
          <w:u w:val="single"/>
        </w:rPr>
      </w:pPr>
      <w:bookmarkStart w:id="44" w:name="_Toc97027895"/>
      <w:r w:rsidRPr="0055449E">
        <w:rPr>
          <w:rFonts w:asciiTheme="minorHAnsi" w:hAnsiTheme="minorHAnsi"/>
          <w:szCs w:val="22"/>
          <w:u w:val="single"/>
        </w:rPr>
        <w:t>2.3 Κριτήριο Ανάθεσης</w:t>
      </w:r>
      <w:bookmarkEnd w:id="44"/>
    </w:p>
    <w:p w14:paraId="5BF7B320" w14:textId="2A37DD3B" w:rsidR="003C6086" w:rsidRDefault="003C6086" w:rsidP="00E93DA5">
      <w:pPr>
        <w:pStyle w:val="para-1"/>
        <w:tabs>
          <w:tab w:val="clear" w:pos="1021"/>
          <w:tab w:val="clear" w:pos="1588"/>
          <w:tab w:val="left" w:pos="1600"/>
        </w:tabs>
        <w:spacing w:line="276" w:lineRule="auto"/>
        <w:ind w:left="0" w:firstLine="0"/>
        <w:rPr>
          <w:rFonts w:asciiTheme="minorHAnsi" w:hAnsiTheme="minorHAnsi" w:cs="Cambria"/>
          <w:szCs w:val="22"/>
        </w:rPr>
      </w:pPr>
      <w:r w:rsidRPr="0055449E">
        <w:rPr>
          <w:rFonts w:asciiTheme="minorHAnsi" w:hAnsiTheme="minorHAnsi" w:cs="Cambria"/>
          <w:szCs w:val="22"/>
        </w:rPr>
        <w:t xml:space="preserve">Κριτήριο για την ανάθεση της σύμβασης είναι η πλέον συμφέρουσα από οικονομική άποψη προσφορά βάσει τιμής </w:t>
      </w:r>
      <w:r w:rsidR="0006111F" w:rsidRPr="0055449E">
        <w:rPr>
          <w:rFonts w:asciiTheme="minorHAnsi" w:hAnsiTheme="minorHAnsi" w:cs="Cambria"/>
          <w:szCs w:val="22"/>
        </w:rPr>
        <w:t>(χαμηλότερη τιμή).</w:t>
      </w:r>
    </w:p>
    <w:p w14:paraId="3C2ED7A8" w14:textId="77777777" w:rsidR="00CD79E0" w:rsidRPr="0055449E" w:rsidRDefault="00CD79E0" w:rsidP="00E93DA5">
      <w:pPr>
        <w:pStyle w:val="para-1"/>
        <w:tabs>
          <w:tab w:val="clear" w:pos="1021"/>
          <w:tab w:val="clear" w:pos="1588"/>
          <w:tab w:val="left" w:pos="1600"/>
        </w:tabs>
        <w:spacing w:line="276" w:lineRule="auto"/>
        <w:ind w:left="0" w:firstLine="0"/>
        <w:rPr>
          <w:rFonts w:asciiTheme="minorHAnsi" w:hAnsiTheme="minorHAnsi" w:cs="Cambria"/>
          <w:szCs w:val="22"/>
        </w:rPr>
      </w:pPr>
    </w:p>
    <w:p w14:paraId="327CADD3" w14:textId="77777777" w:rsidR="001F06CF" w:rsidRPr="0055449E" w:rsidRDefault="001F06CF" w:rsidP="00CD79E0">
      <w:pPr>
        <w:pStyle w:val="2"/>
        <w:spacing w:after="0" w:line="276" w:lineRule="auto"/>
        <w:rPr>
          <w:rFonts w:asciiTheme="minorHAnsi" w:hAnsiTheme="minorHAnsi"/>
          <w:szCs w:val="22"/>
          <w:u w:val="single"/>
        </w:rPr>
      </w:pPr>
      <w:bookmarkStart w:id="45" w:name="_Toc535577375"/>
      <w:bookmarkStart w:id="46" w:name="_Toc97027896"/>
      <w:r w:rsidRPr="0055449E">
        <w:rPr>
          <w:rFonts w:asciiTheme="minorHAnsi" w:hAnsiTheme="minorHAnsi"/>
          <w:szCs w:val="22"/>
          <w:u w:val="single"/>
        </w:rPr>
        <w:lastRenderedPageBreak/>
        <w:t>2.4 Κατάρτιση - Περιεχόμενο Προσφορών</w:t>
      </w:r>
      <w:bookmarkEnd w:id="45"/>
      <w:bookmarkEnd w:id="46"/>
    </w:p>
    <w:p w14:paraId="74253D7C" w14:textId="77777777" w:rsidR="001F06CF" w:rsidRPr="0055449E" w:rsidRDefault="001F06CF" w:rsidP="00E93DA5">
      <w:pPr>
        <w:pStyle w:val="3"/>
        <w:spacing w:line="276" w:lineRule="auto"/>
        <w:rPr>
          <w:rFonts w:asciiTheme="minorHAnsi" w:hAnsiTheme="minorHAnsi"/>
          <w:sz w:val="22"/>
          <w:szCs w:val="22"/>
        </w:rPr>
      </w:pPr>
      <w:bookmarkStart w:id="47" w:name="__RefHeading___Toc470009803"/>
      <w:bookmarkStart w:id="48" w:name="_Toc535577376"/>
      <w:bookmarkStart w:id="49" w:name="_Toc97027897"/>
      <w:bookmarkEnd w:id="47"/>
      <w:r w:rsidRPr="0055449E">
        <w:rPr>
          <w:rFonts w:asciiTheme="minorHAnsi" w:hAnsiTheme="minorHAnsi"/>
          <w:sz w:val="22"/>
          <w:szCs w:val="22"/>
        </w:rPr>
        <w:t>2.4.1</w:t>
      </w:r>
      <w:r w:rsidRPr="0055449E">
        <w:rPr>
          <w:rFonts w:asciiTheme="minorHAnsi" w:hAnsiTheme="minorHAnsi"/>
          <w:sz w:val="22"/>
          <w:szCs w:val="22"/>
        </w:rPr>
        <w:tab/>
        <w:t>Γενικοί όροι υποβολής προσφορών</w:t>
      </w:r>
      <w:bookmarkEnd w:id="48"/>
      <w:bookmarkEnd w:id="49"/>
    </w:p>
    <w:p w14:paraId="53B4A2F9" w14:textId="52F1A9D8" w:rsidR="001F06CF" w:rsidRPr="002B2EAD"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προσφορές υποβάλλονται με βάση τις απαιτήσεις που ορίζονται στο Παράρτημα Α΄ της Διακήρυξης, για </w:t>
      </w:r>
      <w:r w:rsidR="002B2EAD">
        <w:rPr>
          <w:rFonts w:asciiTheme="minorHAnsi" w:hAnsiTheme="minorHAnsi"/>
          <w:sz w:val="22"/>
          <w:szCs w:val="22"/>
        </w:rPr>
        <w:t xml:space="preserve">όλες τις περιγραφόμενες υπηρεσίες ανά </w:t>
      </w:r>
      <w:r w:rsidR="005C7279">
        <w:rPr>
          <w:rFonts w:asciiTheme="minorHAnsi" w:hAnsiTheme="minorHAnsi"/>
          <w:sz w:val="22"/>
          <w:szCs w:val="22"/>
        </w:rPr>
        <w:t>υπηρεσία</w:t>
      </w:r>
      <w:r w:rsidR="000450D3">
        <w:rPr>
          <w:rFonts w:asciiTheme="minorHAnsi" w:hAnsiTheme="minorHAnsi"/>
          <w:sz w:val="22"/>
          <w:szCs w:val="22"/>
        </w:rPr>
        <w:t xml:space="preserve"> / τμήμα</w:t>
      </w:r>
      <w:r w:rsidR="002B2EAD">
        <w:rPr>
          <w:rFonts w:asciiTheme="minorHAnsi" w:hAnsiTheme="minorHAnsi"/>
          <w:sz w:val="22"/>
          <w:szCs w:val="22"/>
        </w:rPr>
        <w:t xml:space="preserve">. </w:t>
      </w:r>
    </w:p>
    <w:p w14:paraId="53DD1E12" w14:textId="77777777" w:rsidR="001F06CF" w:rsidRPr="0055449E" w:rsidRDefault="001F06CF" w:rsidP="00E93DA5">
      <w:pPr>
        <w:spacing w:line="276" w:lineRule="auto"/>
        <w:rPr>
          <w:rFonts w:asciiTheme="minorHAnsi" w:hAnsiTheme="minorHAnsi" w:cs="Helvetica"/>
          <w:color w:val="000000"/>
          <w:sz w:val="22"/>
          <w:szCs w:val="22"/>
          <w:lang w:eastAsia="el-GR"/>
        </w:rPr>
      </w:pPr>
      <w:r w:rsidRPr="0055449E">
        <w:rPr>
          <w:rFonts w:asciiTheme="minorHAnsi" w:hAnsiTheme="minorHAnsi"/>
          <w:sz w:val="22"/>
          <w:szCs w:val="22"/>
        </w:rPr>
        <w:t>Δεν επιτρέπονται εναλλακτικές προσφορές</w:t>
      </w:r>
      <w:r w:rsidRPr="0055449E">
        <w:rPr>
          <w:rFonts w:asciiTheme="minorHAnsi" w:hAnsiTheme="minorHAnsi"/>
          <w:i/>
          <w:iCs/>
          <w:color w:val="5B9BD5"/>
          <w:sz w:val="22"/>
          <w:szCs w:val="22"/>
        </w:rPr>
        <w:t>.</w:t>
      </w:r>
    </w:p>
    <w:p w14:paraId="25D46E93" w14:textId="77777777" w:rsidR="009B77B0" w:rsidRPr="009B77B0" w:rsidRDefault="009B77B0" w:rsidP="009B77B0">
      <w:pPr>
        <w:spacing w:line="276" w:lineRule="auto"/>
        <w:rPr>
          <w:rFonts w:asciiTheme="minorHAnsi" w:hAnsiTheme="minorHAnsi" w:cs="Helvetica"/>
          <w:color w:val="000000"/>
          <w:sz w:val="22"/>
          <w:szCs w:val="22"/>
          <w:lang w:eastAsia="el-GR"/>
        </w:rPr>
      </w:pPr>
      <w:r w:rsidRPr="009B77B0">
        <w:rPr>
          <w:rFonts w:asciiTheme="minorHAnsi" w:hAnsiTheme="minorHAnsi" w:cs="Helvetica"/>
          <w:color w:val="000000"/>
          <w:sz w:val="22"/>
          <w:szCs w:val="22"/>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p>
    <w:p w14:paraId="2E0976D6" w14:textId="61A2C15C" w:rsidR="001F06CF" w:rsidRPr="0055449E" w:rsidRDefault="009B77B0" w:rsidP="009B77B0">
      <w:pPr>
        <w:spacing w:line="276" w:lineRule="auto"/>
        <w:rPr>
          <w:rFonts w:asciiTheme="minorHAnsi" w:hAnsiTheme="minorHAnsi"/>
          <w:sz w:val="22"/>
          <w:szCs w:val="22"/>
        </w:rPr>
      </w:pPr>
      <w:r w:rsidRPr="009B77B0">
        <w:rPr>
          <w:rFonts w:asciiTheme="minorHAnsi" w:hAnsiTheme="minorHAnsi" w:cs="Helvetica"/>
          <w:color w:val="000000"/>
          <w:sz w:val="22"/>
          <w:szCs w:val="22"/>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35D9552B" w14:textId="77777777" w:rsidR="00AF3593" w:rsidRDefault="00AF3593" w:rsidP="00E93DA5">
      <w:pPr>
        <w:pStyle w:val="3"/>
        <w:spacing w:line="276" w:lineRule="auto"/>
        <w:rPr>
          <w:rFonts w:asciiTheme="minorHAnsi" w:hAnsiTheme="minorHAnsi"/>
          <w:sz w:val="22"/>
          <w:szCs w:val="22"/>
        </w:rPr>
      </w:pPr>
      <w:bookmarkStart w:id="50" w:name="__RefHeading___Toc470009804"/>
      <w:bookmarkStart w:id="51" w:name="_Toc535577377"/>
      <w:bookmarkStart w:id="52" w:name="_Toc97027898"/>
    </w:p>
    <w:p w14:paraId="3C20CBAE" w14:textId="320CF32A" w:rsidR="001F06CF" w:rsidRPr="0055449E" w:rsidRDefault="001F06CF" w:rsidP="00E93DA5">
      <w:pPr>
        <w:pStyle w:val="3"/>
        <w:spacing w:line="276" w:lineRule="auto"/>
        <w:rPr>
          <w:rFonts w:asciiTheme="minorHAnsi" w:hAnsiTheme="minorHAnsi"/>
          <w:sz w:val="22"/>
          <w:szCs w:val="22"/>
        </w:rPr>
      </w:pPr>
      <w:r w:rsidRPr="0055449E">
        <w:rPr>
          <w:rFonts w:asciiTheme="minorHAnsi" w:hAnsiTheme="minorHAnsi"/>
          <w:sz w:val="22"/>
          <w:szCs w:val="22"/>
        </w:rPr>
        <w:t>2.4.2</w:t>
      </w:r>
      <w:r w:rsidRPr="0055449E">
        <w:rPr>
          <w:rFonts w:asciiTheme="minorHAnsi" w:hAnsiTheme="minorHAnsi"/>
          <w:sz w:val="22"/>
          <w:szCs w:val="22"/>
        </w:rPr>
        <w:tab/>
        <w:t>Χρόνος και Τρόπος υποβολής προσφορών</w:t>
      </w:r>
      <w:bookmarkEnd w:id="50"/>
      <w:bookmarkEnd w:id="51"/>
      <w:bookmarkEnd w:id="52"/>
      <w:r w:rsidRPr="0055449E">
        <w:rPr>
          <w:rFonts w:asciiTheme="minorHAnsi" w:hAnsiTheme="minorHAnsi"/>
          <w:sz w:val="22"/>
          <w:szCs w:val="22"/>
        </w:rPr>
        <w:t xml:space="preserve"> </w:t>
      </w:r>
    </w:p>
    <w:p w14:paraId="1F4468CE" w14:textId="77777777" w:rsidR="00001E9D" w:rsidRPr="0055449E" w:rsidRDefault="00001E9D" w:rsidP="00E93DA5">
      <w:pPr>
        <w:spacing w:line="276" w:lineRule="auto"/>
        <w:rPr>
          <w:rFonts w:asciiTheme="minorHAnsi" w:hAnsiTheme="minorHAnsi"/>
          <w:i/>
          <w:iCs/>
          <w:color w:val="5B9BD5"/>
          <w:sz w:val="22"/>
          <w:szCs w:val="22"/>
        </w:rPr>
      </w:pPr>
      <w:r w:rsidRPr="0055449E">
        <w:rPr>
          <w:rFonts w:asciiTheme="minorHAnsi" w:hAnsiTheme="minorHAnsi" w:cs="Arial"/>
          <w:b/>
          <w:bCs/>
          <w:sz w:val="22"/>
          <w:szCs w:val="22"/>
        </w:rPr>
        <w:t>2.4.2.1.</w:t>
      </w:r>
      <w:r w:rsidRPr="0055449E">
        <w:rPr>
          <w:rFonts w:asciiTheme="minorHAnsi" w:hAnsiTheme="minorHAnsi"/>
          <w:b/>
          <w:bCs/>
          <w:sz w:val="22"/>
          <w:szCs w:val="22"/>
        </w:rPr>
        <w:t xml:space="preserve"> </w:t>
      </w:r>
      <w:r w:rsidRPr="0055449E">
        <w:rPr>
          <w:rFonts w:asciiTheme="minorHAnsi" w:hAnsiTheme="minorHAnsi"/>
          <w:sz w:val="22"/>
          <w:szCs w:val="22"/>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55449E">
        <w:rPr>
          <w:rFonts w:asciiTheme="minorHAnsi" w:hAnsiTheme="minorHAnsi"/>
          <w:sz w:val="22"/>
          <w:szCs w:val="22"/>
        </w:rPr>
        <w:t xml:space="preserve">’ </w:t>
      </w:r>
      <w:r w:rsidRPr="0055449E">
        <w:rPr>
          <w:rFonts w:asciiTheme="minorHAnsi" w:hAnsiTheme="minorHAnsi"/>
          <w:sz w:val="22"/>
          <w:szCs w:val="22"/>
        </w:rPr>
        <w:t>αριθμ</w:t>
      </w:r>
      <w:r w:rsidR="00EF78F0" w:rsidRPr="0055449E">
        <w:rPr>
          <w:rFonts w:asciiTheme="minorHAnsi" w:hAnsiTheme="minorHAnsi"/>
          <w:sz w:val="22"/>
          <w:szCs w:val="22"/>
        </w:rPr>
        <w:t>ό</w:t>
      </w:r>
      <w:r w:rsidRPr="0055449E">
        <w:rPr>
          <w:rFonts w:asciiTheme="minorHAnsi" w:hAnsiTheme="minorHAnsi"/>
          <w:sz w:val="22"/>
          <w:szCs w:val="22"/>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E755931" w14:textId="77777777" w:rsidR="00001E9D" w:rsidRPr="0055449E" w:rsidRDefault="00001E9D" w:rsidP="00E93DA5">
      <w:pPr>
        <w:suppressAutoHyphens w:val="0"/>
        <w:autoSpaceDE w:val="0"/>
        <w:spacing w:line="276" w:lineRule="auto"/>
        <w:rPr>
          <w:rFonts w:asciiTheme="minorHAnsi" w:hAnsiTheme="minorHAnsi"/>
          <w:sz w:val="22"/>
          <w:szCs w:val="22"/>
        </w:rPr>
      </w:pPr>
      <w:r w:rsidRPr="0055449E">
        <w:rPr>
          <w:rFonts w:asciiTheme="minorHAnsi" w:hAnsiTheme="minorHAnsi"/>
          <w:color w:val="000000"/>
          <w:sz w:val="22"/>
          <w:szCs w:val="22"/>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6EB62AD" w14:textId="77777777" w:rsidR="00001E9D" w:rsidRPr="0055449E" w:rsidRDefault="00001E9D" w:rsidP="00E93DA5">
      <w:pPr>
        <w:spacing w:line="276" w:lineRule="auto"/>
        <w:rPr>
          <w:rFonts w:asciiTheme="minorHAnsi" w:hAnsiTheme="minorHAnsi"/>
          <w:b/>
          <w:bCs/>
          <w:sz w:val="22"/>
          <w:szCs w:val="22"/>
        </w:rPr>
      </w:pPr>
    </w:p>
    <w:p w14:paraId="5F355153"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t>2.4.2.2.</w:t>
      </w:r>
      <w:r w:rsidRPr="0055449E">
        <w:rPr>
          <w:rFonts w:asciiTheme="minorHAnsi" w:hAnsiTheme="minorHAnsi"/>
          <w:sz w:val="22"/>
          <w:szCs w:val="22"/>
        </w:rPr>
        <w:t xml:space="preserve"> </w:t>
      </w:r>
      <w:r w:rsidRPr="0055449E">
        <w:rPr>
          <w:rFonts w:asciiTheme="minorHAnsi" w:hAnsiTheme="minorHAnsi" w:cs="Arial"/>
          <w:sz w:val="22"/>
          <w:szCs w:val="22"/>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1B7DCC20"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Μετά την παρέλευση της καταληκτικής ημερομηνίας και ώρας, δεν υπάρχει η δυνατότητα υποβολής προσφοράς στο ΕΣΗΔΗΣ. </w:t>
      </w:r>
      <w:r w:rsidRPr="0055449E">
        <w:rPr>
          <w:rFonts w:asciiTheme="minorHAnsi" w:hAnsiTheme="minorHAnsi" w:cs="Helvetica"/>
          <w:color w:val="000000"/>
          <w:sz w:val="22"/>
          <w:szCs w:val="22"/>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440C9B7A" w14:textId="77777777" w:rsidR="00001E9D" w:rsidRPr="0055449E" w:rsidRDefault="00001E9D" w:rsidP="00E93DA5">
      <w:pPr>
        <w:spacing w:line="276" w:lineRule="auto"/>
        <w:rPr>
          <w:rFonts w:asciiTheme="minorHAnsi" w:hAnsiTheme="minorHAnsi"/>
          <w:sz w:val="22"/>
          <w:szCs w:val="22"/>
        </w:rPr>
      </w:pPr>
    </w:p>
    <w:p w14:paraId="32B56579"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lastRenderedPageBreak/>
        <w:t>2.4.2.3.</w:t>
      </w:r>
      <w:r w:rsidRPr="0055449E">
        <w:rPr>
          <w:rFonts w:asciiTheme="minorHAnsi" w:hAnsiTheme="minorHAnsi"/>
          <w:sz w:val="22"/>
          <w:szCs w:val="22"/>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740297BD"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2842420" w14:textId="719CC683" w:rsidR="00A57C14"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426A99D8" w14:textId="0F5DD8AE"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E9CD27B" w14:textId="77777777" w:rsidR="00001E9D" w:rsidRPr="0055449E" w:rsidRDefault="00001E9D" w:rsidP="00E93DA5">
      <w:pPr>
        <w:spacing w:line="276" w:lineRule="auto"/>
        <w:rPr>
          <w:rFonts w:asciiTheme="minorHAnsi" w:hAnsiTheme="minorHAnsi"/>
          <w:b/>
          <w:bCs/>
          <w:sz w:val="22"/>
          <w:szCs w:val="22"/>
        </w:rPr>
      </w:pPr>
      <w:r w:rsidRPr="0055449E">
        <w:rPr>
          <w:rFonts w:asciiTheme="minorHAnsi" w:hAnsiTheme="minorHAnsi"/>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77E333D" w14:textId="77777777" w:rsidR="007D598C" w:rsidRDefault="007D598C" w:rsidP="00E93DA5">
      <w:pPr>
        <w:spacing w:line="276" w:lineRule="auto"/>
        <w:rPr>
          <w:rFonts w:asciiTheme="minorHAnsi" w:hAnsiTheme="minorHAnsi"/>
          <w:b/>
          <w:bCs/>
          <w:sz w:val="22"/>
          <w:szCs w:val="22"/>
        </w:rPr>
      </w:pPr>
    </w:p>
    <w:p w14:paraId="31437873" w14:textId="222A5292" w:rsidR="00001E9D" w:rsidRPr="0055449E" w:rsidRDefault="00001E9D" w:rsidP="00E93DA5">
      <w:pPr>
        <w:spacing w:line="276" w:lineRule="auto"/>
        <w:rPr>
          <w:rFonts w:asciiTheme="minorHAnsi" w:hAnsiTheme="minorHAnsi"/>
          <w:strike/>
          <w:sz w:val="22"/>
          <w:szCs w:val="22"/>
        </w:rPr>
      </w:pPr>
      <w:r w:rsidRPr="0055449E">
        <w:rPr>
          <w:rFonts w:asciiTheme="minorHAnsi" w:hAnsiTheme="minorHAnsi"/>
          <w:b/>
          <w:bCs/>
          <w:sz w:val="22"/>
          <w:szCs w:val="22"/>
        </w:rPr>
        <w:t>2.4.2.4.</w:t>
      </w:r>
      <w:r w:rsidRPr="0055449E">
        <w:rPr>
          <w:rFonts w:asciiTheme="minorHAnsi" w:hAnsiTheme="minorHAnsi"/>
          <w:sz w:val="22"/>
          <w:szCs w:val="22"/>
        </w:rPr>
        <w:t xml:space="preserve"> Εφόσον οι Οικονομικοί Φορείς καταχωρίσουν τα στοιχεία, με</w:t>
      </w:r>
      <w:r w:rsidR="009B77B0">
        <w:rPr>
          <w:rFonts w:asciiTheme="minorHAnsi" w:hAnsiTheme="minorHAnsi"/>
          <w:sz w:val="22"/>
          <w:szCs w:val="22"/>
        </w:rPr>
        <w:t xml:space="preserve"> </w:t>
      </w:r>
      <w:r w:rsidRPr="0055449E">
        <w:rPr>
          <w:rFonts w:asciiTheme="minorHAnsi" w:hAnsiTheme="minorHAnsi"/>
          <w:sz w:val="22"/>
          <w:szCs w:val="22"/>
        </w:rPr>
        <w:t>τα</w:t>
      </w:r>
      <w:r w:rsidR="009B77B0">
        <w:rPr>
          <w:rFonts w:asciiTheme="minorHAnsi" w:hAnsiTheme="minorHAnsi"/>
          <w:sz w:val="22"/>
          <w:szCs w:val="22"/>
        </w:rPr>
        <w:t xml:space="preserve"> </w:t>
      </w:r>
      <w:r w:rsidRPr="0055449E">
        <w:rPr>
          <w:rFonts w:asciiTheme="minorHAnsi" w:hAnsiTheme="minorHAnsi"/>
          <w:sz w:val="22"/>
          <w:szCs w:val="22"/>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55449E">
        <w:rPr>
          <w:rFonts w:asciiTheme="minorHAnsi" w:hAnsiTheme="minorHAnsi"/>
          <w:sz w:val="22"/>
          <w:szCs w:val="22"/>
        </w:rPr>
        <w:t>υποφάκε</w:t>
      </w:r>
      <w:r w:rsidRPr="0055449E">
        <w:rPr>
          <w:rFonts w:asciiTheme="minorHAnsi" w:hAnsiTheme="minorHAnsi"/>
          <w:sz w:val="22"/>
          <w:szCs w:val="22"/>
        </w:rPr>
        <w:t xml:space="preserve">λο  ξεχωριστά, από τη στιγμή που έχει ολοκληρωθεί η καταχώριση των στοιχείων σε αυτόν.  </w:t>
      </w:r>
    </w:p>
    <w:p w14:paraId="04709D5C" w14:textId="77777777" w:rsidR="00001E9D" w:rsidRPr="0055449E" w:rsidRDefault="00001E9D" w:rsidP="00E93DA5">
      <w:pPr>
        <w:spacing w:line="276" w:lineRule="auto"/>
        <w:rPr>
          <w:rFonts w:asciiTheme="minorHAnsi" w:hAnsiTheme="minorHAnsi"/>
          <w:strike/>
          <w:sz w:val="22"/>
          <w:szCs w:val="22"/>
        </w:rPr>
      </w:pPr>
    </w:p>
    <w:p w14:paraId="6F519422"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b/>
          <w:sz w:val="22"/>
          <w:szCs w:val="22"/>
        </w:rPr>
        <w:t>2.4.2.5.</w:t>
      </w:r>
      <w:r w:rsidRPr="0055449E">
        <w:rPr>
          <w:rFonts w:asciiTheme="minorHAnsi" w:hAnsiTheme="minorHAnsi"/>
          <w:sz w:val="22"/>
          <w:szCs w:val="22"/>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27ACC1A8" w14:textId="77777777" w:rsidR="00001E9D" w:rsidRPr="0055449E" w:rsidRDefault="00001E9D" w:rsidP="00E93DA5">
      <w:pPr>
        <w:spacing w:line="276" w:lineRule="auto"/>
        <w:rPr>
          <w:rFonts w:asciiTheme="minorHAnsi" w:hAnsiTheme="minorHAnsi"/>
          <w:color w:val="000000"/>
          <w:sz w:val="22"/>
          <w:szCs w:val="22"/>
        </w:rPr>
      </w:pPr>
      <w:bookmarkStart w:id="53" w:name="_Hlk71366084"/>
      <w:r w:rsidRPr="0055449E">
        <w:rPr>
          <w:rFonts w:asciiTheme="minorHAnsi" w:hAnsiTheme="minorHAnsi"/>
          <w:color w:val="000000"/>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98E13B0"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55449E">
        <w:rPr>
          <w:rFonts w:asciiTheme="minorHAnsi" w:hAnsiTheme="minorHAnsi"/>
          <w:color w:val="000000"/>
          <w:sz w:val="22"/>
          <w:szCs w:val="22"/>
          <w:lang w:val="en-US"/>
        </w:rPr>
        <w:t>e</w:t>
      </w:r>
      <w:r w:rsidRPr="0055449E">
        <w:rPr>
          <w:rFonts w:asciiTheme="minorHAnsi" w:hAnsiTheme="minorHAnsi"/>
          <w:color w:val="000000"/>
          <w:sz w:val="22"/>
          <w:szCs w:val="22"/>
        </w:rPr>
        <w:t>-</w:t>
      </w:r>
      <w:r w:rsidRPr="0055449E">
        <w:rPr>
          <w:rFonts w:asciiTheme="minorHAnsi" w:hAnsiTheme="minorHAnsi"/>
          <w:color w:val="000000"/>
          <w:sz w:val="22"/>
          <w:szCs w:val="22"/>
          <w:lang w:val="en-US"/>
        </w:rPr>
        <w:t>Apostille</w:t>
      </w:r>
      <w:r w:rsidRPr="0055449E">
        <w:rPr>
          <w:rFonts w:asciiTheme="minorHAnsi" w:hAnsiTheme="minorHAnsi"/>
          <w:color w:val="000000"/>
          <w:sz w:val="22"/>
          <w:szCs w:val="22"/>
        </w:rPr>
        <w:t xml:space="preserve"> </w:t>
      </w:r>
    </w:p>
    <w:p w14:paraId="4A960F9E"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14:paraId="79E20194"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είτε του άρθρου 11 του ν. 2690/1999 (Α΄ 45),</w:t>
      </w:r>
    </w:p>
    <w:p w14:paraId="6E637B28"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14:paraId="7978990D"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 είτε της παρ. 8 του άρθρου 92 του ν. 4412/2016, περί συν</w:t>
      </w:r>
      <w:r w:rsidR="007201C4" w:rsidRPr="0055449E">
        <w:rPr>
          <w:rFonts w:asciiTheme="minorHAnsi" w:hAnsiTheme="minorHAnsi"/>
          <w:color w:val="000000"/>
          <w:sz w:val="22"/>
          <w:szCs w:val="22"/>
        </w:rPr>
        <w:t xml:space="preserve"> </w:t>
      </w:r>
      <w:r w:rsidRPr="0055449E">
        <w:rPr>
          <w:rFonts w:asciiTheme="minorHAnsi" w:hAnsiTheme="minorHAnsi"/>
          <w:color w:val="000000"/>
          <w:sz w:val="22"/>
          <w:szCs w:val="22"/>
        </w:rPr>
        <w:t xml:space="preserve">υποβολής υπεύθυνης δήλωσης στην περίπτωση απλής φωτοτυπίας ιδιωτικών εγγράφων. </w:t>
      </w:r>
    </w:p>
    <w:p w14:paraId="22947ABD"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535779B" w14:textId="77777777" w:rsidR="00001E9D" w:rsidRPr="0055449E" w:rsidRDefault="00001E9D" w:rsidP="00E93DA5">
      <w:pPr>
        <w:spacing w:after="144" w:line="276" w:lineRule="auto"/>
        <w:rPr>
          <w:rFonts w:asciiTheme="minorHAnsi" w:hAnsiTheme="minorHAnsi"/>
          <w:b/>
          <w:strike/>
          <w:color w:val="000000"/>
          <w:sz w:val="22"/>
          <w:szCs w:val="22"/>
        </w:rPr>
      </w:pPr>
      <w:r w:rsidRPr="0055449E">
        <w:rPr>
          <w:rFonts w:asciiTheme="minorHAnsi" w:hAnsiTheme="minorHAnsi"/>
          <w:color w:val="000000"/>
          <w:sz w:val="22"/>
          <w:szCs w:val="22"/>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55449E">
        <w:rPr>
          <w:rFonts w:asciiTheme="minorHAnsi" w:hAnsiTheme="minorHAnsi"/>
          <w:b/>
          <w:color w:val="000000"/>
          <w:sz w:val="22"/>
          <w:szCs w:val="22"/>
        </w:rPr>
        <w:t xml:space="preserve">. </w:t>
      </w:r>
      <w:bookmarkEnd w:id="53"/>
    </w:p>
    <w:p w14:paraId="5F3A5211"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55449E">
        <w:rPr>
          <w:rFonts w:asciiTheme="minorHAnsi" w:eastAsia="Calibri" w:hAnsiTheme="minorHAnsi"/>
          <w:sz w:val="22"/>
          <w:szCs w:val="22"/>
          <w:lang w:eastAsia="el-GR"/>
        </w:rPr>
        <w:t xml:space="preserve"> </w:t>
      </w:r>
      <w:r w:rsidRPr="0055449E">
        <w:rPr>
          <w:rFonts w:asciiTheme="minorHAnsi" w:hAnsiTheme="minorHAnsi"/>
          <w:sz w:val="22"/>
          <w:szCs w:val="22"/>
        </w:rPr>
        <w:t>Τέτοια στοιχεία και δικαιολογητικά ενδεικτικά είναι :</w:t>
      </w:r>
    </w:p>
    <w:p w14:paraId="5B6B516E"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F1FE172"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β) αυτά που δεν υπάγονται στις διατάξεις του άρθρου 11 παρ. 2 του ν. 2690/1999</w:t>
      </w:r>
      <w:r w:rsidR="002664D6" w:rsidRPr="0055449E">
        <w:rPr>
          <w:rFonts w:asciiTheme="minorHAnsi" w:hAnsiTheme="minorHAnsi"/>
          <w:sz w:val="22"/>
          <w:szCs w:val="22"/>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55449E">
        <w:rPr>
          <w:rFonts w:asciiTheme="minorHAnsi" w:hAnsiTheme="minorHAnsi"/>
          <w:sz w:val="22"/>
          <w:szCs w:val="22"/>
        </w:rPr>
        <w:t xml:space="preserve">, </w:t>
      </w:r>
    </w:p>
    <w:p w14:paraId="4518AF40"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F08061C"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51DF5489"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FBAE8FA"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4088BD86"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8DB9D83"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C3690A4"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457CC8D" w14:textId="77777777" w:rsidR="00001E9D" w:rsidRPr="0055449E" w:rsidRDefault="00001E9D" w:rsidP="00E93DA5">
      <w:pPr>
        <w:spacing w:line="276" w:lineRule="auto"/>
        <w:rPr>
          <w:rFonts w:asciiTheme="minorHAnsi" w:hAnsiTheme="minorHAnsi"/>
          <w:color w:val="00B050"/>
          <w:sz w:val="22"/>
          <w:szCs w:val="22"/>
        </w:rPr>
      </w:pPr>
      <w:r w:rsidRPr="0055449E">
        <w:rPr>
          <w:rFonts w:asciiTheme="minorHAnsi" w:hAnsiTheme="minorHAnsi"/>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74F297E" w14:textId="77777777" w:rsidR="00001E9D" w:rsidRPr="0055449E" w:rsidRDefault="00001E9D" w:rsidP="00E93DA5">
      <w:pPr>
        <w:spacing w:line="276" w:lineRule="auto"/>
        <w:rPr>
          <w:rFonts w:asciiTheme="minorHAnsi" w:hAnsiTheme="minorHAnsi" w:cs="Arial"/>
          <w:b/>
          <w:sz w:val="22"/>
          <w:szCs w:val="22"/>
        </w:rPr>
      </w:pPr>
    </w:p>
    <w:p w14:paraId="42F7B2AC" w14:textId="77777777" w:rsidR="001F06CF" w:rsidRPr="0055449E" w:rsidRDefault="001F06CF" w:rsidP="00E93DA5">
      <w:pPr>
        <w:pStyle w:val="3"/>
        <w:spacing w:line="276" w:lineRule="auto"/>
        <w:rPr>
          <w:rFonts w:asciiTheme="minorHAnsi" w:hAnsiTheme="minorHAnsi"/>
          <w:i/>
          <w:iCs/>
          <w:color w:val="5B9BD5"/>
          <w:sz w:val="22"/>
          <w:szCs w:val="22"/>
        </w:rPr>
      </w:pPr>
      <w:bookmarkStart w:id="54" w:name="__RefHeading___Toc470009805"/>
      <w:bookmarkStart w:id="55" w:name="_Toc535577378"/>
      <w:bookmarkStart w:id="56" w:name="_Toc97027899"/>
      <w:r w:rsidRPr="0055449E">
        <w:rPr>
          <w:rFonts w:asciiTheme="minorHAnsi" w:hAnsiTheme="minorHAnsi"/>
          <w:sz w:val="22"/>
          <w:szCs w:val="22"/>
        </w:rPr>
        <w:t>2.4.3</w:t>
      </w:r>
      <w:r w:rsidRPr="0055449E">
        <w:rPr>
          <w:rFonts w:asciiTheme="minorHAnsi" w:hAnsiTheme="minorHAnsi"/>
          <w:sz w:val="22"/>
          <w:szCs w:val="22"/>
        </w:rPr>
        <w:tab/>
        <w:t>Περιεχόμενα Φακέλου «Δικαιολογητικά Συμμετοχής- Τεχνική Προσφορά»</w:t>
      </w:r>
      <w:bookmarkEnd w:id="54"/>
      <w:bookmarkEnd w:id="55"/>
      <w:bookmarkEnd w:id="56"/>
      <w:r w:rsidRPr="0055449E">
        <w:rPr>
          <w:rFonts w:asciiTheme="minorHAnsi" w:hAnsiTheme="minorHAnsi"/>
          <w:sz w:val="22"/>
          <w:szCs w:val="22"/>
        </w:rPr>
        <w:t xml:space="preserve"> </w:t>
      </w:r>
    </w:p>
    <w:p w14:paraId="724240CA" w14:textId="77777777" w:rsidR="001F06CF" w:rsidRPr="0055449E" w:rsidRDefault="001F06CF" w:rsidP="00E93DA5">
      <w:pPr>
        <w:pStyle w:val="Default"/>
        <w:spacing w:line="276" w:lineRule="auto"/>
        <w:rPr>
          <w:rFonts w:asciiTheme="minorHAnsi" w:hAnsiTheme="minorHAnsi" w:cs="Calibri"/>
          <w:color w:val="auto"/>
          <w:sz w:val="22"/>
          <w:szCs w:val="22"/>
        </w:rPr>
      </w:pPr>
      <w:r w:rsidRPr="0055449E">
        <w:rPr>
          <w:rFonts w:asciiTheme="minorHAnsi" w:hAnsiTheme="minorHAnsi"/>
          <w:b/>
          <w:bCs/>
          <w:sz w:val="22"/>
          <w:szCs w:val="22"/>
        </w:rPr>
        <w:t xml:space="preserve">2.4.3.1 </w:t>
      </w:r>
      <w:r w:rsidRPr="0055449E">
        <w:rPr>
          <w:rFonts w:asciiTheme="minorHAnsi" w:hAnsiTheme="minorHAnsi"/>
          <w:sz w:val="22"/>
          <w:szCs w:val="22"/>
        </w:rPr>
        <w:t xml:space="preserve"> </w:t>
      </w:r>
      <w:r w:rsidRPr="0055449E">
        <w:rPr>
          <w:rFonts w:asciiTheme="minorHAnsi" w:hAnsiTheme="minorHAnsi"/>
          <w:b/>
          <w:bCs/>
          <w:color w:val="auto"/>
          <w:sz w:val="22"/>
          <w:szCs w:val="22"/>
        </w:rPr>
        <w:t xml:space="preserve">Δικαιολογητικά συμμετοχής </w:t>
      </w:r>
    </w:p>
    <w:p w14:paraId="5C5BE3DB" w14:textId="77777777"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7E2702CE" w14:textId="77777777"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55449E">
        <w:rPr>
          <w:rFonts w:asciiTheme="minorHAnsi" w:hAnsiTheme="minorHAnsi"/>
          <w:sz w:val="22"/>
          <w:szCs w:val="22"/>
          <w:u w:val="single"/>
        </w:rPr>
        <w:t>δύναται</w:t>
      </w:r>
      <w:r w:rsidRPr="0055449E">
        <w:rPr>
          <w:rFonts w:asciiTheme="minorHAnsi" w:hAnsiTheme="minorHAnsi"/>
          <w:sz w:val="22"/>
          <w:szCs w:val="22"/>
        </w:rPr>
        <w:t xml:space="preserve"> να διευκρινίζει τις πληροφορίες που παρέχει με το ΕΕΕΣ σύμφωνα με την παρ. 9 του ίδιου άρθρου, </w:t>
      </w:r>
    </w:p>
    <w:p w14:paraId="72BC8788" w14:textId="4C413F52" w:rsidR="00C15893"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β) την εγγύηση συμμετοχής, όπως προβλέπεται στο άρθρο 72 του Ν.4412/2016 και τις παραγράφους 2.1.5 και 2.2.2 αντίστοιχα της παρούσας διακήρυξης. </w:t>
      </w:r>
      <w:r w:rsidRPr="0055449E">
        <w:rPr>
          <w:rFonts w:asciiTheme="minorHAnsi" w:hAnsiTheme="minorHAnsi"/>
          <w:i/>
          <w:iCs/>
          <w:color w:val="5B9BD5"/>
          <w:sz w:val="22"/>
          <w:szCs w:val="22"/>
        </w:rPr>
        <w:t xml:space="preserve"> </w:t>
      </w:r>
    </w:p>
    <w:p w14:paraId="730B5122" w14:textId="4425C790" w:rsidR="00F005E8" w:rsidRPr="00F005E8" w:rsidRDefault="00F005E8" w:rsidP="00E93DA5">
      <w:pPr>
        <w:spacing w:line="276" w:lineRule="auto"/>
        <w:rPr>
          <w:rFonts w:asciiTheme="minorHAnsi" w:hAnsiTheme="minorHAnsi"/>
          <w:sz w:val="22"/>
          <w:szCs w:val="22"/>
        </w:rPr>
      </w:pPr>
      <w:r>
        <w:rPr>
          <w:rFonts w:asciiTheme="minorHAnsi" w:hAnsiTheme="minorHAnsi"/>
          <w:sz w:val="22"/>
          <w:szCs w:val="22"/>
        </w:rPr>
        <w:t>γ</w:t>
      </w:r>
      <w:r w:rsidRPr="00F005E8">
        <w:rPr>
          <w:rFonts w:asciiTheme="minorHAnsi" w:hAnsiTheme="minorHAnsi"/>
          <w:sz w:val="22"/>
          <w:szCs w:val="22"/>
        </w:rPr>
        <w:t>) πιστοποιητικά φορολογικής και ασφαλιστικής ενημερότητας,  τα οποία να καλύπτουν τον χρόνο υποβολής της προσφοράς.</w:t>
      </w:r>
    </w:p>
    <w:p w14:paraId="45A859E0" w14:textId="5284781C"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68CCEC0" w14:textId="77777777"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Η συμπλήρωσή του δύναται να πραγματοποιηθεί με χρήση του υποσυστήματος </w:t>
      </w:r>
      <w:r w:rsidRPr="0055449E">
        <w:rPr>
          <w:rFonts w:asciiTheme="minorHAnsi" w:hAnsiTheme="minorHAnsi"/>
          <w:sz w:val="22"/>
          <w:szCs w:val="22"/>
          <w:lang w:val="en-US"/>
        </w:rPr>
        <w:t>Promitheus</w:t>
      </w:r>
      <w:r w:rsidRPr="0055449E">
        <w:rPr>
          <w:rFonts w:asciiTheme="minorHAnsi" w:hAnsiTheme="minorHAnsi"/>
          <w:sz w:val="22"/>
          <w:szCs w:val="22"/>
        </w:rPr>
        <w:t xml:space="preserve"> </w:t>
      </w:r>
      <w:r w:rsidRPr="0055449E">
        <w:rPr>
          <w:rFonts w:asciiTheme="minorHAnsi" w:hAnsiTheme="minorHAnsi"/>
          <w:sz w:val="22"/>
          <w:szCs w:val="22"/>
          <w:lang w:val="en-US"/>
        </w:rPr>
        <w:t>ESPDint</w:t>
      </w:r>
      <w:r w:rsidRPr="0055449E">
        <w:rPr>
          <w:rFonts w:asciiTheme="minorHAnsi" w:hAnsiTheme="minorHAnsi"/>
          <w:sz w:val="22"/>
          <w:szCs w:val="22"/>
        </w:rPr>
        <w:t>, προσβάσιμου μέσω της Διαδικτυακής Πύλης (</w:t>
      </w:r>
      <w:hyperlink r:id="rId39" w:history="1">
        <w:r w:rsidRPr="0055449E">
          <w:rPr>
            <w:rStyle w:val="-"/>
            <w:rFonts w:asciiTheme="minorHAnsi" w:hAnsiTheme="minorHAnsi"/>
            <w:sz w:val="22"/>
            <w:szCs w:val="22"/>
            <w:lang w:val="en-US"/>
          </w:rPr>
          <w:t>www</w:t>
        </w:r>
        <w:r w:rsidRPr="0055449E">
          <w:rPr>
            <w:rStyle w:val="-"/>
            <w:rFonts w:asciiTheme="minorHAnsi" w:hAnsiTheme="minorHAnsi"/>
            <w:sz w:val="22"/>
            <w:szCs w:val="22"/>
          </w:rPr>
          <w:t>.</w:t>
        </w:r>
        <w:r w:rsidRPr="0055449E">
          <w:rPr>
            <w:rStyle w:val="-"/>
            <w:rFonts w:asciiTheme="minorHAnsi" w:hAnsiTheme="minorHAnsi"/>
            <w:sz w:val="22"/>
            <w:szCs w:val="22"/>
            <w:lang w:val="en-US"/>
          </w:rPr>
          <w:t>promitheus</w:t>
        </w:r>
        <w:r w:rsidRPr="0055449E">
          <w:rPr>
            <w:rStyle w:val="-"/>
            <w:rFonts w:asciiTheme="minorHAnsi" w:hAnsiTheme="minorHAnsi"/>
            <w:sz w:val="22"/>
            <w:szCs w:val="22"/>
          </w:rPr>
          <w:t>.</w:t>
        </w:r>
        <w:r w:rsidRPr="0055449E">
          <w:rPr>
            <w:rStyle w:val="-"/>
            <w:rFonts w:asciiTheme="minorHAnsi" w:hAnsiTheme="minorHAnsi"/>
            <w:sz w:val="22"/>
            <w:szCs w:val="22"/>
            <w:lang w:val="en-US"/>
          </w:rPr>
          <w:t>gov</w:t>
        </w:r>
        <w:r w:rsidRPr="0055449E">
          <w:rPr>
            <w:rStyle w:val="-"/>
            <w:rFonts w:asciiTheme="minorHAnsi" w:hAnsiTheme="minorHAnsi"/>
            <w:sz w:val="22"/>
            <w:szCs w:val="22"/>
          </w:rPr>
          <w:t>.</w:t>
        </w:r>
        <w:r w:rsidRPr="0055449E">
          <w:rPr>
            <w:rStyle w:val="-"/>
            <w:rFonts w:asciiTheme="minorHAnsi" w:hAnsiTheme="minorHAnsi"/>
            <w:sz w:val="22"/>
            <w:szCs w:val="22"/>
            <w:lang w:val="en-US"/>
          </w:rPr>
          <w:t>gr</w:t>
        </w:r>
      </w:hyperlink>
      <w:r w:rsidRPr="0055449E">
        <w:rPr>
          <w:rFonts w:asciiTheme="minorHAnsi" w:hAnsiTheme="minorHAnsi"/>
          <w:sz w:val="22"/>
          <w:szCs w:val="22"/>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42E47690" w14:textId="77777777" w:rsidR="00C15893" w:rsidRPr="0055449E"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55449E">
        <w:rPr>
          <w:rFonts w:asciiTheme="minorHAnsi" w:hAnsiTheme="minorHAnsi"/>
          <w:sz w:val="22"/>
          <w:szCs w:val="22"/>
          <w:lang w:val="en-US"/>
        </w:rPr>
        <w:t>PDF</w:t>
      </w:r>
      <w:r w:rsidRPr="0055449E">
        <w:rPr>
          <w:rFonts w:asciiTheme="minorHAnsi" w:hAnsiTheme="minorHAnsi"/>
          <w:sz w:val="22"/>
          <w:szCs w:val="22"/>
        </w:rPr>
        <w:t>.</w:t>
      </w:r>
    </w:p>
    <w:p w14:paraId="51A551D8" w14:textId="77777777" w:rsidR="00C15893" w:rsidRPr="0055449E" w:rsidRDefault="00996130" w:rsidP="00E93DA5">
      <w:pPr>
        <w:spacing w:line="276" w:lineRule="auto"/>
        <w:rPr>
          <w:rFonts w:asciiTheme="minorHAnsi" w:hAnsiTheme="minorHAnsi"/>
          <w:iCs/>
          <w:sz w:val="22"/>
          <w:szCs w:val="22"/>
        </w:rPr>
      </w:pPr>
      <w:r w:rsidRPr="0055449E">
        <w:rPr>
          <w:rFonts w:asciiTheme="minorHAnsi" w:hAnsiTheme="minorHAnsi"/>
          <w:iCs/>
          <w:sz w:val="22"/>
          <w:szCs w:val="22"/>
        </w:rPr>
        <w:t>(</w:t>
      </w:r>
      <w:r w:rsidR="00C15893" w:rsidRPr="0055449E">
        <w:rPr>
          <w:rFonts w:asciiTheme="minorHAnsi" w:hAnsiTheme="minorHAnsi"/>
          <w:iCs/>
          <w:sz w:val="22"/>
          <w:szCs w:val="22"/>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55449E">
        <w:rPr>
          <w:rFonts w:asciiTheme="minorHAnsi" w:hAnsiTheme="minorHAnsi"/>
          <w:iCs/>
          <w:sz w:val="22"/>
          <w:szCs w:val="22"/>
          <w:lang w:val="en-US"/>
        </w:rPr>
        <w:t>Promitheus</w:t>
      </w:r>
      <w:r w:rsidR="00C15893" w:rsidRPr="0055449E">
        <w:rPr>
          <w:rFonts w:asciiTheme="minorHAnsi" w:hAnsiTheme="minorHAnsi"/>
          <w:iCs/>
          <w:sz w:val="22"/>
          <w:szCs w:val="22"/>
        </w:rPr>
        <w:t xml:space="preserve"> </w:t>
      </w:r>
      <w:r w:rsidR="00C15893" w:rsidRPr="0055449E">
        <w:rPr>
          <w:rFonts w:asciiTheme="minorHAnsi" w:hAnsiTheme="minorHAnsi"/>
          <w:iCs/>
          <w:sz w:val="22"/>
          <w:szCs w:val="22"/>
          <w:lang w:val="en-US"/>
        </w:rPr>
        <w:t>ESPDint</w:t>
      </w:r>
      <w:r w:rsidR="00C15893" w:rsidRPr="0055449E">
        <w:rPr>
          <w:rFonts w:asciiTheme="minorHAnsi" w:hAnsiTheme="minorHAnsi"/>
          <w:iCs/>
          <w:sz w:val="22"/>
          <w:szCs w:val="22"/>
        </w:rPr>
        <w:t xml:space="preserve"> είναι αναρτημένες σε σχετική θεματική ενότητα στη Διαδικτυακή Πύλη (</w:t>
      </w:r>
      <w:hyperlink r:id="rId40" w:history="1">
        <w:r w:rsidR="00C15893" w:rsidRPr="0055449E">
          <w:rPr>
            <w:rStyle w:val="-"/>
            <w:rFonts w:asciiTheme="minorHAnsi" w:hAnsiTheme="minorHAnsi"/>
            <w:iCs/>
            <w:color w:val="auto"/>
            <w:sz w:val="22"/>
            <w:szCs w:val="22"/>
            <w:lang w:val="en-US"/>
          </w:rPr>
          <w:t>www</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promitheus</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gov</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gr</w:t>
        </w:r>
      </w:hyperlink>
      <w:r w:rsidR="00C15893" w:rsidRPr="0055449E">
        <w:rPr>
          <w:rFonts w:asciiTheme="minorHAnsi" w:hAnsiTheme="minorHAnsi"/>
          <w:iCs/>
          <w:sz w:val="22"/>
          <w:szCs w:val="22"/>
        </w:rPr>
        <w:t xml:space="preserve">) </w:t>
      </w:r>
      <w:r w:rsidRPr="0055449E">
        <w:rPr>
          <w:rFonts w:asciiTheme="minorHAnsi" w:hAnsiTheme="minorHAnsi"/>
          <w:iCs/>
          <w:sz w:val="22"/>
          <w:szCs w:val="22"/>
        </w:rPr>
        <w:t>του ΟΠΣ ΕΣΗΔΗΣ).</w:t>
      </w:r>
    </w:p>
    <w:p w14:paraId="4E41BC03" w14:textId="77777777" w:rsidR="001F06CF" w:rsidRPr="0055449E" w:rsidRDefault="001F06CF" w:rsidP="00E93DA5">
      <w:pPr>
        <w:spacing w:line="276" w:lineRule="auto"/>
        <w:rPr>
          <w:rFonts w:asciiTheme="minorHAnsi" w:hAnsiTheme="minorHAnsi"/>
          <w:b/>
          <w:bCs/>
          <w:sz w:val="22"/>
          <w:szCs w:val="22"/>
        </w:rPr>
      </w:pPr>
    </w:p>
    <w:p w14:paraId="24B2FFC6" w14:textId="77777777" w:rsidR="001F06CF" w:rsidRPr="0055449E" w:rsidRDefault="001F06CF" w:rsidP="00E93DA5">
      <w:pPr>
        <w:spacing w:line="276" w:lineRule="auto"/>
        <w:rPr>
          <w:rFonts w:asciiTheme="minorHAnsi" w:hAnsiTheme="minorHAnsi"/>
          <w:b/>
          <w:sz w:val="22"/>
          <w:szCs w:val="22"/>
        </w:rPr>
      </w:pPr>
      <w:r w:rsidRPr="0055449E">
        <w:rPr>
          <w:rFonts w:asciiTheme="minorHAnsi" w:hAnsiTheme="minorHAnsi"/>
          <w:b/>
          <w:bCs/>
          <w:sz w:val="22"/>
          <w:szCs w:val="22"/>
        </w:rPr>
        <w:t>2.4.3.2</w:t>
      </w:r>
      <w:r w:rsidRPr="0055449E">
        <w:rPr>
          <w:rFonts w:asciiTheme="minorHAnsi" w:hAnsiTheme="minorHAnsi"/>
          <w:sz w:val="22"/>
          <w:szCs w:val="22"/>
        </w:rPr>
        <w:t xml:space="preserve"> </w:t>
      </w:r>
      <w:r w:rsidRPr="0055449E">
        <w:rPr>
          <w:rFonts w:asciiTheme="minorHAnsi" w:hAnsiTheme="minorHAnsi"/>
          <w:b/>
          <w:sz w:val="22"/>
          <w:szCs w:val="22"/>
        </w:rPr>
        <w:t>Τεχνική προσφορά</w:t>
      </w:r>
    </w:p>
    <w:p w14:paraId="020B1B96" w14:textId="77777777" w:rsidR="001F06CF" w:rsidRPr="0055449E" w:rsidRDefault="001F06CF" w:rsidP="00E93DA5">
      <w:pPr>
        <w:pStyle w:val="CM41"/>
        <w:spacing w:after="262" w:line="276" w:lineRule="auto"/>
        <w:contextualSpacing/>
        <w:jc w:val="both"/>
        <w:rPr>
          <w:rFonts w:asciiTheme="minorHAnsi" w:hAnsiTheme="minorHAnsi"/>
          <w:sz w:val="22"/>
          <w:szCs w:val="22"/>
          <w:lang w:val="el-GR"/>
        </w:rPr>
      </w:pPr>
      <w:r w:rsidRPr="0055449E">
        <w:rPr>
          <w:rFonts w:asciiTheme="minorHAnsi" w:hAnsiTheme="minorHAnsi" w:cs="Calibri"/>
          <w:sz w:val="22"/>
          <w:szCs w:val="22"/>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55449E">
        <w:rPr>
          <w:rFonts w:asciiTheme="minorHAnsi" w:hAnsiTheme="minorHAnsi"/>
          <w:sz w:val="22"/>
          <w:szCs w:val="22"/>
          <w:lang w:val="el-GR"/>
        </w:rPr>
        <w:t>ηλεκτρονικό αρχείο σε μορφή «</w:t>
      </w:r>
      <w:r w:rsidRPr="0055449E">
        <w:rPr>
          <w:rFonts w:asciiTheme="minorHAnsi" w:hAnsiTheme="minorHAnsi"/>
          <w:sz w:val="22"/>
          <w:szCs w:val="22"/>
        </w:rPr>
        <w:t>pdf</w:t>
      </w:r>
      <w:r w:rsidRPr="0055449E">
        <w:rPr>
          <w:rFonts w:asciiTheme="minorHAnsi" w:hAnsiTheme="minorHAnsi"/>
          <w:sz w:val="22"/>
          <w:szCs w:val="22"/>
          <w:lang w:val="el-GR"/>
        </w:rPr>
        <w:t>», του</w:t>
      </w:r>
      <w:r w:rsidRPr="0055449E">
        <w:rPr>
          <w:rFonts w:asciiTheme="minorHAnsi" w:hAnsiTheme="minorHAnsi" w:cs="Calibri"/>
          <w:sz w:val="22"/>
          <w:szCs w:val="22"/>
          <w:lang w:val="el-GR"/>
        </w:rPr>
        <w:t xml:space="preserve"> Πίνακα Συμμόρφωσης του  Παραρτήματος Α΄ </w:t>
      </w:r>
      <w:r w:rsidRPr="0055449E">
        <w:rPr>
          <w:rFonts w:asciiTheme="minorHAnsi" w:hAnsiTheme="minorHAnsi"/>
          <w:sz w:val="22"/>
          <w:szCs w:val="22"/>
          <w:lang w:val="el-GR"/>
        </w:rPr>
        <w:t>υπογράφεται ηλεκτρονικά και υποβάλλεται από τον προσφέροντα.</w:t>
      </w:r>
    </w:p>
    <w:p w14:paraId="7F2DF5FF" w14:textId="77777777" w:rsidR="001F06CF" w:rsidRPr="0055449E" w:rsidRDefault="001F06CF" w:rsidP="00E93DA5">
      <w:pPr>
        <w:pStyle w:val="CM41"/>
        <w:spacing w:after="262" w:line="276" w:lineRule="auto"/>
        <w:contextualSpacing/>
        <w:jc w:val="both"/>
        <w:rPr>
          <w:rFonts w:asciiTheme="minorHAnsi" w:hAnsiTheme="minorHAnsi" w:cs="Calibri"/>
          <w:sz w:val="22"/>
          <w:szCs w:val="22"/>
          <w:lang w:val="el-GR"/>
        </w:rPr>
      </w:pPr>
      <w:r w:rsidRPr="0055449E">
        <w:rPr>
          <w:rFonts w:asciiTheme="minorHAnsi" w:hAnsiTheme="minorHAnsi" w:cs="Calibri"/>
          <w:sz w:val="22"/>
          <w:szCs w:val="22"/>
          <w:lang w:val="el-GR"/>
        </w:rPr>
        <w:t>Τα ηλεκτρονικά υποβαλλόμενα τεχνικά φυλλάδια (</w:t>
      </w:r>
      <w:r w:rsidRPr="0055449E">
        <w:rPr>
          <w:rFonts w:asciiTheme="minorHAnsi" w:hAnsiTheme="minorHAnsi" w:cs="Calibri"/>
          <w:sz w:val="22"/>
          <w:szCs w:val="22"/>
        </w:rPr>
        <w:t>Prospectus</w:t>
      </w:r>
      <w:r w:rsidRPr="0055449E">
        <w:rPr>
          <w:rFonts w:asciiTheme="minorHAnsi" w:hAnsiTheme="minorHAnsi" w:cs="Calibri"/>
          <w:sz w:val="22"/>
          <w:szCs w:val="22"/>
          <w:lang w:val="el-GR"/>
        </w:rPr>
        <w:t xml:space="preserve">), θα πρέπει να είναι </w:t>
      </w:r>
      <w:r w:rsidRPr="0055449E">
        <w:rPr>
          <w:rFonts w:asciiTheme="minorHAnsi" w:hAnsiTheme="minorHAnsi"/>
          <w:sz w:val="22"/>
          <w:szCs w:val="22"/>
          <w:lang w:val="el-GR"/>
        </w:rPr>
        <w:t>ηλεκτρονικά</w:t>
      </w:r>
      <w:r w:rsidRPr="0055449E">
        <w:rPr>
          <w:rFonts w:asciiTheme="minorHAnsi" w:hAnsiTheme="minorHAnsi" w:cs="Calibri"/>
          <w:sz w:val="22"/>
          <w:szCs w:val="22"/>
          <w:lang w:val="el-GR"/>
        </w:rPr>
        <w:t xml:space="preserve"> υπογεγραμμένα </w:t>
      </w:r>
      <w:r w:rsidRPr="0055449E">
        <w:rPr>
          <w:rFonts w:asciiTheme="minorHAnsi" w:hAnsiTheme="minorHAnsi" w:cs="Calibri"/>
          <w:sz w:val="22"/>
          <w:szCs w:val="22"/>
          <w:lang w:val="el-GR"/>
        </w:rPr>
        <w:lastRenderedPageBreak/>
        <w:t xml:space="preserve">από τον κατασκευαστικό οίκο. Σε αντίθετη περίπτωση θα πρέπει να συνοδεύονται από υπεύθυνη δήλωση </w:t>
      </w:r>
      <w:r w:rsidRPr="0055449E">
        <w:rPr>
          <w:rFonts w:asciiTheme="minorHAnsi" w:hAnsiTheme="minorHAnsi"/>
          <w:sz w:val="22"/>
          <w:szCs w:val="22"/>
          <w:lang w:val="el-GR"/>
        </w:rPr>
        <w:t xml:space="preserve">ηλεκτρονικά </w:t>
      </w:r>
      <w:r w:rsidRPr="0055449E">
        <w:rPr>
          <w:rFonts w:asciiTheme="minorHAnsi" w:hAnsiTheme="minorHAnsi" w:cs="Calibri"/>
          <w:sz w:val="22"/>
          <w:szCs w:val="22"/>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5449E">
        <w:rPr>
          <w:rFonts w:asciiTheme="minorHAnsi" w:hAnsiTheme="minorHAnsi" w:cs="Calibri"/>
          <w:sz w:val="22"/>
          <w:szCs w:val="22"/>
        </w:rPr>
        <w:t>Prospectus</w:t>
      </w:r>
      <w:r w:rsidRPr="0055449E">
        <w:rPr>
          <w:rFonts w:asciiTheme="minorHAnsi" w:hAnsiTheme="minorHAnsi" w:cs="Calibri"/>
          <w:sz w:val="22"/>
          <w:szCs w:val="22"/>
          <w:lang w:val="el-GR"/>
        </w:rPr>
        <w:t>) του κατασκευαστικού οίκου.</w:t>
      </w:r>
    </w:p>
    <w:p w14:paraId="2A26E2C4" w14:textId="77777777" w:rsidR="001F06CF" w:rsidRPr="0055449E" w:rsidRDefault="001F06CF" w:rsidP="00E93DA5">
      <w:pPr>
        <w:pStyle w:val="3"/>
        <w:spacing w:line="276" w:lineRule="auto"/>
        <w:rPr>
          <w:rFonts w:asciiTheme="minorHAnsi" w:hAnsiTheme="minorHAnsi"/>
          <w:sz w:val="22"/>
          <w:szCs w:val="22"/>
        </w:rPr>
      </w:pPr>
      <w:bookmarkStart w:id="57" w:name="__RefHeading___Toc470009806"/>
      <w:bookmarkStart w:id="58" w:name="_Toc535577379"/>
      <w:bookmarkStart w:id="59" w:name="_Toc97027900"/>
      <w:bookmarkEnd w:id="57"/>
      <w:r w:rsidRPr="0055449E">
        <w:rPr>
          <w:rFonts w:asciiTheme="minorHAnsi" w:hAnsiTheme="minorHAnsi"/>
          <w:sz w:val="22"/>
          <w:szCs w:val="22"/>
        </w:rPr>
        <w:t>2.4.4</w:t>
      </w:r>
      <w:r w:rsidRPr="0055449E">
        <w:rPr>
          <w:rFonts w:asciiTheme="minorHAnsi" w:hAnsiTheme="minorHAnsi"/>
          <w:sz w:val="22"/>
          <w:szCs w:val="22"/>
        </w:rPr>
        <w:tab/>
        <w:t>Περιεχόμενα Φακέλου «Οικονομική Προσφορά» / Τρόπος σύνταξης και υποβολής οικονομικών προσφορών</w:t>
      </w:r>
      <w:bookmarkEnd w:id="58"/>
      <w:bookmarkEnd w:id="59"/>
    </w:p>
    <w:p w14:paraId="30D641E3"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Η Οικονομική Προσφορά συντάσσεται με βάση το αναγραφόμενο κριτήριο ανάθεσης της παραγράφου 2.3 της διακήρυξης.</w:t>
      </w:r>
    </w:p>
    <w:p w14:paraId="26AA5C49" w14:textId="1CF40844" w:rsidR="001F06CF" w:rsidRPr="0055449E" w:rsidRDefault="00ED29FA" w:rsidP="00E93DA5">
      <w:pPr>
        <w:spacing w:line="276" w:lineRule="auto"/>
        <w:rPr>
          <w:rFonts w:asciiTheme="minorHAnsi" w:hAnsiTheme="minorHAnsi"/>
          <w:sz w:val="22"/>
          <w:szCs w:val="22"/>
        </w:rPr>
      </w:pPr>
      <w:r w:rsidRPr="0055449E">
        <w:rPr>
          <w:rFonts w:asciiTheme="minorHAnsi" w:hAnsiTheme="minorHAnsi"/>
          <w:sz w:val="22"/>
          <w:szCs w:val="22"/>
        </w:rPr>
        <w:t xml:space="preserve">Η τιμή </w:t>
      </w:r>
      <w:r w:rsidR="004F479E">
        <w:rPr>
          <w:rFonts w:asciiTheme="minorHAnsi" w:hAnsiTheme="minorHAnsi"/>
          <w:sz w:val="22"/>
          <w:szCs w:val="22"/>
        </w:rPr>
        <w:t>της παρεχόμενης υπηρεσίας</w:t>
      </w:r>
      <w:r w:rsidRPr="0055449E">
        <w:rPr>
          <w:rFonts w:asciiTheme="minorHAnsi" w:hAnsiTheme="minorHAnsi"/>
          <w:sz w:val="22"/>
          <w:szCs w:val="22"/>
        </w:rPr>
        <w:t xml:space="preserve"> δίνεται </w:t>
      </w:r>
      <w:r w:rsidR="001F06CF" w:rsidRPr="0055449E">
        <w:rPr>
          <w:rFonts w:asciiTheme="minorHAnsi" w:hAnsiTheme="minorHAnsi"/>
          <w:sz w:val="22"/>
          <w:szCs w:val="22"/>
        </w:rPr>
        <w:t xml:space="preserve">σε </w:t>
      </w:r>
      <w:r w:rsidR="007D598C">
        <w:rPr>
          <w:rFonts w:asciiTheme="minorHAnsi" w:hAnsiTheme="minorHAnsi"/>
          <w:sz w:val="22"/>
          <w:szCs w:val="22"/>
        </w:rPr>
        <w:t>ευρώ</w:t>
      </w:r>
      <w:r w:rsidR="002A5A67">
        <w:rPr>
          <w:rFonts w:asciiTheme="minorHAnsi" w:hAnsiTheme="minorHAnsi"/>
          <w:sz w:val="22"/>
          <w:szCs w:val="22"/>
        </w:rPr>
        <w:t xml:space="preserve"> ανά μονάδα. </w:t>
      </w:r>
    </w:p>
    <w:p w14:paraId="2404CE60" w14:textId="77777777" w:rsidR="00142757" w:rsidRDefault="00142757" w:rsidP="00E93DA5">
      <w:pPr>
        <w:spacing w:line="276" w:lineRule="auto"/>
        <w:rPr>
          <w:rFonts w:asciiTheme="minorHAnsi" w:hAnsiTheme="minorHAnsi"/>
          <w:sz w:val="22"/>
          <w:szCs w:val="22"/>
        </w:rPr>
      </w:pPr>
      <w:r w:rsidRPr="00142757">
        <w:rPr>
          <w:rFonts w:asciiTheme="minorHAnsi" w:hAnsiTheme="minorHAnsi"/>
          <w:sz w:val="22"/>
          <w:szCs w:val="22"/>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και  οικονομική προσφορά σύμφωνα με το Παράρτημα Β΄. 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3E0AB462" w14:textId="6180C4A5"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Η αναγραφή των τιμών σε </w:t>
      </w:r>
      <w:r w:rsidR="007D598C">
        <w:rPr>
          <w:rFonts w:asciiTheme="minorHAnsi" w:hAnsiTheme="minorHAnsi"/>
          <w:sz w:val="22"/>
          <w:szCs w:val="22"/>
        </w:rPr>
        <w:t>ευρώ</w:t>
      </w:r>
      <w:r w:rsidRPr="0055449E">
        <w:rPr>
          <w:rFonts w:asciiTheme="minorHAnsi" w:hAnsiTheme="minorHAnsi"/>
          <w:sz w:val="22"/>
          <w:szCs w:val="22"/>
        </w:rPr>
        <w:t>,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BB6E041" w14:textId="74445F9F"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τιμές των </w:t>
      </w:r>
      <w:r w:rsidR="005C6631">
        <w:rPr>
          <w:rFonts w:asciiTheme="minorHAnsi" w:hAnsiTheme="minorHAnsi"/>
          <w:sz w:val="22"/>
          <w:szCs w:val="22"/>
        </w:rPr>
        <w:t>υπηρεσιών</w:t>
      </w:r>
      <w:r w:rsidRPr="0055449E">
        <w:rPr>
          <w:rFonts w:asciiTheme="minorHAnsi" w:hAnsiTheme="minorHAnsi"/>
          <w:sz w:val="22"/>
          <w:szCs w:val="22"/>
        </w:rPr>
        <w:t xml:space="preserve">, σε </w:t>
      </w:r>
      <w:r w:rsidR="007D598C">
        <w:rPr>
          <w:rFonts w:asciiTheme="minorHAnsi" w:hAnsiTheme="minorHAnsi"/>
          <w:sz w:val="22"/>
          <w:szCs w:val="22"/>
        </w:rPr>
        <w:t>ευρώ</w:t>
      </w:r>
      <w:r w:rsidRPr="0055449E">
        <w:rPr>
          <w:rFonts w:asciiTheme="minorHAnsi" w:hAnsiTheme="minorHAnsi"/>
          <w:sz w:val="22"/>
          <w:szCs w:val="22"/>
        </w:rPr>
        <w:t xml:space="preserve">,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των </w:t>
      </w:r>
      <w:r w:rsidR="00DA7BF0">
        <w:rPr>
          <w:rFonts w:asciiTheme="minorHAnsi" w:hAnsiTheme="minorHAnsi"/>
          <w:sz w:val="22"/>
          <w:szCs w:val="22"/>
        </w:rPr>
        <w:t>υπηρεσιών</w:t>
      </w:r>
      <w:r w:rsidRPr="0055449E">
        <w:rPr>
          <w:rFonts w:asciiTheme="minorHAnsi" w:hAnsiTheme="minorHAnsi"/>
          <w:sz w:val="22"/>
          <w:szCs w:val="22"/>
        </w:rPr>
        <w:t xml:space="preserve"> μέχρι και εντός των εργαστηριακών χώρων, σύμφωνα με το Παράρτημα Α΄ της παρούσας. </w:t>
      </w:r>
    </w:p>
    <w:p w14:paraId="25EC0332" w14:textId="27116C3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Οι τιμές που προσφέρουν οι υποψήφιοι θα περιλαμβάνουν τις νόμιμες κρατήσεις και την παρακράτηση του φόρου </w:t>
      </w:r>
      <w:r w:rsidR="00DA7BF0">
        <w:rPr>
          <w:rFonts w:asciiTheme="minorHAnsi" w:hAnsiTheme="minorHAnsi"/>
          <w:sz w:val="22"/>
          <w:szCs w:val="22"/>
        </w:rPr>
        <w:t>8</w:t>
      </w:r>
      <w:r w:rsidRPr="0055449E">
        <w:rPr>
          <w:rFonts w:asciiTheme="minorHAnsi" w:hAnsiTheme="minorHAnsi"/>
          <w:sz w:val="22"/>
          <w:szCs w:val="22"/>
        </w:rPr>
        <w:t xml:space="preserve">%.  Η σύγκριση των προσφορών θα γίνεται με βάση την συνολική τιμή </w:t>
      </w:r>
      <w:r w:rsidR="00DA7BF0">
        <w:rPr>
          <w:rFonts w:asciiTheme="minorHAnsi" w:hAnsiTheme="minorHAnsi"/>
          <w:sz w:val="22"/>
          <w:szCs w:val="22"/>
        </w:rPr>
        <w:t xml:space="preserve">της προσφερόμενης υπηρεσίας </w:t>
      </w:r>
      <w:r w:rsidRPr="0055449E">
        <w:rPr>
          <w:rFonts w:asciiTheme="minorHAnsi" w:hAnsiTheme="minorHAnsi"/>
          <w:sz w:val="22"/>
          <w:szCs w:val="22"/>
        </w:rPr>
        <w:t xml:space="preserve">χωρίς Φ.Π.Α.. </w:t>
      </w:r>
    </w:p>
    <w:p w14:paraId="6A436DE0"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14:paraId="37DB2CFA"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προσφερόμενες τιμές είναι σταθερές καθ’ όλη τη διάρκεια της σύμβασης και δεν αναπροσαρμόζονται. </w:t>
      </w:r>
    </w:p>
    <w:p w14:paraId="6E593D4C"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Ως απαράδεκτες θα απορρίπτονται προσφορές στις οποίες: </w:t>
      </w:r>
    </w:p>
    <w:p w14:paraId="70917B93" w14:textId="77777777" w:rsidR="001F06CF" w:rsidRPr="0055449E" w:rsidRDefault="001F06CF" w:rsidP="00E93DA5">
      <w:pPr>
        <w:pStyle w:val="aff0"/>
        <w:numPr>
          <w:ilvl w:val="0"/>
          <w:numId w:val="5"/>
        </w:numPr>
        <w:spacing w:line="276" w:lineRule="auto"/>
        <w:ind w:left="284" w:hanging="284"/>
        <w:rPr>
          <w:rFonts w:asciiTheme="minorHAnsi" w:hAnsiTheme="minorHAnsi"/>
          <w:sz w:val="22"/>
          <w:szCs w:val="22"/>
        </w:rPr>
      </w:pPr>
      <w:r w:rsidRPr="0055449E">
        <w:rPr>
          <w:rFonts w:asciiTheme="minorHAnsi" w:hAnsiTheme="minorHAnsi"/>
          <w:sz w:val="22"/>
          <w:szCs w:val="22"/>
        </w:rPr>
        <w:t xml:space="preserve">δεν δίνεται τιμή σε ΕΥΡΩ ή που καθορίζεται  σχέση ΕΥΡΩ προς ξένο νόμισμα, </w:t>
      </w:r>
    </w:p>
    <w:p w14:paraId="183EB70F" w14:textId="77777777" w:rsidR="001F06CF" w:rsidRPr="0055449E" w:rsidRDefault="001F06CF" w:rsidP="00E93DA5">
      <w:pPr>
        <w:pStyle w:val="aff0"/>
        <w:numPr>
          <w:ilvl w:val="0"/>
          <w:numId w:val="5"/>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δεν προκύπτει με σαφήνεια η προσφερόμενη τιμή, με την επιφύλαξη του άρθρου 102 του ν. 4412/2016 και </w:t>
      </w:r>
    </w:p>
    <w:p w14:paraId="39016948" w14:textId="77777777" w:rsidR="001F06CF" w:rsidRPr="0055449E" w:rsidRDefault="001F06CF" w:rsidP="00E93DA5">
      <w:pPr>
        <w:pStyle w:val="aff0"/>
        <w:numPr>
          <w:ilvl w:val="0"/>
          <w:numId w:val="5"/>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η τιμή υπερβαίνει τον προϋπολογισμό που καθορίζεται </w:t>
      </w:r>
      <w:r w:rsidR="005B547F" w:rsidRPr="0055449E">
        <w:rPr>
          <w:rFonts w:asciiTheme="minorHAnsi" w:hAnsiTheme="minorHAnsi"/>
          <w:sz w:val="22"/>
          <w:szCs w:val="22"/>
        </w:rPr>
        <w:t xml:space="preserve">στην παράγραφο 1.3 της παρούσας </w:t>
      </w:r>
      <w:r w:rsidRPr="0055449E">
        <w:rPr>
          <w:rFonts w:asciiTheme="minorHAnsi" w:hAnsiTheme="minorHAnsi"/>
          <w:sz w:val="22"/>
          <w:szCs w:val="22"/>
        </w:rPr>
        <w:t xml:space="preserve">διακήρυξης. </w:t>
      </w:r>
    </w:p>
    <w:p w14:paraId="0630B6CB" w14:textId="2738A465" w:rsidR="001F06CF" w:rsidRDefault="001F06CF" w:rsidP="00E93DA5">
      <w:pPr>
        <w:spacing w:line="276" w:lineRule="auto"/>
        <w:rPr>
          <w:rFonts w:asciiTheme="minorHAnsi" w:hAnsiTheme="minorHAnsi"/>
          <w:sz w:val="22"/>
          <w:szCs w:val="22"/>
        </w:rPr>
      </w:pPr>
      <w:r w:rsidRPr="0055449E">
        <w:rPr>
          <w:rFonts w:asciiTheme="minorHAnsi" w:hAnsiTheme="minorHAnsi"/>
          <w:sz w:val="22"/>
          <w:szCs w:val="22"/>
        </w:rPr>
        <w:t>Εάν στο διαγωνισμό οι προσφερόμενες τιμές είναι ασυνήθιστα χαμηλές, ισχύουν τα αναφερόμενα στο άρθρο 88 του ν. 4412/2016.</w:t>
      </w:r>
    </w:p>
    <w:p w14:paraId="53B79503" w14:textId="77777777" w:rsidR="002A5A67" w:rsidRPr="002A5A67" w:rsidRDefault="002A5A67" w:rsidP="00E93DA5">
      <w:pPr>
        <w:spacing w:line="276" w:lineRule="auto"/>
        <w:rPr>
          <w:rFonts w:asciiTheme="minorHAnsi" w:hAnsiTheme="minorHAnsi"/>
          <w:sz w:val="22"/>
          <w:szCs w:val="22"/>
        </w:rPr>
      </w:pPr>
      <w:r w:rsidRPr="004E13C6">
        <w:rPr>
          <w:rFonts w:asciiTheme="minorHAnsi" w:hAnsiTheme="minorHAnsi"/>
          <w:sz w:val="22"/>
          <w:szCs w:val="22"/>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r w:rsidRPr="002A5A67">
        <w:rPr>
          <w:rFonts w:asciiTheme="minorHAnsi" w:hAnsiTheme="minorHAnsi"/>
          <w:sz w:val="22"/>
          <w:szCs w:val="22"/>
        </w:rPr>
        <w:t xml:space="preserve"> </w:t>
      </w:r>
    </w:p>
    <w:p w14:paraId="564AB108" w14:textId="77777777" w:rsidR="007F3794" w:rsidRPr="00142757" w:rsidRDefault="007F3794" w:rsidP="00E93DA5">
      <w:pPr>
        <w:pStyle w:val="3"/>
        <w:spacing w:line="276" w:lineRule="auto"/>
        <w:rPr>
          <w:rFonts w:asciiTheme="minorHAnsi" w:hAnsiTheme="minorHAnsi"/>
          <w:sz w:val="14"/>
          <w:szCs w:val="14"/>
        </w:rPr>
      </w:pPr>
      <w:bookmarkStart w:id="60" w:name="__RefHeading___Toc470009807"/>
      <w:bookmarkStart w:id="61" w:name="_Toc535577380"/>
      <w:bookmarkStart w:id="62" w:name="_Toc97027901"/>
    </w:p>
    <w:p w14:paraId="7AF11CA7" w14:textId="2F151170" w:rsidR="001F06CF" w:rsidRPr="0055449E" w:rsidRDefault="001F06CF" w:rsidP="00E93DA5">
      <w:pPr>
        <w:pStyle w:val="3"/>
        <w:spacing w:line="276" w:lineRule="auto"/>
        <w:rPr>
          <w:rFonts w:asciiTheme="minorHAnsi" w:hAnsiTheme="minorHAnsi"/>
          <w:sz w:val="22"/>
          <w:szCs w:val="22"/>
        </w:rPr>
      </w:pPr>
      <w:r w:rsidRPr="0055449E">
        <w:rPr>
          <w:rFonts w:asciiTheme="minorHAnsi" w:hAnsiTheme="minorHAnsi"/>
          <w:sz w:val="22"/>
          <w:szCs w:val="22"/>
        </w:rPr>
        <w:t>2.4.5</w:t>
      </w:r>
      <w:r w:rsidRPr="0055449E">
        <w:rPr>
          <w:rFonts w:asciiTheme="minorHAnsi" w:hAnsiTheme="minorHAnsi"/>
          <w:sz w:val="22"/>
          <w:szCs w:val="22"/>
        </w:rPr>
        <w:tab/>
        <w:t>Χρόνος ισχύος των προσφορών</w:t>
      </w:r>
      <w:bookmarkEnd w:id="60"/>
      <w:bookmarkEnd w:id="61"/>
      <w:bookmarkEnd w:id="62"/>
    </w:p>
    <w:p w14:paraId="3A26BEDA" w14:textId="77777777" w:rsidR="00176146" w:rsidRDefault="008D45E9" w:rsidP="00E93DA5">
      <w:pPr>
        <w:spacing w:line="276" w:lineRule="auto"/>
        <w:rPr>
          <w:rFonts w:asciiTheme="minorHAnsi" w:hAnsiTheme="minorHAnsi"/>
          <w:sz w:val="22"/>
          <w:szCs w:val="22"/>
          <w:lang w:eastAsia="el-GR"/>
        </w:rPr>
      </w:pPr>
      <w:r w:rsidRPr="008D45E9">
        <w:rPr>
          <w:rFonts w:asciiTheme="minorHAnsi" w:hAnsiTheme="minorHAnsi"/>
          <w:sz w:val="22"/>
          <w:szCs w:val="22"/>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 </w:t>
      </w:r>
    </w:p>
    <w:p w14:paraId="0F64AAB0" w14:textId="1F585594" w:rsidR="005B547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lastRenderedPageBreak/>
        <w:t>Προσφορά η οποία ορίζει χρόνο ισχύος μικρότερο από τον ανωτέρω προβλεπόμενο απορρίπτεται</w:t>
      </w:r>
      <w:r w:rsidR="00E4490C">
        <w:rPr>
          <w:rFonts w:asciiTheme="minorHAnsi" w:hAnsiTheme="minorHAnsi"/>
          <w:sz w:val="22"/>
          <w:szCs w:val="22"/>
          <w:lang w:eastAsia="el-GR"/>
        </w:rPr>
        <w:t xml:space="preserve"> ως μη κανονική</w:t>
      </w:r>
      <w:r w:rsidR="00090551" w:rsidRPr="0055449E">
        <w:rPr>
          <w:rFonts w:asciiTheme="minorHAnsi" w:hAnsiTheme="minorHAnsi"/>
          <w:sz w:val="22"/>
          <w:szCs w:val="22"/>
          <w:lang w:eastAsia="el-GR"/>
        </w:rPr>
        <w:t>.</w:t>
      </w:r>
    </w:p>
    <w:p w14:paraId="23F4DD82" w14:textId="77777777" w:rsidR="004E075E"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55449E">
        <w:rPr>
          <w:rFonts w:asciiTheme="minorHAnsi" w:hAnsiTheme="minorHAnsi"/>
          <w:sz w:val="22"/>
          <w:szCs w:val="22"/>
        </w:rPr>
        <w:t xml:space="preserve">την </w:t>
      </w:r>
      <w:r w:rsidRPr="0055449E">
        <w:rPr>
          <w:rFonts w:asciiTheme="minorHAnsi" w:hAnsiTheme="minorHAnsi"/>
          <w:sz w:val="22"/>
          <w:szCs w:val="22"/>
          <w:lang w:eastAsia="el-GR"/>
        </w:rPr>
        <w:t>παράγραφο 2.2.2. της παρούσας, κατ' ανώτατο όριο για χρονικό διάστημα ίσο με την προβλεπόμενη ως άνω αρχική διάρκεια.</w:t>
      </w:r>
      <w:r w:rsidR="004E075E" w:rsidRPr="0055449E">
        <w:rPr>
          <w:rFonts w:asciiTheme="minorHAnsi" w:hAnsiTheme="minorHAnsi"/>
          <w:sz w:val="22"/>
          <w:szCs w:val="22"/>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3E28737" w14:textId="75BF512D" w:rsidR="001F06C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55449E">
        <w:rPr>
          <w:rFonts w:asciiTheme="minorHAnsi" w:hAnsiTheme="minorHAnsi"/>
          <w:sz w:val="22"/>
          <w:szCs w:val="22"/>
          <w:lang w:eastAsia="el-GR"/>
        </w:rPr>
        <w:t>παρ</w:t>
      </w:r>
      <w:r w:rsidR="00D0073E">
        <w:rPr>
          <w:rFonts w:asciiTheme="minorHAnsi" w:hAnsiTheme="minorHAnsi"/>
          <w:sz w:val="22"/>
          <w:szCs w:val="22"/>
          <w:lang w:eastAsia="el-GR"/>
        </w:rPr>
        <w:t>α</w:t>
      </w:r>
      <w:r w:rsidR="00D0073E" w:rsidRPr="0055449E">
        <w:rPr>
          <w:rFonts w:asciiTheme="minorHAnsi" w:hAnsiTheme="minorHAnsi"/>
          <w:sz w:val="22"/>
          <w:szCs w:val="22"/>
          <w:lang w:eastAsia="el-GR"/>
        </w:rPr>
        <w:t>τείν</w:t>
      </w:r>
      <w:r w:rsidR="00D0073E">
        <w:rPr>
          <w:rFonts w:asciiTheme="minorHAnsi" w:hAnsiTheme="minorHAnsi"/>
          <w:sz w:val="22"/>
          <w:szCs w:val="22"/>
          <w:lang w:eastAsia="el-GR"/>
        </w:rPr>
        <w:t>ουν</w:t>
      </w:r>
      <w:r w:rsidRPr="0055449E">
        <w:rPr>
          <w:rFonts w:asciiTheme="minorHAnsi" w:hAnsiTheme="minorHAnsi"/>
          <w:sz w:val="22"/>
          <w:szCs w:val="22"/>
          <w:lang w:eastAsia="el-GR"/>
        </w:rPr>
        <w:t xml:space="preserve"> τις προσφορές τους και αποκλείονται οι λοιποί οικονομικοί φορείς.</w:t>
      </w:r>
    </w:p>
    <w:p w14:paraId="246A0B4B" w14:textId="77777777" w:rsidR="009328E4" w:rsidRPr="0055449E" w:rsidRDefault="009328E4" w:rsidP="00E93DA5">
      <w:pPr>
        <w:pStyle w:val="af3"/>
        <w:spacing w:line="276" w:lineRule="auto"/>
        <w:rPr>
          <w:rFonts w:asciiTheme="minorHAnsi" w:hAnsiTheme="minorHAnsi"/>
          <w:sz w:val="22"/>
          <w:szCs w:val="22"/>
        </w:rPr>
      </w:pPr>
      <w:r w:rsidRPr="0055449E">
        <w:rPr>
          <w:rFonts w:asciiTheme="minorHAnsi" w:hAnsiTheme="minorHAnsi"/>
          <w:bCs/>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55449E">
        <w:rPr>
          <w:rFonts w:asciiTheme="minorHAnsi" w:hAnsiTheme="minorHAnsi"/>
          <w:bCs/>
          <w:sz w:val="22"/>
          <w:szCs w:val="22"/>
        </w:rPr>
        <w:t>α παρατείνουν την προσφορά τους.</w:t>
      </w:r>
    </w:p>
    <w:p w14:paraId="13400C93" w14:textId="77777777" w:rsidR="001F06CF" w:rsidRPr="0055449E" w:rsidRDefault="001F06CF" w:rsidP="00E93DA5">
      <w:pPr>
        <w:spacing w:line="276" w:lineRule="auto"/>
        <w:rPr>
          <w:rFonts w:asciiTheme="minorHAnsi" w:hAnsiTheme="minorHAnsi"/>
          <w:sz w:val="22"/>
          <w:szCs w:val="22"/>
        </w:rPr>
      </w:pPr>
    </w:p>
    <w:p w14:paraId="1B2F0C17" w14:textId="77777777" w:rsidR="001F06CF" w:rsidRPr="0055449E" w:rsidRDefault="001F06CF" w:rsidP="00E93DA5">
      <w:pPr>
        <w:pStyle w:val="3"/>
        <w:spacing w:line="276" w:lineRule="auto"/>
        <w:rPr>
          <w:rStyle w:val="FootnoteReference3"/>
          <w:rFonts w:asciiTheme="minorHAnsi" w:hAnsiTheme="minorHAnsi" w:cs="Times New Roman"/>
          <w:b w:val="0"/>
          <w:sz w:val="22"/>
          <w:szCs w:val="22"/>
        </w:rPr>
      </w:pPr>
      <w:bookmarkStart w:id="63" w:name="__RefHeading___Toc470009808"/>
      <w:bookmarkStart w:id="64" w:name="_Toc535577381"/>
      <w:bookmarkStart w:id="65" w:name="_Toc97027902"/>
      <w:bookmarkEnd w:id="63"/>
      <w:r w:rsidRPr="0055449E">
        <w:rPr>
          <w:rFonts w:asciiTheme="minorHAnsi" w:hAnsiTheme="minorHAnsi"/>
          <w:sz w:val="22"/>
          <w:szCs w:val="22"/>
        </w:rPr>
        <w:t>2.4.6</w:t>
      </w:r>
      <w:r w:rsidRPr="0055449E">
        <w:rPr>
          <w:rFonts w:asciiTheme="minorHAnsi" w:hAnsiTheme="minorHAnsi"/>
          <w:sz w:val="22"/>
          <w:szCs w:val="22"/>
        </w:rPr>
        <w:tab/>
        <w:t>Λόγοι απόρριψης προσφορών</w:t>
      </w:r>
      <w:bookmarkEnd w:id="64"/>
      <w:bookmarkEnd w:id="65"/>
    </w:p>
    <w:p w14:paraId="60F51047"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lang w:val="en-US"/>
        </w:rPr>
        <w:t>H</w:t>
      </w:r>
      <w:r w:rsidRPr="0055449E">
        <w:rPr>
          <w:rFonts w:asciiTheme="minorHAnsi" w:hAnsiTheme="minorHAnsi"/>
          <w:sz w:val="22"/>
          <w:szCs w:val="22"/>
        </w:rPr>
        <w:t xml:space="preserve"> αναθέτουσα αρχή με βάση τα αποτελέσματα του ελέγχου και της αξιολόγησης των προσφορών, απορρίπτει, σε κάθε περίπτωση, προσφορά:</w:t>
      </w:r>
    </w:p>
    <w:p w14:paraId="2CD208D2" w14:textId="77777777" w:rsidR="00E4490C" w:rsidRDefault="00E4490C" w:rsidP="00E93DA5">
      <w:pPr>
        <w:spacing w:line="276" w:lineRule="auto"/>
        <w:rPr>
          <w:rFonts w:asciiTheme="minorHAnsi" w:hAnsiTheme="minorHAnsi"/>
          <w:sz w:val="22"/>
          <w:szCs w:val="22"/>
        </w:rPr>
      </w:pPr>
      <w:r w:rsidRPr="00E4490C">
        <w:rPr>
          <w:rFonts w:asciiTheme="minorHAnsi" w:hAnsiTheme="minorHAnsi"/>
          <w:sz w:val="22"/>
          <w:szCs w:val="22"/>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6E243E1F" w14:textId="29513E5C"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F7026AA"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C884E42"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δ) η οποία είναι εναλλακτική προσφορά,</w:t>
      </w:r>
    </w:p>
    <w:p w14:paraId="642EEF40" w14:textId="77777777" w:rsidR="005B547F"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 xml:space="preserve">ε) η οποία υποβάλλεται από έναν προσφέροντα που έχει υποβάλλει δύο ή περισσότερες προσφορές </w:t>
      </w:r>
    </w:p>
    <w:p w14:paraId="779D49B5"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lastRenderedPageBreak/>
        <w:t>στ) η οποία είναι υπό αίρεση,</w:t>
      </w:r>
    </w:p>
    <w:p w14:paraId="68218E53" w14:textId="77777777" w:rsidR="00AE62F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ζ</w:t>
      </w:r>
      <w:r w:rsidR="00AE62F4" w:rsidRPr="0055449E">
        <w:rPr>
          <w:rFonts w:asciiTheme="minorHAnsi" w:hAnsiTheme="minorHAnsi"/>
          <w:sz w:val="22"/>
          <w:szCs w:val="22"/>
        </w:rPr>
        <w:t xml:space="preserve">) η οποία θέτει όρο αναπροσαρμογής, </w:t>
      </w:r>
    </w:p>
    <w:p w14:paraId="6A5E03CE" w14:textId="77777777" w:rsidR="00AA3FC4" w:rsidRPr="0055449E" w:rsidRDefault="00AA3FC4" w:rsidP="00E93DA5">
      <w:pPr>
        <w:spacing w:line="276" w:lineRule="auto"/>
        <w:rPr>
          <w:rFonts w:asciiTheme="minorHAnsi" w:hAnsiTheme="minorHAnsi"/>
          <w:sz w:val="22"/>
          <w:szCs w:val="22"/>
        </w:rPr>
      </w:pPr>
      <w:r w:rsidRPr="0055449E">
        <w:rPr>
          <w:sz w:val="22"/>
          <w:szCs w:val="22"/>
        </w:rPr>
        <w:t>η</w:t>
      </w:r>
      <w:r w:rsidRPr="0055449E">
        <w:rPr>
          <w:rFonts w:asciiTheme="minorHAnsi" w:hAnsiTheme="minorHAnsi"/>
          <w:sz w:val="22"/>
          <w:szCs w:val="22"/>
        </w:rPr>
        <w:t>)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3C4E721" w14:textId="49026C6F" w:rsidR="00AA3FC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14:paraId="23E3A90B" w14:textId="77777777" w:rsidR="00AE62F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ι</w:t>
      </w:r>
      <w:r w:rsidR="00AE62F4" w:rsidRPr="0055449E">
        <w:rPr>
          <w:rFonts w:asciiTheme="minorHAnsi" w:hAnsiTheme="minorHAnsi"/>
          <w:sz w:val="22"/>
          <w:szCs w:val="22"/>
        </w:rPr>
        <w:t>) η οποία παρουσιάζει αποκλίσεις ως προς τους όρους και τις τεχνικές προδιαγραφές της σύμβασης,</w:t>
      </w:r>
    </w:p>
    <w:p w14:paraId="6FD8CC7B"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B298171" w14:textId="77777777" w:rsidR="00AE62F4" w:rsidRPr="0055449E" w:rsidRDefault="00AE62F4" w:rsidP="00E93DA5">
      <w:pPr>
        <w:spacing w:line="276" w:lineRule="auto"/>
        <w:rPr>
          <w:rFonts w:asciiTheme="minorHAnsi" w:hAnsiTheme="minorHAnsi"/>
          <w:sz w:val="22"/>
          <w:szCs w:val="22"/>
          <w:lang w:eastAsia="el-GR"/>
        </w:rPr>
      </w:pPr>
      <w:r w:rsidRPr="0055449E">
        <w:rPr>
          <w:rFonts w:asciiTheme="minorHAnsi" w:hAnsiTheme="minorHAnsi"/>
          <w:sz w:val="22"/>
          <w:szCs w:val="22"/>
        </w:rPr>
        <w:t xml:space="preserve">ιβ) εάν από τα δικαιολογητικά του άρθρου 103 του ν. 4412/2016, που προσκομίζονται από τον προσωρινό ανάδοχο, δεν αποδεικνύεται </w:t>
      </w:r>
      <w:r w:rsidRPr="0055449E">
        <w:rPr>
          <w:rFonts w:asciiTheme="minorHAnsi" w:hAnsiTheme="minorHAnsi"/>
          <w:sz w:val="22"/>
          <w:szCs w:val="22"/>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3257C882"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55449E">
        <w:rPr>
          <w:rFonts w:asciiTheme="minorHAnsi" w:hAnsiTheme="minorHAnsi"/>
          <w:sz w:val="22"/>
          <w:szCs w:val="22"/>
        </w:rPr>
        <w:t>.</w:t>
      </w:r>
    </w:p>
    <w:p w14:paraId="79B77570" w14:textId="77777777" w:rsidR="00BC3817" w:rsidRPr="00BC3817" w:rsidRDefault="00BC3817" w:rsidP="00BC3817">
      <w:bookmarkStart w:id="66" w:name="__RefHeading___Toc470009809"/>
      <w:bookmarkStart w:id="67" w:name="_Toc535577382"/>
      <w:bookmarkStart w:id="68" w:name="_Toc97027903"/>
    </w:p>
    <w:p w14:paraId="4E511A3F" w14:textId="7BB22888" w:rsidR="00617B46" w:rsidRDefault="00617B46" w:rsidP="00E93DA5">
      <w:pPr>
        <w:pStyle w:val="1"/>
        <w:tabs>
          <w:tab w:val="left" w:pos="567"/>
        </w:tabs>
        <w:spacing w:line="276" w:lineRule="auto"/>
        <w:ind w:left="567" w:hanging="567"/>
        <w:jc w:val="both"/>
        <w:rPr>
          <w:rFonts w:asciiTheme="minorHAnsi" w:hAnsiTheme="minorHAnsi"/>
          <w:sz w:val="22"/>
          <w:szCs w:val="22"/>
          <w:u w:val="single"/>
          <w:lang w:val="el-GR"/>
        </w:rPr>
      </w:pPr>
      <w:r w:rsidRPr="0055449E">
        <w:rPr>
          <w:rFonts w:asciiTheme="minorHAnsi" w:hAnsiTheme="minorHAnsi"/>
          <w:sz w:val="22"/>
          <w:szCs w:val="22"/>
          <w:u w:val="single"/>
          <w:lang w:val="el-GR"/>
        </w:rPr>
        <w:t>3. ΔΙΕΝΕΡΓΕΙΑ ΔΙΑΔΙΚΑΣΙΑΣ - ΑΞΙΟΛΟΓΗΣΗ ΠΡΟΣΦΟΡΩΝ</w:t>
      </w:r>
      <w:bookmarkEnd w:id="66"/>
      <w:bookmarkEnd w:id="67"/>
      <w:bookmarkEnd w:id="68"/>
      <w:r w:rsidRPr="0055449E">
        <w:rPr>
          <w:rFonts w:asciiTheme="minorHAnsi" w:hAnsiTheme="minorHAnsi"/>
          <w:sz w:val="22"/>
          <w:szCs w:val="22"/>
          <w:u w:val="single"/>
          <w:lang w:val="el-GR"/>
        </w:rPr>
        <w:t xml:space="preserve">  </w:t>
      </w:r>
    </w:p>
    <w:p w14:paraId="38243EDB" w14:textId="77777777" w:rsidR="0072306F" w:rsidRPr="0072306F" w:rsidRDefault="0072306F" w:rsidP="0072306F"/>
    <w:p w14:paraId="05B27685" w14:textId="77777777" w:rsidR="00617B46" w:rsidRPr="0055449E" w:rsidRDefault="00617B46" w:rsidP="0072306F">
      <w:pPr>
        <w:pStyle w:val="2"/>
        <w:spacing w:after="0" w:line="276" w:lineRule="auto"/>
        <w:rPr>
          <w:rFonts w:asciiTheme="minorHAnsi" w:hAnsiTheme="minorHAnsi"/>
          <w:szCs w:val="22"/>
          <w:u w:val="single"/>
        </w:rPr>
      </w:pPr>
      <w:bookmarkStart w:id="69" w:name="__RefHeading___Toc470009810"/>
      <w:bookmarkStart w:id="70" w:name="_Toc535577383"/>
      <w:bookmarkStart w:id="71" w:name="_Toc97027904"/>
      <w:r w:rsidRPr="0055449E">
        <w:rPr>
          <w:rFonts w:asciiTheme="minorHAnsi" w:hAnsiTheme="minorHAnsi"/>
          <w:szCs w:val="22"/>
          <w:u w:val="single"/>
        </w:rPr>
        <w:t>3.1</w:t>
      </w:r>
      <w:r w:rsidRPr="0055449E">
        <w:rPr>
          <w:rFonts w:asciiTheme="minorHAnsi" w:hAnsiTheme="minorHAnsi"/>
          <w:szCs w:val="22"/>
          <w:u w:val="single"/>
        </w:rPr>
        <w:tab/>
        <w:t>Αποσφράγιση και αξιολόγηση προσφορών</w:t>
      </w:r>
      <w:bookmarkEnd w:id="69"/>
      <w:bookmarkEnd w:id="70"/>
      <w:bookmarkEnd w:id="71"/>
      <w:r w:rsidRPr="0055449E">
        <w:rPr>
          <w:rFonts w:asciiTheme="minorHAnsi" w:hAnsiTheme="minorHAnsi"/>
          <w:szCs w:val="22"/>
          <w:u w:val="single"/>
        </w:rPr>
        <w:t xml:space="preserve"> </w:t>
      </w:r>
    </w:p>
    <w:p w14:paraId="2A798F3B" w14:textId="77777777" w:rsidR="00617B46" w:rsidRPr="0055449E" w:rsidRDefault="00617B46" w:rsidP="00E93DA5">
      <w:pPr>
        <w:pStyle w:val="3"/>
        <w:spacing w:line="276" w:lineRule="auto"/>
        <w:rPr>
          <w:rFonts w:asciiTheme="minorHAnsi" w:hAnsiTheme="minorHAnsi"/>
          <w:sz w:val="22"/>
          <w:szCs w:val="22"/>
        </w:rPr>
      </w:pPr>
      <w:bookmarkStart w:id="72" w:name="__RefHeading___Toc470009811"/>
      <w:bookmarkStart w:id="73" w:name="_Toc535577384"/>
      <w:bookmarkStart w:id="74" w:name="_Toc97027905"/>
      <w:bookmarkEnd w:id="72"/>
      <w:r w:rsidRPr="0055449E">
        <w:rPr>
          <w:rFonts w:asciiTheme="minorHAnsi" w:hAnsiTheme="minorHAnsi"/>
          <w:sz w:val="22"/>
          <w:szCs w:val="22"/>
        </w:rPr>
        <w:t>3.1.1 Ηλεκτρονική αποσφράγιση προσφορών</w:t>
      </w:r>
      <w:bookmarkEnd w:id="73"/>
      <w:bookmarkEnd w:id="74"/>
    </w:p>
    <w:p w14:paraId="147885C8" w14:textId="77777777" w:rsidR="00AC5590" w:rsidRPr="0055449E" w:rsidRDefault="00AC5590" w:rsidP="00E93DA5">
      <w:pPr>
        <w:spacing w:line="276" w:lineRule="auto"/>
        <w:textAlignment w:val="baseline"/>
        <w:rPr>
          <w:rFonts w:asciiTheme="minorHAnsi" w:hAnsiTheme="minorHAnsi"/>
          <w:kern w:val="1"/>
          <w:sz w:val="22"/>
          <w:szCs w:val="22"/>
        </w:rPr>
      </w:pPr>
      <w:bookmarkStart w:id="75" w:name="__RefHeading___Toc187_1659156176"/>
      <w:bookmarkStart w:id="76" w:name="_Toc535577385"/>
      <w:bookmarkEnd w:id="75"/>
      <w:r w:rsidRPr="0055449E">
        <w:rPr>
          <w:rFonts w:asciiTheme="minorHAnsi" w:hAnsiTheme="minorHAnsi"/>
          <w:kern w:val="1"/>
          <w:sz w:val="22"/>
          <w:szCs w:val="22"/>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55449E">
        <w:rPr>
          <w:rFonts w:asciiTheme="minorHAnsi" w:hAnsiTheme="minorHAnsi"/>
          <w:b/>
          <w:kern w:val="1"/>
          <w:sz w:val="22"/>
          <w:szCs w:val="22"/>
        </w:rPr>
        <w:t>εφεξής Επιτροπή Διαγωνισμού</w:t>
      </w:r>
      <w:r w:rsidRPr="0055449E">
        <w:rPr>
          <w:rFonts w:asciiTheme="minorHAnsi" w:hAnsiTheme="minorHAnsi"/>
          <w:kern w:val="1"/>
          <w:sz w:val="22"/>
          <w:szCs w:val="22"/>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EB0F7BC" w14:textId="503DE8EB" w:rsidR="00AC5590" w:rsidRPr="00A613F6" w:rsidRDefault="00AC5590" w:rsidP="00E93DA5">
      <w:pPr>
        <w:pStyle w:val="aff0"/>
        <w:widowControl w:val="0"/>
        <w:numPr>
          <w:ilvl w:val="0"/>
          <w:numId w:val="32"/>
        </w:numPr>
        <w:spacing w:after="60"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A613F6">
        <w:rPr>
          <w:rFonts w:asciiTheme="minorHAnsi" w:hAnsiTheme="minorHAnsi"/>
          <w:kern w:val="1"/>
          <w:sz w:val="22"/>
          <w:szCs w:val="22"/>
        </w:rPr>
        <w:t xml:space="preserve">την </w:t>
      </w:r>
      <w:r w:rsidR="00852002">
        <w:rPr>
          <w:rFonts w:asciiTheme="minorHAnsi" w:hAnsiTheme="minorHAnsi"/>
          <w:kern w:val="1"/>
          <w:sz w:val="22"/>
          <w:szCs w:val="22"/>
        </w:rPr>
        <w:t>19</w:t>
      </w:r>
      <w:r w:rsidR="007F3794">
        <w:rPr>
          <w:rFonts w:asciiTheme="minorHAnsi" w:hAnsiTheme="minorHAnsi"/>
          <w:kern w:val="1"/>
          <w:sz w:val="22"/>
          <w:szCs w:val="22"/>
        </w:rPr>
        <w:t>/</w:t>
      </w:r>
      <w:r w:rsidR="00852002">
        <w:rPr>
          <w:rFonts w:asciiTheme="minorHAnsi" w:hAnsiTheme="minorHAnsi"/>
          <w:kern w:val="1"/>
          <w:sz w:val="22"/>
          <w:szCs w:val="22"/>
        </w:rPr>
        <w:t>10</w:t>
      </w:r>
      <w:r w:rsidR="0072374A" w:rsidRPr="00A613F6">
        <w:rPr>
          <w:rFonts w:asciiTheme="minorHAnsi" w:hAnsiTheme="minorHAnsi"/>
          <w:kern w:val="1"/>
          <w:sz w:val="22"/>
          <w:szCs w:val="22"/>
        </w:rPr>
        <w:t>/202</w:t>
      </w:r>
      <w:r w:rsidR="00BC3817">
        <w:rPr>
          <w:rFonts w:asciiTheme="minorHAnsi" w:hAnsiTheme="minorHAnsi"/>
          <w:kern w:val="1"/>
          <w:sz w:val="22"/>
          <w:szCs w:val="22"/>
        </w:rPr>
        <w:t>3</w:t>
      </w:r>
      <w:r w:rsidRPr="00A613F6">
        <w:rPr>
          <w:rFonts w:asciiTheme="minorHAnsi" w:hAnsiTheme="minorHAnsi"/>
          <w:kern w:val="1"/>
          <w:sz w:val="22"/>
          <w:szCs w:val="22"/>
        </w:rPr>
        <w:t xml:space="preserve"> και ώρα </w:t>
      </w:r>
      <w:r w:rsidR="00037BD4">
        <w:rPr>
          <w:rFonts w:asciiTheme="minorHAnsi" w:hAnsiTheme="minorHAnsi"/>
          <w:kern w:val="1"/>
          <w:sz w:val="22"/>
          <w:szCs w:val="22"/>
        </w:rPr>
        <w:t>10.00 π</w:t>
      </w:r>
      <w:r w:rsidR="0072374A" w:rsidRPr="00A613F6">
        <w:rPr>
          <w:rFonts w:asciiTheme="minorHAnsi" w:hAnsiTheme="minorHAnsi"/>
          <w:kern w:val="1"/>
          <w:sz w:val="22"/>
          <w:szCs w:val="22"/>
        </w:rPr>
        <w:t>μ</w:t>
      </w:r>
    </w:p>
    <w:p w14:paraId="161CDC56" w14:textId="3B20AA17" w:rsidR="00AC5590" w:rsidRPr="0055449E" w:rsidRDefault="00AC5590"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12F9EE69" w14:textId="77777777" w:rsidR="00617B46" w:rsidRPr="0055449E" w:rsidRDefault="00617B46" w:rsidP="00E93DA5">
      <w:pPr>
        <w:pStyle w:val="3"/>
        <w:spacing w:line="276" w:lineRule="auto"/>
        <w:rPr>
          <w:rFonts w:asciiTheme="minorHAnsi" w:hAnsiTheme="minorHAnsi"/>
          <w:sz w:val="22"/>
          <w:szCs w:val="22"/>
        </w:rPr>
      </w:pPr>
      <w:bookmarkStart w:id="77" w:name="_Toc97027906"/>
      <w:r w:rsidRPr="0055449E">
        <w:rPr>
          <w:rFonts w:asciiTheme="minorHAnsi" w:hAnsiTheme="minorHAnsi"/>
          <w:sz w:val="22"/>
          <w:szCs w:val="22"/>
        </w:rPr>
        <w:t>3.1.2</w:t>
      </w:r>
      <w:r w:rsidRPr="0055449E">
        <w:rPr>
          <w:rFonts w:asciiTheme="minorHAnsi" w:hAnsiTheme="minorHAnsi"/>
          <w:sz w:val="22"/>
          <w:szCs w:val="22"/>
        </w:rPr>
        <w:tab/>
        <w:t>Αξιολόγηση προσφορών</w:t>
      </w:r>
      <w:bookmarkEnd w:id="76"/>
      <w:bookmarkEnd w:id="77"/>
    </w:p>
    <w:p w14:paraId="193BE6D2" w14:textId="77777777" w:rsidR="00617B46" w:rsidRPr="0055449E" w:rsidRDefault="00537808" w:rsidP="00E93DA5">
      <w:pPr>
        <w:spacing w:line="276" w:lineRule="auto"/>
        <w:rPr>
          <w:rFonts w:asciiTheme="minorHAnsi" w:hAnsiTheme="minorHAnsi"/>
          <w:kern w:val="1"/>
          <w:sz w:val="22"/>
          <w:szCs w:val="22"/>
        </w:rPr>
      </w:pPr>
      <w:r w:rsidRPr="0055449E">
        <w:rPr>
          <w:rFonts w:asciiTheme="minorHAnsi" w:hAnsiTheme="minorHAnsi"/>
          <w:b/>
          <w:sz w:val="22"/>
          <w:szCs w:val="22"/>
        </w:rPr>
        <w:t xml:space="preserve">3.1.2.1. </w:t>
      </w:r>
      <w:r w:rsidR="00617B46" w:rsidRPr="0055449E">
        <w:rPr>
          <w:rFonts w:asciiTheme="minorHAnsi" w:hAnsiTheme="minorHAnsi"/>
          <w:kern w:val="1"/>
          <w:sz w:val="22"/>
          <w:szCs w:val="22"/>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A12D45E"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55449E">
        <w:rPr>
          <w:rFonts w:asciiTheme="minorHAnsi" w:hAnsiTheme="minorHAnsi"/>
          <w:sz w:val="22"/>
          <w:szCs w:val="22"/>
        </w:rPr>
        <w:t xml:space="preserve"> Η συμπλήρωση ή η αποσαφήνιση ζητείται και γίνεται αποδεκτή υπό την προϋπόθεση ότι δεν </w:t>
      </w:r>
      <w:r w:rsidRPr="0055449E">
        <w:rPr>
          <w:rFonts w:asciiTheme="minorHAnsi" w:hAnsiTheme="minorHAnsi"/>
          <w:kern w:val="1"/>
          <w:sz w:val="22"/>
          <w:szCs w:val="22"/>
        </w:rPr>
        <w:t xml:space="preserve">τροποποιείται η προσφορά του οικονομικού φορέα </w:t>
      </w:r>
      <w:r w:rsidRPr="0055449E">
        <w:rPr>
          <w:rFonts w:asciiTheme="minorHAnsi" w:hAnsiTheme="minorHAnsi"/>
          <w:kern w:val="1"/>
          <w:sz w:val="22"/>
          <w:szCs w:val="22"/>
        </w:rPr>
        <w:lastRenderedPageBreak/>
        <w:t xml:space="preserve">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55449E">
        <w:rPr>
          <w:rFonts w:asciiTheme="minorHAnsi" w:hAnsiTheme="minorHAnsi"/>
          <w:kern w:val="1"/>
          <w:sz w:val="22"/>
          <w:szCs w:val="22"/>
        </w:rPr>
        <w:t>αναλογία</w:t>
      </w:r>
      <w:r w:rsidRPr="0055449E">
        <w:rPr>
          <w:rFonts w:asciiTheme="minorHAnsi" w:hAnsiTheme="minorHAnsi"/>
          <w:kern w:val="1"/>
          <w:sz w:val="22"/>
          <w:szCs w:val="22"/>
        </w:rPr>
        <w:t xml:space="preserve"> και για τυχόν ελλείπουσες δηλώσεις, υπό την προϋπόθεση ότι βεβαιώνουν γεγονότα αντικειμενικώς εξακριβώσιμα.</w:t>
      </w:r>
    </w:p>
    <w:p w14:paraId="3D31FEEB" w14:textId="77777777"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5688E909" w14:textId="77777777" w:rsidR="00A234FA" w:rsidRDefault="00A234FA" w:rsidP="00A234FA">
      <w:pPr>
        <w:pStyle w:val="aff0"/>
        <w:numPr>
          <w:ilvl w:val="0"/>
          <w:numId w:val="40"/>
        </w:num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14:paraId="3B56B3EA" w14:textId="0B22F11F" w:rsidR="00A234FA" w:rsidRPr="00A234FA" w:rsidRDefault="00A234FA" w:rsidP="00A234FA">
      <w:pPr>
        <w:pStyle w:val="aff0"/>
        <w:numPr>
          <w:ilvl w:val="0"/>
          <w:numId w:val="40"/>
        </w:num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0840E689" w14:textId="77777777"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14:paraId="3CD8D708" w14:textId="77777777"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65BE2FC3" w14:textId="77777777"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2F69D7F7" w14:textId="4C3B2E38" w:rsidR="00537808" w:rsidRPr="0055449E" w:rsidRDefault="00A234FA" w:rsidP="00A234FA">
      <w:pPr>
        <w:spacing w:line="276" w:lineRule="auto"/>
        <w:textAlignment w:val="baseline"/>
        <w:rPr>
          <w:rFonts w:asciiTheme="minorHAnsi" w:hAnsiTheme="minorHAnsi"/>
          <w:sz w:val="22"/>
          <w:szCs w:val="22"/>
        </w:rPr>
      </w:pPr>
      <w:r w:rsidRPr="00A234FA">
        <w:rPr>
          <w:rFonts w:asciiTheme="minorHAnsi" w:hAnsiTheme="minorHAnsi"/>
          <w:kern w:val="1"/>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1022A2" w:rsidRPr="0055449E">
        <w:rPr>
          <w:rFonts w:asciiTheme="minorHAnsi" w:hAnsiTheme="minorHAnsi"/>
          <w:kern w:val="1"/>
          <w:sz w:val="22"/>
          <w:szCs w:val="22"/>
        </w:rPr>
        <w:t>Ειδικότερα :</w:t>
      </w:r>
    </w:p>
    <w:p w14:paraId="0A8EF2F4" w14:textId="1820BF5E" w:rsidR="00537808" w:rsidRPr="0055449E" w:rsidRDefault="00537808" w:rsidP="00E93DA5">
      <w:pPr>
        <w:suppressAutoHyphens w:val="0"/>
        <w:autoSpaceDE w:val="0"/>
        <w:autoSpaceDN w:val="0"/>
        <w:adjustRightInd w:val="0"/>
        <w:spacing w:line="276" w:lineRule="auto"/>
        <w:rPr>
          <w:rFonts w:asciiTheme="minorHAnsi" w:hAnsiTheme="minorHAnsi"/>
          <w:strike/>
          <w:kern w:val="1"/>
          <w:sz w:val="22"/>
          <w:szCs w:val="22"/>
        </w:rPr>
      </w:pPr>
      <w:r w:rsidRPr="0055449E">
        <w:rPr>
          <w:rFonts w:asciiTheme="minorHAnsi" w:hAnsiTheme="minorHAnsi"/>
          <w:kern w:val="1"/>
          <w:sz w:val="22"/>
          <w:szCs w:val="22"/>
        </w:rPr>
        <w:t>α) Η Επιτροπή Διαγωνισμού εξετάζει αρχικά την προσκόμιση της εγγύησης συμμετοχής, σύμφωνα με την παράγραφο</w:t>
      </w:r>
      <w:r w:rsidR="0042076A">
        <w:rPr>
          <w:rFonts w:asciiTheme="minorHAnsi" w:hAnsiTheme="minorHAnsi"/>
          <w:kern w:val="1"/>
          <w:sz w:val="22"/>
          <w:szCs w:val="22"/>
        </w:rPr>
        <w:t xml:space="preserve"> </w:t>
      </w:r>
      <w:r w:rsidRPr="0055449E">
        <w:rPr>
          <w:rFonts w:asciiTheme="minorHAnsi" w:hAnsiTheme="minorHAnsi"/>
          <w:kern w:val="1"/>
          <w:sz w:val="22"/>
          <w:szCs w:val="22"/>
        </w:rPr>
        <w:t xml:space="preserve">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90B3469"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DE67BB5"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Κατά της εν λόγω απόφασης χωρεί προδικαστική προσφυγή, σύμφωνα με τα οριζόμενα στην παράγραφο 3.4 της παρούσας.</w:t>
      </w:r>
    </w:p>
    <w:p w14:paraId="7E24A73E"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5F30E338"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w:t>
      </w:r>
      <w:r w:rsidRPr="0055449E">
        <w:rPr>
          <w:rFonts w:asciiTheme="minorHAnsi" w:hAnsiTheme="minorHAnsi"/>
          <w:kern w:val="1"/>
          <w:sz w:val="22"/>
          <w:szCs w:val="22"/>
        </w:rPr>
        <w:lastRenderedPageBreak/>
        <w:t>των αποτελεσμάτων του ελέγχου και της αξιολόγησης των δικαιολογητικών συμμετοχής και των τεχνικών προσφορών.</w:t>
      </w:r>
    </w:p>
    <w:p w14:paraId="7189B22F"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A85A2EB" w14:textId="77777777" w:rsidR="00537808" w:rsidRPr="0055449E"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55449E">
        <w:rPr>
          <w:rFonts w:asciiTheme="minorHAnsi" w:hAnsiTheme="minorHAnsi"/>
          <w:sz w:val="22"/>
          <w:szCs w:val="22"/>
        </w:rPr>
        <w:t xml:space="preserve"> </w:t>
      </w:r>
      <w:r w:rsidRPr="0055449E">
        <w:rPr>
          <w:rFonts w:asciiTheme="minorHAnsi" w:hAnsiTheme="minorHAnsi"/>
          <w:kern w:val="1"/>
          <w:sz w:val="22"/>
          <w:szCs w:val="22"/>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55449E">
        <w:rPr>
          <w:rFonts w:asciiTheme="minorHAnsi" w:hAnsiTheme="minorHAnsi"/>
          <w:kern w:val="1"/>
          <w:sz w:val="22"/>
          <w:szCs w:val="22"/>
        </w:rPr>
        <w:t>(</w:t>
      </w:r>
      <w:r w:rsidRPr="0055449E">
        <w:rPr>
          <w:rFonts w:asciiTheme="minorHAnsi" w:hAnsiTheme="minorHAnsi"/>
          <w:iCs/>
          <w:kern w:val="1"/>
          <w:sz w:val="22"/>
          <w:szCs w:val="22"/>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55449E">
        <w:rPr>
          <w:rFonts w:asciiTheme="minorHAnsi" w:hAnsiTheme="minorHAnsi"/>
          <w:iCs/>
          <w:kern w:val="1"/>
          <w:sz w:val="22"/>
          <w:szCs w:val="22"/>
          <w:lang w:eastAsia="el-GR"/>
        </w:rPr>
        <w:t>).</w:t>
      </w:r>
    </w:p>
    <w:p w14:paraId="03C7F64E" w14:textId="77777777" w:rsidR="00537808" w:rsidRPr="0055449E" w:rsidRDefault="00537808" w:rsidP="00E93DA5">
      <w:pPr>
        <w:spacing w:line="276" w:lineRule="auto"/>
        <w:textAlignment w:val="baseline"/>
        <w:rPr>
          <w:rFonts w:asciiTheme="minorHAnsi" w:hAnsiTheme="minorHAnsi"/>
          <w:iCs/>
          <w:kern w:val="1"/>
          <w:sz w:val="22"/>
          <w:szCs w:val="22"/>
          <w:lang w:eastAsia="el-GR"/>
        </w:rPr>
      </w:pPr>
      <w:r w:rsidRPr="0055449E">
        <w:rPr>
          <w:rFonts w:asciiTheme="minorHAnsi" w:hAnsiTheme="minorHAnsi"/>
          <w:kern w:val="1"/>
          <w:sz w:val="22"/>
          <w:szCs w:val="22"/>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55449E">
        <w:rPr>
          <w:rFonts w:asciiTheme="minorHAnsi" w:hAnsiTheme="minorHAnsi"/>
          <w:iCs/>
          <w:kern w:val="1"/>
          <w:sz w:val="22"/>
          <w:szCs w:val="22"/>
          <w:lang w:eastAsia="el-GR"/>
        </w:rPr>
        <w:t>(</w:t>
      </w:r>
      <w:r w:rsidRPr="0055449E">
        <w:rPr>
          <w:rFonts w:asciiTheme="minorHAnsi" w:hAnsiTheme="minorHAnsi"/>
          <w:iCs/>
          <w:kern w:val="1"/>
          <w:sz w:val="22"/>
          <w:szCs w:val="22"/>
          <w:lang w:eastAsia="el-GR"/>
        </w:rPr>
        <w:t xml:space="preserve">Επισημαίνεται ότι τα αποτελέσματα της κλήρωσης ενσωματώνονται ομοίως </w:t>
      </w:r>
      <w:r w:rsidR="00727C91" w:rsidRPr="0055449E">
        <w:rPr>
          <w:rFonts w:asciiTheme="minorHAnsi" w:hAnsiTheme="minorHAnsi"/>
          <w:iCs/>
          <w:kern w:val="1"/>
          <w:sz w:val="22"/>
          <w:szCs w:val="22"/>
          <w:lang w:eastAsia="el-GR"/>
        </w:rPr>
        <w:t>στην ως κατωτέρω ενιαία απόφαση).</w:t>
      </w:r>
    </w:p>
    <w:p w14:paraId="32725017" w14:textId="3CDF13DB" w:rsidR="00F258D9"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lang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bookmarkStart w:id="78" w:name="_Toc535577386"/>
      <w:r w:rsidR="00A234FA" w:rsidRPr="00A234FA">
        <w:rPr>
          <w:rFonts w:asciiTheme="minorHAnsi" w:hAnsiTheme="minorHAnsi"/>
          <w:kern w:val="1"/>
          <w:sz w:val="22"/>
          <w:szCs w:val="22"/>
          <w:lang w:eastAsia="el-GR"/>
        </w:rPr>
        <w:t>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p>
    <w:p w14:paraId="667761AA" w14:textId="1556E009" w:rsidR="00617B46" w:rsidRPr="0055449E" w:rsidRDefault="00617B46" w:rsidP="00E93DA5">
      <w:pPr>
        <w:pStyle w:val="2"/>
        <w:spacing w:after="0" w:line="276" w:lineRule="auto"/>
        <w:rPr>
          <w:rFonts w:asciiTheme="minorHAnsi" w:hAnsiTheme="minorHAnsi"/>
          <w:szCs w:val="22"/>
          <w:u w:val="single"/>
        </w:rPr>
      </w:pPr>
      <w:bookmarkStart w:id="79" w:name="_Toc97027907"/>
      <w:r w:rsidRPr="0055449E">
        <w:rPr>
          <w:rFonts w:asciiTheme="minorHAnsi" w:hAnsiTheme="minorHAnsi"/>
          <w:szCs w:val="22"/>
          <w:u w:val="single"/>
        </w:rPr>
        <w:t>3.2 Πρόσκληση υποβολής δικαιολογητικών προσωρινού αναδό</w:t>
      </w:r>
      <w:r w:rsidR="005B547F" w:rsidRPr="0055449E">
        <w:rPr>
          <w:rFonts w:asciiTheme="minorHAnsi" w:hAnsiTheme="minorHAnsi"/>
          <w:szCs w:val="22"/>
          <w:u w:val="single"/>
        </w:rPr>
        <w:t>χου - Δικαιολογητικά προσωρινού</w:t>
      </w:r>
      <w:r w:rsidR="00B44028">
        <w:rPr>
          <w:rFonts w:asciiTheme="minorHAnsi" w:hAnsiTheme="minorHAnsi"/>
          <w:szCs w:val="22"/>
          <w:u w:val="single"/>
        </w:rPr>
        <w:t xml:space="preserve"> </w:t>
      </w:r>
      <w:r w:rsidRPr="0055449E">
        <w:rPr>
          <w:rFonts w:asciiTheme="minorHAnsi" w:hAnsiTheme="minorHAnsi"/>
          <w:szCs w:val="22"/>
          <w:u w:val="single"/>
        </w:rPr>
        <w:t>αναδόχου</w:t>
      </w:r>
      <w:bookmarkEnd w:id="78"/>
      <w:bookmarkEnd w:id="79"/>
    </w:p>
    <w:p w14:paraId="0CEA9266" w14:textId="1C7C647B"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55449E">
        <w:rPr>
          <w:rFonts w:asciiTheme="minorHAnsi" w:hAnsiTheme="minorHAnsi"/>
          <w:sz w:val="22"/>
          <w:szCs w:val="22"/>
        </w:rPr>
        <w:t>6</w:t>
      </w:r>
      <w:r w:rsidRPr="0055449E">
        <w:rPr>
          <w:rFonts w:asciiTheme="minorHAnsi" w:hAnsiTheme="minorHAnsi"/>
          <w:sz w:val="22"/>
          <w:szCs w:val="22"/>
        </w:rPr>
        <w:t>.2. της παρούσας διακήρυξης, ως αποδεικτικά στοιχεία για τη μη συνδρομή των λόγων αποκλεισμού της παραγράφου 2.2.3 της διακήρυξ</w:t>
      </w:r>
      <w:r w:rsidR="00F907AF" w:rsidRPr="0055449E">
        <w:rPr>
          <w:rFonts w:asciiTheme="minorHAnsi" w:hAnsiTheme="minorHAnsi"/>
          <w:sz w:val="22"/>
          <w:szCs w:val="22"/>
        </w:rPr>
        <w:t>ης, καθώς και για την πλήρωση του κριτηρίου ποιοτικής επιλογής της</w:t>
      </w:r>
      <w:r w:rsidRPr="0055449E">
        <w:rPr>
          <w:rFonts w:asciiTheme="minorHAnsi" w:hAnsiTheme="minorHAnsi"/>
          <w:sz w:val="22"/>
          <w:szCs w:val="22"/>
        </w:rPr>
        <w:t xml:space="preserve"> παραγράφ</w:t>
      </w:r>
      <w:r w:rsidR="00F907AF" w:rsidRPr="0055449E">
        <w:rPr>
          <w:rFonts w:asciiTheme="minorHAnsi" w:hAnsiTheme="minorHAnsi"/>
          <w:sz w:val="22"/>
          <w:szCs w:val="22"/>
        </w:rPr>
        <w:t>ου</w:t>
      </w:r>
      <w:r w:rsidRPr="0055449E">
        <w:rPr>
          <w:rFonts w:asciiTheme="minorHAnsi" w:hAnsiTheme="minorHAnsi"/>
          <w:sz w:val="22"/>
          <w:szCs w:val="22"/>
        </w:rPr>
        <w:t xml:space="preserve"> 2.2.4 αυτής. </w:t>
      </w:r>
    </w:p>
    <w:p w14:paraId="1DFF0C27" w14:textId="77777777" w:rsidR="00A460F1" w:rsidRPr="0055449E" w:rsidRDefault="00A460F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5C81F761" w14:textId="77777777" w:rsidR="00A460F1" w:rsidRPr="0055449E" w:rsidRDefault="00A460F1" w:rsidP="00E93DA5">
      <w:pPr>
        <w:spacing w:line="276" w:lineRule="auto"/>
        <w:rPr>
          <w:rFonts w:asciiTheme="minorHAnsi" w:hAnsiTheme="minorHAnsi"/>
          <w:strike/>
          <w:sz w:val="22"/>
          <w:szCs w:val="22"/>
        </w:rPr>
      </w:pPr>
      <w:r w:rsidRPr="0055449E">
        <w:rPr>
          <w:rFonts w:asciiTheme="minorHAnsi" w:hAnsiTheme="minorHAnsi"/>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w:t>
      </w:r>
      <w:r w:rsidRPr="0055449E">
        <w:rPr>
          <w:rFonts w:asciiTheme="minorHAnsi" w:hAnsiTheme="minorHAnsi"/>
          <w:sz w:val="22"/>
          <w:szCs w:val="22"/>
        </w:rPr>
        <w:lastRenderedPageBreak/>
        <w:t>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5449E">
        <w:rPr>
          <w:rFonts w:asciiTheme="minorHAnsi" w:hAnsiTheme="minorHAnsi"/>
          <w:color w:val="000000"/>
          <w:sz w:val="22"/>
          <w:szCs w:val="22"/>
        </w:rPr>
        <w:t>, σύμφωνα με τα προβλεπόμενα στις διατάξεις της ως άνω παραγράφου 2.4.2.5</w:t>
      </w:r>
      <w:r w:rsidRPr="0055449E">
        <w:rPr>
          <w:rFonts w:asciiTheme="minorHAnsi" w:hAnsiTheme="minorHAnsi"/>
          <w:sz w:val="22"/>
          <w:szCs w:val="22"/>
        </w:rPr>
        <w:t xml:space="preserve">. </w:t>
      </w:r>
    </w:p>
    <w:p w14:paraId="00FC1B76"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2B61B76" w14:textId="6B278A8A"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7F487467"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9A6865C" w14:textId="71B6F9DA"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Pr>
          <w:rFonts w:asciiTheme="minorHAnsi" w:hAnsiTheme="minorHAnsi"/>
          <w:sz w:val="22"/>
          <w:szCs w:val="22"/>
        </w:rPr>
        <w:t xml:space="preserve"> </w:t>
      </w:r>
      <w:r w:rsidRPr="0055449E">
        <w:rPr>
          <w:rFonts w:asciiTheme="minorHAnsi" w:hAnsiTheme="minorHAnsi"/>
          <w:sz w:val="22"/>
          <w:szCs w:val="22"/>
        </w:rPr>
        <w:t xml:space="preserve">είναι εκ προθέσεως απατηλά, ή έχουν υποβληθεί πλαστά αποδεικτικά στοιχεία , ή </w:t>
      </w:r>
    </w:p>
    <w:p w14:paraId="247D437A" w14:textId="725DAC0E"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ii)</w:t>
      </w:r>
      <w:r w:rsidR="00C71549">
        <w:rPr>
          <w:rFonts w:asciiTheme="minorHAnsi" w:hAnsiTheme="minorHAnsi"/>
          <w:sz w:val="22"/>
          <w:szCs w:val="22"/>
        </w:rPr>
        <w:t xml:space="preserve"> </w:t>
      </w:r>
      <w:r w:rsidRPr="0055449E">
        <w:rPr>
          <w:rFonts w:asciiTheme="minorHAnsi" w:hAnsiTheme="minorHAnsi"/>
          <w:sz w:val="22"/>
          <w:szCs w:val="22"/>
        </w:rPr>
        <w:t xml:space="preserve">δεν υποβληθούν στο προκαθορισμένο χρονικό διάστημα τα απαιτούμενα πρωτότυπα ή αντίγραφα των παραπάνω δικαιολογητικών, ή </w:t>
      </w:r>
    </w:p>
    <w:p w14:paraId="749260CE"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55449E">
        <w:rPr>
          <w:rFonts w:asciiTheme="minorHAnsi" w:hAnsiTheme="minorHAnsi"/>
          <w:sz w:val="22"/>
          <w:szCs w:val="22"/>
        </w:rPr>
        <w:t>της απαίτησης του</w:t>
      </w:r>
      <w:r w:rsidRPr="0055449E">
        <w:rPr>
          <w:rFonts w:asciiTheme="minorHAnsi" w:hAnsiTheme="minorHAnsi"/>
          <w:sz w:val="22"/>
          <w:szCs w:val="22"/>
        </w:rPr>
        <w:t xml:space="preserve"> κριτηρί</w:t>
      </w:r>
      <w:r w:rsidR="00F907AF" w:rsidRPr="0055449E">
        <w:rPr>
          <w:rFonts w:asciiTheme="minorHAnsi" w:hAnsiTheme="minorHAnsi"/>
          <w:sz w:val="22"/>
          <w:szCs w:val="22"/>
        </w:rPr>
        <w:t>ου</w:t>
      </w:r>
      <w:r w:rsidRPr="0055449E">
        <w:rPr>
          <w:rFonts w:asciiTheme="minorHAnsi" w:hAnsiTheme="minorHAnsi"/>
          <w:sz w:val="22"/>
          <w:szCs w:val="22"/>
        </w:rPr>
        <w:t xml:space="preserve"> ποιοτικής επιλογής σύμφωνα με </w:t>
      </w:r>
      <w:r w:rsidR="00F907AF" w:rsidRPr="0055449E">
        <w:rPr>
          <w:rFonts w:asciiTheme="minorHAnsi" w:hAnsiTheme="minorHAnsi"/>
          <w:sz w:val="22"/>
          <w:szCs w:val="22"/>
        </w:rPr>
        <w:t>την παρά</w:t>
      </w:r>
      <w:r w:rsidRPr="0055449E">
        <w:rPr>
          <w:rFonts w:asciiTheme="minorHAnsi" w:hAnsiTheme="minorHAnsi"/>
          <w:sz w:val="22"/>
          <w:szCs w:val="22"/>
        </w:rPr>
        <w:t>γρ</w:t>
      </w:r>
      <w:r w:rsidR="00F907AF" w:rsidRPr="0055449E">
        <w:rPr>
          <w:rFonts w:asciiTheme="minorHAnsi" w:hAnsiTheme="minorHAnsi"/>
          <w:sz w:val="22"/>
          <w:szCs w:val="22"/>
        </w:rPr>
        <w:t>αφο</w:t>
      </w:r>
      <w:r w:rsidRPr="0055449E">
        <w:rPr>
          <w:rFonts w:asciiTheme="minorHAnsi" w:hAnsiTheme="minorHAnsi"/>
          <w:sz w:val="22"/>
          <w:szCs w:val="22"/>
        </w:rPr>
        <w:t xml:space="preserve"> 2.2.4 της παρούσας. </w:t>
      </w:r>
    </w:p>
    <w:p w14:paraId="2E98B599"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55449E">
        <w:rPr>
          <w:rFonts w:asciiTheme="minorHAnsi" w:hAnsiTheme="minorHAnsi"/>
          <w:i/>
          <w:color w:val="5B9BD5"/>
          <w:sz w:val="22"/>
          <w:szCs w:val="22"/>
          <w:lang w:eastAsia="el-GR"/>
        </w:rPr>
        <w:t xml:space="preserve"> </w:t>
      </w:r>
      <w:r w:rsidRPr="0055449E">
        <w:rPr>
          <w:rFonts w:asciiTheme="minorHAnsi" w:hAnsiTheme="minorHAnsi"/>
          <w:sz w:val="22"/>
          <w:szCs w:val="22"/>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337B84AD"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Αν κανένας από τους προσφέροντες δεν υποβάλλει αληθή ή ακριβή δήλωση </w:t>
      </w:r>
      <w:r w:rsidRPr="0055449E">
        <w:rPr>
          <w:rFonts w:asciiTheme="minorHAnsi" w:hAnsiTheme="minorHAnsi"/>
          <w:b/>
          <w:sz w:val="22"/>
          <w:szCs w:val="22"/>
        </w:rPr>
        <w:t>ή</w:t>
      </w:r>
      <w:r w:rsidRPr="0055449E">
        <w:rPr>
          <w:rFonts w:asciiTheme="minorHAnsi" w:hAnsiTheme="minorHAnsi"/>
          <w:sz w:val="22"/>
          <w:szCs w:val="22"/>
        </w:rPr>
        <w:t xml:space="preserve"> δεν προσκομίσει ένα ή περισσότερα από τα απαιτούμενα έγγραφα και δικαιολογητικά </w:t>
      </w:r>
      <w:r w:rsidRPr="0055449E">
        <w:rPr>
          <w:rFonts w:asciiTheme="minorHAnsi" w:hAnsiTheme="minorHAnsi"/>
          <w:b/>
          <w:sz w:val="22"/>
          <w:szCs w:val="22"/>
        </w:rPr>
        <w:t>ή</w:t>
      </w:r>
      <w:r w:rsidRPr="0055449E">
        <w:rPr>
          <w:rFonts w:asciiTheme="minorHAnsi" w:hAnsiTheme="minorHAnsi"/>
          <w:sz w:val="22"/>
          <w:szCs w:val="22"/>
        </w:rPr>
        <w:t xml:space="preserve"> δεν αποδείξει ότι: α) δεν βρίσκεται σε μία από τις καταστάσεις της παραγράφου 2.2.3 της παρούσας διακήρυξης και β) πληροί τ</w:t>
      </w:r>
      <w:r w:rsidR="00F907AF" w:rsidRPr="0055449E">
        <w:rPr>
          <w:rFonts w:asciiTheme="minorHAnsi" w:hAnsiTheme="minorHAnsi"/>
          <w:sz w:val="22"/>
          <w:szCs w:val="22"/>
        </w:rPr>
        <w:t>ο σχετικό</w:t>
      </w:r>
      <w:r w:rsidRPr="0055449E">
        <w:rPr>
          <w:rFonts w:asciiTheme="minorHAnsi" w:hAnsiTheme="minorHAnsi"/>
          <w:sz w:val="22"/>
          <w:szCs w:val="22"/>
        </w:rPr>
        <w:t xml:space="preserve"> κριτήρι</w:t>
      </w:r>
      <w:r w:rsidR="00F907AF" w:rsidRPr="0055449E">
        <w:rPr>
          <w:rFonts w:asciiTheme="minorHAnsi" w:hAnsiTheme="minorHAnsi"/>
          <w:sz w:val="22"/>
          <w:szCs w:val="22"/>
        </w:rPr>
        <w:t>ο</w:t>
      </w:r>
      <w:r w:rsidRPr="0055449E">
        <w:rPr>
          <w:rFonts w:asciiTheme="minorHAnsi" w:hAnsiTheme="minorHAnsi"/>
          <w:sz w:val="22"/>
          <w:szCs w:val="22"/>
        </w:rPr>
        <w:t xml:space="preserve"> ποιοτικής επιλογής τ</w:t>
      </w:r>
      <w:r w:rsidR="00F907AF" w:rsidRPr="0055449E">
        <w:rPr>
          <w:rFonts w:asciiTheme="minorHAnsi" w:hAnsiTheme="minorHAnsi"/>
          <w:sz w:val="22"/>
          <w:szCs w:val="22"/>
        </w:rPr>
        <w:t>ο οποίο έχει καθοριστεί</w:t>
      </w:r>
      <w:r w:rsidRPr="0055449E">
        <w:rPr>
          <w:rFonts w:asciiTheme="minorHAnsi" w:hAnsiTheme="minorHAnsi"/>
          <w:sz w:val="22"/>
          <w:szCs w:val="22"/>
        </w:rPr>
        <w:t xml:space="preserve"> σύμφωνα με τ</w:t>
      </w:r>
      <w:r w:rsidR="00F907AF" w:rsidRPr="0055449E">
        <w:rPr>
          <w:rFonts w:asciiTheme="minorHAnsi" w:hAnsiTheme="minorHAnsi"/>
          <w:sz w:val="22"/>
          <w:szCs w:val="22"/>
        </w:rPr>
        <w:t>ην</w:t>
      </w:r>
      <w:r w:rsidRPr="0055449E">
        <w:rPr>
          <w:rFonts w:asciiTheme="minorHAnsi" w:hAnsiTheme="minorHAnsi"/>
          <w:sz w:val="22"/>
          <w:szCs w:val="22"/>
        </w:rPr>
        <w:t xml:space="preserve"> παρ</w:t>
      </w:r>
      <w:r w:rsidR="00F907AF" w:rsidRPr="0055449E">
        <w:rPr>
          <w:rFonts w:asciiTheme="minorHAnsi" w:hAnsiTheme="minorHAnsi"/>
          <w:sz w:val="22"/>
          <w:szCs w:val="22"/>
        </w:rPr>
        <w:t>άγραφο</w:t>
      </w:r>
      <w:r w:rsidRPr="0055449E">
        <w:rPr>
          <w:rFonts w:asciiTheme="minorHAnsi" w:hAnsiTheme="minorHAnsi"/>
          <w:sz w:val="22"/>
          <w:szCs w:val="22"/>
        </w:rPr>
        <w:t xml:space="preserve"> 2.2.4 της παρούσας διακήρυξης, η διαδικασία ματαιώνεται. </w:t>
      </w:r>
    </w:p>
    <w:p w14:paraId="249DAF60" w14:textId="7389847F" w:rsidR="00A460F1"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w:t>
      </w:r>
      <w:r w:rsidRPr="0055449E">
        <w:rPr>
          <w:rFonts w:asciiTheme="minorHAnsi" w:hAnsiTheme="minorHAnsi"/>
          <w:sz w:val="22"/>
          <w:szCs w:val="22"/>
        </w:rPr>
        <w:lastRenderedPageBreak/>
        <w:t xml:space="preserve">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DAD0075" w14:textId="5CCC9B02" w:rsidR="00C71549" w:rsidRPr="0055449E" w:rsidRDefault="00C71549" w:rsidP="00E93DA5">
      <w:pPr>
        <w:spacing w:line="276" w:lineRule="auto"/>
        <w:rPr>
          <w:rFonts w:asciiTheme="minorHAnsi" w:hAnsiTheme="minorHAnsi"/>
          <w:sz w:val="22"/>
          <w:szCs w:val="22"/>
        </w:rPr>
      </w:pPr>
      <w:r w:rsidRPr="005C504C">
        <w:rPr>
          <w:rFonts w:asciiTheme="minorHAnsi" w:hAnsiTheme="minorHAnsi"/>
          <w:sz w:val="22"/>
          <w:szCs w:val="22"/>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w:t>
      </w:r>
      <w:r w:rsidR="004B1845">
        <w:rPr>
          <w:rFonts w:asciiTheme="minorHAnsi" w:hAnsiTheme="minorHAnsi"/>
          <w:sz w:val="22"/>
          <w:szCs w:val="22"/>
        </w:rPr>
        <w:t>των παρεχόμενων υπηρεσιών</w:t>
      </w:r>
      <w:r w:rsidRPr="005C504C">
        <w:rPr>
          <w:rFonts w:asciiTheme="minorHAnsi" w:hAnsiTheme="minorHAnsi"/>
          <w:sz w:val="22"/>
          <w:szCs w:val="22"/>
        </w:rPr>
        <w:t xml:space="preserve"> από αυτή που καθορίζεται στην παράγραφο </w:t>
      </w:r>
      <w:r w:rsidR="008A33A1" w:rsidRPr="005C504C">
        <w:rPr>
          <w:rFonts w:asciiTheme="minorHAnsi" w:hAnsiTheme="minorHAnsi"/>
          <w:sz w:val="22"/>
          <w:szCs w:val="22"/>
        </w:rPr>
        <w:t xml:space="preserve">1.3 </w:t>
      </w:r>
      <w:r w:rsidRPr="005C504C">
        <w:rPr>
          <w:rFonts w:asciiTheme="minorHAnsi" w:hAnsiTheme="minorHAnsi"/>
          <w:sz w:val="22"/>
          <w:szCs w:val="22"/>
        </w:rPr>
        <w:t xml:space="preserve">σε ποσοστό και ως εξής: </w:t>
      </w:r>
      <w:r w:rsidR="008A33A1" w:rsidRPr="005C504C">
        <w:rPr>
          <w:rFonts w:asciiTheme="minorHAnsi" w:hAnsiTheme="minorHAnsi"/>
          <w:sz w:val="22"/>
          <w:szCs w:val="22"/>
        </w:rPr>
        <w:t xml:space="preserve">είκοσι </w:t>
      </w:r>
      <w:r w:rsidRPr="005C504C">
        <w:rPr>
          <w:rFonts w:asciiTheme="minorHAnsi" w:hAnsiTheme="minorHAnsi"/>
          <w:sz w:val="22"/>
          <w:szCs w:val="22"/>
        </w:rPr>
        <w:t>τοις εκατό (</w:t>
      </w:r>
      <w:r w:rsidR="008A33A1" w:rsidRPr="005C504C">
        <w:rPr>
          <w:rFonts w:asciiTheme="minorHAnsi" w:hAnsiTheme="minorHAnsi"/>
          <w:sz w:val="22"/>
          <w:szCs w:val="22"/>
        </w:rPr>
        <w:t>20</w:t>
      </w:r>
      <w:r w:rsidRPr="005C504C">
        <w:rPr>
          <w:rFonts w:asciiTheme="minorHAnsi" w:hAnsiTheme="minorHAnsi"/>
          <w:sz w:val="22"/>
          <w:szCs w:val="22"/>
        </w:rPr>
        <w:t>%)</w:t>
      </w:r>
      <w:r w:rsidR="008A33A1" w:rsidRPr="005C504C">
        <w:rPr>
          <w:rFonts w:asciiTheme="minorHAnsi" w:hAnsiTheme="minorHAnsi"/>
          <w:sz w:val="22"/>
          <w:szCs w:val="22"/>
        </w:rPr>
        <w:t xml:space="preserve"> </w:t>
      </w:r>
      <w:r w:rsidRPr="005C504C">
        <w:rPr>
          <w:rFonts w:asciiTheme="minorHAnsi" w:hAnsiTheme="minorHAnsi"/>
          <w:sz w:val="22"/>
          <w:szCs w:val="22"/>
        </w:rPr>
        <w:t xml:space="preserve">στην περίπτωση της μεγαλύτερης ποσότητας και </w:t>
      </w:r>
      <w:r w:rsidR="008A33A1" w:rsidRPr="005C504C">
        <w:rPr>
          <w:rFonts w:asciiTheme="minorHAnsi" w:hAnsiTheme="minorHAnsi"/>
          <w:sz w:val="22"/>
          <w:szCs w:val="22"/>
        </w:rPr>
        <w:t>πενήντα</w:t>
      </w:r>
      <w:r w:rsidRPr="005C504C">
        <w:rPr>
          <w:rFonts w:asciiTheme="minorHAnsi" w:hAnsiTheme="minorHAnsi"/>
          <w:sz w:val="22"/>
          <w:szCs w:val="22"/>
        </w:rPr>
        <w:t xml:space="preserve"> τοις εκατό (</w:t>
      </w:r>
      <w:r w:rsidR="008A33A1" w:rsidRPr="005C504C">
        <w:rPr>
          <w:rFonts w:asciiTheme="minorHAnsi" w:hAnsiTheme="minorHAnsi"/>
          <w:sz w:val="22"/>
          <w:szCs w:val="22"/>
        </w:rPr>
        <w:t>50</w:t>
      </w:r>
      <w:r w:rsidRPr="005C504C">
        <w:rPr>
          <w:rFonts w:asciiTheme="minorHAnsi" w:hAnsiTheme="minorHAnsi"/>
          <w:sz w:val="22"/>
          <w:szCs w:val="22"/>
        </w:rPr>
        <w:t>%)  στην περίπτωση μικρότερης ποσότητας.</w:t>
      </w:r>
      <w:r w:rsidRPr="00C71549">
        <w:rPr>
          <w:rFonts w:asciiTheme="minorHAnsi" w:hAnsiTheme="minorHAnsi"/>
          <w:sz w:val="22"/>
          <w:szCs w:val="22"/>
        </w:rPr>
        <w:t xml:space="preserve">  </w:t>
      </w:r>
    </w:p>
    <w:p w14:paraId="571C54CB" w14:textId="77777777" w:rsidR="00D52B88" w:rsidRDefault="00D52B88" w:rsidP="00E93DA5">
      <w:pPr>
        <w:pStyle w:val="2"/>
        <w:spacing w:line="276" w:lineRule="auto"/>
        <w:rPr>
          <w:rFonts w:asciiTheme="minorHAnsi" w:hAnsiTheme="minorHAnsi"/>
          <w:szCs w:val="22"/>
          <w:u w:val="single"/>
        </w:rPr>
      </w:pPr>
      <w:bookmarkStart w:id="80" w:name="__RefHeading___Toc470009814"/>
      <w:bookmarkStart w:id="81" w:name="_Toc535577387"/>
      <w:bookmarkStart w:id="82" w:name="_Toc97027908"/>
    </w:p>
    <w:p w14:paraId="36479B92" w14:textId="4A8E7B48" w:rsidR="00617B46" w:rsidRPr="0055449E" w:rsidRDefault="00617B46" w:rsidP="00E93DA5">
      <w:pPr>
        <w:pStyle w:val="2"/>
        <w:spacing w:line="276" w:lineRule="auto"/>
        <w:rPr>
          <w:rFonts w:asciiTheme="minorHAnsi" w:hAnsiTheme="minorHAnsi"/>
          <w:szCs w:val="22"/>
          <w:u w:val="single"/>
        </w:rPr>
      </w:pPr>
      <w:r w:rsidRPr="0055449E">
        <w:rPr>
          <w:rFonts w:asciiTheme="minorHAnsi" w:hAnsiTheme="minorHAnsi"/>
          <w:szCs w:val="22"/>
          <w:u w:val="single"/>
        </w:rPr>
        <w:t>3.3 Κατακύρωση - σύναψη σύμβασης</w:t>
      </w:r>
      <w:bookmarkEnd w:id="80"/>
      <w:bookmarkEnd w:id="81"/>
      <w:bookmarkEnd w:id="82"/>
      <w:r w:rsidRPr="0055449E">
        <w:rPr>
          <w:rFonts w:asciiTheme="minorHAnsi" w:hAnsiTheme="minorHAnsi"/>
          <w:szCs w:val="22"/>
          <w:u w:val="single"/>
        </w:rPr>
        <w:t xml:space="preserve"> </w:t>
      </w:r>
    </w:p>
    <w:p w14:paraId="7428126B" w14:textId="77777777" w:rsidR="002F2133" w:rsidRPr="0055449E" w:rsidRDefault="002F2133" w:rsidP="00E93DA5">
      <w:pPr>
        <w:spacing w:line="276" w:lineRule="auto"/>
        <w:rPr>
          <w:rFonts w:asciiTheme="minorHAnsi" w:hAnsiTheme="minorHAnsi"/>
          <w:sz w:val="22"/>
          <w:szCs w:val="22"/>
        </w:rPr>
      </w:pPr>
      <w:r w:rsidRPr="0055449E">
        <w:rPr>
          <w:rFonts w:asciiTheme="minorHAnsi" w:hAnsiTheme="minorHAnsi"/>
          <w:b/>
          <w:sz w:val="22"/>
          <w:szCs w:val="22"/>
        </w:rPr>
        <w:t>3.3.1.</w:t>
      </w:r>
      <w:r w:rsidRPr="0055449E">
        <w:rPr>
          <w:rFonts w:asciiTheme="minorHAnsi" w:hAnsiTheme="minorHAnsi"/>
          <w:sz w:val="22"/>
          <w:szCs w:val="22"/>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0577FAB" w14:textId="26B4E8E2" w:rsidR="002F2133" w:rsidRPr="0055449E" w:rsidRDefault="002F2133" w:rsidP="00E93DA5">
      <w:pPr>
        <w:spacing w:line="276" w:lineRule="auto"/>
        <w:rPr>
          <w:rFonts w:asciiTheme="minorHAnsi" w:hAnsiTheme="minorHAnsi"/>
          <w:sz w:val="22"/>
          <w:szCs w:val="22"/>
        </w:rPr>
      </w:pPr>
      <w:r w:rsidRPr="0055449E">
        <w:rPr>
          <w:rFonts w:asciiTheme="minorHAnsi" w:hAnsiTheme="minorHAnsi"/>
          <w:color w:val="000000"/>
          <w:sz w:val="22"/>
          <w:szCs w:val="22"/>
          <w:shd w:val="clear" w:color="auto" w:fill="FFFFFF"/>
        </w:rPr>
        <w:t>Η αναθέτουσα αρχή κοινοποιεί, μέσω της λειτουργικότητας της «Επικοινωνίας»</w:t>
      </w:r>
      <w:r w:rsidR="00D52B88">
        <w:rPr>
          <w:rFonts w:asciiTheme="minorHAnsi" w:hAnsiTheme="minorHAnsi"/>
          <w:color w:val="000000"/>
          <w:sz w:val="22"/>
          <w:szCs w:val="22"/>
          <w:shd w:val="clear" w:color="auto" w:fill="FFFFFF"/>
        </w:rPr>
        <w:t xml:space="preserve"> </w:t>
      </w:r>
      <w:r w:rsidR="00D52B88" w:rsidRPr="00D52B88">
        <w:rPr>
          <w:rFonts w:asciiTheme="minorHAnsi" w:hAnsiTheme="minorHAnsi"/>
          <w:color w:val="000000"/>
          <w:sz w:val="22"/>
          <w:szCs w:val="22"/>
          <w:shd w:val="clear" w:color="auto" w:fill="FFFFFF"/>
        </w:rPr>
        <w:t>του διαγωνισμού  στο  ΕΣΗΔΗΣ</w:t>
      </w:r>
      <w:r w:rsidRPr="0055449E">
        <w:rPr>
          <w:rFonts w:asciiTheme="minorHAnsi" w:hAnsiTheme="minorHAnsi"/>
          <w:color w:val="000000"/>
          <w:sz w:val="22"/>
          <w:szCs w:val="22"/>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55449E">
        <w:rPr>
          <w:rFonts w:asciiTheme="minorHAnsi" w:hAnsiTheme="minorHAnsi"/>
          <w:sz w:val="22"/>
          <w:szCs w:val="22"/>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77C99311" w14:textId="77777777" w:rsidR="002F2133" w:rsidRPr="0055449E" w:rsidRDefault="002F2133" w:rsidP="00E93DA5">
      <w:pPr>
        <w:spacing w:line="276" w:lineRule="auto"/>
        <w:rPr>
          <w:rFonts w:asciiTheme="minorHAnsi" w:hAnsiTheme="minorHAnsi"/>
          <w:sz w:val="22"/>
          <w:szCs w:val="22"/>
        </w:rPr>
      </w:pPr>
    </w:p>
    <w:p w14:paraId="0B1BEC1D" w14:textId="77777777" w:rsidR="00DA6B52" w:rsidRPr="0055449E" w:rsidRDefault="00DA6B52" w:rsidP="00E93DA5">
      <w:pPr>
        <w:spacing w:line="276" w:lineRule="auto"/>
        <w:rPr>
          <w:rFonts w:asciiTheme="minorHAnsi" w:hAnsiTheme="minorHAnsi"/>
          <w:sz w:val="22"/>
          <w:szCs w:val="22"/>
        </w:rPr>
      </w:pPr>
      <w:r w:rsidRPr="0055449E">
        <w:rPr>
          <w:rFonts w:asciiTheme="minorHAnsi" w:hAnsiTheme="minorHAnsi"/>
          <w:b/>
          <w:sz w:val="22"/>
          <w:szCs w:val="22"/>
        </w:rPr>
        <w:t xml:space="preserve">3.3.2. </w:t>
      </w:r>
      <w:r w:rsidRPr="0055449E">
        <w:rPr>
          <w:rFonts w:asciiTheme="minorHAnsi" w:hAnsiTheme="minorHAnsi"/>
          <w:sz w:val="22"/>
          <w:szCs w:val="22"/>
        </w:rPr>
        <w:t>Η απόφαση κατακύρωσης καθίσταται οριστική, εφόσον συντρέξουν οι ακόλουθες προϋποθέσεις σωρευτικά:</w:t>
      </w:r>
    </w:p>
    <w:p w14:paraId="493DCE9B" w14:textId="77777777" w:rsidR="00DA6B52" w:rsidRPr="0055449E" w:rsidRDefault="00DA6B52" w:rsidP="00E93DA5">
      <w:pPr>
        <w:pStyle w:val="-HTML2"/>
        <w:spacing w:line="276" w:lineRule="auto"/>
        <w:jc w:val="both"/>
        <w:rPr>
          <w:rFonts w:asciiTheme="minorHAnsi" w:hAnsiTheme="minorHAnsi"/>
          <w:sz w:val="22"/>
          <w:szCs w:val="22"/>
        </w:rPr>
      </w:pPr>
      <w:r w:rsidRPr="0055449E">
        <w:rPr>
          <w:rFonts w:asciiTheme="minorHAnsi" w:hAnsiTheme="minorHAnsi" w:cs="Calibri"/>
          <w:sz w:val="22"/>
          <w:szCs w:val="22"/>
        </w:rPr>
        <w:t xml:space="preserve">α) κοινοποιηθεί η απόφαση κατακύρωσης σε όλους τους οικονομικούς φορείς που δεν έχουν αποκλειστεί οριστικά, </w:t>
      </w:r>
    </w:p>
    <w:p w14:paraId="632BE161" w14:textId="13B998E1"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41" w:anchor="art372_4" w:history="1">
        <w:r w:rsidRPr="0055449E">
          <w:rPr>
            <w:rFonts w:asciiTheme="minorHAnsi" w:hAnsiTheme="minorHAnsi" w:cs="Calibri"/>
            <w:sz w:val="22"/>
            <w:szCs w:val="22"/>
          </w:rPr>
          <w:t>παρ.</w:t>
        </w:r>
      </w:hyperlink>
      <w:hyperlink r:id="rId42" w:anchor="art372_4" w:history="1">
        <w:r w:rsidRPr="0055449E">
          <w:rPr>
            <w:rFonts w:asciiTheme="minorHAnsi" w:hAnsiTheme="minorHAnsi" w:cs="Calibri"/>
            <w:sz w:val="22"/>
            <w:szCs w:val="22"/>
          </w:rPr>
          <w:t xml:space="preserve"> 4 του άρθρου 372</w:t>
        </w:r>
      </w:hyperlink>
      <w:r w:rsidRPr="0055449E">
        <w:rPr>
          <w:rFonts w:asciiTheme="minorHAnsi" w:hAnsiTheme="minorHAnsi" w:cs="Calibri"/>
          <w:sz w:val="22"/>
          <w:szCs w:val="22"/>
        </w:rPr>
        <w:t xml:space="preserve"> του ν. 4412/2016,</w:t>
      </w:r>
    </w:p>
    <w:p w14:paraId="54D357F1" w14:textId="77777777" w:rsidR="00F72211"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γ) ολοκληρωθεί επιτυχώς ο προσυμβατικός έλεγχος από το Ελεγκτικό Συνέδριο, σύμφωνα με τα άρθρα 324 έως 327 του ν. 4700/2020, εφόσον απαιτείται,</w:t>
      </w:r>
      <w:r w:rsidR="00F72211">
        <w:rPr>
          <w:rFonts w:asciiTheme="minorHAnsi" w:hAnsiTheme="minorHAnsi" w:cs="Calibri"/>
          <w:sz w:val="22"/>
          <w:szCs w:val="22"/>
        </w:rPr>
        <w:t xml:space="preserve"> </w:t>
      </w:r>
      <w:r w:rsidRPr="0055449E">
        <w:rPr>
          <w:rFonts w:asciiTheme="minorHAnsi" w:hAnsiTheme="minorHAnsi" w:cs="Calibri"/>
          <w:sz w:val="22"/>
          <w:szCs w:val="22"/>
        </w:rPr>
        <w:t>και </w:t>
      </w:r>
    </w:p>
    <w:p w14:paraId="29590D81" w14:textId="4AE1886D"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43" w:history="1">
        <w:r w:rsidRPr="0055449E">
          <w:rPr>
            <w:rFonts w:asciiTheme="minorHAnsi" w:hAnsiTheme="minorHAnsi" w:cs="Calibri"/>
            <w:sz w:val="22"/>
            <w:szCs w:val="22"/>
          </w:rPr>
          <w:t>άρθρο 79Α</w:t>
        </w:r>
      </w:hyperlink>
      <w:r w:rsidRPr="0055449E">
        <w:rPr>
          <w:rFonts w:asciiTheme="minorHAnsi" w:hAnsiTheme="minorHAnsi" w:cs="Calibri"/>
          <w:sz w:val="22"/>
          <w:szCs w:val="22"/>
        </w:rPr>
        <w:t xml:space="preserve"> του ν. 4412/2016, στην οποία δηλώνεται ότι, δεν έχουν επέλθει στο πρόσωπό του οψιγενείς μεταβολές κατά την έννοια του </w:t>
      </w:r>
      <w:hyperlink r:id="rId44" w:anchor="art104" w:history="1">
        <w:r w:rsidRPr="0055449E">
          <w:rPr>
            <w:rFonts w:asciiTheme="minorHAnsi" w:hAnsiTheme="minorHAnsi" w:cs="Calibri"/>
            <w:sz w:val="22"/>
            <w:szCs w:val="22"/>
          </w:rPr>
          <w:t>άρθρου 104</w:t>
        </w:r>
      </w:hyperlink>
      <w:r w:rsidRPr="0055449E">
        <w:rPr>
          <w:rFonts w:asciiTheme="minorHAnsi" w:hAnsiTheme="minorHAnsi" w:cs="Calibri"/>
          <w:sz w:val="22"/>
          <w:szCs w:val="22"/>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w:t>
      </w:r>
      <w:r w:rsidRPr="0055449E">
        <w:rPr>
          <w:rFonts w:asciiTheme="minorHAnsi" w:hAnsiTheme="minorHAnsi" w:cs="Calibri"/>
          <w:sz w:val="22"/>
          <w:szCs w:val="22"/>
        </w:rPr>
        <w:lastRenderedPageBreak/>
        <w:t>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5867D69E" w14:textId="7E25CD4A" w:rsidR="00DA6B52" w:rsidRPr="0055449E" w:rsidRDefault="00DA6B52" w:rsidP="00E93DA5">
      <w:pPr>
        <w:spacing w:line="276" w:lineRule="auto"/>
        <w:rPr>
          <w:rFonts w:asciiTheme="minorHAnsi" w:hAnsiTheme="minorHAnsi"/>
          <w:sz w:val="22"/>
          <w:szCs w:val="22"/>
        </w:rPr>
      </w:pPr>
      <w:r w:rsidRPr="0055449E">
        <w:rPr>
          <w:rFonts w:asciiTheme="minorHAnsi" w:hAnsiTheme="minorHAnsi"/>
          <w:sz w:val="22"/>
          <w:szCs w:val="22"/>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55449E">
        <w:rPr>
          <w:rFonts w:asciiTheme="minorHAnsi" w:hAnsiTheme="minorHAnsi" w:cs="Arial"/>
          <w:sz w:val="22"/>
          <w:szCs w:val="22"/>
        </w:rPr>
        <w:t xml:space="preserve"> </w:t>
      </w:r>
      <w:r w:rsidRPr="0055449E">
        <w:rPr>
          <w:rFonts w:asciiTheme="minorHAnsi" w:hAnsiTheme="minorHAnsi"/>
          <w:sz w:val="22"/>
          <w:szCs w:val="22"/>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2A1538D" w14:textId="77777777"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20F0E22" w14:textId="77777777"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69DF3E3" w14:textId="77777777" w:rsidR="008C42F5" w:rsidRPr="0055449E" w:rsidRDefault="008C42F5" w:rsidP="00E93DA5">
      <w:pPr>
        <w:spacing w:line="276" w:lineRule="auto"/>
        <w:rPr>
          <w:rFonts w:asciiTheme="minorHAnsi" w:hAnsiTheme="minorHAnsi"/>
          <w:sz w:val="22"/>
          <w:szCs w:val="22"/>
        </w:rPr>
      </w:pPr>
    </w:p>
    <w:p w14:paraId="64A21485" w14:textId="77777777" w:rsidR="00617B46" w:rsidRPr="0055449E" w:rsidRDefault="00617B46" w:rsidP="00E93DA5">
      <w:pPr>
        <w:pStyle w:val="2"/>
        <w:spacing w:after="120" w:line="276" w:lineRule="auto"/>
        <w:rPr>
          <w:rFonts w:asciiTheme="minorHAnsi" w:hAnsiTheme="minorHAnsi"/>
          <w:szCs w:val="22"/>
          <w:u w:val="single"/>
        </w:rPr>
      </w:pPr>
      <w:bookmarkStart w:id="83" w:name="_Toc535577388"/>
      <w:bookmarkStart w:id="84" w:name="_Toc97027909"/>
      <w:r w:rsidRPr="0055449E">
        <w:rPr>
          <w:rFonts w:asciiTheme="minorHAnsi" w:hAnsiTheme="minorHAnsi"/>
          <w:szCs w:val="22"/>
          <w:u w:val="single"/>
        </w:rPr>
        <w:t>3.4 Προδικαστικές Προσφυγές - Προσωρινή Δικαστική Προστασία</w:t>
      </w:r>
      <w:bookmarkEnd w:id="83"/>
      <w:bookmarkEnd w:id="84"/>
      <w:r w:rsidRPr="0055449E">
        <w:rPr>
          <w:rFonts w:asciiTheme="minorHAnsi" w:hAnsiTheme="minorHAnsi"/>
          <w:szCs w:val="22"/>
          <w:u w:val="single"/>
        </w:rPr>
        <w:t xml:space="preserve"> </w:t>
      </w:r>
    </w:p>
    <w:p w14:paraId="38FA0FFA"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C43C59B"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προσφυγής κατά πράξης της αναθέτουσας αρχής, η προθεσμία για την άσκηση της προδικαστικής προσφυγής είναι:</w:t>
      </w:r>
    </w:p>
    <w:p w14:paraId="7F00B8B3"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9BAB2B9"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14:paraId="6A673B3F"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558CA23"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0A4F69EC"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w:t>
      </w:r>
      <w:r w:rsidRPr="0055449E">
        <w:rPr>
          <w:rFonts w:asciiTheme="minorHAnsi" w:hAnsiTheme="minorHAnsi"/>
          <w:color w:val="000000"/>
          <w:sz w:val="22"/>
          <w:szCs w:val="22"/>
        </w:rPr>
        <w:lastRenderedPageBreak/>
        <w:t>ολόκληρη η τελευταία ημέρα και ώρα 23:59:59 και, αν αυτή είναι εξαιρετέα ή Σάββατο, όταν περάσει ολόκληρη η επομένη εργάσιμη ημέρα και ώρα 23:59:59.</w:t>
      </w:r>
    </w:p>
    <w:p w14:paraId="239F47F8"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55449E">
        <w:rPr>
          <w:rFonts w:asciiTheme="minorHAnsi" w:hAnsiTheme="minorHAnsi"/>
          <w:sz w:val="22"/>
          <w:szCs w:val="22"/>
        </w:rPr>
        <w:t xml:space="preserve"> </w:t>
      </w:r>
      <w:r w:rsidRPr="0055449E">
        <w:rPr>
          <w:rFonts w:asciiTheme="minorHAnsi" w:hAnsiTheme="minorHAnsi"/>
          <w:color w:val="000000"/>
          <w:sz w:val="22"/>
          <w:szCs w:val="22"/>
        </w:rPr>
        <w:t>σύμφωνα με το άρθρο 18 της Κ.Υ.Α. Προμήθειες και Υπηρεσίες.</w:t>
      </w:r>
    </w:p>
    <w:p w14:paraId="3098C8A4"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7056035B"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2ECBBAB6"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8C6AD4F" w14:textId="3D1135EC"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Μετά την, κατά τα ως άνω, ηλεκτρονική κατάθεση της προδικαστικής προσφυγής η αναθέτουσα αρχή,</w:t>
      </w:r>
      <w:r w:rsidRPr="0055449E">
        <w:rPr>
          <w:rFonts w:asciiTheme="minorHAnsi" w:hAnsiTheme="minorHAnsi"/>
          <w:sz w:val="22"/>
          <w:szCs w:val="22"/>
        </w:rPr>
        <w:t xml:space="preserve"> </w:t>
      </w:r>
      <w:r w:rsidRPr="0055449E">
        <w:rPr>
          <w:rFonts w:asciiTheme="minorHAnsi" w:hAnsiTheme="minorHAnsi"/>
          <w:color w:val="000000"/>
          <w:sz w:val="22"/>
          <w:szCs w:val="22"/>
        </w:rPr>
        <w:t xml:space="preserve"> μέσω της λειτουργίας «Επικοινωνία»: </w:t>
      </w:r>
    </w:p>
    <w:p w14:paraId="58F39DB1"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4F58205"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989B0D1"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25101D7"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8C06CA0"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2913EF99" w14:textId="77777777" w:rsidR="008221E9" w:rsidRPr="0055449E" w:rsidRDefault="008221E9" w:rsidP="00E93DA5">
      <w:pPr>
        <w:widowControl w:val="0"/>
        <w:suppressAutoHyphens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55449E">
        <w:rPr>
          <w:rFonts w:asciiTheme="minorHAnsi" w:hAnsiTheme="minorHAnsi"/>
          <w:sz w:val="22"/>
          <w:szCs w:val="22"/>
        </w:rPr>
        <w:t>.</w:t>
      </w:r>
      <w:r w:rsidRPr="0055449E">
        <w:rPr>
          <w:rFonts w:asciiTheme="minorHAnsi" w:hAnsiTheme="minorHAnsi"/>
          <w:color w:val="000000"/>
          <w:sz w:val="22"/>
          <w:szCs w:val="22"/>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w:t>
      </w:r>
      <w:r w:rsidRPr="0055449E">
        <w:rPr>
          <w:rFonts w:asciiTheme="minorHAnsi" w:hAnsiTheme="minorHAnsi"/>
          <w:color w:val="000000"/>
          <w:sz w:val="22"/>
          <w:szCs w:val="22"/>
        </w:rPr>
        <w:lastRenderedPageBreak/>
        <w:t>αν η Α.Ε.Π.Π. κάνει δεκτή την προδικαστική προσφυγή, αλλά και αυτός του οποίου έχει γίνει εν μέρει δεκτή η προδικαστική προσφυγή.</w:t>
      </w:r>
    </w:p>
    <w:p w14:paraId="7CDB8045" w14:textId="77777777"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BD4C00B" w14:textId="77777777"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7BD82BE7" w14:textId="77777777"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2F1928D1" w14:textId="77777777"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733FA2FA" w14:textId="77777777" w:rsidR="008221E9" w:rsidRPr="0055449E" w:rsidRDefault="008221E9" w:rsidP="00E93DA5">
      <w:pPr>
        <w:widowControl w:val="0"/>
        <w:tabs>
          <w:tab w:val="num" w:pos="720"/>
        </w:tabs>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5C54D7" w14:textId="77777777" w:rsidR="008221E9" w:rsidRPr="0055449E" w:rsidRDefault="008221E9" w:rsidP="0072306F">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502FBE68" w14:textId="77777777"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52A870D3" w14:textId="77777777"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22FD2EB6" w14:textId="77777777" w:rsidR="008221E9" w:rsidRPr="0055449E" w:rsidRDefault="008221E9"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Με την επιφύλαξη των διατάξεων του ν. 4412/2016, για την εκδίκαση των διαφορών του παρόντος άρθρου </w:t>
      </w:r>
      <w:r w:rsidRPr="0055449E">
        <w:rPr>
          <w:rFonts w:asciiTheme="minorHAnsi" w:hAnsiTheme="minorHAnsi"/>
          <w:color w:val="000000"/>
          <w:sz w:val="22"/>
          <w:szCs w:val="22"/>
        </w:rPr>
        <w:lastRenderedPageBreak/>
        <w:t>εφαρμόζονται οι διατάξεις του π.δ. 18/1989.</w:t>
      </w:r>
    </w:p>
    <w:p w14:paraId="65F5D0B6" w14:textId="20FF2A00" w:rsidR="00617B46" w:rsidRPr="00D52B88" w:rsidRDefault="00D52B88" w:rsidP="00E93DA5">
      <w:pPr>
        <w:spacing w:line="276" w:lineRule="auto"/>
        <w:rPr>
          <w:rFonts w:asciiTheme="minorHAnsi" w:hAnsiTheme="minorHAnsi"/>
          <w:sz w:val="22"/>
          <w:szCs w:val="22"/>
        </w:rPr>
      </w:pPr>
      <w:r w:rsidRPr="00D52B88">
        <w:rPr>
          <w:rFonts w:asciiTheme="minorHAnsi" w:hAnsiTheme="minorHAnsi"/>
          <w:sz w:val="22"/>
          <w:szCs w:val="22"/>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sidR="00617B46" w:rsidRPr="00D52B88">
        <w:rPr>
          <w:rFonts w:asciiTheme="minorHAnsi" w:hAnsiTheme="minorHAnsi"/>
          <w:sz w:val="22"/>
          <w:szCs w:val="22"/>
        </w:rPr>
        <w:t xml:space="preserve"> </w:t>
      </w:r>
    </w:p>
    <w:p w14:paraId="2254B2BB" w14:textId="77777777" w:rsidR="00617B46" w:rsidRPr="0055449E" w:rsidRDefault="00617B46" w:rsidP="00E93DA5">
      <w:pPr>
        <w:pStyle w:val="2"/>
        <w:spacing w:after="0" w:line="276" w:lineRule="auto"/>
        <w:rPr>
          <w:rFonts w:asciiTheme="minorHAnsi" w:hAnsiTheme="minorHAnsi"/>
          <w:szCs w:val="22"/>
          <w:u w:val="single"/>
        </w:rPr>
      </w:pPr>
      <w:bookmarkStart w:id="85" w:name="__RefHeading___Toc470009817"/>
      <w:bookmarkStart w:id="86" w:name="_Toc535577389"/>
      <w:bookmarkStart w:id="87" w:name="_Toc97027910"/>
      <w:bookmarkEnd w:id="85"/>
      <w:r w:rsidRPr="0055449E">
        <w:rPr>
          <w:rFonts w:asciiTheme="minorHAnsi" w:hAnsiTheme="minorHAnsi"/>
          <w:szCs w:val="22"/>
          <w:u w:val="single"/>
        </w:rPr>
        <w:t>3.5 Ματαίωση Διαδικασίας</w:t>
      </w:r>
      <w:bookmarkEnd w:id="86"/>
      <w:bookmarkEnd w:id="87"/>
    </w:p>
    <w:p w14:paraId="265976E5"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132E331"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2842AAE4"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20A2A95F" w14:textId="77777777" w:rsidR="00022009" w:rsidRPr="0055449E" w:rsidRDefault="00022009" w:rsidP="00E93DA5">
      <w:pPr>
        <w:spacing w:line="276" w:lineRule="auto"/>
        <w:rPr>
          <w:rFonts w:asciiTheme="minorHAnsi" w:hAnsiTheme="minorHAnsi"/>
          <w:sz w:val="22"/>
          <w:szCs w:val="22"/>
        </w:rPr>
      </w:pPr>
    </w:p>
    <w:p w14:paraId="1B48725D" w14:textId="77777777" w:rsidR="00617B46" w:rsidRPr="0055449E" w:rsidRDefault="00617B46" w:rsidP="00E93DA5">
      <w:pPr>
        <w:pStyle w:val="1"/>
        <w:spacing w:line="276" w:lineRule="auto"/>
        <w:jc w:val="both"/>
        <w:rPr>
          <w:rFonts w:asciiTheme="minorHAnsi" w:hAnsiTheme="minorHAnsi"/>
          <w:sz w:val="22"/>
          <w:szCs w:val="22"/>
          <w:u w:val="single"/>
          <w:lang w:val="el-GR"/>
        </w:rPr>
      </w:pPr>
      <w:bookmarkStart w:id="88" w:name="__RefHeading___Toc470009818"/>
      <w:bookmarkStart w:id="89" w:name="_Toc535577390"/>
      <w:bookmarkStart w:id="90" w:name="_Toc97027911"/>
      <w:r w:rsidRPr="0055449E">
        <w:rPr>
          <w:rFonts w:asciiTheme="minorHAnsi" w:hAnsiTheme="minorHAnsi"/>
          <w:sz w:val="22"/>
          <w:szCs w:val="22"/>
          <w:u w:val="single"/>
          <w:lang w:val="el-GR"/>
        </w:rPr>
        <w:t>4. ΟΡΟΙ ΕΚΤΕΛΕΣΗΣ ΤΗΣ ΣΥΜΒΑΣΗΣ</w:t>
      </w:r>
      <w:bookmarkEnd w:id="88"/>
      <w:bookmarkEnd w:id="89"/>
      <w:bookmarkEnd w:id="90"/>
    </w:p>
    <w:p w14:paraId="5DF335A8" w14:textId="21C5F5EF" w:rsidR="00161DB7" w:rsidRPr="000A6580" w:rsidRDefault="00161DB7" w:rsidP="00E93DA5">
      <w:pPr>
        <w:pStyle w:val="2"/>
        <w:spacing w:after="0" w:line="276" w:lineRule="auto"/>
        <w:rPr>
          <w:rFonts w:asciiTheme="minorHAnsi" w:hAnsiTheme="minorHAnsi" w:cstheme="minorHAnsi"/>
          <w:szCs w:val="22"/>
          <w:u w:val="single"/>
        </w:rPr>
      </w:pPr>
      <w:bookmarkStart w:id="91" w:name="_Toc70320765"/>
      <w:bookmarkStart w:id="92" w:name="_Toc97027912"/>
      <w:r w:rsidRPr="000A6580">
        <w:rPr>
          <w:rFonts w:asciiTheme="minorHAnsi" w:hAnsiTheme="minorHAnsi" w:cstheme="minorHAnsi"/>
          <w:szCs w:val="22"/>
          <w:u w:val="single"/>
        </w:rPr>
        <w:t xml:space="preserve">4.1 </w:t>
      </w:r>
      <w:r w:rsidR="00B44028" w:rsidRPr="000A6580">
        <w:rPr>
          <w:rFonts w:asciiTheme="minorHAnsi" w:hAnsiTheme="minorHAnsi" w:cstheme="minorHAnsi"/>
          <w:szCs w:val="22"/>
          <w:u w:val="single"/>
        </w:rPr>
        <w:t>Εγγύηση</w:t>
      </w:r>
      <w:r w:rsidRPr="000A6580">
        <w:rPr>
          <w:rFonts w:asciiTheme="minorHAnsi" w:hAnsiTheme="minorHAnsi" w:cstheme="minorHAnsi"/>
          <w:szCs w:val="22"/>
          <w:u w:val="single"/>
        </w:rPr>
        <w:t xml:space="preserve"> καλής εκτέλεσης</w:t>
      </w:r>
      <w:bookmarkEnd w:id="91"/>
      <w:bookmarkEnd w:id="92"/>
    </w:p>
    <w:p w14:paraId="7CFD44E4" w14:textId="4BB889AE" w:rsidR="00161DB7" w:rsidRDefault="00161DB7" w:rsidP="00E93DA5">
      <w:pPr>
        <w:spacing w:line="276" w:lineRule="auto"/>
        <w:rPr>
          <w:rFonts w:asciiTheme="minorHAnsi" w:hAnsiTheme="minorHAnsi"/>
          <w:sz w:val="22"/>
          <w:szCs w:val="22"/>
        </w:rPr>
      </w:pPr>
      <w:r w:rsidRPr="000A6580">
        <w:rPr>
          <w:rFonts w:asciiTheme="minorHAnsi" w:hAnsiTheme="minorHAnsi"/>
          <w:sz w:val="22"/>
          <w:szCs w:val="22"/>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w:t>
      </w:r>
      <w:r w:rsidR="009B59BB">
        <w:rPr>
          <w:rFonts w:asciiTheme="minorHAnsi" w:hAnsiTheme="minorHAnsi"/>
          <w:sz w:val="22"/>
          <w:szCs w:val="22"/>
        </w:rPr>
        <w:t xml:space="preserve"> </w:t>
      </w:r>
      <w:r w:rsidRPr="000A6580">
        <w:rPr>
          <w:rFonts w:asciiTheme="minorHAnsi" w:hAnsiTheme="minorHAnsi"/>
          <w:sz w:val="22"/>
          <w:szCs w:val="22"/>
        </w:rPr>
        <w:t>αξίας</w:t>
      </w:r>
      <w:r w:rsidR="00881572">
        <w:rPr>
          <w:rFonts w:asciiTheme="minorHAnsi" w:hAnsiTheme="minorHAnsi"/>
          <w:sz w:val="22"/>
          <w:szCs w:val="22"/>
        </w:rPr>
        <w:t xml:space="preserve"> </w:t>
      </w:r>
      <w:r w:rsidRPr="000A6580">
        <w:rPr>
          <w:rFonts w:asciiTheme="minorHAnsi" w:hAnsiTheme="minorHAnsi"/>
          <w:sz w:val="22"/>
          <w:szCs w:val="22"/>
        </w:rPr>
        <w:t>της σύμβασης</w:t>
      </w:r>
      <w:r w:rsidR="00F235AC" w:rsidRPr="000A6580">
        <w:rPr>
          <w:rFonts w:asciiTheme="minorHAnsi" w:hAnsiTheme="minorHAnsi"/>
          <w:sz w:val="22"/>
          <w:szCs w:val="22"/>
        </w:rPr>
        <w:t>,</w:t>
      </w:r>
      <w:r w:rsidR="009B59BB">
        <w:rPr>
          <w:rFonts w:asciiTheme="minorHAnsi" w:hAnsiTheme="minorHAnsi"/>
          <w:sz w:val="22"/>
          <w:szCs w:val="22"/>
        </w:rPr>
        <w:t xml:space="preserve"> </w:t>
      </w:r>
      <w:r w:rsidR="009B59BB" w:rsidRPr="009B59BB">
        <w:rPr>
          <w:rFonts w:asciiTheme="minorHAnsi" w:hAnsiTheme="minorHAnsi"/>
          <w:sz w:val="22"/>
          <w:szCs w:val="22"/>
        </w:rPr>
        <w:t xml:space="preserve">ή του τμήματος </w:t>
      </w:r>
      <w:r w:rsidR="009B59BB">
        <w:rPr>
          <w:rFonts w:asciiTheme="minorHAnsi" w:hAnsiTheme="minorHAnsi"/>
          <w:sz w:val="22"/>
          <w:szCs w:val="22"/>
        </w:rPr>
        <w:t>αυτής,</w:t>
      </w:r>
      <w:r w:rsidRPr="000A6580">
        <w:rPr>
          <w:rFonts w:asciiTheme="minorHAnsi" w:hAnsiTheme="minorHAnsi"/>
          <w:sz w:val="22"/>
          <w:szCs w:val="22"/>
        </w:rPr>
        <w:t xml:space="preserve"> </w:t>
      </w:r>
      <w:r w:rsidR="00F235AC" w:rsidRPr="000A6580">
        <w:rPr>
          <w:rFonts w:asciiTheme="minorHAnsi" w:hAnsiTheme="minorHAnsi"/>
          <w:sz w:val="22"/>
          <w:szCs w:val="22"/>
        </w:rPr>
        <w:t>εκ</w:t>
      </w:r>
      <w:r w:rsidR="009D18A5" w:rsidRPr="000A6580">
        <w:rPr>
          <w:rFonts w:asciiTheme="minorHAnsi" w:hAnsiTheme="minorHAnsi"/>
          <w:sz w:val="22"/>
          <w:szCs w:val="22"/>
        </w:rPr>
        <w:t xml:space="preserve">τός Φ.Π.Α., χρονικής διάρκειας </w:t>
      </w:r>
      <w:r w:rsidR="00405920">
        <w:rPr>
          <w:rFonts w:asciiTheme="minorHAnsi" w:hAnsiTheme="minorHAnsi"/>
          <w:sz w:val="22"/>
          <w:szCs w:val="22"/>
        </w:rPr>
        <w:t xml:space="preserve">δύο (2) ετών και </w:t>
      </w:r>
      <w:r w:rsidR="00881572">
        <w:rPr>
          <w:rFonts w:asciiTheme="minorHAnsi" w:hAnsiTheme="minorHAnsi"/>
          <w:sz w:val="22"/>
          <w:szCs w:val="22"/>
        </w:rPr>
        <w:t>πέντε</w:t>
      </w:r>
      <w:r w:rsidR="009D18A5" w:rsidRPr="000A6580">
        <w:rPr>
          <w:rFonts w:asciiTheme="minorHAnsi" w:hAnsiTheme="minorHAnsi"/>
          <w:sz w:val="22"/>
          <w:szCs w:val="22"/>
        </w:rPr>
        <w:t xml:space="preserve"> (</w:t>
      </w:r>
      <w:r w:rsidR="00881572">
        <w:rPr>
          <w:rFonts w:asciiTheme="minorHAnsi" w:hAnsiTheme="minorHAnsi"/>
          <w:sz w:val="22"/>
          <w:szCs w:val="22"/>
        </w:rPr>
        <w:t>5</w:t>
      </w:r>
      <w:r w:rsidR="00F235AC" w:rsidRPr="000A6580">
        <w:rPr>
          <w:rFonts w:asciiTheme="minorHAnsi" w:hAnsiTheme="minorHAnsi"/>
          <w:sz w:val="22"/>
          <w:szCs w:val="22"/>
        </w:rPr>
        <w:t>) μηνών</w:t>
      </w:r>
      <w:r w:rsidR="00F235AC" w:rsidRPr="000A6580">
        <w:rPr>
          <w:rFonts w:asciiTheme="minorHAnsi" w:hAnsiTheme="minorHAnsi" w:cstheme="minorHAnsi"/>
          <w:sz w:val="22"/>
          <w:szCs w:val="22"/>
        </w:rPr>
        <w:t xml:space="preserve"> τουλάχιστον</w:t>
      </w:r>
      <w:r w:rsidR="00F235AC" w:rsidRPr="000A6580">
        <w:rPr>
          <w:rFonts w:asciiTheme="minorHAnsi" w:hAnsiTheme="minorHAnsi"/>
          <w:sz w:val="22"/>
          <w:szCs w:val="22"/>
        </w:rPr>
        <w:t xml:space="preserve">, </w:t>
      </w:r>
      <w:r w:rsidRPr="000A6580">
        <w:rPr>
          <w:rFonts w:asciiTheme="minorHAnsi" w:hAnsiTheme="minorHAnsi"/>
          <w:sz w:val="22"/>
          <w:szCs w:val="22"/>
        </w:rPr>
        <w:t xml:space="preserve">και κατατίθεται μέχρι και την υπογραφή του συμφωνητικού. </w:t>
      </w:r>
    </w:p>
    <w:p w14:paraId="4A6B7C73" w14:textId="77777777" w:rsidR="00527C92" w:rsidRDefault="00527C92" w:rsidP="00E93DA5">
      <w:pPr>
        <w:spacing w:line="276" w:lineRule="auto"/>
        <w:rPr>
          <w:rFonts w:asciiTheme="minorHAnsi" w:hAnsiTheme="minorHAnsi"/>
          <w:sz w:val="22"/>
          <w:szCs w:val="22"/>
        </w:rPr>
      </w:pPr>
    </w:p>
    <w:tbl>
      <w:tblPr>
        <w:tblStyle w:val="aff1"/>
        <w:tblW w:w="0" w:type="auto"/>
        <w:tblInd w:w="-289" w:type="dxa"/>
        <w:tblLook w:val="04A0" w:firstRow="1" w:lastRow="0" w:firstColumn="1" w:lastColumn="0" w:noHBand="0" w:noVBand="1"/>
      </w:tblPr>
      <w:tblGrid>
        <w:gridCol w:w="950"/>
        <w:gridCol w:w="4437"/>
        <w:gridCol w:w="1800"/>
        <w:gridCol w:w="953"/>
        <w:gridCol w:w="2204"/>
      </w:tblGrid>
      <w:tr w:rsidR="00431B46" w:rsidRPr="002033D9" w14:paraId="267586D4" w14:textId="77777777" w:rsidTr="00747D00">
        <w:trPr>
          <w:trHeight w:val="300"/>
        </w:trPr>
        <w:tc>
          <w:tcPr>
            <w:tcW w:w="10344" w:type="dxa"/>
            <w:gridSpan w:val="5"/>
          </w:tcPr>
          <w:p w14:paraId="09CA06DA" w14:textId="180AEB5D" w:rsidR="00431B46" w:rsidRPr="002033D9" w:rsidRDefault="00431B46" w:rsidP="00747D00">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 xml:space="preserve">ΠΙΝΑΚΑΣ ΕΓΓΥΗΤΙΚΗΣ </w:t>
            </w:r>
            <w:r>
              <w:rPr>
                <w:rFonts w:asciiTheme="minorHAnsi" w:hAnsiTheme="minorHAnsi" w:cstheme="minorHAnsi"/>
                <w:b/>
                <w:bCs/>
                <w:sz w:val="18"/>
                <w:szCs w:val="18"/>
              </w:rPr>
              <w:t>ΚΑΛΗΣ ΕΚΤΕΛΕΣΗΣ</w:t>
            </w:r>
          </w:p>
        </w:tc>
      </w:tr>
      <w:tr w:rsidR="00431B46" w:rsidRPr="002033D9" w14:paraId="397D8568" w14:textId="77777777" w:rsidTr="00747D00">
        <w:trPr>
          <w:trHeight w:val="530"/>
        </w:trPr>
        <w:tc>
          <w:tcPr>
            <w:tcW w:w="950" w:type="dxa"/>
          </w:tcPr>
          <w:p w14:paraId="05C23E3F" w14:textId="77777777" w:rsidR="00431B46" w:rsidRPr="002033D9" w:rsidRDefault="00431B46" w:rsidP="00747D0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ΤΜΗΜΑ</w:t>
            </w:r>
          </w:p>
        </w:tc>
        <w:tc>
          <w:tcPr>
            <w:tcW w:w="4437" w:type="dxa"/>
            <w:noWrap/>
            <w:hideMark/>
          </w:tcPr>
          <w:p w14:paraId="07DAB874" w14:textId="77777777" w:rsidR="00431B46" w:rsidRPr="002033D9" w:rsidRDefault="00431B46" w:rsidP="00747D00">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ΥΠΗΡΕΣΙΑ</w:t>
            </w:r>
          </w:p>
        </w:tc>
        <w:tc>
          <w:tcPr>
            <w:tcW w:w="1800" w:type="dxa"/>
            <w:hideMark/>
          </w:tcPr>
          <w:p w14:paraId="6CE2EB24" w14:textId="77777777" w:rsidR="00431B46" w:rsidRPr="002033D9" w:rsidRDefault="00431B46" w:rsidP="00747D00">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ΕΚΤΙΜΩΜΕΝΗ ΑΞΙΑ</w:t>
            </w:r>
            <w:r w:rsidRPr="002033D9">
              <w:rPr>
                <w:rFonts w:asciiTheme="minorHAnsi" w:hAnsiTheme="minorHAnsi" w:cstheme="minorHAnsi"/>
                <w:b/>
                <w:bCs/>
                <w:sz w:val="18"/>
                <w:szCs w:val="18"/>
              </w:rPr>
              <w:br/>
              <w:t>ΑΝΑ ΥΠΗΡΕΣΙΑ</w:t>
            </w:r>
            <w:r w:rsidRPr="002033D9">
              <w:rPr>
                <w:rFonts w:asciiTheme="minorHAnsi" w:hAnsiTheme="minorHAnsi" w:cstheme="minorHAnsi"/>
                <w:b/>
                <w:bCs/>
                <w:sz w:val="18"/>
                <w:szCs w:val="18"/>
              </w:rPr>
              <w:br/>
              <w:t>(ΧΩΡΙΣ ΦΠΑ)</w:t>
            </w:r>
          </w:p>
        </w:tc>
        <w:tc>
          <w:tcPr>
            <w:tcW w:w="953" w:type="dxa"/>
            <w:noWrap/>
            <w:hideMark/>
          </w:tcPr>
          <w:p w14:paraId="5863BC56" w14:textId="77777777" w:rsidR="00431B46" w:rsidRPr="002033D9" w:rsidRDefault="00431B46" w:rsidP="00747D00">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ΠΟΣΟΣΤΟ</w:t>
            </w:r>
          </w:p>
          <w:p w14:paraId="053D1D9E" w14:textId="2D9D0F4A" w:rsidR="00431B46" w:rsidRPr="002033D9" w:rsidRDefault="00431B46" w:rsidP="00747D0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val="en-US"/>
              </w:rPr>
              <w:t>4</w:t>
            </w:r>
            <w:r w:rsidRPr="002033D9">
              <w:rPr>
                <w:rFonts w:asciiTheme="minorHAnsi" w:hAnsiTheme="minorHAnsi" w:cstheme="minorHAnsi"/>
                <w:b/>
                <w:bCs/>
                <w:sz w:val="18"/>
                <w:szCs w:val="18"/>
              </w:rPr>
              <w:t>%</w:t>
            </w:r>
          </w:p>
        </w:tc>
        <w:tc>
          <w:tcPr>
            <w:tcW w:w="2204" w:type="dxa"/>
            <w:hideMark/>
          </w:tcPr>
          <w:p w14:paraId="14A5D8DE" w14:textId="77777777" w:rsidR="00431B46" w:rsidRPr="002033D9" w:rsidRDefault="00431B46" w:rsidP="00747D00">
            <w:pPr>
              <w:spacing w:line="276" w:lineRule="auto"/>
              <w:jc w:val="center"/>
              <w:rPr>
                <w:rFonts w:asciiTheme="minorHAnsi" w:hAnsiTheme="minorHAnsi" w:cstheme="minorHAnsi"/>
                <w:b/>
                <w:bCs/>
                <w:sz w:val="18"/>
                <w:szCs w:val="18"/>
              </w:rPr>
            </w:pPr>
            <w:r w:rsidRPr="002033D9">
              <w:rPr>
                <w:rFonts w:asciiTheme="minorHAnsi" w:hAnsiTheme="minorHAnsi" w:cstheme="minorHAnsi"/>
                <w:b/>
                <w:bCs/>
                <w:sz w:val="18"/>
                <w:szCs w:val="18"/>
              </w:rPr>
              <w:t>ΑΝΑΛΟΓΟΥΝ ΠΟΣΟ ΕΓΓΥΗΤΙΚΗΣ ΕΠΙΣΤΟΛΗΣ ΣΥΜΜΕΤΟΧΗΣ</w:t>
            </w:r>
          </w:p>
        </w:tc>
      </w:tr>
      <w:tr w:rsidR="00431B46" w:rsidRPr="002033D9" w14:paraId="7FD22762" w14:textId="77777777" w:rsidTr="00747D00">
        <w:trPr>
          <w:trHeight w:val="300"/>
        </w:trPr>
        <w:tc>
          <w:tcPr>
            <w:tcW w:w="950" w:type="dxa"/>
            <w:vAlign w:val="center"/>
          </w:tcPr>
          <w:p w14:paraId="1F73A892" w14:textId="77777777" w:rsidR="00431B46" w:rsidRPr="002033D9" w:rsidRDefault="00431B46" w:rsidP="00747D00">
            <w:pPr>
              <w:spacing w:line="276" w:lineRule="auto"/>
              <w:jc w:val="center"/>
              <w:rPr>
                <w:rFonts w:asciiTheme="minorHAnsi" w:hAnsiTheme="minorHAnsi" w:cstheme="minorHAnsi"/>
                <w:sz w:val="18"/>
                <w:szCs w:val="18"/>
              </w:rPr>
            </w:pPr>
            <w:r w:rsidRPr="002033D9">
              <w:rPr>
                <w:rFonts w:asciiTheme="minorHAnsi" w:hAnsiTheme="minorHAnsi" w:cstheme="minorHAnsi"/>
                <w:color w:val="000000"/>
                <w:sz w:val="18"/>
                <w:szCs w:val="18"/>
              </w:rPr>
              <w:t>1</w:t>
            </w:r>
          </w:p>
        </w:tc>
        <w:tc>
          <w:tcPr>
            <w:tcW w:w="4437" w:type="dxa"/>
            <w:noWrap/>
            <w:hideMark/>
          </w:tcPr>
          <w:p w14:paraId="3316AEF3" w14:textId="77777777" w:rsidR="00431B46" w:rsidRPr="002033D9" w:rsidRDefault="00431B46" w:rsidP="00747D00">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Προμήθεια υπηρεσιών ταχυμεταφοράς αλληλογραφίας</w:t>
            </w:r>
          </w:p>
        </w:tc>
        <w:tc>
          <w:tcPr>
            <w:tcW w:w="1800" w:type="dxa"/>
            <w:noWrap/>
            <w:hideMark/>
          </w:tcPr>
          <w:p w14:paraId="084265D1" w14:textId="77777777" w:rsidR="00431B46" w:rsidRPr="002033D9" w:rsidRDefault="00431B46" w:rsidP="00747D00">
            <w:pPr>
              <w:spacing w:line="276" w:lineRule="auto"/>
              <w:jc w:val="center"/>
              <w:rPr>
                <w:rFonts w:asciiTheme="minorHAnsi" w:hAnsiTheme="minorHAnsi" w:cstheme="minorHAnsi"/>
                <w:sz w:val="18"/>
                <w:szCs w:val="18"/>
              </w:rPr>
            </w:pPr>
            <w:r>
              <w:rPr>
                <w:rFonts w:asciiTheme="minorHAnsi" w:hAnsiTheme="minorHAnsi" w:cstheme="minorHAnsi"/>
                <w:sz w:val="18"/>
                <w:szCs w:val="18"/>
              </w:rPr>
              <w:t>41.000,00€</w:t>
            </w:r>
          </w:p>
        </w:tc>
        <w:tc>
          <w:tcPr>
            <w:tcW w:w="953" w:type="dxa"/>
            <w:noWrap/>
            <w:hideMark/>
          </w:tcPr>
          <w:p w14:paraId="7648A59D" w14:textId="7274A931" w:rsidR="00431B46" w:rsidRPr="00431B46" w:rsidRDefault="00431B46" w:rsidP="00747D00">
            <w:pPr>
              <w:spacing w:line="276" w:lineRule="auto"/>
              <w:jc w:val="center"/>
              <w:rPr>
                <w:rFonts w:asciiTheme="minorHAnsi" w:hAnsiTheme="minorHAnsi" w:cstheme="minorHAnsi"/>
                <w:sz w:val="18"/>
                <w:szCs w:val="18"/>
                <w:lang w:val="en-US"/>
              </w:rPr>
            </w:pPr>
            <w:r w:rsidRPr="002033D9">
              <w:rPr>
                <w:rFonts w:asciiTheme="minorHAnsi" w:hAnsiTheme="minorHAnsi" w:cstheme="minorHAnsi"/>
                <w:sz w:val="18"/>
                <w:szCs w:val="18"/>
              </w:rPr>
              <w:t>0,0</w:t>
            </w:r>
            <w:r>
              <w:rPr>
                <w:rFonts w:asciiTheme="minorHAnsi" w:hAnsiTheme="minorHAnsi" w:cstheme="minorHAnsi"/>
                <w:sz w:val="18"/>
                <w:szCs w:val="18"/>
                <w:lang w:val="en-US"/>
              </w:rPr>
              <w:t>4</w:t>
            </w:r>
          </w:p>
        </w:tc>
        <w:tc>
          <w:tcPr>
            <w:tcW w:w="2204" w:type="dxa"/>
            <w:noWrap/>
            <w:hideMark/>
          </w:tcPr>
          <w:p w14:paraId="5C067C0F" w14:textId="2559C9D4" w:rsidR="00431B46" w:rsidRPr="002033D9" w:rsidRDefault="00431B46" w:rsidP="00747D00">
            <w:pPr>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1.64</w:t>
            </w:r>
            <w:r>
              <w:rPr>
                <w:rFonts w:asciiTheme="minorHAnsi" w:hAnsiTheme="minorHAnsi" w:cstheme="minorHAnsi"/>
                <w:sz w:val="18"/>
                <w:szCs w:val="18"/>
              </w:rPr>
              <w:t>0,00€</w:t>
            </w:r>
          </w:p>
        </w:tc>
      </w:tr>
      <w:tr w:rsidR="00431B46" w:rsidRPr="002033D9" w14:paraId="409D7F89" w14:textId="77777777" w:rsidTr="00747D00">
        <w:trPr>
          <w:trHeight w:val="300"/>
        </w:trPr>
        <w:tc>
          <w:tcPr>
            <w:tcW w:w="950" w:type="dxa"/>
            <w:vAlign w:val="center"/>
          </w:tcPr>
          <w:p w14:paraId="3C3DD5EF" w14:textId="77777777" w:rsidR="00431B46" w:rsidRPr="002033D9" w:rsidRDefault="00431B46" w:rsidP="00747D00">
            <w:pPr>
              <w:spacing w:line="276" w:lineRule="auto"/>
              <w:jc w:val="center"/>
              <w:rPr>
                <w:rFonts w:asciiTheme="minorHAnsi" w:hAnsiTheme="minorHAnsi" w:cstheme="minorHAnsi"/>
                <w:sz w:val="18"/>
                <w:szCs w:val="18"/>
              </w:rPr>
            </w:pPr>
            <w:r w:rsidRPr="002033D9">
              <w:rPr>
                <w:rFonts w:asciiTheme="minorHAnsi" w:hAnsiTheme="minorHAnsi" w:cstheme="minorHAnsi"/>
                <w:color w:val="000000"/>
                <w:sz w:val="18"/>
                <w:szCs w:val="18"/>
              </w:rPr>
              <w:t>2</w:t>
            </w:r>
          </w:p>
        </w:tc>
        <w:tc>
          <w:tcPr>
            <w:tcW w:w="4437" w:type="dxa"/>
            <w:noWrap/>
            <w:hideMark/>
          </w:tcPr>
          <w:p w14:paraId="2B450B11" w14:textId="77777777" w:rsidR="00431B46" w:rsidRPr="002033D9" w:rsidRDefault="00431B46" w:rsidP="00747D00">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Προμήθεια υπηρεσιών μεταφοράς δεμάτων</w:t>
            </w:r>
          </w:p>
        </w:tc>
        <w:tc>
          <w:tcPr>
            <w:tcW w:w="1800" w:type="dxa"/>
            <w:noWrap/>
            <w:hideMark/>
          </w:tcPr>
          <w:p w14:paraId="12C64B78" w14:textId="77777777" w:rsidR="00431B46" w:rsidRPr="002033D9" w:rsidRDefault="00431B46" w:rsidP="00747D00">
            <w:pPr>
              <w:spacing w:line="276" w:lineRule="auto"/>
              <w:jc w:val="center"/>
              <w:rPr>
                <w:rFonts w:asciiTheme="minorHAnsi" w:hAnsiTheme="minorHAnsi" w:cstheme="minorHAnsi"/>
                <w:sz w:val="18"/>
                <w:szCs w:val="18"/>
              </w:rPr>
            </w:pPr>
            <w:r>
              <w:rPr>
                <w:rFonts w:asciiTheme="minorHAnsi" w:hAnsiTheme="minorHAnsi" w:cstheme="minorHAnsi"/>
                <w:sz w:val="18"/>
                <w:szCs w:val="18"/>
              </w:rPr>
              <w:t>30.000,00€</w:t>
            </w:r>
          </w:p>
        </w:tc>
        <w:tc>
          <w:tcPr>
            <w:tcW w:w="953" w:type="dxa"/>
            <w:noWrap/>
            <w:hideMark/>
          </w:tcPr>
          <w:p w14:paraId="5C49E839" w14:textId="09D93864" w:rsidR="00431B46" w:rsidRPr="00431B46" w:rsidRDefault="00431B46" w:rsidP="00747D00">
            <w:pPr>
              <w:spacing w:line="276" w:lineRule="auto"/>
              <w:jc w:val="center"/>
              <w:rPr>
                <w:rFonts w:asciiTheme="minorHAnsi" w:hAnsiTheme="minorHAnsi" w:cstheme="minorHAnsi"/>
                <w:sz w:val="18"/>
                <w:szCs w:val="18"/>
                <w:lang w:val="en-US"/>
              </w:rPr>
            </w:pPr>
            <w:r w:rsidRPr="002033D9">
              <w:rPr>
                <w:rFonts w:asciiTheme="minorHAnsi" w:hAnsiTheme="minorHAnsi" w:cstheme="minorHAnsi"/>
                <w:sz w:val="18"/>
                <w:szCs w:val="18"/>
              </w:rPr>
              <w:t>0,0</w:t>
            </w:r>
            <w:r>
              <w:rPr>
                <w:rFonts w:asciiTheme="minorHAnsi" w:hAnsiTheme="minorHAnsi" w:cstheme="minorHAnsi"/>
                <w:sz w:val="18"/>
                <w:szCs w:val="18"/>
                <w:lang w:val="en-US"/>
              </w:rPr>
              <w:t>4</w:t>
            </w:r>
          </w:p>
        </w:tc>
        <w:tc>
          <w:tcPr>
            <w:tcW w:w="2204" w:type="dxa"/>
            <w:noWrap/>
            <w:hideMark/>
          </w:tcPr>
          <w:p w14:paraId="1A5EC44D" w14:textId="50B2E5C0" w:rsidR="00431B46" w:rsidRPr="002033D9" w:rsidRDefault="00431B46" w:rsidP="00747D00">
            <w:pPr>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1.2</w:t>
            </w:r>
            <w:r>
              <w:rPr>
                <w:rFonts w:asciiTheme="minorHAnsi" w:hAnsiTheme="minorHAnsi" w:cstheme="minorHAnsi"/>
                <w:sz w:val="18"/>
                <w:szCs w:val="18"/>
              </w:rPr>
              <w:t>00,00€</w:t>
            </w:r>
          </w:p>
        </w:tc>
      </w:tr>
      <w:tr w:rsidR="00431B46" w:rsidRPr="002033D9" w14:paraId="62A8F9B7" w14:textId="77777777" w:rsidTr="00747D00">
        <w:trPr>
          <w:trHeight w:val="300"/>
        </w:trPr>
        <w:tc>
          <w:tcPr>
            <w:tcW w:w="950" w:type="dxa"/>
            <w:vAlign w:val="center"/>
          </w:tcPr>
          <w:p w14:paraId="75328222" w14:textId="77777777" w:rsidR="00431B46" w:rsidRPr="002033D9" w:rsidRDefault="00431B46" w:rsidP="00747D00">
            <w:pPr>
              <w:spacing w:line="276" w:lineRule="auto"/>
              <w:jc w:val="center"/>
              <w:rPr>
                <w:rFonts w:asciiTheme="minorHAnsi" w:hAnsiTheme="minorHAnsi" w:cstheme="minorHAnsi"/>
                <w:sz w:val="18"/>
                <w:szCs w:val="18"/>
              </w:rPr>
            </w:pPr>
            <w:r w:rsidRPr="002033D9">
              <w:rPr>
                <w:rFonts w:asciiTheme="minorHAnsi" w:hAnsiTheme="minorHAnsi" w:cstheme="minorHAnsi"/>
                <w:color w:val="000000"/>
                <w:sz w:val="18"/>
                <w:szCs w:val="18"/>
              </w:rPr>
              <w:t>3</w:t>
            </w:r>
          </w:p>
        </w:tc>
        <w:tc>
          <w:tcPr>
            <w:tcW w:w="4437" w:type="dxa"/>
            <w:noWrap/>
            <w:hideMark/>
          </w:tcPr>
          <w:p w14:paraId="2DB74A9D" w14:textId="77777777" w:rsidR="00431B46" w:rsidRPr="002033D9" w:rsidRDefault="00431B46" w:rsidP="00747D00">
            <w:pPr>
              <w:spacing w:line="276" w:lineRule="auto"/>
              <w:jc w:val="center"/>
              <w:rPr>
                <w:rFonts w:asciiTheme="minorHAnsi" w:hAnsiTheme="minorHAnsi" w:cstheme="minorHAnsi"/>
                <w:sz w:val="18"/>
                <w:szCs w:val="18"/>
              </w:rPr>
            </w:pPr>
            <w:r w:rsidRPr="002033D9">
              <w:rPr>
                <w:rFonts w:asciiTheme="minorHAnsi" w:hAnsiTheme="minorHAnsi" w:cstheme="minorHAnsi"/>
                <w:sz w:val="18"/>
                <w:szCs w:val="18"/>
              </w:rPr>
              <w:t>Προμήθεια υπηρεσιών μεταφοράς δειγμάτων καυσίμων</w:t>
            </w:r>
          </w:p>
        </w:tc>
        <w:tc>
          <w:tcPr>
            <w:tcW w:w="1800" w:type="dxa"/>
            <w:noWrap/>
            <w:hideMark/>
          </w:tcPr>
          <w:p w14:paraId="6BB6310A" w14:textId="77777777" w:rsidR="00431B46" w:rsidRPr="002033D9" w:rsidRDefault="00431B46" w:rsidP="00747D00">
            <w:pPr>
              <w:spacing w:line="276" w:lineRule="auto"/>
              <w:jc w:val="center"/>
              <w:rPr>
                <w:rFonts w:asciiTheme="minorHAnsi" w:hAnsiTheme="minorHAnsi" w:cstheme="minorHAnsi"/>
                <w:sz w:val="18"/>
                <w:szCs w:val="18"/>
              </w:rPr>
            </w:pPr>
            <w:r>
              <w:rPr>
                <w:rFonts w:asciiTheme="minorHAnsi" w:hAnsiTheme="minorHAnsi" w:cstheme="minorHAnsi"/>
                <w:sz w:val="18"/>
                <w:szCs w:val="18"/>
              </w:rPr>
              <w:t>64.000,00€</w:t>
            </w:r>
          </w:p>
        </w:tc>
        <w:tc>
          <w:tcPr>
            <w:tcW w:w="953" w:type="dxa"/>
            <w:noWrap/>
            <w:hideMark/>
          </w:tcPr>
          <w:p w14:paraId="47843BD4" w14:textId="7501C583" w:rsidR="00431B46" w:rsidRPr="00431B46" w:rsidRDefault="00431B46" w:rsidP="00747D00">
            <w:pPr>
              <w:spacing w:line="276" w:lineRule="auto"/>
              <w:jc w:val="center"/>
              <w:rPr>
                <w:rFonts w:asciiTheme="minorHAnsi" w:hAnsiTheme="minorHAnsi" w:cstheme="minorHAnsi"/>
                <w:sz w:val="18"/>
                <w:szCs w:val="18"/>
                <w:lang w:val="en-US"/>
              </w:rPr>
            </w:pPr>
            <w:r w:rsidRPr="002033D9">
              <w:rPr>
                <w:rFonts w:asciiTheme="minorHAnsi" w:hAnsiTheme="minorHAnsi" w:cstheme="minorHAnsi"/>
                <w:sz w:val="18"/>
                <w:szCs w:val="18"/>
              </w:rPr>
              <w:t>0,0</w:t>
            </w:r>
            <w:r>
              <w:rPr>
                <w:rFonts w:asciiTheme="minorHAnsi" w:hAnsiTheme="minorHAnsi" w:cstheme="minorHAnsi"/>
                <w:sz w:val="18"/>
                <w:szCs w:val="18"/>
                <w:lang w:val="en-US"/>
              </w:rPr>
              <w:t>4</w:t>
            </w:r>
          </w:p>
        </w:tc>
        <w:tc>
          <w:tcPr>
            <w:tcW w:w="2204" w:type="dxa"/>
            <w:noWrap/>
            <w:hideMark/>
          </w:tcPr>
          <w:p w14:paraId="36F7FCC6" w14:textId="65B0C260" w:rsidR="00431B46" w:rsidRPr="002033D9" w:rsidRDefault="00431B46" w:rsidP="00747D00">
            <w:pPr>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2</w:t>
            </w:r>
            <w:r>
              <w:rPr>
                <w:rFonts w:asciiTheme="minorHAnsi" w:hAnsiTheme="minorHAnsi" w:cstheme="minorHAnsi"/>
                <w:sz w:val="18"/>
                <w:szCs w:val="18"/>
              </w:rPr>
              <w:t>.</w:t>
            </w:r>
            <w:r>
              <w:rPr>
                <w:rFonts w:asciiTheme="minorHAnsi" w:hAnsiTheme="minorHAnsi" w:cstheme="minorHAnsi"/>
                <w:sz w:val="18"/>
                <w:szCs w:val="18"/>
                <w:lang w:val="en-US"/>
              </w:rPr>
              <w:t>56</w:t>
            </w:r>
            <w:r>
              <w:rPr>
                <w:rFonts w:asciiTheme="minorHAnsi" w:hAnsiTheme="minorHAnsi" w:cstheme="minorHAnsi"/>
                <w:sz w:val="18"/>
                <w:szCs w:val="18"/>
              </w:rPr>
              <w:t>0,00€</w:t>
            </w:r>
          </w:p>
        </w:tc>
      </w:tr>
    </w:tbl>
    <w:p w14:paraId="293B0ED4" w14:textId="13538CE8" w:rsidR="0001605F" w:rsidRDefault="0001605F" w:rsidP="00E93DA5">
      <w:pPr>
        <w:spacing w:line="276" w:lineRule="auto"/>
        <w:rPr>
          <w:rFonts w:asciiTheme="minorHAnsi" w:hAnsiTheme="minorHAnsi"/>
          <w:sz w:val="22"/>
          <w:szCs w:val="22"/>
        </w:rPr>
      </w:pPr>
    </w:p>
    <w:p w14:paraId="1B48E28E" w14:textId="60595FB7" w:rsidR="00F235AC" w:rsidRPr="000A6580" w:rsidRDefault="00161DB7" w:rsidP="00E93DA5">
      <w:pPr>
        <w:spacing w:line="276" w:lineRule="auto"/>
        <w:rPr>
          <w:rFonts w:asciiTheme="minorHAnsi" w:hAnsiTheme="minorHAnsi" w:cstheme="minorHAnsi"/>
          <w:sz w:val="22"/>
          <w:szCs w:val="22"/>
        </w:rPr>
      </w:pPr>
      <w:r w:rsidRPr="000A6580">
        <w:rPr>
          <w:rFonts w:asciiTheme="minorHAnsi" w:hAnsiTheme="minorHAnsi"/>
          <w:sz w:val="22"/>
          <w:szCs w:val="22"/>
        </w:rPr>
        <w:lastRenderedPageBreak/>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0A6580">
        <w:rPr>
          <w:rFonts w:asciiTheme="minorHAnsi" w:hAnsiTheme="minorHAnsi"/>
          <w:sz w:val="22"/>
          <w:szCs w:val="22"/>
        </w:rPr>
        <w:t>τον τίτλο της σχετικής σύμβασης.</w:t>
      </w:r>
      <w:r w:rsidR="00F235AC" w:rsidRPr="000A6580">
        <w:rPr>
          <w:rFonts w:asciiTheme="minorHAnsi" w:hAnsiTheme="minorHAnsi" w:cstheme="minorHAnsi"/>
          <w:sz w:val="22"/>
          <w:szCs w:val="22"/>
        </w:rPr>
        <w:t xml:space="preserve"> Το περιεχόμενό της είναι σύμφωνο με τα οριζόμενα στο άρθρο 72 του ν. 4412/2016.</w:t>
      </w:r>
    </w:p>
    <w:p w14:paraId="562821A6" w14:textId="77777777" w:rsidR="00F235AC" w:rsidRPr="0055449E" w:rsidRDefault="00F235AC" w:rsidP="00E93DA5">
      <w:pPr>
        <w:spacing w:line="276" w:lineRule="auto"/>
        <w:rPr>
          <w:rFonts w:asciiTheme="minorHAnsi" w:hAnsiTheme="minorHAnsi"/>
          <w:sz w:val="22"/>
          <w:szCs w:val="22"/>
        </w:rPr>
      </w:pPr>
      <w:r w:rsidRPr="000A6580">
        <w:rPr>
          <w:rFonts w:asciiTheme="minorHAnsi" w:hAnsiTheme="minorHAnsi"/>
          <w:sz w:val="22"/>
          <w:szCs w:val="22"/>
        </w:rPr>
        <w:t>Η εγγύηση καλής εκτέλεσης της σύμβασης καλύπτει συνολικά και χωρίς</w:t>
      </w:r>
      <w:r w:rsidRPr="0055449E">
        <w:rPr>
          <w:rFonts w:asciiTheme="minorHAnsi" w:hAnsiTheme="minorHAnsi"/>
          <w:sz w:val="22"/>
          <w:szCs w:val="22"/>
        </w:rPr>
        <w:t xml:space="preserve"> διακρίσεις την εφαρμογή όλων των όρων της σύμβασης και κάθε απαίτηση της αναθέτουσας αρχής έναντι του αναδόχου.</w:t>
      </w:r>
    </w:p>
    <w:p w14:paraId="5C9FC2C2" w14:textId="77777777" w:rsidR="00F235AC" w:rsidRPr="0055449E" w:rsidRDefault="00F235AC" w:rsidP="00E93DA5">
      <w:pPr>
        <w:spacing w:line="276" w:lineRule="auto"/>
        <w:rPr>
          <w:rFonts w:asciiTheme="minorHAnsi" w:hAnsiTheme="minorHAnsi"/>
          <w:sz w:val="22"/>
          <w:szCs w:val="22"/>
        </w:rPr>
      </w:pPr>
      <w:r w:rsidRPr="0055449E">
        <w:rPr>
          <w:rFonts w:asciiTheme="minorHAnsi" w:hAnsiTheme="minorHAnsi"/>
          <w:sz w:val="22"/>
          <w:szCs w:val="22"/>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r w:rsidRPr="0055449E">
        <w:rPr>
          <w:rFonts w:asciiTheme="minorHAnsi" w:hAnsiTheme="minorHAnsi" w:cstheme="minorHAnsi"/>
          <w:sz w:val="22"/>
          <w:szCs w:val="22"/>
        </w:rPr>
        <w:t xml:space="preserve"> εκτός Φ.Π.Α..</w:t>
      </w:r>
    </w:p>
    <w:p w14:paraId="77FF6411" w14:textId="77777777" w:rsidR="00AD2E3F" w:rsidRPr="0055449E" w:rsidRDefault="00F235AC" w:rsidP="00E93DA5">
      <w:pPr>
        <w:spacing w:line="276" w:lineRule="auto"/>
        <w:rPr>
          <w:rFonts w:asciiTheme="minorHAnsi" w:hAnsiTheme="minorHAnsi" w:cstheme="minorHAnsi"/>
          <w:sz w:val="22"/>
          <w:szCs w:val="22"/>
        </w:rPr>
      </w:pPr>
      <w:r w:rsidRPr="0055449E">
        <w:rPr>
          <w:rFonts w:asciiTheme="minorHAnsi" w:hAnsiTheme="minorHAnsi"/>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55449E">
        <w:rPr>
          <w:rFonts w:asciiTheme="minorHAnsi" w:hAnsiTheme="minorHAnsi" w:cstheme="minorHAnsi"/>
          <w:sz w:val="22"/>
          <w:szCs w:val="22"/>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3EB1D19" w14:textId="77777777" w:rsidR="00F235AC" w:rsidRPr="0055449E" w:rsidRDefault="00AD2E3F"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Η</w:t>
      </w:r>
      <w:r w:rsidR="00F235AC" w:rsidRPr="0055449E">
        <w:rPr>
          <w:rFonts w:asciiTheme="minorHAnsi" w:hAnsiTheme="minorHAnsi" w:cstheme="minorHAnsi"/>
          <w:sz w:val="22"/>
          <w:szCs w:val="22"/>
        </w:rPr>
        <w:t xml:space="preserve"> εγγύηση καλής εκτέλεσης επιστρέφεται στο σύνολό </w:t>
      </w:r>
      <w:r w:rsidRPr="0055449E">
        <w:rPr>
          <w:rFonts w:asciiTheme="minorHAnsi" w:hAnsiTheme="minorHAnsi" w:cstheme="minorHAnsi"/>
          <w:sz w:val="22"/>
          <w:szCs w:val="22"/>
        </w:rPr>
        <w:t>της</w:t>
      </w:r>
      <w:r w:rsidR="00F235AC" w:rsidRPr="0055449E">
        <w:rPr>
          <w:rFonts w:asciiTheme="minorHAnsi" w:hAnsiTheme="minorHAnsi" w:cstheme="minorHAnsi"/>
          <w:sz w:val="22"/>
          <w:szCs w:val="22"/>
        </w:rPr>
        <w:t xml:space="preserve"> μετά από την ποσοτική και ποιοτική παραλαβή του συνόλου του αντικειμένου της σύμβασης.</w:t>
      </w:r>
    </w:p>
    <w:p w14:paraId="240352E0" w14:textId="20ABFA20" w:rsidR="00161DB7" w:rsidRDefault="00F235AC"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55449E">
        <w:rPr>
          <w:rFonts w:asciiTheme="minorHAnsi" w:hAnsiTheme="minorHAnsi" w:cstheme="minorHAnsi"/>
          <w:sz w:val="22"/>
          <w:szCs w:val="22"/>
        </w:rPr>
        <w:t>της εγγύησης</w:t>
      </w:r>
      <w:r w:rsidRPr="0055449E">
        <w:rPr>
          <w:rFonts w:asciiTheme="minorHAnsi" w:hAnsiTheme="minorHAnsi" w:cstheme="minorHAnsi"/>
          <w:sz w:val="22"/>
          <w:szCs w:val="22"/>
        </w:rPr>
        <w:t xml:space="preserve"> καλής εκτέλεσης γίνεται μετά από την αντιμετώπιση, σύμφωνα με όσα προβλέπονται, των παρατηρήσεων και του εκπρόθεσμου. </w:t>
      </w:r>
    </w:p>
    <w:p w14:paraId="3A8127B0" w14:textId="78AF8926" w:rsidR="009909BC" w:rsidRPr="0055449E" w:rsidRDefault="009909BC" w:rsidP="00E93DA5">
      <w:pPr>
        <w:spacing w:line="276" w:lineRule="auto"/>
        <w:rPr>
          <w:rFonts w:asciiTheme="minorHAnsi" w:hAnsiTheme="minorHAnsi" w:cstheme="minorHAnsi"/>
          <w:sz w:val="22"/>
          <w:szCs w:val="22"/>
        </w:rPr>
      </w:pPr>
      <w:r w:rsidRPr="009909BC">
        <w:rPr>
          <w:rFonts w:asciiTheme="minorHAnsi" w:hAnsiTheme="minorHAnsi" w:cstheme="minorHAnsi"/>
          <w:sz w:val="22"/>
          <w:szCs w:val="22"/>
        </w:rPr>
        <w:t>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14:paraId="2E8F3165" w14:textId="77777777" w:rsidR="00F258D9" w:rsidRPr="0055449E" w:rsidRDefault="00F258D9" w:rsidP="00E93DA5">
      <w:pPr>
        <w:pStyle w:val="2"/>
        <w:spacing w:after="0" w:line="276" w:lineRule="auto"/>
        <w:rPr>
          <w:rFonts w:asciiTheme="minorHAnsi" w:hAnsiTheme="minorHAnsi"/>
          <w:szCs w:val="22"/>
        </w:rPr>
      </w:pPr>
    </w:p>
    <w:p w14:paraId="56C8610A" w14:textId="77777777" w:rsidR="00617B46" w:rsidRPr="0055449E" w:rsidRDefault="00617B46" w:rsidP="0072306F">
      <w:pPr>
        <w:pStyle w:val="2"/>
        <w:spacing w:after="0" w:line="276" w:lineRule="auto"/>
        <w:rPr>
          <w:rFonts w:asciiTheme="minorHAnsi" w:hAnsiTheme="minorHAnsi"/>
          <w:szCs w:val="22"/>
          <w:u w:val="single"/>
        </w:rPr>
      </w:pPr>
      <w:bookmarkStart w:id="93" w:name="__RefHeading___Toc470009819"/>
      <w:bookmarkStart w:id="94" w:name="__RefHeading___Toc470009820"/>
      <w:bookmarkStart w:id="95" w:name="_Toc535577392"/>
      <w:bookmarkStart w:id="96" w:name="_Toc97027913"/>
      <w:bookmarkEnd w:id="93"/>
      <w:r w:rsidRPr="0055449E">
        <w:rPr>
          <w:rFonts w:asciiTheme="minorHAnsi" w:hAnsiTheme="minorHAnsi"/>
          <w:szCs w:val="22"/>
          <w:u w:val="single"/>
        </w:rPr>
        <w:t>4.2  Συμβατικό Πλαίσιο - Εφαρμοστέα Νομοθεσία</w:t>
      </w:r>
      <w:bookmarkEnd w:id="94"/>
      <w:bookmarkEnd w:id="95"/>
      <w:bookmarkEnd w:id="96"/>
      <w:r w:rsidRPr="0055449E">
        <w:rPr>
          <w:rFonts w:asciiTheme="minorHAnsi" w:hAnsiTheme="minorHAnsi"/>
          <w:szCs w:val="22"/>
          <w:u w:val="single"/>
        </w:rPr>
        <w:t xml:space="preserve"> </w:t>
      </w:r>
    </w:p>
    <w:p w14:paraId="603FB3D8"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06E33EF0" w14:textId="77777777" w:rsidR="00617B46" w:rsidRPr="0055449E" w:rsidRDefault="00617B46" w:rsidP="00E93DA5">
      <w:pPr>
        <w:spacing w:line="276" w:lineRule="auto"/>
        <w:rPr>
          <w:rFonts w:asciiTheme="minorHAnsi" w:hAnsiTheme="minorHAnsi"/>
          <w:sz w:val="22"/>
          <w:szCs w:val="22"/>
        </w:rPr>
      </w:pPr>
    </w:p>
    <w:p w14:paraId="56F22C04" w14:textId="77777777" w:rsidR="00617B46" w:rsidRPr="0055449E" w:rsidRDefault="00617B46" w:rsidP="0072306F">
      <w:pPr>
        <w:pStyle w:val="2"/>
        <w:spacing w:after="0" w:line="276" w:lineRule="auto"/>
        <w:rPr>
          <w:rFonts w:asciiTheme="minorHAnsi" w:hAnsiTheme="minorHAnsi"/>
          <w:szCs w:val="22"/>
          <w:u w:val="single"/>
        </w:rPr>
      </w:pPr>
      <w:bookmarkStart w:id="97" w:name="__RefHeading___Toc470009821"/>
      <w:bookmarkStart w:id="98" w:name="_Toc535577393"/>
      <w:bookmarkStart w:id="99" w:name="_Toc97027914"/>
      <w:bookmarkEnd w:id="97"/>
      <w:r w:rsidRPr="0055449E">
        <w:rPr>
          <w:rFonts w:asciiTheme="minorHAnsi" w:hAnsiTheme="minorHAnsi"/>
          <w:szCs w:val="22"/>
          <w:u w:val="single"/>
        </w:rPr>
        <w:t>4.3 Όροι εκτέλεσης της σύμβασης</w:t>
      </w:r>
      <w:bookmarkEnd w:id="98"/>
      <w:bookmarkEnd w:id="99"/>
    </w:p>
    <w:p w14:paraId="238F8373" w14:textId="77777777" w:rsidR="00617B46" w:rsidRPr="0055449E" w:rsidRDefault="006F54A2" w:rsidP="00E93DA5">
      <w:pPr>
        <w:spacing w:line="276" w:lineRule="auto"/>
        <w:rPr>
          <w:rFonts w:asciiTheme="minorHAnsi" w:hAnsiTheme="minorHAnsi"/>
          <w:sz w:val="22"/>
          <w:szCs w:val="22"/>
        </w:rPr>
      </w:pPr>
      <w:r w:rsidRPr="0055449E">
        <w:rPr>
          <w:rFonts w:asciiTheme="minorHAnsi" w:hAnsiTheme="minorHAnsi"/>
          <w:b/>
          <w:sz w:val="22"/>
          <w:szCs w:val="22"/>
        </w:rPr>
        <w:t>4.3.1</w:t>
      </w:r>
      <w:r w:rsidRPr="0055449E">
        <w:rPr>
          <w:rFonts w:asciiTheme="minorHAnsi" w:hAnsiTheme="minorHAnsi"/>
          <w:sz w:val="22"/>
          <w:szCs w:val="22"/>
        </w:rPr>
        <w:t xml:space="preserve">. </w:t>
      </w:r>
      <w:r w:rsidR="00617B46" w:rsidRPr="0055449E">
        <w:rPr>
          <w:rFonts w:asciiTheme="minorHAnsi" w:hAnsiTheme="minorHAnsi"/>
          <w:sz w:val="22"/>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53B29F21" w14:textId="689AE6C1"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9B59BB">
        <w:rPr>
          <w:rFonts w:asciiTheme="minorHAnsi" w:hAnsiTheme="minorHAnsi"/>
          <w:sz w:val="22"/>
          <w:szCs w:val="22"/>
        </w:rPr>
        <w:t>τους.</w:t>
      </w:r>
    </w:p>
    <w:p w14:paraId="068F925A" w14:textId="77777777" w:rsidR="006F54A2" w:rsidRPr="0055449E" w:rsidRDefault="006F54A2" w:rsidP="00E93DA5">
      <w:pPr>
        <w:spacing w:line="276" w:lineRule="auto"/>
        <w:rPr>
          <w:rFonts w:asciiTheme="minorHAnsi" w:hAnsiTheme="minorHAnsi"/>
          <w:sz w:val="22"/>
          <w:szCs w:val="22"/>
        </w:rPr>
      </w:pPr>
    </w:p>
    <w:p w14:paraId="4CEE469C" w14:textId="4170DB68" w:rsidR="006F54A2" w:rsidRPr="00FE24F1"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sz w:val="22"/>
          <w:szCs w:val="22"/>
          <w:u w:val="none"/>
        </w:rPr>
      </w:pPr>
      <w:r w:rsidRPr="00FE24F1">
        <w:rPr>
          <w:rStyle w:val="-"/>
          <w:rFonts w:asciiTheme="minorHAnsi" w:hAnsiTheme="minorHAnsi"/>
          <w:b/>
          <w:color w:val="auto"/>
          <w:sz w:val="22"/>
          <w:szCs w:val="22"/>
          <w:u w:val="none"/>
        </w:rPr>
        <w:t>4.3.</w:t>
      </w:r>
      <w:r w:rsidR="00F72211">
        <w:rPr>
          <w:rStyle w:val="-"/>
          <w:rFonts w:asciiTheme="minorHAnsi" w:hAnsiTheme="minorHAnsi"/>
          <w:b/>
          <w:color w:val="auto"/>
          <w:sz w:val="22"/>
          <w:szCs w:val="22"/>
          <w:u w:val="none"/>
        </w:rPr>
        <w:t>2</w:t>
      </w:r>
      <w:r w:rsidRPr="00FE24F1">
        <w:rPr>
          <w:rStyle w:val="-"/>
          <w:rFonts w:asciiTheme="minorHAnsi" w:hAnsiTheme="minorHAnsi"/>
          <w:b/>
          <w:color w:val="auto"/>
          <w:sz w:val="22"/>
          <w:szCs w:val="22"/>
          <w:u w:val="none"/>
        </w:rPr>
        <w:t>.</w:t>
      </w:r>
      <w:r w:rsidRPr="00FE24F1">
        <w:rPr>
          <w:rStyle w:val="-"/>
          <w:rFonts w:asciiTheme="minorHAnsi" w:hAnsiTheme="minorHAnsi"/>
          <w:color w:val="auto"/>
          <w:sz w:val="22"/>
          <w:szCs w:val="22"/>
          <w:u w:val="none"/>
        </w:rPr>
        <w:t xml:space="preserve"> Ο ανάδοχος δεσμεύεται ότι : </w:t>
      </w:r>
    </w:p>
    <w:p w14:paraId="6C17A630"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24F5F45"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w:t>
      </w:r>
      <w:r w:rsidRPr="00FE24F1">
        <w:rPr>
          <w:rStyle w:val="-"/>
          <w:rFonts w:asciiTheme="minorHAnsi" w:hAnsiTheme="minorHAnsi"/>
          <w:color w:val="auto"/>
          <w:sz w:val="22"/>
          <w:szCs w:val="22"/>
          <w:u w:val="none"/>
        </w:rPr>
        <w:lastRenderedPageBreak/>
        <w:t xml:space="preserve">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A06C032"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F1DEC1A" w14:textId="77777777" w:rsidR="00F258D9" w:rsidRPr="00FE24F1" w:rsidRDefault="00F258D9" w:rsidP="00E93DA5">
      <w:pPr>
        <w:spacing w:line="276" w:lineRule="auto"/>
        <w:rPr>
          <w:rFonts w:asciiTheme="minorHAnsi" w:hAnsiTheme="minorHAnsi"/>
          <w:b/>
          <w:sz w:val="22"/>
          <w:szCs w:val="22"/>
        </w:rPr>
      </w:pPr>
    </w:p>
    <w:p w14:paraId="59F76062" w14:textId="77777777" w:rsidR="00617B46" w:rsidRPr="0055449E" w:rsidRDefault="00617B46" w:rsidP="0072306F">
      <w:pPr>
        <w:pStyle w:val="2"/>
        <w:spacing w:after="0" w:line="276" w:lineRule="auto"/>
        <w:rPr>
          <w:rFonts w:asciiTheme="minorHAnsi" w:hAnsiTheme="minorHAnsi"/>
          <w:szCs w:val="22"/>
          <w:u w:val="single"/>
        </w:rPr>
      </w:pPr>
      <w:bookmarkStart w:id="100" w:name="_Toc97027915"/>
      <w:r w:rsidRPr="0055449E">
        <w:rPr>
          <w:rFonts w:asciiTheme="minorHAnsi" w:hAnsiTheme="minorHAnsi"/>
          <w:szCs w:val="22"/>
          <w:u w:val="single"/>
        </w:rPr>
        <w:t>4.4 Υπεργολαβία</w:t>
      </w:r>
      <w:bookmarkEnd w:id="100"/>
    </w:p>
    <w:p w14:paraId="72E1BF70"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4.4.1.</w:t>
      </w:r>
      <w:r w:rsidRPr="0055449E">
        <w:rPr>
          <w:rFonts w:asciiTheme="minorHAnsi" w:hAnsiTheme="minorHAnsi"/>
          <w:sz w:val="22"/>
          <w:szCs w:val="22"/>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97A333C" w14:textId="756D038B"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4.4.2.</w:t>
      </w:r>
      <w:r w:rsidRPr="0055449E">
        <w:rPr>
          <w:rFonts w:asciiTheme="minorHAnsi" w:hAnsiTheme="minorHAnsi"/>
          <w:sz w:val="22"/>
          <w:szCs w:val="22"/>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400C65D4"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4.4.3.</w:t>
      </w:r>
      <w:r w:rsidRPr="0055449E">
        <w:rPr>
          <w:rFonts w:asciiTheme="minorHAnsi" w:hAnsiTheme="minorHAnsi"/>
          <w:sz w:val="22"/>
          <w:szCs w:val="22"/>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55449E">
        <w:rPr>
          <w:rFonts w:asciiTheme="minorHAnsi" w:hAnsiTheme="minorHAnsi"/>
          <w:sz w:val="22"/>
          <w:szCs w:val="22"/>
        </w:rPr>
        <w:t>6</w:t>
      </w:r>
      <w:r w:rsidRPr="0055449E">
        <w:rPr>
          <w:rFonts w:asciiTheme="minorHAnsi" w:hAnsiTheme="minorHAnsi"/>
          <w:sz w:val="22"/>
          <w:szCs w:val="22"/>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6AB5879"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66DE75B" w14:textId="77777777" w:rsidR="00617B46" w:rsidRPr="0055449E" w:rsidRDefault="00617B46" w:rsidP="00E93DA5">
      <w:pPr>
        <w:spacing w:line="276" w:lineRule="auto"/>
        <w:rPr>
          <w:rFonts w:asciiTheme="minorHAnsi" w:hAnsiTheme="minorHAnsi"/>
          <w:sz w:val="22"/>
          <w:szCs w:val="22"/>
        </w:rPr>
      </w:pPr>
    </w:p>
    <w:p w14:paraId="4EB1EA32" w14:textId="77777777" w:rsidR="00617B46" w:rsidRPr="0055449E" w:rsidRDefault="00617B46" w:rsidP="0072306F">
      <w:pPr>
        <w:pStyle w:val="2"/>
        <w:spacing w:after="0" w:line="276" w:lineRule="auto"/>
        <w:ind w:left="0" w:firstLine="0"/>
        <w:rPr>
          <w:rFonts w:asciiTheme="minorHAnsi" w:hAnsiTheme="minorHAnsi"/>
          <w:szCs w:val="22"/>
          <w:u w:val="single"/>
        </w:rPr>
      </w:pPr>
      <w:bookmarkStart w:id="101" w:name="__RefHeading___Toc470009823"/>
      <w:bookmarkStart w:id="102" w:name="_Toc535577394"/>
      <w:bookmarkStart w:id="103" w:name="_Toc97027916"/>
      <w:r w:rsidRPr="0055449E">
        <w:rPr>
          <w:rFonts w:asciiTheme="minorHAnsi" w:hAnsiTheme="minorHAnsi"/>
          <w:szCs w:val="22"/>
          <w:u w:val="single"/>
        </w:rPr>
        <w:t>4.5 Τροποποίηση σύμβασης κατά τη διάρκειά της</w:t>
      </w:r>
      <w:bookmarkEnd w:id="101"/>
      <w:bookmarkEnd w:id="102"/>
      <w:bookmarkEnd w:id="103"/>
      <w:r w:rsidRPr="0055449E">
        <w:rPr>
          <w:rFonts w:asciiTheme="minorHAnsi" w:hAnsiTheme="minorHAnsi"/>
          <w:szCs w:val="22"/>
          <w:u w:val="single"/>
        </w:rPr>
        <w:t xml:space="preserve"> </w:t>
      </w:r>
    </w:p>
    <w:p w14:paraId="1A725CEE" w14:textId="283A4B0D" w:rsidR="00144545"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r w:rsidR="003573EC">
        <w:rPr>
          <w:rFonts w:asciiTheme="minorHAnsi" w:hAnsiTheme="minorHAnsi"/>
          <w:sz w:val="22"/>
          <w:szCs w:val="22"/>
        </w:rPr>
        <w:t xml:space="preserve">Διοικούσας Υπηρεσίας (Δ/νση Σχεδιασμού και Υποστήριξης Εργαστηρίων) </w:t>
      </w:r>
      <w:r w:rsidRPr="0055449E">
        <w:rPr>
          <w:rFonts w:asciiTheme="minorHAnsi" w:hAnsiTheme="minorHAnsi"/>
          <w:sz w:val="22"/>
          <w:szCs w:val="22"/>
        </w:rPr>
        <w:t>της παρ. 1 του άρθρου 2</w:t>
      </w:r>
      <w:r w:rsidR="003C31E9">
        <w:rPr>
          <w:rFonts w:asciiTheme="minorHAnsi" w:hAnsiTheme="minorHAnsi"/>
          <w:sz w:val="22"/>
          <w:szCs w:val="22"/>
        </w:rPr>
        <w:t>16</w:t>
      </w:r>
      <w:r w:rsidRPr="0055449E">
        <w:rPr>
          <w:rFonts w:asciiTheme="minorHAnsi" w:hAnsiTheme="minorHAnsi"/>
          <w:sz w:val="22"/>
          <w:szCs w:val="22"/>
        </w:rPr>
        <w:t xml:space="preserve"> του ν. 4412.</w:t>
      </w:r>
    </w:p>
    <w:p w14:paraId="3063C4FE" w14:textId="5A7BA462" w:rsidR="00144545" w:rsidRPr="0055449E" w:rsidRDefault="00144545" w:rsidP="00E93DA5">
      <w:pPr>
        <w:spacing w:line="276" w:lineRule="auto"/>
        <w:rPr>
          <w:rFonts w:asciiTheme="minorHAnsi" w:hAnsiTheme="minorHAnsi"/>
          <w:iCs/>
          <w:color w:val="5B9BD5"/>
          <w:spacing w:val="5"/>
          <w:kern w:val="1"/>
          <w:sz w:val="22"/>
          <w:szCs w:val="22"/>
        </w:rPr>
      </w:pPr>
      <w:r w:rsidRPr="0055449E">
        <w:rPr>
          <w:rFonts w:asciiTheme="minorHAnsi" w:hAnsiTheme="minorHAnsi"/>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w:t>
      </w:r>
      <w:r w:rsidRPr="0055449E">
        <w:rPr>
          <w:rFonts w:asciiTheme="minorHAnsi" w:hAnsiTheme="minorHAnsi"/>
          <w:sz w:val="22"/>
          <w:szCs w:val="22"/>
        </w:rPr>
        <w:lastRenderedPageBreak/>
        <w:t xml:space="preserve">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C2CFD86" w14:textId="11A7B8D4" w:rsidR="00617B46" w:rsidRPr="0055449E" w:rsidRDefault="00617B46" w:rsidP="00E93DA5">
      <w:pPr>
        <w:spacing w:line="276" w:lineRule="auto"/>
        <w:rPr>
          <w:rFonts w:asciiTheme="minorHAnsi" w:hAnsiTheme="minorHAnsi"/>
          <w:i/>
          <w:iCs/>
          <w:color w:val="5B9BD5"/>
          <w:spacing w:val="5"/>
          <w:kern w:val="1"/>
          <w:sz w:val="22"/>
          <w:szCs w:val="22"/>
        </w:rPr>
      </w:pPr>
    </w:p>
    <w:p w14:paraId="1506FFFC" w14:textId="77777777" w:rsidR="00617B46" w:rsidRPr="0055449E" w:rsidRDefault="00617B46" w:rsidP="0072306F">
      <w:pPr>
        <w:pStyle w:val="2"/>
        <w:spacing w:after="0" w:line="276" w:lineRule="auto"/>
        <w:rPr>
          <w:rFonts w:asciiTheme="minorHAnsi" w:hAnsiTheme="minorHAnsi"/>
          <w:bCs/>
          <w:szCs w:val="22"/>
          <w:u w:val="single"/>
        </w:rPr>
      </w:pPr>
      <w:bookmarkStart w:id="104" w:name="__RefHeading___Toc470009824"/>
      <w:bookmarkStart w:id="105" w:name="_Toc535577395"/>
      <w:bookmarkStart w:id="106" w:name="_Toc97027917"/>
      <w:r w:rsidRPr="0055449E">
        <w:rPr>
          <w:rFonts w:asciiTheme="minorHAnsi" w:hAnsiTheme="minorHAnsi"/>
          <w:szCs w:val="22"/>
          <w:u w:val="single"/>
        </w:rPr>
        <w:t>4.6 Δικαίωμα μονομερούς λύσης της σύμβασης</w:t>
      </w:r>
      <w:bookmarkEnd w:id="104"/>
      <w:bookmarkEnd w:id="105"/>
      <w:bookmarkEnd w:id="106"/>
    </w:p>
    <w:p w14:paraId="4897153A"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163220" w14:textId="449DA059" w:rsidR="00617B46" w:rsidRPr="002B2DAA" w:rsidRDefault="002B2DAA" w:rsidP="002B2DAA">
      <w:pPr>
        <w:spacing w:line="276" w:lineRule="auto"/>
        <w:rPr>
          <w:rFonts w:asciiTheme="minorHAnsi" w:hAnsiTheme="minorHAnsi"/>
          <w:sz w:val="22"/>
          <w:szCs w:val="22"/>
        </w:rPr>
      </w:pPr>
      <w:r>
        <w:rPr>
          <w:rFonts w:asciiTheme="minorHAnsi" w:hAnsiTheme="minorHAnsi"/>
          <w:sz w:val="22"/>
          <w:szCs w:val="22"/>
        </w:rPr>
        <w:t xml:space="preserve">α) </w:t>
      </w:r>
      <w:r w:rsidR="00617B46" w:rsidRPr="002B2DAA">
        <w:rPr>
          <w:rFonts w:asciiTheme="minorHAnsi" w:hAnsiTheme="minorHAnsi"/>
          <w:sz w:val="22"/>
          <w:szCs w:val="22"/>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98DF095" w14:textId="54DDA284" w:rsidR="00617B46" w:rsidRPr="002B2DAA" w:rsidRDefault="002B2DAA" w:rsidP="002B2DAA">
      <w:pPr>
        <w:spacing w:line="276" w:lineRule="auto"/>
        <w:rPr>
          <w:rFonts w:asciiTheme="minorHAnsi" w:hAnsiTheme="minorHAnsi"/>
          <w:sz w:val="22"/>
          <w:szCs w:val="22"/>
        </w:rPr>
      </w:pPr>
      <w:r>
        <w:rPr>
          <w:rFonts w:asciiTheme="minorHAnsi" w:hAnsiTheme="minorHAnsi"/>
          <w:sz w:val="22"/>
          <w:szCs w:val="22"/>
        </w:rPr>
        <w:t xml:space="preserve">β) </w:t>
      </w:r>
      <w:r w:rsidR="00617B46" w:rsidRPr="002B2DAA">
        <w:rPr>
          <w:rFonts w:asciiTheme="minorHAnsi" w:hAnsiTheme="minorHAnsi"/>
          <w:sz w:val="22"/>
          <w:szCs w:val="22"/>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55360BE" w14:textId="54C0B3EC" w:rsidR="00617B46" w:rsidRPr="002B2DAA" w:rsidRDefault="002B2DAA" w:rsidP="002B2DAA">
      <w:pPr>
        <w:spacing w:line="276" w:lineRule="auto"/>
        <w:rPr>
          <w:rFonts w:asciiTheme="minorHAnsi" w:hAnsiTheme="minorHAnsi"/>
          <w:sz w:val="22"/>
          <w:szCs w:val="22"/>
        </w:rPr>
      </w:pPr>
      <w:r>
        <w:rPr>
          <w:rFonts w:asciiTheme="minorHAnsi" w:hAnsiTheme="minorHAnsi"/>
          <w:sz w:val="22"/>
          <w:szCs w:val="22"/>
        </w:rPr>
        <w:t xml:space="preserve">γ) </w:t>
      </w:r>
      <w:r w:rsidR="00617B46" w:rsidRPr="002B2DAA">
        <w:rPr>
          <w:rFonts w:asciiTheme="minorHAnsi" w:hAnsiTheme="minorHAnsi"/>
          <w:sz w:val="22"/>
          <w:szCs w:val="22"/>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AB31FFB" w14:textId="77777777" w:rsidR="00617B46" w:rsidRDefault="00617B46" w:rsidP="00E93DA5">
      <w:pPr>
        <w:suppressAutoHyphens w:val="0"/>
        <w:spacing w:line="276" w:lineRule="auto"/>
        <w:jc w:val="left"/>
        <w:rPr>
          <w:rFonts w:asciiTheme="minorHAnsi" w:hAnsiTheme="minorHAnsi"/>
          <w:sz w:val="22"/>
          <w:szCs w:val="22"/>
        </w:rPr>
      </w:pPr>
    </w:p>
    <w:p w14:paraId="0FA768F3" w14:textId="77777777" w:rsidR="00617B46" w:rsidRPr="0055449E" w:rsidRDefault="00617B46" w:rsidP="00E93DA5">
      <w:pPr>
        <w:pStyle w:val="1"/>
        <w:spacing w:line="276" w:lineRule="auto"/>
        <w:jc w:val="both"/>
        <w:rPr>
          <w:rFonts w:asciiTheme="minorHAnsi" w:hAnsiTheme="minorHAnsi"/>
          <w:sz w:val="22"/>
          <w:szCs w:val="22"/>
          <w:u w:val="single"/>
          <w:lang w:val="el-GR"/>
        </w:rPr>
      </w:pPr>
      <w:bookmarkStart w:id="107" w:name="_Toc535577396"/>
      <w:bookmarkStart w:id="108" w:name="_Toc97027918"/>
      <w:r w:rsidRPr="0055449E">
        <w:rPr>
          <w:rFonts w:asciiTheme="minorHAnsi" w:hAnsiTheme="minorHAnsi"/>
          <w:sz w:val="22"/>
          <w:szCs w:val="22"/>
          <w:u w:val="single"/>
          <w:lang w:val="el-GR"/>
        </w:rPr>
        <w:t>5. ΕΙΔΙΚΟΙ ΟΡΟΙ ΕΚΤΕΛΕΣΗΣ ΤΗΣ ΣΥΜΒΑΣΗΣ</w:t>
      </w:r>
      <w:bookmarkEnd w:id="107"/>
      <w:bookmarkEnd w:id="108"/>
    </w:p>
    <w:p w14:paraId="2471EED2" w14:textId="77777777" w:rsidR="00617B46" w:rsidRPr="0055449E" w:rsidRDefault="00617B46" w:rsidP="00E93DA5">
      <w:pPr>
        <w:spacing w:line="276" w:lineRule="auto"/>
        <w:rPr>
          <w:rFonts w:asciiTheme="minorHAnsi" w:hAnsiTheme="minorHAnsi"/>
          <w:b/>
          <w:sz w:val="22"/>
          <w:szCs w:val="22"/>
          <w:u w:val="single"/>
        </w:rPr>
      </w:pPr>
    </w:p>
    <w:p w14:paraId="41E3BF23" w14:textId="77777777" w:rsidR="00617B46" w:rsidRPr="0055449E" w:rsidRDefault="00617B46" w:rsidP="0072306F">
      <w:pPr>
        <w:pStyle w:val="2"/>
        <w:spacing w:after="0" w:line="276" w:lineRule="auto"/>
        <w:rPr>
          <w:rFonts w:asciiTheme="minorHAnsi" w:hAnsiTheme="minorHAnsi"/>
          <w:bCs/>
          <w:szCs w:val="22"/>
          <w:u w:val="single"/>
        </w:rPr>
      </w:pPr>
      <w:bookmarkStart w:id="109" w:name="__RefHeading___Toc470009826"/>
      <w:bookmarkStart w:id="110" w:name="_Toc535577397"/>
      <w:bookmarkStart w:id="111" w:name="_Toc97027919"/>
      <w:r w:rsidRPr="0055449E">
        <w:rPr>
          <w:rFonts w:asciiTheme="minorHAnsi" w:hAnsiTheme="minorHAnsi"/>
          <w:szCs w:val="22"/>
          <w:u w:val="single"/>
        </w:rPr>
        <w:t>5.1 Τρόπος πληρωμής</w:t>
      </w:r>
      <w:bookmarkEnd w:id="109"/>
      <w:bookmarkEnd w:id="110"/>
      <w:bookmarkEnd w:id="111"/>
      <w:r w:rsidRPr="0055449E">
        <w:rPr>
          <w:rFonts w:asciiTheme="minorHAnsi" w:hAnsiTheme="minorHAnsi"/>
          <w:szCs w:val="22"/>
          <w:u w:val="single"/>
        </w:rPr>
        <w:t xml:space="preserve"> </w:t>
      </w:r>
    </w:p>
    <w:p w14:paraId="220B045D" w14:textId="2CF210B6" w:rsidR="00617B46" w:rsidRPr="0055449E" w:rsidRDefault="00617B46" w:rsidP="00E93DA5">
      <w:pPr>
        <w:spacing w:line="276" w:lineRule="auto"/>
        <w:rPr>
          <w:rFonts w:asciiTheme="minorHAnsi" w:hAnsiTheme="minorHAnsi"/>
          <w:sz w:val="22"/>
          <w:szCs w:val="22"/>
        </w:rPr>
      </w:pPr>
      <w:r w:rsidRPr="0055449E">
        <w:rPr>
          <w:rFonts w:asciiTheme="minorHAnsi" w:hAnsiTheme="minorHAnsi" w:cs="Calibri"/>
          <w:b/>
          <w:bCs/>
          <w:sz w:val="22"/>
          <w:szCs w:val="22"/>
        </w:rPr>
        <w:t>5.1.1.</w:t>
      </w:r>
      <w:r w:rsidRPr="0055449E">
        <w:rPr>
          <w:rFonts w:asciiTheme="minorHAnsi" w:hAnsiTheme="minorHAnsi"/>
          <w:sz w:val="22"/>
          <w:szCs w:val="22"/>
        </w:rPr>
        <w:t>Η πληρωμή του αναδόχου θα γίνει μετά τη σύνταξη του σχετικού πρωτοκόλλου παραλαβής από τ</w:t>
      </w:r>
      <w:r w:rsidR="00C505B3">
        <w:rPr>
          <w:rFonts w:asciiTheme="minorHAnsi" w:hAnsiTheme="minorHAnsi"/>
          <w:sz w:val="22"/>
          <w:szCs w:val="22"/>
        </w:rPr>
        <w:t>ις</w:t>
      </w:r>
      <w:r w:rsidR="00944053" w:rsidRPr="0055449E">
        <w:rPr>
          <w:rFonts w:asciiTheme="minorHAnsi" w:hAnsiTheme="minorHAnsi"/>
          <w:sz w:val="22"/>
          <w:szCs w:val="22"/>
        </w:rPr>
        <w:t xml:space="preserve"> αρμόδι</w:t>
      </w:r>
      <w:r w:rsidR="00C505B3">
        <w:rPr>
          <w:rFonts w:asciiTheme="minorHAnsi" w:hAnsiTheme="minorHAnsi"/>
          <w:sz w:val="22"/>
          <w:szCs w:val="22"/>
        </w:rPr>
        <w:t>ες</w:t>
      </w:r>
      <w:r w:rsidRPr="0055449E">
        <w:rPr>
          <w:rFonts w:asciiTheme="minorHAnsi" w:hAnsiTheme="minorHAnsi"/>
          <w:sz w:val="22"/>
          <w:szCs w:val="22"/>
        </w:rPr>
        <w:t xml:space="preserve"> Επιτροπ</w:t>
      </w:r>
      <w:r w:rsidR="00C505B3">
        <w:rPr>
          <w:rFonts w:asciiTheme="minorHAnsi" w:hAnsiTheme="minorHAnsi"/>
          <w:sz w:val="22"/>
          <w:szCs w:val="22"/>
        </w:rPr>
        <w:t>ές</w:t>
      </w:r>
      <w:r w:rsidRPr="0055449E">
        <w:rPr>
          <w:rFonts w:asciiTheme="minorHAnsi" w:hAnsiTheme="minorHAnsi"/>
          <w:sz w:val="22"/>
          <w:szCs w:val="22"/>
        </w:rPr>
        <w:t xml:space="preserve"> Παραλαβής </w:t>
      </w:r>
      <w:r w:rsidR="00944053" w:rsidRPr="0055449E">
        <w:rPr>
          <w:rFonts w:asciiTheme="minorHAnsi" w:hAnsiTheme="minorHAnsi"/>
          <w:sz w:val="22"/>
          <w:szCs w:val="22"/>
        </w:rPr>
        <w:t>τ</w:t>
      </w:r>
      <w:r w:rsidR="00C505B3">
        <w:rPr>
          <w:rFonts w:asciiTheme="minorHAnsi" w:hAnsiTheme="minorHAnsi"/>
          <w:sz w:val="22"/>
          <w:szCs w:val="22"/>
        </w:rPr>
        <w:t>ων</w:t>
      </w:r>
      <w:r w:rsidR="00944053" w:rsidRPr="0055449E">
        <w:rPr>
          <w:rFonts w:asciiTheme="minorHAnsi" w:hAnsiTheme="minorHAnsi"/>
          <w:sz w:val="22"/>
          <w:szCs w:val="22"/>
        </w:rPr>
        <w:t xml:space="preserve"> </w:t>
      </w:r>
      <w:r w:rsidRPr="0055449E">
        <w:rPr>
          <w:rFonts w:asciiTheme="minorHAnsi" w:hAnsiTheme="minorHAnsi"/>
          <w:sz w:val="22"/>
          <w:szCs w:val="22"/>
        </w:rPr>
        <w:t>Χημικ</w:t>
      </w:r>
      <w:r w:rsidR="00C505B3">
        <w:rPr>
          <w:rFonts w:asciiTheme="minorHAnsi" w:hAnsiTheme="minorHAnsi"/>
          <w:sz w:val="22"/>
          <w:szCs w:val="22"/>
        </w:rPr>
        <w:t>ών</w:t>
      </w:r>
      <w:r w:rsidRPr="0055449E">
        <w:rPr>
          <w:rFonts w:asciiTheme="minorHAnsi" w:hAnsiTheme="minorHAnsi"/>
          <w:sz w:val="22"/>
          <w:szCs w:val="22"/>
        </w:rPr>
        <w:t xml:space="preserve"> </w:t>
      </w:r>
      <w:r w:rsidR="008B188C" w:rsidRPr="0055449E">
        <w:rPr>
          <w:rFonts w:asciiTheme="minorHAnsi" w:hAnsiTheme="minorHAnsi"/>
          <w:sz w:val="22"/>
          <w:szCs w:val="22"/>
        </w:rPr>
        <w:t>Υπηρεσι</w:t>
      </w:r>
      <w:r w:rsidR="008B188C">
        <w:rPr>
          <w:rFonts w:asciiTheme="minorHAnsi" w:hAnsiTheme="minorHAnsi"/>
          <w:sz w:val="22"/>
          <w:szCs w:val="22"/>
        </w:rPr>
        <w:t>ών</w:t>
      </w:r>
      <w:r w:rsidR="000B2CD8">
        <w:rPr>
          <w:rFonts w:asciiTheme="minorHAnsi" w:hAnsiTheme="minorHAnsi"/>
          <w:sz w:val="22"/>
          <w:szCs w:val="22"/>
        </w:rPr>
        <w:t xml:space="preserve"> </w:t>
      </w:r>
      <w:r w:rsidR="00CA72D8">
        <w:rPr>
          <w:rFonts w:asciiTheme="minorHAnsi" w:hAnsiTheme="minorHAnsi"/>
          <w:sz w:val="22"/>
          <w:szCs w:val="22"/>
        </w:rPr>
        <w:t>(Αποστέλλουσες Υπηρεσίες)</w:t>
      </w:r>
      <w:r w:rsidRPr="0055449E">
        <w:rPr>
          <w:rFonts w:asciiTheme="minorHAnsi" w:hAnsiTheme="minorHAnsi"/>
          <w:sz w:val="22"/>
          <w:szCs w:val="22"/>
        </w:rPr>
        <w:t>, το οποίο θα βεβαιώνει:</w:t>
      </w:r>
    </w:p>
    <w:p w14:paraId="1BB32649" w14:textId="579202D4" w:rsidR="00617B46" w:rsidRPr="0055449E" w:rsidRDefault="00617B46" w:rsidP="00E93DA5">
      <w:pPr>
        <w:pStyle w:val="aff0"/>
        <w:numPr>
          <w:ilvl w:val="0"/>
          <w:numId w:val="11"/>
        </w:numPr>
        <w:tabs>
          <w:tab w:val="left" w:pos="284"/>
        </w:tabs>
        <w:spacing w:line="276" w:lineRule="auto"/>
        <w:ind w:left="-142" w:firstLine="142"/>
        <w:jc w:val="both"/>
        <w:rPr>
          <w:rFonts w:asciiTheme="minorHAnsi" w:hAnsiTheme="minorHAnsi"/>
          <w:sz w:val="22"/>
          <w:szCs w:val="22"/>
        </w:rPr>
      </w:pPr>
      <w:r w:rsidRPr="0055449E">
        <w:rPr>
          <w:rFonts w:asciiTheme="minorHAnsi" w:hAnsiTheme="minorHAnsi"/>
          <w:sz w:val="22"/>
          <w:szCs w:val="22"/>
        </w:rPr>
        <w:t xml:space="preserve">την εμπρόθεσμη </w:t>
      </w:r>
      <w:r w:rsidR="003C31E9">
        <w:rPr>
          <w:rFonts w:asciiTheme="minorHAnsi" w:hAnsiTheme="minorHAnsi"/>
          <w:sz w:val="22"/>
          <w:szCs w:val="22"/>
        </w:rPr>
        <w:t>παραλαβή των υπηρεσιών</w:t>
      </w:r>
      <w:r w:rsidRPr="0055449E">
        <w:rPr>
          <w:rFonts w:asciiTheme="minorHAnsi" w:hAnsiTheme="minorHAnsi"/>
          <w:sz w:val="22"/>
          <w:szCs w:val="22"/>
        </w:rPr>
        <w:t xml:space="preserve"> και </w:t>
      </w:r>
    </w:p>
    <w:p w14:paraId="42D08D15" w14:textId="0F629715" w:rsidR="00617B46" w:rsidRPr="0055449E" w:rsidRDefault="00617B46" w:rsidP="00E93DA5">
      <w:pPr>
        <w:pStyle w:val="aff0"/>
        <w:numPr>
          <w:ilvl w:val="0"/>
          <w:numId w:val="11"/>
        </w:numPr>
        <w:spacing w:line="276" w:lineRule="auto"/>
        <w:ind w:left="284" w:hanging="284"/>
        <w:jc w:val="both"/>
        <w:rPr>
          <w:rFonts w:asciiTheme="minorHAnsi" w:hAnsiTheme="minorHAnsi"/>
          <w:sz w:val="22"/>
          <w:szCs w:val="22"/>
        </w:rPr>
      </w:pPr>
      <w:r w:rsidRPr="0055449E">
        <w:rPr>
          <w:rFonts w:asciiTheme="minorHAnsi" w:hAnsiTheme="minorHAnsi"/>
          <w:sz w:val="22"/>
          <w:szCs w:val="22"/>
        </w:rPr>
        <w:t>την επιτυχή υλοποίηση και ολοκλήρωση τ</w:t>
      </w:r>
      <w:r w:rsidR="003C31E9">
        <w:rPr>
          <w:rFonts w:asciiTheme="minorHAnsi" w:hAnsiTheme="minorHAnsi"/>
          <w:sz w:val="22"/>
          <w:szCs w:val="22"/>
        </w:rPr>
        <w:t>ων υπηρεσιών</w:t>
      </w:r>
      <w:r w:rsidRPr="0055449E">
        <w:rPr>
          <w:rFonts w:asciiTheme="minorHAnsi" w:hAnsiTheme="minorHAnsi"/>
          <w:sz w:val="22"/>
          <w:szCs w:val="22"/>
        </w:rPr>
        <w:t xml:space="preserve"> σύμφωνα με τους όρους της διακήρυξης και της σύμβασης.</w:t>
      </w:r>
    </w:p>
    <w:p w14:paraId="190ED699" w14:textId="0375240E" w:rsidR="002A4EA2" w:rsidRPr="002A4EA2" w:rsidRDefault="00BA72B1" w:rsidP="002A4EA2">
      <w:pPr>
        <w:spacing w:line="276" w:lineRule="auto"/>
        <w:rPr>
          <w:rFonts w:asciiTheme="minorHAnsi" w:hAnsiTheme="minorHAnsi"/>
          <w:sz w:val="22"/>
          <w:szCs w:val="22"/>
        </w:rPr>
      </w:pPr>
      <w:r>
        <w:rPr>
          <w:rFonts w:asciiTheme="minorHAnsi" w:hAnsiTheme="minorHAnsi"/>
          <w:sz w:val="22"/>
          <w:szCs w:val="22"/>
        </w:rPr>
        <w:t xml:space="preserve">Η τιμολόγηση θα είναι μηνιαία και </w:t>
      </w:r>
      <w:r w:rsidR="002A4EA2" w:rsidRPr="002A4EA2">
        <w:rPr>
          <w:rFonts w:asciiTheme="minorHAnsi" w:hAnsiTheme="minorHAnsi"/>
          <w:sz w:val="22"/>
          <w:szCs w:val="22"/>
        </w:rPr>
        <w:t xml:space="preserve">θα πληρωθεί το 100% της συμβατικής αξίας των </w:t>
      </w:r>
      <w:r w:rsidR="000B2CD8">
        <w:rPr>
          <w:rFonts w:asciiTheme="minorHAnsi" w:hAnsiTheme="minorHAnsi"/>
          <w:sz w:val="22"/>
          <w:szCs w:val="22"/>
        </w:rPr>
        <w:t>υπηρεσιών</w:t>
      </w:r>
      <w:r w:rsidR="002A4EA2" w:rsidRPr="002A4EA2">
        <w:rPr>
          <w:rFonts w:asciiTheme="minorHAnsi" w:hAnsiTheme="minorHAnsi"/>
          <w:sz w:val="22"/>
          <w:szCs w:val="22"/>
        </w:rPr>
        <w:t xml:space="preserve">,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έμβασμα στον τραπεζικό λογαριασμό του δικαιούχου, σε βάρος της πίστωσης του προϋπολογισμού εξόδων του Ε.Τ.Ε.Π.Π.Α.Α. - ΚΑΕ 0824.  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1536AED5" w14:textId="77777777" w:rsidR="002A4EA2" w:rsidRDefault="002A4EA2" w:rsidP="002A4EA2">
      <w:pPr>
        <w:spacing w:line="276" w:lineRule="auto"/>
        <w:rPr>
          <w:rFonts w:asciiTheme="minorHAnsi" w:hAnsiTheme="minorHAnsi"/>
          <w:sz w:val="22"/>
          <w:szCs w:val="22"/>
        </w:rPr>
      </w:pPr>
      <w:r w:rsidRPr="002A4EA2">
        <w:rPr>
          <w:rFonts w:asciiTheme="minorHAnsi" w:hAnsiTheme="minorHAnsi"/>
          <w:sz w:val="22"/>
          <w:szCs w:val="22"/>
        </w:rPr>
        <w:t xml:space="preserve">Η τιμολόγηση γίνεται στα στοιχεία ΑΑΔΕ – ΓΕΝΙΚΟ ΧΗΜΕΙΟ ΤΟΥ ΚΡΑΤΟΥΣ, Δ/νση Αν. Τσόχα 16, ΤΚ 115 21, Αθήνα, στον Αριθμό Φορολογικού Μητρώου (Α.Φ.Μ.) 997073525 και ΔΟΥ Δ’ ΑΘΗΝΩΝ (κωδικός ηλεκτρονικής τιμολόγησης 1023.8010000000.0018). </w:t>
      </w:r>
    </w:p>
    <w:p w14:paraId="56BBE3E7" w14:textId="0D5F1F0B" w:rsidR="00617B46" w:rsidRPr="0055449E" w:rsidRDefault="00617B46" w:rsidP="002A4EA2">
      <w:pPr>
        <w:spacing w:line="276" w:lineRule="auto"/>
        <w:rPr>
          <w:rFonts w:asciiTheme="minorHAnsi" w:hAnsiTheme="minorHAnsi"/>
          <w:sz w:val="22"/>
          <w:szCs w:val="22"/>
        </w:rPr>
      </w:pPr>
      <w:r w:rsidRPr="0055449E">
        <w:rPr>
          <w:rFonts w:asciiTheme="minorHAnsi" w:hAnsiTheme="minorHAnsi" w:cs="Calibri"/>
          <w:b/>
          <w:bCs/>
          <w:sz w:val="22"/>
          <w:szCs w:val="22"/>
        </w:rPr>
        <w:t>5.1.2.</w:t>
      </w:r>
      <w:r w:rsidRPr="0055449E">
        <w:rPr>
          <w:rFonts w:asciiTheme="minorHAnsi" w:hAnsiTheme="minorHAnsi" w:cs="Calibri"/>
          <w:sz w:val="22"/>
          <w:szCs w:val="22"/>
        </w:rPr>
        <w:t xml:space="preserve"> </w:t>
      </w:r>
      <w:r w:rsidRPr="0055449E">
        <w:rPr>
          <w:rFonts w:asciiTheme="minorHAnsi" w:hAnsiTheme="minorHAnsi"/>
          <w:sz w:val="22"/>
          <w:szCs w:val="22"/>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55449E">
        <w:rPr>
          <w:rFonts w:asciiTheme="minorHAnsi" w:hAnsiTheme="minorHAnsi"/>
          <w:sz w:val="22"/>
          <w:szCs w:val="22"/>
        </w:rPr>
        <w:t>είδους</w:t>
      </w:r>
      <w:r w:rsidRPr="0055449E">
        <w:rPr>
          <w:rFonts w:asciiTheme="minorHAnsi" w:hAnsiTheme="minorHAnsi"/>
          <w:sz w:val="22"/>
          <w:szCs w:val="22"/>
        </w:rPr>
        <w:t xml:space="preserve"> στον τόπο και με τον τρόπο που προβλέπεται στα έγγραφα της σύμβασης. Ιδίως βαρύνεται με τις ακόλουθες κρατήσεις: </w:t>
      </w:r>
    </w:p>
    <w:p w14:paraId="3824D15E" w14:textId="77777777" w:rsidR="008E7C2D"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α) </w:t>
      </w:r>
      <w:r w:rsidR="008E7C2D" w:rsidRPr="008E7C2D">
        <w:rPr>
          <w:rFonts w:asciiTheme="minorHAnsi" w:hAnsiTheme="minorHAnsi"/>
          <w:sz w:val="22"/>
          <w:szCs w:val="22"/>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350BB031" w14:textId="5FC6271F" w:rsidR="00617B46" w:rsidRPr="008E11CF"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β) </w:t>
      </w:r>
      <w:r w:rsidR="0023792B" w:rsidRPr="0055449E">
        <w:rPr>
          <w:rFonts w:asciiTheme="minorHAnsi" w:hAnsi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w:t>
      </w:r>
      <w:r w:rsidR="0023792B" w:rsidRPr="0055449E">
        <w:rPr>
          <w:rFonts w:asciiTheme="minorHAnsi" w:hAnsiTheme="minorHAnsi"/>
          <w:sz w:val="22"/>
          <w:szCs w:val="22"/>
        </w:rPr>
        <w:lastRenderedPageBreak/>
        <w:t>κάθε πληρωμή από την αναθέτουσα αρχή στο όνομα και για λογαριασμό του Υπουργείου</w:t>
      </w:r>
      <w:r w:rsidR="008E7C2D">
        <w:rPr>
          <w:rFonts w:asciiTheme="minorHAnsi" w:hAnsiTheme="minorHAnsi"/>
          <w:sz w:val="22"/>
          <w:szCs w:val="22"/>
        </w:rPr>
        <w:t xml:space="preserve"> </w:t>
      </w:r>
      <w:r w:rsidR="0023792B" w:rsidRPr="0055449E">
        <w:rPr>
          <w:rFonts w:asciiTheme="minorHAnsi" w:hAnsiTheme="minorHAnsi"/>
          <w:sz w:val="22"/>
          <w:szCs w:val="22"/>
        </w:rPr>
        <w:t>Ψηφιακής Διακυβέρνησης σύμφωνα με την παρ. 6 του άρθρου 36 του ν. 4412/2016.</w:t>
      </w:r>
      <w:r w:rsidR="008E11CF" w:rsidRPr="008E11CF">
        <w:rPr>
          <w:rFonts w:asciiTheme="minorHAnsi" w:hAnsiTheme="minorHAnsi"/>
          <w:sz w:val="22"/>
          <w:szCs w:val="22"/>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063DA082"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Οι υπέρ τρίτων κρατήσεις υπόκεινται στο εκάστοτε ισχύον αναλογικό </w:t>
      </w:r>
      <w:r w:rsidR="00275033" w:rsidRPr="0055449E">
        <w:rPr>
          <w:rFonts w:asciiTheme="minorHAnsi" w:hAnsiTheme="minorHAnsi"/>
          <w:sz w:val="22"/>
          <w:szCs w:val="22"/>
        </w:rPr>
        <w:t xml:space="preserve">τέλος χαρτοσήμου 3% και στην επ΄ </w:t>
      </w:r>
      <w:r w:rsidRPr="0055449E">
        <w:rPr>
          <w:rFonts w:asciiTheme="minorHAnsi" w:hAnsiTheme="minorHAnsi"/>
          <w:sz w:val="22"/>
          <w:szCs w:val="22"/>
        </w:rPr>
        <w:t>αυτού εισφορά υπέρ ΟΓΑ 20%.</w:t>
      </w:r>
    </w:p>
    <w:p w14:paraId="05434CA5" w14:textId="2AF13664"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Με κάθε πληρωμή θα γίνεται η προβλεπόμενη από την κείμενη νομοθεσία παρακράτηση φόρου εισοδήματος αξίας </w:t>
      </w:r>
      <w:r w:rsidR="00745D46">
        <w:rPr>
          <w:rFonts w:asciiTheme="minorHAnsi" w:hAnsiTheme="minorHAnsi"/>
          <w:sz w:val="22"/>
          <w:szCs w:val="22"/>
        </w:rPr>
        <w:t>8</w:t>
      </w:r>
      <w:r w:rsidRPr="0055449E">
        <w:rPr>
          <w:rFonts w:asciiTheme="minorHAnsi" w:hAnsiTheme="minorHAnsi"/>
          <w:sz w:val="22"/>
          <w:szCs w:val="22"/>
        </w:rPr>
        <w:t>% επί του καθαρού ποσού.</w:t>
      </w:r>
    </w:p>
    <w:p w14:paraId="01E0149F" w14:textId="534DF6AC" w:rsidR="00617B46" w:rsidRDefault="00617B46"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14:paraId="43C638A5" w14:textId="77777777" w:rsidR="003C364E" w:rsidRPr="003C364E" w:rsidRDefault="003C364E" w:rsidP="003C364E">
      <w:pPr>
        <w:rPr>
          <w:rFonts w:asciiTheme="minorHAnsi" w:hAnsiTheme="minorHAnsi"/>
          <w:sz w:val="22"/>
          <w:szCs w:val="22"/>
        </w:rPr>
      </w:pPr>
      <w:r w:rsidRPr="003C364E">
        <w:rPr>
          <w:rFonts w:asciiTheme="minorHAnsi" w:hAnsiTheme="minorHAnsi"/>
          <w:b/>
          <w:bCs/>
          <w:sz w:val="22"/>
          <w:szCs w:val="22"/>
        </w:rPr>
        <w:t>5.1.3</w:t>
      </w:r>
      <w:r w:rsidRPr="003C364E">
        <w:rPr>
          <w:rFonts w:asciiTheme="minorHAnsi" w:hAnsiTheme="minorHAnsi"/>
          <w:sz w:val="22"/>
          <w:szCs w:val="22"/>
        </w:rPr>
        <w:t>. Σε περίπτωση υποβολής ηλεκτρονικού τιμολογίου,  ο ανάδοχος συμπληρώνει  στο πεδίο BT-11:Στοιχείο αναφοράς αγαθού του Εθνικού Μορφότυπου Ηλεκτρονικού Τιμολογίου, την «ΑΔΑ Ανάληψης».</w:t>
      </w:r>
    </w:p>
    <w:p w14:paraId="5C41AA7C" w14:textId="77777777" w:rsidR="003C364E" w:rsidRDefault="003C364E" w:rsidP="00E93DA5">
      <w:pPr>
        <w:spacing w:line="276" w:lineRule="auto"/>
        <w:rPr>
          <w:rFonts w:asciiTheme="minorHAnsi" w:hAnsiTheme="minorHAnsi"/>
          <w:sz w:val="22"/>
          <w:szCs w:val="22"/>
        </w:rPr>
      </w:pPr>
    </w:p>
    <w:p w14:paraId="70FD0D4E" w14:textId="77777777" w:rsidR="00C505B3" w:rsidRPr="0055449E" w:rsidRDefault="00C505B3" w:rsidP="00E93DA5">
      <w:pPr>
        <w:spacing w:line="276" w:lineRule="auto"/>
        <w:rPr>
          <w:rFonts w:asciiTheme="minorHAnsi" w:hAnsiTheme="minorHAnsi"/>
          <w:sz w:val="22"/>
          <w:szCs w:val="22"/>
        </w:rPr>
      </w:pPr>
    </w:p>
    <w:p w14:paraId="39A3C78B" w14:textId="77777777" w:rsidR="00617B46" w:rsidRPr="0055449E" w:rsidRDefault="00617B46" w:rsidP="0072306F">
      <w:pPr>
        <w:pStyle w:val="2"/>
        <w:spacing w:after="0" w:line="276" w:lineRule="auto"/>
        <w:rPr>
          <w:rFonts w:asciiTheme="minorHAnsi" w:hAnsiTheme="minorHAnsi"/>
          <w:szCs w:val="22"/>
          <w:u w:val="single"/>
        </w:rPr>
      </w:pPr>
      <w:bookmarkStart w:id="112" w:name="__RefHeading___Toc470009827"/>
      <w:bookmarkStart w:id="113" w:name="_Toc535577398"/>
      <w:bookmarkStart w:id="114" w:name="_Toc97027920"/>
      <w:r w:rsidRPr="0055449E">
        <w:rPr>
          <w:rFonts w:asciiTheme="minorHAnsi" w:hAnsiTheme="minorHAnsi"/>
          <w:szCs w:val="22"/>
          <w:u w:val="single"/>
        </w:rPr>
        <w:t>5.2 Κήρυξη οικονομικού φορέα εκπτώτου - Κυρώσεις</w:t>
      </w:r>
      <w:bookmarkEnd w:id="112"/>
      <w:bookmarkEnd w:id="113"/>
      <w:bookmarkEnd w:id="114"/>
      <w:r w:rsidRPr="0055449E">
        <w:rPr>
          <w:rFonts w:asciiTheme="minorHAnsi" w:hAnsiTheme="minorHAnsi"/>
          <w:szCs w:val="22"/>
          <w:u w:val="single"/>
        </w:rPr>
        <w:t xml:space="preserve"> </w:t>
      </w:r>
    </w:p>
    <w:p w14:paraId="5B2AEFFF"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5.2.1.</w:t>
      </w:r>
      <w:r w:rsidRPr="0055449E">
        <w:rPr>
          <w:rFonts w:asciiTheme="minorHAnsi" w:hAnsiTheme="minorHAnsi"/>
          <w:sz w:val="22"/>
          <w:szCs w:val="22"/>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1945EE0B"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α) στην περίπτωση της παρ. 7 του άρθρου 105 περί κατακύρωσης και σύναψης σύμβασης,</w:t>
      </w:r>
    </w:p>
    <w:p w14:paraId="2AC9DEC2"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738C40" w14:textId="0BAB058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γ) </w:t>
      </w:r>
      <w:r w:rsidR="00745D46" w:rsidRPr="00745D46">
        <w:rPr>
          <w:rFonts w:asciiTheme="minorHAnsi" w:hAnsiTheme="minorHAnsi"/>
          <w:sz w:val="22"/>
          <w:szCs w:val="22"/>
        </w:rPr>
        <w:t xml:space="preserve">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w:t>
      </w:r>
      <w:r w:rsidRPr="0055449E">
        <w:rPr>
          <w:rFonts w:asciiTheme="minorHAnsi" w:hAnsiTheme="minorHAnsi"/>
          <w:sz w:val="22"/>
          <w:szCs w:val="22"/>
        </w:rPr>
        <w:t>και την παράγραφο 6.1 της παρούσας με την επιφύλαξη της επόμενης παραγράφου.</w:t>
      </w:r>
    </w:p>
    <w:p w14:paraId="74D82992"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55449E">
        <w:rPr>
          <w:rFonts w:asciiTheme="minorHAnsi" w:hAnsiTheme="minorHAnsi"/>
          <w:iCs/>
          <w:spacing w:val="5"/>
          <w:kern w:val="1"/>
          <w:sz w:val="22"/>
          <w:szCs w:val="22"/>
        </w:rPr>
        <w:t>Η τασσόμενη προθεσμία δεν θα είναι μικρότερη των δεκαπέντε (15) ημερών.</w:t>
      </w:r>
      <w:r w:rsidRPr="0055449E">
        <w:rPr>
          <w:rFonts w:asciiTheme="minorHAnsi" w:hAnsiTheme="minorHAnsi"/>
          <w:sz w:val="22"/>
          <w:szCs w:val="22"/>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3BFBA54"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D4934F1" w14:textId="73AFD8ED" w:rsidR="001F01CF" w:rsidRPr="00A525F6"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Στον οικονομικό φορέα, που κηρύσσεται έκπτωτος από τη σύμβαση, επιβάλλ</w:t>
      </w:r>
      <w:r w:rsidR="00745D46">
        <w:rPr>
          <w:rFonts w:asciiTheme="minorHAnsi" w:hAnsiTheme="minorHAnsi"/>
          <w:sz w:val="22"/>
          <w:szCs w:val="22"/>
        </w:rPr>
        <w:t>ε</w:t>
      </w:r>
      <w:r w:rsidRPr="0055449E">
        <w:rPr>
          <w:rFonts w:asciiTheme="minorHAnsi" w:hAnsiTheme="minorHAnsi"/>
          <w:sz w:val="22"/>
          <w:szCs w:val="22"/>
        </w:rPr>
        <w:t xml:space="preserve">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w:t>
      </w:r>
      <w:r w:rsidR="00745D46">
        <w:rPr>
          <w:rFonts w:asciiTheme="minorHAnsi" w:hAnsiTheme="minorHAnsi"/>
          <w:sz w:val="22"/>
          <w:szCs w:val="22"/>
        </w:rPr>
        <w:t>η</w:t>
      </w:r>
      <w:r w:rsidRPr="0055449E">
        <w:rPr>
          <w:rFonts w:asciiTheme="minorHAnsi" w:hAnsiTheme="minorHAnsi"/>
          <w:sz w:val="22"/>
          <w:szCs w:val="22"/>
        </w:rPr>
        <w:t xml:space="preserve"> </w:t>
      </w:r>
      <w:r w:rsidR="00745D46" w:rsidRPr="0055449E">
        <w:rPr>
          <w:rFonts w:asciiTheme="minorHAnsi" w:hAnsiTheme="minorHAnsi"/>
          <w:sz w:val="22"/>
          <w:szCs w:val="22"/>
        </w:rPr>
        <w:t>κύρωσ</w:t>
      </w:r>
      <w:r w:rsidR="00745D46">
        <w:rPr>
          <w:rFonts w:asciiTheme="minorHAnsi" w:hAnsiTheme="minorHAnsi"/>
          <w:sz w:val="22"/>
          <w:szCs w:val="22"/>
        </w:rPr>
        <w:t xml:space="preserve">η της </w:t>
      </w:r>
      <w:r w:rsidRPr="0055449E">
        <w:rPr>
          <w:rFonts w:asciiTheme="minorHAnsi" w:hAnsiTheme="minorHAnsi"/>
          <w:sz w:val="22"/>
          <w:szCs w:val="22"/>
        </w:rPr>
        <w:t>ολική</w:t>
      </w:r>
      <w:r w:rsidR="00745D46">
        <w:rPr>
          <w:rFonts w:asciiTheme="minorHAnsi" w:hAnsiTheme="minorHAnsi"/>
          <w:sz w:val="22"/>
          <w:szCs w:val="22"/>
        </w:rPr>
        <w:t>ς</w:t>
      </w:r>
      <w:r w:rsidRPr="0055449E">
        <w:rPr>
          <w:rFonts w:asciiTheme="minorHAnsi" w:hAnsiTheme="minorHAnsi"/>
          <w:sz w:val="22"/>
          <w:szCs w:val="22"/>
        </w:rPr>
        <w:t xml:space="preserve"> κατάπτωση</w:t>
      </w:r>
      <w:r w:rsidR="00745D46">
        <w:rPr>
          <w:rFonts w:asciiTheme="minorHAnsi" w:hAnsiTheme="minorHAnsi"/>
          <w:sz w:val="22"/>
          <w:szCs w:val="22"/>
        </w:rPr>
        <w:t>ς</w:t>
      </w:r>
      <w:r w:rsidRPr="0055449E">
        <w:rPr>
          <w:rFonts w:asciiTheme="minorHAnsi" w:hAnsiTheme="minorHAnsi"/>
          <w:sz w:val="22"/>
          <w:szCs w:val="22"/>
        </w:rPr>
        <w:t xml:space="preserve"> της εγγύησης συμμετοχής ή καλής εκτέλεσης της σύμβασης κατά περίπτωση</w:t>
      </w:r>
      <w:r w:rsidR="00A525F6" w:rsidRPr="00A525F6">
        <w:rPr>
          <w:rFonts w:asciiTheme="minorHAnsi" w:hAnsiTheme="minorHAnsi"/>
          <w:sz w:val="22"/>
          <w:szCs w:val="22"/>
        </w:rPr>
        <w:t>.</w:t>
      </w:r>
    </w:p>
    <w:p w14:paraId="1F13DFC0" w14:textId="001A0830" w:rsidR="003F2E48" w:rsidRDefault="003F2E48" w:rsidP="00E93DA5">
      <w:pPr>
        <w:suppressAutoHyphens w:val="0"/>
        <w:autoSpaceDE w:val="0"/>
        <w:spacing w:line="276" w:lineRule="auto"/>
        <w:rPr>
          <w:rFonts w:asciiTheme="minorHAnsi" w:hAnsiTheme="minorHAnsi"/>
          <w:sz w:val="22"/>
          <w:szCs w:val="22"/>
        </w:rPr>
      </w:pPr>
      <w:r w:rsidRPr="003F2E48">
        <w:rPr>
          <w:rFonts w:asciiTheme="minorHAnsi" w:hAnsiTheme="minorHAnsi"/>
          <w:sz w:val="22"/>
          <w:szCs w:val="22"/>
        </w:rPr>
        <w:t xml:space="preserve">Επιπλέον, </w:t>
      </w:r>
      <w:r>
        <w:rPr>
          <w:rFonts w:asciiTheme="minorHAnsi" w:hAnsiTheme="minorHAnsi"/>
          <w:sz w:val="22"/>
          <w:szCs w:val="22"/>
        </w:rPr>
        <w:t xml:space="preserve">σε βάρος του αναδόχου </w:t>
      </w:r>
      <w:r w:rsidRPr="003F2E48">
        <w:rPr>
          <w:rFonts w:asciiTheme="minorHAnsi" w:hAnsiTheme="minorHAnsi"/>
          <w:sz w:val="22"/>
          <w:szCs w:val="22"/>
        </w:rPr>
        <w:t xml:space="preserve">μπορεί να επιβληθεί </w:t>
      </w:r>
      <w:r>
        <w:rPr>
          <w:rFonts w:asciiTheme="minorHAnsi" w:hAnsiTheme="minorHAnsi"/>
          <w:sz w:val="22"/>
          <w:szCs w:val="22"/>
        </w:rPr>
        <w:t xml:space="preserve">και </w:t>
      </w:r>
      <w:r w:rsidRPr="003F2E48">
        <w:rPr>
          <w:rFonts w:asciiTheme="minorHAnsi" w:hAnsiTheme="minorHAnsi"/>
          <w:sz w:val="22"/>
          <w:szCs w:val="22"/>
        </w:rPr>
        <w:t>προσωρινός αποκλεισμός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4CEF25E4" w14:textId="77777777" w:rsidR="00A63E5F" w:rsidRPr="00A63E5F" w:rsidRDefault="001F01CF" w:rsidP="00A63E5F">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lastRenderedPageBreak/>
        <w:t>5.2.2.</w:t>
      </w:r>
      <w:r w:rsidRPr="0055449E">
        <w:rPr>
          <w:rFonts w:asciiTheme="minorHAnsi" w:hAnsiTheme="minorHAnsi"/>
          <w:sz w:val="22"/>
          <w:szCs w:val="22"/>
        </w:rPr>
        <w:t xml:space="preserve">  </w:t>
      </w:r>
      <w:r w:rsidR="00A63E5F" w:rsidRPr="00A63E5F">
        <w:rPr>
          <w:rFonts w:asciiTheme="minorHAnsi" w:hAnsiTheme="minorHAnsi"/>
          <w:sz w:val="22"/>
          <w:szCs w:val="22"/>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 </w:t>
      </w:r>
    </w:p>
    <w:p w14:paraId="11DE4EF3" w14:textId="77777777"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Οι ποινικές ρήτρες υπολογίζονται ως εξής:</w:t>
      </w:r>
    </w:p>
    <w:p w14:paraId="18876DC3" w14:textId="4C9BFB45"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w:t>
      </w:r>
      <w:bookmarkStart w:id="115" w:name="_Hlk145416414"/>
      <w:r w:rsidRPr="00A63E5F">
        <w:rPr>
          <w:rFonts w:asciiTheme="minorHAnsi" w:hAnsiTheme="minorHAnsi"/>
          <w:sz w:val="22"/>
          <w:szCs w:val="22"/>
        </w:rPr>
        <w:t>2,5% επί της συμβατικής αξίας χωρίς ΦΠΑ</w:t>
      </w:r>
      <w:bookmarkEnd w:id="115"/>
      <w:r w:rsidRPr="00A63E5F">
        <w:rPr>
          <w:rFonts w:asciiTheme="minorHAnsi" w:hAnsiTheme="minorHAnsi"/>
          <w:sz w:val="22"/>
          <w:szCs w:val="22"/>
        </w:rPr>
        <w:t xml:space="preserve"> των υπηρεσιών που παρασχέθηκαν εκπρόθεσμα,</w:t>
      </w:r>
    </w:p>
    <w:p w14:paraId="1E8A8F22" w14:textId="77777777"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4A1D528" w14:textId="77777777" w:rsid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2C0546D6" w14:textId="50DC129A" w:rsidR="004B0F47" w:rsidRPr="00A63E5F" w:rsidRDefault="004B0F47" w:rsidP="00A63E5F">
      <w:pPr>
        <w:suppressAutoHyphens w:val="0"/>
        <w:autoSpaceDE w:val="0"/>
        <w:spacing w:line="276" w:lineRule="auto"/>
        <w:rPr>
          <w:rFonts w:asciiTheme="minorHAnsi" w:hAnsiTheme="minorHAnsi"/>
          <w:sz w:val="22"/>
          <w:szCs w:val="22"/>
        </w:rPr>
      </w:pPr>
      <w:r>
        <w:rPr>
          <w:rFonts w:asciiTheme="minorHAnsi" w:hAnsiTheme="minorHAnsi"/>
          <w:sz w:val="22"/>
          <w:szCs w:val="22"/>
        </w:rPr>
        <w:t xml:space="preserve">δ) σε περίπτωση κατεστραμμένων αγαθών ή απώλειας μεταφερομένων αγαθών επιβάλλεται ποινική ρήτρα </w:t>
      </w:r>
      <w:r w:rsidRPr="004B0F47">
        <w:rPr>
          <w:rFonts w:asciiTheme="minorHAnsi" w:hAnsiTheme="minorHAnsi"/>
          <w:sz w:val="22"/>
          <w:szCs w:val="22"/>
        </w:rPr>
        <w:t>2,5% επί της συμβατικής αξίας χωρίς ΦΠΑ</w:t>
      </w:r>
      <w:r>
        <w:rPr>
          <w:rFonts w:asciiTheme="minorHAnsi" w:hAnsiTheme="minorHAnsi"/>
          <w:sz w:val="22"/>
          <w:szCs w:val="22"/>
        </w:rPr>
        <w:t xml:space="preserve"> του αγαθού, η οποία δεν μπορεί να είναι μικρότερη από 20€. </w:t>
      </w:r>
    </w:p>
    <w:p w14:paraId="64FBA9E9"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25B24C67"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Σε περίπτωση ένωσης οικονομικών φορέων, το πρόστιμο και οι τόκοι επιβάλλονται αναλόγως σε όλα τα μέλη της ένωσης.</w:t>
      </w:r>
    </w:p>
    <w:p w14:paraId="258CC8F2" w14:textId="77777777" w:rsid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Η επιβολή ποινικών ρητρών δεν στερεί από την αναθέτουσα αρχή το δικαίωμα να κηρύξει τον ανάδοχο έκπτωτο.</w:t>
      </w:r>
    </w:p>
    <w:p w14:paraId="4429CF74" w14:textId="77777777" w:rsidR="00CC2579" w:rsidRPr="0055449E" w:rsidRDefault="00CC2579" w:rsidP="00E93DA5">
      <w:pPr>
        <w:suppressAutoHyphens w:val="0"/>
        <w:autoSpaceDE w:val="0"/>
        <w:spacing w:line="276" w:lineRule="auto"/>
        <w:rPr>
          <w:rFonts w:asciiTheme="minorHAnsi" w:hAnsiTheme="minorHAnsi"/>
          <w:strike/>
          <w:sz w:val="22"/>
          <w:szCs w:val="22"/>
        </w:rPr>
      </w:pPr>
    </w:p>
    <w:p w14:paraId="13086C49" w14:textId="77777777" w:rsidR="00CC2579" w:rsidRPr="0055449E" w:rsidRDefault="00CC2579" w:rsidP="00E93DA5">
      <w:pPr>
        <w:pStyle w:val="2"/>
        <w:suppressAutoHyphens w:val="0"/>
        <w:autoSpaceDE w:val="0"/>
        <w:spacing w:after="0" w:line="276" w:lineRule="auto"/>
        <w:rPr>
          <w:rFonts w:asciiTheme="minorHAnsi" w:hAnsiTheme="minorHAnsi"/>
          <w:szCs w:val="22"/>
        </w:rPr>
      </w:pPr>
      <w:bookmarkStart w:id="116" w:name="_Toc74084888"/>
      <w:bookmarkStart w:id="117" w:name="_Toc97027921"/>
      <w:r w:rsidRPr="0055449E">
        <w:rPr>
          <w:rFonts w:asciiTheme="minorHAnsi" w:hAnsiTheme="minorHAnsi"/>
          <w:szCs w:val="22"/>
        </w:rPr>
        <w:t>5.3</w:t>
      </w:r>
      <w:r w:rsidRPr="0055449E">
        <w:rPr>
          <w:rFonts w:asciiTheme="minorHAnsi" w:hAnsiTheme="minorHAnsi"/>
          <w:szCs w:val="22"/>
        </w:rPr>
        <w:tab/>
        <w:t>Διοικητικές προσφυγές κατά τη διαδικασία εκτέλεσης των συμβάσεων</w:t>
      </w:r>
      <w:bookmarkEnd w:id="116"/>
      <w:bookmarkEnd w:id="117"/>
      <w:r w:rsidRPr="0055449E">
        <w:rPr>
          <w:rFonts w:asciiTheme="minorHAnsi" w:hAnsiTheme="minorHAnsi"/>
          <w:szCs w:val="22"/>
        </w:rPr>
        <w:t xml:space="preserve">  </w:t>
      </w:r>
    </w:p>
    <w:p w14:paraId="452EE983" w14:textId="6FDB9B59" w:rsidR="00CC2579" w:rsidRPr="0055449E" w:rsidRDefault="00CC2579"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μπορεί κατά των αποφάσεων που επιβάλλουν σε βάρος του κυρώσεις, δυνάμει των όρων των άρθρων 5.2 (Κήρυξη οικονομικού φορέα εκπτώτου - Κυρώσεις</w:t>
      </w:r>
      <w:r w:rsidR="00DB3A8A" w:rsidRPr="00DB3A8A">
        <w:rPr>
          <w:rFonts w:asciiTheme="minorHAnsi" w:hAnsiTheme="minorHAnsi"/>
          <w:sz w:val="22"/>
          <w:szCs w:val="22"/>
        </w:rPr>
        <w:t>(Διάρκεια σύμβασης), 6.4. (Απόρριψη παραδοτέων – αντικατάσταση)</w:t>
      </w:r>
      <w:r w:rsidRPr="0055449E">
        <w:rPr>
          <w:rFonts w:asciiTheme="minorHAnsi" w:hAnsiTheme="minorHAnsi"/>
          <w:sz w:val="22"/>
          <w:szCs w:val="22"/>
        </w:rPr>
        <w:t>,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F42D458" w14:textId="77777777" w:rsidR="007054C0" w:rsidRDefault="007054C0" w:rsidP="00E93DA5">
      <w:pPr>
        <w:pStyle w:val="2"/>
        <w:suppressAutoHyphens w:val="0"/>
        <w:autoSpaceDE w:val="0"/>
        <w:spacing w:after="0" w:line="276" w:lineRule="auto"/>
        <w:rPr>
          <w:rFonts w:asciiTheme="minorHAnsi" w:hAnsiTheme="minorHAnsi"/>
          <w:szCs w:val="22"/>
        </w:rPr>
      </w:pPr>
      <w:bookmarkStart w:id="118" w:name="_Toc74084889"/>
      <w:bookmarkStart w:id="119" w:name="_Toc97027922"/>
    </w:p>
    <w:p w14:paraId="12313735" w14:textId="58C8ED42" w:rsidR="00CC2579" w:rsidRPr="0055449E" w:rsidRDefault="00CC2579" w:rsidP="00E93DA5">
      <w:pPr>
        <w:pStyle w:val="2"/>
        <w:suppressAutoHyphens w:val="0"/>
        <w:autoSpaceDE w:val="0"/>
        <w:spacing w:after="0" w:line="276" w:lineRule="auto"/>
        <w:rPr>
          <w:rFonts w:asciiTheme="minorHAnsi" w:hAnsiTheme="minorHAnsi"/>
          <w:szCs w:val="22"/>
        </w:rPr>
      </w:pPr>
      <w:r w:rsidRPr="0055449E">
        <w:rPr>
          <w:rFonts w:asciiTheme="minorHAnsi" w:hAnsiTheme="minorHAnsi"/>
          <w:szCs w:val="22"/>
        </w:rPr>
        <w:t>5.4</w:t>
      </w:r>
      <w:r w:rsidRPr="0055449E">
        <w:rPr>
          <w:rFonts w:asciiTheme="minorHAnsi" w:hAnsiTheme="minorHAnsi"/>
          <w:szCs w:val="22"/>
        </w:rPr>
        <w:tab/>
        <w:t>Δικαστική επίλυση διαφορών</w:t>
      </w:r>
      <w:bookmarkEnd w:id="118"/>
      <w:bookmarkEnd w:id="119"/>
    </w:p>
    <w:p w14:paraId="051F9D56" w14:textId="77777777" w:rsidR="00CC2579" w:rsidRPr="0055449E" w:rsidRDefault="00CC2579" w:rsidP="00E93DA5">
      <w:pPr>
        <w:spacing w:line="276" w:lineRule="auto"/>
        <w:rPr>
          <w:rFonts w:asciiTheme="minorHAnsi" w:hAnsiTheme="minorHAnsi"/>
          <w:sz w:val="22"/>
          <w:szCs w:val="22"/>
        </w:rPr>
      </w:pPr>
      <w:r w:rsidRPr="0055449E">
        <w:rPr>
          <w:rFonts w:asciiTheme="minorHAnsi" w:hAnsiTheme="minorHAnsi"/>
          <w:sz w:val="22"/>
          <w:szCs w:val="22"/>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w:t>
      </w:r>
      <w:r w:rsidRPr="0055449E">
        <w:rPr>
          <w:rFonts w:asciiTheme="minorHAnsi" w:hAnsiTheme="minorHAnsi"/>
          <w:sz w:val="22"/>
          <w:szCs w:val="22"/>
        </w:rPr>
        <w:lastRenderedPageBreak/>
        <w:t>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1D83024" w14:textId="77777777" w:rsidR="00816D95" w:rsidRDefault="00816D95" w:rsidP="00E93DA5">
      <w:pPr>
        <w:pStyle w:val="1"/>
        <w:spacing w:line="276" w:lineRule="auto"/>
        <w:jc w:val="both"/>
        <w:rPr>
          <w:rFonts w:asciiTheme="minorHAnsi" w:hAnsiTheme="minorHAnsi"/>
          <w:sz w:val="22"/>
          <w:szCs w:val="22"/>
          <w:u w:val="single"/>
          <w:lang w:val="el-GR"/>
        </w:rPr>
      </w:pPr>
      <w:bookmarkStart w:id="120" w:name="__RefHeading___Toc470009829"/>
      <w:bookmarkStart w:id="121" w:name="_Toc535577400"/>
      <w:bookmarkStart w:id="122" w:name="_Toc97027923"/>
    </w:p>
    <w:p w14:paraId="262C6BC4" w14:textId="46143F96" w:rsidR="00617B46" w:rsidRPr="0055449E" w:rsidRDefault="00617B46" w:rsidP="00E93DA5">
      <w:pPr>
        <w:pStyle w:val="1"/>
        <w:spacing w:line="276" w:lineRule="auto"/>
        <w:jc w:val="both"/>
        <w:rPr>
          <w:rFonts w:asciiTheme="minorHAnsi" w:hAnsiTheme="minorHAnsi"/>
          <w:sz w:val="22"/>
          <w:szCs w:val="22"/>
          <w:u w:val="single"/>
          <w:lang w:val="el-GR"/>
        </w:rPr>
      </w:pPr>
      <w:r w:rsidRPr="0055449E">
        <w:rPr>
          <w:rFonts w:asciiTheme="minorHAnsi" w:hAnsiTheme="minorHAnsi"/>
          <w:sz w:val="22"/>
          <w:szCs w:val="22"/>
          <w:u w:val="single"/>
          <w:lang w:val="el-GR"/>
        </w:rPr>
        <w:t>6. ΕΙΔΙΚΟΙ ΟΡΟΙ ΕΚΤΕΛΕΣΗΣ</w:t>
      </w:r>
      <w:bookmarkEnd w:id="120"/>
      <w:bookmarkEnd w:id="121"/>
      <w:bookmarkEnd w:id="122"/>
      <w:r w:rsidRPr="0055449E">
        <w:rPr>
          <w:rFonts w:asciiTheme="minorHAnsi" w:hAnsiTheme="minorHAnsi"/>
          <w:sz w:val="22"/>
          <w:szCs w:val="22"/>
          <w:u w:val="single"/>
          <w:lang w:val="el-GR"/>
        </w:rPr>
        <w:t xml:space="preserve"> </w:t>
      </w:r>
    </w:p>
    <w:p w14:paraId="5441CC1E" w14:textId="03E5932F" w:rsidR="00617B46" w:rsidRPr="0055449E" w:rsidRDefault="00617B46" w:rsidP="0072306F">
      <w:pPr>
        <w:pStyle w:val="2"/>
        <w:spacing w:after="0" w:line="276" w:lineRule="auto"/>
        <w:rPr>
          <w:rFonts w:asciiTheme="minorHAnsi" w:hAnsiTheme="minorHAnsi"/>
          <w:szCs w:val="22"/>
          <w:u w:val="single"/>
        </w:rPr>
      </w:pPr>
      <w:bookmarkStart w:id="123" w:name="__RefHeading___Toc470009830"/>
      <w:bookmarkStart w:id="124" w:name="_Toc535577401"/>
      <w:bookmarkStart w:id="125" w:name="_Toc97027924"/>
      <w:bookmarkEnd w:id="123"/>
      <w:r w:rsidRPr="0055449E">
        <w:rPr>
          <w:rFonts w:asciiTheme="minorHAnsi" w:hAnsiTheme="minorHAnsi"/>
          <w:szCs w:val="22"/>
          <w:u w:val="single"/>
        </w:rPr>
        <w:t xml:space="preserve">6.1  </w:t>
      </w:r>
      <w:bookmarkEnd w:id="124"/>
      <w:bookmarkEnd w:id="125"/>
      <w:r w:rsidR="00816D95">
        <w:rPr>
          <w:rFonts w:asciiTheme="minorHAnsi" w:hAnsiTheme="minorHAnsi"/>
          <w:szCs w:val="22"/>
          <w:u w:val="single"/>
        </w:rPr>
        <w:t>Παρακολούθηση της σύμβασης</w:t>
      </w:r>
    </w:p>
    <w:p w14:paraId="187A6D35" w14:textId="188BA559" w:rsidR="00816D95" w:rsidRPr="00816D95" w:rsidRDefault="00617B46" w:rsidP="00E93DA5">
      <w:pPr>
        <w:spacing w:line="276" w:lineRule="auto"/>
        <w:rPr>
          <w:rFonts w:asciiTheme="minorHAnsi" w:hAnsiTheme="minorHAnsi" w:cs="Calibri"/>
          <w:sz w:val="22"/>
          <w:szCs w:val="22"/>
          <w:lang w:eastAsia="el-GR"/>
        </w:rPr>
      </w:pPr>
      <w:r w:rsidRPr="0055449E">
        <w:rPr>
          <w:rFonts w:asciiTheme="minorHAnsi" w:hAnsiTheme="minorHAnsi" w:cs="Calibri"/>
          <w:b/>
          <w:bCs/>
          <w:sz w:val="22"/>
          <w:szCs w:val="22"/>
          <w:lang w:eastAsia="el-GR"/>
        </w:rPr>
        <w:t>6.1.1.</w:t>
      </w:r>
      <w:r w:rsidR="00816D95">
        <w:rPr>
          <w:rFonts w:asciiTheme="minorHAnsi" w:hAnsiTheme="minorHAnsi" w:cs="Calibri"/>
          <w:b/>
          <w:bCs/>
          <w:sz w:val="22"/>
          <w:szCs w:val="22"/>
          <w:lang w:eastAsia="el-GR"/>
        </w:rPr>
        <w:t xml:space="preserve"> </w:t>
      </w:r>
      <w:r w:rsidR="00816D95" w:rsidRPr="00816D95">
        <w:rPr>
          <w:rFonts w:asciiTheme="minorHAnsi" w:hAnsiTheme="minorHAnsi" w:cs="Calibri"/>
          <w:sz w:val="22"/>
          <w:szCs w:val="22"/>
          <w:lang w:eastAsia="el-GR"/>
        </w:rPr>
        <w:t xml:space="preserve">Η παρακολούθηση της εκτέλεσης της Σύμβασης και η διοίκηση αυτής θα διενεργηθεί από την </w:t>
      </w:r>
      <w:r w:rsidR="00816D95">
        <w:rPr>
          <w:rFonts w:asciiTheme="minorHAnsi" w:hAnsiTheme="minorHAnsi" w:cs="Calibri"/>
          <w:sz w:val="22"/>
          <w:szCs w:val="22"/>
          <w:lang w:eastAsia="el-GR"/>
        </w:rPr>
        <w:t xml:space="preserve">κατά τόπον αρμόδια Επιτροπή Παραλαβής </w:t>
      </w:r>
      <w:r w:rsidR="00816D95" w:rsidRPr="00816D95">
        <w:rPr>
          <w:rFonts w:asciiTheme="minorHAnsi" w:hAnsiTheme="minorHAnsi" w:cs="Calibri"/>
          <w:sz w:val="22"/>
          <w:szCs w:val="22"/>
          <w:lang w:eastAsia="el-GR"/>
        </w:rPr>
        <w:t>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2A81735A" w14:textId="09BEDE9C" w:rsidR="00816D95" w:rsidRDefault="00816D95" w:rsidP="00E93DA5">
      <w:pPr>
        <w:spacing w:line="276" w:lineRule="auto"/>
        <w:rPr>
          <w:rFonts w:asciiTheme="minorHAnsi" w:hAnsiTheme="minorHAnsi" w:cs="Calibri"/>
          <w:b/>
          <w:bCs/>
          <w:sz w:val="22"/>
          <w:szCs w:val="22"/>
          <w:lang w:eastAsia="el-GR"/>
        </w:rPr>
      </w:pPr>
      <w:r w:rsidRPr="00816D95">
        <w:rPr>
          <w:rFonts w:asciiTheme="minorHAnsi" w:hAnsiTheme="minorHAnsi" w:cs="Calibri"/>
          <w:b/>
          <w:bCs/>
          <w:sz w:val="22"/>
          <w:szCs w:val="22"/>
          <w:lang w:eastAsia="el-GR"/>
        </w:rPr>
        <w:t xml:space="preserve">6.2 </w:t>
      </w:r>
      <w:r>
        <w:rPr>
          <w:rFonts w:asciiTheme="minorHAnsi" w:hAnsiTheme="minorHAnsi" w:cs="Calibri"/>
          <w:b/>
          <w:bCs/>
          <w:sz w:val="22"/>
          <w:szCs w:val="22"/>
          <w:lang w:eastAsia="el-GR"/>
        </w:rPr>
        <w:t>Διάρκεια σύμβασης</w:t>
      </w:r>
    </w:p>
    <w:p w14:paraId="1A238C67" w14:textId="77777777" w:rsidR="00816D95" w:rsidRPr="008E7C2D" w:rsidRDefault="00816D95" w:rsidP="00E93DA5">
      <w:pPr>
        <w:spacing w:line="276" w:lineRule="auto"/>
        <w:rPr>
          <w:rFonts w:asciiTheme="minorHAnsi" w:hAnsiTheme="minorHAnsi" w:cs="Calibri"/>
          <w:b/>
          <w:bCs/>
          <w:sz w:val="6"/>
          <w:szCs w:val="6"/>
          <w:lang w:eastAsia="el-GR"/>
        </w:rPr>
      </w:pPr>
    </w:p>
    <w:p w14:paraId="5B36B7A9" w14:textId="3A5478B2" w:rsidR="00816D95" w:rsidRPr="00B146C1" w:rsidRDefault="00816D95" w:rsidP="00E93DA5">
      <w:pPr>
        <w:spacing w:line="276" w:lineRule="auto"/>
        <w:rPr>
          <w:rFonts w:asciiTheme="minorHAnsi" w:hAnsiTheme="minorHAnsi" w:cs="Calibri"/>
          <w:sz w:val="22"/>
          <w:szCs w:val="22"/>
          <w:lang w:eastAsia="el-GR"/>
        </w:rPr>
      </w:pPr>
      <w:r w:rsidRPr="00816D95">
        <w:rPr>
          <w:rFonts w:asciiTheme="minorHAnsi" w:hAnsiTheme="minorHAnsi" w:cs="Calibri"/>
          <w:b/>
          <w:bCs/>
          <w:sz w:val="22"/>
          <w:szCs w:val="22"/>
          <w:lang w:eastAsia="el-GR"/>
        </w:rPr>
        <w:t>6.2.1</w:t>
      </w:r>
      <w:r>
        <w:rPr>
          <w:rFonts w:asciiTheme="minorHAnsi" w:hAnsiTheme="minorHAnsi" w:cs="Calibri"/>
          <w:b/>
          <w:bCs/>
          <w:sz w:val="22"/>
          <w:szCs w:val="22"/>
          <w:lang w:eastAsia="el-GR"/>
        </w:rPr>
        <w:t xml:space="preserve">. </w:t>
      </w:r>
      <w:r w:rsidRPr="00816D95">
        <w:rPr>
          <w:rFonts w:asciiTheme="minorHAnsi" w:hAnsiTheme="minorHAnsi" w:cs="Calibri"/>
          <w:sz w:val="22"/>
          <w:szCs w:val="22"/>
          <w:lang w:eastAsia="el-GR"/>
        </w:rPr>
        <w:t>Η υλοποίηση των ζητούμενων υπηρεσιών θα γίνει από την επόμενη ημέρα της ανάρτησης των σχετικών συμβάσεων στο Κ.Η.Μ.ΔΗ.Σ</w:t>
      </w:r>
      <w:r w:rsidR="00B146C1" w:rsidRPr="00B146C1">
        <w:rPr>
          <w:rFonts w:asciiTheme="minorHAnsi" w:hAnsiTheme="minorHAnsi" w:cs="Calibri"/>
          <w:sz w:val="22"/>
          <w:szCs w:val="22"/>
          <w:lang w:eastAsia="el-GR"/>
        </w:rPr>
        <w:t xml:space="preserve">. Η σύμβαση θα έχει ισχύ έως 31.12.2025 </w:t>
      </w:r>
      <w:r w:rsidR="00B146C1" w:rsidRPr="000C1A61">
        <w:rPr>
          <w:rFonts w:asciiTheme="minorHAnsi" w:hAnsiTheme="minorHAnsi" w:cs="Calibri"/>
          <w:sz w:val="22"/>
          <w:szCs w:val="22"/>
          <w:lang w:eastAsia="el-GR"/>
        </w:rPr>
        <w:t xml:space="preserve">και θα υπάρχει η δυνατότητα να παραταθεί για έως </w:t>
      </w:r>
      <w:r w:rsidR="000C1A61" w:rsidRPr="000C1A61">
        <w:rPr>
          <w:rFonts w:asciiTheme="minorHAnsi" w:hAnsiTheme="minorHAnsi" w:cs="Calibri"/>
          <w:sz w:val="22"/>
          <w:szCs w:val="22"/>
          <w:lang w:eastAsia="el-GR"/>
        </w:rPr>
        <w:t xml:space="preserve">δεκαοχτώ </w:t>
      </w:r>
      <w:r w:rsidR="00B146C1" w:rsidRPr="000C1A61">
        <w:rPr>
          <w:rFonts w:asciiTheme="minorHAnsi" w:hAnsiTheme="minorHAnsi" w:cs="Calibri"/>
          <w:sz w:val="22"/>
          <w:szCs w:val="22"/>
          <w:lang w:eastAsia="el-GR"/>
        </w:rPr>
        <w:t>(1</w:t>
      </w:r>
      <w:r w:rsidR="000C1A61" w:rsidRPr="000C1A61">
        <w:rPr>
          <w:rFonts w:asciiTheme="minorHAnsi" w:hAnsiTheme="minorHAnsi" w:cs="Calibri"/>
          <w:sz w:val="22"/>
          <w:szCs w:val="22"/>
          <w:lang w:eastAsia="el-GR"/>
        </w:rPr>
        <w:t>8</w:t>
      </w:r>
      <w:r w:rsidR="00B146C1" w:rsidRPr="000C1A61">
        <w:rPr>
          <w:rFonts w:asciiTheme="minorHAnsi" w:hAnsiTheme="minorHAnsi" w:cs="Calibri"/>
          <w:sz w:val="22"/>
          <w:szCs w:val="22"/>
          <w:lang w:eastAsia="el-GR"/>
        </w:rPr>
        <w:t xml:space="preserve">) επιπλέον </w:t>
      </w:r>
      <w:r w:rsidR="000C1A61" w:rsidRPr="000C1A61">
        <w:rPr>
          <w:rFonts w:asciiTheme="minorHAnsi" w:hAnsiTheme="minorHAnsi" w:cs="Calibri"/>
          <w:sz w:val="22"/>
          <w:szCs w:val="22"/>
          <w:lang w:eastAsia="el-GR"/>
        </w:rPr>
        <w:t>μήνες</w:t>
      </w:r>
      <w:r w:rsidR="00B146C1" w:rsidRPr="000C1A61">
        <w:rPr>
          <w:rFonts w:asciiTheme="minorHAnsi" w:hAnsiTheme="minorHAnsi" w:cs="Calibri"/>
          <w:sz w:val="22"/>
          <w:szCs w:val="22"/>
          <w:lang w:eastAsia="el-GR"/>
        </w:rPr>
        <w:t xml:space="preserve"> ή μέχρι εξάντλησης και μη υπέρβασης του προϋπολογισμού για κάθε υπηρεσία, σύμφωνα με τις ανάγκες της Αναθέτουσας Αρχής.</w:t>
      </w:r>
    </w:p>
    <w:p w14:paraId="0631803E" w14:textId="77777777" w:rsidR="00816D95" w:rsidRDefault="00816D95" w:rsidP="00E93DA5">
      <w:pPr>
        <w:pStyle w:val="Standard"/>
        <w:spacing w:line="276" w:lineRule="auto"/>
        <w:rPr>
          <w:rFonts w:asciiTheme="minorHAnsi" w:hAnsiTheme="minorHAnsi" w:cs="Calibri"/>
          <w:sz w:val="22"/>
          <w:szCs w:val="22"/>
          <w:lang w:val="el-GR" w:eastAsia="ar-SA"/>
        </w:rPr>
      </w:pPr>
    </w:p>
    <w:p w14:paraId="17C481DA" w14:textId="52867DF6" w:rsidR="00816D95" w:rsidRDefault="00816D95" w:rsidP="00E93DA5">
      <w:pPr>
        <w:pStyle w:val="Standard"/>
        <w:spacing w:line="276" w:lineRule="auto"/>
        <w:rPr>
          <w:rFonts w:asciiTheme="minorHAnsi" w:hAnsiTheme="minorHAnsi" w:cs="Calibri"/>
          <w:sz w:val="22"/>
          <w:szCs w:val="22"/>
          <w:lang w:val="el-GR" w:eastAsia="ar-SA"/>
        </w:rPr>
      </w:pPr>
      <w:r w:rsidRPr="00816D95">
        <w:rPr>
          <w:rFonts w:asciiTheme="minorHAnsi" w:hAnsiTheme="minorHAnsi" w:cs="Calibri"/>
          <w:b/>
          <w:bCs/>
          <w:sz w:val="22"/>
          <w:szCs w:val="22"/>
          <w:lang w:val="el-GR" w:eastAsia="ar-SA"/>
        </w:rPr>
        <w:t>6.2.2.</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Η</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318C4DA0" w14:textId="77777777" w:rsidR="00816D95" w:rsidRDefault="00816D95" w:rsidP="00E93DA5">
      <w:pPr>
        <w:pStyle w:val="Standard"/>
        <w:spacing w:line="276" w:lineRule="auto"/>
        <w:rPr>
          <w:rFonts w:asciiTheme="minorHAnsi" w:hAnsiTheme="minorHAnsi" w:cs="Calibri"/>
          <w:sz w:val="22"/>
          <w:szCs w:val="22"/>
          <w:lang w:val="el-GR" w:eastAsia="ar-SA"/>
        </w:rPr>
      </w:pPr>
    </w:p>
    <w:p w14:paraId="45260908" w14:textId="59A60B42" w:rsidR="00617B46" w:rsidRPr="0055449E" w:rsidRDefault="00617B46" w:rsidP="00E93DA5">
      <w:pPr>
        <w:pStyle w:val="2"/>
        <w:spacing w:line="276" w:lineRule="auto"/>
        <w:ind w:left="0" w:firstLine="0"/>
        <w:rPr>
          <w:rFonts w:asciiTheme="minorHAnsi" w:hAnsiTheme="minorHAnsi"/>
          <w:szCs w:val="22"/>
          <w:u w:val="single"/>
        </w:rPr>
      </w:pPr>
      <w:bookmarkStart w:id="126" w:name="_Toc535577402"/>
      <w:bookmarkStart w:id="127" w:name="_Toc97027925"/>
      <w:bookmarkStart w:id="128" w:name="_Hlk128140620"/>
      <w:r w:rsidRPr="0055449E">
        <w:rPr>
          <w:rFonts w:asciiTheme="minorHAnsi" w:hAnsiTheme="minorHAnsi"/>
          <w:szCs w:val="22"/>
          <w:u w:val="single"/>
        </w:rPr>
        <w:t>6.</w:t>
      </w:r>
      <w:r w:rsidR="00816D95">
        <w:rPr>
          <w:rFonts w:asciiTheme="minorHAnsi" w:hAnsiTheme="minorHAnsi"/>
          <w:szCs w:val="22"/>
          <w:u w:val="single"/>
        </w:rPr>
        <w:t>3</w:t>
      </w:r>
      <w:r w:rsidRPr="0055449E">
        <w:rPr>
          <w:rFonts w:asciiTheme="minorHAnsi" w:hAnsiTheme="minorHAnsi"/>
          <w:szCs w:val="22"/>
          <w:u w:val="single"/>
        </w:rPr>
        <w:t xml:space="preserve"> </w:t>
      </w:r>
      <w:r w:rsidR="0093707F">
        <w:rPr>
          <w:rFonts w:asciiTheme="minorHAnsi" w:hAnsiTheme="minorHAnsi"/>
          <w:szCs w:val="22"/>
          <w:u w:val="single"/>
        </w:rPr>
        <w:t xml:space="preserve">Παράδοση - </w:t>
      </w:r>
      <w:r w:rsidRPr="0055449E">
        <w:rPr>
          <w:rFonts w:asciiTheme="minorHAnsi" w:hAnsiTheme="minorHAnsi"/>
          <w:szCs w:val="22"/>
          <w:u w:val="single"/>
        </w:rPr>
        <w:t xml:space="preserve">Παραλαβή </w:t>
      </w:r>
      <w:bookmarkEnd w:id="126"/>
      <w:bookmarkEnd w:id="127"/>
      <w:r w:rsidR="00816D95">
        <w:rPr>
          <w:rFonts w:asciiTheme="minorHAnsi" w:hAnsiTheme="minorHAnsi"/>
          <w:szCs w:val="22"/>
          <w:u w:val="single"/>
        </w:rPr>
        <w:t>του αντικειμένου της σύμβασης</w:t>
      </w:r>
    </w:p>
    <w:bookmarkEnd w:id="128"/>
    <w:p w14:paraId="580B6EE5" w14:textId="2E23A248" w:rsidR="00816D95" w:rsidRPr="00FB0E8C" w:rsidRDefault="00816D95" w:rsidP="0093707F">
      <w:pPr>
        <w:spacing w:line="276" w:lineRule="auto"/>
        <w:contextualSpacing/>
        <w:rPr>
          <w:rFonts w:asciiTheme="minorHAnsi" w:hAnsiTheme="minorHAnsi"/>
          <w:bCs/>
          <w:sz w:val="22"/>
          <w:szCs w:val="22"/>
        </w:rPr>
      </w:pPr>
      <w:r w:rsidRPr="00816D95">
        <w:rPr>
          <w:rFonts w:asciiTheme="minorHAnsi" w:hAnsiTheme="minorHAnsi"/>
          <w:b/>
          <w:sz w:val="22"/>
          <w:szCs w:val="22"/>
        </w:rPr>
        <w:t xml:space="preserve">6.3.1 </w:t>
      </w:r>
      <w:r w:rsidRPr="00816D95">
        <w:rPr>
          <w:rFonts w:asciiTheme="minorHAnsi" w:hAnsiTheme="minorHAnsi"/>
          <w:bCs/>
          <w:sz w:val="22"/>
          <w:szCs w:val="22"/>
        </w:rPr>
        <w:t xml:space="preserve">Η παραλαβή των παρεχόμενων υπηρεσιών γίνεται από </w:t>
      </w:r>
      <w:r w:rsidR="0093707F" w:rsidRPr="0093707F">
        <w:rPr>
          <w:rFonts w:asciiTheme="minorHAnsi" w:hAnsiTheme="minorHAnsi"/>
          <w:bCs/>
          <w:sz w:val="22"/>
          <w:szCs w:val="22"/>
        </w:rPr>
        <w:t xml:space="preserve">κατά τόπον αρμόδια Επιτροπή Παραλαβής </w:t>
      </w:r>
      <w:r w:rsidRPr="00816D95">
        <w:rPr>
          <w:rFonts w:asciiTheme="minorHAnsi" w:hAnsiTheme="minorHAnsi"/>
          <w:bCs/>
          <w:sz w:val="22"/>
          <w:szCs w:val="22"/>
        </w:rPr>
        <w:t>που συγκροτείται, σύμφωνα με την παρ. 3 και την περ. δ της παραγράφου 11 του άρθρου 221 του ν. 4412/2016.</w:t>
      </w:r>
      <w:r w:rsidR="00FB0E8C" w:rsidRPr="00FB0E8C">
        <w:rPr>
          <w:rFonts w:asciiTheme="minorHAnsi" w:hAnsiTheme="minorHAnsi"/>
          <w:bCs/>
          <w:sz w:val="22"/>
          <w:szCs w:val="22"/>
        </w:rPr>
        <w:t xml:space="preserve">, κατά τα αναλυτικώς αναφερόμενα στο Παράρτημα </w:t>
      </w:r>
      <w:r w:rsidR="00FB0E8C">
        <w:rPr>
          <w:rFonts w:asciiTheme="minorHAnsi" w:hAnsiTheme="minorHAnsi"/>
          <w:bCs/>
          <w:sz w:val="22"/>
          <w:szCs w:val="22"/>
          <w:lang w:val="en-US"/>
        </w:rPr>
        <w:t>A</w:t>
      </w:r>
      <w:r w:rsidR="00FB0E8C" w:rsidRPr="00FB0E8C">
        <w:rPr>
          <w:rFonts w:asciiTheme="minorHAnsi" w:hAnsiTheme="minorHAnsi"/>
          <w:bCs/>
          <w:sz w:val="22"/>
          <w:szCs w:val="22"/>
        </w:rPr>
        <w:t xml:space="preserve"> της παρούσας.</w:t>
      </w:r>
    </w:p>
    <w:p w14:paraId="4A8524AF" w14:textId="77777777" w:rsidR="00DE119A" w:rsidRPr="00816D95" w:rsidRDefault="00DE119A" w:rsidP="0093707F">
      <w:pPr>
        <w:spacing w:line="276" w:lineRule="auto"/>
        <w:contextualSpacing/>
        <w:rPr>
          <w:rFonts w:asciiTheme="minorHAnsi" w:hAnsiTheme="minorHAnsi"/>
          <w:bCs/>
          <w:sz w:val="22"/>
          <w:szCs w:val="22"/>
        </w:rPr>
      </w:pPr>
    </w:p>
    <w:p w14:paraId="6CCE1E36" w14:textId="77777777" w:rsidR="008E7C2D" w:rsidRDefault="00617B46" w:rsidP="00E93DA5">
      <w:pPr>
        <w:spacing w:line="276" w:lineRule="auto"/>
        <w:contextualSpacing/>
        <w:rPr>
          <w:rFonts w:asciiTheme="minorHAnsi" w:hAnsiTheme="minorHAnsi" w:cstheme="minorHAnsi"/>
          <w:sz w:val="22"/>
          <w:szCs w:val="22"/>
        </w:rPr>
      </w:pPr>
      <w:r w:rsidRPr="0055449E">
        <w:rPr>
          <w:rFonts w:asciiTheme="minorHAnsi" w:hAnsiTheme="minorHAnsi"/>
          <w:b/>
          <w:sz w:val="22"/>
          <w:szCs w:val="22"/>
        </w:rPr>
        <w:t>6.</w:t>
      </w:r>
      <w:r w:rsidR="0093707F">
        <w:rPr>
          <w:rFonts w:asciiTheme="minorHAnsi" w:hAnsiTheme="minorHAnsi"/>
          <w:b/>
          <w:sz w:val="22"/>
          <w:szCs w:val="22"/>
        </w:rPr>
        <w:t>3</w:t>
      </w:r>
      <w:r w:rsidRPr="0055449E">
        <w:rPr>
          <w:rFonts w:asciiTheme="minorHAnsi" w:hAnsiTheme="minorHAnsi"/>
          <w:b/>
          <w:sz w:val="22"/>
          <w:szCs w:val="22"/>
        </w:rPr>
        <w:t>.</w:t>
      </w:r>
      <w:r w:rsidR="0093707F">
        <w:rPr>
          <w:rFonts w:asciiTheme="minorHAnsi" w:hAnsiTheme="minorHAnsi"/>
          <w:b/>
          <w:sz w:val="22"/>
          <w:szCs w:val="22"/>
        </w:rPr>
        <w:t>2</w:t>
      </w:r>
      <w:r w:rsidRPr="0055449E">
        <w:rPr>
          <w:rFonts w:asciiTheme="minorHAnsi" w:hAnsiTheme="minorHAnsi"/>
          <w:b/>
          <w:sz w:val="22"/>
          <w:szCs w:val="22"/>
        </w:rPr>
        <w:t>.</w:t>
      </w:r>
      <w:r w:rsidRPr="00C505B3">
        <w:rPr>
          <w:rFonts w:asciiTheme="minorHAnsi" w:hAnsiTheme="minorHAnsi" w:cstheme="minorHAnsi"/>
          <w:sz w:val="22"/>
          <w:szCs w:val="22"/>
        </w:rPr>
        <w:t xml:space="preserve"> Κατά την διαδικασία παραλαβής διενεργείται </w:t>
      </w:r>
      <w:r w:rsidR="0093707F">
        <w:rPr>
          <w:rFonts w:asciiTheme="minorHAnsi" w:hAnsiTheme="minorHAnsi" w:cstheme="minorHAnsi"/>
          <w:sz w:val="22"/>
          <w:szCs w:val="22"/>
        </w:rPr>
        <w:t xml:space="preserve">ο απαιτούμενος έλεγχος, σύμφωνα με τα οριζόμενα στη Σύμβαση </w:t>
      </w:r>
      <w:r w:rsidRPr="00C505B3">
        <w:rPr>
          <w:rFonts w:asciiTheme="minorHAnsi" w:hAnsiTheme="minorHAnsi" w:cstheme="minorHAnsi"/>
          <w:sz w:val="22"/>
          <w:szCs w:val="22"/>
        </w:rPr>
        <w:t>και εφόσον το επιθυμεί μπορεί να παραστεί και ο ανάδοχος</w:t>
      </w:r>
      <w:r w:rsidR="00712E12" w:rsidRPr="00C505B3">
        <w:rPr>
          <w:rFonts w:asciiTheme="minorHAnsi" w:hAnsiTheme="minorHAnsi" w:cstheme="minorHAnsi"/>
          <w:sz w:val="22"/>
          <w:szCs w:val="22"/>
        </w:rPr>
        <w:t xml:space="preserve">. </w:t>
      </w:r>
    </w:p>
    <w:p w14:paraId="4DCC3F49" w14:textId="77777777"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 xml:space="preserve">Μετά την ολοκλήρωση της διαδικασίας, </w:t>
      </w:r>
      <w:r>
        <w:rPr>
          <w:rFonts w:asciiTheme="minorHAnsi" w:hAnsiTheme="minorHAnsi" w:cstheme="minorHAnsi"/>
          <w:sz w:val="22"/>
          <w:szCs w:val="22"/>
        </w:rPr>
        <w:t>ο</w:t>
      </w:r>
      <w:r w:rsidRPr="008E7C2D">
        <w:rPr>
          <w:rFonts w:asciiTheme="minorHAnsi" w:hAnsiTheme="minorHAnsi" w:cstheme="minorHAnsi"/>
          <w:sz w:val="22"/>
          <w:szCs w:val="22"/>
        </w:rPr>
        <w:t>ι αρμόδιες Επιτροπές Παραλαβής</w:t>
      </w:r>
      <w:r>
        <w:rPr>
          <w:rFonts w:asciiTheme="minorHAnsi" w:hAnsiTheme="minorHAnsi" w:cstheme="minorHAnsi"/>
          <w:sz w:val="22"/>
          <w:szCs w:val="22"/>
        </w:rPr>
        <w:t>:</w:t>
      </w:r>
    </w:p>
    <w:p w14:paraId="379E381C" w14:textId="572A45C4"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α) είτε παραλαμβάν</w:t>
      </w:r>
      <w:r>
        <w:rPr>
          <w:rFonts w:asciiTheme="minorHAnsi" w:hAnsiTheme="minorHAnsi" w:cstheme="minorHAnsi"/>
          <w:sz w:val="22"/>
          <w:szCs w:val="22"/>
        </w:rPr>
        <w:t>ουν</w:t>
      </w:r>
      <w:r w:rsidRPr="008E7C2D">
        <w:rPr>
          <w:rFonts w:asciiTheme="minorHAnsi" w:hAnsiTheme="minorHAnsi" w:cstheme="minorHAnsi"/>
          <w:sz w:val="22"/>
          <w:szCs w:val="22"/>
        </w:rPr>
        <w:t xml:space="preserve"> τις σχετικές υπηρεσίες, εφόσον καλύπτονται οι απαιτήσεις της σύμβασης χωρίς έγκριση ή απόφαση του αποφαινομένου οργάνου,</w:t>
      </w:r>
    </w:p>
    <w:p w14:paraId="61DEECEB" w14:textId="77777777"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lastRenderedPageBreak/>
        <w:t>β) είτε εισηγ</w:t>
      </w:r>
      <w:r>
        <w:rPr>
          <w:rFonts w:asciiTheme="minorHAnsi" w:hAnsiTheme="minorHAnsi" w:cstheme="minorHAnsi"/>
          <w:sz w:val="22"/>
          <w:szCs w:val="22"/>
        </w:rPr>
        <w:t>ούνται</w:t>
      </w:r>
      <w:r w:rsidRPr="008E7C2D">
        <w:rPr>
          <w:rFonts w:asciiTheme="minorHAnsi" w:hAnsiTheme="minorHAnsi" w:cstheme="minorHAnsi"/>
          <w:sz w:val="22"/>
          <w:szCs w:val="22"/>
        </w:rPr>
        <w:t xml:space="preserve"> για την παραλαβή με παρατηρήσεις ή την απόρριψη των παρεχομένων υπηρεσιών, σύμφωνα με τις παραγράφους 3 και 4. Τα ανωτέρω εφαρμόζονται και σε τμηματικές παραλαβές. </w:t>
      </w:r>
    </w:p>
    <w:p w14:paraId="230BABF9" w14:textId="77777777" w:rsidR="008E7C2D" w:rsidRDefault="008E7C2D" w:rsidP="008E7C2D">
      <w:pPr>
        <w:spacing w:line="276" w:lineRule="auto"/>
        <w:contextualSpacing/>
        <w:rPr>
          <w:rFonts w:asciiTheme="minorHAnsi" w:hAnsiTheme="minorHAnsi" w:cstheme="minorHAnsi"/>
          <w:sz w:val="22"/>
          <w:szCs w:val="22"/>
        </w:rPr>
      </w:pPr>
    </w:p>
    <w:p w14:paraId="79185650" w14:textId="302ACF9C" w:rsidR="008E7C2D" w:rsidRDefault="00BF08AE" w:rsidP="00E93DA5">
      <w:pPr>
        <w:spacing w:line="276" w:lineRule="auto"/>
        <w:contextualSpacing/>
        <w:rPr>
          <w:rFonts w:asciiTheme="minorHAnsi" w:hAnsiTheme="minorHAnsi" w:cstheme="minorHAnsi"/>
          <w:sz w:val="22"/>
          <w:szCs w:val="22"/>
        </w:rPr>
      </w:pPr>
      <w:r w:rsidRPr="00BF08AE">
        <w:rPr>
          <w:rFonts w:asciiTheme="minorHAnsi" w:hAnsiTheme="minorHAnsi" w:cstheme="minorHAnsi"/>
          <w:sz w:val="22"/>
          <w:szCs w:val="22"/>
        </w:rPr>
        <w:t>Οι αρμόδιες Επιτροπές Παραλαβής, εντός 15 ημερών από την παροχή των υπηρεσιών, θα συντάξουν σχετικό πρακτικό παραλαβής, σύμφωνα με τα προβλεπόμενα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w:t>
      </w:r>
    </w:p>
    <w:p w14:paraId="535F4B55" w14:textId="77777777" w:rsidR="00BF08AE" w:rsidRDefault="00BF08AE" w:rsidP="00E93DA5">
      <w:pPr>
        <w:spacing w:line="276" w:lineRule="auto"/>
        <w:contextualSpacing/>
        <w:rPr>
          <w:rFonts w:asciiTheme="minorHAnsi" w:hAnsiTheme="minorHAnsi" w:cstheme="minorHAnsi"/>
          <w:sz w:val="22"/>
          <w:szCs w:val="22"/>
        </w:rPr>
      </w:pPr>
    </w:p>
    <w:p w14:paraId="0FBBC948" w14:textId="60A2F741" w:rsidR="008E7C2D" w:rsidRDefault="008E7C2D" w:rsidP="008E7C2D">
      <w:pPr>
        <w:spacing w:line="276" w:lineRule="auto"/>
        <w:rPr>
          <w:rFonts w:asciiTheme="minorHAnsi" w:hAnsiTheme="minorHAnsi" w:cstheme="minorHAnsi"/>
          <w:sz w:val="22"/>
          <w:szCs w:val="22"/>
        </w:rPr>
      </w:pPr>
      <w:bookmarkStart w:id="129" w:name="_Toc535577403"/>
      <w:bookmarkStart w:id="130" w:name="_Toc97027926"/>
      <w:r w:rsidRPr="008E7C2D">
        <w:rPr>
          <w:rFonts w:asciiTheme="minorHAnsi" w:hAnsiTheme="minorHAnsi" w:cstheme="minorHAnsi"/>
          <w:b/>
          <w:bCs/>
          <w:sz w:val="22"/>
          <w:szCs w:val="22"/>
        </w:rPr>
        <w:t>6.3.3</w:t>
      </w:r>
      <w:r w:rsidRPr="008E7C2D">
        <w:rPr>
          <w:rFonts w:asciiTheme="minorHAnsi" w:hAnsiTheme="minorHAnsi" w:cstheme="minorHAnsi"/>
          <w:sz w:val="22"/>
          <w:szCs w:val="22"/>
        </w:rPr>
        <w:t xml:space="preserve">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 </w:t>
      </w:r>
    </w:p>
    <w:p w14:paraId="66F45CA4" w14:textId="77777777" w:rsidR="008E7C2D" w:rsidRPr="008E7C2D" w:rsidRDefault="008E7C2D" w:rsidP="008E7C2D">
      <w:pPr>
        <w:spacing w:line="276" w:lineRule="auto"/>
        <w:rPr>
          <w:rFonts w:asciiTheme="minorHAnsi" w:hAnsiTheme="minorHAnsi" w:cstheme="minorHAnsi"/>
          <w:sz w:val="22"/>
          <w:szCs w:val="22"/>
        </w:rPr>
      </w:pPr>
    </w:p>
    <w:p w14:paraId="32258C4D" w14:textId="77777777"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6.3.4</w:t>
      </w:r>
      <w:r w:rsidRPr="008E7C2D">
        <w:rPr>
          <w:rFonts w:asciiTheme="minorHAnsi" w:hAnsiTheme="minorHAnsi" w:cstheme="minorHAnsi"/>
          <w:sz w:val="22"/>
          <w:szCs w:val="22"/>
        </w:rPr>
        <w:t xml:space="preserve"> Για την εφαρμογή της προηγούμενης παραγράφου ορίζονται τα ακόλουθα: </w:t>
      </w:r>
    </w:p>
    <w:p w14:paraId="658421D7" w14:textId="77777777"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sz w:val="22"/>
          <w:szCs w:val="22"/>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91313F8" w14:textId="4792EC39" w:rsid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sz w:val="22"/>
          <w:szCs w:val="22"/>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6A7D2F14" w14:textId="77777777" w:rsidR="008E7C2D" w:rsidRPr="004F6D26" w:rsidRDefault="008E7C2D" w:rsidP="008E7C2D">
      <w:pPr>
        <w:spacing w:line="276" w:lineRule="auto"/>
        <w:rPr>
          <w:rFonts w:asciiTheme="minorHAnsi" w:hAnsiTheme="minorHAnsi" w:cstheme="minorHAnsi"/>
          <w:sz w:val="8"/>
          <w:szCs w:val="8"/>
        </w:rPr>
      </w:pPr>
    </w:p>
    <w:p w14:paraId="0BF1C2ED" w14:textId="77777777"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6.3.5</w:t>
      </w:r>
      <w:r w:rsidRPr="008E7C2D">
        <w:rPr>
          <w:rFonts w:asciiTheme="minorHAnsi" w:hAnsiTheme="minorHAnsi" w:cstheme="minorHAnsi"/>
          <w:sz w:val="22"/>
          <w:szCs w:val="22"/>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68EAB595" w14:textId="77777777" w:rsidR="008E7C2D" w:rsidRPr="004F6D26" w:rsidRDefault="008E7C2D" w:rsidP="008E7C2D">
      <w:pPr>
        <w:spacing w:line="276" w:lineRule="auto"/>
        <w:rPr>
          <w:rFonts w:asciiTheme="minorHAnsi" w:hAnsiTheme="minorHAnsi" w:cstheme="minorHAnsi"/>
          <w:sz w:val="6"/>
          <w:szCs w:val="6"/>
        </w:rPr>
      </w:pPr>
    </w:p>
    <w:p w14:paraId="54CFA98E" w14:textId="5F841371"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6.3.6</w:t>
      </w:r>
      <w:r w:rsidRPr="008E7C2D">
        <w:rPr>
          <w:rFonts w:asciiTheme="minorHAnsi" w:hAnsiTheme="minorHAnsi" w:cstheme="minorHAnsi"/>
          <w:sz w:val="22"/>
          <w:szCs w:val="22"/>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43727BD2" w14:textId="77777777" w:rsidR="004F6D26" w:rsidRPr="004F6D26" w:rsidRDefault="004F6D26" w:rsidP="004F6D26">
      <w:pPr>
        <w:pStyle w:val="2"/>
        <w:spacing w:after="0" w:line="276" w:lineRule="auto"/>
        <w:rPr>
          <w:rFonts w:asciiTheme="minorHAnsi" w:hAnsiTheme="minorHAnsi"/>
          <w:sz w:val="4"/>
          <w:szCs w:val="4"/>
          <w:u w:val="single"/>
        </w:rPr>
      </w:pPr>
    </w:p>
    <w:p w14:paraId="32777FA8" w14:textId="31451CE6" w:rsidR="00617B46" w:rsidRPr="0055449E" w:rsidRDefault="00617B46" w:rsidP="004F6D26">
      <w:pPr>
        <w:pStyle w:val="2"/>
        <w:spacing w:after="0" w:line="276" w:lineRule="auto"/>
        <w:rPr>
          <w:rFonts w:asciiTheme="minorHAnsi" w:hAnsiTheme="minorHAnsi"/>
          <w:szCs w:val="22"/>
          <w:u w:val="single"/>
        </w:rPr>
      </w:pPr>
      <w:r w:rsidRPr="0055449E">
        <w:rPr>
          <w:rFonts w:asciiTheme="minorHAnsi" w:hAnsiTheme="minorHAnsi"/>
          <w:szCs w:val="22"/>
          <w:u w:val="single"/>
        </w:rPr>
        <w:t>6.</w:t>
      </w:r>
      <w:r w:rsidR="0093707F">
        <w:rPr>
          <w:rFonts w:asciiTheme="minorHAnsi" w:hAnsiTheme="minorHAnsi"/>
          <w:szCs w:val="22"/>
          <w:u w:val="single"/>
        </w:rPr>
        <w:t>4</w:t>
      </w:r>
      <w:r w:rsidRPr="0055449E">
        <w:rPr>
          <w:rFonts w:asciiTheme="minorHAnsi" w:hAnsiTheme="minorHAnsi"/>
          <w:szCs w:val="22"/>
          <w:u w:val="single"/>
        </w:rPr>
        <w:t xml:space="preserve"> Απόρριψη </w:t>
      </w:r>
      <w:r w:rsidR="0093707F">
        <w:rPr>
          <w:rFonts w:asciiTheme="minorHAnsi" w:hAnsiTheme="minorHAnsi"/>
          <w:szCs w:val="22"/>
          <w:u w:val="single"/>
        </w:rPr>
        <w:t>παραδοτέων</w:t>
      </w:r>
      <w:r w:rsidRPr="0055449E">
        <w:rPr>
          <w:rFonts w:asciiTheme="minorHAnsi" w:hAnsiTheme="minorHAnsi"/>
          <w:szCs w:val="22"/>
          <w:u w:val="single"/>
        </w:rPr>
        <w:t xml:space="preserve"> – Αντικατάσταση</w:t>
      </w:r>
      <w:bookmarkEnd w:id="129"/>
      <w:bookmarkEnd w:id="130"/>
    </w:p>
    <w:p w14:paraId="51F639B3" w14:textId="0E80CD52" w:rsidR="0093707F" w:rsidRPr="0093707F" w:rsidRDefault="0093707F" w:rsidP="0093707F">
      <w:pPr>
        <w:spacing w:line="276" w:lineRule="auto"/>
        <w:rPr>
          <w:rFonts w:asciiTheme="minorHAnsi" w:eastAsia="SimSun" w:hAnsiTheme="minorHAnsi"/>
          <w:sz w:val="22"/>
          <w:szCs w:val="22"/>
        </w:rPr>
      </w:pPr>
      <w:r w:rsidRPr="0093707F">
        <w:rPr>
          <w:rFonts w:asciiTheme="minorHAnsi" w:eastAsia="SimSun" w:hAnsiTheme="minorHAnsi"/>
          <w:sz w:val="22"/>
          <w:szCs w:val="22"/>
        </w:rPr>
        <w:t xml:space="preserve">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w:t>
      </w:r>
      <w:r w:rsidRPr="0093707F">
        <w:rPr>
          <w:rFonts w:asciiTheme="minorHAnsi" w:eastAsia="SimSun" w:hAnsiTheme="minorHAnsi"/>
          <w:sz w:val="22"/>
          <w:szCs w:val="22"/>
        </w:rPr>
        <w:lastRenderedPageBreak/>
        <w:t>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5AD53E86" w14:textId="7E5185EC" w:rsidR="0093707F" w:rsidRDefault="0093707F" w:rsidP="0093707F">
      <w:pPr>
        <w:spacing w:line="276" w:lineRule="auto"/>
        <w:rPr>
          <w:rFonts w:asciiTheme="minorHAnsi" w:eastAsia="SimSun" w:hAnsiTheme="minorHAnsi"/>
          <w:sz w:val="22"/>
          <w:szCs w:val="22"/>
        </w:rPr>
      </w:pPr>
      <w:r w:rsidRPr="0093707F">
        <w:rPr>
          <w:rFonts w:asciiTheme="minorHAnsi" w:eastAsia="SimSun" w:hAnsiTheme="minorHAnsi"/>
          <w:sz w:val="22"/>
          <w:szCs w:val="22"/>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9EDB15B" w14:textId="77777777" w:rsidR="004F6D26" w:rsidRPr="0093707F" w:rsidRDefault="004F6D26" w:rsidP="0093707F">
      <w:pPr>
        <w:spacing w:line="276" w:lineRule="auto"/>
        <w:rPr>
          <w:rFonts w:asciiTheme="minorHAnsi" w:eastAsia="SimSun" w:hAnsiTheme="minorHAnsi"/>
          <w:sz w:val="22"/>
          <w:szCs w:val="22"/>
        </w:rPr>
      </w:pPr>
    </w:p>
    <w:tbl>
      <w:tblPr>
        <w:tblW w:w="2043" w:type="dxa"/>
        <w:tblInd w:w="7529" w:type="dxa"/>
        <w:tblLayout w:type="fixed"/>
        <w:tblLook w:val="04A0" w:firstRow="1" w:lastRow="0" w:firstColumn="1" w:lastColumn="0" w:noHBand="0" w:noVBand="1"/>
      </w:tblPr>
      <w:tblGrid>
        <w:gridCol w:w="2043"/>
      </w:tblGrid>
      <w:tr w:rsidR="00BC421A" w:rsidRPr="004F6D26" w14:paraId="690710D8" w14:textId="77777777" w:rsidTr="00BC421A">
        <w:trPr>
          <w:trHeight w:val="676"/>
        </w:trPr>
        <w:tc>
          <w:tcPr>
            <w:tcW w:w="2043" w:type="dxa"/>
            <w:vAlign w:val="center"/>
          </w:tcPr>
          <w:p w14:paraId="4B45D237" w14:textId="77777777" w:rsidR="00BC421A" w:rsidRPr="004F6D26" w:rsidRDefault="00BC421A" w:rsidP="00F234AC">
            <w:pPr>
              <w:tabs>
                <w:tab w:val="left" w:pos="540"/>
              </w:tabs>
              <w:jc w:val="center"/>
              <w:rPr>
                <w:rFonts w:asciiTheme="minorHAnsi" w:hAnsiTheme="minorHAnsi" w:cstheme="minorHAnsi"/>
                <w:b/>
                <w:sz w:val="18"/>
                <w:szCs w:val="18"/>
              </w:rPr>
            </w:pPr>
            <w:bookmarkStart w:id="131" w:name="_Hlk144817360"/>
            <w:r w:rsidRPr="004F6D26">
              <w:rPr>
                <w:rFonts w:asciiTheme="minorHAnsi" w:hAnsiTheme="minorHAnsi" w:cstheme="minorHAnsi"/>
                <w:b/>
                <w:sz w:val="18"/>
                <w:szCs w:val="18"/>
              </w:rPr>
              <w:t>Ο ΔΙΟΙΚΗΤΗΣ ΤΗΣ ΑΝΕΞΑΡΤΗΤΗΣ ΑΡΧΗΣ</w:t>
            </w:r>
          </w:p>
          <w:p w14:paraId="509E6EA2" w14:textId="77777777" w:rsidR="00BC421A" w:rsidRPr="004F6D26" w:rsidRDefault="00BC421A" w:rsidP="00F234AC">
            <w:pPr>
              <w:jc w:val="center"/>
              <w:rPr>
                <w:rFonts w:asciiTheme="minorHAnsi" w:hAnsiTheme="minorHAnsi" w:cstheme="minorHAnsi"/>
                <w:b/>
                <w:sz w:val="18"/>
                <w:szCs w:val="18"/>
              </w:rPr>
            </w:pPr>
            <w:r w:rsidRPr="004F6D26">
              <w:rPr>
                <w:rFonts w:asciiTheme="minorHAnsi" w:hAnsiTheme="minorHAnsi" w:cstheme="minorHAnsi"/>
                <w:b/>
                <w:sz w:val="18"/>
                <w:szCs w:val="18"/>
              </w:rPr>
              <w:t>ΔΗΜΟΣΙΩΝ ΕΣΟΔΩΝ</w:t>
            </w:r>
          </w:p>
        </w:tc>
      </w:tr>
      <w:tr w:rsidR="00BC421A" w:rsidRPr="004F6D26" w14:paraId="0599636F" w14:textId="77777777" w:rsidTr="00BC421A">
        <w:trPr>
          <w:trHeight w:val="225"/>
        </w:trPr>
        <w:tc>
          <w:tcPr>
            <w:tcW w:w="2043" w:type="dxa"/>
          </w:tcPr>
          <w:p w14:paraId="1BBB903E" w14:textId="77777777" w:rsidR="00BC421A" w:rsidRPr="004F6D26" w:rsidRDefault="00BC421A" w:rsidP="00F234AC">
            <w:pPr>
              <w:jc w:val="center"/>
              <w:rPr>
                <w:rFonts w:asciiTheme="minorHAnsi" w:hAnsiTheme="minorHAnsi" w:cstheme="minorHAnsi"/>
                <w:b/>
                <w:sz w:val="18"/>
                <w:szCs w:val="18"/>
              </w:rPr>
            </w:pPr>
          </w:p>
        </w:tc>
      </w:tr>
      <w:tr w:rsidR="00BC421A" w:rsidRPr="004F6D26" w14:paraId="293F6A84" w14:textId="77777777" w:rsidTr="00BC421A">
        <w:trPr>
          <w:trHeight w:val="1588"/>
        </w:trPr>
        <w:tc>
          <w:tcPr>
            <w:tcW w:w="2043" w:type="dxa"/>
          </w:tcPr>
          <w:p w14:paraId="045BDBFC" w14:textId="77777777" w:rsidR="00BC421A" w:rsidRPr="004F6D26" w:rsidRDefault="00BC421A" w:rsidP="00F234AC">
            <w:pPr>
              <w:jc w:val="center"/>
              <w:rPr>
                <w:rFonts w:asciiTheme="minorHAnsi" w:hAnsiTheme="minorHAnsi" w:cstheme="minorHAnsi"/>
                <w:b/>
                <w:sz w:val="18"/>
                <w:szCs w:val="18"/>
              </w:rPr>
            </w:pPr>
          </w:p>
          <w:p w14:paraId="5313025A" w14:textId="77777777" w:rsidR="00BC421A" w:rsidRPr="004F6D26" w:rsidRDefault="00BC421A" w:rsidP="00F234AC">
            <w:pPr>
              <w:jc w:val="center"/>
              <w:rPr>
                <w:rFonts w:asciiTheme="minorHAnsi" w:hAnsiTheme="minorHAnsi" w:cstheme="minorHAnsi"/>
                <w:b/>
                <w:sz w:val="18"/>
                <w:szCs w:val="18"/>
              </w:rPr>
            </w:pPr>
          </w:p>
          <w:p w14:paraId="1B4E0C31" w14:textId="77777777" w:rsidR="00BC421A" w:rsidRPr="004F6D26" w:rsidRDefault="00BC421A" w:rsidP="00F234AC">
            <w:pPr>
              <w:jc w:val="center"/>
              <w:rPr>
                <w:rFonts w:asciiTheme="minorHAnsi" w:hAnsiTheme="minorHAnsi" w:cstheme="minorHAnsi"/>
                <w:b/>
                <w:sz w:val="18"/>
                <w:szCs w:val="18"/>
              </w:rPr>
            </w:pPr>
          </w:p>
          <w:p w14:paraId="1C3670F2" w14:textId="77777777" w:rsidR="00BC421A" w:rsidRPr="004F6D26" w:rsidRDefault="00BC421A" w:rsidP="00F234AC">
            <w:pPr>
              <w:jc w:val="center"/>
              <w:rPr>
                <w:rFonts w:asciiTheme="minorHAnsi" w:hAnsiTheme="minorHAnsi" w:cstheme="minorHAnsi"/>
                <w:b/>
                <w:sz w:val="18"/>
                <w:szCs w:val="18"/>
              </w:rPr>
            </w:pPr>
          </w:p>
          <w:p w14:paraId="6F97AFC7" w14:textId="77777777" w:rsidR="00BC421A" w:rsidRPr="004F6D26" w:rsidRDefault="00BC421A" w:rsidP="00F234AC">
            <w:pPr>
              <w:jc w:val="center"/>
              <w:rPr>
                <w:rFonts w:asciiTheme="minorHAnsi" w:hAnsiTheme="minorHAnsi" w:cstheme="minorHAnsi"/>
                <w:b/>
                <w:sz w:val="18"/>
                <w:szCs w:val="18"/>
              </w:rPr>
            </w:pPr>
            <w:r w:rsidRPr="004F6D26">
              <w:rPr>
                <w:rFonts w:asciiTheme="minorHAnsi" w:hAnsiTheme="minorHAnsi" w:cstheme="minorHAnsi"/>
                <w:b/>
                <w:sz w:val="18"/>
                <w:szCs w:val="18"/>
                <w:lang w:val="en-GB"/>
              </w:rPr>
              <w:t>ΓΕΩΡΓΙΟΣ ΠΙΤΣΙΛΗΣ</w:t>
            </w:r>
          </w:p>
        </w:tc>
      </w:tr>
      <w:bookmarkEnd w:id="131"/>
    </w:tbl>
    <w:p w14:paraId="6777FA40" w14:textId="77777777" w:rsidR="004F6D26" w:rsidRDefault="004F6D26" w:rsidP="00E93DA5">
      <w:pPr>
        <w:tabs>
          <w:tab w:val="left" w:pos="5040"/>
        </w:tabs>
        <w:spacing w:line="276" w:lineRule="auto"/>
        <w:ind w:right="-108"/>
        <w:rPr>
          <w:rFonts w:asciiTheme="minorHAnsi" w:hAnsiTheme="minorHAnsi" w:cs="Tahoma"/>
          <w:b/>
          <w:sz w:val="22"/>
          <w:szCs w:val="22"/>
          <w:u w:val="single"/>
        </w:rPr>
      </w:pPr>
    </w:p>
    <w:p w14:paraId="02ECAB51" w14:textId="6EB9C2ED" w:rsidR="00617B46" w:rsidRPr="0055449E" w:rsidRDefault="00617B46" w:rsidP="00E93DA5">
      <w:pPr>
        <w:tabs>
          <w:tab w:val="left" w:pos="5040"/>
        </w:tabs>
        <w:spacing w:line="276" w:lineRule="auto"/>
        <w:ind w:right="-108"/>
        <w:rPr>
          <w:rFonts w:asciiTheme="minorHAnsi" w:hAnsiTheme="minorHAnsi" w:cs="Tahoma"/>
          <w:b/>
          <w:sz w:val="22"/>
          <w:szCs w:val="22"/>
          <w:u w:val="single"/>
        </w:rPr>
      </w:pPr>
      <w:r w:rsidRPr="0055449E">
        <w:rPr>
          <w:rFonts w:asciiTheme="minorHAnsi" w:hAnsiTheme="minorHAnsi" w:cs="Tahoma"/>
          <w:b/>
          <w:sz w:val="22"/>
          <w:szCs w:val="22"/>
          <w:u w:val="single"/>
        </w:rPr>
        <w:t>Κοινοποίηση:</w:t>
      </w:r>
    </w:p>
    <w:p w14:paraId="04AC2539" w14:textId="77777777" w:rsidR="00133922" w:rsidRDefault="00617B46" w:rsidP="00E93DA5">
      <w:pPr>
        <w:pStyle w:val="aff0"/>
        <w:numPr>
          <w:ilvl w:val="0"/>
          <w:numId w:val="37"/>
        </w:numPr>
        <w:tabs>
          <w:tab w:val="left" w:pos="5040"/>
        </w:tabs>
        <w:spacing w:line="276" w:lineRule="auto"/>
        <w:ind w:right="-108"/>
        <w:rPr>
          <w:rFonts w:asciiTheme="minorHAnsi" w:hAnsiTheme="minorHAnsi" w:cs="Tahoma"/>
          <w:sz w:val="22"/>
          <w:szCs w:val="22"/>
        </w:rPr>
      </w:pPr>
      <w:r w:rsidRPr="00133922">
        <w:rPr>
          <w:rFonts w:asciiTheme="minorHAnsi" w:hAnsiTheme="minorHAnsi" w:cs="Tahoma"/>
          <w:sz w:val="22"/>
          <w:szCs w:val="22"/>
        </w:rPr>
        <w:t>Διεύθυνση Προϋπολογισμού και Δημοσιονομικών Αναφορών (</w:t>
      </w:r>
      <w:r w:rsidRPr="00133922">
        <w:rPr>
          <w:rFonts w:asciiTheme="minorHAnsi" w:hAnsiTheme="minorHAnsi" w:cs="Tahoma"/>
          <w:sz w:val="22"/>
          <w:szCs w:val="22"/>
          <w:lang w:val="en-US"/>
        </w:rPr>
        <w:t>e</w:t>
      </w:r>
      <w:r w:rsidRPr="00133922">
        <w:rPr>
          <w:rFonts w:asciiTheme="minorHAnsi" w:hAnsiTheme="minorHAnsi" w:cs="Tahoma"/>
          <w:sz w:val="22"/>
          <w:szCs w:val="22"/>
        </w:rPr>
        <w:t>-</w:t>
      </w:r>
      <w:r w:rsidRPr="00133922">
        <w:rPr>
          <w:rFonts w:asciiTheme="minorHAnsi" w:hAnsiTheme="minorHAnsi" w:cs="Tahoma"/>
          <w:sz w:val="22"/>
          <w:szCs w:val="22"/>
          <w:lang w:val="en-US"/>
        </w:rPr>
        <w:t>mail</w:t>
      </w:r>
      <w:r w:rsidRPr="00133922">
        <w:rPr>
          <w:rFonts w:asciiTheme="minorHAnsi" w:hAnsiTheme="minorHAnsi" w:cs="Tahoma"/>
          <w:sz w:val="22"/>
          <w:szCs w:val="22"/>
        </w:rPr>
        <w:t xml:space="preserve">: </w:t>
      </w:r>
      <w:hyperlink r:id="rId45" w:history="1">
        <w:r w:rsidR="00FD410C" w:rsidRPr="00133922">
          <w:rPr>
            <w:rStyle w:val="-"/>
            <w:rFonts w:asciiTheme="minorHAnsi" w:hAnsiTheme="minorHAnsi" w:cs="Tahoma"/>
            <w:sz w:val="22"/>
            <w:szCs w:val="22"/>
          </w:rPr>
          <w:t>dpdad2@aade.g</w:t>
        </w:r>
        <w:r w:rsidRPr="00133922">
          <w:rPr>
            <w:rStyle w:val="-"/>
            <w:rFonts w:asciiTheme="minorHAnsi" w:hAnsiTheme="minorHAnsi" w:cs="Tahoma"/>
            <w:sz w:val="22"/>
            <w:szCs w:val="22"/>
            <w:lang w:val="en-US"/>
          </w:rPr>
          <w:t>r</w:t>
        </w:r>
      </w:hyperlink>
      <w:r w:rsidRPr="00133922">
        <w:rPr>
          <w:rFonts w:asciiTheme="minorHAnsi" w:hAnsiTheme="minorHAnsi" w:cs="Tahoma"/>
          <w:sz w:val="22"/>
          <w:szCs w:val="22"/>
        </w:rPr>
        <w:t>)</w:t>
      </w:r>
    </w:p>
    <w:p w14:paraId="3FF5FA7A" w14:textId="444776FA" w:rsidR="00617B46" w:rsidRPr="00133922" w:rsidRDefault="00617B46" w:rsidP="00E93DA5">
      <w:pPr>
        <w:pStyle w:val="aff0"/>
        <w:numPr>
          <w:ilvl w:val="0"/>
          <w:numId w:val="37"/>
        </w:numPr>
        <w:tabs>
          <w:tab w:val="left" w:pos="5040"/>
        </w:tabs>
        <w:spacing w:line="276" w:lineRule="auto"/>
        <w:ind w:right="-108"/>
        <w:rPr>
          <w:rFonts w:asciiTheme="minorHAnsi" w:hAnsiTheme="minorHAnsi" w:cs="Tahoma"/>
          <w:sz w:val="22"/>
          <w:szCs w:val="22"/>
        </w:rPr>
      </w:pPr>
      <w:r w:rsidRPr="00133922">
        <w:rPr>
          <w:rFonts w:asciiTheme="minorHAnsi" w:hAnsiTheme="minorHAnsi" w:cs="Tahoma"/>
          <w:sz w:val="22"/>
          <w:szCs w:val="22"/>
        </w:rPr>
        <w:t>Διεύθυνση Υποστήριξης Ηλεκτρονικών Υπηρεσιών ΑΑΔΕ (</w:t>
      </w:r>
      <w:r w:rsidRPr="00133922">
        <w:rPr>
          <w:rFonts w:asciiTheme="minorHAnsi" w:hAnsiTheme="minorHAnsi" w:cs="Tahoma"/>
          <w:sz w:val="22"/>
          <w:szCs w:val="22"/>
          <w:lang w:val="en-US"/>
        </w:rPr>
        <w:t>e</w:t>
      </w:r>
      <w:r w:rsidRPr="00133922">
        <w:rPr>
          <w:rFonts w:asciiTheme="minorHAnsi" w:hAnsiTheme="minorHAnsi" w:cs="Tahoma"/>
          <w:sz w:val="22"/>
          <w:szCs w:val="22"/>
        </w:rPr>
        <w:t>-</w:t>
      </w:r>
      <w:r w:rsidRPr="00133922">
        <w:rPr>
          <w:rFonts w:asciiTheme="minorHAnsi" w:hAnsiTheme="minorHAnsi" w:cs="Tahoma"/>
          <w:sz w:val="22"/>
          <w:szCs w:val="22"/>
          <w:lang w:val="en-US"/>
        </w:rPr>
        <w:t>mail</w:t>
      </w:r>
      <w:r w:rsidRPr="00133922">
        <w:rPr>
          <w:rFonts w:asciiTheme="minorHAnsi" w:hAnsiTheme="minorHAnsi" w:cs="Tahoma"/>
          <w:sz w:val="22"/>
          <w:szCs w:val="22"/>
        </w:rPr>
        <w:t xml:space="preserve">: </w:t>
      </w:r>
      <w:hyperlink r:id="rId46" w:history="1">
        <w:r w:rsidRPr="00133922">
          <w:rPr>
            <w:rStyle w:val="-"/>
            <w:rFonts w:asciiTheme="minorHAnsi" w:hAnsiTheme="minorHAnsi" w:cs="Tahoma"/>
            <w:sz w:val="22"/>
            <w:szCs w:val="22"/>
            <w:lang w:val="en-US"/>
          </w:rPr>
          <w:t>siteadmin</w:t>
        </w:r>
        <w:r w:rsidRPr="00133922">
          <w:rPr>
            <w:rStyle w:val="-"/>
            <w:rFonts w:asciiTheme="minorHAnsi" w:hAnsiTheme="minorHAnsi" w:cs="Tahoma"/>
            <w:sz w:val="22"/>
            <w:szCs w:val="22"/>
          </w:rPr>
          <w:t>@</w:t>
        </w:r>
        <w:r w:rsidRPr="00133922">
          <w:rPr>
            <w:rStyle w:val="-"/>
            <w:rFonts w:asciiTheme="minorHAnsi" w:hAnsiTheme="minorHAnsi" w:cs="Tahoma"/>
            <w:sz w:val="22"/>
            <w:szCs w:val="22"/>
            <w:lang w:val="en-US"/>
          </w:rPr>
          <w:t>aade</w:t>
        </w:r>
        <w:r w:rsidRPr="00133922">
          <w:rPr>
            <w:rStyle w:val="-"/>
            <w:rFonts w:asciiTheme="minorHAnsi" w:hAnsiTheme="minorHAnsi" w:cs="Tahoma"/>
            <w:sz w:val="22"/>
            <w:szCs w:val="22"/>
          </w:rPr>
          <w:t>.</w:t>
        </w:r>
        <w:r w:rsidRPr="00133922">
          <w:rPr>
            <w:rStyle w:val="-"/>
            <w:rFonts w:asciiTheme="minorHAnsi" w:hAnsiTheme="minorHAnsi" w:cs="Tahoma"/>
            <w:sz w:val="22"/>
            <w:szCs w:val="22"/>
            <w:lang w:val="en-US"/>
          </w:rPr>
          <w:t>gr</w:t>
        </w:r>
      </w:hyperlink>
      <w:r w:rsidRPr="00133922">
        <w:rPr>
          <w:rFonts w:asciiTheme="minorHAnsi" w:hAnsiTheme="minorHAnsi" w:cs="Tahoma"/>
          <w:sz w:val="22"/>
          <w:szCs w:val="22"/>
        </w:rPr>
        <w:t>)</w:t>
      </w:r>
    </w:p>
    <w:p w14:paraId="5A96FC8D" w14:textId="77777777" w:rsidR="00617B46" w:rsidRPr="0055449E" w:rsidRDefault="00617B46" w:rsidP="00E93DA5">
      <w:pPr>
        <w:pStyle w:val="aff0"/>
        <w:tabs>
          <w:tab w:val="left" w:pos="5040"/>
        </w:tabs>
        <w:spacing w:line="276" w:lineRule="auto"/>
        <w:ind w:left="351" w:right="-108"/>
        <w:rPr>
          <w:rFonts w:asciiTheme="minorHAnsi" w:hAnsiTheme="minorHAnsi" w:cs="Tahoma"/>
          <w:sz w:val="22"/>
          <w:szCs w:val="22"/>
        </w:rPr>
      </w:pPr>
    </w:p>
    <w:p w14:paraId="6D638C14" w14:textId="77777777" w:rsidR="00617B46" w:rsidRPr="0055449E" w:rsidRDefault="00617B46" w:rsidP="00E93DA5">
      <w:pPr>
        <w:tabs>
          <w:tab w:val="left" w:pos="5040"/>
        </w:tabs>
        <w:spacing w:line="276" w:lineRule="auto"/>
        <w:ind w:right="-108"/>
        <w:rPr>
          <w:rFonts w:asciiTheme="minorHAnsi" w:hAnsiTheme="minorHAnsi" w:cs="Tahoma"/>
          <w:b/>
          <w:sz w:val="22"/>
          <w:szCs w:val="22"/>
          <w:u w:val="single"/>
        </w:rPr>
      </w:pPr>
      <w:r w:rsidRPr="0055449E">
        <w:rPr>
          <w:rFonts w:asciiTheme="minorHAnsi" w:hAnsiTheme="minorHAnsi" w:cs="Tahoma"/>
          <w:sz w:val="22"/>
          <w:szCs w:val="22"/>
        </w:rPr>
        <w:t xml:space="preserve"> </w:t>
      </w:r>
      <w:r w:rsidRPr="0055449E">
        <w:rPr>
          <w:rFonts w:asciiTheme="minorHAnsi" w:hAnsiTheme="minorHAnsi" w:cs="Tahoma"/>
          <w:b/>
          <w:sz w:val="22"/>
          <w:szCs w:val="22"/>
          <w:u w:val="single"/>
        </w:rPr>
        <w:t>Εσωτερική Διανομή:</w:t>
      </w:r>
    </w:p>
    <w:p w14:paraId="1F01D9D2" w14:textId="77777777" w:rsidR="00617B46" w:rsidRPr="0055449E" w:rsidRDefault="00617B46" w:rsidP="00E93DA5">
      <w:pPr>
        <w:tabs>
          <w:tab w:val="left" w:pos="5040"/>
        </w:tabs>
        <w:spacing w:line="276" w:lineRule="auto"/>
        <w:ind w:right="-108"/>
        <w:rPr>
          <w:rFonts w:asciiTheme="minorHAnsi" w:hAnsiTheme="minorHAnsi" w:cs="Tahoma"/>
          <w:b/>
          <w:sz w:val="22"/>
          <w:szCs w:val="22"/>
          <w:u w:val="single"/>
        </w:rPr>
      </w:pPr>
    </w:p>
    <w:p w14:paraId="250E1F30" w14:textId="77777777" w:rsidR="00617B46" w:rsidRPr="0055449E" w:rsidRDefault="00617B46" w:rsidP="00E93DA5">
      <w:pPr>
        <w:pStyle w:val="aff0"/>
        <w:numPr>
          <w:ilvl w:val="0"/>
          <w:numId w:val="15"/>
        </w:numPr>
        <w:tabs>
          <w:tab w:val="left" w:pos="5040"/>
        </w:tabs>
        <w:spacing w:line="276" w:lineRule="auto"/>
        <w:ind w:left="351" w:right="-108" w:hanging="284"/>
        <w:rPr>
          <w:rFonts w:asciiTheme="minorHAnsi" w:hAnsiTheme="minorHAnsi" w:cs="Tahoma"/>
          <w:sz w:val="22"/>
          <w:szCs w:val="22"/>
        </w:rPr>
      </w:pPr>
      <w:r w:rsidRPr="0055449E">
        <w:rPr>
          <w:rFonts w:asciiTheme="minorHAnsi" w:hAnsiTheme="minorHAnsi" w:cs="Tahoma"/>
          <w:sz w:val="22"/>
          <w:szCs w:val="22"/>
        </w:rPr>
        <w:t xml:space="preserve">Γραφείο Διοικητή της ΑΑΔΕ </w:t>
      </w:r>
    </w:p>
    <w:p w14:paraId="29CF3C5F" w14:textId="77777777" w:rsidR="00617B46" w:rsidRPr="0055449E" w:rsidRDefault="00617B46" w:rsidP="00E93DA5">
      <w:pPr>
        <w:pStyle w:val="aff0"/>
        <w:numPr>
          <w:ilvl w:val="0"/>
          <w:numId w:val="15"/>
        </w:numPr>
        <w:tabs>
          <w:tab w:val="left" w:pos="5040"/>
        </w:tabs>
        <w:spacing w:line="276" w:lineRule="auto"/>
        <w:ind w:left="351" w:right="-108" w:hanging="284"/>
        <w:rPr>
          <w:rFonts w:asciiTheme="minorHAnsi" w:hAnsiTheme="minorHAnsi" w:cs="Tahoma"/>
          <w:sz w:val="22"/>
          <w:szCs w:val="22"/>
        </w:rPr>
      </w:pPr>
      <w:r w:rsidRPr="0055449E">
        <w:rPr>
          <w:rFonts w:asciiTheme="minorHAnsi" w:hAnsiTheme="minorHAnsi" w:cs="Tahoma"/>
          <w:sz w:val="22"/>
          <w:szCs w:val="22"/>
        </w:rPr>
        <w:t>Γραφείο Προϊσταμένης Γενικής Διεύθυνσης Γ.Χ.Κ.</w:t>
      </w:r>
    </w:p>
    <w:p w14:paraId="0E4BCA61" w14:textId="77777777" w:rsidR="00617B46" w:rsidRPr="0055449E" w:rsidRDefault="00617B46" w:rsidP="00E93DA5">
      <w:pPr>
        <w:pStyle w:val="aff0"/>
        <w:numPr>
          <w:ilvl w:val="0"/>
          <w:numId w:val="15"/>
        </w:numPr>
        <w:tabs>
          <w:tab w:val="left" w:pos="5040"/>
        </w:tabs>
        <w:spacing w:line="276" w:lineRule="auto"/>
        <w:ind w:left="351" w:right="-108" w:hanging="284"/>
        <w:rPr>
          <w:rFonts w:asciiTheme="minorHAnsi" w:hAnsiTheme="minorHAnsi" w:cs="Tahoma"/>
          <w:bCs/>
          <w:sz w:val="22"/>
          <w:szCs w:val="22"/>
        </w:rPr>
      </w:pPr>
      <w:r w:rsidRPr="0055449E">
        <w:rPr>
          <w:rFonts w:asciiTheme="minorHAnsi" w:hAnsiTheme="minorHAnsi" w:cs="Tahoma"/>
          <w:sz w:val="22"/>
          <w:szCs w:val="22"/>
        </w:rPr>
        <w:t>Διεύθυνση Σχεδιασμού και Υποστήριξης Εργαστηρίων, Τμήματα Α΄, Β΄&amp; Γ΄</w:t>
      </w:r>
    </w:p>
    <w:p w14:paraId="0A1857C9" w14:textId="77777777" w:rsidR="004F6D26" w:rsidRDefault="004F6D26">
      <w:pPr>
        <w:suppressAutoHyphens w:val="0"/>
        <w:jc w:val="left"/>
        <w:rPr>
          <w:rFonts w:asciiTheme="minorHAnsi" w:hAnsiTheme="minorHAnsi"/>
          <w:b/>
          <w:bCs/>
          <w:sz w:val="22"/>
          <w:szCs w:val="22"/>
          <w:u w:val="single"/>
        </w:rPr>
      </w:pPr>
      <w:r>
        <w:rPr>
          <w:rFonts w:asciiTheme="minorHAnsi" w:hAnsiTheme="minorHAnsi"/>
          <w:sz w:val="22"/>
          <w:szCs w:val="22"/>
          <w:u w:val="single"/>
        </w:rPr>
        <w:br w:type="page"/>
      </w:r>
    </w:p>
    <w:p w14:paraId="2990FD1D" w14:textId="09C94994" w:rsidR="009F3CA0" w:rsidRPr="009F3CA0" w:rsidRDefault="009F3CA0" w:rsidP="009F3CA0">
      <w:pPr>
        <w:pStyle w:val="1"/>
        <w:spacing w:line="276" w:lineRule="auto"/>
        <w:rPr>
          <w:rFonts w:asciiTheme="minorHAnsi" w:hAnsiTheme="minorHAnsi"/>
          <w:sz w:val="22"/>
          <w:szCs w:val="22"/>
          <w:u w:val="single"/>
          <w:lang w:val="el-GR"/>
        </w:rPr>
      </w:pPr>
      <w:r w:rsidRPr="009F3CA0">
        <w:rPr>
          <w:rFonts w:asciiTheme="minorHAnsi" w:hAnsiTheme="minorHAnsi"/>
          <w:sz w:val="22"/>
          <w:szCs w:val="22"/>
          <w:u w:val="single"/>
          <w:lang w:val="el-GR"/>
        </w:rPr>
        <w:lastRenderedPageBreak/>
        <w:t>ΠΑΡΑΡΤΗΜΑΤΑ</w:t>
      </w:r>
    </w:p>
    <w:p w14:paraId="60A75A86" w14:textId="6DF5C6E0" w:rsidR="00617B46" w:rsidRDefault="009F3CA0" w:rsidP="009F3CA0">
      <w:pPr>
        <w:pStyle w:val="1"/>
        <w:spacing w:line="276" w:lineRule="auto"/>
        <w:rPr>
          <w:rFonts w:asciiTheme="minorHAnsi" w:hAnsiTheme="minorHAnsi"/>
          <w:sz w:val="22"/>
          <w:szCs w:val="22"/>
          <w:u w:val="single"/>
          <w:lang w:val="el-GR"/>
        </w:rPr>
      </w:pPr>
      <w:r w:rsidRPr="009F3CA0">
        <w:rPr>
          <w:rFonts w:asciiTheme="minorHAnsi" w:hAnsiTheme="minorHAnsi"/>
          <w:sz w:val="22"/>
          <w:szCs w:val="22"/>
          <w:u w:val="single"/>
          <w:lang w:val="el-GR"/>
        </w:rPr>
        <w:t>ΠΑΡΑΡΤΗΜΑ Α΄: ΤΕΧΝΙΚΕΣ ΠΡΟΔΙΑΓΡΑΦΕΣ</w:t>
      </w:r>
      <w:r w:rsidRPr="009F3CA0">
        <w:rPr>
          <w:rFonts w:asciiTheme="minorHAnsi" w:hAnsiTheme="minorHAnsi" w:cstheme="minorHAnsi"/>
          <w:sz w:val="20"/>
          <w:szCs w:val="20"/>
          <w:u w:val="single"/>
          <w:lang w:val="el-GR"/>
        </w:rPr>
        <w:t xml:space="preserve"> - </w:t>
      </w:r>
      <w:r w:rsidRPr="009F3CA0">
        <w:rPr>
          <w:rFonts w:asciiTheme="minorHAnsi" w:hAnsiTheme="minorHAnsi"/>
          <w:sz w:val="22"/>
          <w:szCs w:val="22"/>
          <w:u w:val="single"/>
          <w:lang w:val="el-GR"/>
        </w:rPr>
        <w:t>ΠΙΝΑΚΑΣ  ΣΥΜΜΟΡΦΩΣΗΣ</w:t>
      </w:r>
    </w:p>
    <w:p w14:paraId="3ACEBF02" w14:textId="77777777" w:rsidR="00B447CA" w:rsidRPr="00B447CA" w:rsidRDefault="00B447CA" w:rsidP="00B447CA"/>
    <w:p w14:paraId="64C0F11A" w14:textId="0F490D37" w:rsidR="009F3CA0" w:rsidRPr="00C23527" w:rsidRDefault="00C23527" w:rsidP="009F3CA0">
      <w:pPr>
        <w:rPr>
          <w:rFonts w:asciiTheme="minorHAnsi" w:hAnsiTheme="minorHAnsi" w:cstheme="minorHAnsi"/>
          <w:sz w:val="22"/>
          <w:szCs w:val="22"/>
        </w:rPr>
      </w:pPr>
      <w:r w:rsidRPr="00C23527">
        <w:rPr>
          <w:rFonts w:asciiTheme="minorHAnsi" w:hAnsiTheme="minorHAnsi" w:cstheme="minorHAnsi"/>
          <w:sz w:val="22"/>
          <w:szCs w:val="22"/>
        </w:rPr>
        <w:t>Οι προαναφερόμενες υπηρεσίες της παραγράφου 1.3 θα πρέπει να πληρούν τις Τεχνικές Προδιαγραφές, που αποτελούν αναπόσπαστο μέρος της παρούσας Διακήρυξης.</w:t>
      </w:r>
    </w:p>
    <w:p w14:paraId="2F7F9BA9" w14:textId="77777777" w:rsidR="00C23527" w:rsidRDefault="00C23527" w:rsidP="009F3CA0"/>
    <w:p w14:paraId="3AFC5923" w14:textId="22BB5108" w:rsidR="00EA68A1" w:rsidRPr="00EA68A1" w:rsidRDefault="00EA68A1" w:rsidP="00EA68A1">
      <w:pPr>
        <w:rPr>
          <w:rFonts w:asciiTheme="minorHAnsi" w:hAnsiTheme="minorHAnsi" w:cstheme="minorHAnsi"/>
          <w:b/>
          <w:bCs/>
          <w:sz w:val="22"/>
          <w:szCs w:val="22"/>
        </w:rPr>
      </w:pPr>
      <w:r w:rsidRPr="00EA68A1">
        <w:rPr>
          <w:rFonts w:asciiTheme="minorHAnsi" w:hAnsiTheme="minorHAnsi" w:cstheme="minorHAnsi"/>
          <w:b/>
          <w:bCs/>
          <w:sz w:val="22"/>
          <w:szCs w:val="22"/>
        </w:rPr>
        <w:t xml:space="preserve">ΠΑΡΑΔΟΣΗ – ΠΑΡΑΛΑΒΗ </w:t>
      </w:r>
      <w:r w:rsidR="007207C5">
        <w:rPr>
          <w:rFonts w:asciiTheme="minorHAnsi" w:hAnsiTheme="minorHAnsi" w:cstheme="minorHAnsi"/>
          <w:b/>
          <w:bCs/>
          <w:sz w:val="22"/>
          <w:szCs w:val="22"/>
        </w:rPr>
        <w:t xml:space="preserve">ΑΛΛΗΛΟΓΡΑΦΙΑΣ ΚΑΙ </w:t>
      </w:r>
      <w:r w:rsidR="00086F5C">
        <w:rPr>
          <w:rFonts w:asciiTheme="minorHAnsi" w:hAnsiTheme="minorHAnsi" w:cstheme="minorHAnsi"/>
          <w:b/>
          <w:bCs/>
          <w:sz w:val="22"/>
          <w:szCs w:val="22"/>
        </w:rPr>
        <w:t xml:space="preserve">ΔΕΜΑΤΩΝ / </w:t>
      </w:r>
      <w:r w:rsidRPr="00EA68A1">
        <w:rPr>
          <w:rFonts w:asciiTheme="minorHAnsi" w:hAnsiTheme="minorHAnsi" w:cstheme="minorHAnsi"/>
          <w:b/>
          <w:bCs/>
          <w:sz w:val="22"/>
          <w:szCs w:val="22"/>
        </w:rPr>
        <w:t>ΔΕΙΓΜΑΤΩΝ</w:t>
      </w:r>
      <w:r w:rsidR="00086F5C">
        <w:rPr>
          <w:rFonts w:asciiTheme="minorHAnsi" w:hAnsiTheme="minorHAnsi" w:cstheme="minorHAnsi"/>
          <w:b/>
          <w:bCs/>
          <w:sz w:val="22"/>
          <w:szCs w:val="22"/>
        </w:rPr>
        <w:t xml:space="preserve"> ΚΑΥΣΙΜΩΝ</w:t>
      </w:r>
    </w:p>
    <w:p w14:paraId="2F88165A" w14:textId="77777777" w:rsidR="00EA68A1" w:rsidRPr="00EA68A1" w:rsidRDefault="00EA68A1" w:rsidP="00BA5207">
      <w:pPr>
        <w:spacing w:line="276" w:lineRule="auto"/>
        <w:rPr>
          <w:rFonts w:asciiTheme="minorHAnsi" w:hAnsiTheme="minorHAnsi" w:cstheme="minorHAnsi"/>
          <w:sz w:val="22"/>
          <w:szCs w:val="22"/>
        </w:rPr>
      </w:pPr>
      <w:r w:rsidRPr="00EA68A1">
        <w:rPr>
          <w:rFonts w:asciiTheme="minorHAnsi" w:hAnsiTheme="minorHAnsi" w:cstheme="minorHAnsi"/>
          <w:sz w:val="22"/>
          <w:szCs w:val="22"/>
        </w:rPr>
        <w:t>Αρμόδιες Επιτροπές Παραλαβής είναι οι Επιτροπές Παραλαβής κάθε Υπηρεσίας του Γ.Χ.Κ. από τις οποίες γίνεται:</w:t>
      </w:r>
    </w:p>
    <w:p w14:paraId="12CE4135" w14:textId="52A1703E" w:rsidR="00EA68A1" w:rsidRPr="00EA68A1" w:rsidRDefault="00EA68A1" w:rsidP="00BA5207">
      <w:pPr>
        <w:spacing w:line="276" w:lineRule="auto"/>
        <w:rPr>
          <w:rFonts w:asciiTheme="minorHAnsi" w:hAnsiTheme="minorHAnsi" w:cstheme="minorHAnsi"/>
          <w:sz w:val="22"/>
          <w:szCs w:val="22"/>
        </w:rPr>
      </w:pPr>
      <w:r w:rsidRPr="00EA68A1">
        <w:rPr>
          <w:rFonts w:asciiTheme="minorHAnsi" w:hAnsiTheme="minorHAnsi" w:cstheme="minorHAnsi"/>
          <w:sz w:val="22"/>
          <w:szCs w:val="22"/>
        </w:rPr>
        <w:t xml:space="preserve">α) η αποστολή </w:t>
      </w:r>
      <w:r w:rsidR="007207C5">
        <w:rPr>
          <w:rFonts w:asciiTheme="minorHAnsi" w:hAnsiTheme="minorHAnsi" w:cstheme="minorHAnsi"/>
          <w:sz w:val="22"/>
          <w:szCs w:val="22"/>
        </w:rPr>
        <w:t xml:space="preserve">της αλληλογραφίας και </w:t>
      </w:r>
      <w:r w:rsidRPr="00EA68A1">
        <w:rPr>
          <w:rFonts w:asciiTheme="minorHAnsi" w:hAnsiTheme="minorHAnsi" w:cstheme="minorHAnsi"/>
          <w:sz w:val="22"/>
          <w:szCs w:val="22"/>
        </w:rPr>
        <w:t>των δεμάτων</w:t>
      </w:r>
      <w:r w:rsidR="00086F5C">
        <w:rPr>
          <w:rFonts w:asciiTheme="minorHAnsi" w:hAnsiTheme="minorHAnsi" w:cstheme="minorHAnsi"/>
          <w:sz w:val="22"/>
          <w:szCs w:val="22"/>
        </w:rPr>
        <w:t xml:space="preserve"> / δειγμάτων</w:t>
      </w:r>
    </w:p>
    <w:p w14:paraId="7DF467B5" w14:textId="0DA83ED0" w:rsidR="00EA68A1" w:rsidRDefault="00EA68A1" w:rsidP="00BA5207">
      <w:pPr>
        <w:spacing w:line="276" w:lineRule="auto"/>
        <w:rPr>
          <w:rFonts w:asciiTheme="minorHAnsi" w:hAnsiTheme="minorHAnsi" w:cstheme="minorHAnsi"/>
          <w:sz w:val="22"/>
          <w:szCs w:val="22"/>
        </w:rPr>
      </w:pPr>
      <w:r w:rsidRPr="00EA68A1">
        <w:rPr>
          <w:rFonts w:asciiTheme="minorHAnsi" w:hAnsiTheme="minorHAnsi" w:cstheme="minorHAnsi"/>
          <w:sz w:val="22"/>
          <w:szCs w:val="22"/>
        </w:rPr>
        <w:t>β) η παραλαβή δεμάτων από αποστολέα, μετά από έγγραφη συγκατάθεσή της Υπηρεσίας του Γ.Χ.Κ. ότι η χρέωση βαρύνει αυτήν.</w:t>
      </w:r>
    </w:p>
    <w:p w14:paraId="1F836DD8" w14:textId="77777777" w:rsidR="004B4955" w:rsidRDefault="004B4955" w:rsidP="00EA68A1">
      <w:pPr>
        <w:rPr>
          <w:rFonts w:asciiTheme="minorHAnsi" w:hAnsiTheme="minorHAnsi" w:cstheme="minorHAnsi"/>
          <w:sz w:val="22"/>
          <w:szCs w:val="22"/>
        </w:rPr>
      </w:pPr>
    </w:p>
    <w:p w14:paraId="2C4215F7" w14:textId="743225FE" w:rsidR="00EA68A1" w:rsidRDefault="004B4955" w:rsidP="00086F5C">
      <w:pPr>
        <w:spacing w:line="276" w:lineRule="auto"/>
        <w:rPr>
          <w:rFonts w:asciiTheme="minorHAnsi" w:hAnsiTheme="minorHAnsi" w:cstheme="minorHAnsi"/>
          <w:sz w:val="22"/>
          <w:szCs w:val="22"/>
        </w:rPr>
      </w:pPr>
      <w:r w:rsidRPr="004B4955">
        <w:rPr>
          <w:rFonts w:asciiTheme="minorHAnsi" w:hAnsiTheme="minorHAnsi" w:cstheme="minorHAnsi"/>
          <w:sz w:val="22"/>
          <w:szCs w:val="22"/>
        </w:rPr>
        <w:t xml:space="preserve">Η διαδικασία ταχυμεταφοράς </w:t>
      </w:r>
      <w:r w:rsidR="00086F5C">
        <w:rPr>
          <w:rFonts w:asciiTheme="minorHAnsi" w:hAnsiTheme="minorHAnsi" w:cstheme="minorHAnsi"/>
          <w:sz w:val="22"/>
          <w:szCs w:val="22"/>
        </w:rPr>
        <w:t>δεμάτων</w:t>
      </w:r>
      <w:r w:rsidR="00BA5207">
        <w:rPr>
          <w:rFonts w:asciiTheme="minorHAnsi" w:hAnsiTheme="minorHAnsi" w:cstheme="minorHAnsi"/>
          <w:sz w:val="22"/>
          <w:szCs w:val="22"/>
        </w:rPr>
        <w:t xml:space="preserve"> και </w:t>
      </w:r>
      <w:r w:rsidRPr="004B4955">
        <w:rPr>
          <w:rFonts w:asciiTheme="minorHAnsi" w:hAnsiTheme="minorHAnsi" w:cstheme="minorHAnsi"/>
          <w:sz w:val="22"/>
          <w:szCs w:val="22"/>
        </w:rPr>
        <w:t xml:space="preserve">μεταφοράς </w:t>
      </w:r>
      <w:r w:rsidR="00BA5207">
        <w:rPr>
          <w:rFonts w:asciiTheme="minorHAnsi" w:hAnsiTheme="minorHAnsi" w:cstheme="minorHAnsi"/>
          <w:sz w:val="22"/>
          <w:szCs w:val="22"/>
        </w:rPr>
        <w:t xml:space="preserve">δειγμάτων / δεμάτων </w:t>
      </w:r>
      <w:r w:rsidRPr="004B4955">
        <w:rPr>
          <w:rFonts w:asciiTheme="minorHAnsi" w:hAnsiTheme="minorHAnsi" w:cstheme="minorHAnsi"/>
          <w:sz w:val="22"/>
          <w:szCs w:val="22"/>
        </w:rPr>
        <w:t>διέπεται από τους παρακάτω όρους:</w:t>
      </w:r>
    </w:p>
    <w:p w14:paraId="3884094D" w14:textId="77777777" w:rsidR="004B4955" w:rsidRPr="00BA5207" w:rsidRDefault="004B4955" w:rsidP="00086F5C">
      <w:pPr>
        <w:spacing w:line="276" w:lineRule="auto"/>
        <w:rPr>
          <w:rFonts w:asciiTheme="minorHAnsi" w:hAnsiTheme="minorHAnsi" w:cstheme="minorHAnsi"/>
          <w:sz w:val="6"/>
          <w:szCs w:val="6"/>
        </w:rPr>
      </w:pPr>
    </w:p>
    <w:p w14:paraId="21519913" w14:textId="323CE8FB" w:rsidR="004B4955" w:rsidRDefault="004B4955" w:rsidP="00086F5C">
      <w:pPr>
        <w:pStyle w:val="aff0"/>
        <w:numPr>
          <w:ilvl w:val="0"/>
          <w:numId w:val="41"/>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 xml:space="preserve">Η παραλαβή των προς μεταφορά </w:t>
      </w:r>
      <w:r w:rsidR="007207C5">
        <w:rPr>
          <w:rFonts w:asciiTheme="minorHAnsi" w:hAnsiTheme="minorHAnsi" w:cstheme="minorHAnsi"/>
          <w:sz w:val="22"/>
          <w:szCs w:val="22"/>
        </w:rPr>
        <w:t xml:space="preserve">αλληλογραφίας και των </w:t>
      </w:r>
      <w:r w:rsidR="00BA5207">
        <w:rPr>
          <w:rFonts w:asciiTheme="minorHAnsi" w:hAnsiTheme="minorHAnsi" w:cstheme="minorHAnsi"/>
          <w:sz w:val="22"/>
          <w:szCs w:val="22"/>
        </w:rPr>
        <w:t xml:space="preserve">δειγμάτων / </w:t>
      </w:r>
      <w:r>
        <w:rPr>
          <w:rFonts w:asciiTheme="minorHAnsi" w:hAnsiTheme="minorHAnsi" w:cstheme="minorHAnsi"/>
          <w:sz w:val="22"/>
          <w:szCs w:val="22"/>
        </w:rPr>
        <w:t>δεμάτων</w:t>
      </w:r>
      <w:r w:rsidRPr="004B4955">
        <w:rPr>
          <w:rFonts w:asciiTheme="minorHAnsi" w:hAnsiTheme="minorHAnsi" w:cstheme="minorHAnsi"/>
          <w:sz w:val="22"/>
          <w:szCs w:val="22"/>
        </w:rPr>
        <w:t xml:space="preserve"> </w:t>
      </w:r>
      <w:r>
        <w:rPr>
          <w:rFonts w:asciiTheme="minorHAnsi" w:hAnsiTheme="minorHAnsi" w:cstheme="minorHAnsi"/>
          <w:sz w:val="22"/>
          <w:szCs w:val="22"/>
        </w:rPr>
        <w:t xml:space="preserve">θα </w:t>
      </w:r>
      <w:r w:rsidRPr="004B4955">
        <w:rPr>
          <w:rFonts w:asciiTheme="minorHAnsi" w:hAnsiTheme="minorHAnsi" w:cstheme="minorHAnsi"/>
          <w:sz w:val="22"/>
          <w:szCs w:val="22"/>
        </w:rPr>
        <w:t>γίνεται καθημερινά τις εργάσιμες ημέρες από Δευτέρα μέχρι και Παρασκευή και κατά τις ώρες 8:30 έως 14:30 από τις Υπηρεσίες του Γ.Χ.Κ. Το Γ.Χ.Κ. δεν χρεώνεται με ταχυμεταφορές ή μεταφορές, των οποίων είναι παραλήπτης, εκτός εάν προκαταβολικά έχει αποδεχθεί εγγράφως τούτο για τη συγκεκριμένη αποστολή.</w:t>
      </w:r>
    </w:p>
    <w:p w14:paraId="748D8E4C" w14:textId="6C59F14A" w:rsidR="00BA5207" w:rsidRDefault="00BA5207" w:rsidP="00B447CA">
      <w:pPr>
        <w:spacing w:line="276" w:lineRule="auto"/>
        <w:rPr>
          <w:rFonts w:asciiTheme="minorHAnsi" w:hAnsiTheme="minorHAnsi" w:cstheme="minorHAnsi"/>
          <w:sz w:val="22"/>
          <w:szCs w:val="22"/>
        </w:rPr>
      </w:pPr>
      <w:r>
        <w:rPr>
          <w:rFonts w:asciiTheme="minorHAnsi" w:hAnsiTheme="minorHAnsi" w:cstheme="minorHAnsi"/>
          <w:sz w:val="22"/>
          <w:szCs w:val="22"/>
        </w:rPr>
        <w:t>Επισημαίνεται ότι όσον αφορά στις υπηρεσίες μ</w:t>
      </w:r>
      <w:r w:rsidRPr="00BA5207">
        <w:rPr>
          <w:rFonts w:asciiTheme="minorHAnsi" w:hAnsiTheme="minorHAnsi" w:cstheme="minorHAnsi"/>
          <w:sz w:val="22"/>
          <w:szCs w:val="22"/>
        </w:rPr>
        <w:t>εταφορών Δειγμάτων Καυσίμων</w:t>
      </w:r>
      <w:r w:rsidR="007207C5">
        <w:rPr>
          <w:rFonts w:asciiTheme="minorHAnsi" w:hAnsiTheme="minorHAnsi" w:cstheme="minorHAnsi"/>
          <w:sz w:val="22"/>
          <w:szCs w:val="22"/>
        </w:rPr>
        <w:t xml:space="preserve"> (συμπεριλαμβανομένων φιαλών δειγματοληψίας υγραερίου </w:t>
      </w:r>
      <w:r w:rsidR="007207C5">
        <w:rPr>
          <w:rFonts w:asciiTheme="minorHAnsi" w:hAnsiTheme="minorHAnsi" w:cstheme="minorHAnsi"/>
          <w:sz w:val="22"/>
          <w:szCs w:val="22"/>
          <w:lang w:val="en-US"/>
        </w:rPr>
        <w:t>LPG</w:t>
      </w:r>
      <w:r w:rsidR="007207C5">
        <w:rPr>
          <w:rFonts w:asciiTheme="minorHAnsi" w:hAnsiTheme="minorHAnsi" w:cstheme="minorHAnsi"/>
          <w:sz w:val="22"/>
          <w:szCs w:val="22"/>
        </w:rPr>
        <w:t>)</w:t>
      </w:r>
      <w:r>
        <w:rPr>
          <w:rFonts w:asciiTheme="minorHAnsi" w:hAnsiTheme="minorHAnsi" w:cstheme="minorHAnsi"/>
          <w:sz w:val="22"/>
          <w:szCs w:val="22"/>
        </w:rPr>
        <w:t>, ό</w:t>
      </w:r>
      <w:r w:rsidRPr="00BA5207">
        <w:rPr>
          <w:rFonts w:asciiTheme="minorHAnsi" w:hAnsiTheme="minorHAnsi" w:cstheme="minorHAnsi"/>
          <w:sz w:val="22"/>
          <w:szCs w:val="22"/>
        </w:rPr>
        <w:t>ταν είναι απαραίτητο, η Χημική Υπηρεσία δύναται να ζητήσει από τον Ανάδοχο να παραλάβει δείγματα από το σημείο δειγματοληψίας. Η παραλαβή θα γίνεται αυθημερόν και εντός 3 ωρών από τη σχετική τηλεφωνική ειδοποίηση του Αναδόχου.</w:t>
      </w:r>
    </w:p>
    <w:p w14:paraId="787F1DCB" w14:textId="7710ECB1" w:rsidR="00BA5207" w:rsidRPr="00BA5207" w:rsidRDefault="00BA5207" w:rsidP="00B447CA">
      <w:pPr>
        <w:spacing w:line="276" w:lineRule="auto"/>
        <w:rPr>
          <w:rFonts w:asciiTheme="minorHAnsi" w:hAnsiTheme="minorHAnsi" w:cstheme="minorHAnsi"/>
          <w:sz w:val="22"/>
          <w:szCs w:val="22"/>
        </w:rPr>
      </w:pPr>
      <w:r w:rsidRPr="00BA5207">
        <w:rPr>
          <w:rFonts w:asciiTheme="minorHAnsi" w:hAnsiTheme="minorHAnsi" w:cstheme="minorHAnsi"/>
          <w:sz w:val="22"/>
          <w:szCs w:val="22"/>
        </w:rPr>
        <w:t xml:space="preserve">Η χρέωση για τις μεταφορές αυτές </w:t>
      </w:r>
      <w:r w:rsidRPr="0067606F">
        <w:rPr>
          <w:rFonts w:asciiTheme="minorHAnsi" w:hAnsiTheme="minorHAnsi" w:cstheme="minorHAnsi"/>
          <w:b/>
          <w:bCs/>
          <w:i/>
          <w:iCs/>
          <w:sz w:val="22"/>
          <w:szCs w:val="22"/>
          <w:u w:val="single"/>
        </w:rPr>
        <w:t xml:space="preserve">θα είναι </w:t>
      </w:r>
      <w:r w:rsidR="007207C5" w:rsidRPr="0067606F">
        <w:rPr>
          <w:rFonts w:asciiTheme="minorHAnsi" w:hAnsiTheme="minorHAnsi" w:cstheme="minorHAnsi"/>
          <w:b/>
          <w:bCs/>
          <w:i/>
          <w:iCs/>
          <w:sz w:val="22"/>
          <w:szCs w:val="22"/>
          <w:u w:val="single"/>
        </w:rPr>
        <w:t xml:space="preserve">έως ογδόντα </w:t>
      </w:r>
      <w:r w:rsidRPr="0067606F">
        <w:rPr>
          <w:rFonts w:asciiTheme="minorHAnsi" w:hAnsiTheme="minorHAnsi" w:cstheme="minorHAnsi"/>
          <w:b/>
          <w:bCs/>
          <w:i/>
          <w:iCs/>
          <w:sz w:val="22"/>
          <w:szCs w:val="22"/>
          <w:u w:val="single"/>
        </w:rPr>
        <w:t>(</w:t>
      </w:r>
      <w:r w:rsidR="007207C5" w:rsidRPr="0067606F">
        <w:rPr>
          <w:rFonts w:asciiTheme="minorHAnsi" w:hAnsiTheme="minorHAnsi" w:cstheme="minorHAnsi"/>
          <w:b/>
          <w:bCs/>
          <w:i/>
          <w:iCs/>
          <w:sz w:val="22"/>
          <w:szCs w:val="22"/>
          <w:u w:val="single"/>
        </w:rPr>
        <w:t>8</w:t>
      </w:r>
      <w:r w:rsidRPr="0067606F">
        <w:rPr>
          <w:rFonts w:asciiTheme="minorHAnsi" w:hAnsiTheme="minorHAnsi" w:cstheme="minorHAnsi"/>
          <w:b/>
          <w:bCs/>
          <w:i/>
          <w:iCs/>
          <w:sz w:val="22"/>
          <w:szCs w:val="22"/>
          <w:u w:val="single"/>
        </w:rPr>
        <w:t>0,00) ευρώ προ ΦΠΑ</w:t>
      </w:r>
      <w:r w:rsidRPr="00BA5207">
        <w:rPr>
          <w:rFonts w:asciiTheme="minorHAnsi" w:hAnsiTheme="minorHAnsi" w:cstheme="minorHAnsi"/>
          <w:sz w:val="22"/>
          <w:szCs w:val="22"/>
        </w:rPr>
        <w:t>, επιπλέον του κόστους μεταφοράς του δείγματος, το οποίο θα προκύπτει κάθε φορά από τον τιμοκατάλογο της παρούσας σύμβασης</w:t>
      </w:r>
      <w:r>
        <w:rPr>
          <w:rFonts w:asciiTheme="minorHAnsi" w:hAnsiTheme="minorHAnsi" w:cstheme="minorHAnsi"/>
          <w:sz w:val="22"/>
          <w:szCs w:val="22"/>
        </w:rPr>
        <w:t>.</w:t>
      </w:r>
    </w:p>
    <w:p w14:paraId="1175E6DA" w14:textId="77777777" w:rsidR="004B4955" w:rsidRDefault="004B4955" w:rsidP="00B447CA">
      <w:pPr>
        <w:pStyle w:val="aff0"/>
        <w:numPr>
          <w:ilvl w:val="0"/>
          <w:numId w:val="41"/>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Μετά από συμφωνία μεταξύ των συμβαλλομένων μερών, είναι δυνατή η χρήση του ηλεκτρονικού ταχυδρομείου (e-mail) αντί τηλεφώνου ως μέσου επικοινωνίας και ενημέρωσης μεταξύ τους.</w:t>
      </w:r>
    </w:p>
    <w:p w14:paraId="08AAD7C1" w14:textId="77777777" w:rsidR="004B4955" w:rsidRDefault="00EA68A1" w:rsidP="00B447CA">
      <w:pPr>
        <w:pStyle w:val="aff0"/>
        <w:numPr>
          <w:ilvl w:val="0"/>
          <w:numId w:val="41"/>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Τα δείγματα καυσίμων θα είναι συσκευασμένα σύμφωνα με την εκάστοτε νομοθεσία.</w:t>
      </w:r>
    </w:p>
    <w:p w14:paraId="24288F11" w14:textId="26E1E80C" w:rsidR="00EA68A1" w:rsidRPr="004B4955" w:rsidRDefault="00EA68A1" w:rsidP="00B447CA">
      <w:pPr>
        <w:pStyle w:val="aff0"/>
        <w:numPr>
          <w:ilvl w:val="0"/>
          <w:numId w:val="41"/>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Κατά την παραλαβή ενός δείγματος</w:t>
      </w:r>
      <w:r w:rsidR="004B4955">
        <w:rPr>
          <w:rFonts w:asciiTheme="minorHAnsi" w:hAnsiTheme="minorHAnsi" w:cstheme="minorHAnsi"/>
          <w:sz w:val="22"/>
          <w:szCs w:val="22"/>
        </w:rPr>
        <w:t>/δέματος</w:t>
      </w:r>
      <w:r w:rsidRPr="004B4955">
        <w:rPr>
          <w:rFonts w:asciiTheme="minorHAnsi" w:hAnsiTheme="minorHAnsi" w:cstheme="minorHAnsi"/>
          <w:sz w:val="22"/>
          <w:szCs w:val="22"/>
        </w:rPr>
        <w:t xml:space="preserve"> από το Γ.Χ.Κ. ο υπάλληλος του Αναδόχου συμπληρώνει «επί τόπου» το σχετικό αποδεικτικό της εταιρείας που συνοδεύει το δείγμα</w:t>
      </w:r>
      <w:r w:rsidR="004B4955">
        <w:rPr>
          <w:rFonts w:asciiTheme="minorHAnsi" w:hAnsiTheme="minorHAnsi" w:cstheme="minorHAnsi"/>
          <w:sz w:val="22"/>
          <w:szCs w:val="22"/>
        </w:rPr>
        <w:t xml:space="preserve">/ </w:t>
      </w:r>
      <w:r w:rsidR="004B4955" w:rsidRPr="004B4955">
        <w:rPr>
          <w:rFonts w:asciiTheme="minorHAnsi" w:hAnsiTheme="minorHAnsi" w:cstheme="minorHAnsi"/>
          <w:sz w:val="22"/>
          <w:szCs w:val="22"/>
        </w:rPr>
        <w:t>δέμα</w:t>
      </w:r>
      <w:r w:rsidR="004B4955">
        <w:rPr>
          <w:rFonts w:asciiTheme="minorHAnsi" w:hAnsiTheme="minorHAnsi" w:cstheme="minorHAnsi"/>
          <w:sz w:val="22"/>
          <w:szCs w:val="22"/>
        </w:rPr>
        <w:t xml:space="preserve"> </w:t>
      </w:r>
      <w:r w:rsidRPr="004B4955">
        <w:rPr>
          <w:rFonts w:asciiTheme="minorHAnsi" w:hAnsiTheme="minorHAnsi" w:cstheme="minorHAnsi"/>
          <w:sz w:val="22"/>
          <w:szCs w:val="22"/>
        </w:rPr>
        <w:t>με ρητή μνεία σε αυτό:</w:t>
      </w:r>
    </w:p>
    <w:p w14:paraId="43054C21" w14:textId="77777777" w:rsidR="00EA68A1" w:rsidRDefault="00EA68A1" w:rsidP="00B447CA">
      <w:pPr>
        <w:spacing w:line="276" w:lineRule="auto"/>
        <w:rPr>
          <w:rFonts w:asciiTheme="minorHAnsi" w:hAnsiTheme="minorHAnsi" w:cstheme="minorHAnsi"/>
          <w:sz w:val="22"/>
          <w:szCs w:val="22"/>
        </w:rPr>
      </w:pPr>
      <w:r w:rsidRPr="00EA68A1">
        <w:rPr>
          <w:rFonts w:asciiTheme="minorHAnsi" w:hAnsiTheme="minorHAnsi" w:cstheme="minorHAnsi"/>
          <w:sz w:val="22"/>
          <w:szCs w:val="22"/>
        </w:rPr>
        <w:t>α. Της ημερομηνίας και ώρας παραλαβής του</w:t>
      </w:r>
    </w:p>
    <w:p w14:paraId="03B1EC34" w14:textId="59487A5E" w:rsidR="004B4955" w:rsidRDefault="004B4955" w:rsidP="00B447CA">
      <w:pPr>
        <w:spacing w:line="276" w:lineRule="auto"/>
        <w:rPr>
          <w:rFonts w:asciiTheme="minorHAnsi" w:hAnsiTheme="minorHAnsi" w:cstheme="minorHAnsi"/>
          <w:sz w:val="22"/>
          <w:szCs w:val="22"/>
        </w:rPr>
      </w:pPr>
      <w:r>
        <w:rPr>
          <w:rFonts w:asciiTheme="minorHAnsi" w:hAnsiTheme="minorHAnsi" w:cstheme="minorHAnsi"/>
          <w:sz w:val="22"/>
          <w:szCs w:val="22"/>
        </w:rPr>
        <w:t>β. Για:</w:t>
      </w:r>
    </w:p>
    <w:p w14:paraId="41C7E6B0" w14:textId="33D4AF04" w:rsidR="004B4955" w:rsidRPr="004B4955" w:rsidRDefault="004B4955" w:rsidP="00B447CA">
      <w:pPr>
        <w:spacing w:line="276" w:lineRule="auto"/>
        <w:rPr>
          <w:rFonts w:asciiTheme="minorHAnsi" w:hAnsiTheme="minorHAnsi" w:cstheme="minorHAnsi"/>
          <w:sz w:val="22"/>
          <w:szCs w:val="22"/>
        </w:rPr>
      </w:pPr>
      <w:r w:rsidRPr="00086F5C">
        <w:rPr>
          <w:rFonts w:asciiTheme="minorHAnsi" w:hAnsiTheme="minorHAnsi" w:cstheme="minorHAnsi"/>
          <w:b/>
          <w:bCs/>
          <w:i/>
          <w:iCs/>
          <w:sz w:val="22"/>
          <w:szCs w:val="22"/>
        </w:rPr>
        <w:t>- Υπηρεσίες Ταχυμεταφορών:</w:t>
      </w:r>
      <w:r w:rsidRPr="004B4955">
        <w:rPr>
          <w:rFonts w:asciiTheme="minorHAnsi" w:hAnsiTheme="minorHAnsi" w:cstheme="minorHAnsi"/>
          <w:sz w:val="22"/>
          <w:szCs w:val="22"/>
        </w:rPr>
        <w:t xml:space="preserve"> Αν είναι δέμα μέχρι δύο κιλά, ή είναι πέραν των δύο κιλών. Εφόσον είναι περισσότερο από δύο κιλά, αναγράφεται το ακριβές βάρος του δέματος.</w:t>
      </w:r>
    </w:p>
    <w:p w14:paraId="185AB6F6" w14:textId="3F735CF1" w:rsidR="004B4955" w:rsidRPr="00EA68A1" w:rsidRDefault="004B4955" w:rsidP="00086F5C">
      <w:pPr>
        <w:spacing w:line="276" w:lineRule="auto"/>
        <w:rPr>
          <w:rFonts w:asciiTheme="minorHAnsi" w:hAnsiTheme="minorHAnsi" w:cstheme="minorHAnsi"/>
          <w:sz w:val="22"/>
          <w:szCs w:val="22"/>
        </w:rPr>
      </w:pPr>
      <w:r w:rsidRPr="00086F5C">
        <w:rPr>
          <w:rFonts w:asciiTheme="minorHAnsi" w:hAnsiTheme="minorHAnsi" w:cstheme="minorHAnsi"/>
          <w:b/>
          <w:bCs/>
          <w:i/>
          <w:iCs/>
          <w:sz w:val="22"/>
          <w:szCs w:val="22"/>
        </w:rPr>
        <w:t>- Υπηρεσίες Μεταφορών Δεμάτων:</w:t>
      </w:r>
      <w:r w:rsidRPr="004B4955">
        <w:rPr>
          <w:rFonts w:asciiTheme="minorHAnsi" w:hAnsiTheme="minorHAnsi" w:cstheme="minorHAnsi"/>
          <w:sz w:val="22"/>
          <w:szCs w:val="22"/>
        </w:rPr>
        <w:t xml:space="preserve"> Αναγράφεται η κατηγορία βάρους (10-20 κιλά, 21-40 κιλά και άνω των 41 κιλών).</w:t>
      </w:r>
    </w:p>
    <w:p w14:paraId="3D46565F" w14:textId="5200715C" w:rsidR="00EA68A1" w:rsidRPr="00EA68A1" w:rsidRDefault="004B4955" w:rsidP="00086F5C">
      <w:pPr>
        <w:spacing w:line="276" w:lineRule="auto"/>
        <w:rPr>
          <w:rFonts w:asciiTheme="minorHAnsi" w:hAnsiTheme="minorHAnsi" w:cstheme="minorHAnsi"/>
          <w:sz w:val="22"/>
          <w:szCs w:val="22"/>
        </w:rPr>
      </w:pPr>
      <w:r w:rsidRPr="00086F5C">
        <w:rPr>
          <w:rFonts w:asciiTheme="minorHAnsi" w:hAnsiTheme="minorHAnsi" w:cstheme="minorHAnsi"/>
          <w:b/>
          <w:bCs/>
          <w:i/>
          <w:iCs/>
          <w:sz w:val="22"/>
          <w:szCs w:val="22"/>
        </w:rPr>
        <w:t xml:space="preserve">- Υπηρεσίες </w:t>
      </w:r>
      <w:bookmarkStart w:id="132" w:name="_Hlk144381725"/>
      <w:r w:rsidRPr="00086F5C">
        <w:rPr>
          <w:rFonts w:asciiTheme="minorHAnsi" w:hAnsiTheme="minorHAnsi" w:cstheme="minorHAnsi"/>
          <w:b/>
          <w:bCs/>
          <w:i/>
          <w:iCs/>
          <w:sz w:val="22"/>
          <w:szCs w:val="22"/>
        </w:rPr>
        <w:t>Μεταφορών Δειγμάτων Καυσίμων</w:t>
      </w:r>
      <w:bookmarkEnd w:id="132"/>
      <w:r w:rsidRPr="00086F5C">
        <w:rPr>
          <w:rFonts w:asciiTheme="minorHAnsi" w:hAnsiTheme="minorHAnsi" w:cstheme="minorHAnsi"/>
          <w:b/>
          <w:bCs/>
          <w:i/>
          <w:iCs/>
          <w:sz w:val="22"/>
          <w:szCs w:val="22"/>
        </w:rPr>
        <w:t>:</w:t>
      </w:r>
      <w:r>
        <w:rPr>
          <w:rFonts w:asciiTheme="minorHAnsi" w:hAnsiTheme="minorHAnsi" w:cstheme="minorHAnsi"/>
          <w:sz w:val="22"/>
          <w:szCs w:val="22"/>
        </w:rPr>
        <w:t xml:space="preserve"> </w:t>
      </w:r>
      <w:r w:rsidR="00EA68A1" w:rsidRPr="00EA68A1">
        <w:rPr>
          <w:rFonts w:asciiTheme="minorHAnsi" w:hAnsiTheme="minorHAnsi" w:cstheme="minorHAnsi"/>
          <w:sz w:val="22"/>
          <w:szCs w:val="22"/>
        </w:rPr>
        <w:t>Το είδος του καυσίμου και ο ακριβής όγκος του.</w:t>
      </w:r>
    </w:p>
    <w:p w14:paraId="428F4B0F" w14:textId="66121B4C" w:rsidR="00086F5C" w:rsidRDefault="00EA68A1" w:rsidP="00086F5C">
      <w:pPr>
        <w:spacing w:line="276" w:lineRule="auto"/>
        <w:rPr>
          <w:rFonts w:asciiTheme="minorHAnsi" w:hAnsiTheme="minorHAnsi" w:cstheme="minorHAnsi"/>
          <w:sz w:val="22"/>
          <w:szCs w:val="22"/>
        </w:rPr>
      </w:pPr>
      <w:r w:rsidRPr="00EA68A1">
        <w:rPr>
          <w:rFonts w:asciiTheme="minorHAnsi" w:hAnsiTheme="minorHAnsi" w:cstheme="minorHAnsi"/>
          <w:sz w:val="22"/>
          <w:szCs w:val="22"/>
        </w:rPr>
        <w:t xml:space="preserve">γ. </w:t>
      </w:r>
      <w:r w:rsidR="00086F5C" w:rsidRPr="00086F5C">
        <w:rPr>
          <w:rFonts w:asciiTheme="minorHAnsi" w:hAnsiTheme="minorHAnsi" w:cstheme="minorHAnsi"/>
          <w:sz w:val="22"/>
          <w:szCs w:val="22"/>
        </w:rPr>
        <w:t>Την ένδειξη αν θα παραδοθεί την επομένη, σε 48 ώρες ή τον εν γένει ακριβή χρόνο που ορίζεται ότι πρέπει  να παραδοθεί. Το σημείο αυτό συμπληρώνεται σύμφωνα με τη δήλωση του υπαλλήλου της Αναθέτουσας Αρχής (δηλαδή πότε επιθυμεί ο υπάλληλος της Αναθέτουσας Αρχής να παραλάβει ο παραλήπτης το δέμα).</w:t>
      </w:r>
    </w:p>
    <w:p w14:paraId="4E6C3FD2" w14:textId="6DEF367C" w:rsidR="00EA68A1" w:rsidRPr="00EA68A1" w:rsidRDefault="00086F5C" w:rsidP="00086F5C">
      <w:pPr>
        <w:spacing w:line="276" w:lineRule="auto"/>
        <w:rPr>
          <w:rFonts w:asciiTheme="minorHAnsi" w:hAnsiTheme="minorHAnsi" w:cstheme="minorHAnsi"/>
          <w:sz w:val="22"/>
          <w:szCs w:val="22"/>
        </w:rPr>
      </w:pPr>
      <w:r>
        <w:rPr>
          <w:rFonts w:asciiTheme="minorHAnsi" w:hAnsiTheme="minorHAnsi" w:cstheme="minorHAnsi"/>
          <w:sz w:val="22"/>
          <w:szCs w:val="22"/>
        </w:rPr>
        <w:t xml:space="preserve">δ. </w:t>
      </w:r>
      <w:r w:rsidR="00EA68A1" w:rsidRPr="00EA68A1">
        <w:rPr>
          <w:rFonts w:asciiTheme="minorHAnsi" w:hAnsiTheme="minorHAnsi" w:cstheme="minorHAnsi"/>
          <w:sz w:val="22"/>
          <w:szCs w:val="22"/>
        </w:rPr>
        <w:t>Την πλήρη και ακριβή διεύθυνση του παραλήπτη, όπως αυτή αναγράφεται στο δέμα.</w:t>
      </w:r>
    </w:p>
    <w:p w14:paraId="79FF7539" w14:textId="51CA2310" w:rsidR="00086F5C" w:rsidRDefault="00086F5C" w:rsidP="00086F5C">
      <w:pPr>
        <w:spacing w:line="276" w:lineRule="auto"/>
        <w:rPr>
          <w:rFonts w:asciiTheme="minorHAnsi" w:hAnsiTheme="minorHAnsi" w:cstheme="minorHAnsi"/>
          <w:sz w:val="22"/>
          <w:szCs w:val="22"/>
        </w:rPr>
      </w:pPr>
      <w:r>
        <w:rPr>
          <w:rFonts w:asciiTheme="minorHAnsi" w:hAnsiTheme="minorHAnsi" w:cstheme="minorHAnsi"/>
          <w:sz w:val="22"/>
          <w:szCs w:val="22"/>
        </w:rPr>
        <w:t xml:space="preserve">ε. </w:t>
      </w:r>
      <w:r w:rsidRPr="00086F5C">
        <w:rPr>
          <w:rFonts w:asciiTheme="minorHAnsi" w:hAnsiTheme="minorHAnsi" w:cstheme="minorHAnsi"/>
          <w:sz w:val="22"/>
          <w:szCs w:val="22"/>
        </w:rPr>
        <w:t>Ότι η μεταφορά του δέματος είναι με πίστωση και θα επιβαρύνει την Αναθέτουσα Αρχή ως αποστολέα, ή τον παραλήπτη.</w:t>
      </w:r>
    </w:p>
    <w:p w14:paraId="29D935CE" w14:textId="6B41FFAD" w:rsidR="00EA68A1" w:rsidRPr="00EA68A1" w:rsidRDefault="00086F5C" w:rsidP="00086F5C">
      <w:pPr>
        <w:spacing w:line="276" w:lineRule="auto"/>
        <w:rPr>
          <w:rFonts w:asciiTheme="minorHAnsi" w:hAnsiTheme="minorHAnsi" w:cstheme="minorHAnsi"/>
          <w:sz w:val="22"/>
          <w:szCs w:val="22"/>
        </w:rPr>
      </w:pPr>
      <w:r>
        <w:rPr>
          <w:rFonts w:asciiTheme="minorHAnsi" w:hAnsiTheme="minorHAnsi" w:cstheme="minorHAnsi"/>
          <w:sz w:val="22"/>
          <w:szCs w:val="22"/>
        </w:rPr>
        <w:t xml:space="preserve">στ. </w:t>
      </w:r>
      <w:r w:rsidR="00EA68A1" w:rsidRPr="00EA68A1">
        <w:rPr>
          <w:rFonts w:asciiTheme="minorHAnsi" w:hAnsiTheme="minorHAnsi" w:cstheme="minorHAnsi"/>
          <w:sz w:val="22"/>
          <w:szCs w:val="22"/>
        </w:rPr>
        <w:t>Το ονοματεπώνυμο του αποστέλλοντος υπαλλήλου της Αναθέτουσας Αρχής.</w:t>
      </w:r>
    </w:p>
    <w:p w14:paraId="0CF1E380" w14:textId="77777777" w:rsidR="00EA68A1" w:rsidRPr="00EA68A1" w:rsidRDefault="00EA68A1" w:rsidP="00086F5C">
      <w:pPr>
        <w:spacing w:line="276" w:lineRule="auto"/>
        <w:rPr>
          <w:rFonts w:asciiTheme="minorHAnsi" w:hAnsiTheme="minorHAnsi" w:cstheme="minorHAnsi"/>
          <w:sz w:val="22"/>
          <w:szCs w:val="22"/>
        </w:rPr>
      </w:pPr>
      <w:r w:rsidRPr="00EA68A1">
        <w:rPr>
          <w:rFonts w:asciiTheme="minorHAnsi" w:hAnsiTheme="minorHAnsi" w:cstheme="minorHAnsi"/>
          <w:sz w:val="22"/>
          <w:szCs w:val="22"/>
        </w:rPr>
        <w:lastRenderedPageBreak/>
        <w:t>Το πρωτότυπο του αποδεικτικού που συμπληρώνει ο υπάλληλος του Αναδόχου παραδίδεται στον υπάλληλο της Αναθέτουσας Αρχής που δίνει την εντολή για την αποστολή. Ο χρόνος παράδοσης κάθε δείγματος που αναγράφεται στο αποδεικτικό της εταιρείας είναι δεσμευτικός. Η μη τήρησή του συνιστά αντισυμβατική συμπεριφορά του Αναδόχου, εκτός από λόγους ανωτέρας βίας που οφείλει να αποδεικνύει κάθε φορά.</w:t>
      </w:r>
    </w:p>
    <w:p w14:paraId="3C171150" w14:textId="77777777" w:rsidR="00086F5C" w:rsidRDefault="00EA68A1" w:rsidP="00086F5C">
      <w:pPr>
        <w:pStyle w:val="aff0"/>
        <w:numPr>
          <w:ilvl w:val="0"/>
          <w:numId w:val="41"/>
        </w:numPr>
        <w:spacing w:line="276" w:lineRule="auto"/>
        <w:ind w:left="284" w:hanging="284"/>
        <w:rPr>
          <w:rFonts w:asciiTheme="minorHAnsi" w:hAnsiTheme="minorHAnsi" w:cstheme="minorHAnsi"/>
          <w:sz w:val="22"/>
          <w:szCs w:val="22"/>
        </w:rPr>
      </w:pPr>
      <w:r w:rsidRPr="00086F5C">
        <w:rPr>
          <w:rFonts w:asciiTheme="minorHAnsi" w:hAnsiTheme="minorHAnsi" w:cstheme="minorHAnsi"/>
          <w:sz w:val="22"/>
          <w:szCs w:val="22"/>
        </w:rPr>
        <w:t>Η παράδοση των δειγμάτων καυσίμων θα γίνεται εντός 3 ημερών.</w:t>
      </w:r>
    </w:p>
    <w:p w14:paraId="4CCEDF12" w14:textId="26AFA9F0" w:rsidR="00EA68A1" w:rsidRPr="00086F5C" w:rsidRDefault="00EA68A1" w:rsidP="00086F5C">
      <w:pPr>
        <w:pStyle w:val="aff0"/>
        <w:numPr>
          <w:ilvl w:val="0"/>
          <w:numId w:val="41"/>
        </w:numPr>
        <w:spacing w:line="276" w:lineRule="auto"/>
        <w:ind w:left="284" w:hanging="284"/>
        <w:rPr>
          <w:rFonts w:asciiTheme="minorHAnsi" w:hAnsiTheme="minorHAnsi" w:cstheme="minorHAnsi"/>
          <w:sz w:val="22"/>
          <w:szCs w:val="22"/>
        </w:rPr>
      </w:pPr>
      <w:r w:rsidRPr="00086F5C">
        <w:rPr>
          <w:rFonts w:asciiTheme="minorHAnsi" w:hAnsiTheme="minorHAnsi" w:cstheme="minorHAnsi"/>
          <w:sz w:val="22"/>
          <w:szCs w:val="22"/>
        </w:rPr>
        <w:t xml:space="preserve">Η παράδοση των </w:t>
      </w:r>
      <w:r w:rsidR="00086F5C" w:rsidRPr="00086F5C">
        <w:rPr>
          <w:rFonts w:asciiTheme="minorHAnsi" w:hAnsiTheme="minorHAnsi" w:cstheme="minorHAnsi"/>
          <w:sz w:val="22"/>
          <w:szCs w:val="22"/>
        </w:rPr>
        <w:t xml:space="preserve">δεμάτων / </w:t>
      </w:r>
      <w:r w:rsidRPr="00086F5C">
        <w:rPr>
          <w:rFonts w:asciiTheme="minorHAnsi" w:hAnsiTheme="minorHAnsi" w:cstheme="minorHAnsi"/>
          <w:sz w:val="22"/>
          <w:szCs w:val="22"/>
        </w:rPr>
        <w:t>δειγμάτων στις Υπηρεσίες της Αναθέτουσας Αρχής θα γίνεται ως εξής:</w:t>
      </w:r>
    </w:p>
    <w:p w14:paraId="375087F6" w14:textId="77777777" w:rsidR="00EA68A1" w:rsidRPr="00EA68A1" w:rsidRDefault="00EA68A1" w:rsidP="00086F5C">
      <w:pPr>
        <w:spacing w:line="276" w:lineRule="auto"/>
        <w:rPr>
          <w:rFonts w:asciiTheme="minorHAnsi" w:hAnsiTheme="minorHAnsi" w:cstheme="minorHAnsi"/>
          <w:sz w:val="22"/>
          <w:szCs w:val="22"/>
        </w:rPr>
      </w:pPr>
      <w:r w:rsidRPr="00EA68A1">
        <w:rPr>
          <w:rFonts w:asciiTheme="minorHAnsi" w:hAnsiTheme="minorHAnsi" w:cstheme="minorHAnsi"/>
          <w:sz w:val="22"/>
          <w:szCs w:val="22"/>
        </w:rPr>
        <w:t>- Όταν στο εξωτερικό μέρος του δείγματος αναφέρεται το ονοματεπώνυμο του παραλήπτη, το δείγμα θα παραδίδεται σε αυτόν που αναγράφεται.</w:t>
      </w:r>
    </w:p>
    <w:p w14:paraId="277CBAB7" w14:textId="77777777" w:rsidR="00EA68A1" w:rsidRPr="00EA68A1" w:rsidRDefault="00EA68A1" w:rsidP="00086F5C">
      <w:pPr>
        <w:spacing w:line="276" w:lineRule="auto"/>
        <w:rPr>
          <w:rFonts w:asciiTheme="minorHAnsi" w:hAnsiTheme="minorHAnsi" w:cstheme="minorHAnsi"/>
          <w:sz w:val="22"/>
          <w:szCs w:val="22"/>
        </w:rPr>
      </w:pPr>
      <w:r w:rsidRPr="00EA68A1">
        <w:rPr>
          <w:rFonts w:asciiTheme="minorHAnsi" w:hAnsiTheme="minorHAnsi" w:cstheme="minorHAnsi"/>
          <w:sz w:val="22"/>
          <w:szCs w:val="22"/>
        </w:rPr>
        <w:t>- Όταν αναγράφεται ως παραλήπτης Υπηρεσία του Γ.Χ.Κ., χωρίς περαιτέρω εξατομίκευση του παραλήπτη, το δείγμα θα παραδίδεται στον αρμόδιο υπάλληλο της που έχει οριστεί για την παραλαβή και παράδοση της αλληλογραφίας της ή στον Προϊστάμενο της Υπηρεσίας.</w:t>
      </w:r>
    </w:p>
    <w:p w14:paraId="6D16FDFD" w14:textId="77777777" w:rsidR="00FF51DB" w:rsidRDefault="00EA68A1" w:rsidP="00086F5C">
      <w:pPr>
        <w:spacing w:line="276" w:lineRule="auto"/>
        <w:rPr>
          <w:rFonts w:asciiTheme="minorHAnsi" w:hAnsiTheme="minorHAnsi" w:cstheme="minorHAnsi"/>
          <w:sz w:val="22"/>
          <w:szCs w:val="22"/>
        </w:rPr>
      </w:pPr>
      <w:r w:rsidRPr="00EA68A1">
        <w:rPr>
          <w:rFonts w:asciiTheme="minorHAnsi" w:hAnsiTheme="minorHAnsi" w:cstheme="minorHAnsi"/>
          <w:sz w:val="22"/>
          <w:szCs w:val="22"/>
        </w:rPr>
        <w:t>Ο Ανάδοχος οφείλει να ενημερώνει εγκαίρως τον αποστολέα σε περίπτωση μη παραλαβής δειγμάτων από τον παραλήπτη για οποιοδήποτε λόγο.</w:t>
      </w:r>
    </w:p>
    <w:p w14:paraId="298BA0B1" w14:textId="77777777" w:rsidR="00FF51DB" w:rsidRDefault="00EA68A1" w:rsidP="00086F5C">
      <w:pPr>
        <w:pStyle w:val="aff0"/>
        <w:numPr>
          <w:ilvl w:val="0"/>
          <w:numId w:val="41"/>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 xml:space="preserve">Αν </w:t>
      </w:r>
      <w:r w:rsidR="00086F5C" w:rsidRPr="00FF51DB">
        <w:rPr>
          <w:rFonts w:asciiTheme="minorHAnsi" w:hAnsiTheme="minorHAnsi" w:cstheme="minorHAnsi"/>
          <w:sz w:val="22"/>
          <w:szCs w:val="22"/>
        </w:rPr>
        <w:t xml:space="preserve">μέσα σε χρονικό διάστημα ενός μήνα </w:t>
      </w:r>
      <w:r w:rsidRPr="00FF51DB">
        <w:rPr>
          <w:rFonts w:asciiTheme="minorHAnsi" w:hAnsiTheme="minorHAnsi" w:cstheme="minorHAnsi"/>
          <w:sz w:val="22"/>
          <w:szCs w:val="22"/>
        </w:rPr>
        <w:t xml:space="preserve">διαπιστωθούν πέντε </w:t>
      </w:r>
      <w:r w:rsidR="00086F5C" w:rsidRPr="00FF51DB">
        <w:rPr>
          <w:rFonts w:asciiTheme="minorHAnsi" w:hAnsiTheme="minorHAnsi" w:cstheme="minorHAnsi"/>
          <w:sz w:val="22"/>
          <w:szCs w:val="22"/>
        </w:rPr>
        <w:t xml:space="preserve">(5) </w:t>
      </w:r>
      <w:r w:rsidRPr="00FF51DB">
        <w:rPr>
          <w:rFonts w:asciiTheme="minorHAnsi" w:hAnsiTheme="minorHAnsi" w:cstheme="minorHAnsi"/>
          <w:sz w:val="22"/>
          <w:szCs w:val="22"/>
        </w:rPr>
        <w:t>καθυστερήσεις παράδοσης αποστολών της Αναθέτουσας Αρχής, αυτή διατηρεί το δικαίωμα μονομερούς και αζημίως καταγγελίας της σύμβασης, γνωστοποιώντας στον Ανάδοχο την πρόθεσή της αυτήν 30 ημέρες πριν την καταγγελία της, σύμφωνα με τις διατάξεις του άρθρου 203 του ν.4412/2016, όπως ισχύει, εκτός και αν αυτό οφείλεται σε γεγονότα που συνιστούν ανωτέρα βία για τα οποία η εταιρεία δεν ευθύνεται.</w:t>
      </w:r>
    </w:p>
    <w:p w14:paraId="734D63CB" w14:textId="77777777" w:rsidR="00FF51DB" w:rsidRDefault="00EA68A1" w:rsidP="00086F5C">
      <w:pPr>
        <w:pStyle w:val="aff0"/>
        <w:numPr>
          <w:ilvl w:val="0"/>
          <w:numId w:val="41"/>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Το ποσό της αποζημίωσης που θα καταβάλει ο Ανάδοχος στην Αναθέτουσα Αρχή σε περίπτωση απώλειας ή καταστροφής των προς μεταφορά ειδών, δεν μπορεί να είναι μικρότερο της αξίας του προϊόντος που μεταφέρεται, εκτός και αν αυτό οφείλεται σε γεγονότα που συνιστούν ανωτέρα βία (πόλεμος, ταραχές, θεομηνίες, πυρκαγιές, σεισμός, εμπορικοί αποκλεισμοί, απεργίες κλπ) για τα οποία ο Ανάδοχος δεν ευθύνεται.</w:t>
      </w:r>
      <w:r w:rsidR="00FF51DB">
        <w:rPr>
          <w:rFonts w:asciiTheme="minorHAnsi" w:hAnsiTheme="minorHAnsi" w:cstheme="minorHAnsi"/>
          <w:sz w:val="22"/>
          <w:szCs w:val="22"/>
        </w:rPr>
        <w:t xml:space="preserve"> </w:t>
      </w:r>
      <w:r w:rsidRPr="00FF51DB">
        <w:rPr>
          <w:rFonts w:asciiTheme="minorHAnsi" w:hAnsiTheme="minorHAnsi" w:cstheme="minorHAnsi"/>
          <w:sz w:val="22"/>
          <w:szCs w:val="22"/>
        </w:rPr>
        <w:t>Σε περίπτωση απώλειας σε χρονικό διάστημα ενός μηνός και δευτέρου δείγματος</w:t>
      </w:r>
      <w:r w:rsidR="009C39A7" w:rsidRPr="00FF51DB">
        <w:rPr>
          <w:rFonts w:asciiTheme="minorHAnsi" w:hAnsiTheme="minorHAnsi" w:cstheme="minorHAnsi"/>
          <w:sz w:val="22"/>
          <w:szCs w:val="22"/>
        </w:rPr>
        <w:t xml:space="preserve"> / δέματος </w:t>
      </w:r>
      <w:r w:rsidRPr="00FF51DB">
        <w:rPr>
          <w:rFonts w:asciiTheme="minorHAnsi" w:hAnsiTheme="minorHAnsi" w:cstheme="minorHAnsi"/>
          <w:sz w:val="22"/>
          <w:szCs w:val="22"/>
        </w:rPr>
        <w:t xml:space="preserve">από υπαιτιότητα του Αναδόχου, η Αναθέτουσα Αρχή θα μπορεί να καταγγείλει μονομερώς και αζημίως τη σύμβαση, γνωστοποιώντας στον Ανάδοχο την πρόθεσή της 30 ημέρες πριν την καταγγελία της, ανεξάρτητα από τη διαδικασία αποζημίωσης του απολεσθέντος δείγματος, εκτός και αν αυτό οφείλεται σε γεγονότα που συνιστούν ανωτέρα βία για τα οποία ο Ανάδοχος δεν ευθύνεται. Η οποιαδήποτε έρευνα καθυστερημένης παράδοσης ή απώλεια </w:t>
      </w:r>
      <w:r w:rsidR="009C39A7" w:rsidRPr="00FF51DB">
        <w:rPr>
          <w:rFonts w:asciiTheme="minorHAnsi" w:hAnsiTheme="minorHAnsi" w:cstheme="minorHAnsi"/>
          <w:sz w:val="22"/>
          <w:szCs w:val="22"/>
        </w:rPr>
        <w:t xml:space="preserve">δείγματος / </w:t>
      </w:r>
      <w:r w:rsidRPr="00FF51DB">
        <w:rPr>
          <w:rFonts w:asciiTheme="minorHAnsi" w:hAnsiTheme="minorHAnsi" w:cstheme="minorHAnsi"/>
          <w:sz w:val="22"/>
          <w:szCs w:val="22"/>
        </w:rPr>
        <w:t>δέματος γίνεται από τον Ανάδοχο.</w:t>
      </w:r>
    </w:p>
    <w:p w14:paraId="4C0BD2CF" w14:textId="77777777" w:rsidR="00FF51DB" w:rsidRDefault="00EA68A1" w:rsidP="00086F5C">
      <w:pPr>
        <w:pStyle w:val="aff0"/>
        <w:numPr>
          <w:ilvl w:val="0"/>
          <w:numId w:val="41"/>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Καθ’ όλη τη διάρκεια της Σύμβασης αλλά και μετά τη λήξη ή λύση αυτής, ο Ανάδοχος αναλαμβάνει την υποχρέωση να τηρήσει εμπιστευτικότητα και να μη γνωστοποιήσει σε οποιοδήποτε τρίτο, οποιαδήποτε έγγραφα ή πληροφορίες περιέλθουν σε γνώση του κατά την εκπλήρωση των συμβατικών υποχρεώσεών του. Όλα τα πληροφοριακά στοιχεία (γραπτά και προφορικά) που θα περιέλθουν στην αντίληψη του Αναδόχου κατά την υλοποίηση του έργου αυτού θεωρούνται εμπιστευτικά και δεν επιτρέπεται να γνωστοποιηθούν ή να δημοσιοποιηθούν. Ο Ανάδοχος δύναται να αποκαλύπτει εμπιστευτικές πληροφορίες σε όσους υπαλλήλους ασχολούνται άμεσα με την εκτέλεση του παρόντος έργου και διασφαλίζει ότι οι υπάλληλοι αυτοί είναι σε πλήρη γνώση και συμφωνούν με τις υποχρεώσεις εμπιστευτικότητας και εχεμύθειας. Επιπλέον, απαγορεύεται η χρήση ή η εκμετάλλευση πληροφοριών οι οποίες θα περιέλθουν σε γνώση του Αναδόχου καθ’ οιονδήποτε τρόπο, στα πλαίσια εκτέλεσης του παρόντος έργου, οι οποίες είναι εμπιστευτικές για σκοπούς διαφορετικούς από την εκτέλεση του έργου αυτού. 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κηρύσσοντάς τον έκπτωτο.</w:t>
      </w:r>
    </w:p>
    <w:p w14:paraId="7475CF99" w14:textId="7F11E82D" w:rsidR="00FF51DB" w:rsidRDefault="00EA68A1" w:rsidP="00086F5C">
      <w:pPr>
        <w:pStyle w:val="aff0"/>
        <w:numPr>
          <w:ilvl w:val="0"/>
          <w:numId w:val="41"/>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lastRenderedPageBreak/>
        <w:t xml:space="preserve">Ο Ανάδοχος οφείλει να προσκομίζει στην κάθε Υπηρεσία του Γ.Χ.Κ. κατάσταση ελέγχου παραλαβών με τις παρεχόμενες υπηρεσίες που έχει πραγματοποιήσει </w:t>
      </w:r>
      <w:r w:rsidR="00FF51DB">
        <w:rPr>
          <w:rFonts w:asciiTheme="minorHAnsi" w:hAnsiTheme="minorHAnsi" w:cstheme="minorHAnsi"/>
          <w:sz w:val="22"/>
          <w:szCs w:val="22"/>
        </w:rPr>
        <w:t>ανά μήνα</w:t>
      </w:r>
      <w:r w:rsidRPr="00FF51DB">
        <w:rPr>
          <w:rFonts w:asciiTheme="minorHAnsi" w:hAnsiTheme="minorHAnsi" w:cstheme="minorHAnsi"/>
          <w:sz w:val="22"/>
          <w:szCs w:val="22"/>
        </w:rPr>
        <w:t>.</w:t>
      </w:r>
    </w:p>
    <w:p w14:paraId="326311F8" w14:textId="77777777" w:rsidR="00815EA8" w:rsidRDefault="00EA68A1" w:rsidP="00815EA8">
      <w:pPr>
        <w:pStyle w:val="aff0"/>
        <w:numPr>
          <w:ilvl w:val="0"/>
          <w:numId w:val="41"/>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Η αρμόδια Επιτροπή Παραλαβής της κάθε Υπηρεσίας του Γ.Χ.Κ. θα συντάσσει σχετικό πρακτικό ποιοτικής και ποσοτικής παραλαβής εντός 10 ημερών, σύμφωνα με την κατάσταση ελέγχου παραλαβών που θα παραδίδει ο Ανάδοχος. Επισημαίνεται ότι τα πρακτικά που συντάσσονται από τις αρμόδιες Επιτροπές Παραλαβής κάθε Υπηρεσίας του Γ.Χ.Κ. κοινοποιούνται υποχρεωτικά και στον Ανάδοχο.</w:t>
      </w:r>
      <w:r w:rsidR="00FF51DB" w:rsidRPr="00FF51DB">
        <w:rPr>
          <w:rFonts w:asciiTheme="minorHAnsi" w:hAnsiTheme="minorHAnsi" w:cstheme="minorHAnsi"/>
          <w:sz w:val="22"/>
          <w:szCs w:val="22"/>
        </w:rPr>
        <w:t xml:space="preserve"> </w:t>
      </w:r>
    </w:p>
    <w:p w14:paraId="63EF260B" w14:textId="7E5796A2" w:rsidR="00815EA8" w:rsidRPr="00815EA8" w:rsidRDefault="00FF51DB" w:rsidP="00815EA8">
      <w:pPr>
        <w:pStyle w:val="aff0"/>
        <w:numPr>
          <w:ilvl w:val="0"/>
          <w:numId w:val="41"/>
        </w:numPr>
        <w:tabs>
          <w:tab w:val="left" w:pos="284"/>
        </w:tabs>
        <w:spacing w:line="276" w:lineRule="auto"/>
        <w:ind w:left="0" w:firstLine="0"/>
        <w:jc w:val="both"/>
        <w:rPr>
          <w:rFonts w:asciiTheme="minorHAnsi" w:hAnsiTheme="minorHAnsi" w:cstheme="minorHAnsi"/>
          <w:sz w:val="22"/>
          <w:szCs w:val="22"/>
        </w:rPr>
      </w:pPr>
      <w:r w:rsidRPr="00815EA8">
        <w:rPr>
          <w:rFonts w:asciiTheme="minorHAnsi" w:hAnsiTheme="minorHAnsi" w:cstheme="minorHAnsi"/>
          <w:sz w:val="22"/>
          <w:szCs w:val="22"/>
        </w:rPr>
        <w:t xml:space="preserve">Μετά την έκδοση των πρωτοκόλλων παραλαβής, ο Ανάδοχος θα εκδίδει τιμολόγια </w:t>
      </w:r>
      <w:r w:rsidR="00815EA8" w:rsidRPr="00815EA8">
        <w:rPr>
          <w:rFonts w:asciiTheme="minorHAnsi" w:hAnsiTheme="minorHAnsi" w:cstheme="minorHAnsi"/>
          <w:sz w:val="22"/>
          <w:szCs w:val="22"/>
        </w:rPr>
        <w:t>ανά μήνα για τις παρεχόμενες υπηρεσίες ταχυμεταφορών</w:t>
      </w:r>
      <w:r w:rsidR="00815EA8">
        <w:rPr>
          <w:rFonts w:asciiTheme="minorHAnsi" w:hAnsiTheme="minorHAnsi" w:cstheme="minorHAnsi"/>
          <w:sz w:val="22"/>
          <w:szCs w:val="22"/>
        </w:rPr>
        <w:t xml:space="preserve">, μεταφορών δεμάτων και </w:t>
      </w:r>
      <w:r w:rsidR="00815EA8" w:rsidRPr="00815EA8">
        <w:rPr>
          <w:rFonts w:asciiTheme="minorHAnsi" w:hAnsiTheme="minorHAnsi" w:cstheme="minorHAnsi"/>
          <w:sz w:val="22"/>
          <w:szCs w:val="22"/>
        </w:rPr>
        <w:t>μεταφορών</w:t>
      </w:r>
      <w:r w:rsidR="00815EA8">
        <w:rPr>
          <w:rFonts w:asciiTheme="minorHAnsi" w:hAnsiTheme="minorHAnsi" w:cstheme="minorHAnsi"/>
          <w:sz w:val="22"/>
          <w:szCs w:val="22"/>
        </w:rPr>
        <w:t xml:space="preserve"> δειγμάτων καυσίμων</w:t>
      </w:r>
      <w:r w:rsidR="00815EA8" w:rsidRPr="00815EA8">
        <w:rPr>
          <w:rFonts w:asciiTheme="minorHAnsi" w:hAnsiTheme="minorHAnsi" w:cstheme="minorHAnsi"/>
          <w:sz w:val="22"/>
          <w:szCs w:val="22"/>
        </w:rPr>
        <w:t xml:space="preserve">. </w:t>
      </w:r>
    </w:p>
    <w:p w14:paraId="2A88E60F" w14:textId="77777777" w:rsidR="00B447CA" w:rsidRDefault="00B447CA" w:rsidP="00C23527">
      <w:pPr>
        <w:suppressAutoHyphens w:val="0"/>
        <w:spacing w:line="276" w:lineRule="auto"/>
        <w:jc w:val="left"/>
        <w:rPr>
          <w:rFonts w:asciiTheme="minorHAnsi" w:hAnsiTheme="minorHAnsi" w:cs="Arial"/>
          <w:b/>
          <w:bCs/>
          <w:sz w:val="22"/>
          <w:szCs w:val="22"/>
        </w:rPr>
      </w:pPr>
    </w:p>
    <w:p w14:paraId="19A9AD1E" w14:textId="59116590" w:rsidR="00C23527" w:rsidRDefault="00C23527" w:rsidP="00C23527">
      <w:pPr>
        <w:suppressAutoHyphens w:val="0"/>
        <w:spacing w:line="276" w:lineRule="auto"/>
        <w:jc w:val="left"/>
        <w:rPr>
          <w:rFonts w:asciiTheme="minorHAnsi" w:hAnsiTheme="minorHAnsi" w:cs="Arial"/>
          <w:b/>
          <w:bCs/>
          <w:sz w:val="22"/>
          <w:szCs w:val="22"/>
        </w:rPr>
      </w:pPr>
      <w:r w:rsidRPr="00EA68A1">
        <w:rPr>
          <w:rFonts w:asciiTheme="minorHAnsi" w:hAnsiTheme="minorHAnsi" w:cs="Arial"/>
          <w:b/>
          <w:bCs/>
          <w:sz w:val="22"/>
          <w:szCs w:val="22"/>
        </w:rPr>
        <w:t xml:space="preserve">ΤΜΗΜΑ 1: </w:t>
      </w:r>
      <w:r w:rsidR="0027417F">
        <w:rPr>
          <w:rFonts w:asciiTheme="minorHAnsi" w:hAnsiTheme="minorHAnsi" w:cs="Arial"/>
          <w:b/>
          <w:bCs/>
          <w:sz w:val="22"/>
          <w:szCs w:val="22"/>
        </w:rPr>
        <w:t>Τεχνικές προδιαγραφές για την π</w:t>
      </w:r>
      <w:r w:rsidRPr="00EA68A1">
        <w:rPr>
          <w:rFonts w:asciiTheme="minorHAnsi" w:hAnsiTheme="minorHAnsi" w:cs="Arial"/>
          <w:b/>
          <w:bCs/>
          <w:sz w:val="22"/>
          <w:szCs w:val="22"/>
        </w:rPr>
        <w:t>ρομήθεια υπηρεσιών ταχυμεταφοράς αλληλογραφίας</w:t>
      </w:r>
    </w:p>
    <w:p w14:paraId="7FA82C22" w14:textId="77777777" w:rsidR="00F9273D" w:rsidRDefault="00F9273D" w:rsidP="00C23527">
      <w:pPr>
        <w:suppressAutoHyphens w:val="0"/>
        <w:spacing w:line="276" w:lineRule="auto"/>
        <w:jc w:val="left"/>
        <w:rPr>
          <w:rFonts w:asciiTheme="minorHAnsi" w:hAnsiTheme="minorHAnsi"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813"/>
        <w:gridCol w:w="1695"/>
      </w:tblGrid>
      <w:tr w:rsidR="00B50A32" w:rsidRPr="0027417F" w14:paraId="75C00066" w14:textId="3B5165F9" w:rsidTr="00B50A32">
        <w:trPr>
          <w:trHeight w:val="323"/>
          <w:jc w:val="center"/>
        </w:trPr>
        <w:tc>
          <w:tcPr>
            <w:tcW w:w="272" w:type="pct"/>
            <w:shd w:val="clear" w:color="auto" w:fill="auto"/>
            <w:vAlign w:val="center"/>
          </w:tcPr>
          <w:p w14:paraId="2BD8A135" w14:textId="77777777" w:rsidR="00B50A32" w:rsidRPr="0027417F" w:rsidRDefault="00B50A32" w:rsidP="00B50A32">
            <w:pPr>
              <w:spacing w:line="288" w:lineRule="auto"/>
              <w:jc w:val="center"/>
              <w:rPr>
                <w:rFonts w:asciiTheme="minorHAnsi" w:eastAsia="Tahoma" w:hAnsiTheme="minorHAnsi" w:cstheme="minorHAnsi"/>
                <w:b/>
                <w:sz w:val="20"/>
                <w:szCs w:val="20"/>
                <w:lang w:eastAsia="en-US"/>
              </w:rPr>
            </w:pPr>
            <w:r w:rsidRPr="0027417F">
              <w:rPr>
                <w:rFonts w:asciiTheme="minorHAnsi" w:eastAsia="Tahoma" w:hAnsiTheme="minorHAnsi" w:cstheme="minorHAnsi"/>
                <w:b/>
                <w:sz w:val="20"/>
                <w:szCs w:val="20"/>
                <w:lang w:eastAsia="en-US"/>
              </w:rPr>
              <w:t>Α/Α</w:t>
            </w:r>
          </w:p>
        </w:tc>
        <w:tc>
          <w:tcPr>
            <w:tcW w:w="3885" w:type="pct"/>
            <w:shd w:val="clear" w:color="auto" w:fill="auto"/>
            <w:vAlign w:val="center"/>
          </w:tcPr>
          <w:p w14:paraId="30AD40D3" w14:textId="0690ABFB" w:rsidR="00B50A32" w:rsidRPr="0027417F" w:rsidRDefault="00B50A32" w:rsidP="00B50A32">
            <w:pPr>
              <w:spacing w:line="288" w:lineRule="auto"/>
              <w:rPr>
                <w:rFonts w:asciiTheme="minorHAnsi" w:hAnsiTheme="minorHAnsi" w:cstheme="minorHAnsi"/>
                <w:b/>
                <w:sz w:val="20"/>
                <w:szCs w:val="20"/>
              </w:rPr>
            </w:pPr>
            <w:r w:rsidRPr="0027417F">
              <w:rPr>
                <w:rFonts w:asciiTheme="minorHAnsi" w:hAnsiTheme="minorHAnsi" w:cstheme="minorHAnsi"/>
                <w:b/>
                <w:sz w:val="20"/>
                <w:szCs w:val="20"/>
              </w:rPr>
              <w:t>ΥΠΗΡΕΣΙΕΣ ΤΑΧΥΜΕΤΑΦΟΡΑΣ ΑΛΛΗΛΟΓΡΑΦΙΑΣ</w:t>
            </w:r>
          </w:p>
        </w:tc>
        <w:tc>
          <w:tcPr>
            <w:tcW w:w="843" w:type="pct"/>
            <w:vAlign w:val="center"/>
          </w:tcPr>
          <w:p w14:paraId="4C6949C8" w14:textId="77777777" w:rsidR="00B50A32" w:rsidRPr="002C3383" w:rsidRDefault="00B50A32" w:rsidP="00B50A32">
            <w:pPr>
              <w:contextualSpacing/>
              <w:jc w:val="center"/>
              <w:rPr>
                <w:rFonts w:asciiTheme="minorHAnsi" w:eastAsia="Tahoma" w:hAnsiTheme="minorHAnsi" w:cstheme="minorHAnsi"/>
                <w:b/>
                <w:sz w:val="20"/>
                <w:szCs w:val="20"/>
                <w:lang w:val="en-US" w:eastAsia="en-US"/>
              </w:rPr>
            </w:pPr>
            <w:r w:rsidRPr="002C3383">
              <w:rPr>
                <w:rFonts w:asciiTheme="minorHAnsi" w:eastAsia="Tahoma" w:hAnsiTheme="minorHAnsi" w:cstheme="minorHAnsi"/>
                <w:b/>
                <w:sz w:val="20"/>
                <w:szCs w:val="20"/>
                <w:lang w:eastAsia="en-US"/>
              </w:rPr>
              <w:t>Συντελεστής συχνότητας (%)</w:t>
            </w:r>
          </w:p>
          <w:p w14:paraId="412E6D36" w14:textId="7E406235" w:rsidR="00B50A32" w:rsidRPr="0027417F" w:rsidRDefault="00B50A32" w:rsidP="00B50A32">
            <w:pPr>
              <w:spacing w:line="288" w:lineRule="auto"/>
              <w:jc w:val="center"/>
              <w:rPr>
                <w:rFonts w:asciiTheme="minorHAnsi" w:hAnsiTheme="minorHAnsi" w:cstheme="minorHAnsi"/>
                <w:b/>
                <w:sz w:val="20"/>
                <w:szCs w:val="20"/>
              </w:rPr>
            </w:pPr>
            <w:r w:rsidRPr="002C3383">
              <w:rPr>
                <w:rFonts w:asciiTheme="minorHAnsi" w:eastAsia="Tahoma" w:hAnsiTheme="minorHAnsi" w:cstheme="minorHAnsi"/>
                <w:b/>
                <w:sz w:val="20"/>
                <w:szCs w:val="20"/>
                <w:lang w:eastAsia="en-US"/>
              </w:rPr>
              <w:t>σ</w:t>
            </w:r>
            <w:r w:rsidRPr="002C3383">
              <w:rPr>
                <w:rFonts w:asciiTheme="minorHAnsi" w:eastAsia="Tahoma" w:hAnsiTheme="minorHAnsi" w:cstheme="minorHAnsi"/>
                <w:b/>
                <w:sz w:val="20"/>
                <w:szCs w:val="20"/>
                <w:vertAlign w:val="subscript"/>
                <w:lang w:val="en-US" w:eastAsia="en-US"/>
              </w:rPr>
              <w:t>i</w:t>
            </w:r>
          </w:p>
        </w:tc>
      </w:tr>
      <w:tr w:rsidR="00B50A32" w:rsidRPr="0027417F" w14:paraId="31F0F327" w14:textId="70778D46" w:rsidTr="00B50A32">
        <w:trPr>
          <w:trHeight w:val="413"/>
          <w:jc w:val="center"/>
        </w:trPr>
        <w:tc>
          <w:tcPr>
            <w:tcW w:w="272" w:type="pct"/>
            <w:vAlign w:val="center"/>
          </w:tcPr>
          <w:p w14:paraId="61DC431C"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w:t>
            </w:r>
          </w:p>
        </w:tc>
        <w:tc>
          <w:tcPr>
            <w:tcW w:w="3885" w:type="pct"/>
            <w:vAlign w:val="center"/>
          </w:tcPr>
          <w:p w14:paraId="5A078554"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του ίδιου (χερσαίου) Νομού, βάρους μέχρι 2 κιλών</w:t>
            </w:r>
          </w:p>
        </w:tc>
        <w:tc>
          <w:tcPr>
            <w:tcW w:w="843" w:type="pct"/>
            <w:vAlign w:val="center"/>
          </w:tcPr>
          <w:p w14:paraId="54B17912" w14:textId="07048252"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8</w:t>
            </w:r>
          </w:p>
        </w:tc>
      </w:tr>
      <w:tr w:rsidR="00B50A32" w:rsidRPr="0027417F" w14:paraId="01F93A7D" w14:textId="336E93CF" w:rsidTr="00B50A32">
        <w:trPr>
          <w:trHeight w:val="558"/>
          <w:jc w:val="center"/>
        </w:trPr>
        <w:tc>
          <w:tcPr>
            <w:tcW w:w="272" w:type="pct"/>
            <w:vAlign w:val="center"/>
          </w:tcPr>
          <w:p w14:paraId="03ACFF9B"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2</w:t>
            </w:r>
          </w:p>
        </w:tc>
        <w:tc>
          <w:tcPr>
            <w:tcW w:w="3885" w:type="pct"/>
            <w:vAlign w:val="center"/>
          </w:tcPr>
          <w:p w14:paraId="1ED68805"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του ίδιου (χερσαίου) Νομού, για κάθε επί πλέον κιλό (πλέον των 2 κιλών και μέχρι 10 κιλά)</w:t>
            </w:r>
          </w:p>
        </w:tc>
        <w:tc>
          <w:tcPr>
            <w:tcW w:w="843" w:type="pct"/>
            <w:vAlign w:val="center"/>
          </w:tcPr>
          <w:p w14:paraId="0D91DCC1" w14:textId="53082907"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1</w:t>
            </w:r>
          </w:p>
        </w:tc>
      </w:tr>
      <w:tr w:rsidR="00B50A32" w:rsidRPr="0027417F" w14:paraId="2BCE221A" w14:textId="2CE6F106" w:rsidTr="00B50A32">
        <w:trPr>
          <w:trHeight w:val="283"/>
          <w:jc w:val="center"/>
        </w:trPr>
        <w:tc>
          <w:tcPr>
            <w:tcW w:w="272" w:type="pct"/>
            <w:vAlign w:val="center"/>
          </w:tcPr>
          <w:p w14:paraId="51456FCD"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3</w:t>
            </w:r>
          </w:p>
        </w:tc>
        <w:tc>
          <w:tcPr>
            <w:tcW w:w="3885" w:type="pct"/>
            <w:vAlign w:val="center"/>
          </w:tcPr>
          <w:p w14:paraId="6FDEF39F"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διαφορετικού (χερσαίου) Νομού, βάρους μέχρι 2 κιλών</w:t>
            </w:r>
          </w:p>
        </w:tc>
        <w:tc>
          <w:tcPr>
            <w:tcW w:w="843" w:type="pct"/>
            <w:vAlign w:val="center"/>
          </w:tcPr>
          <w:p w14:paraId="24465514" w14:textId="7B1AD5F2"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50</w:t>
            </w:r>
          </w:p>
        </w:tc>
      </w:tr>
      <w:tr w:rsidR="00B50A32" w:rsidRPr="0027417F" w14:paraId="3C9606D6" w14:textId="081A7E05" w:rsidTr="00B50A32">
        <w:trPr>
          <w:trHeight w:val="701"/>
          <w:jc w:val="center"/>
        </w:trPr>
        <w:tc>
          <w:tcPr>
            <w:tcW w:w="272" w:type="pct"/>
            <w:vAlign w:val="center"/>
          </w:tcPr>
          <w:p w14:paraId="1DFF0954"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4</w:t>
            </w:r>
          </w:p>
        </w:tc>
        <w:tc>
          <w:tcPr>
            <w:tcW w:w="3885" w:type="pct"/>
            <w:vAlign w:val="center"/>
          </w:tcPr>
          <w:p w14:paraId="5C1592BD"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διαφορετικού (χερσαίου) Νομού, για κάθε επί πλέον κιλό (πλέον των 2 κιλών και μέχρι 10 κιλά)</w:t>
            </w:r>
          </w:p>
        </w:tc>
        <w:tc>
          <w:tcPr>
            <w:tcW w:w="843" w:type="pct"/>
            <w:vAlign w:val="center"/>
          </w:tcPr>
          <w:p w14:paraId="194DDA29" w14:textId="4F8E8E0A"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10</w:t>
            </w:r>
          </w:p>
        </w:tc>
      </w:tr>
      <w:tr w:rsidR="00B50A32" w:rsidRPr="0027417F" w14:paraId="6A1FE6C5" w14:textId="5D135614" w:rsidTr="00B50A32">
        <w:trPr>
          <w:trHeight w:val="413"/>
          <w:jc w:val="center"/>
        </w:trPr>
        <w:tc>
          <w:tcPr>
            <w:tcW w:w="272" w:type="pct"/>
            <w:vAlign w:val="center"/>
          </w:tcPr>
          <w:p w14:paraId="629120B3"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5</w:t>
            </w:r>
          </w:p>
        </w:tc>
        <w:tc>
          <w:tcPr>
            <w:tcW w:w="3885" w:type="pct"/>
            <w:vAlign w:val="center"/>
          </w:tcPr>
          <w:p w14:paraId="74A04E83"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νησιωτική περιοχή, βάρους μέχρι 2 κιλών</w:t>
            </w:r>
          </w:p>
        </w:tc>
        <w:tc>
          <w:tcPr>
            <w:tcW w:w="843" w:type="pct"/>
            <w:vAlign w:val="center"/>
          </w:tcPr>
          <w:p w14:paraId="3D999337" w14:textId="2AEBE97B"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5</w:t>
            </w:r>
          </w:p>
        </w:tc>
      </w:tr>
      <w:tr w:rsidR="00B50A32" w:rsidRPr="0027417F" w14:paraId="390D6D53" w14:textId="518F57A2" w:rsidTr="00B50A32">
        <w:trPr>
          <w:trHeight w:val="553"/>
          <w:jc w:val="center"/>
        </w:trPr>
        <w:tc>
          <w:tcPr>
            <w:tcW w:w="272" w:type="pct"/>
            <w:vAlign w:val="center"/>
          </w:tcPr>
          <w:p w14:paraId="64E51065"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6</w:t>
            </w:r>
          </w:p>
        </w:tc>
        <w:tc>
          <w:tcPr>
            <w:tcW w:w="3885" w:type="pct"/>
            <w:vAlign w:val="center"/>
          </w:tcPr>
          <w:p w14:paraId="42B2E40F"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νησιωτική περιοχή, για κάθε επί πλέον κιλό (πλέον των 2 κιλών και μέχρι 10 κιλά)</w:t>
            </w:r>
          </w:p>
        </w:tc>
        <w:tc>
          <w:tcPr>
            <w:tcW w:w="843" w:type="pct"/>
            <w:vAlign w:val="center"/>
          </w:tcPr>
          <w:p w14:paraId="7EEDD4DF" w14:textId="3768D0FA"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3</w:t>
            </w:r>
          </w:p>
        </w:tc>
      </w:tr>
      <w:tr w:rsidR="00B50A32" w:rsidRPr="0027417F" w14:paraId="0F933208" w14:textId="3E755AA1" w:rsidTr="00B50A32">
        <w:trPr>
          <w:trHeight w:val="413"/>
          <w:jc w:val="center"/>
        </w:trPr>
        <w:tc>
          <w:tcPr>
            <w:tcW w:w="272" w:type="pct"/>
            <w:vAlign w:val="center"/>
          </w:tcPr>
          <w:p w14:paraId="5327D9ED"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7</w:t>
            </w:r>
          </w:p>
        </w:tc>
        <w:tc>
          <w:tcPr>
            <w:tcW w:w="3885" w:type="pct"/>
            <w:vAlign w:val="center"/>
          </w:tcPr>
          <w:p w14:paraId="3AE02B98"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χώρες της Ευρωπαϊκής Ένωσης αεροπορικώς, βάρους μέχρι 2 κιλών</w:t>
            </w:r>
          </w:p>
        </w:tc>
        <w:tc>
          <w:tcPr>
            <w:tcW w:w="843" w:type="pct"/>
            <w:vAlign w:val="center"/>
          </w:tcPr>
          <w:p w14:paraId="497ADE12" w14:textId="4B25D0A0"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4</w:t>
            </w:r>
          </w:p>
        </w:tc>
      </w:tr>
      <w:tr w:rsidR="00B50A32" w:rsidRPr="0027417F" w14:paraId="2DD9728C" w14:textId="4A0BA63D" w:rsidTr="00B50A32">
        <w:trPr>
          <w:trHeight w:val="362"/>
          <w:jc w:val="center"/>
        </w:trPr>
        <w:tc>
          <w:tcPr>
            <w:tcW w:w="272" w:type="pct"/>
            <w:vAlign w:val="center"/>
          </w:tcPr>
          <w:p w14:paraId="1CF3066B"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8</w:t>
            </w:r>
          </w:p>
        </w:tc>
        <w:tc>
          <w:tcPr>
            <w:tcW w:w="3885" w:type="pct"/>
            <w:vAlign w:val="center"/>
          </w:tcPr>
          <w:p w14:paraId="324A027A"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 xml:space="preserve">Αποστολή μικροδέματος σε χώρες της Ευρωπαϊκής Ένωσης αεροπορικώς, για κάθε επί πλέον κιλό (πλέον των 2 κιλών) </w:t>
            </w:r>
          </w:p>
        </w:tc>
        <w:tc>
          <w:tcPr>
            <w:tcW w:w="843" w:type="pct"/>
            <w:vAlign w:val="center"/>
          </w:tcPr>
          <w:p w14:paraId="49A510DD" w14:textId="04C160BF"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1</w:t>
            </w:r>
          </w:p>
        </w:tc>
      </w:tr>
      <w:tr w:rsidR="00B50A32" w:rsidRPr="0027417F" w14:paraId="1FC9ECAD" w14:textId="4E73F686" w:rsidTr="00B50A32">
        <w:trPr>
          <w:trHeight w:val="483"/>
          <w:jc w:val="center"/>
        </w:trPr>
        <w:tc>
          <w:tcPr>
            <w:tcW w:w="272" w:type="pct"/>
            <w:vAlign w:val="center"/>
          </w:tcPr>
          <w:p w14:paraId="0A0C38A2"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9</w:t>
            </w:r>
          </w:p>
        </w:tc>
        <w:tc>
          <w:tcPr>
            <w:tcW w:w="3885" w:type="pct"/>
            <w:vAlign w:val="center"/>
          </w:tcPr>
          <w:p w14:paraId="11E5552D"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χώρες  της Ευρώπης εκτός ΕΕ αεροπορικώς, βάρους μέχρι 2 κιλών</w:t>
            </w:r>
          </w:p>
        </w:tc>
        <w:tc>
          <w:tcPr>
            <w:tcW w:w="843" w:type="pct"/>
            <w:vAlign w:val="center"/>
          </w:tcPr>
          <w:p w14:paraId="6EEF8EEC" w14:textId="09A931F8"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5</w:t>
            </w:r>
          </w:p>
        </w:tc>
      </w:tr>
      <w:tr w:rsidR="00B50A32" w:rsidRPr="0027417F" w14:paraId="38D4D852" w14:textId="17B3CBE6" w:rsidTr="00B50A32">
        <w:trPr>
          <w:trHeight w:val="407"/>
          <w:jc w:val="center"/>
        </w:trPr>
        <w:tc>
          <w:tcPr>
            <w:tcW w:w="272" w:type="pct"/>
            <w:vAlign w:val="center"/>
          </w:tcPr>
          <w:p w14:paraId="20895EF3"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10</w:t>
            </w:r>
          </w:p>
        </w:tc>
        <w:tc>
          <w:tcPr>
            <w:tcW w:w="3885" w:type="pct"/>
            <w:vAlign w:val="center"/>
          </w:tcPr>
          <w:p w14:paraId="510C494C"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χώρες  της Ευρώπης εκτός ΕΕ αεροπορικώς, για κάθε επί πλέον κιλό (πλέον των 2 κιλών)</w:t>
            </w:r>
          </w:p>
        </w:tc>
        <w:tc>
          <w:tcPr>
            <w:tcW w:w="843" w:type="pct"/>
            <w:vAlign w:val="center"/>
          </w:tcPr>
          <w:p w14:paraId="0E105775" w14:textId="3AEE9B82"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1</w:t>
            </w:r>
          </w:p>
        </w:tc>
      </w:tr>
      <w:tr w:rsidR="00B50A32" w:rsidRPr="0027417F" w14:paraId="20570186" w14:textId="4AC41942" w:rsidTr="00B50A32">
        <w:trPr>
          <w:trHeight w:val="355"/>
          <w:jc w:val="center"/>
        </w:trPr>
        <w:tc>
          <w:tcPr>
            <w:tcW w:w="272" w:type="pct"/>
            <w:vAlign w:val="center"/>
          </w:tcPr>
          <w:p w14:paraId="587B8560"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11</w:t>
            </w:r>
          </w:p>
        </w:tc>
        <w:tc>
          <w:tcPr>
            <w:tcW w:w="3885" w:type="pct"/>
            <w:vAlign w:val="center"/>
          </w:tcPr>
          <w:p w14:paraId="15B88793"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ΗΠΑ και τον Καναδά  αεροπορικώς, βάρους μέχρι 2 κιλών</w:t>
            </w:r>
          </w:p>
        </w:tc>
        <w:tc>
          <w:tcPr>
            <w:tcW w:w="843" w:type="pct"/>
            <w:vAlign w:val="center"/>
          </w:tcPr>
          <w:p w14:paraId="76ABA518" w14:textId="6ED0AEB4"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4</w:t>
            </w:r>
          </w:p>
        </w:tc>
      </w:tr>
      <w:tr w:rsidR="00B50A32" w:rsidRPr="0027417F" w14:paraId="456B0273" w14:textId="737952A3" w:rsidTr="00B50A32">
        <w:trPr>
          <w:trHeight w:val="397"/>
          <w:jc w:val="center"/>
        </w:trPr>
        <w:tc>
          <w:tcPr>
            <w:tcW w:w="272" w:type="pct"/>
            <w:vAlign w:val="center"/>
          </w:tcPr>
          <w:p w14:paraId="44E2478C"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12</w:t>
            </w:r>
          </w:p>
        </w:tc>
        <w:tc>
          <w:tcPr>
            <w:tcW w:w="3885" w:type="pct"/>
            <w:vAlign w:val="center"/>
          </w:tcPr>
          <w:p w14:paraId="37DFA5D8"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Αμερικής (εκτός ΗΠΑ και Καναδά) αεροπορικώς, βάρους μέχρι 2 κιλών</w:t>
            </w:r>
          </w:p>
        </w:tc>
        <w:tc>
          <w:tcPr>
            <w:tcW w:w="843" w:type="pct"/>
            <w:vAlign w:val="center"/>
          </w:tcPr>
          <w:p w14:paraId="64BC52BE" w14:textId="56CB1F7B"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2</w:t>
            </w:r>
          </w:p>
        </w:tc>
      </w:tr>
      <w:tr w:rsidR="00B50A32" w:rsidRPr="0027417F" w14:paraId="5B0F9D64" w14:textId="70B469EC" w:rsidTr="00B50A32">
        <w:trPr>
          <w:trHeight w:val="423"/>
          <w:jc w:val="center"/>
        </w:trPr>
        <w:tc>
          <w:tcPr>
            <w:tcW w:w="272" w:type="pct"/>
            <w:vAlign w:val="center"/>
          </w:tcPr>
          <w:p w14:paraId="3549E2B9"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13</w:t>
            </w:r>
          </w:p>
        </w:tc>
        <w:tc>
          <w:tcPr>
            <w:tcW w:w="3885" w:type="pct"/>
            <w:vAlign w:val="center"/>
          </w:tcPr>
          <w:p w14:paraId="6E8BB117"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Αφρικής αεροπορικώς, βάρους μέχρι 2 κιλών</w:t>
            </w:r>
          </w:p>
        </w:tc>
        <w:tc>
          <w:tcPr>
            <w:tcW w:w="843" w:type="pct"/>
            <w:vAlign w:val="center"/>
          </w:tcPr>
          <w:p w14:paraId="6B8667A7" w14:textId="4983A7B2"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2</w:t>
            </w:r>
          </w:p>
        </w:tc>
      </w:tr>
      <w:tr w:rsidR="00B50A32" w:rsidRPr="0027417F" w14:paraId="47BC8A53" w14:textId="2D4C3F13" w:rsidTr="00B50A32">
        <w:trPr>
          <w:trHeight w:val="407"/>
          <w:jc w:val="center"/>
        </w:trPr>
        <w:tc>
          <w:tcPr>
            <w:tcW w:w="272" w:type="pct"/>
            <w:vAlign w:val="center"/>
          </w:tcPr>
          <w:p w14:paraId="0115E7CA"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14</w:t>
            </w:r>
          </w:p>
        </w:tc>
        <w:tc>
          <w:tcPr>
            <w:tcW w:w="3885" w:type="pct"/>
            <w:vAlign w:val="center"/>
          </w:tcPr>
          <w:p w14:paraId="4069E50F"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Μέσης Ανατολής αεροπορικώς, βάρους μέχρι 2 κιλών</w:t>
            </w:r>
          </w:p>
        </w:tc>
        <w:tc>
          <w:tcPr>
            <w:tcW w:w="843" w:type="pct"/>
            <w:vAlign w:val="center"/>
          </w:tcPr>
          <w:p w14:paraId="1769A3E7" w14:textId="5AC534B9"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2</w:t>
            </w:r>
          </w:p>
        </w:tc>
      </w:tr>
      <w:tr w:rsidR="00B50A32" w:rsidRPr="0027417F" w14:paraId="5805C2A8" w14:textId="1EB82212" w:rsidTr="00B50A32">
        <w:trPr>
          <w:trHeight w:val="421"/>
          <w:jc w:val="center"/>
        </w:trPr>
        <w:tc>
          <w:tcPr>
            <w:tcW w:w="272" w:type="pct"/>
            <w:vAlign w:val="center"/>
          </w:tcPr>
          <w:p w14:paraId="27135E5B"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15</w:t>
            </w:r>
          </w:p>
        </w:tc>
        <w:tc>
          <w:tcPr>
            <w:tcW w:w="3885" w:type="pct"/>
            <w:vAlign w:val="center"/>
          </w:tcPr>
          <w:p w14:paraId="2D17987C"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Ασίας (εκτός Μέσης Ανατολής) αεροπορικώς, βάρους μέχρι 2 κιλών</w:t>
            </w:r>
          </w:p>
        </w:tc>
        <w:tc>
          <w:tcPr>
            <w:tcW w:w="843" w:type="pct"/>
            <w:vAlign w:val="center"/>
          </w:tcPr>
          <w:p w14:paraId="00F5D5B3" w14:textId="5A848DF9" w:rsidR="00B50A32" w:rsidRPr="0027417F" w:rsidRDefault="00B50A32" w:rsidP="00B50A32">
            <w:pPr>
              <w:tabs>
                <w:tab w:val="left" w:pos="142"/>
              </w:tabs>
              <w:jc w:val="center"/>
              <w:rPr>
                <w:rFonts w:asciiTheme="minorHAnsi" w:hAnsiTheme="minorHAnsi" w:cstheme="minorHAnsi"/>
                <w:iCs/>
                <w:sz w:val="20"/>
                <w:szCs w:val="20"/>
              </w:rPr>
            </w:pPr>
            <w:r w:rsidRPr="002C3383">
              <w:rPr>
                <w:rFonts w:asciiTheme="minorHAnsi" w:eastAsia="Tahoma" w:hAnsiTheme="minorHAnsi" w:cstheme="minorHAnsi"/>
                <w:sz w:val="20"/>
                <w:szCs w:val="20"/>
                <w:lang w:eastAsia="en-US"/>
              </w:rPr>
              <w:t>2</w:t>
            </w:r>
          </w:p>
        </w:tc>
      </w:tr>
      <w:tr w:rsidR="00B50A32" w:rsidRPr="0027417F" w14:paraId="4971227B" w14:textId="29C0653C" w:rsidTr="00B50A32">
        <w:trPr>
          <w:trHeight w:val="239"/>
          <w:jc w:val="center"/>
        </w:trPr>
        <w:tc>
          <w:tcPr>
            <w:tcW w:w="272" w:type="pct"/>
            <w:vAlign w:val="center"/>
          </w:tcPr>
          <w:p w14:paraId="70098E0E" w14:textId="77777777" w:rsidR="00B50A32" w:rsidRPr="0027417F" w:rsidRDefault="00B50A32" w:rsidP="00B50A32">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16</w:t>
            </w:r>
          </w:p>
        </w:tc>
        <w:tc>
          <w:tcPr>
            <w:tcW w:w="3885" w:type="pct"/>
            <w:vAlign w:val="center"/>
          </w:tcPr>
          <w:p w14:paraId="399BA5EC"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Υπόλοιπες υπηρεσίες ταχυμεταφορών, που περιλαμβάνονται στον επίσημο τιμοκατάλογο της εταιρείας.</w:t>
            </w:r>
          </w:p>
          <w:p w14:paraId="23392BDF" w14:textId="77777777" w:rsidR="00B50A32" w:rsidRPr="0027417F" w:rsidRDefault="00B50A32" w:rsidP="00B50A32">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 xml:space="preserve">Παροχή ενιαίου ποσοστού έκπτωσης επί του επίσημου τιμοκαταλόγου των υπηρεσιών αυτών. </w:t>
            </w:r>
          </w:p>
        </w:tc>
        <w:tc>
          <w:tcPr>
            <w:tcW w:w="843" w:type="pct"/>
            <w:vAlign w:val="center"/>
          </w:tcPr>
          <w:p w14:paraId="7FE47A33" w14:textId="2A477176" w:rsidR="00B50A32" w:rsidRPr="0027417F"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w:t>
            </w:r>
          </w:p>
        </w:tc>
      </w:tr>
    </w:tbl>
    <w:p w14:paraId="7660E0BE" w14:textId="77777777" w:rsidR="00C23527" w:rsidRPr="00EA68A1" w:rsidRDefault="00C23527" w:rsidP="00C23527">
      <w:pPr>
        <w:suppressAutoHyphens w:val="0"/>
        <w:spacing w:line="276" w:lineRule="auto"/>
        <w:jc w:val="left"/>
        <w:rPr>
          <w:rFonts w:asciiTheme="minorHAnsi" w:hAnsiTheme="minorHAnsi" w:cs="Arial"/>
          <w:b/>
          <w:bCs/>
          <w:sz w:val="22"/>
          <w:szCs w:val="22"/>
        </w:rPr>
      </w:pPr>
    </w:p>
    <w:p w14:paraId="4241A92B" w14:textId="77777777" w:rsidR="0027417F" w:rsidRDefault="0027417F" w:rsidP="00C23527">
      <w:pPr>
        <w:suppressAutoHyphens w:val="0"/>
        <w:spacing w:line="276" w:lineRule="auto"/>
        <w:jc w:val="left"/>
        <w:rPr>
          <w:rFonts w:asciiTheme="minorHAnsi" w:hAnsiTheme="minorHAnsi" w:cs="Arial"/>
          <w:b/>
          <w:bCs/>
          <w:sz w:val="22"/>
          <w:szCs w:val="22"/>
        </w:rPr>
      </w:pPr>
    </w:p>
    <w:p w14:paraId="18BA54AB" w14:textId="77777777" w:rsidR="0027417F" w:rsidRDefault="0027417F" w:rsidP="00C23527">
      <w:pPr>
        <w:suppressAutoHyphens w:val="0"/>
        <w:spacing w:line="276" w:lineRule="auto"/>
        <w:jc w:val="left"/>
        <w:rPr>
          <w:rFonts w:asciiTheme="minorHAnsi" w:hAnsiTheme="minorHAnsi" w:cs="Arial"/>
          <w:b/>
          <w:bCs/>
          <w:sz w:val="22"/>
          <w:szCs w:val="22"/>
        </w:rPr>
      </w:pPr>
    </w:p>
    <w:tbl>
      <w:tblPr>
        <w:tblpPr w:leftFromText="180" w:rightFromText="180" w:vertAnchor="page" w:horzAnchor="margin" w:tblpY="990"/>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247"/>
      </w:tblGrid>
      <w:tr w:rsidR="0027417F" w:rsidRPr="00B35109" w14:paraId="1489774A" w14:textId="77777777" w:rsidTr="0027417F">
        <w:trPr>
          <w:trHeight w:val="60"/>
        </w:trPr>
        <w:tc>
          <w:tcPr>
            <w:tcW w:w="278" w:type="pct"/>
            <w:shd w:val="clear" w:color="auto" w:fill="auto"/>
            <w:vAlign w:val="center"/>
          </w:tcPr>
          <w:p w14:paraId="36B9DA6C" w14:textId="77777777" w:rsidR="0027417F" w:rsidRPr="00B35109" w:rsidRDefault="0027417F" w:rsidP="0027417F">
            <w:pPr>
              <w:spacing w:line="288" w:lineRule="auto"/>
              <w:jc w:val="center"/>
              <w:rPr>
                <w:rFonts w:asciiTheme="minorHAnsi" w:hAnsiTheme="minorHAnsi" w:cstheme="minorHAnsi"/>
                <w:b/>
                <w:sz w:val="20"/>
                <w:szCs w:val="20"/>
              </w:rPr>
            </w:pPr>
            <w:r w:rsidRPr="002C3383">
              <w:rPr>
                <w:rFonts w:asciiTheme="minorHAnsi" w:eastAsia="Tahoma" w:hAnsiTheme="minorHAnsi" w:cstheme="minorHAnsi"/>
                <w:b/>
                <w:sz w:val="20"/>
                <w:szCs w:val="20"/>
                <w:lang w:eastAsia="en-US"/>
              </w:rPr>
              <w:t>Α/Α</w:t>
            </w:r>
          </w:p>
        </w:tc>
        <w:tc>
          <w:tcPr>
            <w:tcW w:w="4722" w:type="pct"/>
            <w:shd w:val="clear" w:color="auto" w:fill="auto"/>
            <w:vAlign w:val="center"/>
          </w:tcPr>
          <w:p w14:paraId="12FD2537"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sidRPr="00B35109">
              <w:rPr>
                <w:rFonts w:asciiTheme="minorHAnsi" w:hAnsiTheme="minorHAnsi" w:cstheme="minorHAnsi"/>
                <w:b/>
                <w:sz w:val="20"/>
                <w:szCs w:val="20"/>
              </w:rPr>
              <w:t>ΓΕΝΙΚΕΣ ΑΠΑΙΤΗΣΕΙΣ</w:t>
            </w:r>
          </w:p>
        </w:tc>
      </w:tr>
      <w:tr w:rsidR="0027417F" w:rsidRPr="00B35109" w14:paraId="4915A854" w14:textId="77777777" w:rsidTr="0027417F">
        <w:trPr>
          <w:trHeight w:val="60"/>
        </w:trPr>
        <w:tc>
          <w:tcPr>
            <w:tcW w:w="278" w:type="pct"/>
            <w:vAlign w:val="center"/>
          </w:tcPr>
          <w:p w14:paraId="78B21038"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722" w:type="pct"/>
            <w:vAlign w:val="center"/>
          </w:tcPr>
          <w:p w14:paraId="62253957"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r>
      <w:tr w:rsidR="0027417F" w:rsidRPr="00B35109" w14:paraId="5BDAB0D0" w14:textId="77777777" w:rsidTr="0027417F">
        <w:trPr>
          <w:trHeight w:val="60"/>
        </w:trPr>
        <w:tc>
          <w:tcPr>
            <w:tcW w:w="278" w:type="pct"/>
            <w:vAlign w:val="center"/>
          </w:tcPr>
          <w:p w14:paraId="5EE783AB"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722" w:type="pct"/>
            <w:vAlign w:val="center"/>
          </w:tcPr>
          <w:p w14:paraId="72B31933"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r>
      <w:tr w:rsidR="0027417F" w:rsidRPr="00B35109" w14:paraId="5334AC46" w14:textId="77777777" w:rsidTr="0027417F">
        <w:trPr>
          <w:trHeight w:val="60"/>
        </w:trPr>
        <w:tc>
          <w:tcPr>
            <w:tcW w:w="278" w:type="pct"/>
            <w:vAlign w:val="center"/>
          </w:tcPr>
          <w:p w14:paraId="6FBDFBFE"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4722" w:type="pct"/>
            <w:vAlign w:val="center"/>
          </w:tcPr>
          <w:p w14:paraId="667936B5"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r>
      <w:tr w:rsidR="0027417F" w:rsidRPr="00B35109" w14:paraId="2D316989" w14:textId="77777777" w:rsidTr="0027417F">
        <w:trPr>
          <w:trHeight w:val="60"/>
        </w:trPr>
        <w:tc>
          <w:tcPr>
            <w:tcW w:w="278" w:type="pct"/>
            <w:vAlign w:val="center"/>
          </w:tcPr>
          <w:p w14:paraId="26C1D033"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722" w:type="pct"/>
            <w:vAlign w:val="center"/>
          </w:tcPr>
          <w:p w14:paraId="745CF50A"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χρέωσης του παραλήπτη για την ταχυμεταφορά.</w:t>
            </w:r>
          </w:p>
        </w:tc>
      </w:tr>
      <w:tr w:rsidR="0027417F" w:rsidRPr="00B35109" w14:paraId="1B7880B9" w14:textId="77777777" w:rsidTr="0027417F">
        <w:trPr>
          <w:trHeight w:val="60"/>
        </w:trPr>
        <w:tc>
          <w:tcPr>
            <w:tcW w:w="278" w:type="pct"/>
            <w:vAlign w:val="center"/>
          </w:tcPr>
          <w:p w14:paraId="5BAA6BA2"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722" w:type="pct"/>
            <w:vAlign w:val="center"/>
          </w:tcPr>
          <w:p w14:paraId="33F00EE7"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 Αρχής (εφαρμογή που τηρεί η εταιρεία ταχυμεταφοράς)</w:t>
            </w:r>
          </w:p>
        </w:tc>
      </w:tr>
      <w:tr w:rsidR="0027417F" w:rsidRPr="00B35109" w14:paraId="3F4F0D2F" w14:textId="77777777" w:rsidTr="0027417F">
        <w:tc>
          <w:tcPr>
            <w:tcW w:w="278" w:type="pct"/>
            <w:vAlign w:val="center"/>
          </w:tcPr>
          <w:p w14:paraId="78EEF3A6"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4722" w:type="pct"/>
            <w:vAlign w:val="center"/>
          </w:tcPr>
          <w:p w14:paraId="02061B39"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παροχής μονοσήμαντου αριθμού ιχνηλάτησης (</w:t>
            </w:r>
            <w:r w:rsidRPr="00B35109">
              <w:rPr>
                <w:rFonts w:asciiTheme="minorHAnsi" w:eastAsia="Tahoma" w:hAnsiTheme="minorHAnsi" w:cstheme="minorHAnsi"/>
                <w:sz w:val="20"/>
                <w:szCs w:val="20"/>
                <w:lang w:val="en-US" w:eastAsia="en-US"/>
              </w:rPr>
              <w:t>tracking</w:t>
            </w:r>
            <w:r w:rsidRPr="00B3510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val="en-US" w:eastAsia="en-US"/>
              </w:rPr>
              <w:t>number</w:t>
            </w:r>
            <w:r w:rsidRPr="00B35109">
              <w:rPr>
                <w:rFonts w:asciiTheme="minorHAnsi" w:eastAsia="Tahoma" w:hAnsiTheme="minorHAnsi" w:cstheme="minorHAnsi"/>
                <w:sz w:val="20"/>
                <w:szCs w:val="20"/>
                <w:lang w:eastAsia="en-US"/>
              </w:rPr>
              <w:t xml:space="preserve">).  </w:t>
            </w:r>
          </w:p>
        </w:tc>
      </w:tr>
      <w:tr w:rsidR="0027417F" w:rsidRPr="00B35109" w14:paraId="6A34ADD0" w14:textId="77777777" w:rsidTr="0027417F">
        <w:trPr>
          <w:trHeight w:val="60"/>
        </w:trPr>
        <w:tc>
          <w:tcPr>
            <w:tcW w:w="278" w:type="pct"/>
            <w:vAlign w:val="center"/>
          </w:tcPr>
          <w:p w14:paraId="56B995BF"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4722" w:type="pct"/>
            <w:vAlign w:val="center"/>
          </w:tcPr>
          <w:p w14:paraId="28B2B0C8"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ταχυμεταφοράς εντός 3 εργάσιμων  ημερών εφόσον του ζητηθεί.</w:t>
            </w:r>
          </w:p>
        </w:tc>
      </w:tr>
      <w:tr w:rsidR="0027417F" w:rsidRPr="00B35109" w14:paraId="558EC81E" w14:textId="77777777" w:rsidTr="0027417F">
        <w:trPr>
          <w:trHeight w:val="60"/>
        </w:trPr>
        <w:tc>
          <w:tcPr>
            <w:tcW w:w="278" w:type="pct"/>
            <w:vAlign w:val="center"/>
          </w:tcPr>
          <w:p w14:paraId="01FCF782"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722" w:type="pct"/>
            <w:vAlign w:val="center"/>
          </w:tcPr>
          <w:p w14:paraId="60AFDBC4"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σύστημα οn line σύνδεσης των καταστημάτων της εταιρείας μεταξύ τους.</w:t>
            </w:r>
          </w:p>
        </w:tc>
      </w:tr>
      <w:tr w:rsidR="0027417F" w:rsidRPr="00B35109" w14:paraId="350E0874" w14:textId="77777777" w:rsidTr="0027417F">
        <w:trPr>
          <w:trHeight w:val="60"/>
        </w:trPr>
        <w:tc>
          <w:tcPr>
            <w:tcW w:w="278" w:type="pct"/>
            <w:vAlign w:val="center"/>
          </w:tcPr>
          <w:p w14:paraId="61A0168A"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722" w:type="pct"/>
            <w:vAlign w:val="center"/>
          </w:tcPr>
          <w:p w14:paraId="558D9EB2"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είναι ικανός να ανταποκρίνεται αυθημερόν στις κλήσεις για αποστολή δεμάτων. Η παραλαβή τους θα γίνεται εντός του ωραρίου εργασίας της υπηρεσίας.</w:t>
            </w:r>
          </w:p>
        </w:tc>
      </w:tr>
      <w:tr w:rsidR="0027417F" w:rsidRPr="00B35109" w14:paraId="08BB7DE8" w14:textId="77777777" w:rsidTr="0027417F">
        <w:trPr>
          <w:trHeight w:val="60"/>
        </w:trPr>
        <w:tc>
          <w:tcPr>
            <w:tcW w:w="278" w:type="pct"/>
            <w:vAlign w:val="center"/>
          </w:tcPr>
          <w:p w14:paraId="7667124B"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4722" w:type="pct"/>
            <w:vAlign w:val="center"/>
          </w:tcPr>
          <w:p w14:paraId="6B35C460" w14:textId="77777777"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r>
      <w:tr w:rsidR="0027417F" w:rsidRPr="00B35109" w14:paraId="1F77F4C1" w14:textId="77777777" w:rsidTr="0027417F">
        <w:trPr>
          <w:trHeight w:val="60"/>
        </w:trPr>
        <w:tc>
          <w:tcPr>
            <w:tcW w:w="278" w:type="pct"/>
            <w:vAlign w:val="center"/>
          </w:tcPr>
          <w:p w14:paraId="1BD9D778" w14:textId="77777777" w:rsidR="0027417F" w:rsidRPr="00B35109"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4722" w:type="pct"/>
            <w:vAlign w:val="center"/>
          </w:tcPr>
          <w:p w14:paraId="0F2BD430" w14:textId="066D50B0" w:rsidR="0027417F" w:rsidRPr="00B35109" w:rsidRDefault="0027417F" w:rsidP="002741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sidR="002C11D5">
              <w:rPr>
                <w:rFonts w:asciiTheme="minorHAnsi" w:eastAsia="Tahoma" w:hAnsiTheme="minorHAnsi" w:cstheme="minorHAnsi"/>
                <w:sz w:val="20"/>
                <w:szCs w:val="20"/>
                <w:lang w:eastAsia="en-US"/>
              </w:rPr>
              <w:t>:2015.</w:t>
            </w:r>
          </w:p>
        </w:tc>
      </w:tr>
      <w:tr w:rsidR="000A253D" w:rsidRPr="00B35109" w14:paraId="31B55047" w14:textId="77777777" w:rsidTr="0027417F">
        <w:trPr>
          <w:trHeight w:val="60"/>
        </w:trPr>
        <w:tc>
          <w:tcPr>
            <w:tcW w:w="278" w:type="pct"/>
            <w:vAlign w:val="center"/>
          </w:tcPr>
          <w:p w14:paraId="70F251ED" w14:textId="7EC79E23" w:rsidR="000A253D" w:rsidRDefault="000A253D"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12</w:t>
            </w:r>
          </w:p>
        </w:tc>
        <w:tc>
          <w:tcPr>
            <w:tcW w:w="4722" w:type="pct"/>
            <w:vAlign w:val="center"/>
          </w:tcPr>
          <w:p w14:paraId="1B3DECE2" w14:textId="4DBA516C" w:rsidR="000A253D" w:rsidRPr="00B35109" w:rsidRDefault="000A253D" w:rsidP="000A253D">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ν</w:t>
            </w:r>
            <w:r w:rsidRPr="000A253D">
              <w:rPr>
                <w:rFonts w:asciiTheme="minorHAnsi" w:eastAsia="Tahoma" w:hAnsiTheme="minorHAnsi" w:cstheme="minorHAnsi"/>
                <w:sz w:val="20"/>
                <w:szCs w:val="20"/>
                <w:lang w:eastAsia="en-US"/>
              </w:rPr>
              <w:t>α είναι εγγεγραμμένος στα Μητρώα της ΕΕΤΤ (Εθνικής Επιτροπή Τηλεπικοινωνιών &amp; Ταχυδρομείων)</w:t>
            </w:r>
          </w:p>
        </w:tc>
      </w:tr>
      <w:tr w:rsidR="0027417F" w:rsidRPr="00B35109" w14:paraId="29748831" w14:textId="77777777" w:rsidTr="0027417F">
        <w:trPr>
          <w:trHeight w:val="435"/>
        </w:trPr>
        <w:tc>
          <w:tcPr>
            <w:tcW w:w="278" w:type="pct"/>
            <w:vAlign w:val="center"/>
          </w:tcPr>
          <w:p w14:paraId="57F5563F" w14:textId="72AD79CF" w:rsidR="0027417F" w:rsidRDefault="0027417F" w:rsidP="002741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r w:rsidR="000A253D">
              <w:rPr>
                <w:rFonts w:asciiTheme="minorHAnsi" w:eastAsia="Tahoma" w:hAnsiTheme="minorHAnsi" w:cstheme="minorHAnsi"/>
                <w:sz w:val="20"/>
                <w:szCs w:val="20"/>
                <w:lang w:eastAsia="en-US"/>
              </w:rPr>
              <w:t>3</w:t>
            </w:r>
          </w:p>
        </w:tc>
        <w:tc>
          <w:tcPr>
            <w:tcW w:w="4722" w:type="pct"/>
            <w:vAlign w:val="center"/>
          </w:tcPr>
          <w:p w14:paraId="79FA8952" w14:textId="77777777" w:rsidR="0027417F" w:rsidRDefault="0027417F" w:rsidP="0027417F">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Οι υποψήφιοι φορείς θα πρέπει να καταθέσουν τον επίσημο τιμοκατάλογο των παρεχόμενων υπηρεσιών, αναφέροντας στην οικονομική τους προσφορά το ενιαίο ποσοστό έκπτωσης που προσφέρουν, για όλες τις υπηρεσίες ταχυμεταφορών, εκτός αυτών με α/α (1) έως (15).  </w:t>
            </w:r>
          </w:p>
          <w:p w14:paraId="1B731836" w14:textId="16D944C4" w:rsidR="0027417F" w:rsidRPr="007A6539" w:rsidRDefault="0027417F" w:rsidP="0027417F">
            <w:pPr>
              <w:spacing w:line="288" w:lineRule="auto"/>
              <w:rPr>
                <w:rFonts w:asciiTheme="minorHAnsi" w:eastAsia="Tahoma" w:hAnsiTheme="minorHAnsi" w:cstheme="minorHAnsi"/>
                <w:i/>
                <w:sz w:val="20"/>
                <w:szCs w:val="20"/>
                <w:lang w:eastAsia="en-US"/>
              </w:rPr>
            </w:pPr>
            <w:r w:rsidRPr="007A6539">
              <w:rPr>
                <w:rFonts w:asciiTheme="minorHAnsi" w:eastAsia="Tahoma" w:hAnsiTheme="minorHAnsi" w:cstheme="minorHAnsi"/>
                <w:i/>
                <w:sz w:val="20"/>
                <w:szCs w:val="20"/>
                <w:lang w:eastAsia="en-US"/>
              </w:rPr>
              <w:t xml:space="preserve">Σημειώνεται ότι το ποσοστό αυτό δεν θα ληφθεί υπόψη για την αξιολόγηση της οικονομικής προσφοράς, αλλά θα συμπεριληφθεί στη Σύμβαση, προκειμένου να τιμολογηθούν παρεχόμενες υπηρεσίες εκτός αυτών με α/α (1) έως (15). </w:t>
            </w:r>
          </w:p>
        </w:tc>
      </w:tr>
    </w:tbl>
    <w:p w14:paraId="17A38011" w14:textId="0B722B98" w:rsidR="00C23527" w:rsidRDefault="00C23527" w:rsidP="00C23527">
      <w:pPr>
        <w:suppressAutoHyphens w:val="0"/>
        <w:spacing w:line="276" w:lineRule="auto"/>
        <w:jc w:val="left"/>
        <w:rPr>
          <w:rFonts w:asciiTheme="minorHAnsi" w:hAnsiTheme="minorHAnsi" w:cs="Arial"/>
          <w:b/>
          <w:bCs/>
          <w:sz w:val="22"/>
          <w:szCs w:val="22"/>
        </w:rPr>
      </w:pPr>
      <w:r w:rsidRPr="00EA68A1">
        <w:rPr>
          <w:rFonts w:asciiTheme="minorHAnsi" w:hAnsiTheme="minorHAnsi" w:cs="Arial"/>
          <w:b/>
          <w:bCs/>
          <w:sz w:val="22"/>
          <w:szCs w:val="22"/>
        </w:rPr>
        <w:t>ΤΜΗΜΑ 2: Προμήθεια υπηρεσιών μεταφοράς δεμάτων</w:t>
      </w:r>
    </w:p>
    <w:p w14:paraId="52BA1C90" w14:textId="77777777" w:rsidR="005D7C80" w:rsidRPr="0027417F" w:rsidRDefault="005D7C80" w:rsidP="00C23527">
      <w:pPr>
        <w:suppressAutoHyphens w:val="0"/>
        <w:spacing w:line="276" w:lineRule="auto"/>
        <w:jc w:val="left"/>
        <w:rPr>
          <w:rFonts w:asciiTheme="minorHAnsi" w:hAnsiTheme="minorHAnsi" w:cs="Arial"/>
          <w:b/>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813"/>
        <w:gridCol w:w="1695"/>
      </w:tblGrid>
      <w:tr w:rsidR="00B50A32" w:rsidRPr="002C3383" w14:paraId="3CCB8070" w14:textId="5F01A409" w:rsidTr="00B50A32">
        <w:trPr>
          <w:trHeight w:val="329"/>
          <w:jc w:val="center"/>
        </w:trPr>
        <w:tc>
          <w:tcPr>
            <w:tcW w:w="272" w:type="pct"/>
            <w:shd w:val="clear" w:color="auto" w:fill="auto"/>
            <w:vAlign w:val="center"/>
          </w:tcPr>
          <w:p w14:paraId="3025C405" w14:textId="77777777" w:rsidR="00B50A32" w:rsidRPr="002C3383" w:rsidRDefault="00B50A32" w:rsidP="00B50A32">
            <w:pPr>
              <w:spacing w:line="288" w:lineRule="auto"/>
              <w:jc w:val="center"/>
              <w:rPr>
                <w:rFonts w:asciiTheme="minorHAnsi" w:eastAsia="Tahoma" w:hAnsiTheme="minorHAnsi" w:cstheme="minorHAnsi"/>
                <w:b/>
                <w:sz w:val="20"/>
                <w:szCs w:val="20"/>
                <w:lang w:eastAsia="en-US"/>
              </w:rPr>
            </w:pPr>
            <w:r w:rsidRPr="002C3383">
              <w:rPr>
                <w:rFonts w:asciiTheme="minorHAnsi" w:eastAsia="Tahoma" w:hAnsiTheme="minorHAnsi" w:cstheme="minorHAnsi"/>
                <w:b/>
                <w:sz w:val="20"/>
                <w:szCs w:val="20"/>
                <w:lang w:eastAsia="en-US"/>
              </w:rPr>
              <w:t>Α/Α</w:t>
            </w:r>
          </w:p>
        </w:tc>
        <w:tc>
          <w:tcPr>
            <w:tcW w:w="3885" w:type="pct"/>
            <w:shd w:val="clear" w:color="auto" w:fill="auto"/>
            <w:vAlign w:val="center"/>
          </w:tcPr>
          <w:p w14:paraId="33DDBCCC" w14:textId="77777777" w:rsidR="00B50A32" w:rsidRPr="00516635" w:rsidRDefault="00B50A32" w:rsidP="00B50A32">
            <w:pPr>
              <w:spacing w:line="288" w:lineRule="auto"/>
              <w:rPr>
                <w:rFonts w:asciiTheme="minorHAnsi" w:hAnsiTheme="minorHAnsi" w:cstheme="minorHAnsi"/>
                <w:b/>
                <w:sz w:val="20"/>
                <w:szCs w:val="20"/>
              </w:rPr>
            </w:pPr>
            <w:r w:rsidRPr="00B35109">
              <w:rPr>
                <w:rFonts w:asciiTheme="minorHAnsi" w:hAnsiTheme="minorHAnsi" w:cstheme="minorHAnsi"/>
                <w:b/>
                <w:sz w:val="20"/>
                <w:szCs w:val="20"/>
              </w:rPr>
              <w:t xml:space="preserve">ΥΠΗΡΕΣΙΕΣ </w:t>
            </w:r>
            <w:r>
              <w:rPr>
                <w:rFonts w:asciiTheme="minorHAnsi" w:hAnsiTheme="minorHAnsi" w:cstheme="minorHAnsi"/>
                <w:b/>
                <w:sz w:val="20"/>
                <w:szCs w:val="20"/>
                <w:lang w:val="en-US"/>
              </w:rPr>
              <w:t>M</w:t>
            </w:r>
            <w:r w:rsidRPr="00B35109">
              <w:rPr>
                <w:rFonts w:asciiTheme="minorHAnsi" w:hAnsiTheme="minorHAnsi" w:cstheme="minorHAnsi"/>
                <w:b/>
                <w:sz w:val="20"/>
                <w:szCs w:val="20"/>
              </w:rPr>
              <w:t>ΕΤΑΦΟΡΩΝ</w:t>
            </w:r>
          </w:p>
        </w:tc>
        <w:tc>
          <w:tcPr>
            <w:tcW w:w="843" w:type="pct"/>
            <w:vAlign w:val="center"/>
          </w:tcPr>
          <w:p w14:paraId="04DCD025" w14:textId="77777777" w:rsidR="00B50A32" w:rsidRPr="002C3383" w:rsidRDefault="00B50A32" w:rsidP="00B50A32">
            <w:pPr>
              <w:contextualSpacing/>
              <w:jc w:val="center"/>
              <w:rPr>
                <w:rFonts w:asciiTheme="minorHAnsi" w:eastAsia="Tahoma" w:hAnsiTheme="minorHAnsi" w:cstheme="minorHAnsi"/>
                <w:b/>
                <w:sz w:val="20"/>
                <w:szCs w:val="20"/>
                <w:lang w:val="en-US" w:eastAsia="en-US"/>
              </w:rPr>
            </w:pPr>
            <w:r w:rsidRPr="002C3383">
              <w:rPr>
                <w:rFonts w:asciiTheme="minorHAnsi" w:eastAsia="Tahoma" w:hAnsiTheme="minorHAnsi" w:cstheme="minorHAnsi"/>
                <w:b/>
                <w:sz w:val="20"/>
                <w:szCs w:val="20"/>
                <w:lang w:eastAsia="en-US"/>
              </w:rPr>
              <w:t>Συντελεστής συχνότητας (%)</w:t>
            </w:r>
          </w:p>
          <w:p w14:paraId="73180720" w14:textId="2629D058" w:rsidR="00B50A32" w:rsidRPr="00B35109" w:rsidRDefault="00B50A32" w:rsidP="00B50A32">
            <w:pPr>
              <w:spacing w:line="288" w:lineRule="auto"/>
              <w:jc w:val="center"/>
              <w:rPr>
                <w:rFonts w:asciiTheme="minorHAnsi" w:hAnsiTheme="minorHAnsi" w:cstheme="minorHAnsi"/>
                <w:b/>
                <w:sz w:val="20"/>
                <w:szCs w:val="20"/>
              </w:rPr>
            </w:pPr>
            <w:r w:rsidRPr="002C3383">
              <w:rPr>
                <w:rFonts w:asciiTheme="minorHAnsi" w:eastAsia="Tahoma" w:hAnsiTheme="minorHAnsi" w:cstheme="minorHAnsi"/>
                <w:b/>
                <w:sz w:val="20"/>
                <w:szCs w:val="20"/>
                <w:lang w:eastAsia="en-US"/>
              </w:rPr>
              <w:t>σ</w:t>
            </w:r>
            <w:r w:rsidRPr="002C3383">
              <w:rPr>
                <w:rFonts w:asciiTheme="minorHAnsi" w:eastAsia="Tahoma" w:hAnsiTheme="minorHAnsi" w:cstheme="minorHAnsi"/>
                <w:b/>
                <w:sz w:val="20"/>
                <w:szCs w:val="20"/>
                <w:vertAlign w:val="subscript"/>
                <w:lang w:val="en-US" w:eastAsia="en-US"/>
              </w:rPr>
              <w:t>i</w:t>
            </w:r>
          </w:p>
        </w:tc>
      </w:tr>
      <w:tr w:rsidR="00B50A32" w:rsidRPr="002C3383" w14:paraId="1A72B484" w14:textId="381A6CF6" w:rsidTr="00B50A32">
        <w:trPr>
          <w:trHeight w:val="278"/>
          <w:jc w:val="center"/>
        </w:trPr>
        <w:tc>
          <w:tcPr>
            <w:tcW w:w="272" w:type="pct"/>
            <w:vAlign w:val="center"/>
          </w:tcPr>
          <w:p w14:paraId="660B2A04" w14:textId="77777777" w:rsidR="00B50A32" w:rsidRPr="002C3383" w:rsidRDefault="00B50A32" w:rsidP="00B50A32">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w:t>
            </w:r>
          </w:p>
        </w:tc>
        <w:tc>
          <w:tcPr>
            <w:tcW w:w="3885" w:type="pct"/>
            <w:vAlign w:val="center"/>
          </w:tcPr>
          <w:p w14:paraId="5557D9C8" w14:textId="77777777" w:rsidR="00B50A32" w:rsidRPr="00506002" w:rsidRDefault="00B50A32" w:rsidP="00B50A32">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 xml:space="preserve">ματος από/σε οποιαδήποτε περιοχή διαφορετικού (χερσαίου) Νομού, βάρους από </w:t>
            </w:r>
            <w:r>
              <w:rPr>
                <w:rFonts w:asciiTheme="minorHAnsi" w:eastAsia="Tahoma" w:hAnsiTheme="minorHAnsi" w:cstheme="minorHAnsi"/>
                <w:sz w:val="20"/>
                <w:szCs w:val="20"/>
                <w:lang w:eastAsia="en-US"/>
              </w:rPr>
              <w:t>10</w:t>
            </w:r>
            <w:r w:rsidRPr="00506002">
              <w:rPr>
                <w:rFonts w:asciiTheme="minorHAnsi" w:eastAsia="Tahoma" w:hAnsiTheme="minorHAnsi" w:cstheme="minorHAnsi"/>
                <w:sz w:val="20"/>
                <w:szCs w:val="20"/>
                <w:lang w:eastAsia="en-US"/>
              </w:rPr>
              <w:t xml:space="preserve"> έως 20 κιλών</w:t>
            </w:r>
          </w:p>
        </w:tc>
        <w:tc>
          <w:tcPr>
            <w:tcW w:w="843" w:type="pct"/>
            <w:vAlign w:val="center"/>
          </w:tcPr>
          <w:p w14:paraId="68945759" w14:textId="2D2A7C96" w:rsidR="00B50A32" w:rsidRPr="002C3383"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30</w:t>
            </w:r>
          </w:p>
        </w:tc>
      </w:tr>
      <w:tr w:rsidR="00B50A32" w:rsidRPr="002C3383" w14:paraId="5D2137CA" w14:textId="7EE31445" w:rsidTr="00B50A32">
        <w:trPr>
          <w:trHeight w:val="267"/>
          <w:jc w:val="center"/>
        </w:trPr>
        <w:tc>
          <w:tcPr>
            <w:tcW w:w="272" w:type="pct"/>
            <w:vAlign w:val="center"/>
          </w:tcPr>
          <w:p w14:paraId="3D83F0D0" w14:textId="77777777" w:rsidR="00B50A32" w:rsidRPr="002C3383" w:rsidRDefault="00B50A32" w:rsidP="00B50A32">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2</w:t>
            </w:r>
          </w:p>
        </w:tc>
        <w:tc>
          <w:tcPr>
            <w:tcW w:w="3885" w:type="pct"/>
            <w:vAlign w:val="center"/>
          </w:tcPr>
          <w:p w14:paraId="09BA32A2" w14:textId="77777777" w:rsidR="00B50A32" w:rsidRPr="00506002" w:rsidRDefault="00B50A32" w:rsidP="00B50A32">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 από/σε οποιαδήποτε περιοχή διαφορετικού (χερσαίου) Νομού, βάρους από 21 έως 40 κιλών</w:t>
            </w:r>
          </w:p>
        </w:tc>
        <w:tc>
          <w:tcPr>
            <w:tcW w:w="843" w:type="pct"/>
            <w:vAlign w:val="center"/>
          </w:tcPr>
          <w:p w14:paraId="62419372" w14:textId="51FA5E4F" w:rsidR="00B50A32" w:rsidRPr="002C3383"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25</w:t>
            </w:r>
          </w:p>
        </w:tc>
      </w:tr>
      <w:tr w:rsidR="00B50A32" w:rsidRPr="002C3383" w14:paraId="72E92996" w14:textId="1923537E" w:rsidTr="00B50A32">
        <w:trPr>
          <w:trHeight w:val="129"/>
          <w:jc w:val="center"/>
        </w:trPr>
        <w:tc>
          <w:tcPr>
            <w:tcW w:w="272" w:type="pct"/>
            <w:vAlign w:val="center"/>
          </w:tcPr>
          <w:p w14:paraId="5E66271C" w14:textId="77777777" w:rsidR="00B50A32" w:rsidRPr="002C3383" w:rsidRDefault="00B50A32" w:rsidP="00B50A32">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3</w:t>
            </w:r>
          </w:p>
        </w:tc>
        <w:tc>
          <w:tcPr>
            <w:tcW w:w="3885" w:type="pct"/>
            <w:vAlign w:val="center"/>
          </w:tcPr>
          <w:p w14:paraId="0FF73823" w14:textId="77777777" w:rsidR="00B50A32" w:rsidRPr="00506002" w:rsidRDefault="00B50A32" w:rsidP="00B50A32">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περιοχή διαφορετικού (χερσαίου) Νομού, βάρους από 41 κιλά και άνω</w:t>
            </w:r>
          </w:p>
        </w:tc>
        <w:tc>
          <w:tcPr>
            <w:tcW w:w="843" w:type="pct"/>
            <w:vAlign w:val="center"/>
          </w:tcPr>
          <w:p w14:paraId="2495F4B7" w14:textId="0D00D20C" w:rsidR="00B50A32" w:rsidRPr="002C3383"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10</w:t>
            </w:r>
          </w:p>
        </w:tc>
      </w:tr>
      <w:tr w:rsidR="00B50A32" w:rsidRPr="002C3383" w14:paraId="34B9639E" w14:textId="64998A72" w:rsidTr="00B50A32">
        <w:trPr>
          <w:trHeight w:val="407"/>
          <w:jc w:val="center"/>
        </w:trPr>
        <w:tc>
          <w:tcPr>
            <w:tcW w:w="272" w:type="pct"/>
            <w:vAlign w:val="center"/>
          </w:tcPr>
          <w:p w14:paraId="75ED59B3" w14:textId="77777777" w:rsidR="00B50A32" w:rsidRPr="002C3383" w:rsidRDefault="00B50A32" w:rsidP="00B50A32">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4</w:t>
            </w:r>
          </w:p>
        </w:tc>
        <w:tc>
          <w:tcPr>
            <w:tcW w:w="3885" w:type="pct"/>
            <w:vAlign w:val="center"/>
          </w:tcPr>
          <w:p w14:paraId="2D970BC2" w14:textId="77777777" w:rsidR="00B50A32" w:rsidRPr="00506002" w:rsidRDefault="00B50A32" w:rsidP="00B50A32">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sidRPr="00506002">
              <w:rPr>
                <w:rFonts w:asciiTheme="minorHAnsi" w:eastAsia="Tahoma" w:hAnsiTheme="minorHAnsi" w:cstheme="minorHAnsi"/>
                <w:sz w:val="20"/>
                <w:szCs w:val="20"/>
                <w:lang w:eastAsia="en-US"/>
              </w:rPr>
              <w:t xml:space="preserve"> 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 xml:space="preserve">ματος από/σε οποιαδήποτε νησιωτική περιοχή, βάρους από </w:t>
            </w:r>
            <w:r>
              <w:rPr>
                <w:rFonts w:asciiTheme="minorHAnsi" w:eastAsia="Tahoma" w:hAnsiTheme="minorHAnsi" w:cstheme="minorHAnsi"/>
                <w:sz w:val="20"/>
                <w:szCs w:val="20"/>
                <w:lang w:eastAsia="en-US"/>
              </w:rPr>
              <w:t>10</w:t>
            </w:r>
            <w:r w:rsidRPr="00506002">
              <w:rPr>
                <w:rFonts w:asciiTheme="minorHAnsi" w:eastAsia="Tahoma" w:hAnsiTheme="minorHAnsi" w:cstheme="minorHAnsi"/>
                <w:sz w:val="20"/>
                <w:szCs w:val="20"/>
                <w:lang w:eastAsia="en-US"/>
              </w:rPr>
              <w:t xml:space="preserve"> έως 20 κιλών </w:t>
            </w:r>
          </w:p>
        </w:tc>
        <w:tc>
          <w:tcPr>
            <w:tcW w:w="843" w:type="pct"/>
            <w:vAlign w:val="center"/>
          </w:tcPr>
          <w:p w14:paraId="6B923965" w14:textId="7386C590" w:rsidR="00B50A32" w:rsidRPr="002C3383"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20</w:t>
            </w:r>
          </w:p>
        </w:tc>
      </w:tr>
      <w:tr w:rsidR="00B50A32" w:rsidRPr="002C3383" w14:paraId="7085EE38" w14:textId="35892925" w:rsidTr="00B50A32">
        <w:trPr>
          <w:trHeight w:val="116"/>
          <w:jc w:val="center"/>
        </w:trPr>
        <w:tc>
          <w:tcPr>
            <w:tcW w:w="272" w:type="pct"/>
            <w:vAlign w:val="center"/>
          </w:tcPr>
          <w:p w14:paraId="472F7997" w14:textId="77777777" w:rsidR="00B50A32" w:rsidRPr="002C3383" w:rsidRDefault="00B50A32" w:rsidP="00B50A32">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5</w:t>
            </w:r>
          </w:p>
        </w:tc>
        <w:tc>
          <w:tcPr>
            <w:tcW w:w="3885" w:type="pct"/>
            <w:vAlign w:val="center"/>
          </w:tcPr>
          <w:p w14:paraId="035883DB" w14:textId="77777777" w:rsidR="00B50A32" w:rsidRPr="00506002" w:rsidRDefault="00B50A32" w:rsidP="00B50A32">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sidRPr="00506002">
              <w:rPr>
                <w:rFonts w:asciiTheme="minorHAnsi" w:eastAsia="Tahoma" w:hAnsiTheme="minorHAnsi" w:cstheme="minorHAnsi"/>
                <w:sz w:val="20"/>
                <w:szCs w:val="20"/>
                <w:lang w:eastAsia="en-US"/>
              </w:rPr>
              <w:t xml:space="preserve"> 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νησιωτική περιοχή, βάρους από 21 έως 40 κιλών</w:t>
            </w:r>
          </w:p>
        </w:tc>
        <w:tc>
          <w:tcPr>
            <w:tcW w:w="843" w:type="pct"/>
            <w:vAlign w:val="center"/>
          </w:tcPr>
          <w:p w14:paraId="0DB1337C" w14:textId="14560FCA" w:rsidR="00B50A32" w:rsidRPr="002C3383"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10</w:t>
            </w:r>
          </w:p>
        </w:tc>
      </w:tr>
      <w:tr w:rsidR="00B50A32" w:rsidRPr="002C3383" w14:paraId="035D847A" w14:textId="0F4477A0" w:rsidTr="00B50A32">
        <w:trPr>
          <w:trHeight w:val="147"/>
          <w:jc w:val="center"/>
        </w:trPr>
        <w:tc>
          <w:tcPr>
            <w:tcW w:w="272" w:type="pct"/>
            <w:vAlign w:val="center"/>
          </w:tcPr>
          <w:p w14:paraId="5D10C0C5" w14:textId="77777777" w:rsidR="00B50A32" w:rsidRPr="002C3383" w:rsidRDefault="00B50A32" w:rsidP="00B50A32">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6</w:t>
            </w:r>
          </w:p>
        </w:tc>
        <w:tc>
          <w:tcPr>
            <w:tcW w:w="3885" w:type="pct"/>
            <w:vAlign w:val="center"/>
          </w:tcPr>
          <w:p w14:paraId="66C02B18" w14:textId="77777777" w:rsidR="00B50A32" w:rsidRPr="00506002" w:rsidRDefault="00B50A32" w:rsidP="00B50A32">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sidRPr="00506002">
              <w:rPr>
                <w:rFonts w:asciiTheme="minorHAnsi" w:eastAsia="Tahoma" w:hAnsiTheme="minorHAnsi" w:cstheme="minorHAnsi"/>
                <w:sz w:val="20"/>
                <w:szCs w:val="20"/>
                <w:lang w:eastAsia="en-US"/>
              </w:rPr>
              <w:t xml:space="preserve"> 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νησιωτική περιοχή, βάρους από 41 κιλά και άνω</w:t>
            </w:r>
          </w:p>
        </w:tc>
        <w:tc>
          <w:tcPr>
            <w:tcW w:w="843" w:type="pct"/>
            <w:vAlign w:val="center"/>
          </w:tcPr>
          <w:p w14:paraId="37E81105" w14:textId="44A87034" w:rsidR="00B50A32" w:rsidRPr="002C3383" w:rsidRDefault="00B50A32" w:rsidP="00B50A32">
            <w:pPr>
              <w:tabs>
                <w:tab w:val="left" w:pos="142"/>
              </w:tabs>
              <w:jc w:val="center"/>
              <w:rPr>
                <w:rFonts w:asciiTheme="minorHAnsi" w:hAnsiTheme="minorHAnsi" w:cstheme="minorHAnsi"/>
                <w:iCs/>
                <w:sz w:val="20"/>
                <w:szCs w:val="20"/>
              </w:rPr>
            </w:pPr>
            <w:r>
              <w:rPr>
                <w:rFonts w:asciiTheme="minorHAnsi" w:eastAsia="Tahoma" w:hAnsiTheme="minorHAnsi" w:cstheme="minorHAnsi"/>
                <w:sz w:val="20"/>
                <w:szCs w:val="20"/>
                <w:lang w:eastAsia="en-US"/>
              </w:rPr>
              <w:t>5</w:t>
            </w:r>
          </w:p>
        </w:tc>
      </w:tr>
    </w:tbl>
    <w:p w14:paraId="006EA7BE" w14:textId="77777777" w:rsidR="005D7C80" w:rsidRDefault="005D7C80" w:rsidP="00C23527">
      <w:pPr>
        <w:suppressAutoHyphens w:val="0"/>
        <w:spacing w:line="276" w:lineRule="auto"/>
        <w:jc w:val="left"/>
        <w:rPr>
          <w:rFonts w:asciiTheme="minorHAnsi" w:hAnsiTheme="minorHAnsi" w:cs="Arial"/>
          <w:b/>
          <w:bCs/>
          <w:sz w:val="22"/>
          <w:szCs w:val="22"/>
        </w:rPr>
      </w:pPr>
    </w:p>
    <w:p w14:paraId="2A078078" w14:textId="0C08E495" w:rsidR="0027417F" w:rsidRPr="0027417F" w:rsidRDefault="0027417F" w:rsidP="00C23527">
      <w:pPr>
        <w:suppressAutoHyphens w:val="0"/>
        <w:spacing w:line="276" w:lineRule="auto"/>
        <w:jc w:val="left"/>
        <w:rPr>
          <w:rFonts w:asciiTheme="minorHAnsi" w:hAnsiTheme="minorHAnsi" w:cs="Arial"/>
          <w:b/>
          <w:bCs/>
          <w:sz w:val="4"/>
          <w:szCs w:val="4"/>
        </w:rPr>
      </w:pPr>
    </w:p>
    <w:tbl>
      <w:tblPr>
        <w:tblpPr w:leftFromText="180" w:rightFromText="180" w:vertAnchor="text" w:horzAnchor="margin" w:tblpXSpec="center"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494"/>
      </w:tblGrid>
      <w:tr w:rsidR="0027417F" w:rsidRPr="00E17DA6" w14:paraId="60305A2A" w14:textId="77777777" w:rsidTr="0027417F">
        <w:trPr>
          <w:trHeight w:val="60"/>
        </w:trPr>
        <w:tc>
          <w:tcPr>
            <w:tcW w:w="279" w:type="pct"/>
            <w:shd w:val="clear" w:color="auto" w:fill="auto"/>
            <w:vAlign w:val="center"/>
          </w:tcPr>
          <w:p w14:paraId="69A6F0A7" w14:textId="77777777" w:rsidR="0027417F" w:rsidRPr="00E17DA6" w:rsidRDefault="0027417F" w:rsidP="00D17F85">
            <w:pPr>
              <w:spacing w:line="288" w:lineRule="auto"/>
              <w:jc w:val="center"/>
              <w:rPr>
                <w:rFonts w:asciiTheme="minorHAnsi" w:hAnsiTheme="minorHAnsi" w:cstheme="minorHAnsi"/>
                <w:b/>
                <w:sz w:val="20"/>
                <w:szCs w:val="20"/>
              </w:rPr>
            </w:pPr>
            <w:r w:rsidRPr="00E17DA6">
              <w:rPr>
                <w:rFonts w:asciiTheme="minorHAnsi" w:hAnsiTheme="minorHAnsi" w:cstheme="minorHAnsi"/>
                <w:b/>
                <w:sz w:val="20"/>
                <w:szCs w:val="20"/>
              </w:rPr>
              <w:t>Α/Α</w:t>
            </w:r>
          </w:p>
        </w:tc>
        <w:tc>
          <w:tcPr>
            <w:tcW w:w="4721" w:type="pct"/>
            <w:shd w:val="clear" w:color="auto" w:fill="auto"/>
            <w:vAlign w:val="center"/>
          </w:tcPr>
          <w:p w14:paraId="446B372C" w14:textId="77777777" w:rsidR="0027417F" w:rsidRPr="00E17DA6" w:rsidRDefault="0027417F" w:rsidP="00D17F85">
            <w:pPr>
              <w:spacing w:line="288" w:lineRule="auto"/>
              <w:jc w:val="center"/>
              <w:rPr>
                <w:rFonts w:asciiTheme="minorHAnsi" w:eastAsia="Tahoma" w:hAnsiTheme="minorHAnsi" w:cstheme="minorHAnsi"/>
                <w:sz w:val="20"/>
                <w:szCs w:val="20"/>
                <w:lang w:eastAsia="en-US"/>
              </w:rPr>
            </w:pPr>
            <w:r w:rsidRPr="00E17DA6">
              <w:rPr>
                <w:rFonts w:asciiTheme="minorHAnsi" w:hAnsiTheme="minorHAnsi" w:cstheme="minorHAnsi"/>
                <w:b/>
                <w:sz w:val="20"/>
                <w:szCs w:val="20"/>
              </w:rPr>
              <w:t>ΓΕΝΙΚΕΣ ΑΠΑΙΤΗΣΕΙΣ</w:t>
            </w:r>
          </w:p>
        </w:tc>
      </w:tr>
      <w:tr w:rsidR="0027417F" w:rsidRPr="00B35109" w14:paraId="6CD3313B" w14:textId="77777777" w:rsidTr="0027417F">
        <w:trPr>
          <w:trHeight w:val="60"/>
        </w:trPr>
        <w:tc>
          <w:tcPr>
            <w:tcW w:w="279" w:type="pct"/>
            <w:vAlign w:val="center"/>
          </w:tcPr>
          <w:p w14:paraId="39FFEC87"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721" w:type="pct"/>
            <w:vAlign w:val="center"/>
          </w:tcPr>
          <w:p w14:paraId="2A21C6C5"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r>
      <w:tr w:rsidR="0027417F" w:rsidRPr="00B35109" w14:paraId="5F6EF235" w14:textId="77777777" w:rsidTr="0027417F">
        <w:trPr>
          <w:trHeight w:val="60"/>
        </w:trPr>
        <w:tc>
          <w:tcPr>
            <w:tcW w:w="279" w:type="pct"/>
            <w:vAlign w:val="center"/>
          </w:tcPr>
          <w:p w14:paraId="7D149114"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721" w:type="pct"/>
            <w:vAlign w:val="center"/>
          </w:tcPr>
          <w:p w14:paraId="190E94CB"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r>
      <w:tr w:rsidR="0027417F" w:rsidRPr="00B35109" w14:paraId="5C75DC44" w14:textId="77777777" w:rsidTr="0027417F">
        <w:trPr>
          <w:trHeight w:val="60"/>
        </w:trPr>
        <w:tc>
          <w:tcPr>
            <w:tcW w:w="279" w:type="pct"/>
            <w:vAlign w:val="center"/>
          </w:tcPr>
          <w:p w14:paraId="3E4EB984"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lastRenderedPageBreak/>
              <w:t>3</w:t>
            </w:r>
          </w:p>
        </w:tc>
        <w:tc>
          <w:tcPr>
            <w:tcW w:w="4721" w:type="pct"/>
            <w:vAlign w:val="center"/>
          </w:tcPr>
          <w:p w14:paraId="6D2FC3C2"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r>
      <w:tr w:rsidR="0027417F" w:rsidRPr="00B35109" w14:paraId="3718A7B4" w14:textId="77777777" w:rsidTr="0027417F">
        <w:trPr>
          <w:trHeight w:val="60"/>
        </w:trPr>
        <w:tc>
          <w:tcPr>
            <w:tcW w:w="279" w:type="pct"/>
            <w:vAlign w:val="center"/>
          </w:tcPr>
          <w:p w14:paraId="30900109"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721" w:type="pct"/>
            <w:vAlign w:val="center"/>
          </w:tcPr>
          <w:p w14:paraId="1F847211"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w:t>
            </w:r>
            <w:r>
              <w:rPr>
                <w:rFonts w:asciiTheme="minorHAnsi" w:eastAsia="Tahoma" w:hAnsiTheme="minorHAnsi" w:cstheme="minorHAnsi"/>
                <w:sz w:val="20"/>
                <w:szCs w:val="20"/>
                <w:lang w:eastAsia="en-US"/>
              </w:rPr>
              <w:t xml:space="preserve">έωσης του παραλήπτη για την </w:t>
            </w:r>
            <w:r w:rsidRPr="00B35109">
              <w:rPr>
                <w:rFonts w:asciiTheme="minorHAnsi" w:eastAsia="Tahoma" w:hAnsiTheme="minorHAnsi" w:cstheme="minorHAnsi"/>
                <w:sz w:val="20"/>
                <w:szCs w:val="20"/>
                <w:lang w:eastAsia="en-US"/>
              </w:rPr>
              <w:t>μεταφορά.</w:t>
            </w:r>
          </w:p>
        </w:tc>
      </w:tr>
      <w:tr w:rsidR="0027417F" w:rsidRPr="00B35109" w14:paraId="0117DE98" w14:textId="77777777" w:rsidTr="0027417F">
        <w:tc>
          <w:tcPr>
            <w:tcW w:w="279" w:type="pct"/>
            <w:vAlign w:val="center"/>
          </w:tcPr>
          <w:p w14:paraId="47E680B4"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721" w:type="pct"/>
            <w:vAlign w:val="center"/>
          </w:tcPr>
          <w:p w14:paraId="70E44AD6"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παρέχει τη δυνατότητα ηλεκτρονικής παρακολούθησης- ελέγχου των αποστολών της Αναθέτουσας Αρχής </w:t>
            </w:r>
            <w:r>
              <w:rPr>
                <w:rFonts w:asciiTheme="minorHAnsi" w:eastAsia="Tahoma" w:hAnsiTheme="minorHAnsi" w:cstheme="minorHAnsi"/>
                <w:sz w:val="20"/>
                <w:szCs w:val="20"/>
                <w:lang w:eastAsia="en-US"/>
              </w:rPr>
              <w:t xml:space="preserve">(εφαρμογή που τηρεί η εταιρεία </w:t>
            </w:r>
            <w:r w:rsidRPr="00B35109">
              <w:rPr>
                <w:rFonts w:asciiTheme="minorHAnsi" w:eastAsia="Tahoma" w:hAnsiTheme="minorHAnsi" w:cstheme="minorHAnsi"/>
                <w:sz w:val="20"/>
                <w:szCs w:val="20"/>
                <w:lang w:eastAsia="en-US"/>
              </w:rPr>
              <w:t>μεταφοράς)</w:t>
            </w:r>
          </w:p>
        </w:tc>
      </w:tr>
      <w:tr w:rsidR="0027417F" w:rsidRPr="00B35109" w14:paraId="2B47A4D3" w14:textId="77777777" w:rsidTr="0027417F">
        <w:tc>
          <w:tcPr>
            <w:tcW w:w="279" w:type="pct"/>
            <w:vAlign w:val="center"/>
          </w:tcPr>
          <w:p w14:paraId="0BC32199"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4721" w:type="pct"/>
            <w:vAlign w:val="center"/>
          </w:tcPr>
          <w:p w14:paraId="57EC9CC9"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w:t>
            </w:r>
            <w:r>
              <w:rPr>
                <w:rFonts w:asciiTheme="minorHAnsi" w:eastAsia="Tahoma" w:hAnsiTheme="minorHAnsi" w:cstheme="minorHAnsi"/>
                <w:sz w:val="20"/>
                <w:szCs w:val="20"/>
                <w:lang w:eastAsia="en-US"/>
              </w:rPr>
              <w:t xml:space="preserve"> μεταφοράς εντός 3 εργάσιμων </w:t>
            </w:r>
            <w:r w:rsidRPr="00B35109">
              <w:rPr>
                <w:rFonts w:asciiTheme="minorHAnsi" w:eastAsia="Tahoma" w:hAnsiTheme="minorHAnsi" w:cstheme="minorHAnsi"/>
                <w:sz w:val="20"/>
                <w:szCs w:val="20"/>
                <w:lang w:eastAsia="en-US"/>
              </w:rPr>
              <w:t>ημερών εφόσον του ζητηθεί.</w:t>
            </w:r>
          </w:p>
        </w:tc>
      </w:tr>
      <w:tr w:rsidR="0027417F" w:rsidRPr="00B35109" w14:paraId="4E3060D1" w14:textId="77777777" w:rsidTr="0027417F">
        <w:trPr>
          <w:trHeight w:val="441"/>
        </w:trPr>
        <w:tc>
          <w:tcPr>
            <w:tcW w:w="279" w:type="pct"/>
            <w:vAlign w:val="center"/>
          </w:tcPr>
          <w:p w14:paraId="768AEDB1"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4721" w:type="pct"/>
            <w:vAlign w:val="center"/>
          </w:tcPr>
          <w:p w14:paraId="4ACDA499"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είναι ικανός να ανταποκρίνεται </w:t>
            </w:r>
            <w:r>
              <w:rPr>
                <w:rFonts w:asciiTheme="minorHAnsi" w:eastAsia="Tahoma" w:hAnsiTheme="minorHAnsi" w:cstheme="minorHAnsi"/>
                <w:sz w:val="20"/>
                <w:szCs w:val="20"/>
                <w:lang w:eastAsia="en-US"/>
              </w:rPr>
              <w:t>εντός 3 εργάσιμων ημερών</w:t>
            </w:r>
            <w:r w:rsidRPr="00B35109">
              <w:rPr>
                <w:rFonts w:asciiTheme="minorHAnsi" w:eastAsia="Tahoma" w:hAnsiTheme="minorHAnsi" w:cstheme="minorHAnsi"/>
                <w:sz w:val="20"/>
                <w:szCs w:val="20"/>
                <w:lang w:eastAsia="en-US"/>
              </w:rPr>
              <w:t xml:space="preserve"> στις κλήσεις για αποστολή δεμάτων. Η παραλαβή τους θα γίνεται εντός του ωραρίου εργασίας της υπηρεσίας.</w:t>
            </w:r>
          </w:p>
        </w:tc>
      </w:tr>
      <w:tr w:rsidR="0027417F" w:rsidRPr="00B35109" w14:paraId="7C05F34E" w14:textId="77777777" w:rsidTr="0027417F">
        <w:trPr>
          <w:trHeight w:val="60"/>
        </w:trPr>
        <w:tc>
          <w:tcPr>
            <w:tcW w:w="279" w:type="pct"/>
            <w:vAlign w:val="center"/>
          </w:tcPr>
          <w:p w14:paraId="30FF0699"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721" w:type="pct"/>
            <w:vAlign w:val="center"/>
          </w:tcPr>
          <w:p w14:paraId="42ACD8CC" w14:textId="77777777" w:rsidR="0027417F" w:rsidRPr="00B35109" w:rsidRDefault="0027417F"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r>
      <w:tr w:rsidR="0027417F" w:rsidRPr="00B35109" w14:paraId="45C8A0C9" w14:textId="77777777" w:rsidTr="0027417F">
        <w:trPr>
          <w:trHeight w:val="60"/>
        </w:trPr>
        <w:tc>
          <w:tcPr>
            <w:tcW w:w="279" w:type="pct"/>
            <w:vAlign w:val="center"/>
          </w:tcPr>
          <w:p w14:paraId="0B53F871" w14:textId="77777777" w:rsidR="0027417F" w:rsidRPr="00B35109" w:rsidRDefault="0027417F"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721" w:type="pct"/>
            <w:vAlign w:val="center"/>
          </w:tcPr>
          <w:p w14:paraId="2F6EB954" w14:textId="77777777" w:rsidR="0027417F" w:rsidRPr="00B35109" w:rsidRDefault="0027417F" w:rsidP="00D17F8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Τα δέ</w:t>
            </w:r>
            <w:r w:rsidRPr="00B35109">
              <w:rPr>
                <w:rFonts w:asciiTheme="minorHAnsi" w:eastAsia="Tahoma" w:hAnsiTheme="minorHAnsi" w:cstheme="minorHAnsi"/>
                <w:sz w:val="20"/>
                <w:szCs w:val="20"/>
                <w:lang w:eastAsia="en-US"/>
              </w:rPr>
              <w:t xml:space="preserve">ματα πρέπει να παραδίδονται στον αποδέκτη εντός 3 εργάσιμων ημερών. </w:t>
            </w:r>
          </w:p>
        </w:tc>
      </w:tr>
      <w:tr w:rsidR="001D5B7D" w:rsidRPr="00B35109" w14:paraId="1A53287D" w14:textId="77777777" w:rsidTr="0027417F">
        <w:trPr>
          <w:trHeight w:val="60"/>
        </w:trPr>
        <w:tc>
          <w:tcPr>
            <w:tcW w:w="279" w:type="pct"/>
            <w:vAlign w:val="center"/>
          </w:tcPr>
          <w:p w14:paraId="7878E19E" w14:textId="5CE4EE43" w:rsidR="001D5B7D" w:rsidRDefault="001D5B7D" w:rsidP="001D5B7D">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4721" w:type="pct"/>
            <w:vAlign w:val="center"/>
          </w:tcPr>
          <w:p w14:paraId="507457A5" w14:textId="15674437" w:rsidR="001D5B7D" w:rsidRDefault="001D5B7D" w:rsidP="001D5B7D">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sidR="002C11D5">
              <w:rPr>
                <w:rFonts w:asciiTheme="minorHAnsi" w:eastAsia="Tahoma" w:hAnsiTheme="minorHAnsi" w:cstheme="minorHAnsi"/>
                <w:sz w:val="20"/>
                <w:szCs w:val="20"/>
                <w:lang w:eastAsia="en-US"/>
              </w:rPr>
              <w:t>:2015.</w:t>
            </w:r>
          </w:p>
        </w:tc>
      </w:tr>
      <w:tr w:rsidR="001D5B7D" w:rsidRPr="00B35109" w14:paraId="2406DBB0" w14:textId="77777777" w:rsidTr="0027417F">
        <w:trPr>
          <w:trHeight w:val="60"/>
        </w:trPr>
        <w:tc>
          <w:tcPr>
            <w:tcW w:w="279" w:type="pct"/>
            <w:vAlign w:val="center"/>
          </w:tcPr>
          <w:p w14:paraId="610FB914" w14:textId="3626AAF5" w:rsidR="001D5B7D" w:rsidRDefault="001D5B7D" w:rsidP="001D5B7D">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4721" w:type="pct"/>
            <w:vAlign w:val="center"/>
          </w:tcPr>
          <w:p w14:paraId="333C1BE4" w14:textId="04793F71" w:rsidR="001D5B7D" w:rsidRPr="00B35109" w:rsidRDefault="001D5B7D" w:rsidP="001D5B7D">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w:t>
            </w:r>
            <w:r>
              <w:rPr>
                <w:rFonts w:cstheme="minorHAnsi"/>
              </w:rPr>
              <w:t xml:space="preserve"> </w:t>
            </w:r>
            <w:r>
              <w:rPr>
                <w:rFonts w:asciiTheme="minorHAnsi" w:eastAsia="Tahoma" w:hAnsiTheme="minorHAnsi" w:cstheme="minorHAnsi"/>
                <w:sz w:val="20"/>
                <w:szCs w:val="20"/>
                <w:lang w:eastAsia="en-US"/>
              </w:rPr>
              <w:t>να</w:t>
            </w:r>
            <w:r w:rsidRPr="00210366">
              <w:rPr>
                <w:rFonts w:asciiTheme="minorHAnsi" w:eastAsia="Tahoma" w:hAnsiTheme="minorHAnsi" w:cstheme="minorHAnsi"/>
                <w:sz w:val="20"/>
                <w:szCs w:val="20"/>
                <w:lang w:eastAsia="en-US"/>
              </w:rPr>
              <w:t xml:space="preserve"> είναι εγγεγραμμένος στα Μητρώα της ΕΕΤΤ (Εθνικής Επιτροπή Τηλεπικοινωνιών &amp; Ταχυδρομείων)</w:t>
            </w:r>
          </w:p>
        </w:tc>
      </w:tr>
    </w:tbl>
    <w:p w14:paraId="7234AB92" w14:textId="77777777" w:rsidR="0027417F" w:rsidRPr="00EA68A1" w:rsidRDefault="0027417F" w:rsidP="00C23527">
      <w:pPr>
        <w:suppressAutoHyphens w:val="0"/>
        <w:spacing w:line="276" w:lineRule="auto"/>
        <w:jc w:val="left"/>
        <w:rPr>
          <w:rFonts w:asciiTheme="minorHAnsi" w:hAnsiTheme="minorHAnsi" w:cs="Arial"/>
          <w:b/>
          <w:bCs/>
          <w:sz w:val="22"/>
          <w:szCs w:val="22"/>
        </w:rPr>
      </w:pPr>
    </w:p>
    <w:p w14:paraId="2021F4C7" w14:textId="78504E5D" w:rsidR="00C23527" w:rsidRDefault="00C23527" w:rsidP="00C23527">
      <w:pPr>
        <w:suppressAutoHyphens w:val="0"/>
        <w:spacing w:line="276" w:lineRule="auto"/>
        <w:jc w:val="left"/>
        <w:rPr>
          <w:rFonts w:asciiTheme="minorHAnsi" w:hAnsiTheme="minorHAnsi"/>
          <w:b/>
          <w:bCs/>
          <w:sz w:val="22"/>
          <w:szCs w:val="22"/>
        </w:rPr>
      </w:pPr>
      <w:r w:rsidRPr="009F3CA0">
        <w:rPr>
          <w:rFonts w:asciiTheme="minorHAnsi" w:hAnsiTheme="minorHAnsi" w:cs="Arial"/>
          <w:b/>
          <w:bCs/>
          <w:sz w:val="22"/>
          <w:szCs w:val="22"/>
          <w:lang w:val="en-US"/>
        </w:rPr>
        <w:t>TMHMA</w:t>
      </w:r>
      <w:r w:rsidRPr="009F3CA0">
        <w:rPr>
          <w:rFonts w:asciiTheme="minorHAnsi" w:hAnsiTheme="minorHAnsi" w:cs="Arial"/>
          <w:b/>
          <w:bCs/>
          <w:sz w:val="22"/>
          <w:szCs w:val="22"/>
        </w:rPr>
        <w:t xml:space="preserve"> 3: </w:t>
      </w:r>
      <w:r w:rsidRPr="00C23527">
        <w:rPr>
          <w:rFonts w:asciiTheme="minorHAnsi" w:hAnsiTheme="minorHAnsi"/>
          <w:b/>
          <w:bCs/>
          <w:sz w:val="22"/>
          <w:szCs w:val="22"/>
        </w:rPr>
        <w:t>Προμήθεια υπηρεσιών μεταφοράς δειγμάτων καυσίμων</w:t>
      </w:r>
    </w:p>
    <w:p w14:paraId="1132AC3D" w14:textId="77777777" w:rsidR="00EA68A1" w:rsidRPr="000A7CF8" w:rsidRDefault="00EA68A1" w:rsidP="00C23527">
      <w:pPr>
        <w:suppressAutoHyphens w:val="0"/>
        <w:spacing w:line="276" w:lineRule="auto"/>
        <w:jc w:val="left"/>
        <w:rPr>
          <w:rFonts w:asciiTheme="minorHAnsi" w:hAnsiTheme="minorHAnsi"/>
          <w:b/>
          <w:bCs/>
          <w:sz w:val="2"/>
          <w:szCs w:val="2"/>
        </w:rPr>
      </w:pPr>
    </w:p>
    <w:p w14:paraId="4D2B4EDC" w14:textId="77777777" w:rsidR="00363751" w:rsidRDefault="00363751" w:rsidP="00C23527">
      <w:pPr>
        <w:suppressAutoHyphens w:val="0"/>
        <w:spacing w:line="276" w:lineRule="auto"/>
        <w:jc w:val="left"/>
        <w:rPr>
          <w:rFonts w:asciiTheme="minorHAnsi" w:hAnsiTheme="minorHAnsi"/>
          <w:b/>
          <w:bCs/>
          <w:sz w:val="6"/>
          <w:szCs w:val="6"/>
        </w:rPr>
      </w:pPr>
    </w:p>
    <w:p w14:paraId="7597DE29" w14:textId="77777777" w:rsidR="000A11F9" w:rsidRDefault="000A11F9" w:rsidP="00C23527">
      <w:pPr>
        <w:suppressAutoHyphens w:val="0"/>
        <w:spacing w:line="276" w:lineRule="auto"/>
        <w:jc w:val="left"/>
        <w:rPr>
          <w:rFonts w:asciiTheme="minorHAnsi" w:hAnsiTheme="minorHAnsi"/>
          <w:b/>
          <w:bCs/>
          <w:sz w:val="6"/>
          <w:szCs w:val="6"/>
        </w:rPr>
      </w:pPr>
    </w:p>
    <w:tbl>
      <w:tblPr>
        <w:tblpPr w:leftFromText="180" w:rightFromText="180"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954"/>
        <w:gridCol w:w="1555"/>
      </w:tblGrid>
      <w:tr w:rsidR="003D5E21" w14:paraId="73865210" w14:textId="68539A7C" w:rsidTr="009A27F8">
        <w:trPr>
          <w:trHeight w:val="275"/>
        </w:trPr>
        <w:tc>
          <w:tcPr>
            <w:tcW w:w="272" w:type="pct"/>
            <w:tcBorders>
              <w:top w:val="single" w:sz="4" w:space="0" w:color="auto"/>
              <w:left w:val="single" w:sz="4" w:space="0" w:color="auto"/>
              <w:bottom w:val="single" w:sz="4" w:space="0" w:color="auto"/>
              <w:right w:val="single" w:sz="4" w:space="0" w:color="auto"/>
            </w:tcBorders>
            <w:vAlign w:val="center"/>
            <w:hideMark/>
          </w:tcPr>
          <w:p w14:paraId="5CE64708" w14:textId="77777777" w:rsidR="003D5E21" w:rsidRDefault="003D5E21" w:rsidP="00363751">
            <w:pPr>
              <w:spacing w:line="288" w:lineRule="auto"/>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Α/Α</w:t>
            </w:r>
          </w:p>
        </w:tc>
        <w:tc>
          <w:tcPr>
            <w:tcW w:w="3955" w:type="pct"/>
            <w:tcBorders>
              <w:top w:val="single" w:sz="4" w:space="0" w:color="auto"/>
              <w:left w:val="single" w:sz="4" w:space="0" w:color="auto"/>
              <w:bottom w:val="single" w:sz="4" w:space="0" w:color="auto"/>
              <w:right w:val="single" w:sz="4" w:space="0" w:color="auto"/>
            </w:tcBorders>
            <w:vAlign w:val="center"/>
            <w:hideMark/>
          </w:tcPr>
          <w:p w14:paraId="093FE6CF" w14:textId="77777777" w:rsidR="003D5E21" w:rsidRDefault="003D5E21" w:rsidP="00363751">
            <w:pPr>
              <w:spacing w:line="288" w:lineRule="auto"/>
              <w:rPr>
                <w:rFonts w:asciiTheme="minorHAnsi" w:hAnsiTheme="minorHAnsi" w:cstheme="minorHAnsi"/>
                <w:b/>
                <w:sz w:val="20"/>
                <w:szCs w:val="20"/>
              </w:rPr>
            </w:pPr>
            <w:r>
              <w:rPr>
                <w:rFonts w:asciiTheme="minorHAnsi" w:hAnsiTheme="minorHAnsi" w:cstheme="minorHAnsi"/>
                <w:b/>
                <w:sz w:val="20"/>
                <w:szCs w:val="20"/>
              </w:rPr>
              <w:t xml:space="preserve">ΥΠΗΡΕΣΙΕΣ ΜΕΤΑΦΟΡΩΝ </w:t>
            </w:r>
            <w:r w:rsidRPr="00F87188">
              <w:rPr>
                <w:rFonts w:asciiTheme="minorHAnsi" w:hAnsiTheme="minorHAnsi" w:cstheme="minorHAnsi"/>
                <w:b/>
                <w:sz w:val="20"/>
                <w:szCs w:val="20"/>
              </w:rPr>
              <w:t>ΔΕΙΓΜΑΤΩΝ ΚΑΥΣΙΜΩΝ</w:t>
            </w:r>
          </w:p>
        </w:tc>
        <w:tc>
          <w:tcPr>
            <w:tcW w:w="773" w:type="pct"/>
            <w:tcBorders>
              <w:top w:val="single" w:sz="4" w:space="0" w:color="auto"/>
              <w:left w:val="single" w:sz="4" w:space="0" w:color="auto"/>
              <w:bottom w:val="single" w:sz="4" w:space="0" w:color="auto"/>
              <w:right w:val="single" w:sz="4" w:space="0" w:color="auto"/>
            </w:tcBorders>
            <w:vAlign w:val="center"/>
          </w:tcPr>
          <w:p w14:paraId="45DCD756" w14:textId="77777777" w:rsidR="009A27F8" w:rsidRPr="002C3383" w:rsidRDefault="009A27F8" w:rsidP="009A27F8">
            <w:pPr>
              <w:contextualSpacing/>
              <w:jc w:val="center"/>
              <w:rPr>
                <w:rFonts w:asciiTheme="minorHAnsi" w:eastAsia="Tahoma" w:hAnsiTheme="minorHAnsi" w:cstheme="minorHAnsi"/>
                <w:b/>
                <w:sz w:val="20"/>
                <w:szCs w:val="20"/>
                <w:lang w:val="en-US" w:eastAsia="en-US"/>
              </w:rPr>
            </w:pPr>
            <w:r w:rsidRPr="002C3383">
              <w:rPr>
                <w:rFonts w:asciiTheme="minorHAnsi" w:eastAsia="Tahoma" w:hAnsiTheme="minorHAnsi" w:cstheme="minorHAnsi"/>
                <w:b/>
                <w:sz w:val="20"/>
                <w:szCs w:val="20"/>
                <w:lang w:eastAsia="en-US"/>
              </w:rPr>
              <w:t>Συντελεστής συχνότητας (%)</w:t>
            </w:r>
          </w:p>
          <w:p w14:paraId="6A5A70EB" w14:textId="443DC87F" w:rsidR="003D5E21" w:rsidRDefault="009A27F8" w:rsidP="009A27F8">
            <w:pPr>
              <w:spacing w:line="288" w:lineRule="auto"/>
              <w:jc w:val="center"/>
              <w:rPr>
                <w:rFonts w:asciiTheme="minorHAnsi" w:hAnsiTheme="minorHAnsi" w:cstheme="minorHAnsi"/>
                <w:b/>
                <w:sz w:val="20"/>
                <w:szCs w:val="20"/>
              </w:rPr>
            </w:pPr>
            <w:r w:rsidRPr="002C3383">
              <w:rPr>
                <w:rFonts w:asciiTheme="minorHAnsi" w:eastAsia="Tahoma" w:hAnsiTheme="minorHAnsi" w:cstheme="minorHAnsi"/>
                <w:b/>
                <w:sz w:val="20"/>
                <w:szCs w:val="20"/>
                <w:lang w:eastAsia="en-US"/>
              </w:rPr>
              <w:t>σ</w:t>
            </w:r>
            <w:r w:rsidRPr="002C3383">
              <w:rPr>
                <w:rFonts w:asciiTheme="minorHAnsi" w:eastAsia="Tahoma" w:hAnsiTheme="minorHAnsi" w:cstheme="minorHAnsi"/>
                <w:b/>
                <w:sz w:val="20"/>
                <w:szCs w:val="20"/>
                <w:vertAlign w:val="subscript"/>
                <w:lang w:val="en-US" w:eastAsia="en-US"/>
              </w:rPr>
              <w:t>i</w:t>
            </w:r>
          </w:p>
        </w:tc>
      </w:tr>
      <w:tr w:rsidR="003D5E21" w14:paraId="50F0238B" w14:textId="2AAADA76" w:rsidTr="009A27F8">
        <w:trPr>
          <w:trHeight w:val="393"/>
        </w:trPr>
        <w:tc>
          <w:tcPr>
            <w:tcW w:w="272" w:type="pct"/>
            <w:tcBorders>
              <w:top w:val="single" w:sz="4" w:space="0" w:color="auto"/>
              <w:left w:val="single" w:sz="4" w:space="0" w:color="auto"/>
              <w:bottom w:val="single" w:sz="4" w:space="0" w:color="auto"/>
              <w:right w:val="single" w:sz="4" w:space="0" w:color="auto"/>
            </w:tcBorders>
            <w:vAlign w:val="center"/>
            <w:hideMark/>
          </w:tcPr>
          <w:p w14:paraId="030718DE"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3955" w:type="pct"/>
            <w:tcBorders>
              <w:top w:val="single" w:sz="4" w:space="0" w:color="auto"/>
              <w:left w:val="single" w:sz="4" w:space="0" w:color="auto"/>
              <w:bottom w:val="single" w:sz="4" w:space="0" w:color="auto"/>
              <w:right w:val="single" w:sz="4" w:space="0" w:color="auto"/>
            </w:tcBorders>
            <w:vAlign w:val="center"/>
            <w:hideMark/>
          </w:tcPr>
          <w:p w14:paraId="4251A33D"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w:t>
            </w:r>
            <w:r>
              <w:rPr>
                <w:rFonts w:asciiTheme="minorHAnsi" w:hAnsiTheme="minorHAnsi" w:cstheme="minorHAnsi"/>
                <w:iCs/>
                <w:sz w:val="20"/>
                <w:szCs w:val="20"/>
              </w:rPr>
              <w:t>(</w:t>
            </w:r>
            <w:r w:rsidRPr="003F6CCA">
              <w:rPr>
                <w:rFonts w:asciiTheme="minorHAnsi" w:hAnsiTheme="minorHAnsi" w:cstheme="minorHAnsi"/>
                <w:iCs/>
                <w:sz w:val="20"/>
                <w:szCs w:val="20"/>
              </w:rPr>
              <w:t>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για τις οδικές μεταφορές αντίστοιχα)</w:t>
            </w:r>
          </w:p>
        </w:tc>
        <w:tc>
          <w:tcPr>
            <w:tcW w:w="773" w:type="pct"/>
            <w:tcBorders>
              <w:top w:val="single" w:sz="4" w:space="0" w:color="auto"/>
              <w:left w:val="single" w:sz="4" w:space="0" w:color="auto"/>
              <w:bottom w:val="single" w:sz="4" w:space="0" w:color="auto"/>
              <w:right w:val="single" w:sz="4" w:space="0" w:color="auto"/>
            </w:tcBorders>
            <w:vAlign w:val="center"/>
          </w:tcPr>
          <w:p w14:paraId="778BBAB4" w14:textId="495765E0" w:rsidR="003D5E21" w:rsidRPr="003F6CCA" w:rsidRDefault="0067606F"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28</w:t>
            </w:r>
          </w:p>
        </w:tc>
      </w:tr>
      <w:tr w:rsidR="003D5E21" w14:paraId="014241CB" w14:textId="4686836D" w:rsidTr="009A27F8">
        <w:trPr>
          <w:trHeight w:val="558"/>
        </w:trPr>
        <w:tc>
          <w:tcPr>
            <w:tcW w:w="272" w:type="pct"/>
            <w:tcBorders>
              <w:top w:val="single" w:sz="4" w:space="0" w:color="auto"/>
              <w:left w:val="single" w:sz="4" w:space="0" w:color="auto"/>
              <w:bottom w:val="single" w:sz="4" w:space="0" w:color="auto"/>
              <w:right w:val="single" w:sz="4" w:space="0" w:color="auto"/>
            </w:tcBorders>
            <w:vAlign w:val="center"/>
            <w:hideMark/>
          </w:tcPr>
          <w:p w14:paraId="279067CF"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3955" w:type="pct"/>
            <w:tcBorders>
              <w:top w:val="single" w:sz="4" w:space="0" w:color="auto"/>
              <w:left w:val="single" w:sz="4" w:space="0" w:color="auto"/>
              <w:bottom w:val="single" w:sz="4" w:space="0" w:color="auto"/>
              <w:right w:val="single" w:sz="4" w:space="0" w:color="auto"/>
            </w:tcBorders>
            <w:vAlign w:val="center"/>
            <w:hideMark/>
          </w:tcPr>
          <w:p w14:paraId="69EB41A5"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χερσαίο Νομό, πλέον του 1lt και έως 5lt (ποσότητα εξαιρούμενη από</w:t>
            </w:r>
            <w:r>
              <w:rPr>
                <w:rFonts w:asciiTheme="minorHAnsi" w:hAnsiTheme="minorHAnsi" w:cstheme="minorHAnsi"/>
                <w:iCs/>
                <w:sz w:val="20"/>
                <w:szCs w:val="20"/>
              </w:rPr>
              <w:t xml:space="preserve"> </w:t>
            </w:r>
            <w:r w:rsidRPr="003F6CCA">
              <w:rPr>
                <w:rFonts w:asciiTheme="minorHAnsi" w:hAnsiTheme="minorHAnsi" w:cstheme="minorHAnsi"/>
                <w:iCs/>
                <w:sz w:val="20"/>
                <w:szCs w:val="20"/>
              </w:rPr>
              <w:t>ADR για τις οδικές μεταφορές αντίστοιχα)</w:t>
            </w:r>
          </w:p>
        </w:tc>
        <w:tc>
          <w:tcPr>
            <w:tcW w:w="773" w:type="pct"/>
            <w:tcBorders>
              <w:top w:val="single" w:sz="4" w:space="0" w:color="auto"/>
              <w:left w:val="single" w:sz="4" w:space="0" w:color="auto"/>
              <w:bottom w:val="single" w:sz="4" w:space="0" w:color="auto"/>
              <w:right w:val="single" w:sz="4" w:space="0" w:color="auto"/>
            </w:tcBorders>
            <w:vAlign w:val="center"/>
          </w:tcPr>
          <w:p w14:paraId="316CC623" w14:textId="137B122C"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10</w:t>
            </w:r>
          </w:p>
        </w:tc>
      </w:tr>
      <w:tr w:rsidR="003D5E21" w14:paraId="14179900" w14:textId="34FA08E1" w:rsidTr="009A27F8">
        <w:trPr>
          <w:trHeight w:val="552"/>
        </w:trPr>
        <w:tc>
          <w:tcPr>
            <w:tcW w:w="272" w:type="pct"/>
            <w:tcBorders>
              <w:top w:val="single" w:sz="4" w:space="0" w:color="auto"/>
              <w:left w:val="single" w:sz="4" w:space="0" w:color="auto"/>
              <w:bottom w:val="single" w:sz="4" w:space="0" w:color="auto"/>
              <w:right w:val="single" w:sz="4" w:space="0" w:color="auto"/>
            </w:tcBorders>
            <w:vAlign w:val="center"/>
            <w:hideMark/>
          </w:tcPr>
          <w:p w14:paraId="65E2BCF8"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3955" w:type="pct"/>
            <w:tcBorders>
              <w:top w:val="single" w:sz="4" w:space="0" w:color="auto"/>
              <w:left w:val="single" w:sz="4" w:space="0" w:color="auto"/>
              <w:bottom w:val="single" w:sz="4" w:space="0" w:color="auto"/>
              <w:right w:val="single" w:sz="4" w:space="0" w:color="auto"/>
            </w:tcBorders>
            <w:vAlign w:val="center"/>
            <w:hideMark/>
          </w:tcPr>
          <w:p w14:paraId="46786716"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(ποσότητα εξαιρούμενη από ADR</w:t>
            </w:r>
            <w:r>
              <w:rPr>
                <w:rFonts w:asciiTheme="minorHAnsi" w:hAnsiTheme="minorHAnsi" w:cstheme="minorHAnsi"/>
                <w:iCs/>
                <w:sz w:val="20"/>
                <w:szCs w:val="20"/>
              </w:rPr>
              <w:t xml:space="preserve"> </w:t>
            </w:r>
            <w:r w:rsidRPr="003F6CCA">
              <w:rPr>
                <w:rFonts w:asciiTheme="minorHAnsi" w:hAnsiTheme="minorHAnsi" w:cstheme="minorHAnsi"/>
                <w:iCs/>
                <w:sz w:val="20"/>
                <w:szCs w:val="20"/>
              </w:rPr>
              <w:t>και IMDG για τις οδικές και θαλάσσιες μεταφορές αντίστοιχα)</w:t>
            </w:r>
          </w:p>
        </w:tc>
        <w:tc>
          <w:tcPr>
            <w:tcW w:w="773" w:type="pct"/>
            <w:tcBorders>
              <w:top w:val="single" w:sz="4" w:space="0" w:color="auto"/>
              <w:left w:val="single" w:sz="4" w:space="0" w:color="auto"/>
              <w:bottom w:val="single" w:sz="4" w:space="0" w:color="auto"/>
              <w:right w:val="single" w:sz="4" w:space="0" w:color="auto"/>
            </w:tcBorders>
            <w:vAlign w:val="center"/>
          </w:tcPr>
          <w:p w14:paraId="7733633F" w14:textId="6613ABAE"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20</w:t>
            </w:r>
          </w:p>
        </w:tc>
      </w:tr>
      <w:tr w:rsidR="003D5E21" w14:paraId="66D69DDC" w14:textId="09735AFB" w:rsidTr="009A27F8">
        <w:trPr>
          <w:trHeight w:val="518"/>
        </w:trPr>
        <w:tc>
          <w:tcPr>
            <w:tcW w:w="272" w:type="pct"/>
            <w:tcBorders>
              <w:top w:val="single" w:sz="4" w:space="0" w:color="auto"/>
              <w:left w:val="single" w:sz="4" w:space="0" w:color="auto"/>
              <w:bottom w:val="single" w:sz="4" w:space="0" w:color="auto"/>
              <w:right w:val="single" w:sz="4" w:space="0" w:color="auto"/>
            </w:tcBorders>
            <w:vAlign w:val="center"/>
            <w:hideMark/>
          </w:tcPr>
          <w:p w14:paraId="68555EF4"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3955" w:type="pct"/>
            <w:tcBorders>
              <w:top w:val="single" w:sz="4" w:space="0" w:color="auto"/>
              <w:left w:val="single" w:sz="4" w:space="0" w:color="auto"/>
              <w:bottom w:val="single" w:sz="4" w:space="0" w:color="auto"/>
              <w:right w:val="single" w:sz="4" w:space="0" w:color="auto"/>
            </w:tcBorders>
            <w:vAlign w:val="center"/>
            <w:hideMark/>
          </w:tcPr>
          <w:p w14:paraId="2E289B32"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νησιώτικη περιοχή, πλέον του 1lt και έως 5lt (ποσότητα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και IMDG για τις οδικές και θαλάσσιες μεταφορές αντίστοιχα)</w:t>
            </w:r>
          </w:p>
        </w:tc>
        <w:tc>
          <w:tcPr>
            <w:tcW w:w="773" w:type="pct"/>
            <w:tcBorders>
              <w:top w:val="single" w:sz="4" w:space="0" w:color="auto"/>
              <w:left w:val="single" w:sz="4" w:space="0" w:color="auto"/>
              <w:bottom w:val="single" w:sz="4" w:space="0" w:color="auto"/>
              <w:right w:val="single" w:sz="4" w:space="0" w:color="auto"/>
            </w:tcBorders>
            <w:vAlign w:val="center"/>
          </w:tcPr>
          <w:p w14:paraId="297602A9" w14:textId="03DF690C"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10</w:t>
            </w:r>
          </w:p>
        </w:tc>
      </w:tr>
      <w:tr w:rsidR="003D5E21" w14:paraId="2A4C0DE2" w14:textId="2F50DF11" w:rsidTr="009A27F8">
        <w:trPr>
          <w:trHeight w:val="284"/>
        </w:trPr>
        <w:tc>
          <w:tcPr>
            <w:tcW w:w="272" w:type="pct"/>
            <w:tcBorders>
              <w:top w:val="single" w:sz="4" w:space="0" w:color="auto"/>
              <w:left w:val="single" w:sz="4" w:space="0" w:color="auto"/>
              <w:bottom w:val="single" w:sz="4" w:space="0" w:color="auto"/>
              <w:right w:val="single" w:sz="4" w:space="0" w:color="auto"/>
            </w:tcBorders>
            <w:vAlign w:val="center"/>
            <w:hideMark/>
          </w:tcPr>
          <w:p w14:paraId="5272F2D0"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3955" w:type="pct"/>
            <w:tcBorders>
              <w:top w:val="single" w:sz="4" w:space="0" w:color="auto"/>
              <w:left w:val="single" w:sz="4" w:space="0" w:color="auto"/>
              <w:bottom w:val="single" w:sz="4" w:space="0" w:color="auto"/>
              <w:right w:val="single" w:sz="4" w:space="0" w:color="auto"/>
            </w:tcBorders>
            <w:vAlign w:val="center"/>
            <w:hideMark/>
          </w:tcPr>
          <w:p w14:paraId="1ED9F300"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χερσαίο Νομό, πλέον του 1lt και έως 5lt</w:t>
            </w:r>
          </w:p>
        </w:tc>
        <w:tc>
          <w:tcPr>
            <w:tcW w:w="773" w:type="pct"/>
            <w:tcBorders>
              <w:top w:val="single" w:sz="4" w:space="0" w:color="auto"/>
              <w:left w:val="single" w:sz="4" w:space="0" w:color="auto"/>
              <w:bottom w:val="single" w:sz="4" w:space="0" w:color="auto"/>
              <w:right w:val="single" w:sz="4" w:space="0" w:color="auto"/>
            </w:tcBorders>
            <w:vAlign w:val="center"/>
          </w:tcPr>
          <w:p w14:paraId="4C8A6891" w14:textId="684AB6A3"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10</w:t>
            </w:r>
          </w:p>
        </w:tc>
      </w:tr>
      <w:tr w:rsidR="003D5E21" w14:paraId="061B9481" w14:textId="74DA50E6" w:rsidTr="009A27F8">
        <w:trPr>
          <w:trHeight w:val="402"/>
        </w:trPr>
        <w:tc>
          <w:tcPr>
            <w:tcW w:w="272" w:type="pct"/>
            <w:tcBorders>
              <w:top w:val="single" w:sz="4" w:space="0" w:color="auto"/>
              <w:left w:val="single" w:sz="4" w:space="0" w:color="auto"/>
              <w:bottom w:val="single" w:sz="4" w:space="0" w:color="auto"/>
              <w:right w:val="single" w:sz="4" w:space="0" w:color="auto"/>
            </w:tcBorders>
            <w:vAlign w:val="center"/>
            <w:hideMark/>
          </w:tcPr>
          <w:p w14:paraId="42BD6A7F"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3955" w:type="pct"/>
            <w:tcBorders>
              <w:top w:val="single" w:sz="4" w:space="0" w:color="auto"/>
              <w:left w:val="single" w:sz="4" w:space="0" w:color="auto"/>
              <w:bottom w:val="single" w:sz="4" w:space="0" w:color="auto"/>
              <w:right w:val="single" w:sz="4" w:space="0" w:color="auto"/>
            </w:tcBorders>
            <w:vAlign w:val="center"/>
            <w:hideMark/>
          </w:tcPr>
          <w:p w14:paraId="77AB6A57"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νησιώτικη περιοχή, πλέον του 1lt και έως 5lt</w:t>
            </w:r>
          </w:p>
        </w:tc>
        <w:tc>
          <w:tcPr>
            <w:tcW w:w="773" w:type="pct"/>
            <w:tcBorders>
              <w:top w:val="single" w:sz="4" w:space="0" w:color="auto"/>
              <w:left w:val="single" w:sz="4" w:space="0" w:color="auto"/>
              <w:bottom w:val="single" w:sz="4" w:space="0" w:color="auto"/>
              <w:right w:val="single" w:sz="4" w:space="0" w:color="auto"/>
            </w:tcBorders>
            <w:vAlign w:val="center"/>
          </w:tcPr>
          <w:p w14:paraId="765E79AB" w14:textId="572484FF"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10</w:t>
            </w:r>
          </w:p>
        </w:tc>
      </w:tr>
      <w:tr w:rsidR="003D5E21" w14:paraId="56687034" w14:textId="216E878A" w:rsidTr="009A27F8">
        <w:trPr>
          <w:trHeight w:val="408"/>
        </w:trPr>
        <w:tc>
          <w:tcPr>
            <w:tcW w:w="272" w:type="pct"/>
            <w:tcBorders>
              <w:top w:val="single" w:sz="4" w:space="0" w:color="auto"/>
              <w:left w:val="single" w:sz="4" w:space="0" w:color="auto"/>
              <w:bottom w:val="single" w:sz="4" w:space="0" w:color="auto"/>
              <w:right w:val="single" w:sz="4" w:space="0" w:color="auto"/>
            </w:tcBorders>
            <w:vAlign w:val="center"/>
            <w:hideMark/>
          </w:tcPr>
          <w:p w14:paraId="6B1CC6F1"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7</w:t>
            </w:r>
          </w:p>
        </w:tc>
        <w:tc>
          <w:tcPr>
            <w:tcW w:w="3955" w:type="pct"/>
            <w:tcBorders>
              <w:top w:val="single" w:sz="4" w:space="0" w:color="auto"/>
              <w:left w:val="single" w:sz="4" w:space="0" w:color="auto"/>
              <w:bottom w:val="single" w:sz="4" w:space="0" w:color="auto"/>
              <w:right w:val="single" w:sz="4" w:space="0" w:color="auto"/>
            </w:tcBorders>
            <w:vAlign w:val="center"/>
            <w:hideMark/>
          </w:tcPr>
          <w:p w14:paraId="4A090097"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πλέον των 5lt</w:t>
            </w:r>
          </w:p>
        </w:tc>
        <w:tc>
          <w:tcPr>
            <w:tcW w:w="773" w:type="pct"/>
            <w:tcBorders>
              <w:top w:val="single" w:sz="4" w:space="0" w:color="auto"/>
              <w:left w:val="single" w:sz="4" w:space="0" w:color="auto"/>
              <w:bottom w:val="single" w:sz="4" w:space="0" w:color="auto"/>
              <w:right w:val="single" w:sz="4" w:space="0" w:color="auto"/>
            </w:tcBorders>
            <w:vAlign w:val="center"/>
          </w:tcPr>
          <w:p w14:paraId="28527AB2" w14:textId="2F0F07A0"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r>
      <w:tr w:rsidR="003D5E21" w14:paraId="510CD4C3" w14:textId="7F39D607" w:rsidTr="009A27F8">
        <w:trPr>
          <w:trHeight w:val="371"/>
        </w:trPr>
        <w:tc>
          <w:tcPr>
            <w:tcW w:w="272" w:type="pct"/>
            <w:tcBorders>
              <w:top w:val="single" w:sz="4" w:space="0" w:color="auto"/>
              <w:left w:val="single" w:sz="4" w:space="0" w:color="auto"/>
              <w:bottom w:val="single" w:sz="4" w:space="0" w:color="auto"/>
              <w:right w:val="single" w:sz="4" w:space="0" w:color="auto"/>
            </w:tcBorders>
            <w:vAlign w:val="center"/>
            <w:hideMark/>
          </w:tcPr>
          <w:p w14:paraId="7FA56270" w14:textId="77777777" w:rsidR="003D5E21" w:rsidRDefault="003D5E21"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8</w:t>
            </w:r>
          </w:p>
        </w:tc>
        <w:tc>
          <w:tcPr>
            <w:tcW w:w="3955" w:type="pct"/>
            <w:tcBorders>
              <w:top w:val="single" w:sz="4" w:space="0" w:color="auto"/>
              <w:left w:val="single" w:sz="4" w:space="0" w:color="auto"/>
              <w:bottom w:val="single" w:sz="4" w:space="0" w:color="auto"/>
              <w:right w:val="single" w:sz="4" w:space="0" w:color="auto"/>
            </w:tcBorders>
            <w:vAlign w:val="center"/>
            <w:hideMark/>
          </w:tcPr>
          <w:p w14:paraId="06BE63F1" w14:textId="77777777" w:rsidR="003D5E21" w:rsidRDefault="003D5E21" w:rsidP="00363751">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πλέον των 5lt</w:t>
            </w:r>
          </w:p>
        </w:tc>
        <w:tc>
          <w:tcPr>
            <w:tcW w:w="773" w:type="pct"/>
            <w:tcBorders>
              <w:top w:val="single" w:sz="4" w:space="0" w:color="auto"/>
              <w:left w:val="single" w:sz="4" w:space="0" w:color="auto"/>
              <w:bottom w:val="single" w:sz="4" w:space="0" w:color="auto"/>
              <w:right w:val="single" w:sz="4" w:space="0" w:color="auto"/>
            </w:tcBorders>
            <w:vAlign w:val="center"/>
          </w:tcPr>
          <w:p w14:paraId="68D4C2CD" w14:textId="6EA4488F" w:rsidR="003D5E21" w:rsidRPr="003F6CCA" w:rsidRDefault="009A27F8"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r>
      <w:tr w:rsidR="0067606F" w14:paraId="2184E4EC" w14:textId="77777777" w:rsidTr="009A27F8">
        <w:trPr>
          <w:trHeight w:val="371"/>
        </w:trPr>
        <w:tc>
          <w:tcPr>
            <w:tcW w:w="272" w:type="pct"/>
            <w:tcBorders>
              <w:top w:val="single" w:sz="4" w:space="0" w:color="auto"/>
              <w:left w:val="single" w:sz="4" w:space="0" w:color="auto"/>
              <w:bottom w:val="single" w:sz="4" w:space="0" w:color="auto"/>
              <w:right w:val="single" w:sz="4" w:space="0" w:color="auto"/>
            </w:tcBorders>
            <w:vAlign w:val="center"/>
          </w:tcPr>
          <w:p w14:paraId="0437C582" w14:textId="024EF33A" w:rsidR="0067606F" w:rsidRDefault="0067606F" w:rsidP="00363751">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9</w:t>
            </w:r>
          </w:p>
        </w:tc>
        <w:tc>
          <w:tcPr>
            <w:tcW w:w="3955" w:type="pct"/>
            <w:tcBorders>
              <w:top w:val="single" w:sz="4" w:space="0" w:color="auto"/>
              <w:left w:val="single" w:sz="4" w:space="0" w:color="auto"/>
              <w:bottom w:val="single" w:sz="4" w:space="0" w:color="auto"/>
              <w:right w:val="single" w:sz="4" w:space="0" w:color="auto"/>
            </w:tcBorders>
            <w:vAlign w:val="center"/>
          </w:tcPr>
          <w:p w14:paraId="6AA0BD27" w14:textId="442FCBFA" w:rsidR="0067606F" w:rsidRPr="003F6CCA" w:rsidRDefault="0067606F" w:rsidP="00363751">
            <w:pPr>
              <w:tabs>
                <w:tab w:val="left" w:pos="142"/>
              </w:tabs>
              <w:rPr>
                <w:rFonts w:asciiTheme="minorHAnsi" w:hAnsiTheme="minorHAnsi" w:cstheme="minorHAnsi"/>
                <w:iCs/>
                <w:sz w:val="20"/>
                <w:szCs w:val="20"/>
              </w:rPr>
            </w:pPr>
            <w:r>
              <w:rPr>
                <w:rFonts w:asciiTheme="minorHAnsi" w:hAnsiTheme="minorHAnsi" w:cstheme="minorHAnsi"/>
                <w:iCs/>
                <w:sz w:val="20"/>
                <w:szCs w:val="20"/>
              </w:rPr>
              <w:t>Κόστος παραλαβής από σημείο δειγματοληψίας</w:t>
            </w:r>
          </w:p>
        </w:tc>
        <w:tc>
          <w:tcPr>
            <w:tcW w:w="773" w:type="pct"/>
            <w:tcBorders>
              <w:top w:val="single" w:sz="4" w:space="0" w:color="auto"/>
              <w:left w:val="single" w:sz="4" w:space="0" w:color="auto"/>
              <w:bottom w:val="single" w:sz="4" w:space="0" w:color="auto"/>
              <w:right w:val="single" w:sz="4" w:space="0" w:color="auto"/>
            </w:tcBorders>
            <w:vAlign w:val="center"/>
          </w:tcPr>
          <w:p w14:paraId="33857276" w14:textId="78B11DD1" w:rsidR="0067606F" w:rsidRDefault="0067606F" w:rsidP="009A27F8">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w:t>
            </w:r>
          </w:p>
        </w:tc>
      </w:tr>
    </w:tbl>
    <w:tbl>
      <w:tblPr>
        <w:tblpPr w:leftFromText="180" w:rightFromText="180" w:vertAnchor="page" w:horzAnchor="margin" w:tblpY="109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510"/>
      </w:tblGrid>
      <w:tr w:rsidR="00280515" w14:paraId="0D495DBD" w14:textId="77777777" w:rsidTr="00280515">
        <w:trPr>
          <w:trHeight w:val="547"/>
        </w:trPr>
        <w:tc>
          <w:tcPr>
            <w:tcW w:w="271" w:type="pct"/>
            <w:tcBorders>
              <w:top w:val="single" w:sz="4" w:space="0" w:color="auto"/>
              <w:left w:val="single" w:sz="4" w:space="0" w:color="auto"/>
              <w:bottom w:val="single" w:sz="4" w:space="0" w:color="auto"/>
              <w:right w:val="single" w:sz="4" w:space="0" w:color="auto"/>
            </w:tcBorders>
            <w:vAlign w:val="center"/>
            <w:hideMark/>
          </w:tcPr>
          <w:p w14:paraId="6B6E6B43" w14:textId="77777777" w:rsidR="00280515" w:rsidRDefault="00280515" w:rsidP="00280515">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Α/Α</w:t>
            </w:r>
          </w:p>
        </w:tc>
        <w:tc>
          <w:tcPr>
            <w:tcW w:w="4729" w:type="pct"/>
            <w:tcBorders>
              <w:top w:val="single" w:sz="4" w:space="0" w:color="auto"/>
              <w:left w:val="single" w:sz="4" w:space="0" w:color="auto"/>
              <w:bottom w:val="single" w:sz="4" w:space="0" w:color="auto"/>
              <w:right w:val="single" w:sz="4" w:space="0" w:color="auto"/>
            </w:tcBorders>
            <w:vAlign w:val="center"/>
            <w:hideMark/>
          </w:tcPr>
          <w:p w14:paraId="0615CC40"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hAnsiTheme="minorHAnsi" w:cstheme="minorHAnsi"/>
                <w:b/>
                <w:sz w:val="20"/>
                <w:szCs w:val="20"/>
              </w:rPr>
              <w:t>ΓΕΝΙΚΕΣ ΑΠΑΙΤΗΣΕΙΣ</w:t>
            </w:r>
          </w:p>
        </w:tc>
      </w:tr>
      <w:tr w:rsidR="00280515" w14:paraId="4865F4E7" w14:textId="77777777" w:rsidTr="00280515">
        <w:trPr>
          <w:trHeight w:val="413"/>
        </w:trPr>
        <w:tc>
          <w:tcPr>
            <w:tcW w:w="271" w:type="pct"/>
            <w:tcBorders>
              <w:top w:val="single" w:sz="4" w:space="0" w:color="auto"/>
              <w:left w:val="single" w:sz="4" w:space="0" w:color="auto"/>
              <w:bottom w:val="single" w:sz="4" w:space="0" w:color="auto"/>
              <w:right w:val="single" w:sz="4" w:space="0" w:color="auto"/>
            </w:tcBorders>
            <w:vAlign w:val="center"/>
            <w:hideMark/>
          </w:tcPr>
          <w:p w14:paraId="529DCEC3"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729" w:type="pct"/>
            <w:tcBorders>
              <w:top w:val="single" w:sz="4" w:space="0" w:color="auto"/>
              <w:left w:val="single" w:sz="4" w:space="0" w:color="auto"/>
              <w:bottom w:val="single" w:sz="4" w:space="0" w:color="auto"/>
              <w:right w:val="single" w:sz="4" w:space="0" w:color="auto"/>
            </w:tcBorders>
            <w:vAlign w:val="center"/>
            <w:hideMark/>
          </w:tcPr>
          <w:p w14:paraId="0B11E409" w14:textId="77777777" w:rsid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τηρεί ηλεκτρονικό αρχείο με τις μεταφορές που πραγματοποιεί.</w:t>
            </w:r>
          </w:p>
        </w:tc>
      </w:tr>
      <w:tr w:rsidR="00280515" w14:paraId="005D1DE1" w14:textId="77777777" w:rsidTr="00280515">
        <w:trPr>
          <w:trHeight w:val="985"/>
        </w:trPr>
        <w:tc>
          <w:tcPr>
            <w:tcW w:w="271" w:type="pct"/>
            <w:tcBorders>
              <w:top w:val="single" w:sz="4" w:space="0" w:color="auto"/>
              <w:left w:val="single" w:sz="4" w:space="0" w:color="auto"/>
              <w:bottom w:val="single" w:sz="4" w:space="0" w:color="auto"/>
              <w:right w:val="single" w:sz="4" w:space="0" w:color="auto"/>
            </w:tcBorders>
            <w:vAlign w:val="center"/>
            <w:hideMark/>
          </w:tcPr>
          <w:p w14:paraId="0A710E46"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729" w:type="pct"/>
            <w:tcBorders>
              <w:top w:val="single" w:sz="4" w:space="0" w:color="auto"/>
              <w:left w:val="single" w:sz="4" w:space="0" w:color="auto"/>
              <w:bottom w:val="single" w:sz="4" w:space="0" w:color="auto"/>
              <w:right w:val="single" w:sz="4" w:space="0" w:color="auto"/>
            </w:tcBorders>
            <w:vAlign w:val="center"/>
            <w:hideMark/>
          </w:tcPr>
          <w:p w14:paraId="2E3D4A6E" w14:textId="77777777" w:rsid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να αρνηθεί τη μεταφορά.</w:t>
            </w:r>
          </w:p>
        </w:tc>
      </w:tr>
      <w:tr w:rsidR="00280515" w14:paraId="506A22D0" w14:textId="77777777" w:rsidTr="00280515">
        <w:trPr>
          <w:trHeight w:val="688"/>
        </w:trPr>
        <w:tc>
          <w:tcPr>
            <w:tcW w:w="271" w:type="pct"/>
            <w:tcBorders>
              <w:top w:val="single" w:sz="4" w:space="0" w:color="auto"/>
              <w:left w:val="single" w:sz="4" w:space="0" w:color="auto"/>
              <w:bottom w:val="single" w:sz="4" w:space="0" w:color="auto"/>
              <w:right w:val="single" w:sz="4" w:space="0" w:color="auto"/>
            </w:tcBorders>
            <w:vAlign w:val="center"/>
            <w:hideMark/>
          </w:tcPr>
          <w:p w14:paraId="0F4FF1E5"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4729" w:type="pct"/>
            <w:tcBorders>
              <w:top w:val="single" w:sz="4" w:space="0" w:color="auto"/>
              <w:left w:val="single" w:sz="4" w:space="0" w:color="auto"/>
              <w:bottom w:val="single" w:sz="4" w:space="0" w:color="auto"/>
              <w:right w:val="single" w:sz="4" w:space="0" w:color="auto"/>
            </w:tcBorders>
            <w:vAlign w:val="center"/>
            <w:hideMark/>
          </w:tcPr>
          <w:p w14:paraId="08FF97AB" w14:textId="77777777" w:rsid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σε όλη την Ελλάδα.</w:t>
            </w:r>
          </w:p>
        </w:tc>
      </w:tr>
      <w:tr w:rsidR="00280515" w14:paraId="4A2320AC" w14:textId="77777777" w:rsidTr="00280515">
        <w:trPr>
          <w:trHeight w:val="431"/>
        </w:trPr>
        <w:tc>
          <w:tcPr>
            <w:tcW w:w="271" w:type="pct"/>
            <w:tcBorders>
              <w:top w:val="single" w:sz="4" w:space="0" w:color="auto"/>
              <w:left w:val="single" w:sz="4" w:space="0" w:color="auto"/>
              <w:bottom w:val="single" w:sz="4" w:space="0" w:color="auto"/>
              <w:right w:val="single" w:sz="4" w:space="0" w:color="auto"/>
            </w:tcBorders>
            <w:vAlign w:val="center"/>
            <w:hideMark/>
          </w:tcPr>
          <w:p w14:paraId="12C67198"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729" w:type="pct"/>
            <w:tcBorders>
              <w:top w:val="single" w:sz="4" w:space="0" w:color="auto"/>
              <w:left w:val="single" w:sz="4" w:space="0" w:color="auto"/>
              <w:bottom w:val="single" w:sz="4" w:space="0" w:color="auto"/>
              <w:right w:val="single" w:sz="4" w:space="0" w:color="auto"/>
            </w:tcBorders>
            <w:vAlign w:val="center"/>
            <w:hideMark/>
          </w:tcPr>
          <w:p w14:paraId="62008CB7" w14:textId="77777777" w:rsid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παρέχει τη δυνατότητα χρέωσης του παραλήπτη για την μεταφορά.</w:t>
            </w:r>
          </w:p>
        </w:tc>
      </w:tr>
      <w:tr w:rsidR="00280515" w14:paraId="14B412BE" w14:textId="77777777" w:rsidTr="00280515">
        <w:tc>
          <w:tcPr>
            <w:tcW w:w="271" w:type="pct"/>
            <w:tcBorders>
              <w:top w:val="single" w:sz="4" w:space="0" w:color="auto"/>
              <w:left w:val="single" w:sz="4" w:space="0" w:color="auto"/>
              <w:bottom w:val="single" w:sz="4" w:space="0" w:color="auto"/>
              <w:right w:val="single" w:sz="4" w:space="0" w:color="auto"/>
            </w:tcBorders>
            <w:vAlign w:val="center"/>
            <w:hideMark/>
          </w:tcPr>
          <w:p w14:paraId="40A9384E"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729" w:type="pct"/>
            <w:tcBorders>
              <w:top w:val="single" w:sz="4" w:space="0" w:color="auto"/>
              <w:left w:val="single" w:sz="4" w:space="0" w:color="auto"/>
              <w:bottom w:val="single" w:sz="4" w:space="0" w:color="auto"/>
              <w:right w:val="single" w:sz="4" w:space="0" w:color="auto"/>
            </w:tcBorders>
            <w:vAlign w:val="center"/>
            <w:hideMark/>
          </w:tcPr>
          <w:p w14:paraId="36E1EFAA" w14:textId="77777777" w:rsid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παρέχει τη δυνατότητα παροχής μονοσήμαντου αριθμού ιχνηλάτησης (</w:t>
            </w:r>
            <w:r>
              <w:rPr>
                <w:rFonts w:asciiTheme="minorHAnsi" w:eastAsia="Tahoma" w:hAnsiTheme="minorHAnsi" w:cstheme="minorHAnsi"/>
                <w:sz w:val="20"/>
                <w:szCs w:val="20"/>
                <w:lang w:val="en-US" w:eastAsia="en-US"/>
              </w:rPr>
              <w:t>tracking</w:t>
            </w:r>
            <w:r w:rsidRPr="00F87188">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val="en-US" w:eastAsia="en-US"/>
              </w:rPr>
              <w:t>number</w:t>
            </w:r>
            <w:r>
              <w:rPr>
                <w:rFonts w:asciiTheme="minorHAnsi" w:eastAsia="Tahoma" w:hAnsiTheme="minorHAnsi" w:cstheme="minorHAnsi"/>
                <w:sz w:val="20"/>
                <w:szCs w:val="20"/>
                <w:lang w:eastAsia="en-US"/>
              </w:rPr>
              <w:t xml:space="preserve">).  </w:t>
            </w:r>
          </w:p>
        </w:tc>
      </w:tr>
      <w:tr w:rsidR="00280515" w14:paraId="0DF57EDC" w14:textId="77777777" w:rsidTr="00280515">
        <w:tc>
          <w:tcPr>
            <w:tcW w:w="271" w:type="pct"/>
            <w:tcBorders>
              <w:top w:val="single" w:sz="4" w:space="0" w:color="auto"/>
              <w:left w:val="single" w:sz="4" w:space="0" w:color="auto"/>
              <w:bottom w:val="single" w:sz="4" w:space="0" w:color="auto"/>
              <w:right w:val="single" w:sz="4" w:space="0" w:color="auto"/>
            </w:tcBorders>
            <w:vAlign w:val="center"/>
            <w:hideMark/>
          </w:tcPr>
          <w:p w14:paraId="5B3FCF86"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lastRenderedPageBreak/>
              <w:t>7</w:t>
            </w:r>
          </w:p>
        </w:tc>
        <w:tc>
          <w:tcPr>
            <w:tcW w:w="4729" w:type="pct"/>
            <w:tcBorders>
              <w:top w:val="single" w:sz="4" w:space="0" w:color="auto"/>
              <w:left w:val="single" w:sz="4" w:space="0" w:color="auto"/>
              <w:bottom w:val="single" w:sz="4" w:space="0" w:color="auto"/>
              <w:right w:val="single" w:sz="4" w:space="0" w:color="auto"/>
            </w:tcBorders>
            <w:vAlign w:val="center"/>
            <w:hideMark/>
          </w:tcPr>
          <w:p w14:paraId="3A0932FA" w14:textId="77777777" w:rsidR="00280515" w:rsidRPr="000A11F9" w:rsidRDefault="00280515" w:rsidP="00280515">
            <w:pPr>
              <w:spacing w:line="288" w:lineRule="auto"/>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μεταφοράς εντός 3</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εργάσιμων ημερών εφόσον του ζητηθεί</w:t>
            </w:r>
            <w:r w:rsidRPr="000A11F9">
              <w:rPr>
                <w:rFonts w:asciiTheme="minorHAnsi" w:eastAsia="Tahoma" w:hAnsiTheme="minorHAnsi" w:cstheme="minorHAnsi"/>
                <w:sz w:val="20"/>
                <w:szCs w:val="20"/>
                <w:lang w:eastAsia="en-US"/>
              </w:rPr>
              <w:t>.</w:t>
            </w:r>
          </w:p>
        </w:tc>
      </w:tr>
      <w:tr w:rsidR="00280515" w14:paraId="21C93442" w14:textId="77777777" w:rsidTr="00280515">
        <w:trPr>
          <w:trHeight w:val="428"/>
        </w:trPr>
        <w:tc>
          <w:tcPr>
            <w:tcW w:w="271" w:type="pct"/>
            <w:tcBorders>
              <w:top w:val="single" w:sz="4" w:space="0" w:color="auto"/>
              <w:left w:val="single" w:sz="4" w:space="0" w:color="auto"/>
              <w:bottom w:val="single" w:sz="4" w:space="0" w:color="auto"/>
              <w:right w:val="single" w:sz="4" w:space="0" w:color="auto"/>
            </w:tcBorders>
            <w:vAlign w:val="center"/>
            <w:hideMark/>
          </w:tcPr>
          <w:p w14:paraId="1E106FD4"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729" w:type="pct"/>
            <w:tcBorders>
              <w:top w:val="single" w:sz="4" w:space="0" w:color="auto"/>
              <w:left w:val="single" w:sz="4" w:space="0" w:color="auto"/>
              <w:bottom w:val="single" w:sz="4" w:space="0" w:color="auto"/>
              <w:right w:val="single" w:sz="4" w:space="0" w:color="auto"/>
            </w:tcBorders>
            <w:vAlign w:val="center"/>
          </w:tcPr>
          <w:p w14:paraId="779ECA70" w14:textId="77777777" w:rsidR="00280515" w:rsidRDefault="00280515" w:rsidP="00280515">
            <w:pPr>
              <w:spacing w:line="288" w:lineRule="auto"/>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Αρχής (εφαρμογή που τηρεί η εταιρεία μεταφοράς)</w:t>
            </w:r>
          </w:p>
        </w:tc>
      </w:tr>
      <w:tr w:rsidR="00280515" w14:paraId="4ECC5B66" w14:textId="77777777" w:rsidTr="00280515">
        <w:trPr>
          <w:trHeight w:val="441"/>
        </w:trPr>
        <w:tc>
          <w:tcPr>
            <w:tcW w:w="271" w:type="pct"/>
            <w:tcBorders>
              <w:top w:val="single" w:sz="4" w:space="0" w:color="auto"/>
              <w:left w:val="single" w:sz="4" w:space="0" w:color="auto"/>
              <w:bottom w:val="single" w:sz="4" w:space="0" w:color="auto"/>
              <w:right w:val="single" w:sz="4" w:space="0" w:color="auto"/>
            </w:tcBorders>
            <w:vAlign w:val="center"/>
            <w:hideMark/>
          </w:tcPr>
          <w:p w14:paraId="3EE68E56" w14:textId="77777777"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729" w:type="pct"/>
            <w:tcBorders>
              <w:top w:val="single" w:sz="4" w:space="0" w:color="auto"/>
              <w:left w:val="single" w:sz="4" w:space="0" w:color="auto"/>
              <w:bottom w:val="single" w:sz="4" w:space="0" w:color="auto"/>
              <w:right w:val="single" w:sz="4" w:space="0" w:color="auto"/>
            </w:tcBorders>
            <w:vAlign w:val="center"/>
          </w:tcPr>
          <w:p w14:paraId="2DEF4239" w14:textId="77777777" w:rsidR="00280515" w:rsidRDefault="00280515" w:rsidP="00280515">
            <w:pPr>
              <w:spacing w:line="288" w:lineRule="auto"/>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είναι ικανός να ανταποκρίνεται εντός 3 εργάσιμων ημερών στην μεταφορά δειγμάτων καυσίμων</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(παραλαβή – παράδοση).</w:t>
            </w:r>
          </w:p>
        </w:tc>
      </w:tr>
      <w:tr w:rsidR="00280515" w14:paraId="545F529E" w14:textId="77777777" w:rsidTr="00280515">
        <w:trPr>
          <w:trHeight w:val="441"/>
        </w:trPr>
        <w:tc>
          <w:tcPr>
            <w:tcW w:w="271" w:type="pct"/>
            <w:tcBorders>
              <w:top w:val="single" w:sz="4" w:space="0" w:color="auto"/>
              <w:left w:val="single" w:sz="4" w:space="0" w:color="auto"/>
              <w:bottom w:val="single" w:sz="4" w:space="0" w:color="auto"/>
              <w:right w:val="single" w:sz="4" w:space="0" w:color="auto"/>
            </w:tcBorders>
            <w:vAlign w:val="center"/>
          </w:tcPr>
          <w:p w14:paraId="7CE74BD1" w14:textId="31952E03"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4729" w:type="pct"/>
            <w:tcBorders>
              <w:top w:val="single" w:sz="4" w:space="0" w:color="auto"/>
              <w:left w:val="single" w:sz="4" w:space="0" w:color="auto"/>
              <w:bottom w:val="single" w:sz="4" w:space="0" w:color="auto"/>
              <w:right w:val="single" w:sz="4" w:space="0" w:color="auto"/>
            </w:tcBorders>
            <w:vAlign w:val="center"/>
          </w:tcPr>
          <w:p w14:paraId="50547D7F" w14:textId="3ABE6EBE" w:rsidR="00280515" w:rsidRPr="00E4408F"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να διαθέτει </w:t>
            </w:r>
            <w:r w:rsidR="00ED05E9">
              <w:rPr>
                <w:rFonts w:asciiTheme="minorHAnsi" w:eastAsia="Tahoma" w:hAnsiTheme="minorHAnsi" w:cstheme="minorHAnsi"/>
                <w:sz w:val="20"/>
                <w:szCs w:val="20"/>
                <w:lang w:eastAsia="en-US"/>
              </w:rPr>
              <w:t xml:space="preserve">κατάλληλη </w:t>
            </w:r>
            <w:r>
              <w:rPr>
                <w:rFonts w:asciiTheme="minorHAnsi" w:eastAsia="Tahoma" w:hAnsiTheme="minorHAnsi" w:cstheme="minorHAnsi"/>
                <w:sz w:val="20"/>
                <w:szCs w:val="20"/>
                <w:lang w:eastAsia="en-US"/>
              </w:rPr>
              <w:t xml:space="preserve">άδεια </w:t>
            </w:r>
            <w:r w:rsidR="00ED05E9">
              <w:rPr>
                <w:rFonts w:asciiTheme="minorHAnsi" w:eastAsia="Tahoma" w:hAnsiTheme="minorHAnsi" w:cstheme="minorHAnsi"/>
                <w:sz w:val="20"/>
                <w:szCs w:val="20"/>
                <w:lang w:eastAsia="en-US"/>
              </w:rPr>
              <w:t xml:space="preserve">για </w:t>
            </w:r>
            <w:r>
              <w:rPr>
                <w:rFonts w:asciiTheme="minorHAnsi" w:eastAsia="Tahoma" w:hAnsiTheme="minorHAnsi" w:cstheme="minorHAnsi"/>
                <w:sz w:val="20"/>
                <w:szCs w:val="20"/>
                <w:lang w:eastAsia="en-US"/>
              </w:rPr>
              <w:t>μεταφορά καυσίμων</w:t>
            </w:r>
            <w:r w:rsidR="00ED05E9">
              <w:rPr>
                <w:rFonts w:asciiTheme="minorHAnsi" w:eastAsia="Tahoma" w:hAnsiTheme="minorHAnsi" w:cstheme="minorHAnsi"/>
                <w:sz w:val="20"/>
                <w:szCs w:val="20"/>
                <w:lang w:eastAsia="en-US"/>
              </w:rPr>
              <w:t xml:space="preserve"> και άλλων επικίνδυνων </w:t>
            </w:r>
            <w:r w:rsidR="00775E09">
              <w:rPr>
                <w:rFonts w:asciiTheme="minorHAnsi" w:eastAsia="Tahoma" w:hAnsiTheme="minorHAnsi" w:cstheme="minorHAnsi"/>
                <w:sz w:val="20"/>
                <w:szCs w:val="20"/>
                <w:lang w:eastAsia="en-US"/>
              </w:rPr>
              <w:t>εμπορευμάτων.</w:t>
            </w:r>
          </w:p>
        </w:tc>
      </w:tr>
      <w:tr w:rsidR="00775E09" w14:paraId="30778B9D" w14:textId="77777777" w:rsidTr="00280515">
        <w:trPr>
          <w:trHeight w:val="441"/>
        </w:trPr>
        <w:tc>
          <w:tcPr>
            <w:tcW w:w="271" w:type="pct"/>
            <w:tcBorders>
              <w:top w:val="single" w:sz="4" w:space="0" w:color="auto"/>
              <w:left w:val="single" w:sz="4" w:space="0" w:color="auto"/>
              <w:bottom w:val="single" w:sz="4" w:space="0" w:color="auto"/>
              <w:right w:val="single" w:sz="4" w:space="0" w:color="auto"/>
            </w:tcBorders>
            <w:vAlign w:val="center"/>
          </w:tcPr>
          <w:p w14:paraId="1993255B" w14:textId="52B20CCA" w:rsidR="00775E09" w:rsidRDefault="00775E09" w:rsidP="00775E09">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4729" w:type="pct"/>
            <w:tcBorders>
              <w:top w:val="single" w:sz="4" w:space="0" w:color="auto"/>
              <w:left w:val="single" w:sz="4" w:space="0" w:color="auto"/>
              <w:bottom w:val="single" w:sz="4" w:space="0" w:color="auto"/>
              <w:right w:val="single" w:sz="4" w:space="0" w:color="auto"/>
            </w:tcBorders>
            <w:vAlign w:val="center"/>
          </w:tcPr>
          <w:p w14:paraId="3D0CD5EC" w14:textId="0013A0CB" w:rsidR="00775E09" w:rsidRDefault="00775E09" w:rsidP="00775E09">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sidR="002C11D5">
              <w:rPr>
                <w:rFonts w:asciiTheme="minorHAnsi" w:eastAsia="Tahoma" w:hAnsiTheme="minorHAnsi" w:cstheme="minorHAnsi"/>
                <w:sz w:val="20"/>
                <w:szCs w:val="20"/>
                <w:lang w:eastAsia="en-US"/>
              </w:rPr>
              <w:t>:2015.</w:t>
            </w:r>
          </w:p>
        </w:tc>
      </w:tr>
      <w:tr w:rsidR="00280515" w14:paraId="56C012A3" w14:textId="77777777" w:rsidTr="00280515">
        <w:trPr>
          <w:trHeight w:val="441"/>
        </w:trPr>
        <w:tc>
          <w:tcPr>
            <w:tcW w:w="271" w:type="pct"/>
            <w:tcBorders>
              <w:top w:val="single" w:sz="4" w:space="0" w:color="auto"/>
              <w:left w:val="single" w:sz="4" w:space="0" w:color="auto"/>
              <w:bottom w:val="single" w:sz="4" w:space="0" w:color="auto"/>
              <w:right w:val="single" w:sz="4" w:space="0" w:color="auto"/>
            </w:tcBorders>
            <w:vAlign w:val="center"/>
          </w:tcPr>
          <w:p w14:paraId="29EEF248" w14:textId="5A6F3E69"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12</w:t>
            </w:r>
          </w:p>
        </w:tc>
        <w:tc>
          <w:tcPr>
            <w:tcW w:w="4729" w:type="pct"/>
            <w:tcBorders>
              <w:top w:val="single" w:sz="4" w:space="0" w:color="auto"/>
              <w:left w:val="single" w:sz="4" w:space="0" w:color="auto"/>
              <w:bottom w:val="single" w:sz="4" w:space="0" w:color="auto"/>
              <w:right w:val="single" w:sz="4" w:space="0" w:color="auto"/>
            </w:tcBorders>
            <w:vAlign w:val="center"/>
          </w:tcPr>
          <w:p w14:paraId="4ED183F4" w14:textId="624ACBDA" w:rsidR="00280515" w:rsidRP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να διαθέτει τουλάχιστον τέσσερις (4) οδηγούς πιστοποιημένους στην βασική εκπαίδευση κατά </w:t>
            </w:r>
            <w:r>
              <w:rPr>
                <w:rFonts w:asciiTheme="minorHAnsi" w:eastAsia="Tahoma" w:hAnsiTheme="minorHAnsi" w:cstheme="minorHAnsi"/>
                <w:sz w:val="20"/>
                <w:szCs w:val="20"/>
                <w:lang w:val="en-US" w:eastAsia="en-US"/>
              </w:rPr>
              <w:t>ADR</w:t>
            </w:r>
            <w:r>
              <w:rPr>
                <w:rFonts w:asciiTheme="minorHAnsi" w:eastAsia="Tahoma" w:hAnsiTheme="minorHAnsi" w:cstheme="minorHAnsi"/>
                <w:sz w:val="20"/>
                <w:szCs w:val="20"/>
                <w:lang w:eastAsia="en-US"/>
              </w:rPr>
              <w:t xml:space="preserve"> για μεταφορά δειγμάτων καυσίμων</w:t>
            </w:r>
          </w:p>
        </w:tc>
      </w:tr>
      <w:tr w:rsidR="00775E09" w14:paraId="5B49C77E" w14:textId="77777777" w:rsidTr="00280515">
        <w:trPr>
          <w:trHeight w:val="441"/>
        </w:trPr>
        <w:tc>
          <w:tcPr>
            <w:tcW w:w="271" w:type="pct"/>
            <w:tcBorders>
              <w:top w:val="single" w:sz="4" w:space="0" w:color="auto"/>
              <w:left w:val="single" w:sz="4" w:space="0" w:color="auto"/>
              <w:bottom w:val="single" w:sz="4" w:space="0" w:color="auto"/>
              <w:right w:val="single" w:sz="4" w:space="0" w:color="auto"/>
            </w:tcBorders>
            <w:vAlign w:val="center"/>
          </w:tcPr>
          <w:p w14:paraId="686F6060" w14:textId="574BA8A7" w:rsidR="00775E09" w:rsidRDefault="00FB3439"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13</w:t>
            </w:r>
          </w:p>
        </w:tc>
        <w:tc>
          <w:tcPr>
            <w:tcW w:w="4729" w:type="pct"/>
            <w:tcBorders>
              <w:top w:val="single" w:sz="4" w:space="0" w:color="auto"/>
              <w:left w:val="single" w:sz="4" w:space="0" w:color="auto"/>
              <w:bottom w:val="single" w:sz="4" w:space="0" w:color="auto"/>
              <w:right w:val="single" w:sz="4" w:space="0" w:color="auto"/>
            </w:tcBorders>
            <w:vAlign w:val="center"/>
          </w:tcPr>
          <w:p w14:paraId="13D130CC" w14:textId="6407A193" w:rsidR="00775E09" w:rsidRDefault="00FB3439"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να διαθέτει προϋπηρεσία τουλάχιστον δύο ετών σε παρόμοιες μεταφορές που να αποδεικνύεται από κατάλληλα αποδεικτικά μέσα (π.χ </w:t>
            </w:r>
            <w:r w:rsidR="002C11D5">
              <w:rPr>
                <w:rFonts w:asciiTheme="minorHAnsi" w:eastAsia="Tahoma" w:hAnsiTheme="minorHAnsi" w:cstheme="minorHAnsi"/>
                <w:sz w:val="20"/>
                <w:szCs w:val="20"/>
                <w:lang w:eastAsia="en-US"/>
              </w:rPr>
              <w:t>βεβαίωση</w:t>
            </w:r>
            <w:r>
              <w:rPr>
                <w:rFonts w:asciiTheme="minorHAnsi" w:eastAsia="Tahoma" w:hAnsiTheme="minorHAnsi" w:cstheme="minorHAnsi"/>
                <w:sz w:val="20"/>
                <w:szCs w:val="20"/>
                <w:lang w:eastAsia="en-US"/>
              </w:rPr>
              <w:t xml:space="preserve"> καλής εκτέλεσης</w:t>
            </w:r>
            <w:r w:rsidR="0014626E">
              <w:rPr>
                <w:rFonts w:asciiTheme="minorHAnsi" w:eastAsia="Tahoma" w:hAnsiTheme="minorHAnsi" w:cstheme="minorHAnsi"/>
                <w:sz w:val="20"/>
                <w:szCs w:val="20"/>
                <w:lang w:eastAsia="en-US"/>
              </w:rPr>
              <w:t xml:space="preserve"> </w:t>
            </w:r>
            <w:r w:rsidR="002C11D5">
              <w:rPr>
                <w:rFonts w:asciiTheme="minorHAnsi" w:eastAsia="Tahoma" w:hAnsiTheme="minorHAnsi" w:cstheme="minorHAnsi"/>
                <w:sz w:val="20"/>
                <w:szCs w:val="20"/>
                <w:lang w:eastAsia="en-US"/>
              </w:rPr>
              <w:t>σύμβαση</w:t>
            </w:r>
            <w:r w:rsidR="0014626E">
              <w:rPr>
                <w:rFonts w:asciiTheme="minorHAnsi" w:eastAsia="Tahoma" w:hAnsiTheme="minorHAnsi" w:cstheme="minorHAnsi"/>
                <w:sz w:val="20"/>
                <w:szCs w:val="20"/>
                <w:lang w:eastAsia="en-US"/>
              </w:rPr>
              <w:t>ς, ιδιωτικό συμφωνητικό</w:t>
            </w:r>
            <w:r w:rsidR="002C11D5">
              <w:rPr>
                <w:rFonts w:asciiTheme="minorHAnsi" w:eastAsia="Tahoma" w:hAnsiTheme="minorHAnsi" w:cstheme="minorHAnsi"/>
                <w:sz w:val="20"/>
                <w:szCs w:val="20"/>
                <w:lang w:eastAsia="en-US"/>
              </w:rPr>
              <w:t>)</w:t>
            </w:r>
          </w:p>
        </w:tc>
      </w:tr>
      <w:tr w:rsidR="00280515" w14:paraId="3FE06995" w14:textId="77777777" w:rsidTr="00280515">
        <w:trPr>
          <w:trHeight w:val="441"/>
        </w:trPr>
        <w:tc>
          <w:tcPr>
            <w:tcW w:w="271" w:type="pct"/>
            <w:tcBorders>
              <w:top w:val="single" w:sz="4" w:space="0" w:color="auto"/>
              <w:left w:val="single" w:sz="4" w:space="0" w:color="auto"/>
              <w:bottom w:val="single" w:sz="4" w:space="0" w:color="auto"/>
              <w:right w:val="single" w:sz="4" w:space="0" w:color="auto"/>
            </w:tcBorders>
            <w:vAlign w:val="center"/>
          </w:tcPr>
          <w:p w14:paraId="651E2ADA" w14:textId="54BCB2F5" w:rsidR="00280515" w:rsidRDefault="00280515" w:rsidP="0028051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r w:rsidR="00FB3439">
              <w:rPr>
                <w:rFonts w:asciiTheme="minorHAnsi" w:eastAsia="Tahoma" w:hAnsiTheme="minorHAnsi" w:cstheme="minorHAnsi"/>
                <w:sz w:val="20"/>
                <w:szCs w:val="20"/>
                <w:lang w:eastAsia="en-US"/>
              </w:rPr>
              <w:t>4</w:t>
            </w:r>
          </w:p>
        </w:tc>
        <w:tc>
          <w:tcPr>
            <w:tcW w:w="4729" w:type="pct"/>
            <w:tcBorders>
              <w:top w:val="single" w:sz="4" w:space="0" w:color="auto"/>
              <w:left w:val="single" w:sz="4" w:space="0" w:color="auto"/>
              <w:bottom w:val="single" w:sz="4" w:space="0" w:color="auto"/>
              <w:right w:val="single" w:sz="4" w:space="0" w:color="auto"/>
            </w:tcBorders>
            <w:vAlign w:val="center"/>
          </w:tcPr>
          <w:p w14:paraId="515EE0BC" w14:textId="1371979B" w:rsidR="00280515" w:rsidRDefault="00280515" w:rsidP="0028051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να διαθέτει έναν ή περισσότερους Συμβούλους Ασφαλούς </w:t>
            </w:r>
            <w:r w:rsidR="00775E09">
              <w:rPr>
                <w:rFonts w:asciiTheme="minorHAnsi" w:eastAsia="Tahoma" w:hAnsiTheme="minorHAnsi" w:cstheme="minorHAnsi"/>
                <w:sz w:val="20"/>
                <w:szCs w:val="20"/>
                <w:lang w:eastAsia="en-US"/>
              </w:rPr>
              <w:t>Μεταφοράς Επικίνδυνων Εμπορευμάτων (ΣΑΜΕΕ)</w:t>
            </w:r>
            <w:r w:rsidR="00FB3439">
              <w:rPr>
                <w:rFonts w:asciiTheme="minorHAnsi" w:eastAsia="Tahoma" w:hAnsiTheme="minorHAnsi" w:cstheme="minorHAnsi"/>
                <w:sz w:val="20"/>
                <w:szCs w:val="20"/>
                <w:lang w:eastAsia="en-US"/>
              </w:rPr>
              <w:t>.</w:t>
            </w:r>
          </w:p>
        </w:tc>
      </w:tr>
    </w:tbl>
    <w:p w14:paraId="39FE82F0" w14:textId="77777777" w:rsidR="00363751" w:rsidRDefault="00363751" w:rsidP="00C23527">
      <w:pPr>
        <w:suppressAutoHyphens w:val="0"/>
        <w:spacing w:line="276" w:lineRule="auto"/>
        <w:jc w:val="left"/>
        <w:rPr>
          <w:rFonts w:asciiTheme="minorHAnsi" w:hAnsiTheme="minorHAnsi"/>
          <w:b/>
          <w:bCs/>
          <w:sz w:val="6"/>
          <w:szCs w:val="6"/>
        </w:rPr>
      </w:pPr>
    </w:p>
    <w:p w14:paraId="5DC30E89" w14:textId="77777777" w:rsidR="000A11F9" w:rsidRDefault="000A11F9" w:rsidP="00C23527">
      <w:pPr>
        <w:suppressAutoHyphens w:val="0"/>
        <w:spacing w:line="276" w:lineRule="auto"/>
        <w:jc w:val="left"/>
        <w:rPr>
          <w:rFonts w:asciiTheme="minorHAnsi" w:hAnsiTheme="minorHAnsi"/>
          <w:b/>
          <w:bCs/>
          <w:sz w:val="6"/>
          <w:szCs w:val="6"/>
        </w:rPr>
      </w:pPr>
    </w:p>
    <w:p w14:paraId="0A07A856" w14:textId="1A81C685" w:rsidR="00C23527" w:rsidRPr="009F3CA0" w:rsidRDefault="00C23527" w:rsidP="009F3CA0">
      <w:pPr>
        <w:suppressAutoHyphens w:val="0"/>
        <w:spacing w:line="276" w:lineRule="auto"/>
        <w:jc w:val="left"/>
        <w:rPr>
          <w:rFonts w:asciiTheme="minorHAnsi" w:hAnsiTheme="minorHAnsi"/>
          <w:b/>
          <w:bCs/>
          <w:sz w:val="22"/>
          <w:szCs w:val="22"/>
        </w:rPr>
        <w:sectPr w:rsidR="00C23527" w:rsidRPr="009F3CA0" w:rsidSect="00B447CA">
          <w:footerReference w:type="default" r:id="rId47"/>
          <w:pgSz w:w="11906" w:h="16838" w:code="9"/>
          <w:pgMar w:top="1276" w:right="707" w:bottom="1418" w:left="1134" w:header="709" w:footer="709" w:gutter="0"/>
          <w:cols w:space="708"/>
          <w:docGrid w:linePitch="360"/>
        </w:sectPr>
      </w:pPr>
    </w:p>
    <w:p w14:paraId="53E09DD1" w14:textId="3D35C626" w:rsidR="00EE30B7" w:rsidRDefault="007A73F9" w:rsidP="00EE30B7">
      <w:pPr>
        <w:jc w:val="center"/>
        <w:rPr>
          <w:rFonts w:asciiTheme="minorHAnsi" w:hAnsiTheme="minorHAnsi"/>
          <w:b/>
          <w:bCs/>
          <w:sz w:val="22"/>
          <w:szCs w:val="22"/>
        </w:rPr>
      </w:pPr>
      <w:r w:rsidRPr="00EA23E7">
        <w:rPr>
          <w:rFonts w:asciiTheme="minorHAnsi" w:hAnsiTheme="minorHAnsi"/>
          <w:b/>
          <w:bCs/>
          <w:sz w:val="22"/>
          <w:szCs w:val="22"/>
        </w:rPr>
        <w:lastRenderedPageBreak/>
        <w:t>ΠΙΝΑΚΑΣ ΣΥΜΜΟΡΦΩΣΗΣ</w:t>
      </w:r>
    </w:p>
    <w:p w14:paraId="3284D82E" w14:textId="77777777" w:rsidR="000A11F9" w:rsidRDefault="000A11F9" w:rsidP="00EE30B7">
      <w:pPr>
        <w:jc w:val="center"/>
        <w:rPr>
          <w:rFonts w:asciiTheme="minorHAnsi" w:hAnsiTheme="minorHAnsi"/>
          <w:b/>
          <w:bCs/>
          <w:sz w:val="22"/>
          <w:szCs w:val="22"/>
        </w:rPr>
      </w:pPr>
    </w:p>
    <w:p w14:paraId="1CDA7885" w14:textId="4C1E2C42" w:rsidR="00DA0FF3" w:rsidRDefault="00DA0FF3" w:rsidP="00DA0FF3">
      <w:pPr>
        <w:suppressAutoHyphens w:val="0"/>
        <w:spacing w:line="276" w:lineRule="auto"/>
        <w:jc w:val="left"/>
        <w:rPr>
          <w:rFonts w:asciiTheme="minorHAnsi" w:hAnsiTheme="minorHAnsi"/>
          <w:b/>
          <w:bCs/>
          <w:sz w:val="22"/>
          <w:szCs w:val="22"/>
        </w:rPr>
      </w:pPr>
      <w:r w:rsidRPr="00EA68A1">
        <w:rPr>
          <w:rFonts w:asciiTheme="minorHAnsi" w:hAnsiTheme="minorHAnsi" w:cs="Arial"/>
          <w:b/>
          <w:bCs/>
          <w:sz w:val="22"/>
          <w:szCs w:val="22"/>
        </w:rPr>
        <w:t>ΤΜΗΜΑ 1</w:t>
      </w:r>
      <w:r w:rsidR="00B407BA">
        <w:rPr>
          <w:rFonts w:asciiTheme="minorHAnsi" w:hAnsiTheme="minorHAnsi" w:cs="Arial"/>
          <w:b/>
          <w:bCs/>
          <w:sz w:val="22"/>
          <w:szCs w:val="22"/>
        </w:rPr>
        <w:t>: Προμήθεια υπηρεσιών ταχυμεταφοράς αλληλογραφίας</w:t>
      </w:r>
    </w:p>
    <w:p w14:paraId="458F11B0" w14:textId="77777777" w:rsidR="000A11F9" w:rsidRDefault="000A11F9" w:rsidP="00EE30B7">
      <w:pPr>
        <w:jc w:val="center"/>
        <w:rPr>
          <w:rFonts w:asciiTheme="minorHAnsi" w:hAnsi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69"/>
        <w:gridCol w:w="1414"/>
      </w:tblGrid>
      <w:tr w:rsidR="00DA0FF3" w:rsidRPr="0027417F" w14:paraId="1844D10C" w14:textId="634CBE91" w:rsidTr="00DA0FF3">
        <w:trPr>
          <w:trHeight w:val="323"/>
          <w:jc w:val="center"/>
        </w:trPr>
        <w:tc>
          <w:tcPr>
            <w:tcW w:w="283" w:type="pct"/>
            <w:shd w:val="clear" w:color="auto" w:fill="auto"/>
            <w:vAlign w:val="center"/>
          </w:tcPr>
          <w:p w14:paraId="5853D495" w14:textId="77777777" w:rsidR="00DA0FF3" w:rsidRPr="0027417F" w:rsidRDefault="00DA0FF3" w:rsidP="00D17F85">
            <w:pPr>
              <w:spacing w:line="288" w:lineRule="auto"/>
              <w:jc w:val="center"/>
              <w:rPr>
                <w:rFonts w:asciiTheme="minorHAnsi" w:eastAsia="Tahoma" w:hAnsiTheme="minorHAnsi" w:cstheme="minorHAnsi"/>
                <w:b/>
                <w:sz w:val="20"/>
                <w:szCs w:val="20"/>
                <w:lang w:eastAsia="en-US"/>
              </w:rPr>
            </w:pPr>
            <w:r w:rsidRPr="0027417F">
              <w:rPr>
                <w:rFonts w:asciiTheme="minorHAnsi" w:eastAsia="Tahoma" w:hAnsiTheme="minorHAnsi" w:cstheme="minorHAnsi"/>
                <w:b/>
                <w:sz w:val="20"/>
                <w:szCs w:val="20"/>
                <w:lang w:eastAsia="en-US"/>
              </w:rPr>
              <w:t>Α/Α</w:t>
            </w:r>
          </w:p>
        </w:tc>
        <w:tc>
          <w:tcPr>
            <w:tcW w:w="3984" w:type="pct"/>
            <w:shd w:val="clear" w:color="auto" w:fill="auto"/>
            <w:vAlign w:val="center"/>
          </w:tcPr>
          <w:p w14:paraId="230F2D2D" w14:textId="77777777" w:rsidR="00DA0FF3" w:rsidRPr="0027417F" w:rsidRDefault="00DA0FF3" w:rsidP="00D17F85">
            <w:pPr>
              <w:spacing w:line="288" w:lineRule="auto"/>
              <w:rPr>
                <w:rFonts w:asciiTheme="minorHAnsi" w:hAnsiTheme="minorHAnsi" w:cstheme="minorHAnsi"/>
                <w:b/>
                <w:sz w:val="20"/>
                <w:szCs w:val="20"/>
              </w:rPr>
            </w:pPr>
            <w:r w:rsidRPr="0027417F">
              <w:rPr>
                <w:rFonts w:asciiTheme="minorHAnsi" w:hAnsiTheme="minorHAnsi" w:cstheme="minorHAnsi"/>
                <w:b/>
                <w:sz w:val="20"/>
                <w:szCs w:val="20"/>
              </w:rPr>
              <w:t>ΥΠΗΡΕΣΙΕΣ ΤΑΧΥΜΕΤΑΦΟΡΑΣ ΑΛΛΗΛΟΓΡΑΦΙΑΣ</w:t>
            </w:r>
          </w:p>
        </w:tc>
        <w:tc>
          <w:tcPr>
            <w:tcW w:w="733" w:type="pct"/>
          </w:tcPr>
          <w:p w14:paraId="37D990EA" w14:textId="77777777" w:rsidR="00DA0FF3" w:rsidRDefault="00DA0FF3" w:rsidP="00DA0FF3">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1237B438" w14:textId="3099300F" w:rsidR="00DA0FF3" w:rsidRPr="0027417F"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A0FF3" w:rsidRPr="0027417F" w14:paraId="2FA10A8D" w14:textId="7E097F43" w:rsidTr="00DA0FF3">
        <w:trPr>
          <w:trHeight w:val="413"/>
          <w:jc w:val="center"/>
        </w:trPr>
        <w:tc>
          <w:tcPr>
            <w:tcW w:w="283" w:type="pct"/>
            <w:vAlign w:val="center"/>
          </w:tcPr>
          <w:p w14:paraId="23146798"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w:t>
            </w:r>
          </w:p>
        </w:tc>
        <w:tc>
          <w:tcPr>
            <w:tcW w:w="3984" w:type="pct"/>
            <w:vAlign w:val="center"/>
          </w:tcPr>
          <w:p w14:paraId="60D6E877"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του ίδιου (χερσαίου) Νομού, βάρους μέχρι 2 κιλών</w:t>
            </w:r>
          </w:p>
        </w:tc>
        <w:tc>
          <w:tcPr>
            <w:tcW w:w="733" w:type="pct"/>
          </w:tcPr>
          <w:p w14:paraId="4D643303"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5AAF93AB" w14:textId="1805D5BB" w:rsidTr="00DA0FF3">
        <w:trPr>
          <w:trHeight w:val="558"/>
          <w:jc w:val="center"/>
        </w:trPr>
        <w:tc>
          <w:tcPr>
            <w:tcW w:w="283" w:type="pct"/>
            <w:vAlign w:val="center"/>
          </w:tcPr>
          <w:p w14:paraId="501E9D96"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2</w:t>
            </w:r>
          </w:p>
        </w:tc>
        <w:tc>
          <w:tcPr>
            <w:tcW w:w="3984" w:type="pct"/>
            <w:vAlign w:val="center"/>
          </w:tcPr>
          <w:p w14:paraId="41905F94"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του ίδιου (χερσαίου) Νομού, για κάθε επί πλέον κιλό (πλέον των 2 κιλών και μέχρι 10 κιλά)</w:t>
            </w:r>
          </w:p>
        </w:tc>
        <w:tc>
          <w:tcPr>
            <w:tcW w:w="733" w:type="pct"/>
          </w:tcPr>
          <w:p w14:paraId="32E52008"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50B6F129" w14:textId="1B0A961F" w:rsidTr="00DA0FF3">
        <w:trPr>
          <w:trHeight w:val="283"/>
          <w:jc w:val="center"/>
        </w:trPr>
        <w:tc>
          <w:tcPr>
            <w:tcW w:w="283" w:type="pct"/>
            <w:vAlign w:val="center"/>
          </w:tcPr>
          <w:p w14:paraId="1CC0FE56"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3</w:t>
            </w:r>
          </w:p>
        </w:tc>
        <w:tc>
          <w:tcPr>
            <w:tcW w:w="3984" w:type="pct"/>
            <w:vAlign w:val="center"/>
          </w:tcPr>
          <w:p w14:paraId="32E9DC58"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διαφορετικού (χερσαίου) Νομού, βάρους μέχρι 2 κιλών</w:t>
            </w:r>
          </w:p>
        </w:tc>
        <w:tc>
          <w:tcPr>
            <w:tcW w:w="733" w:type="pct"/>
          </w:tcPr>
          <w:p w14:paraId="002DD41F"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5AEB5412" w14:textId="792F46DB" w:rsidTr="00DA0FF3">
        <w:trPr>
          <w:trHeight w:val="701"/>
          <w:jc w:val="center"/>
        </w:trPr>
        <w:tc>
          <w:tcPr>
            <w:tcW w:w="283" w:type="pct"/>
            <w:vAlign w:val="center"/>
          </w:tcPr>
          <w:p w14:paraId="154E9FE4"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4</w:t>
            </w:r>
          </w:p>
        </w:tc>
        <w:tc>
          <w:tcPr>
            <w:tcW w:w="3984" w:type="pct"/>
            <w:vAlign w:val="center"/>
          </w:tcPr>
          <w:p w14:paraId="0458BA2F"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περιοχή διαφορετικού (χερσαίου) Νομού, για κάθε επί πλέον κιλό (πλέον των 2 κιλών και μέχρι 10 κιλά)</w:t>
            </w:r>
          </w:p>
        </w:tc>
        <w:tc>
          <w:tcPr>
            <w:tcW w:w="733" w:type="pct"/>
          </w:tcPr>
          <w:p w14:paraId="25BE3619"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0EEDAFE3" w14:textId="0D2E2C96" w:rsidTr="00DA0FF3">
        <w:trPr>
          <w:trHeight w:val="413"/>
          <w:jc w:val="center"/>
        </w:trPr>
        <w:tc>
          <w:tcPr>
            <w:tcW w:w="283" w:type="pct"/>
            <w:vAlign w:val="center"/>
          </w:tcPr>
          <w:p w14:paraId="11051CD2"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5</w:t>
            </w:r>
          </w:p>
        </w:tc>
        <w:tc>
          <w:tcPr>
            <w:tcW w:w="3984" w:type="pct"/>
            <w:vAlign w:val="center"/>
          </w:tcPr>
          <w:p w14:paraId="0C2F5572"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νησιωτική περιοχή, βάρους μέχρι 2 κιλών</w:t>
            </w:r>
          </w:p>
        </w:tc>
        <w:tc>
          <w:tcPr>
            <w:tcW w:w="733" w:type="pct"/>
          </w:tcPr>
          <w:p w14:paraId="3F711F41"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0C50BD47" w14:textId="71C8D342" w:rsidTr="00DA0FF3">
        <w:trPr>
          <w:trHeight w:val="553"/>
          <w:jc w:val="center"/>
        </w:trPr>
        <w:tc>
          <w:tcPr>
            <w:tcW w:w="283" w:type="pct"/>
            <w:vAlign w:val="center"/>
          </w:tcPr>
          <w:p w14:paraId="4F815727"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6</w:t>
            </w:r>
          </w:p>
        </w:tc>
        <w:tc>
          <w:tcPr>
            <w:tcW w:w="3984" w:type="pct"/>
            <w:vAlign w:val="center"/>
          </w:tcPr>
          <w:p w14:paraId="2FF95C25"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οποιαδήποτε νησιωτική περιοχή, για κάθε επί πλέον κιλό (πλέον των 2 κιλών και μέχρι 10 κιλά)</w:t>
            </w:r>
          </w:p>
        </w:tc>
        <w:tc>
          <w:tcPr>
            <w:tcW w:w="733" w:type="pct"/>
          </w:tcPr>
          <w:p w14:paraId="405D723A"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2501EBDF" w14:textId="5BF40099" w:rsidTr="00DA0FF3">
        <w:trPr>
          <w:trHeight w:val="413"/>
          <w:jc w:val="center"/>
        </w:trPr>
        <w:tc>
          <w:tcPr>
            <w:tcW w:w="283" w:type="pct"/>
            <w:vAlign w:val="center"/>
          </w:tcPr>
          <w:p w14:paraId="107A0B5C"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7</w:t>
            </w:r>
          </w:p>
        </w:tc>
        <w:tc>
          <w:tcPr>
            <w:tcW w:w="3984" w:type="pct"/>
            <w:vAlign w:val="center"/>
          </w:tcPr>
          <w:p w14:paraId="35129599"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χώρες της Ευρωπαϊκής Ένωσης αεροπορικώς, βάρους μέχρι 2 κιλών</w:t>
            </w:r>
          </w:p>
        </w:tc>
        <w:tc>
          <w:tcPr>
            <w:tcW w:w="733" w:type="pct"/>
          </w:tcPr>
          <w:p w14:paraId="3AC7CC24"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45858F09" w14:textId="1DEF63C3" w:rsidTr="00DA0FF3">
        <w:trPr>
          <w:trHeight w:val="362"/>
          <w:jc w:val="center"/>
        </w:trPr>
        <w:tc>
          <w:tcPr>
            <w:tcW w:w="283" w:type="pct"/>
            <w:vAlign w:val="center"/>
          </w:tcPr>
          <w:p w14:paraId="55C282F5"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8</w:t>
            </w:r>
          </w:p>
        </w:tc>
        <w:tc>
          <w:tcPr>
            <w:tcW w:w="3984" w:type="pct"/>
            <w:vAlign w:val="center"/>
          </w:tcPr>
          <w:p w14:paraId="2226CCA5"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 xml:space="preserve">Αποστολή μικροδέματος σε χώρες της Ευρωπαϊκής Ένωσης αεροπορικώς, για κάθε επί πλέον κιλό (πλέον των 2 κιλών) </w:t>
            </w:r>
          </w:p>
        </w:tc>
        <w:tc>
          <w:tcPr>
            <w:tcW w:w="733" w:type="pct"/>
          </w:tcPr>
          <w:p w14:paraId="03D2EBC9"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43B101E6" w14:textId="4DAC3D7C" w:rsidTr="00DA0FF3">
        <w:trPr>
          <w:trHeight w:val="483"/>
          <w:jc w:val="center"/>
        </w:trPr>
        <w:tc>
          <w:tcPr>
            <w:tcW w:w="283" w:type="pct"/>
            <w:vAlign w:val="center"/>
          </w:tcPr>
          <w:p w14:paraId="2FCD35D8"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9</w:t>
            </w:r>
          </w:p>
        </w:tc>
        <w:tc>
          <w:tcPr>
            <w:tcW w:w="3984" w:type="pct"/>
            <w:vAlign w:val="center"/>
          </w:tcPr>
          <w:p w14:paraId="6E9776AF"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χώρες  της Ευρώπης εκτός ΕΕ αεροπορικώς, βάρους μέχρι 2 κιλών</w:t>
            </w:r>
          </w:p>
        </w:tc>
        <w:tc>
          <w:tcPr>
            <w:tcW w:w="733" w:type="pct"/>
          </w:tcPr>
          <w:p w14:paraId="63BF921D"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1B761952" w14:textId="47555B18" w:rsidTr="00DA0FF3">
        <w:trPr>
          <w:trHeight w:val="407"/>
          <w:jc w:val="center"/>
        </w:trPr>
        <w:tc>
          <w:tcPr>
            <w:tcW w:w="283" w:type="pct"/>
            <w:vAlign w:val="center"/>
          </w:tcPr>
          <w:p w14:paraId="78A2A4CD"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10</w:t>
            </w:r>
          </w:p>
        </w:tc>
        <w:tc>
          <w:tcPr>
            <w:tcW w:w="3984" w:type="pct"/>
            <w:vAlign w:val="center"/>
          </w:tcPr>
          <w:p w14:paraId="12993AEC"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σε χώρες  της Ευρώπης εκτός ΕΕ αεροπορικώς, για κάθε επί πλέον κιλό (πλέον των 2 κιλών)</w:t>
            </w:r>
          </w:p>
        </w:tc>
        <w:tc>
          <w:tcPr>
            <w:tcW w:w="733" w:type="pct"/>
          </w:tcPr>
          <w:p w14:paraId="30948B86"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0526C0E5" w14:textId="4DB96B6C" w:rsidTr="00DA0FF3">
        <w:trPr>
          <w:trHeight w:val="355"/>
          <w:jc w:val="center"/>
        </w:trPr>
        <w:tc>
          <w:tcPr>
            <w:tcW w:w="283" w:type="pct"/>
            <w:vAlign w:val="center"/>
          </w:tcPr>
          <w:p w14:paraId="1CB6315D"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11</w:t>
            </w:r>
          </w:p>
        </w:tc>
        <w:tc>
          <w:tcPr>
            <w:tcW w:w="3984" w:type="pct"/>
            <w:vAlign w:val="center"/>
          </w:tcPr>
          <w:p w14:paraId="149076B5"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ΗΠΑ και τον Καναδά  αεροπορικώς, βάρους μέχρι 2 κιλών</w:t>
            </w:r>
          </w:p>
        </w:tc>
        <w:tc>
          <w:tcPr>
            <w:tcW w:w="733" w:type="pct"/>
          </w:tcPr>
          <w:p w14:paraId="5D5ADC9C"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33534422" w14:textId="01CE265D" w:rsidTr="00DA0FF3">
        <w:trPr>
          <w:trHeight w:val="397"/>
          <w:jc w:val="center"/>
        </w:trPr>
        <w:tc>
          <w:tcPr>
            <w:tcW w:w="283" w:type="pct"/>
            <w:vAlign w:val="center"/>
          </w:tcPr>
          <w:p w14:paraId="3AC2BB14"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12</w:t>
            </w:r>
          </w:p>
        </w:tc>
        <w:tc>
          <w:tcPr>
            <w:tcW w:w="3984" w:type="pct"/>
            <w:vAlign w:val="center"/>
          </w:tcPr>
          <w:p w14:paraId="5B8FB658"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Αμερικής (εκτός ΗΠΑ και Καναδά) αεροπορικώς, βάρους μέχρι 2 κιλών</w:t>
            </w:r>
          </w:p>
        </w:tc>
        <w:tc>
          <w:tcPr>
            <w:tcW w:w="733" w:type="pct"/>
          </w:tcPr>
          <w:p w14:paraId="5CA28185"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3032274A" w14:textId="614FACF3" w:rsidTr="00DA0FF3">
        <w:trPr>
          <w:trHeight w:val="423"/>
          <w:jc w:val="center"/>
        </w:trPr>
        <w:tc>
          <w:tcPr>
            <w:tcW w:w="283" w:type="pct"/>
            <w:vAlign w:val="center"/>
          </w:tcPr>
          <w:p w14:paraId="1C6990FD"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13</w:t>
            </w:r>
          </w:p>
        </w:tc>
        <w:tc>
          <w:tcPr>
            <w:tcW w:w="3984" w:type="pct"/>
            <w:vAlign w:val="center"/>
          </w:tcPr>
          <w:p w14:paraId="18EBFC13"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Αφρικής αεροπορικώς, βάρους μέχρι 2 κιλών</w:t>
            </w:r>
          </w:p>
        </w:tc>
        <w:tc>
          <w:tcPr>
            <w:tcW w:w="733" w:type="pct"/>
          </w:tcPr>
          <w:p w14:paraId="48AACAC2"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1E78D5D9" w14:textId="5B313E34" w:rsidTr="00DA0FF3">
        <w:trPr>
          <w:trHeight w:val="407"/>
          <w:jc w:val="center"/>
        </w:trPr>
        <w:tc>
          <w:tcPr>
            <w:tcW w:w="283" w:type="pct"/>
            <w:vAlign w:val="center"/>
          </w:tcPr>
          <w:p w14:paraId="0F1A192D"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14</w:t>
            </w:r>
          </w:p>
        </w:tc>
        <w:tc>
          <w:tcPr>
            <w:tcW w:w="3984" w:type="pct"/>
            <w:vAlign w:val="center"/>
          </w:tcPr>
          <w:p w14:paraId="77449E46"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Μέσης Ανατολής αεροπορικώς, βάρους μέχρι 2 κιλών</w:t>
            </w:r>
          </w:p>
        </w:tc>
        <w:tc>
          <w:tcPr>
            <w:tcW w:w="733" w:type="pct"/>
          </w:tcPr>
          <w:p w14:paraId="0B2C46E8"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26530259" w14:textId="3CA8E8FB" w:rsidTr="00DA0FF3">
        <w:trPr>
          <w:trHeight w:val="421"/>
          <w:jc w:val="center"/>
        </w:trPr>
        <w:tc>
          <w:tcPr>
            <w:tcW w:w="283" w:type="pct"/>
            <w:vAlign w:val="center"/>
          </w:tcPr>
          <w:p w14:paraId="1CB0A766"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15</w:t>
            </w:r>
          </w:p>
        </w:tc>
        <w:tc>
          <w:tcPr>
            <w:tcW w:w="3984" w:type="pct"/>
            <w:vAlign w:val="center"/>
          </w:tcPr>
          <w:p w14:paraId="4012A50F"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Αποστολή μικροδέματος στις χώρες της Ασίας (εκτός Μέσης Ανατολής) αεροπορικώς, βάρους μέχρι 2 κιλών</w:t>
            </w:r>
          </w:p>
        </w:tc>
        <w:tc>
          <w:tcPr>
            <w:tcW w:w="733" w:type="pct"/>
          </w:tcPr>
          <w:p w14:paraId="36FEAF97" w14:textId="77777777" w:rsidR="00DA0FF3" w:rsidRPr="0027417F" w:rsidRDefault="00DA0FF3" w:rsidP="00DA0FF3">
            <w:pPr>
              <w:tabs>
                <w:tab w:val="left" w:pos="142"/>
              </w:tabs>
              <w:jc w:val="center"/>
              <w:rPr>
                <w:rFonts w:asciiTheme="minorHAnsi" w:hAnsiTheme="minorHAnsi" w:cstheme="minorHAnsi"/>
                <w:iCs/>
                <w:sz w:val="20"/>
                <w:szCs w:val="20"/>
              </w:rPr>
            </w:pPr>
          </w:p>
        </w:tc>
      </w:tr>
      <w:tr w:rsidR="00DA0FF3" w:rsidRPr="0027417F" w14:paraId="72EA4DFF" w14:textId="63A2F57E" w:rsidTr="00DA0FF3">
        <w:trPr>
          <w:trHeight w:val="239"/>
          <w:jc w:val="center"/>
        </w:trPr>
        <w:tc>
          <w:tcPr>
            <w:tcW w:w="283" w:type="pct"/>
            <w:vAlign w:val="center"/>
          </w:tcPr>
          <w:p w14:paraId="598DD843" w14:textId="77777777" w:rsidR="00DA0FF3" w:rsidRPr="0027417F" w:rsidRDefault="00DA0FF3" w:rsidP="00D17F85">
            <w:pPr>
              <w:tabs>
                <w:tab w:val="left" w:pos="142"/>
              </w:tabs>
              <w:jc w:val="center"/>
              <w:rPr>
                <w:rFonts w:asciiTheme="minorHAnsi" w:hAnsiTheme="minorHAnsi" w:cstheme="minorHAnsi"/>
                <w:iCs/>
                <w:sz w:val="20"/>
                <w:szCs w:val="20"/>
              </w:rPr>
            </w:pPr>
            <w:r w:rsidRPr="0027417F">
              <w:rPr>
                <w:rFonts w:asciiTheme="minorHAnsi" w:hAnsiTheme="minorHAnsi" w:cstheme="minorHAnsi"/>
                <w:iCs/>
                <w:sz w:val="20"/>
                <w:szCs w:val="20"/>
              </w:rPr>
              <w:t>16</w:t>
            </w:r>
          </w:p>
        </w:tc>
        <w:tc>
          <w:tcPr>
            <w:tcW w:w="3984" w:type="pct"/>
            <w:vAlign w:val="center"/>
          </w:tcPr>
          <w:p w14:paraId="31AE6A91"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Υπόλοιπες υπηρεσίες ταχυμεταφορών, που περιλαμβάνονται στον επίσημο τιμοκατάλογο της εταιρείας.</w:t>
            </w:r>
          </w:p>
          <w:p w14:paraId="0B3B098E" w14:textId="77777777" w:rsidR="00DA0FF3" w:rsidRPr="0027417F" w:rsidRDefault="00DA0FF3" w:rsidP="00D17F85">
            <w:pPr>
              <w:tabs>
                <w:tab w:val="left" w:pos="142"/>
              </w:tabs>
              <w:rPr>
                <w:rFonts w:asciiTheme="minorHAnsi" w:hAnsiTheme="minorHAnsi" w:cstheme="minorHAnsi"/>
                <w:iCs/>
                <w:sz w:val="20"/>
                <w:szCs w:val="20"/>
              </w:rPr>
            </w:pPr>
            <w:r w:rsidRPr="0027417F">
              <w:rPr>
                <w:rFonts w:asciiTheme="minorHAnsi" w:hAnsiTheme="minorHAnsi" w:cstheme="minorHAnsi"/>
                <w:iCs/>
                <w:sz w:val="20"/>
                <w:szCs w:val="20"/>
              </w:rPr>
              <w:t xml:space="preserve">Παροχή ενιαίου ποσοστού έκπτωσης επί του επίσημου τιμοκαταλόγου των υπηρεσιών αυτών. </w:t>
            </w:r>
          </w:p>
        </w:tc>
        <w:tc>
          <w:tcPr>
            <w:tcW w:w="733" w:type="pct"/>
          </w:tcPr>
          <w:p w14:paraId="7DB0C11B" w14:textId="77777777" w:rsidR="00DA0FF3" w:rsidRPr="0027417F" w:rsidRDefault="00DA0FF3" w:rsidP="00DA0FF3">
            <w:pPr>
              <w:tabs>
                <w:tab w:val="left" w:pos="142"/>
              </w:tabs>
              <w:jc w:val="center"/>
              <w:rPr>
                <w:rFonts w:asciiTheme="minorHAnsi" w:hAnsiTheme="minorHAnsi" w:cstheme="minorHAnsi"/>
                <w:iCs/>
                <w:sz w:val="20"/>
                <w:szCs w:val="20"/>
              </w:rPr>
            </w:pPr>
          </w:p>
        </w:tc>
      </w:tr>
    </w:tbl>
    <w:p w14:paraId="21BF1F6F" w14:textId="77777777" w:rsidR="00DA0FF3" w:rsidRPr="00EA68A1" w:rsidRDefault="00DA0FF3" w:rsidP="00DA0FF3">
      <w:pPr>
        <w:suppressAutoHyphens w:val="0"/>
        <w:spacing w:line="276" w:lineRule="auto"/>
        <w:jc w:val="left"/>
        <w:rPr>
          <w:rFonts w:asciiTheme="minorHAnsi" w:hAnsiTheme="minorHAnsi" w:cs="Arial"/>
          <w:b/>
          <w:bCs/>
          <w:sz w:val="22"/>
          <w:szCs w:val="22"/>
        </w:rPr>
      </w:pPr>
    </w:p>
    <w:p w14:paraId="3C25991A" w14:textId="77777777" w:rsidR="00DA0FF3" w:rsidRDefault="00DA0FF3" w:rsidP="00DA0FF3">
      <w:pPr>
        <w:suppressAutoHyphens w:val="0"/>
        <w:spacing w:line="276" w:lineRule="auto"/>
        <w:jc w:val="left"/>
        <w:rPr>
          <w:rFonts w:asciiTheme="minorHAnsi" w:hAnsiTheme="minorHAnsi" w:cs="Arial"/>
          <w:b/>
          <w:bCs/>
          <w:sz w:val="22"/>
          <w:szCs w:val="22"/>
        </w:rPr>
      </w:pPr>
    </w:p>
    <w:p w14:paraId="096F41A1" w14:textId="77777777" w:rsidR="00DA0FF3" w:rsidRDefault="00DA0FF3" w:rsidP="00DA0FF3">
      <w:pPr>
        <w:suppressAutoHyphens w:val="0"/>
        <w:spacing w:line="276" w:lineRule="auto"/>
        <w:jc w:val="left"/>
        <w:rPr>
          <w:rFonts w:asciiTheme="minorHAnsi" w:hAnsiTheme="minorHAnsi" w:cs="Arial"/>
          <w:b/>
          <w:bCs/>
          <w:sz w:val="22"/>
          <w:szCs w:val="22"/>
        </w:rPr>
      </w:pPr>
    </w:p>
    <w:p w14:paraId="0C358666" w14:textId="77777777" w:rsidR="00DA0FF3" w:rsidRDefault="00DA0FF3" w:rsidP="00DA0FF3">
      <w:pPr>
        <w:suppressAutoHyphens w:val="0"/>
        <w:spacing w:line="276" w:lineRule="auto"/>
        <w:jc w:val="left"/>
        <w:rPr>
          <w:rFonts w:asciiTheme="minorHAnsi" w:hAnsiTheme="minorHAnsi" w:cs="Arial"/>
          <w:b/>
          <w:bCs/>
          <w:sz w:val="22"/>
          <w:szCs w:val="22"/>
        </w:rPr>
      </w:pPr>
    </w:p>
    <w:p w14:paraId="7C71A069" w14:textId="77777777" w:rsidR="00DA0FF3" w:rsidRDefault="00DA0FF3" w:rsidP="00DA0FF3">
      <w:pPr>
        <w:suppressAutoHyphens w:val="0"/>
        <w:spacing w:line="276" w:lineRule="auto"/>
        <w:jc w:val="left"/>
        <w:rPr>
          <w:rFonts w:asciiTheme="minorHAnsi" w:hAnsiTheme="minorHAnsi" w:cs="Arial"/>
          <w:b/>
          <w:bCs/>
          <w:sz w:val="22"/>
          <w:szCs w:val="22"/>
        </w:rPr>
      </w:pPr>
    </w:p>
    <w:p w14:paraId="2E23E68A" w14:textId="77777777" w:rsidR="00DA0FF3" w:rsidRDefault="00DA0FF3" w:rsidP="00DA0FF3">
      <w:pPr>
        <w:suppressAutoHyphens w:val="0"/>
        <w:spacing w:line="276" w:lineRule="auto"/>
        <w:jc w:val="left"/>
        <w:rPr>
          <w:rFonts w:asciiTheme="minorHAnsi" w:hAnsiTheme="minorHAnsi" w:cs="Arial"/>
          <w:b/>
          <w:bCs/>
          <w:sz w:val="22"/>
          <w:szCs w:val="22"/>
        </w:rPr>
      </w:pPr>
    </w:p>
    <w:p w14:paraId="3250027E" w14:textId="77777777" w:rsidR="00DA0FF3" w:rsidRDefault="00DA0FF3" w:rsidP="00DA0FF3">
      <w:pPr>
        <w:suppressAutoHyphens w:val="0"/>
        <w:spacing w:line="276" w:lineRule="auto"/>
        <w:jc w:val="left"/>
        <w:rPr>
          <w:rFonts w:asciiTheme="minorHAnsi" w:hAnsiTheme="minorHAnsi" w:cs="Arial"/>
          <w:b/>
          <w:bCs/>
          <w:sz w:val="22"/>
          <w:szCs w:val="22"/>
        </w:rPr>
      </w:pPr>
    </w:p>
    <w:p w14:paraId="427C64C1" w14:textId="77777777" w:rsidR="00DA0FF3" w:rsidRDefault="00DA0FF3" w:rsidP="00DA0FF3">
      <w:pPr>
        <w:suppressAutoHyphens w:val="0"/>
        <w:spacing w:line="276" w:lineRule="auto"/>
        <w:jc w:val="left"/>
        <w:rPr>
          <w:rFonts w:asciiTheme="minorHAnsi" w:hAnsiTheme="minorHAnsi" w:cs="Arial"/>
          <w:b/>
          <w:bCs/>
          <w:sz w:val="22"/>
          <w:szCs w:val="22"/>
        </w:rPr>
      </w:pPr>
    </w:p>
    <w:p w14:paraId="393216CE" w14:textId="77777777" w:rsidR="00DA0FF3" w:rsidRDefault="00DA0FF3" w:rsidP="00DA0FF3">
      <w:pPr>
        <w:suppressAutoHyphens w:val="0"/>
        <w:spacing w:line="276" w:lineRule="auto"/>
        <w:jc w:val="left"/>
        <w:rPr>
          <w:rFonts w:asciiTheme="minorHAnsi" w:hAnsiTheme="minorHAnsi" w:cs="Arial"/>
          <w:b/>
          <w:bCs/>
          <w:sz w:val="22"/>
          <w:szCs w:val="22"/>
        </w:rPr>
      </w:pPr>
    </w:p>
    <w:tbl>
      <w:tblPr>
        <w:tblpPr w:leftFromText="180" w:rightFromText="180" w:vertAnchor="page" w:horzAnchor="margin" w:tblpY="9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58"/>
        <w:gridCol w:w="1425"/>
      </w:tblGrid>
      <w:tr w:rsidR="00DA0FF3" w:rsidRPr="00B35109" w14:paraId="620534D9" w14:textId="2026DA52" w:rsidTr="00DA0FF3">
        <w:trPr>
          <w:trHeight w:val="60"/>
        </w:trPr>
        <w:tc>
          <w:tcPr>
            <w:tcW w:w="283" w:type="pct"/>
            <w:shd w:val="clear" w:color="auto" w:fill="auto"/>
            <w:vAlign w:val="center"/>
          </w:tcPr>
          <w:p w14:paraId="51A1BCBE" w14:textId="77777777" w:rsidR="00DA0FF3" w:rsidRPr="00B35109" w:rsidRDefault="00DA0FF3" w:rsidP="00D17F85">
            <w:pPr>
              <w:spacing w:line="288" w:lineRule="auto"/>
              <w:jc w:val="center"/>
              <w:rPr>
                <w:rFonts w:asciiTheme="minorHAnsi" w:hAnsiTheme="minorHAnsi" w:cstheme="minorHAnsi"/>
                <w:b/>
                <w:sz w:val="20"/>
                <w:szCs w:val="20"/>
              </w:rPr>
            </w:pPr>
            <w:r w:rsidRPr="002C3383">
              <w:rPr>
                <w:rFonts w:asciiTheme="minorHAnsi" w:eastAsia="Tahoma" w:hAnsiTheme="minorHAnsi" w:cstheme="minorHAnsi"/>
                <w:b/>
                <w:sz w:val="20"/>
                <w:szCs w:val="20"/>
                <w:lang w:eastAsia="en-US"/>
              </w:rPr>
              <w:lastRenderedPageBreak/>
              <w:t>Α/Α</w:t>
            </w:r>
          </w:p>
        </w:tc>
        <w:tc>
          <w:tcPr>
            <w:tcW w:w="3977" w:type="pct"/>
            <w:shd w:val="clear" w:color="auto" w:fill="auto"/>
            <w:vAlign w:val="center"/>
          </w:tcPr>
          <w:p w14:paraId="44D2B20B"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sidRPr="00B35109">
              <w:rPr>
                <w:rFonts w:asciiTheme="minorHAnsi" w:hAnsiTheme="minorHAnsi" w:cstheme="minorHAnsi"/>
                <w:b/>
                <w:sz w:val="20"/>
                <w:szCs w:val="20"/>
              </w:rPr>
              <w:t>ΓΕΝΙΚΕΣ ΑΠΑΙΤΗΣΕΙΣ</w:t>
            </w:r>
          </w:p>
        </w:tc>
        <w:tc>
          <w:tcPr>
            <w:tcW w:w="740" w:type="pct"/>
          </w:tcPr>
          <w:p w14:paraId="7776C5A9" w14:textId="77777777" w:rsidR="00DA0FF3" w:rsidRDefault="00DA0FF3" w:rsidP="00DA0FF3">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0D924213" w14:textId="2289E619" w:rsidR="00DA0FF3" w:rsidRPr="00B35109"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A0FF3" w:rsidRPr="00B35109" w14:paraId="312A4A96" w14:textId="3EFD94EA" w:rsidTr="00DA0FF3">
        <w:trPr>
          <w:trHeight w:val="60"/>
        </w:trPr>
        <w:tc>
          <w:tcPr>
            <w:tcW w:w="283" w:type="pct"/>
            <w:vAlign w:val="center"/>
          </w:tcPr>
          <w:p w14:paraId="7CC95566"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3977" w:type="pct"/>
            <w:vAlign w:val="center"/>
          </w:tcPr>
          <w:p w14:paraId="52DE31D3"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c>
          <w:tcPr>
            <w:tcW w:w="740" w:type="pct"/>
          </w:tcPr>
          <w:p w14:paraId="2146AFD3"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616A54D9" w14:textId="2FD3EAD3" w:rsidTr="00DA0FF3">
        <w:trPr>
          <w:trHeight w:val="60"/>
        </w:trPr>
        <w:tc>
          <w:tcPr>
            <w:tcW w:w="283" w:type="pct"/>
            <w:vAlign w:val="center"/>
          </w:tcPr>
          <w:p w14:paraId="3E7C3BA7"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3977" w:type="pct"/>
            <w:vAlign w:val="center"/>
          </w:tcPr>
          <w:p w14:paraId="3F09435E"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c>
          <w:tcPr>
            <w:tcW w:w="740" w:type="pct"/>
          </w:tcPr>
          <w:p w14:paraId="6FE46AD4"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05633C0F" w14:textId="28E3407A" w:rsidTr="00DA0FF3">
        <w:trPr>
          <w:trHeight w:val="60"/>
        </w:trPr>
        <w:tc>
          <w:tcPr>
            <w:tcW w:w="283" w:type="pct"/>
            <w:vAlign w:val="center"/>
          </w:tcPr>
          <w:p w14:paraId="4745F1A8"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3977" w:type="pct"/>
            <w:vAlign w:val="center"/>
          </w:tcPr>
          <w:p w14:paraId="6154984A"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c>
          <w:tcPr>
            <w:tcW w:w="740" w:type="pct"/>
          </w:tcPr>
          <w:p w14:paraId="312D4CBB"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78516386" w14:textId="31E5758E" w:rsidTr="00DA0FF3">
        <w:trPr>
          <w:trHeight w:val="60"/>
        </w:trPr>
        <w:tc>
          <w:tcPr>
            <w:tcW w:w="283" w:type="pct"/>
            <w:vAlign w:val="center"/>
          </w:tcPr>
          <w:p w14:paraId="4B03B183"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3977" w:type="pct"/>
            <w:vAlign w:val="center"/>
          </w:tcPr>
          <w:p w14:paraId="67BDD2EB"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χρέωσης του παραλήπτη για την ταχυμεταφορά.</w:t>
            </w:r>
          </w:p>
        </w:tc>
        <w:tc>
          <w:tcPr>
            <w:tcW w:w="740" w:type="pct"/>
          </w:tcPr>
          <w:p w14:paraId="4ADB9756"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62A1DA08" w14:textId="65499468" w:rsidTr="00DA0FF3">
        <w:trPr>
          <w:trHeight w:val="60"/>
        </w:trPr>
        <w:tc>
          <w:tcPr>
            <w:tcW w:w="283" w:type="pct"/>
            <w:vAlign w:val="center"/>
          </w:tcPr>
          <w:p w14:paraId="656409EF"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3977" w:type="pct"/>
            <w:vAlign w:val="center"/>
          </w:tcPr>
          <w:p w14:paraId="49DDF236"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 Αρχής (εφαρμογή που τηρεί η εταιρεία ταχυμεταφοράς)</w:t>
            </w:r>
          </w:p>
        </w:tc>
        <w:tc>
          <w:tcPr>
            <w:tcW w:w="740" w:type="pct"/>
          </w:tcPr>
          <w:p w14:paraId="52CF55A3"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558EF92E" w14:textId="771531B7" w:rsidTr="00DA0FF3">
        <w:tc>
          <w:tcPr>
            <w:tcW w:w="283" w:type="pct"/>
            <w:vAlign w:val="center"/>
          </w:tcPr>
          <w:p w14:paraId="76364BA1"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3977" w:type="pct"/>
            <w:vAlign w:val="center"/>
          </w:tcPr>
          <w:p w14:paraId="1C0060D1"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παροχής μονοσήμαντου αριθμού ιχνηλάτησης (</w:t>
            </w:r>
            <w:r w:rsidRPr="00B35109">
              <w:rPr>
                <w:rFonts w:asciiTheme="minorHAnsi" w:eastAsia="Tahoma" w:hAnsiTheme="minorHAnsi" w:cstheme="minorHAnsi"/>
                <w:sz w:val="20"/>
                <w:szCs w:val="20"/>
                <w:lang w:val="en-US" w:eastAsia="en-US"/>
              </w:rPr>
              <w:t>tracking</w:t>
            </w:r>
            <w:r w:rsidRPr="00B3510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val="en-US" w:eastAsia="en-US"/>
              </w:rPr>
              <w:t>number</w:t>
            </w:r>
            <w:r w:rsidRPr="00B35109">
              <w:rPr>
                <w:rFonts w:asciiTheme="minorHAnsi" w:eastAsia="Tahoma" w:hAnsiTheme="minorHAnsi" w:cstheme="minorHAnsi"/>
                <w:sz w:val="20"/>
                <w:szCs w:val="20"/>
                <w:lang w:eastAsia="en-US"/>
              </w:rPr>
              <w:t xml:space="preserve">).  </w:t>
            </w:r>
          </w:p>
        </w:tc>
        <w:tc>
          <w:tcPr>
            <w:tcW w:w="740" w:type="pct"/>
          </w:tcPr>
          <w:p w14:paraId="03214214"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73C7E424" w14:textId="2DF0B1D7" w:rsidTr="00DA0FF3">
        <w:trPr>
          <w:trHeight w:val="60"/>
        </w:trPr>
        <w:tc>
          <w:tcPr>
            <w:tcW w:w="283" w:type="pct"/>
            <w:vAlign w:val="center"/>
          </w:tcPr>
          <w:p w14:paraId="68FA4FF2"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3977" w:type="pct"/>
            <w:vAlign w:val="center"/>
          </w:tcPr>
          <w:p w14:paraId="65D9E8E1"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ταχυμεταφοράς εντός 3 εργάσιμων  ημερών εφόσον του ζητηθεί.</w:t>
            </w:r>
          </w:p>
        </w:tc>
        <w:tc>
          <w:tcPr>
            <w:tcW w:w="740" w:type="pct"/>
          </w:tcPr>
          <w:p w14:paraId="05E33DE8"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511727F3" w14:textId="79CAAB9E" w:rsidTr="00DA0FF3">
        <w:trPr>
          <w:trHeight w:val="60"/>
        </w:trPr>
        <w:tc>
          <w:tcPr>
            <w:tcW w:w="283" w:type="pct"/>
            <w:vAlign w:val="center"/>
          </w:tcPr>
          <w:p w14:paraId="56882234"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3977" w:type="pct"/>
            <w:vAlign w:val="center"/>
          </w:tcPr>
          <w:p w14:paraId="3F94F8BC"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σύστημα οn line σύνδεσης των καταστημάτων της εταιρείας μεταξύ τους.</w:t>
            </w:r>
          </w:p>
        </w:tc>
        <w:tc>
          <w:tcPr>
            <w:tcW w:w="740" w:type="pct"/>
          </w:tcPr>
          <w:p w14:paraId="6F26D165"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261234D9" w14:textId="3F3BF96A" w:rsidTr="00DA0FF3">
        <w:trPr>
          <w:trHeight w:val="60"/>
        </w:trPr>
        <w:tc>
          <w:tcPr>
            <w:tcW w:w="283" w:type="pct"/>
            <w:vAlign w:val="center"/>
          </w:tcPr>
          <w:p w14:paraId="00648573"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3977" w:type="pct"/>
            <w:vAlign w:val="center"/>
          </w:tcPr>
          <w:p w14:paraId="2B603D08"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είναι ικανός να ανταποκρίνεται αυθημερόν στις κλήσεις για αποστολή δεμάτων. Η παραλαβή τους θα γίνεται εντός του ωραρίου εργασίας της υπηρεσίας.</w:t>
            </w:r>
          </w:p>
        </w:tc>
        <w:tc>
          <w:tcPr>
            <w:tcW w:w="740" w:type="pct"/>
          </w:tcPr>
          <w:p w14:paraId="7ADC3CBC"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1C2E28E8" w14:textId="6E12E158" w:rsidTr="00DA0FF3">
        <w:trPr>
          <w:trHeight w:val="60"/>
        </w:trPr>
        <w:tc>
          <w:tcPr>
            <w:tcW w:w="283" w:type="pct"/>
            <w:vAlign w:val="center"/>
          </w:tcPr>
          <w:p w14:paraId="23824200"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3977" w:type="pct"/>
            <w:vAlign w:val="center"/>
          </w:tcPr>
          <w:p w14:paraId="572AB352"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c>
          <w:tcPr>
            <w:tcW w:w="740" w:type="pct"/>
          </w:tcPr>
          <w:p w14:paraId="655BE048"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5739A414" w14:textId="10B818FA" w:rsidTr="00DA0FF3">
        <w:trPr>
          <w:trHeight w:val="60"/>
        </w:trPr>
        <w:tc>
          <w:tcPr>
            <w:tcW w:w="283" w:type="pct"/>
            <w:vAlign w:val="center"/>
          </w:tcPr>
          <w:p w14:paraId="31E41723"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3977" w:type="pct"/>
            <w:vAlign w:val="center"/>
          </w:tcPr>
          <w:p w14:paraId="16585ECD" w14:textId="79B51D2A"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sidR="0009654B">
              <w:rPr>
                <w:rFonts w:asciiTheme="minorHAnsi" w:eastAsia="Tahoma" w:hAnsiTheme="minorHAnsi" w:cstheme="minorHAnsi"/>
                <w:sz w:val="20"/>
                <w:szCs w:val="20"/>
                <w:lang w:eastAsia="en-US"/>
              </w:rPr>
              <w:t>:2015.</w:t>
            </w:r>
          </w:p>
        </w:tc>
        <w:tc>
          <w:tcPr>
            <w:tcW w:w="740" w:type="pct"/>
          </w:tcPr>
          <w:p w14:paraId="01A2FB1A"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210366" w:rsidRPr="00B35109" w14:paraId="269B6D87" w14:textId="77777777" w:rsidTr="00DA0FF3">
        <w:trPr>
          <w:trHeight w:val="60"/>
        </w:trPr>
        <w:tc>
          <w:tcPr>
            <w:tcW w:w="283" w:type="pct"/>
            <w:vAlign w:val="center"/>
          </w:tcPr>
          <w:p w14:paraId="495DE644" w14:textId="3EA46BB1" w:rsidR="00210366" w:rsidRDefault="00210366"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12</w:t>
            </w:r>
          </w:p>
        </w:tc>
        <w:tc>
          <w:tcPr>
            <w:tcW w:w="3977" w:type="pct"/>
            <w:vAlign w:val="center"/>
          </w:tcPr>
          <w:p w14:paraId="325796D2" w14:textId="53128136" w:rsidR="00210366" w:rsidRPr="00B35109" w:rsidRDefault="00210366"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w:t>
            </w:r>
            <w:r>
              <w:rPr>
                <w:rFonts w:cstheme="minorHAnsi"/>
              </w:rPr>
              <w:t xml:space="preserve"> </w:t>
            </w:r>
            <w:r>
              <w:rPr>
                <w:rFonts w:asciiTheme="minorHAnsi" w:eastAsia="Tahoma" w:hAnsiTheme="minorHAnsi" w:cstheme="minorHAnsi"/>
                <w:sz w:val="20"/>
                <w:szCs w:val="20"/>
                <w:lang w:eastAsia="en-US"/>
              </w:rPr>
              <w:t>να</w:t>
            </w:r>
            <w:r w:rsidRPr="00210366">
              <w:rPr>
                <w:rFonts w:asciiTheme="minorHAnsi" w:eastAsia="Tahoma" w:hAnsiTheme="minorHAnsi" w:cstheme="minorHAnsi"/>
                <w:sz w:val="20"/>
                <w:szCs w:val="20"/>
                <w:lang w:eastAsia="en-US"/>
              </w:rPr>
              <w:t xml:space="preserve"> είναι εγγεγραμμένος στα Μητρώα της ΕΕΤΤ (Εθνικής Επιτροπή Τηλεπικοινωνιών &amp; Ταχυδρομείων)</w:t>
            </w:r>
          </w:p>
        </w:tc>
        <w:tc>
          <w:tcPr>
            <w:tcW w:w="740" w:type="pct"/>
          </w:tcPr>
          <w:p w14:paraId="6541C124" w14:textId="77777777" w:rsidR="00210366" w:rsidRPr="00B35109" w:rsidRDefault="00210366" w:rsidP="00D17F85">
            <w:pPr>
              <w:spacing w:line="288" w:lineRule="auto"/>
              <w:rPr>
                <w:rFonts w:asciiTheme="minorHAnsi" w:eastAsia="Tahoma" w:hAnsiTheme="minorHAnsi" w:cstheme="minorHAnsi"/>
                <w:sz w:val="20"/>
                <w:szCs w:val="20"/>
                <w:lang w:eastAsia="en-US"/>
              </w:rPr>
            </w:pPr>
          </w:p>
        </w:tc>
      </w:tr>
      <w:tr w:rsidR="00DA0FF3" w:rsidRPr="00B35109" w14:paraId="43F8D262" w14:textId="6487C479" w:rsidTr="00DA0FF3">
        <w:trPr>
          <w:trHeight w:val="435"/>
        </w:trPr>
        <w:tc>
          <w:tcPr>
            <w:tcW w:w="283" w:type="pct"/>
            <w:vAlign w:val="center"/>
          </w:tcPr>
          <w:p w14:paraId="595889A7" w14:textId="37AB9A45" w:rsidR="00DA0FF3"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r w:rsidR="00210366">
              <w:rPr>
                <w:rFonts w:asciiTheme="minorHAnsi" w:eastAsia="Tahoma" w:hAnsiTheme="minorHAnsi" w:cstheme="minorHAnsi"/>
                <w:sz w:val="20"/>
                <w:szCs w:val="20"/>
                <w:lang w:eastAsia="en-US"/>
              </w:rPr>
              <w:t>3</w:t>
            </w:r>
          </w:p>
        </w:tc>
        <w:tc>
          <w:tcPr>
            <w:tcW w:w="3977" w:type="pct"/>
            <w:vAlign w:val="center"/>
          </w:tcPr>
          <w:p w14:paraId="34A5A535" w14:textId="77777777" w:rsidR="00DA0FF3" w:rsidRDefault="00DA0FF3" w:rsidP="00D17F8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Οι υποψήφιοι φορείς θα πρέπει να καταθέσουν τον επίσημο τιμοκατάλογο των παρεχόμενων υπηρεσιών, αναφέροντας στην οικονομική τους προσφορά το ενιαίο ποσοστό έκπτωσης που προσφέρουν, για όλες τις υπηρεσίες ταχυμεταφορών, εκτός αυτών με α/α (1) έως (15).  </w:t>
            </w:r>
          </w:p>
          <w:p w14:paraId="51BFBE6A" w14:textId="20D938F9" w:rsidR="00DA0FF3" w:rsidRPr="007A6539" w:rsidRDefault="00DA0FF3" w:rsidP="00D17F85">
            <w:pPr>
              <w:spacing w:line="288" w:lineRule="auto"/>
              <w:rPr>
                <w:rFonts w:asciiTheme="minorHAnsi" w:eastAsia="Tahoma" w:hAnsiTheme="minorHAnsi" w:cstheme="minorHAnsi"/>
                <w:i/>
                <w:sz w:val="20"/>
                <w:szCs w:val="20"/>
                <w:lang w:eastAsia="en-US"/>
              </w:rPr>
            </w:pPr>
            <w:r w:rsidRPr="007A6539">
              <w:rPr>
                <w:rFonts w:asciiTheme="minorHAnsi" w:eastAsia="Tahoma" w:hAnsiTheme="minorHAnsi" w:cstheme="minorHAnsi"/>
                <w:i/>
                <w:sz w:val="20"/>
                <w:szCs w:val="20"/>
                <w:lang w:eastAsia="en-US"/>
              </w:rPr>
              <w:t xml:space="preserve">Σημειώνεται ότι το ποσοστό αυτό δεν θα ληφθεί υπόψη για την αξιολόγηση της οικονομικής προσφοράς, αλλά θα συμπεριληφθεί στη Σύμβαση, προκειμένου να τιμολογηθούν παρεχόμενες υπηρεσίες εκτός αυτών με α/α (1) έως (15). </w:t>
            </w:r>
          </w:p>
        </w:tc>
        <w:tc>
          <w:tcPr>
            <w:tcW w:w="740" w:type="pct"/>
          </w:tcPr>
          <w:p w14:paraId="4789405B" w14:textId="77777777" w:rsidR="00DA0FF3" w:rsidRDefault="00DA0FF3" w:rsidP="00D17F85">
            <w:pPr>
              <w:spacing w:line="288" w:lineRule="auto"/>
              <w:rPr>
                <w:rFonts w:asciiTheme="minorHAnsi" w:eastAsia="Tahoma" w:hAnsiTheme="minorHAnsi" w:cstheme="minorHAnsi"/>
                <w:sz w:val="20"/>
                <w:szCs w:val="20"/>
                <w:lang w:eastAsia="en-US"/>
              </w:rPr>
            </w:pPr>
          </w:p>
        </w:tc>
      </w:tr>
    </w:tbl>
    <w:p w14:paraId="3BABC654" w14:textId="77777777" w:rsidR="00DA0FF3" w:rsidRDefault="00DA0FF3" w:rsidP="00DA0FF3">
      <w:pPr>
        <w:suppressAutoHyphens w:val="0"/>
        <w:spacing w:line="276" w:lineRule="auto"/>
        <w:jc w:val="left"/>
        <w:rPr>
          <w:rFonts w:asciiTheme="minorHAnsi" w:hAnsiTheme="minorHAnsi" w:cs="Arial"/>
          <w:b/>
          <w:bCs/>
          <w:sz w:val="22"/>
          <w:szCs w:val="22"/>
        </w:rPr>
      </w:pPr>
    </w:p>
    <w:p w14:paraId="47E45E5B" w14:textId="77777777" w:rsidR="00DA0FF3" w:rsidRDefault="00DA0FF3" w:rsidP="00DA0FF3">
      <w:pPr>
        <w:suppressAutoHyphens w:val="0"/>
        <w:spacing w:line="276" w:lineRule="auto"/>
        <w:jc w:val="left"/>
        <w:rPr>
          <w:rFonts w:asciiTheme="minorHAnsi" w:hAnsiTheme="minorHAnsi" w:cs="Arial"/>
          <w:b/>
          <w:bCs/>
          <w:sz w:val="22"/>
          <w:szCs w:val="22"/>
        </w:rPr>
      </w:pPr>
      <w:r w:rsidRPr="00EA68A1">
        <w:rPr>
          <w:rFonts w:asciiTheme="minorHAnsi" w:hAnsiTheme="minorHAnsi" w:cs="Arial"/>
          <w:b/>
          <w:bCs/>
          <w:sz w:val="22"/>
          <w:szCs w:val="22"/>
        </w:rPr>
        <w:t>ΤΜΗΜΑ 2: Προμήθεια υπηρεσιών μεταφοράς δεμάτων</w:t>
      </w:r>
    </w:p>
    <w:p w14:paraId="1F049ABC" w14:textId="77777777" w:rsidR="00DA0FF3" w:rsidRPr="0027417F" w:rsidRDefault="00DA0FF3" w:rsidP="00DA0FF3">
      <w:pPr>
        <w:suppressAutoHyphens w:val="0"/>
        <w:spacing w:line="276" w:lineRule="auto"/>
        <w:jc w:val="left"/>
        <w:rPr>
          <w:rFonts w:asciiTheme="minorHAnsi" w:hAnsiTheme="minorHAnsi" w:cs="Arial"/>
          <w:b/>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58"/>
        <w:gridCol w:w="1425"/>
      </w:tblGrid>
      <w:tr w:rsidR="00DA0FF3" w:rsidRPr="002C3383" w14:paraId="349BF3FE" w14:textId="65442721" w:rsidTr="00DA0FF3">
        <w:trPr>
          <w:trHeight w:val="329"/>
          <w:jc w:val="center"/>
        </w:trPr>
        <w:tc>
          <w:tcPr>
            <w:tcW w:w="283" w:type="pct"/>
            <w:shd w:val="clear" w:color="auto" w:fill="auto"/>
            <w:vAlign w:val="center"/>
          </w:tcPr>
          <w:p w14:paraId="0EB0D154" w14:textId="77777777" w:rsidR="00DA0FF3" w:rsidRPr="002C3383" w:rsidRDefault="00DA0FF3" w:rsidP="00D17F85">
            <w:pPr>
              <w:spacing w:line="288" w:lineRule="auto"/>
              <w:jc w:val="center"/>
              <w:rPr>
                <w:rFonts w:asciiTheme="minorHAnsi" w:eastAsia="Tahoma" w:hAnsiTheme="minorHAnsi" w:cstheme="minorHAnsi"/>
                <w:b/>
                <w:sz w:val="20"/>
                <w:szCs w:val="20"/>
                <w:lang w:eastAsia="en-US"/>
              </w:rPr>
            </w:pPr>
            <w:r w:rsidRPr="002C3383">
              <w:rPr>
                <w:rFonts w:asciiTheme="minorHAnsi" w:eastAsia="Tahoma" w:hAnsiTheme="minorHAnsi" w:cstheme="minorHAnsi"/>
                <w:b/>
                <w:sz w:val="20"/>
                <w:szCs w:val="20"/>
                <w:lang w:eastAsia="en-US"/>
              </w:rPr>
              <w:t>Α/Α</w:t>
            </w:r>
          </w:p>
        </w:tc>
        <w:tc>
          <w:tcPr>
            <w:tcW w:w="3977" w:type="pct"/>
            <w:shd w:val="clear" w:color="auto" w:fill="auto"/>
            <w:vAlign w:val="center"/>
          </w:tcPr>
          <w:p w14:paraId="305B2B61" w14:textId="77777777" w:rsidR="00DA0FF3" w:rsidRPr="00516635" w:rsidRDefault="00DA0FF3" w:rsidP="00D17F85">
            <w:pPr>
              <w:spacing w:line="288" w:lineRule="auto"/>
              <w:rPr>
                <w:rFonts w:asciiTheme="minorHAnsi" w:hAnsiTheme="minorHAnsi" w:cstheme="minorHAnsi"/>
                <w:b/>
                <w:sz w:val="20"/>
                <w:szCs w:val="20"/>
              </w:rPr>
            </w:pPr>
            <w:r w:rsidRPr="00B35109">
              <w:rPr>
                <w:rFonts w:asciiTheme="minorHAnsi" w:hAnsiTheme="minorHAnsi" w:cstheme="minorHAnsi"/>
                <w:b/>
                <w:sz w:val="20"/>
                <w:szCs w:val="20"/>
              </w:rPr>
              <w:t xml:space="preserve">ΥΠΗΡΕΣΙΕΣ </w:t>
            </w:r>
            <w:r>
              <w:rPr>
                <w:rFonts w:asciiTheme="minorHAnsi" w:hAnsiTheme="minorHAnsi" w:cstheme="minorHAnsi"/>
                <w:b/>
                <w:sz w:val="20"/>
                <w:szCs w:val="20"/>
                <w:lang w:val="en-US"/>
              </w:rPr>
              <w:t>M</w:t>
            </w:r>
            <w:r w:rsidRPr="00B35109">
              <w:rPr>
                <w:rFonts w:asciiTheme="minorHAnsi" w:hAnsiTheme="minorHAnsi" w:cstheme="minorHAnsi"/>
                <w:b/>
                <w:sz w:val="20"/>
                <w:szCs w:val="20"/>
              </w:rPr>
              <w:t>ΕΤΑΦΟΡΩΝ</w:t>
            </w:r>
          </w:p>
        </w:tc>
        <w:tc>
          <w:tcPr>
            <w:tcW w:w="740" w:type="pct"/>
          </w:tcPr>
          <w:p w14:paraId="13629EB5" w14:textId="77777777" w:rsidR="00DA0FF3" w:rsidRDefault="00DA0FF3" w:rsidP="00DA0FF3">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029E0FC8" w14:textId="496F473E" w:rsidR="00DA0FF3" w:rsidRPr="00B35109"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A0FF3" w:rsidRPr="002C3383" w14:paraId="7949FFDE" w14:textId="04D029A0" w:rsidTr="00DA0FF3">
        <w:trPr>
          <w:trHeight w:val="278"/>
          <w:jc w:val="center"/>
        </w:trPr>
        <w:tc>
          <w:tcPr>
            <w:tcW w:w="283" w:type="pct"/>
            <w:vAlign w:val="center"/>
          </w:tcPr>
          <w:p w14:paraId="5DEC2340" w14:textId="77777777" w:rsidR="00DA0FF3" w:rsidRPr="002C3383" w:rsidRDefault="00DA0FF3" w:rsidP="00D17F85">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w:t>
            </w:r>
          </w:p>
        </w:tc>
        <w:tc>
          <w:tcPr>
            <w:tcW w:w="3977" w:type="pct"/>
            <w:vAlign w:val="center"/>
          </w:tcPr>
          <w:p w14:paraId="47112F22" w14:textId="77777777" w:rsidR="00DA0FF3" w:rsidRPr="00506002" w:rsidRDefault="00DA0FF3" w:rsidP="00D17F85">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 xml:space="preserve">ματος από/σε οποιαδήποτε περιοχή διαφορετικού (χερσαίου) Νομού, βάρους από </w:t>
            </w:r>
            <w:r>
              <w:rPr>
                <w:rFonts w:asciiTheme="minorHAnsi" w:eastAsia="Tahoma" w:hAnsiTheme="minorHAnsi" w:cstheme="minorHAnsi"/>
                <w:sz w:val="20"/>
                <w:szCs w:val="20"/>
                <w:lang w:eastAsia="en-US"/>
              </w:rPr>
              <w:t>10</w:t>
            </w:r>
            <w:r w:rsidRPr="00506002">
              <w:rPr>
                <w:rFonts w:asciiTheme="minorHAnsi" w:eastAsia="Tahoma" w:hAnsiTheme="minorHAnsi" w:cstheme="minorHAnsi"/>
                <w:sz w:val="20"/>
                <w:szCs w:val="20"/>
                <w:lang w:eastAsia="en-US"/>
              </w:rPr>
              <w:t xml:space="preserve"> έως 20 κιλών</w:t>
            </w:r>
          </w:p>
        </w:tc>
        <w:tc>
          <w:tcPr>
            <w:tcW w:w="740" w:type="pct"/>
          </w:tcPr>
          <w:p w14:paraId="40D99AEC" w14:textId="77777777" w:rsidR="00DA0FF3" w:rsidRPr="002C3383" w:rsidRDefault="00DA0FF3" w:rsidP="00D17F85">
            <w:pPr>
              <w:tabs>
                <w:tab w:val="left" w:pos="142"/>
              </w:tabs>
              <w:rPr>
                <w:rFonts w:asciiTheme="minorHAnsi" w:hAnsiTheme="minorHAnsi" w:cstheme="minorHAnsi"/>
                <w:iCs/>
                <w:sz w:val="20"/>
                <w:szCs w:val="20"/>
              </w:rPr>
            </w:pPr>
          </w:p>
        </w:tc>
      </w:tr>
      <w:tr w:rsidR="00DA0FF3" w:rsidRPr="002C3383" w14:paraId="31E93F08" w14:textId="77191841" w:rsidTr="00DA0FF3">
        <w:trPr>
          <w:trHeight w:val="267"/>
          <w:jc w:val="center"/>
        </w:trPr>
        <w:tc>
          <w:tcPr>
            <w:tcW w:w="283" w:type="pct"/>
            <w:vAlign w:val="center"/>
          </w:tcPr>
          <w:p w14:paraId="26E9E3A8" w14:textId="77777777" w:rsidR="00DA0FF3" w:rsidRPr="002C3383" w:rsidRDefault="00DA0FF3" w:rsidP="00D17F85">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2</w:t>
            </w:r>
          </w:p>
        </w:tc>
        <w:tc>
          <w:tcPr>
            <w:tcW w:w="3977" w:type="pct"/>
            <w:vAlign w:val="center"/>
          </w:tcPr>
          <w:p w14:paraId="75CF6F2E" w14:textId="77777777" w:rsidR="00DA0FF3" w:rsidRPr="00506002" w:rsidRDefault="00DA0FF3" w:rsidP="00D17F85">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 από/σε οποιαδήποτε περιοχή διαφορετικού (χερσαίου) Νομού, βάρους από 21 έως 40 κιλών</w:t>
            </w:r>
          </w:p>
        </w:tc>
        <w:tc>
          <w:tcPr>
            <w:tcW w:w="740" w:type="pct"/>
          </w:tcPr>
          <w:p w14:paraId="18C45FF0" w14:textId="77777777" w:rsidR="00DA0FF3" w:rsidRPr="002C3383" w:rsidRDefault="00DA0FF3" w:rsidP="00D17F85">
            <w:pPr>
              <w:tabs>
                <w:tab w:val="left" w:pos="142"/>
              </w:tabs>
              <w:rPr>
                <w:rFonts w:asciiTheme="minorHAnsi" w:hAnsiTheme="minorHAnsi" w:cstheme="minorHAnsi"/>
                <w:iCs/>
                <w:sz w:val="20"/>
                <w:szCs w:val="20"/>
              </w:rPr>
            </w:pPr>
          </w:p>
        </w:tc>
      </w:tr>
      <w:tr w:rsidR="00DA0FF3" w:rsidRPr="002C3383" w14:paraId="2726BA37" w14:textId="40A14A70" w:rsidTr="00DA0FF3">
        <w:trPr>
          <w:trHeight w:val="129"/>
          <w:jc w:val="center"/>
        </w:trPr>
        <w:tc>
          <w:tcPr>
            <w:tcW w:w="283" w:type="pct"/>
            <w:vAlign w:val="center"/>
          </w:tcPr>
          <w:p w14:paraId="5C23F18B" w14:textId="77777777" w:rsidR="00DA0FF3" w:rsidRPr="002C3383" w:rsidRDefault="00DA0FF3" w:rsidP="00D17F85">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3</w:t>
            </w:r>
          </w:p>
        </w:tc>
        <w:tc>
          <w:tcPr>
            <w:tcW w:w="3977" w:type="pct"/>
            <w:vAlign w:val="center"/>
          </w:tcPr>
          <w:p w14:paraId="69F640F4" w14:textId="77777777" w:rsidR="00DA0FF3" w:rsidRPr="00506002" w:rsidRDefault="00DA0FF3" w:rsidP="00D17F85">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περιοχή διαφορετικού (χερσαίου) Νομού, βάρους από 41 κιλά και άνω</w:t>
            </w:r>
          </w:p>
        </w:tc>
        <w:tc>
          <w:tcPr>
            <w:tcW w:w="740" w:type="pct"/>
          </w:tcPr>
          <w:p w14:paraId="06B172C6" w14:textId="77777777" w:rsidR="00DA0FF3" w:rsidRPr="002C3383" w:rsidRDefault="00DA0FF3" w:rsidP="00D17F85">
            <w:pPr>
              <w:tabs>
                <w:tab w:val="left" w:pos="142"/>
              </w:tabs>
              <w:rPr>
                <w:rFonts w:asciiTheme="minorHAnsi" w:hAnsiTheme="minorHAnsi" w:cstheme="minorHAnsi"/>
                <w:iCs/>
                <w:sz w:val="20"/>
                <w:szCs w:val="20"/>
              </w:rPr>
            </w:pPr>
          </w:p>
        </w:tc>
      </w:tr>
      <w:tr w:rsidR="00DA0FF3" w:rsidRPr="002C3383" w14:paraId="4B197295" w14:textId="608CBF5D" w:rsidTr="00DA0FF3">
        <w:trPr>
          <w:trHeight w:val="407"/>
          <w:jc w:val="center"/>
        </w:trPr>
        <w:tc>
          <w:tcPr>
            <w:tcW w:w="283" w:type="pct"/>
            <w:vAlign w:val="center"/>
          </w:tcPr>
          <w:p w14:paraId="13C2A733" w14:textId="77777777" w:rsidR="00DA0FF3" w:rsidRPr="002C3383" w:rsidRDefault="00DA0FF3" w:rsidP="00D17F85">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4</w:t>
            </w:r>
          </w:p>
        </w:tc>
        <w:tc>
          <w:tcPr>
            <w:tcW w:w="3977" w:type="pct"/>
            <w:vAlign w:val="center"/>
          </w:tcPr>
          <w:p w14:paraId="2D95137D" w14:textId="77777777" w:rsidR="00DA0FF3" w:rsidRPr="00506002" w:rsidRDefault="00DA0FF3" w:rsidP="00D17F85">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sidRPr="00506002">
              <w:rPr>
                <w:rFonts w:asciiTheme="minorHAnsi" w:eastAsia="Tahoma" w:hAnsiTheme="minorHAnsi" w:cstheme="minorHAnsi"/>
                <w:sz w:val="20"/>
                <w:szCs w:val="20"/>
                <w:lang w:eastAsia="en-US"/>
              </w:rPr>
              <w:t xml:space="preserve"> 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 xml:space="preserve">ματος από/σε οποιαδήποτε νησιωτική περιοχή, βάρους από </w:t>
            </w:r>
            <w:r>
              <w:rPr>
                <w:rFonts w:asciiTheme="minorHAnsi" w:eastAsia="Tahoma" w:hAnsiTheme="minorHAnsi" w:cstheme="minorHAnsi"/>
                <w:sz w:val="20"/>
                <w:szCs w:val="20"/>
                <w:lang w:eastAsia="en-US"/>
              </w:rPr>
              <w:t>10</w:t>
            </w:r>
            <w:r w:rsidRPr="00506002">
              <w:rPr>
                <w:rFonts w:asciiTheme="minorHAnsi" w:eastAsia="Tahoma" w:hAnsiTheme="minorHAnsi" w:cstheme="minorHAnsi"/>
                <w:sz w:val="20"/>
                <w:szCs w:val="20"/>
                <w:lang w:eastAsia="en-US"/>
              </w:rPr>
              <w:t xml:space="preserve"> έως 20 κιλών </w:t>
            </w:r>
          </w:p>
        </w:tc>
        <w:tc>
          <w:tcPr>
            <w:tcW w:w="740" w:type="pct"/>
          </w:tcPr>
          <w:p w14:paraId="12963DC9" w14:textId="77777777" w:rsidR="00DA0FF3" w:rsidRPr="002C3383" w:rsidRDefault="00DA0FF3" w:rsidP="00D17F85">
            <w:pPr>
              <w:tabs>
                <w:tab w:val="left" w:pos="142"/>
              </w:tabs>
              <w:rPr>
                <w:rFonts w:asciiTheme="minorHAnsi" w:hAnsiTheme="minorHAnsi" w:cstheme="minorHAnsi"/>
                <w:iCs/>
                <w:sz w:val="20"/>
                <w:szCs w:val="20"/>
              </w:rPr>
            </w:pPr>
          </w:p>
        </w:tc>
      </w:tr>
      <w:tr w:rsidR="00DA0FF3" w:rsidRPr="002C3383" w14:paraId="760A3EB1" w14:textId="28CD0A2F" w:rsidTr="00DA0FF3">
        <w:trPr>
          <w:trHeight w:val="116"/>
          <w:jc w:val="center"/>
        </w:trPr>
        <w:tc>
          <w:tcPr>
            <w:tcW w:w="283" w:type="pct"/>
            <w:vAlign w:val="center"/>
          </w:tcPr>
          <w:p w14:paraId="2A4DA59B" w14:textId="77777777" w:rsidR="00DA0FF3" w:rsidRPr="002C3383" w:rsidRDefault="00DA0FF3" w:rsidP="00D17F85">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5</w:t>
            </w:r>
          </w:p>
        </w:tc>
        <w:tc>
          <w:tcPr>
            <w:tcW w:w="3977" w:type="pct"/>
            <w:vAlign w:val="center"/>
          </w:tcPr>
          <w:p w14:paraId="7FD6FF3A" w14:textId="77777777" w:rsidR="00DA0FF3" w:rsidRPr="00506002" w:rsidRDefault="00DA0FF3" w:rsidP="00D17F85">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sidRPr="00506002">
              <w:rPr>
                <w:rFonts w:asciiTheme="minorHAnsi" w:eastAsia="Tahoma" w:hAnsiTheme="minorHAnsi" w:cstheme="minorHAnsi"/>
                <w:sz w:val="20"/>
                <w:szCs w:val="20"/>
                <w:lang w:eastAsia="en-US"/>
              </w:rPr>
              <w:t xml:space="preserve"> 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νησιωτική περιοχή, βάρους από 21 έως 40 κιλών</w:t>
            </w:r>
          </w:p>
        </w:tc>
        <w:tc>
          <w:tcPr>
            <w:tcW w:w="740" w:type="pct"/>
          </w:tcPr>
          <w:p w14:paraId="5D0C6F76" w14:textId="77777777" w:rsidR="00DA0FF3" w:rsidRPr="002C3383" w:rsidRDefault="00DA0FF3" w:rsidP="00D17F85">
            <w:pPr>
              <w:tabs>
                <w:tab w:val="left" w:pos="142"/>
              </w:tabs>
              <w:rPr>
                <w:rFonts w:asciiTheme="minorHAnsi" w:hAnsiTheme="minorHAnsi" w:cstheme="minorHAnsi"/>
                <w:iCs/>
                <w:sz w:val="20"/>
                <w:szCs w:val="20"/>
              </w:rPr>
            </w:pPr>
          </w:p>
        </w:tc>
      </w:tr>
      <w:tr w:rsidR="00DA0FF3" w:rsidRPr="002C3383" w14:paraId="2C58A056" w14:textId="411CD929" w:rsidTr="00DA0FF3">
        <w:trPr>
          <w:trHeight w:val="147"/>
          <w:jc w:val="center"/>
        </w:trPr>
        <w:tc>
          <w:tcPr>
            <w:tcW w:w="283" w:type="pct"/>
            <w:vAlign w:val="center"/>
          </w:tcPr>
          <w:p w14:paraId="0213F86D" w14:textId="77777777" w:rsidR="00DA0FF3" w:rsidRPr="002C3383" w:rsidRDefault="00DA0FF3" w:rsidP="00D17F85">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6</w:t>
            </w:r>
          </w:p>
        </w:tc>
        <w:tc>
          <w:tcPr>
            <w:tcW w:w="3977" w:type="pct"/>
            <w:vAlign w:val="center"/>
          </w:tcPr>
          <w:p w14:paraId="532E2545" w14:textId="77777777" w:rsidR="00DA0FF3" w:rsidRPr="00506002" w:rsidRDefault="00DA0FF3" w:rsidP="00D17F85">
            <w:pPr>
              <w:tabs>
                <w:tab w:val="left" w:pos="142"/>
              </w:tabs>
              <w:rPr>
                <w:rFonts w:asciiTheme="minorHAnsi" w:hAnsiTheme="minorHAnsi" w:cstheme="minorHAnsi"/>
                <w:iCs/>
                <w:sz w:val="20"/>
                <w:szCs w:val="20"/>
              </w:rPr>
            </w:pPr>
            <w:r w:rsidRPr="002C3383">
              <w:rPr>
                <w:rFonts w:asciiTheme="minorHAnsi" w:hAnsiTheme="minorHAnsi" w:cstheme="minorHAnsi"/>
                <w:iCs/>
                <w:sz w:val="20"/>
                <w:szCs w:val="20"/>
              </w:rPr>
              <w:t>Αποστολή</w:t>
            </w:r>
            <w:r w:rsidRPr="00506002">
              <w:rPr>
                <w:rFonts w:asciiTheme="minorHAnsi" w:eastAsia="Tahoma" w:hAnsiTheme="minorHAnsi" w:cstheme="minorHAnsi"/>
                <w:sz w:val="20"/>
                <w:szCs w:val="20"/>
                <w:lang w:eastAsia="en-US"/>
              </w:rPr>
              <w:t xml:space="preserve"> 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νησιωτική περιοχή, βάρους από 41 κιλά και άνω</w:t>
            </w:r>
          </w:p>
        </w:tc>
        <w:tc>
          <w:tcPr>
            <w:tcW w:w="740" w:type="pct"/>
          </w:tcPr>
          <w:p w14:paraId="0AC3C4D4" w14:textId="77777777" w:rsidR="00DA0FF3" w:rsidRPr="002C3383" w:rsidRDefault="00DA0FF3" w:rsidP="00D17F85">
            <w:pPr>
              <w:tabs>
                <w:tab w:val="left" w:pos="142"/>
              </w:tabs>
              <w:rPr>
                <w:rFonts w:asciiTheme="minorHAnsi" w:hAnsiTheme="minorHAnsi" w:cstheme="minorHAnsi"/>
                <w:iCs/>
                <w:sz w:val="20"/>
                <w:szCs w:val="20"/>
              </w:rPr>
            </w:pPr>
          </w:p>
        </w:tc>
      </w:tr>
    </w:tbl>
    <w:p w14:paraId="62B7BC9F" w14:textId="77777777" w:rsidR="00DA0FF3" w:rsidRPr="0027417F" w:rsidRDefault="00DA0FF3" w:rsidP="00DA0FF3">
      <w:pPr>
        <w:suppressAutoHyphens w:val="0"/>
        <w:spacing w:line="276" w:lineRule="auto"/>
        <w:jc w:val="left"/>
        <w:rPr>
          <w:rFonts w:asciiTheme="minorHAnsi" w:hAnsiTheme="minorHAnsi" w:cs="Arial"/>
          <w:b/>
          <w:bCs/>
          <w:sz w:val="4"/>
          <w:szCs w:val="4"/>
        </w:rPr>
      </w:pPr>
    </w:p>
    <w:tbl>
      <w:tblPr>
        <w:tblpPr w:leftFromText="180" w:rightFromText="180" w:vertAnchor="text" w:horzAnchor="margin" w:tblpXSpec="center"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58"/>
        <w:gridCol w:w="1425"/>
      </w:tblGrid>
      <w:tr w:rsidR="00DA0FF3" w:rsidRPr="00E17DA6" w14:paraId="787F0207" w14:textId="34C73C82" w:rsidTr="00DA0FF3">
        <w:trPr>
          <w:trHeight w:val="60"/>
        </w:trPr>
        <w:tc>
          <w:tcPr>
            <w:tcW w:w="283" w:type="pct"/>
            <w:shd w:val="clear" w:color="auto" w:fill="auto"/>
            <w:vAlign w:val="center"/>
          </w:tcPr>
          <w:p w14:paraId="3DCC0D4F" w14:textId="77777777" w:rsidR="00DA0FF3" w:rsidRPr="00E17DA6" w:rsidRDefault="00DA0FF3" w:rsidP="00D17F85">
            <w:pPr>
              <w:spacing w:line="288" w:lineRule="auto"/>
              <w:jc w:val="center"/>
              <w:rPr>
                <w:rFonts w:asciiTheme="minorHAnsi" w:hAnsiTheme="minorHAnsi" w:cstheme="minorHAnsi"/>
                <w:b/>
                <w:sz w:val="20"/>
                <w:szCs w:val="20"/>
              </w:rPr>
            </w:pPr>
            <w:r w:rsidRPr="00E17DA6">
              <w:rPr>
                <w:rFonts w:asciiTheme="minorHAnsi" w:hAnsiTheme="minorHAnsi" w:cstheme="minorHAnsi"/>
                <w:b/>
                <w:sz w:val="20"/>
                <w:szCs w:val="20"/>
              </w:rPr>
              <w:lastRenderedPageBreak/>
              <w:t>Α/Α</w:t>
            </w:r>
          </w:p>
        </w:tc>
        <w:tc>
          <w:tcPr>
            <w:tcW w:w="3977" w:type="pct"/>
            <w:shd w:val="clear" w:color="auto" w:fill="auto"/>
            <w:vAlign w:val="center"/>
          </w:tcPr>
          <w:p w14:paraId="5827589A" w14:textId="77777777" w:rsidR="00DA0FF3" w:rsidRPr="00E17DA6" w:rsidRDefault="00DA0FF3" w:rsidP="00D17F85">
            <w:pPr>
              <w:spacing w:line="288" w:lineRule="auto"/>
              <w:jc w:val="center"/>
              <w:rPr>
                <w:rFonts w:asciiTheme="minorHAnsi" w:eastAsia="Tahoma" w:hAnsiTheme="minorHAnsi" w:cstheme="minorHAnsi"/>
                <w:sz w:val="20"/>
                <w:szCs w:val="20"/>
                <w:lang w:eastAsia="en-US"/>
              </w:rPr>
            </w:pPr>
            <w:r w:rsidRPr="00E17DA6">
              <w:rPr>
                <w:rFonts w:asciiTheme="minorHAnsi" w:hAnsiTheme="minorHAnsi" w:cstheme="minorHAnsi"/>
                <w:b/>
                <w:sz w:val="20"/>
                <w:szCs w:val="20"/>
              </w:rPr>
              <w:t>ΓΕΝΙΚΕΣ ΑΠΑΙΤΗΣΕΙΣ</w:t>
            </w:r>
          </w:p>
        </w:tc>
        <w:tc>
          <w:tcPr>
            <w:tcW w:w="740" w:type="pct"/>
          </w:tcPr>
          <w:p w14:paraId="66F306B6" w14:textId="77777777" w:rsidR="00DA0FF3" w:rsidRDefault="00DA0FF3" w:rsidP="00DA0FF3">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5A691201" w14:textId="14555A8C" w:rsidR="00DA0FF3" w:rsidRPr="00E17DA6"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A0FF3" w:rsidRPr="00B35109" w14:paraId="003CBCD8" w14:textId="0BE494D8" w:rsidTr="00DA0FF3">
        <w:trPr>
          <w:trHeight w:val="60"/>
        </w:trPr>
        <w:tc>
          <w:tcPr>
            <w:tcW w:w="283" w:type="pct"/>
            <w:vAlign w:val="center"/>
          </w:tcPr>
          <w:p w14:paraId="3B7DD0F0"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3977" w:type="pct"/>
            <w:vAlign w:val="center"/>
          </w:tcPr>
          <w:p w14:paraId="64C54D8B"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c>
          <w:tcPr>
            <w:tcW w:w="740" w:type="pct"/>
          </w:tcPr>
          <w:p w14:paraId="5B2EEC32"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6087A8DC" w14:textId="3228302D" w:rsidTr="00DA0FF3">
        <w:trPr>
          <w:trHeight w:val="60"/>
        </w:trPr>
        <w:tc>
          <w:tcPr>
            <w:tcW w:w="283" w:type="pct"/>
            <w:vAlign w:val="center"/>
          </w:tcPr>
          <w:p w14:paraId="35255ACC"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3977" w:type="pct"/>
            <w:vAlign w:val="center"/>
          </w:tcPr>
          <w:p w14:paraId="75192404"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c>
          <w:tcPr>
            <w:tcW w:w="740" w:type="pct"/>
          </w:tcPr>
          <w:p w14:paraId="4ACD0B69"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55293CCB" w14:textId="373B858D" w:rsidTr="00DA0FF3">
        <w:trPr>
          <w:trHeight w:val="60"/>
        </w:trPr>
        <w:tc>
          <w:tcPr>
            <w:tcW w:w="283" w:type="pct"/>
            <w:vAlign w:val="center"/>
          </w:tcPr>
          <w:p w14:paraId="4F65E00E"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3977" w:type="pct"/>
            <w:vAlign w:val="center"/>
          </w:tcPr>
          <w:p w14:paraId="125154A7"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c>
          <w:tcPr>
            <w:tcW w:w="740" w:type="pct"/>
          </w:tcPr>
          <w:p w14:paraId="017F33DD"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71A9B6AC" w14:textId="07F55D43" w:rsidTr="00DA0FF3">
        <w:trPr>
          <w:trHeight w:val="60"/>
        </w:trPr>
        <w:tc>
          <w:tcPr>
            <w:tcW w:w="283" w:type="pct"/>
            <w:vAlign w:val="center"/>
          </w:tcPr>
          <w:p w14:paraId="2A0E2571"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3977" w:type="pct"/>
            <w:vAlign w:val="center"/>
          </w:tcPr>
          <w:p w14:paraId="7BBF36E4"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w:t>
            </w:r>
            <w:r>
              <w:rPr>
                <w:rFonts w:asciiTheme="minorHAnsi" w:eastAsia="Tahoma" w:hAnsiTheme="minorHAnsi" w:cstheme="minorHAnsi"/>
                <w:sz w:val="20"/>
                <w:szCs w:val="20"/>
                <w:lang w:eastAsia="en-US"/>
              </w:rPr>
              <w:t xml:space="preserve">έωσης του παραλήπτη για την </w:t>
            </w:r>
            <w:r w:rsidRPr="00B35109">
              <w:rPr>
                <w:rFonts w:asciiTheme="minorHAnsi" w:eastAsia="Tahoma" w:hAnsiTheme="minorHAnsi" w:cstheme="minorHAnsi"/>
                <w:sz w:val="20"/>
                <w:szCs w:val="20"/>
                <w:lang w:eastAsia="en-US"/>
              </w:rPr>
              <w:t>μεταφορά.</w:t>
            </w:r>
          </w:p>
        </w:tc>
        <w:tc>
          <w:tcPr>
            <w:tcW w:w="740" w:type="pct"/>
          </w:tcPr>
          <w:p w14:paraId="6B077AC0"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79AB5ABA" w14:textId="18FD11EC" w:rsidTr="00DA0FF3">
        <w:tc>
          <w:tcPr>
            <w:tcW w:w="283" w:type="pct"/>
            <w:vAlign w:val="center"/>
          </w:tcPr>
          <w:p w14:paraId="16D1C96A"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3977" w:type="pct"/>
            <w:vAlign w:val="center"/>
          </w:tcPr>
          <w:p w14:paraId="0928B4C3"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παρέχει τη δυνατότητα ηλεκτρονικής παρακολούθησης- ελέγχου των αποστολών της Αναθέτουσας Αρχής </w:t>
            </w:r>
            <w:r>
              <w:rPr>
                <w:rFonts w:asciiTheme="minorHAnsi" w:eastAsia="Tahoma" w:hAnsiTheme="minorHAnsi" w:cstheme="minorHAnsi"/>
                <w:sz w:val="20"/>
                <w:szCs w:val="20"/>
                <w:lang w:eastAsia="en-US"/>
              </w:rPr>
              <w:t xml:space="preserve">(εφαρμογή που τηρεί η εταιρεία </w:t>
            </w:r>
            <w:r w:rsidRPr="00B35109">
              <w:rPr>
                <w:rFonts w:asciiTheme="minorHAnsi" w:eastAsia="Tahoma" w:hAnsiTheme="minorHAnsi" w:cstheme="minorHAnsi"/>
                <w:sz w:val="20"/>
                <w:szCs w:val="20"/>
                <w:lang w:eastAsia="en-US"/>
              </w:rPr>
              <w:t>μεταφοράς)</w:t>
            </w:r>
          </w:p>
        </w:tc>
        <w:tc>
          <w:tcPr>
            <w:tcW w:w="740" w:type="pct"/>
          </w:tcPr>
          <w:p w14:paraId="3FA557D6"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567A813D" w14:textId="4527830F" w:rsidTr="00DA0FF3">
        <w:tc>
          <w:tcPr>
            <w:tcW w:w="283" w:type="pct"/>
            <w:vAlign w:val="center"/>
          </w:tcPr>
          <w:p w14:paraId="3DC4931F"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3977" w:type="pct"/>
            <w:vAlign w:val="center"/>
          </w:tcPr>
          <w:p w14:paraId="394CE859"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w:t>
            </w:r>
            <w:r>
              <w:rPr>
                <w:rFonts w:asciiTheme="minorHAnsi" w:eastAsia="Tahoma" w:hAnsiTheme="minorHAnsi" w:cstheme="minorHAnsi"/>
                <w:sz w:val="20"/>
                <w:szCs w:val="20"/>
                <w:lang w:eastAsia="en-US"/>
              </w:rPr>
              <w:t xml:space="preserve"> μεταφοράς εντός 3 εργάσιμων </w:t>
            </w:r>
            <w:r w:rsidRPr="00B35109">
              <w:rPr>
                <w:rFonts w:asciiTheme="minorHAnsi" w:eastAsia="Tahoma" w:hAnsiTheme="minorHAnsi" w:cstheme="minorHAnsi"/>
                <w:sz w:val="20"/>
                <w:szCs w:val="20"/>
                <w:lang w:eastAsia="en-US"/>
              </w:rPr>
              <w:t>ημερών εφόσον του ζητηθεί.</w:t>
            </w:r>
          </w:p>
        </w:tc>
        <w:tc>
          <w:tcPr>
            <w:tcW w:w="740" w:type="pct"/>
          </w:tcPr>
          <w:p w14:paraId="17DBB9E2"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5FC9DCFE" w14:textId="6376C800" w:rsidTr="00DA0FF3">
        <w:trPr>
          <w:trHeight w:val="441"/>
        </w:trPr>
        <w:tc>
          <w:tcPr>
            <w:tcW w:w="283" w:type="pct"/>
            <w:vAlign w:val="center"/>
          </w:tcPr>
          <w:p w14:paraId="34BCD202"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3977" w:type="pct"/>
            <w:vAlign w:val="center"/>
          </w:tcPr>
          <w:p w14:paraId="4AD17031"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είναι ικανός να ανταποκρίνεται </w:t>
            </w:r>
            <w:r>
              <w:rPr>
                <w:rFonts w:asciiTheme="minorHAnsi" w:eastAsia="Tahoma" w:hAnsiTheme="minorHAnsi" w:cstheme="minorHAnsi"/>
                <w:sz w:val="20"/>
                <w:szCs w:val="20"/>
                <w:lang w:eastAsia="en-US"/>
              </w:rPr>
              <w:t>εντός 3 εργάσιμων ημερών</w:t>
            </w:r>
            <w:r w:rsidRPr="00B35109">
              <w:rPr>
                <w:rFonts w:asciiTheme="minorHAnsi" w:eastAsia="Tahoma" w:hAnsiTheme="minorHAnsi" w:cstheme="minorHAnsi"/>
                <w:sz w:val="20"/>
                <w:szCs w:val="20"/>
                <w:lang w:eastAsia="en-US"/>
              </w:rPr>
              <w:t xml:space="preserve"> στις κλήσεις για αποστολή δεμάτων. Η παραλαβή τους θα γίνεται εντός του ωραρίου εργασίας της υπηρεσίας.</w:t>
            </w:r>
          </w:p>
        </w:tc>
        <w:tc>
          <w:tcPr>
            <w:tcW w:w="740" w:type="pct"/>
          </w:tcPr>
          <w:p w14:paraId="5EE38AFB"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4B17573B" w14:textId="5A579700" w:rsidTr="00DA0FF3">
        <w:trPr>
          <w:trHeight w:val="60"/>
        </w:trPr>
        <w:tc>
          <w:tcPr>
            <w:tcW w:w="283" w:type="pct"/>
            <w:vAlign w:val="center"/>
          </w:tcPr>
          <w:p w14:paraId="5E2FEA44"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3977" w:type="pct"/>
            <w:vAlign w:val="center"/>
          </w:tcPr>
          <w:p w14:paraId="6F3B256A" w14:textId="77777777" w:rsidR="00DA0FF3" w:rsidRPr="00B35109" w:rsidRDefault="00DA0FF3" w:rsidP="00D17F85">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c>
          <w:tcPr>
            <w:tcW w:w="740" w:type="pct"/>
          </w:tcPr>
          <w:p w14:paraId="6D48B057" w14:textId="77777777" w:rsidR="00DA0FF3" w:rsidRPr="00B35109" w:rsidRDefault="00DA0FF3" w:rsidP="00D17F85">
            <w:pPr>
              <w:spacing w:line="288" w:lineRule="auto"/>
              <w:rPr>
                <w:rFonts w:asciiTheme="minorHAnsi" w:eastAsia="Tahoma" w:hAnsiTheme="minorHAnsi" w:cstheme="minorHAnsi"/>
                <w:sz w:val="20"/>
                <w:szCs w:val="20"/>
                <w:lang w:eastAsia="en-US"/>
              </w:rPr>
            </w:pPr>
          </w:p>
        </w:tc>
      </w:tr>
      <w:tr w:rsidR="00DA0FF3" w:rsidRPr="00B35109" w14:paraId="05999B78" w14:textId="18A1F58A" w:rsidTr="00DA0FF3">
        <w:trPr>
          <w:trHeight w:val="60"/>
        </w:trPr>
        <w:tc>
          <w:tcPr>
            <w:tcW w:w="283" w:type="pct"/>
            <w:vAlign w:val="center"/>
          </w:tcPr>
          <w:p w14:paraId="597A58DC" w14:textId="77777777" w:rsidR="00DA0FF3" w:rsidRPr="00B35109" w:rsidRDefault="00DA0FF3" w:rsidP="00D17F85">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3977" w:type="pct"/>
            <w:vAlign w:val="center"/>
          </w:tcPr>
          <w:p w14:paraId="45AFD560" w14:textId="77777777" w:rsidR="00DA0FF3" w:rsidRPr="00B35109" w:rsidRDefault="00DA0FF3" w:rsidP="00D17F85">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Τα δέ</w:t>
            </w:r>
            <w:r w:rsidRPr="00B35109">
              <w:rPr>
                <w:rFonts w:asciiTheme="minorHAnsi" w:eastAsia="Tahoma" w:hAnsiTheme="minorHAnsi" w:cstheme="minorHAnsi"/>
                <w:sz w:val="20"/>
                <w:szCs w:val="20"/>
                <w:lang w:eastAsia="en-US"/>
              </w:rPr>
              <w:t xml:space="preserve">ματα πρέπει να παραδίδονται στον αποδέκτη εντός 3 εργάσιμων ημερών. </w:t>
            </w:r>
          </w:p>
        </w:tc>
        <w:tc>
          <w:tcPr>
            <w:tcW w:w="740" w:type="pct"/>
          </w:tcPr>
          <w:p w14:paraId="18557365" w14:textId="77777777" w:rsidR="00DA0FF3" w:rsidRDefault="00DA0FF3" w:rsidP="00D17F85">
            <w:pPr>
              <w:spacing w:line="288" w:lineRule="auto"/>
              <w:rPr>
                <w:rFonts w:asciiTheme="minorHAnsi" w:eastAsia="Tahoma" w:hAnsiTheme="minorHAnsi" w:cstheme="minorHAnsi"/>
                <w:sz w:val="20"/>
                <w:szCs w:val="20"/>
                <w:lang w:eastAsia="en-US"/>
              </w:rPr>
            </w:pPr>
          </w:p>
        </w:tc>
      </w:tr>
      <w:tr w:rsidR="003B247F" w:rsidRPr="00B35109" w14:paraId="732CF1F6" w14:textId="77777777" w:rsidTr="00DA0FF3">
        <w:trPr>
          <w:trHeight w:val="60"/>
        </w:trPr>
        <w:tc>
          <w:tcPr>
            <w:tcW w:w="283" w:type="pct"/>
            <w:vAlign w:val="center"/>
          </w:tcPr>
          <w:p w14:paraId="684C2374" w14:textId="5C0A0102" w:rsidR="003B247F" w:rsidRDefault="003B247F" w:rsidP="003B24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3977" w:type="pct"/>
            <w:vAlign w:val="center"/>
          </w:tcPr>
          <w:p w14:paraId="4BF9148C" w14:textId="13300F9B" w:rsidR="003B247F" w:rsidRDefault="003B247F" w:rsidP="003B24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sidR="0009654B">
              <w:rPr>
                <w:rFonts w:asciiTheme="minorHAnsi" w:eastAsia="Tahoma" w:hAnsiTheme="minorHAnsi" w:cstheme="minorHAnsi"/>
                <w:sz w:val="20"/>
                <w:szCs w:val="20"/>
                <w:lang w:eastAsia="en-US"/>
              </w:rPr>
              <w:t>:2015.</w:t>
            </w:r>
          </w:p>
        </w:tc>
        <w:tc>
          <w:tcPr>
            <w:tcW w:w="740" w:type="pct"/>
          </w:tcPr>
          <w:p w14:paraId="2D961EEB" w14:textId="77777777" w:rsidR="003B247F" w:rsidRDefault="003B247F" w:rsidP="003B247F">
            <w:pPr>
              <w:spacing w:line="288" w:lineRule="auto"/>
              <w:rPr>
                <w:rFonts w:asciiTheme="minorHAnsi" w:eastAsia="Tahoma" w:hAnsiTheme="minorHAnsi" w:cstheme="minorHAnsi"/>
                <w:sz w:val="20"/>
                <w:szCs w:val="20"/>
                <w:lang w:eastAsia="en-US"/>
              </w:rPr>
            </w:pPr>
          </w:p>
        </w:tc>
      </w:tr>
      <w:tr w:rsidR="003B247F" w:rsidRPr="00B35109" w14:paraId="3406F421" w14:textId="77777777" w:rsidTr="00DA0FF3">
        <w:trPr>
          <w:trHeight w:val="60"/>
        </w:trPr>
        <w:tc>
          <w:tcPr>
            <w:tcW w:w="283" w:type="pct"/>
            <w:vAlign w:val="center"/>
          </w:tcPr>
          <w:p w14:paraId="71F72AFB" w14:textId="485EA0C3" w:rsidR="003B247F" w:rsidRDefault="003B247F" w:rsidP="003B247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3977" w:type="pct"/>
            <w:vAlign w:val="center"/>
          </w:tcPr>
          <w:p w14:paraId="3238DA24" w14:textId="1BD4EFE6" w:rsidR="003B247F" w:rsidRPr="00B35109" w:rsidRDefault="003B247F" w:rsidP="003B247F">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w:t>
            </w:r>
            <w:r>
              <w:rPr>
                <w:rFonts w:cstheme="minorHAnsi"/>
              </w:rPr>
              <w:t xml:space="preserve"> </w:t>
            </w:r>
            <w:r>
              <w:rPr>
                <w:rFonts w:asciiTheme="minorHAnsi" w:eastAsia="Tahoma" w:hAnsiTheme="minorHAnsi" w:cstheme="minorHAnsi"/>
                <w:sz w:val="20"/>
                <w:szCs w:val="20"/>
                <w:lang w:eastAsia="en-US"/>
              </w:rPr>
              <w:t>να</w:t>
            </w:r>
            <w:r w:rsidRPr="00210366">
              <w:rPr>
                <w:rFonts w:asciiTheme="minorHAnsi" w:eastAsia="Tahoma" w:hAnsiTheme="minorHAnsi" w:cstheme="minorHAnsi"/>
                <w:sz w:val="20"/>
                <w:szCs w:val="20"/>
                <w:lang w:eastAsia="en-US"/>
              </w:rPr>
              <w:t xml:space="preserve"> είναι εγγεγραμμένος στα Μητρώα της ΕΕΤΤ (Εθνικής Επιτροπή Τηλεπικοινωνιών &amp; Ταχυδρομείων)</w:t>
            </w:r>
          </w:p>
        </w:tc>
        <w:tc>
          <w:tcPr>
            <w:tcW w:w="740" w:type="pct"/>
          </w:tcPr>
          <w:p w14:paraId="4A1573C4" w14:textId="77777777" w:rsidR="003B247F" w:rsidRDefault="003B247F" w:rsidP="003B247F">
            <w:pPr>
              <w:spacing w:line="288" w:lineRule="auto"/>
              <w:rPr>
                <w:rFonts w:asciiTheme="minorHAnsi" w:eastAsia="Tahoma" w:hAnsiTheme="minorHAnsi" w:cstheme="minorHAnsi"/>
                <w:sz w:val="20"/>
                <w:szCs w:val="20"/>
                <w:lang w:eastAsia="en-US"/>
              </w:rPr>
            </w:pPr>
          </w:p>
        </w:tc>
      </w:tr>
    </w:tbl>
    <w:p w14:paraId="70EE0B08" w14:textId="77777777" w:rsidR="00DA0FF3" w:rsidRPr="00EA68A1" w:rsidRDefault="00DA0FF3" w:rsidP="00DA0FF3">
      <w:pPr>
        <w:suppressAutoHyphens w:val="0"/>
        <w:spacing w:line="276" w:lineRule="auto"/>
        <w:jc w:val="left"/>
        <w:rPr>
          <w:rFonts w:asciiTheme="minorHAnsi" w:hAnsiTheme="minorHAnsi" w:cs="Arial"/>
          <w:b/>
          <w:bCs/>
          <w:sz w:val="22"/>
          <w:szCs w:val="22"/>
        </w:rPr>
      </w:pPr>
    </w:p>
    <w:p w14:paraId="772A13D6" w14:textId="77777777" w:rsidR="00DA0FF3" w:rsidRDefault="00DA0FF3" w:rsidP="00DA0FF3">
      <w:pPr>
        <w:suppressAutoHyphens w:val="0"/>
        <w:spacing w:line="276" w:lineRule="auto"/>
        <w:jc w:val="left"/>
        <w:rPr>
          <w:rFonts w:asciiTheme="minorHAnsi" w:hAnsiTheme="minorHAnsi"/>
          <w:b/>
          <w:bCs/>
          <w:sz w:val="22"/>
          <w:szCs w:val="22"/>
        </w:rPr>
      </w:pPr>
      <w:r w:rsidRPr="009F3CA0">
        <w:rPr>
          <w:rFonts w:asciiTheme="minorHAnsi" w:hAnsiTheme="minorHAnsi" w:cs="Arial"/>
          <w:b/>
          <w:bCs/>
          <w:sz w:val="22"/>
          <w:szCs w:val="22"/>
          <w:lang w:val="en-US"/>
        </w:rPr>
        <w:t>TMHMA</w:t>
      </w:r>
      <w:r w:rsidRPr="009F3CA0">
        <w:rPr>
          <w:rFonts w:asciiTheme="minorHAnsi" w:hAnsiTheme="minorHAnsi" w:cs="Arial"/>
          <w:b/>
          <w:bCs/>
          <w:sz w:val="22"/>
          <w:szCs w:val="22"/>
        </w:rPr>
        <w:t xml:space="preserve"> 3: </w:t>
      </w:r>
      <w:r w:rsidRPr="00C23527">
        <w:rPr>
          <w:rFonts w:asciiTheme="minorHAnsi" w:hAnsiTheme="minorHAnsi"/>
          <w:b/>
          <w:bCs/>
          <w:sz w:val="22"/>
          <w:szCs w:val="22"/>
        </w:rPr>
        <w:t>Προμήθεια υπηρεσιών μεταφοράς δειγμάτων καυσίμων</w:t>
      </w:r>
    </w:p>
    <w:p w14:paraId="2447E22B" w14:textId="77777777" w:rsidR="00DA0FF3" w:rsidRDefault="00DA0FF3" w:rsidP="00DA0FF3">
      <w:pPr>
        <w:suppressAutoHyphens w:val="0"/>
        <w:spacing w:line="276" w:lineRule="auto"/>
        <w:jc w:val="left"/>
        <w:rPr>
          <w:rFonts w:asciiTheme="minorHAnsi" w:hAnsiTheme="minorHAnsi"/>
          <w:b/>
          <w:bCs/>
          <w:sz w:val="6"/>
          <w:szCs w:val="6"/>
        </w:rPr>
      </w:pPr>
    </w:p>
    <w:p w14:paraId="74BC54F9" w14:textId="77777777" w:rsidR="00DA0FF3" w:rsidRDefault="00DA0FF3" w:rsidP="00DA0FF3">
      <w:pPr>
        <w:suppressAutoHyphens w:val="0"/>
        <w:spacing w:line="276" w:lineRule="auto"/>
        <w:jc w:val="left"/>
        <w:rPr>
          <w:rFonts w:asciiTheme="minorHAnsi" w:hAnsiTheme="minorHAnsi"/>
          <w:b/>
          <w:bCs/>
          <w:sz w:val="6"/>
          <w:szCs w:val="6"/>
        </w:rPr>
      </w:pPr>
    </w:p>
    <w:p w14:paraId="7814CDFD" w14:textId="77777777" w:rsidR="00DA0FF3" w:rsidRDefault="00DA0FF3" w:rsidP="00DA0FF3">
      <w:pPr>
        <w:suppressAutoHyphens w:val="0"/>
        <w:spacing w:line="276" w:lineRule="auto"/>
        <w:jc w:val="left"/>
        <w:rPr>
          <w:rFonts w:asciiTheme="minorHAnsi" w:hAnsiTheme="minorHAnsi"/>
          <w:b/>
          <w:bCs/>
          <w:sz w:val="6"/>
          <w:szCs w:val="6"/>
        </w:rPr>
      </w:pPr>
    </w:p>
    <w:tbl>
      <w:tblPr>
        <w:tblpPr w:leftFromText="180" w:rightFromText="180"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58"/>
        <w:gridCol w:w="1425"/>
      </w:tblGrid>
      <w:tr w:rsidR="00DA0FF3" w14:paraId="5F0C3C81" w14:textId="0E524D85" w:rsidTr="00DA0FF3">
        <w:trPr>
          <w:trHeight w:val="275"/>
        </w:trPr>
        <w:tc>
          <w:tcPr>
            <w:tcW w:w="283" w:type="pct"/>
            <w:tcBorders>
              <w:top w:val="single" w:sz="4" w:space="0" w:color="auto"/>
              <w:left w:val="single" w:sz="4" w:space="0" w:color="auto"/>
              <w:bottom w:val="single" w:sz="4" w:space="0" w:color="auto"/>
              <w:right w:val="single" w:sz="4" w:space="0" w:color="auto"/>
            </w:tcBorders>
            <w:vAlign w:val="center"/>
            <w:hideMark/>
          </w:tcPr>
          <w:p w14:paraId="512F54BA" w14:textId="77777777" w:rsidR="00DA0FF3" w:rsidRDefault="00DA0FF3" w:rsidP="00D17F85">
            <w:pPr>
              <w:spacing w:line="288" w:lineRule="auto"/>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Α/Α</w:t>
            </w:r>
          </w:p>
        </w:tc>
        <w:tc>
          <w:tcPr>
            <w:tcW w:w="3977" w:type="pct"/>
            <w:tcBorders>
              <w:top w:val="single" w:sz="4" w:space="0" w:color="auto"/>
              <w:left w:val="single" w:sz="4" w:space="0" w:color="auto"/>
              <w:bottom w:val="single" w:sz="4" w:space="0" w:color="auto"/>
              <w:right w:val="single" w:sz="4" w:space="0" w:color="auto"/>
            </w:tcBorders>
            <w:vAlign w:val="center"/>
            <w:hideMark/>
          </w:tcPr>
          <w:p w14:paraId="1FD23A1D" w14:textId="77777777" w:rsidR="00DA0FF3" w:rsidRDefault="00DA0FF3" w:rsidP="00D17F85">
            <w:pPr>
              <w:spacing w:line="288" w:lineRule="auto"/>
              <w:rPr>
                <w:rFonts w:asciiTheme="minorHAnsi" w:hAnsiTheme="minorHAnsi" w:cstheme="minorHAnsi"/>
                <w:b/>
                <w:sz w:val="20"/>
                <w:szCs w:val="20"/>
              </w:rPr>
            </w:pPr>
            <w:r>
              <w:rPr>
                <w:rFonts w:asciiTheme="minorHAnsi" w:hAnsiTheme="minorHAnsi" w:cstheme="minorHAnsi"/>
                <w:b/>
                <w:sz w:val="20"/>
                <w:szCs w:val="20"/>
              </w:rPr>
              <w:t xml:space="preserve">ΥΠΗΡΕΣΙΕΣ ΜΕΤΑΦΟΡΩΝ </w:t>
            </w:r>
            <w:r w:rsidRPr="00F87188">
              <w:rPr>
                <w:rFonts w:asciiTheme="minorHAnsi" w:hAnsiTheme="minorHAnsi" w:cstheme="minorHAnsi"/>
                <w:b/>
                <w:sz w:val="20"/>
                <w:szCs w:val="20"/>
              </w:rPr>
              <w:t>ΔΕΙΓΜΑΤΩΝ ΚΑΥΣΙΜΩΝ</w:t>
            </w:r>
          </w:p>
        </w:tc>
        <w:tc>
          <w:tcPr>
            <w:tcW w:w="740" w:type="pct"/>
            <w:tcBorders>
              <w:top w:val="single" w:sz="4" w:space="0" w:color="auto"/>
              <w:left w:val="single" w:sz="4" w:space="0" w:color="auto"/>
              <w:bottom w:val="single" w:sz="4" w:space="0" w:color="auto"/>
              <w:right w:val="single" w:sz="4" w:space="0" w:color="auto"/>
            </w:tcBorders>
          </w:tcPr>
          <w:p w14:paraId="2A2B3690" w14:textId="77777777" w:rsidR="00DA0FF3" w:rsidRDefault="00DA0FF3" w:rsidP="00DA0FF3">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0674A942" w14:textId="56D8F602" w:rsidR="00DA0FF3"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A0FF3" w14:paraId="47A8AC2F" w14:textId="448DF675" w:rsidTr="00DA0FF3">
        <w:trPr>
          <w:trHeight w:val="393"/>
        </w:trPr>
        <w:tc>
          <w:tcPr>
            <w:tcW w:w="283" w:type="pct"/>
            <w:tcBorders>
              <w:top w:val="single" w:sz="4" w:space="0" w:color="auto"/>
              <w:left w:val="single" w:sz="4" w:space="0" w:color="auto"/>
              <w:bottom w:val="single" w:sz="4" w:space="0" w:color="auto"/>
              <w:right w:val="single" w:sz="4" w:space="0" w:color="auto"/>
            </w:tcBorders>
            <w:vAlign w:val="center"/>
            <w:hideMark/>
          </w:tcPr>
          <w:p w14:paraId="737A1620"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3977" w:type="pct"/>
            <w:tcBorders>
              <w:top w:val="single" w:sz="4" w:space="0" w:color="auto"/>
              <w:left w:val="single" w:sz="4" w:space="0" w:color="auto"/>
              <w:bottom w:val="single" w:sz="4" w:space="0" w:color="auto"/>
              <w:right w:val="single" w:sz="4" w:space="0" w:color="auto"/>
            </w:tcBorders>
            <w:vAlign w:val="center"/>
            <w:hideMark/>
          </w:tcPr>
          <w:p w14:paraId="2DAFADBB"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w:t>
            </w:r>
            <w:r>
              <w:rPr>
                <w:rFonts w:asciiTheme="minorHAnsi" w:hAnsiTheme="minorHAnsi" w:cstheme="minorHAnsi"/>
                <w:iCs/>
                <w:sz w:val="20"/>
                <w:szCs w:val="20"/>
              </w:rPr>
              <w:t>(</w:t>
            </w:r>
            <w:r w:rsidRPr="003F6CCA">
              <w:rPr>
                <w:rFonts w:asciiTheme="minorHAnsi" w:hAnsiTheme="minorHAnsi" w:cstheme="minorHAnsi"/>
                <w:iCs/>
                <w:sz w:val="20"/>
                <w:szCs w:val="20"/>
              </w:rPr>
              <w:t>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για τις οδικές μεταφορές αντίστοιχα)</w:t>
            </w:r>
          </w:p>
        </w:tc>
        <w:tc>
          <w:tcPr>
            <w:tcW w:w="740" w:type="pct"/>
            <w:tcBorders>
              <w:top w:val="single" w:sz="4" w:space="0" w:color="auto"/>
              <w:left w:val="single" w:sz="4" w:space="0" w:color="auto"/>
              <w:bottom w:val="single" w:sz="4" w:space="0" w:color="auto"/>
              <w:right w:val="single" w:sz="4" w:space="0" w:color="auto"/>
            </w:tcBorders>
          </w:tcPr>
          <w:p w14:paraId="1534CA29"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75F0E566" w14:textId="253C50B3" w:rsidTr="00DA0FF3">
        <w:trPr>
          <w:trHeight w:val="558"/>
        </w:trPr>
        <w:tc>
          <w:tcPr>
            <w:tcW w:w="283" w:type="pct"/>
            <w:tcBorders>
              <w:top w:val="single" w:sz="4" w:space="0" w:color="auto"/>
              <w:left w:val="single" w:sz="4" w:space="0" w:color="auto"/>
              <w:bottom w:val="single" w:sz="4" w:space="0" w:color="auto"/>
              <w:right w:val="single" w:sz="4" w:space="0" w:color="auto"/>
            </w:tcBorders>
            <w:vAlign w:val="center"/>
            <w:hideMark/>
          </w:tcPr>
          <w:p w14:paraId="2CE26B54"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3977" w:type="pct"/>
            <w:tcBorders>
              <w:top w:val="single" w:sz="4" w:space="0" w:color="auto"/>
              <w:left w:val="single" w:sz="4" w:space="0" w:color="auto"/>
              <w:bottom w:val="single" w:sz="4" w:space="0" w:color="auto"/>
              <w:right w:val="single" w:sz="4" w:space="0" w:color="auto"/>
            </w:tcBorders>
            <w:vAlign w:val="center"/>
            <w:hideMark/>
          </w:tcPr>
          <w:p w14:paraId="053C50B5"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χερσαίο Νομό, πλέον του 1lt και έως 5lt (ποσότητα εξαιρούμενη από</w:t>
            </w:r>
            <w:r>
              <w:rPr>
                <w:rFonts w:asciiTheme="minorHAnsi" w:hAnsiTheme="minorHAnsi" w:cstheme="minorHAnsi"/>
                <w:iCs/>
                <w:sz w:val="20"/>
                <w:szCs w:val="20"/>
              </w:rPr>
              <w:t xml:space="preserve"> </w:t>
            </w:r>
            <w:r w:rsidRPr="003F6CCA">
              <w:rPr>
                <w:rFonts w:asciiTheme="minorHAnsi" w:hAnsiTheme="minorHAnsi" w:cstheme="minorHAnsi"/>
                <w:iCs/>
                <w:sz w:val="20"/>
                <w:szCs w:val="20"/>
              </w:rPr>
              <w:t>ADR για τις οδικές μεταφορές αντίστοιχα)</w:t>
            </w:r>
          </w:p>
        </w:tc>
        <w:tc>
          <w:tcPr>
            <w:tcW w:w="740" w:type="pct"/>
            <w:tcBorders>
              <w:top w:val="single" w:sz="4" w:space="0" w:color="auto"/>
              <w:left w:val="single" w:sz="4" w:space="0" w:color="auto"/>
              <w:bottom w:val="single" w:sz="4" w:space="0" w:color="auto"/>
              <w:right w:val="single" w:sz="4" w:space="0" w:color="auto"/>
            </w:tcBorders>
          </w:tcPr>
          <w:p w14:paraId="15F0B9A6"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42B0B981" w14:textId="4F0EC7E1" w:rsidTr="00DA0FF3">
        <w:trPr>
          <w:trHeight w:val="552"/>
        </w:trPr>
        <w:tc>
          <w:tcPr>
            <w:tcW w:w="283" w:type="pct"/>
            <w:tcBorders>
              <w:top w:val="single" w:sz="4" w:space="0" w:color="auto"/>
              <w:left w:val="single" w:sz="4" w:space="0" w:color="auto"/>
              <w:bottom w:val="single" w:sz="4" w:space="0" w:color="auto"/>
              <w:right w:val="single" w:sz="4" w:space="0" w:color="auto"/>
            </w:tcBorders>
            <w:vAlign w:val="center"/>
            <w:hideMark/>
          </w:tcPr>
          <w:p w14:paraId="359D7C5B"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3977" w:type="pct"/>
            <w:tcBorders>
              <w:top w:val="single" w:sz="4" w:space="0" w:color="auto"/>
              <w:left w:val="single" w:sz="4" w:space="0" w:color="auto"/>
              <w:bottom w:val="single" w:sz="4" w:space="0" w:color="auto"/>
              <w:right w:val="single" w:sz="4" w:space="0" w:color="auto"/>
            </w:tcBorders>
            <w:vAlign w:val="center"/>
            <w:hideMark/>
          </w:tcPr>
          <w:p w14:paraId="75B88419"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(ποσότητα εξαιρούμενη από ADR</w:t>
            </w:r>
            <w:r>
              <w:rPr>
                <w:rFonts w:asciiTheme="minorHAnsi" w:hAnsiTheme="minorHAnsi" w:cstheme="minorHAnsi"/>
                <w:iCs/>
                <w:sz w:val="20"/>
                <w:szCs w:val="20"/>
              </w:rPr>
              <w:t xml:space="preserve"> </w:t>
            </w:r>
            <w:r w:rsidRPr="003F6CCA">
              <w:rPr>
                <w:rFonts w:asciiTheme="minorHAnsi" w:hAnsiTheme="minorHAnsi" w:cstheme="minorHAnsi"/>
                <w:iCs/>
                <w:sz w:val="20"/>
                <w:szCs w:val="20"/>
              </w:rPr>
              <w:t>και IMDG για τις οδικές και θαλάσσιες μεταφορές αντίστοιχα)</w:t>
            </w:r>
          </w:p>
        </w:tc>
        <w:tc>
          <w:tcPr>
            <w:tcW w:w="740" w:type="pct"/>
            <w:tcBorders>
              <w:top w:val="single" w:sz="4" w:space="0" w:color="auto"/>
              <w:left w:val="single" w:sz="4" w:space="0" w:color="auto"/>
              <w:bottom w:val="single" w:sz="4" w:space="0" w:color="auto"/>
              <w:right w:val="single" w:sz="4" w:space="0" w:color="auto"/>
            </w:tcBorders>
          </w:tcPr>
          <w:p w14:paraId="0516F3E2"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4F2798A3" w14:textId="5C96E337" w:rsidTr="00DA0FF3">
        <w:trPr>
          <w:trHeight w:val="518"/>
        </w:trPr>
        <w:tc>
          <w:tcPr>
            <w:tcW w:w="283" w:type="pct"/>
            <w:tcBorders>
              <w:top w:val="single" w:sz="4" w:space="0" w:color="auto"/>
              <w:left w:val="single" w:sz="4" w:space="0" w:color="auto"/>
              <w:bottom w:val="single" w:sz="4" w:space="0" w:color="auto"/>
              <w:right w:val="single" w:sz="4" w:space="0" w:color="auto"/>
            </w:tcBorders>
            <w:vAlign w:val="center"/>
            <w:hideMark/>
          </w:tcPr>
          <w:p w14:paraId="10C95E9C"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3977" w:type="pct"/>
            <w:tcBorders>
              <w:top w:val="single" w:sz="4" w:space="0" w:color="auto"/>
              <w:left w:val="single" w:sz="4" w:space="0" w:color="auto"/>
              <w:bottom w:val="single" w:sz="4" w:space="0" w:color="auto"/>
              <w:right w:val="single" w:sz="4" w:space="0" w:color="auto"/>
            </w:tcBorders>
            <w:vAlign w:val="center"/>
            <w:hideMark/>
          </w:tcPr>
          <w:p w14:paraId="183F4ADC"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νησιώτικη περιοχή, πλέον του 1lt και έως 5lt (ποσότητα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και IMDG για τις οδικές και θαλάσσιες μεταφορές αντίστοιχα)</w:t>
            </w:r>
          </w:p>
        </w:tc>
        <w:tc>
          <w:tcPr>
            <w:tcW w:w="740" w:type="pct"/>
            <w:tcBorders>
              <w:top w:val="single" w:sz="4" w:space="0" w:color="auto"/>
              <w:left w:val="single" w:sz="4" w:space="0" w:color="auto"/>
              <w:bottom w:val="single" w:sz="4" w:space="0" w:color="auto"/>
              <w:right w:val="single" w:sz="4" w:space="0" w:color="auto"/>
            </w:tcBorders>
          </w:tcPr>
          <w:p w14:paraId="2397A513"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0A33AD03" w14:textId="0BA4998E" w:rsidTr="00DA0FF3">
        <w:trPr>
          <w:trHeight w:val="284"/>
        </w:trPr>
        <w:tc>
          <w:tcPr>
            <w:tcW w:w="283" w:type="pct"/>
            <w:tcBorders>
              <w:top w:val="single" w:sz="4" w:space="0" w:color="auto"/>
              <w:left w:val="single" w:sz="4" w:space="0" w:color="auto"/>
              <w:bottom w:val="single" w:sz="4" w:space="0" w:color="auto"/>
              <w:right w:val="single" w:sz="4" w:space="0" w:color="auto"/>
            </w:tcBorders>
            <w:vAlign w:val="center"/>
            <w:hideMark/>
          </w:tcPr>
          <w:p w14:paraId="3D178054"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3977" w:type="pct"/>
            <w:tcBorders>
              <w:top w:val="single" w:sz="4" w:space="0" w:color="auto"/>
              <w:left w:val="single" w:sz="4" w:space="0" w:color="auto"/>
              <w:bottom w:val="single" w:sz="4" w:space="0" w:color="auto"/>
              <w:right w:val="single" w:sz="4" w:space="0" w:color="auto"/>
            </w:tcBorders>
            <w:vAlign w:val="center"/>
            <w:hideMark/>
          </w:tcPr>
          <w:p w14:paraId="49A2EB8F"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χερσαίο Νομό, πλέον του 1lt και έως 5lt</w:t>
            </w:r>
          </w:p>
        </w:tc>
        <w:tc>
          <w:tcPr>
            <w:tcW w:w="740" w:type="pct"/>
            <w:tcBorders>
              <w:top w:val="single" w:sz="4" w:space="0" w:color="auto"/>
              <w:left w:val="single" w:sz="4" w:space="0" w:color="auto"/>
              <w:bottom w:val="single" w:sz="4" w:space="0" w:color="auto"/>
              <w:right w:val="single" w:sz="4" w:space="0" w:color="auto"/>
            </w:tcBorders>
          </w:tcPr>
          <w:p w14:paraId="44A39349"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65B94E60" w14:textId="525621EC" w:rsidTr="00DA0FF3">
        <w:trPr>
          <w:trHeight w:val="402"/>
        </w:trPr>
        <w:tc>
          <w:tcPr>
            <w:tcW w:w="283" w:type="pct"/>
            <w:tcBorders>
              <w:top w:val="single" w:sz="4" w:space="0" w:color="auto"/>
              <w:left w:val="single" w:sz="4" w:space="0" w:color="auto"/>
              <w:bottom w:val="single" w:sz="4" w:space="0" w:color="auto"/>
              <w:right w:val="single" w:sz="4" w:space="0" w:color="auto"/>
            </w:tcBorders>
            <w:vAlign w:val="center"/>
            <w:hideMark/>
          </w:tcPr>
          <w:p w14:paraId="7B80FA51"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3977" w:type="pct"/>
            <w:tcBorders>
              <w:top w:val="single" w:sz="4" w:space="0" w:color="auto"/>
              <w:left w:val="single" w:sz="4" w:space="0" w:color="auto"/>
              <w:bottom w:val="single" w:sz="4" w:space="0" w:color="auto"/>
              <w:right w:val="single" w:sz="4" w:space="0" w:color="auto"/>
            </w:tcBorders>
            <w:vAlign w:val="center"/>
            <w:hideMark/>
          </w:tcPr>
          <w:p w14:paraId="1E0FF867"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νησιώτικη περιοχή, πλέον του 1lt και έως 5lt</w:t>
            </w:r>
          </w:p>
        </w:tc>
        <w:tc>
          <w:tcPr>
            <w:tcW w:w="740" w:type="pct"/>
            <w:tcBorders>
              <w:top w:val="single" w:sz="4" w:space="0" w:color="auto"/>
              <w:left w:val="single" w:sz="4" w:space="0" w:color="auto"/>
              <w:bottom w:val="single" w:sz="4" w:space="0" w:color="auto"/>
              <w:right w:val="single" w:sz="4" w:space="0" w:color="auto"/>
            </w:tcBorders>
          </w:tcPr>
          <w:p w14:paraId="4D6042BC"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290EBECB" w14:textId="00ED04A3" w:rsidTr="00DA0FF3">
        <w:trPr>
          <w:trHeight w:val="408"/>
        </w:trPr>
        <w:tc>
          <w:tcPr>
            <w:tcW w:w="283" w:type="pct"/>
            <w:tcBorders>
              <w:top w:val="single" w:sz="4" w:space="0" w:color="auto"/>
              <w:left w:val="single" w:sz="4" w:space="0" w:color="auto"/>
              <w:bottom w:val="single" w:sz="4" w:space="0" w:color="auto"/>
              <w:right w:val="single" w:sz="4" w:space="0" w:color="auto"/>
            </w:tcBorders>
            <w:vAlign w:val="center"/>
            <w:hideMark/>
          </w:tcPr>
          <w:p w14:paraId="1100933E"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7</w:t>
            </w:r>
          </w:p>
        </w:tc>
        <w:tc>
          <w:tcPr>
            <w:tcW w:w="3977" w:type="pct"/>
            <w:tcBorders>
              <w:top w:val="single" w:sz="4" w:space="0" w:color="auto"/>
              <w:left w:val="single" w:sz="4" w:space="0" w:color="auto"/>
              <w:bottom w:val="single" w:sz="4" w:space="0" w:color="auto"/>
              <w:right w:val="single" w:sz="4" w:space="0" w:color="auto"/>
            </w:tcBorders>
            <w:vAlign w:val="center"/>
            <w:hideMark/>
          </w:tcPr>
          <w:p w14:paraId="5E1D673F"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πλέον των 5lt</w:t>
            </w:r>
          </w:p>
        </w:tc>
        <w:tc>
          <w:tcPr>
            <w:tcW w:w="740" w:type="pct"/>
            <w:tcBorders>
              <w:top w:val="single" w:sz="4" w:space="0" w:color="auto"/>
              <w:left w:val="single" w:sz="4" w:space="0" w:color="auto"/>
              <w:bottom w:val="single" w:sz="4" w:space="0" w:color="auto"/>
              <w:right w:val="single" w:sz="4" w:space="0" w:color="auto"/>
            </w:tcBorders>
          </w:tcPr>
          <w:p w14:paraId="1FD788A1" w14:textId="77777777" w:rsidR="00DA0FF3" w:rsidRPr="003F6CCA" w:rsidRDefault="00DA0FF3" w:rsidP="00D17F85">
            <w:pPr>
              <w:tabs>
                <w:tab w:val="left" w:pos="142"/>
              </w:tabs>
              <w:rPr>
                <w:rFonts w:asciiTheme="minorHAnsi" w:hAnsiTheme="minorHAnsi" w:cstheme="minorHAnsi"/>
                <w:iCs/>
                <w:sz w:val="20"/>
                <w:szCs w:val="20"/>
              </w:rPr>
            </w:pPr>
          </w:p>
        </w:tc>
      </w:tr>
      <w:tr w:rsidR="00DA0FF3" w14:paraId="30D000C5" w14:textId="2AA150CC" w:rsidTr="00DA0FF3">
        <w:trPr>
          <w:trHeight w:val="371"/>
        </w:trPr>
        <w:tc>
          <w:tcPr>
            <w:tcW w:w="283" w:type="pct"/>
            <w:tcBorders>
              <w:top w:val="single" w:sz="4" w:space="0" w:color="auto"/>
              <w:left w:val="single" w:sz="4" w:space="0" w:color="auto"/>
              <w:bottom w:val="single" w:sz="4" w:space="0" w:color="auto"/>
              <w:right w:val="single" w:sz="4" w:space="0" w:color="auto"/>
            </w:tcBorders>
            <w:vAlign w:val="center"/>
            <w:hideMark/>
          </w:tcPr>
          <w:p w14:paraId="35BA4298" w14:textId="77777777" w:rsidR="00DA0FF3" w:rsidRDefault="00DA0FF3"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8</w:t>
            </w:r>
          </w:p>
        </w:tc>
        <w:tc>
          <w:tcPr>
            <w:tcW w:w="3977" w:type="pct"/>
            <w:tcBorders>
              <w:top w:val="single" w:sz="4" w:space="0" w:color="auto"/>
              <w:left w:val="single" w:sz="4" w:space="0" w:color="auto"/>
              <w:bottom w:val="single" w:sz="4" w:space="0" w:color="auto"/>
              <w:right w:val="single" w:sz="4" w:space="0" w:color="auto"/>
            </w:tcBorders>
            <w:vAlign w:val="center"/>
            <w:hideMark/>
          </w:tcPr>
          <w:p w14:paraId="45999AAF" w14:textId="77777777" w:rsidR="00DA0FF3" w:rsidRDefault="00DA0FF3" w:rsidP="00D17F85">
            <w:pPr>
              <w:tabs>
                <w:tab w:val="left" w:pos="142"/>
              </w:tabs>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πλέον των 5lt</w:t>
            </w:r>
          </w:p>
        </w:tc>
        <w:tc>
          <w:tcPr>
            <w:tcW w:w="740" w:type="pct"/>
            <w:tcBorders>
              <w:top w:val="single" w:sz="4" w:space="0" w:color="auto"/>
              <w:left w:val="single" w:sz="4" w:space="0" w:color="auto"/>
              <w:bottom w:val="single" w:sz="4" w:space="0" w:color="auto"/>
              <w:right w:val="single" w:sz="4" w:space="0" w:color="auto"/>
            </w:tcBorders>
          </w:tcPr>
          <w:p w14:paraId="09A56BF4" w14:textId="77777777" w:rsidR="00DA0FF3" w:rsidRPr="003F6CCA" w:rsidRDefault="00DA0FF3" w:rsidP="00D17F85">
            <w:pPr>
              <w:tabs>
                <w:tab w:val="left" w:pos="142"/>
              </w:tabs>
              <w:rPr>
                <w:rFonts w:asciiTheme="minorHAnsi" w:hAnsiTheme="minorHAnsi" w:cstheme="minorHAnsi"/>
                <w:iCs/>
                <w:sz w:val="20"/>
                <w:szCs w:val="20"/>
              </w:rPr>
            </w:pPr>
          </w:p>
        </w:tc>
      </w:tr>
      <w:tr w:rsidR="0067606F" w14:paraId="6C848EC3" w14:textId="77777777" w:rsidTr="00DA0FF3">
        <w:trPr>
          <w:trHeight w:val="371"/>
        </w:trPr>
        <w:tc>
          <w:tcPr>
            <w:tcW w:w="283" w:type="pct"/>
            <w:tcBorders>
              <w:top w:val="single" w:sz="4" w:space="0" w:color="auto"/>
              <w:left w:val="single" w:sz="4" w:space="0" w:color="auto"/>
              <w:bottom w:val="single" w:sz="4" w:space="0" w:color="auto"/>
              <w:right w:val="single" w:sz="4" w:space="0" w:color="auto"/>
            </w:tcBorders>
            <w:vAlign w:val="center"/>
          </w:tcPr>
          <w:p w14:paraId="5521EA49" w14:textId="3465B45E" w:rsidR="0067606F" w:rsidRDefault="0067606F" w:rsidP="00D17F85">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9</w:t>
            </w:r>
          </w:p>
        </w:tc>
        <w:tc>
          <w:tcPr>
            <w:tcW w:w="3977" w:type="pct"/>
            <w:tcBorders>
              <w:top w:val="single" w:sz="4" w:space="0" w:color="auto"/>
              <w:left w:val="single" w:sz="4" w:space="0" w:color="auto"/>
              <w:bottom w:val="single" w:sz="4" w:space="0" w:color="auto"/>
              <w:right w:val="single" w:sz="4" w:space="0" w:color="auto"/>
            </w:tcBorders>
            <w:vAlign w:val="center"/>
          </w:tcPr>
          <w:p w14:paraId="1125E803" w14:textId="640D8133" w:rsidR="0067606F" w:rsidRPr="003F6CCA" w:rsidRDefault="0067606F" w:rsidP="00D17F85">
            <w:pPr>
              <w:tabs>
                <w:tab w:val="left" w:pos="142"/>
              </w:tabs>
              <w:rPr>
                <w:rFonts w:asciiTheme="minorHAnsi" w:hAnsiTheme="minorHAnsi" w:cstheme="minorHAnsi"/>
                <w:iCs/>
                <w:sz w:val="20"/>
                <w:szCs w:val="20"/>
              </w:rPr>
            </w:pPr>
            <w:r>
              <w:rPr>
                <w:rFonts w:asciiTheme="minorHAnsi" w:hAnsiTheme="minorHAnsi" w:cstheme="minorHAnsi"/>
                <w:iCs/>
                <w:sz w:val="20"/>
                <w:szCs w:val="20"/>
              </w:rPr>
              <w:t>Κόστος παραλαβής από σημείο δειγματοληψίας</w:t>
            </w:r>
          </w:p>
        </w:tc>
        <w:tc>
          <w:tcPr>
            <w:tcW w:w="740" w:type="pct"/>
            <w:tcBorders>
              <w:top w:val="single" w:sz="4" w:space="0" w:color="auto"/>
              <w:left w:val="single" w:sz="4" w:space="0" w:color="auto"/>
              <w:bottom w:val="single" w:sz="4" w:space="0" w:color="auto"/>
              <w:right w:val="single" w:sz="4" w:space="0" w:color="auto"/>
            </w:tcBorders>
          </w:tcPr>
          <w:p w14:paraId="7642675F" w14:textId="77777777" w:rsidR="0067606F" w:rsidRPr="003F6CCA" w:rsidRDefault="0067606F" w:rsidP="00D17F85">
            <w:pPr>
              <w:tabs>
                <w:tab w:val="left" w:pos="142"/>
              </w:tabs>
              <w:rPr>
                <w:rFonts w:asciiTheme="minorHAnsi" w:hAnsiTheme="minorHAnsi" w:cstheme="minorHAnsi"/>
                <w:iCs/>
                <w:sz w:val="20"/>
                <w:szCs w:val="20"/>
              </w:rPr>
            </w:pPr>
          </w:p>
        </w:tc>
      </w:tr>
    </w:tbl>
    <w:p w14:paraId="36BA4D33" w14:textId="77777777" w:rsidR="00DA0FF3" w:rsidRDefault="00DA0FF3" w:rsidP="00DA0FF3">
      <w:pPr>
        <w:suppressAutoHyphens w:val="0"/>
        <w:spacing w:line="276" w:lineRule="auto"/>
        <w:jc w:val="left"/>
        <w:rPr>
          <w:rFonts w:asciiTheme="minorHAnsi" w:hAnsiTheme="minorHAnsi"/>
          <w:b/>
          <w:bCs/>
          <w:sz w:val="6"/>
          <w:szCs w:val="6"/>
        </w:rPr>
      </w:pPr>
    </w:p>
    <w:p w14:paraId="243069E2" w14:textId="77777777" w:rsidR="00DA0FF3" w:rsidRDefault="00DA0FF3" w:rsidP="00DA0FF3">
      <w:pPr>
        <w:suppressAutoHyphens w:val="0"/>
        <w:spacing w:line="276" w:lineRule="auto"/>
        <w:jc w:val="left"/>
        <w:rPr>
          <w:rFonts w:asciiTheme="minorHAnsi" w:hAnsiTheme="minorHAnsi"/>
          <w:b/>
          <w:bCs/>
          <w:sz w:val="6"/>
          <w:szCs w:val="6"/>
        </w:rPr>
      </w:pPr>
    </w:p>
    <w:p w14:paraId="705ABA19" w14:textId="77777777" w:rsidR="00DA0FF3" w:rsidRDefault="00DA0FF3" w:rsidP="00DA0FF3">
      <w:pPr>
        <w:suppressAutoHyphens w:val="0"/>
        <w:spacing w:line="276" w:lineRule="auto"/>
        <w:jc w:val="left"/>
        <w:rPr>
          <w:rFonts w:asciiTheme="minorHAnsi" w:hAnsiTheme="minorHAnsi"/>
          <w:b/>
          <w:bCs/>
          <w:sz w:val="6"/>
          <w:szCs w:val="6"/>
        </w:rPr>
      </w:pPr>
    </w:p>
    <w:p w14:paraId="63A2375B" w14:textId="77777777" w:rsidR="00DA0FF3" w:rsidRDefault="00DA0FF3" w:rsidP="00DA0FF3">
      <w:pPr>
        <w:suppressAutoHyphens w:val="0"/>
        <w:spacing w:line="276" w:lineRule="auto"/>
        <w:jc w:val="left"/>
        <w:rPr>
          <w:rFonts w:asciiTheme="minorHAnsi" w:hAnsiTheme="minorHAnsi"/>
          <w:b/>
          <w:bCs/>
          <w:sz w:val="6"/>
          <w:szCs w:val="6"/>
        </w:rPr>
      </w:pPr>
    </w:p>
    <w:p w14:paraId="61329C03" w14:textId="77777777" w:rsidR="00DA0FF3" w:rsidRDefault="00DA0FF3" w:rsidP="00DA0FF3">
      <w:pPr>
        <w:suppressAutoHyphens w:val="0"/>
        <w:spacing w:line="276" w:lineRule="auto"/>
        <w:jc w:val="left"/>
        <w:rPr>
          <w:rFonts w:asciiTheme="minorHAnsi" w:hAnsiTheme="minorHAnsi"/>
          <w:b/>
          <w:bCs/>
          <w:sz w:val="6"/>
          <w:szCs w:val="6"/>
        </w:rPr>
      </w:pPr>
    </w:p>
    <w:p w14:paraId="09B90ABF" w14:textId="77777777" w:rsidR="0009654B" w:rsidRDefault="0009654B" w:rsidP="00DA0FF3">
      <w:pPr>
        <w:suppressAutoHyphens w:val="0"/>
        <w:spacing w:line="276" w:lineRule="auto"/>
        <w:jc w:val="left"/>
        <w:rPr>
          <w:rFonts w:asciiTheme="minorHAnsi" w:hAnsiTheme="minorHAnsi"/>
          <w:b/>
          <w:bCs/>
          <w:sz w:val="6"/>
          <w:szCs w:val="6"/>
        </w:rPr>
      </w:pPr>
    </w:p>
    <w:tbl>
      <w:tblPr>
        <w:tblpPr w:leftFromText="180" w:rightFromText="180" w:vertAnchor="page" w:horzAnchor="margin" w:tblpY="7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58"/>
        <w:gridCol w:w="1425"/>
      </w:tblGrid>
      <w:tr w:rsidR="00DA0FF3" w14:paraId="107D8EF5" w14:textId="6866A9FE" w:rsidTr="00DA0FF3">
        <w:trPr>
          <w:trHeight w:val="547"/>
        </w:trPr>
        <w:tc>
          <w:tcPr>
            <w:tcW w:w="283" w:type="pct"/>
            <w:tcBorders>
              <w:top w:val="single" w:sz="4" w:space="0" w:color="auto"/>
              <w:left w:val="single" w:sz="4" w:space="0" w:color="auto"/>
              <w:bottom w:val="single" w:sz="4" w:space="0" w:color="auto"/>
              <w:right w:val="single" w:sz="4" w:space="0" w:color="auto"/>
            </w:tcBorders>
            <w:vAlign w:val="center"/>
            <w:hideMark/>
          </w:tcPr>
          <w:p w14:paraId="2E8C1C95" w14:textId="77777777" w:rsidR="00DA0FF3"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lastRenderedPageBreak/>
              <w:t>Α/Α</w:t>
            </w:r>
          </w:p>
        </w:tc>
        <w:tc>
          <w:tcPr>
            <w:tcW w:w="3977" w:type="pct"/>
            <w:tcBorders>
              <w:top w:val="single" w:sz="4" w:space="0" w:color="auto"/>
              <w:left w:val="single" w:sz="4" w:space="0" w:color="auto"/>
              <w:bottom w:val="single" w:sz="4" w:space="0" w:color="auto"/>
              <w:right w:val="single" w:sz="4" w:space="0" w:color="auto"/>
            </w:tcBorders>
            <w:vAlign w:val="center"/>
            <w:hideMark/>
          </w:tcPr>
          <w:p w14:paraId="50315B04"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hAnsiTheme="minorHAnsi" w:cstheme="minorHAnsi"/>
                <w:b/>
                <w:sz w:val="20"/>
                <w:szCs w:val="20"/>
              </w:rPr>
              <w:t>ΓΕΝΙΚΕΣ ΑΠΑΙΤΗΣΕΙΣ</w:t>
            </w:r>
          </w:p>
        </w:tc>
        <w:tc>
          <w:tcPr>
            <w:tcW w:w="740" w:type="pct"/>
            <w:tcBorders>
              <w:top w:val="single" w:sz="4" w:space="0" w:color="auto"/>
              <w:left w:val="single" w:sz="4" w:space="0" w:color="auto"/>
              <w:bottom w:val="single" w:sz="4" w:space="0" w:color="auto"/>
              <w:right w:val="single" w:sz="4" w:space="0" w:color="auto"/>
            </w:tcBorders>
          </w:tcPr>
          <w:p w14:paraId="636EDFD6" w14:textId="77777777" w:rsidR="00DA0FF3" w:rsidRDefault="00DA0FF3" w:rsidP="00DA0FF3">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4594570E" w14:textId="2F8E019D" w:rsidR="00DA0FF3" w:rsidRDefault="00DA0FF3" w:rsidP="00DA0FF3">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A0FF3" w14:paraId="4B9D5155" w14:textId="66DC8F7F" w:rsidTr="00DA0FF3">
        <w:trPr>
          <w:trHeight w:val="413"/>
        </w:trPr>
        <w:tc>
          <w:tcPr>
            <w:tcW w:w="283" w:type="pct"/>
            <w:tcBorders>
              <w:top w:val="single" w:sz="4" w:space="0" w:color="auto"/>
              <w:left w:val="single" w:sz="4" w:space="0" w:color="auto"/>
              <w:bottom w:val="single" w:sz="4" w:space="0" w:color="auto"/>
              <w:right w:val="single" w:sz="4" w:space="0" w:color="auto"/>
            </w:tcBorders>
            <w:vAlign w:val="center"/>
            <w:hideMark/>
          </w:tcPr>
          <w:p w14:paraId="3BE21310"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3977" w:type="pct"/>
            <w:tcBorders>
              <w:top w:val="single" w:sz="4" w:space="0" w:color="auto"/>
              <w:left w:val="single" w:sz="4" w:space="0" w:color="auto"/>
              <w:bottom w:val="single" w:sz="4" w:space="0" w:color="auto"/>
              <w:right w:val="single" w:sz="4" w:space="0" w:color="auto"/>
            </w:tcBorders>
            <w:vAlign w:val="center"/>
            <w:hideMark/>
          </w:tcPr>
          <w:p w14:paraId="6B022048" w14:textId="77777777" w:rsidR="00DA0FF3" w:rsidRDefault="00DA0FF3" w:rsidP="00DA0FF3">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τηρεί ηλεκτρονικό αρχείο με τις μεταφορές που πραγματοποιεί.</w:t>
            </w:r>
          </w:p>
        </w:tc>
        <w:tc>
          <w:tcPr>
            <w:tcW w:w="740" w:type="pct"/>
            <w:tcBorders>
              <w:top w:val="single" w:sz="4" w:space="0" w:color="auto"/>
              <w:left w:val="single" w:sz="4" w:space="0" w:color="auto"/>
              <w:bottom w:val="single" w:sz="4" w:space="0" w:color="auto"/>
              <w:right w:val="single" w:sz="4" w:space="0" w:color="auto"/>
            </w:tcBorders>
          </w:tcPr>
          <w:p w14:paraId="3679EC0E" w14:textId="77777777" w:rsidR="00DA0FF3" w:rsidRDefault="00DA0FF3" w:rsidP="00DA0FF3">
            <w:pPr>
              <w:spacing w:line="288" w:lineRule="auto"/>
              <w:rPr>
                <w:rFonts w:asciiTheme="minorHAnsi" w:eastAsia="Tahoma" w:hAnsiTheme="minorHAnsi" w:cstheme="minorHAnsi"/>
                <w:sz w:val="20"/>
                <w:szCs w:val="20"/>
                <w:lang w:eastAsia="en-US"/>
              </w:rPr>
            </w:pPr>
          </w:p>
        </w:tc>
      </w:tr>
      <w:tr w:rsidR="00DA0FF3" w14:paraId="65E1F590" w14:textId="7E61A4A8" w:rsidTr="00DA0FF3">
        <w:trPr>
          <w:trHeight w:val="985"/>
        </w:trPr>
        <w:tc>
          <w:tcPr>
            <w:tcW w:w="283" w:type="pct"/>
            <w:tcBorders>
              <w:top w:val="single" w:sz="4" w:space="0" w:color="auto"/>
              <w:left w:val="single" w:sz="4" w:space="0" w:color="auto"/>
              <w:bottom w:val="single" w:sz="4" w:space="0" w:color="auto"/>
              <w:right w:val="single" w:sz="4" w:space="0" w:color="auto"/>
            </w:tcBorders>
            <w:vAlign w:val="center"/>
            <w:hideMark/>
          </w:tcPr>
          <w:p w14:paraId="6D46085C"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3977" w:type="pct"/>
            <w:tcBorders>
              <w:top w:val="single" w:sz="4" w:space="0" w:color="auto"/>
              <w:left w:val="single" w:sz="4" w:space="0" w:color="auto"/>
              <w:bottom w:val="single" w:sz="4" w:space="0" w:color="auto"/>
              <w:right w:val="single" w:sz="4" w:space="0" w:color="auto"/>
            </w:tcBorders>
            <w:vAlign w:val="center"/>
            <w:hideMark/>
          </w:tcPr>
          <w:p w14:paraId="32BBB380" w14:textId="77777777" w:rsidR="00DA0FF3" w:rsidRDefault="00DA0FF3" w:rsidP="00DA0FF3">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να αρνηθεί τη μεταφορά.</w:t>
            </w:r>
          </w:p>
        </w:tc>
        <w:tc>
          <w:tcPr>
            <w:tcW w:w="740" w:type="pct"/>
            <w:tcBorders>
              <w:top w:val="single" w:sz="4" w:space="0" w:color="auto"/>
              <w:left w:val="single" w:sz="4" w:space="0" w:color="auto"/>
              <w:bottom w:val="single" w:sz="4" w:space="0" w:color="auto"/>
              <w:right w:val="single" w:sz="4" w:space="0" w:color="auto"/>
            </w:tcBorders>
          </w:tcPr>
          <w:p w14:paraId="02F6BD7E" w14:textId="77777777" w:rsidR="00DA0FF3" w:rsidRDefault="00DA0FF3" w:rsidP="00DA0FF3">
            <w:pPr>
              <w:spacing w:line="288" w:lineRule="auto"/>
              <w:rPr>
                <w:rFonts w:asciiTheme="minorHAnsi" w:eastAsia="Tahoma" w:hAnsiTheme="minorHAnsi" w:cstheme="minorHAnsi"/>
                <w:sz w:val="20"/>
                <w:szCs w:val="20"/>
                <w:lang w:eastAsia="en-US"/>
              </w:rPr>
            </w:pPr>
          </w:p>
        </w:tc>
      </w:tr>
      <w:tr w:rsidR="00DA0FF3" w14:paraId="39BCBA8C" w14:textId="4ED03302" w:rsidTr="00DA0FF3">
        <w:trPr>
          <w:trHeight w:val="688"/>
        </w:trPr>
        <w:tc>
          <w:tcPr>
            <w:tcW w:w="283" w:type="pct"/>
            <w:tcBorders>
              <w:top w:val="single" w:sz="4" w:space="0" w:color="auto"/>
              <w:left w:val="single" w:sz="4" w:space="0" w:color="auto"/>
              <w:bottom w:val="single" w:sz="4" w:space="0" w:color="auto"/>
              <w:right w:val="single" w:sz="4" w:space="0" w:color="auto"/>
            </w:tcBorders>
            <w:vAlign w:val="center"/>
            <w:hideMark/>
          </w:tcPr>
          <w:p w14:paraId="28967AC4"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3977" w:type="pct"/>
            <w:tcBorders>
              <w:top w:val="single" w:sz="4" w:space="0" w:color="auto"/>
              <w:left w:val="single" w:sz="4" w:space="0" w:color="auto"/>
              <w:bottom w:val="single" w:sz="4" w:space="0" w:color="auto"/>
              <w:right w:val="single" w:sz="4" w:space="0" w:color="auto"/>
            </w:tcBorders>
            <w:vAlign w:val="center"/>
            <w:hideMark/>
          </w:tcPr>
          <w:p w14:paraId="2FF088CC" w14:textId="77777777" w:rsidR="00DA0FF3" w:rsidRDefault="00DA0FF3" w:rsidP="00DA0FF3">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σε όλη την Ελλάδα.</w:t>
            </w:r>
          </w:p>
        </w:tc>
        <w:tc>
          <w:tcPr>
            <w:tcW w:w="740" w:type="pct"/>
            <w:tcBorders>
              <w:top w:val="single" w:sz="4" w:space="0" w:color="auto"/>
              <w:left w:val="single" w:sz="4" w:space="0" w:color="auto"/>
              <w:bottom w:val="single" w:sz="4" w:space="0" w:color="auto"/>
              <w:right w:val="single" w:sz="4" w:space="0" w:color="auto"/>
            </w:tcBorders>
          </w:tcPr>
          <w:p w14:paraId="2441C253" w14:textId="77777777" w:rsidR="00DA0FF3" w:rsidRDefault="00DA0FF3" w:rsidP="00DA0FF3">
            <w:pPr>
              <w:spacing w:line="288" w:lineRule="auto"/>
              <w:rPr>
                <w:rFonts w:asciiTheme="minorHAnsi" w:eastAsia="Tahoma" w:hAnsiTheme="minorHAnsi" w:cstheme="minorHAnsi"/>
                <w:sz w:val="20"/>
                <w:szCs w:val="20"/>
                <w:lang w:eastAsia="en-US"/>
              </w:rPr>
            </w:pPr>
          </w:p>
        </w:tc>
      </w:tr>
      <w:tr w:rsidR="00DA0FF3" w14:paraId="33AE029C" w14:textId="09C8B888" w:rsidTr="00DA0FF3">
        <w:trPr>
          <w:trHeight w:val="431"/>
        </w:trPr>
        <w:tc>
          <w:tcPr>
            <w:tcW w:w="283" w:type="pct"/>
            <w:tcBorders>
              <w:top w:val="single" w:sz="4" w:space="0" w:color="auto"/>
              <w:left w:val="single" w:sz="4" w:space="0" w:color="auto"/>
              <w:bottom w:val="single" w:sz="4" w:space="0" w:color="auto"/>
              <w:right w:val="single" w:sz="4" w:space="0" w:color="auto"/>
            </w:tcBorders>
            <w:vAlign w:val="center"/>
            <w:hideMark/>
          </w:tcPr>
          <w:p w14:paraId="184D6ECB"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3977" w:type="pct"/>
            <w:tcBorders>
              <w:top w:val="single" w:sz="4" w:space="0" w:color="auto"/>
              <w:left w:val="single" w:sz="4" w:space="0" w:color="auto"/>
              <w:bottom w:val="single" w:sz="4" w:space="0" w:color="auto"/>
              <w:right w:val="single" w:sz="4" w:space="0" w:color="auto"/>
            </w:tcBorders>
            <w:vAlign w:val="center"/>
            <w:hideMark/>
          </w:tcPr>
          <w:p w14:paraId="6DA024BB" w14:textId="77777777" w:rsidR="00DA0FF3" w:rsidRDefault="00DA0FF3" w:rsidP="00DA0FF3">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παρέχει τη δυνατότητα χρέωσης του παραλήπτη για την μεταφορά.</w:t>
            </w:r>
          </w:p>
        </w:tc>
        <w:tc>
          <w:tcPr>
            <w:tcW w:w="740" w:type="pct"/>
            <w:tcBorders>
              <w:top w:val="single" w:sz="4" w:space="0" w:color="auto"/>
              <w:left w:val="single" w:sz="4" w:space="0" w:color="auto"/>
              <w:bottom w:val="single" w:sz="4" w:space="0" w:color="auto"/>
              <w:right w:val="single" w:sz="4" w:space="0" w:color="auto"/>
            </w:tcBorders>
          </w:tcPr>
          <w:p w14:paraId="745BECBB" w14:textId="77777777" w:rsidR="00DA0FF3" w:rsidRDefault="00DA0FF3" w:rsidP="00DA0FF3">
            <w:pPr>
              <w:spacing w:line="288" w:lineRule="auto"/>
              <w:rPr>
                <w:rFonts w:asciiTheme="minorHAnsi" w:eastAsia="Tahoma" w:hAnsiTheme="minorHAnsi" w:cstheme="minorHAnsi"/>
                <w:sz w:val="20"/>
                <w:szCs w:val="20"/>
                <w:lang w:eastAsia="en-US"/>
              </w:rPr>
            </w:pPr>
          </w:p>
        </w:tc>
      </w:tr>
      <w:tr w:rsidR="00DA0FF3" w14:paraId="6E842081" w14:textId="0595AC09" w:rsidTr="00DA0FF3">
        <w:tc>
          <w:tcPr>
            <w:tcW w:w="283" w:type="pct"/>
            <w:tcBorders>
              <w:top w:val="single" w:sz="4" w:space="0" w:color="auto"/>
              <w:left w:val="single" w:sz="4" w:space="0" w:color="auto"/>
              <w:bottom w:val="single" w:sz="4" w:space="0" w:color="auto"/>
              <w:right w:val="single" w:sz="4" w:space="0" w:color="auto"/>
            </w:tcBorders>
            <w:vAlign w:val="center"/>
            <w:hideMark/>
          </w:tcPr>
          <w:p w14:paraId="35A6EB12"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3977" w:type="pct"/>
            <w:tcBorders>
              <w:top w:val="single" w:sz="4" w:space="0" w:color="auto"/>
              <w:left w:val="single" w:sz="4" w:space="0" w:color="auto"/>
              <w:bottom w:val="single" w:sz="4" w:space="0" w:color="auto"/>
              <w:right w:val="single" w:sz="4" w:space="0" w:color="auto"/>
            </w:tcBorders>
            <w:vAlign w:val="center"/>
            <w:hideMark/>
          </w:tcPr>
          <w:p w14:paraId="5F94E78E" w14:textId="77777777" w:rsidR="00DA0FF3" w:rsidRDefault="00DA0FF3" w:rsidP="00DA0FF3">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παρέχει τη δυνατότητα παροχής μονοσήμαντου αριθμού ιχνηλάτησης (</w:t>
            </w:r>
            <w:r>
              <w:rPr>
                <w:rFonts w:asciiTheme="minorHAnsi" w:eastAsia="Tahoma" w:hAnsiTheme="minorHAnsi" w:cstheme="minorHAnsi"/>
                <w:sz w:val="20"/>
                <w:szCs w:val="20"/>
                <w:lang w:val="en-US" w:eastAsia="en-US"/>
              </w:rPr>
              <w:t>tracking</w:t>
            </w:r>
            <w:r w:rsidRPr="00F87188">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val="en-US" w:eastAsia="en-US"/>
              </w:rPr>
              <w:t>number</w:t>
            </w:r>
            <w:r>
              <w:rPr>
                <w:rFonts w:asciiTheme="minorHAnsi" w:eastAsia="Tahoma" w:hAnsiTheme="minorHAnsi" w:cstheme="minorHAnsi"/>
                <w:sz w:val="20"/>
                <w:szCs w:val="20"/>
                <w:lang w:eastAsia="en-US"/>
              </w:rPr>
              <w:t xml:space="preserve">).  </w:t>
            </w:r>
          </w:p>
        </w:tc>
        <w:tc>
          <w:tcPr>
            <w:tcW w:w="740" w:type="pct"/>
            <w:tcBorders>
              <w:top w:val="single" w:sz="4" w:space="0" w:color="auto"/>
              <w:left w:val="single" w:sz="4" w:space="0" w:color="auto"/>
              <w:bottom w:val="single" w:sz="4" w:space="0" w:color="auto"/>
              <w:right w:val="single" w:sz="4" w:space="0" w:color="auto"/>
            </w:tcBorders>
          </w:tcPr>
          <w:p w14:paraId="59F59089" w14:textId="77777777" w:rsidR="00DA0FF3" w:rsidRDefault="00DA0FF3" w:rsidP="00DA0FF3">
            <w:pPr>
              <w:spacing w:line="288" w:lineRule="auto"/>
              <w:rPr>
                <w:rFonts w:asciiTheme="minorHAnsi" w:eastAsia="Tahoma" w:hAnsiTheme="minorHAnsi" w:cstheme="minorHAnsi"/>
                <w:sz w:val="20"/>
                <w:szCs w:val="20"/>
                <w:lang w:eastAsia="en-US"/>
              </w:rPr>
            </w:pPr>
          </w:p>
        </w:tc>
      </w:tr>
      <w:tr w:rsidR="00DA0FF3" w14:paraId="763757CF" w14:textId="3CB6CB9C" w:rsidTr="00DA0FF3">
        <w:tc>
          <w:tcPr>
            <w:tcW w:w="283" w:type="pct"/>
            <w:tcBorders>
              <w:top w:val="single" w:sz="4" w:space="0" w:color="auto"/>
              <w:left w:val="single" w:sz="4" w:space="0" w:color="auto"/>
              <w:bottom w:val="single" w:sz="4" w:space="0" w:color="auto"/>
              <w:right w:val="single" w:sz="4" w:space="0" w:color="auto"/>
            </w:tcBorders>
            <w:vAlign w:val="center"/>
            <w:hideMark/>
          </w:tcPr>
          <w:p w14:paraId="5DDFE09C"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3977" w:type="pct"/>
            <w:tcBorders>
              <w:top w:val="single" w:sz="4" w:space="0" w:color="auto"/>
              <w:left w:val="single" w:sz="4" w:space="0" w:color="auto"/>
              <w:bottom w:val="single" w:sz="4" w:space="0" w:color="auto"/>
              <w:right w:val="single" w:sz="4" w:space="0" w:color="auto"/>
            </w:tcBorders>
            <w:vAlign w:val="center"/>
            <w:hideMark/>
          </w:tcPr>
          <w:p w14:paraId="70B8A24D" w14:textId="77777777" w:rsidR="00DA0FF3" w:rsidRPr="000A11F9" w:rsidRDefault="00DA0FF3" w:rsidP="00DA0FF3">
            <w:pPr>
              <w:spacing w:line="288" w:lineRule="auto"/>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μεταφοράς εντός 3</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εργάσιμων ημερών εφόσον του ζητηθεί</w:t>
            </w:r>
            <w:r w:rsidRPr="000A11F9">
              <w:rPr>
                <w:rFonts w:asciiTheme="minorHAnsi" w:eastAsia="Tahoma" w:hAnsiTheme="minorHAnsi" w:cstheme="minorHAnsi"/>
                <w:sz w:val="20"/>
                <w:szCs w:val="20"/>
                <w:lang w:eastAsia="en-US"/>
              </w:rPr>
              <w:t>.</w:t>
            </w:r>
          </w:p>
        </w:tc>
        <w:tc>
          <w:tcPr>
            <w:tcW w:w="740" w:type="pct"/>
            <w:tcBorders>
              <w:top w:val="single" w:sz="4" w:space="0" w:color="auto"/>
              <w:left w:val="single" w:sz="4" w:space="0" w:color="auto"/>
              <w:bottom w:val="single" w:sz="4" w:space="0" w:color="auto"/>
              <w:right w:val="single" w:sz="4" w:space="0" w:color="auto"/>
            </w:tcBorders>
          </w:tcPr>
          <w:p w14:paraId="4BADF278" w14:textId="77777777" w:rsidR="00DA0FF3" w:rsidRPr="00E4408F" w:rsidRDefault="00DA0FF3" w:rsidP="00DA0FF3">
            <w:pPr>
              <w:spacing w:line="288" w:lineRule="auto"/>
              <w:rPr>
                <w:rFonts w:asciiTheme="minorHAnsi" w:eastAsia="Tahoma" w:hAnsiTheme="minorHAnsi" w:cstheme="minorHAnsi"/>
                <w:sz w:val="20"/>
                <w:szCs w:val="20"/>
                <w:lang w:eastAsia="en-US"/>
              </w:rPr>
            </w:pPr>
          </w:p>
        </w:tc>
      </w:tr>
      <w:tr w:rsidR="00DA0FF3" w14:paraId="54FC5AAC" w14:textId="6B3BB46A" w:rsidTr="00DA0FF3">
        <w:trPr>
          <w:trHeight w:val="428"/>
        </w:trPr>
        <w:tc>
          <w:tcPr>
            <w:tcW w:w="283" w:type="pct"/>
            <w:tcBorders>
              <w:top w:val="single" w:sz="4" w:space="0" w:color="auto"/>
              <w:left w:val="single" w:sz="4" w:space="0" w:color="auto"/>
              <w:bottom w:val="single" w:sz="4" w:space="0" w:color="auto"/>
              <w:right w:val="single" w:sz="4" w:space="0" w:color="auto"/>
            </w:tcBorders>
            <w:vAlign w:val="center"/>
            <w:hideMark/>
          </w:tcPr>
          <w:p w14:paraId="44309982"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3977" w:type="pct"/>
            <w:tcBorders>
              <w:top w:val="single" w:sz="4" w:space="0" w:color="auto"/>
              <w:left w:val="single" w:sz="4" w:space="0" w:color="auto"/>
              <w:bottom w:val="single" w:sz="4" w:space="0" w:color="auto"/>
              <w:right w:val="single" w:sz="4" w:space="0" w:color="auto"/>
            </w:tcBorders>
            <w:vAlign w:val="center"/>
          </w:tcPr>
          <w:p w14:paraId="177DED11" w14:textId="77777777" w:rsidR="00DA0FF3" w:rsidRDefault="00DA0FF3" w:rsidP="00DA0FF3">
            <w:pPr>
              <w:spacing w:line="288" w:lineRule="auto"/>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Αρχής (εφαρμογή που τηρεί η εταιρεία μεταφοράς)</w:t>
            </w:r>
          </w:p>
        </w:tc>
        <w:tc>
          <w:tcPr>
            <w:tcW w:w="740" w:type="pct"/>
            <w:tcBorders>
              <w:top w:val="single" w:sz="4" w:space="0" w:color="auto"/>
              <w:left w:val="single" w:sz="4" w:space="0" w:color="auto"/>
              <w:bottom w:val="single" w:sz="4" w:space="0" w:color="auto"/>
              <w:right w:val="single" w:sz="4" w:space="0" w:color="auto"/>
            </w:tcBorders>
          </w:tcPr>
          <w:p w14:paraId="6C854A01" w14:textId="77777777" w:rsidR="00DA0FF3" w:rsidRPr="00E4408F" w:rsidRDefault="00DA0FF3" w:rsidP="00DA0FF3">
            <w:pPr>
              <w:spacing w:line="288" w:lineRule="auto"/>
              <w:rPr>
                <w:rFonts w:asciiTheme="minorHAnsi" w:eastAsia="Tahoma" w:hAnsiTheme="minorHAnsi" w:cstheme="minorHAnsi"/>
                <w:sz w:val="20"/>
                <w:szCs w:val="20"/>
                <w:lang w:eastAsia="en-US"/>
              </w:rPr>
            </w:pPr>
          </w:p>
        </w:tc>
      </w:tr>
      <w:tr w:rsidR="00DA0FF3" w14:paraId="630EE456" w14:textId="5075002C" w:rsidTr="00DA0FF3">
        <w:trPr>
          <w:trHeight w:val="441"/>
        </w:trPr>
        <w:tc>
          <w:tcPr>
            <w:tcW w:w="283" w:type="pct"/>
            <w:tcBorders>
              <w:top w:val="single" w:sz="4" w:space="0" w:color="auto"/>
              <w:left w:val="single" w:sz="4" w:space="0" w:color="auto"/>
              <w:bottom w:val="single" w:sz="4" w:space="0" w:color="auto"/>
              <w:right w:val="single" w:sz="4" w:space="0" w:color="auto"/>
            </w:tcBorders>
            <w:vAlign w:val="center"/>
            <w:hideMark/>
          </w:tcPr>
          <w:p w14:paraId="702F6CD8" w14:textId="77777777" w:rsidR="00DA0FF3" w:rsidRDefault="00DA0FF3" w:rsidP="00DA0FF3">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3977" w:type="pct"/>
            <w:tcBorders>
              <w:top w:val="single" w:sz="4" w:space="0" w:color="auto"/>
              <w:left w:val="single" w:sz="4" w:space="0" w:color="auto"/>
              <w:bottom w:val="single" w:sz="4" w:space="0" w:color="auto"/>
              <w:right w:val="single" w:sz="4" w:space="0" w:color="auto"/>
            </w:tcBorders>
            <w:vAlign w:val="center"/>
          </w:tcPr>
          <w:p w14:paraId="666F9E0A" w14:textId="77777777" w:rsidR="00DA0FF3" w:rsidRDefault="00DA0FF3" w:rsidP="00DA0FF3">
            <w:pPr>
              <w:spacing w:line="288" w:lineRule="auto"/>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είναι ικανός να ανταποκρίνεται εντός 3 εργάσιμων ημερών στην μεταφορά δειγμάτων καυσίμων</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(παραλαβή – παράδοση).</w:t>
            </w:r>
          </w:p>
        </w:tc>
        <w:tc>
          <w:tcPr>
            <w:tcW w:w="740" w:type="pct"/>
            <w:tcBorders>
              <w:top w:val="single" w:sz="4" w:space="0" w:color="auto"/>
              <w:left w:val="single" w:sz="4" w:space="0" w:color="auto"/>
              <w:bottom w:val="single" w:sz="4" w:space="0" w:color="auto"/>
              <w:right w:val="single" w:sz="4" w:space="0" w:color="auto"/>
            </w:tcBorders>
          </w:tcPr>
          <w:p w14:paraId="339482E8" w14:textId="77777777" w:rsidR="00DA0FF3" w:rsidRPr="00E4408F" w:rsidRDefault="00DA0FF3" w:rsidP="00DA0FF3">
            <w:pPr>
              <w:spacing w:line="288" w:lineRule="auto"/>
              <w:rPr>
                <w:rFonts w:asciiTheme="minorHAnsi" w:eastAsia="Tahoma" w:hAnsiTheme="minorHAnsi" w:cstheme="minorHAnsi"/>
                <w:sz w:val="20"/>
                <w:szCs w:val="20"/>
                <w:lang w:eastAsia="en-US"/>
              </w:rPr>
            </w:pPr>
          </w:p>
        </w:tc>
      </w:tr>
      <w:tr w:rsidR="0009654B" w14:paraId="7F368588" w14:textId="77777777" w:rsidTr="00DA0FF3">
        <w:trPr>
          <w:trHeight w:val="441"/>
        </w:trPr>
        <w:tc>
          <w:tcPr>
            <w:tcW w:w="283" w:type="pct"/>
            <w:tcBorders>
              <w:top w:val="single" w:sz="4" w:space="0" w:color="auto"/>
              <w:left w:val="single" w:sz="4" w:space="0" w:color="auto"/>
              <w:bottom w:val="single" w:sz="4" w:space="0" w:color="auto"/>
              <w:right w:val="single" w:sz="4" w:space="0" w:color="auto"/>
            </w:tcBorders>
            <w:vAlign w:val="center"/>
          </w:tcPr>
          <w:p w14:paraId="411E30C8" w14:textId="7FDD6DE7" w:rsidR="0009654B" w:rsidRDefault="0009654B" w:rsidP="0009654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3977" w:type="pct"/>
            <w:tcBorders>
              <w:top w:val="single" w:sz="4" w:space="0" w:color="auto"/>
              <w:left w:val="single" w:sz="4" w:space="0" w:color="auto"/>
              <w:bottom w:val="single" w:sz="4" w:space="0" w:color="auto"/>
              <w:right w:val="single" w:sz="4" w:space="0" w:color="auto"/>
            </w:tcBorders>
            <w:vAlign w:val="center"/>
          </w:tcPr>
          <w:p w14:paraId="3E4252FB" w14:textId="6CCE39D1" w:rsidR="0009654B" w:rsidRPr="00E4408F" w:rsidRDefault="0009654B" w:rsidP="0009654B">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να διαθέτει κατάλληλη άδεια για μεταφορά καυσίμων και άλλων επικίνδυνων εμπορευμάτων.</w:t>
            </w:r>
          </w:p>
        </w:tc>
        <w:tc>
          <w:tcPr>
            <w:tcW w:w="740" w:type="pct"/>
            <w:tcBorders>
              <w:top w:val="single" w:sz="4" w:space="0" w:color="auto"/>
              <w:left w:val="single" w:sz="4" w:space="0" w:color="auto"/>
              <w:bottom w:val="single" w:sz="4" w:space="0" w:color="auto"/>
              <w:right w:val="single" w:sz="4" w:space="0" w:color="auto"/>
            </w:tcBorders>
          </w:tcPr>
          <w:p w14:paraId="1176375C" w14:textId="77777777" w:rsidR="0009654B" w:rsidRPr="00E4408F" w:rsidRDefault="0009654B" w:rsidP="0009654B">
            <w:pPr>
              <w:spacing w:line="288" w:lineRule="auto"/>
              <w:rPr>
                <w:rFonts w:asciiTheme="minorHAnsi" w:eastAsia="Tahoma" w:hAnsiTheme="minorHAnsi" w:cstheme="minorHAnsi"/>
                <w:sz w:val="20"/>
                <w:szCs w:val="20"/>
                <w:lang w:eastAsia="en-US"/>
              </w:rPr>
            </w:pPr>
          </w:p>
        </w:tc>
      </w:tr>
      <w:tr w:rsidR="0009654B" w14:paraId="420C983E" w14:textId="77777777" w:rsidTr="00DA0FF3">
        <w:trPr>
          <w:trHeight w:val="441"/>
        </w:trPr>
        <w:tc>
          <w:tcPr>
            <w:tcW w:w="283" w:type="pct"/>
            <w:tcBorders>
              <w:top w:val="single" w:sz="4" w:space="0" w:color="auto"/>
              <w:left w:val="single" w:sz="4" w:space="0" w:color="auto"/>
              <w:bottom w:val="single" w:sz="4" w:space="0" w:color="auto"/>
              <w:right w:val="single" w:sz="4" w:space="0" w:color="auto"/>
            </w:tcBorders>
            <w:vAlign w:val="center"/>
          </w:tcPr>
          <w:p w14:paraId="286DCB63" w14:textId="783954B7" w:rsidR="0009654B" w:rsidRDefault="0009654B" w:rsidP="0009654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3977" w:type="pct"/>
            <w:tcBorders>
              <w:top w:val="single" w:sz="4" w:space="0" w:color="auto"/>
              <w:left w:val="single" w:sz="4" w:space="0" w:color="auto"/>
              <w:bottom w:val="single" w:sz="4" w:space="0" w:color="auto"/>
              <w:right w:val="single" w:sz="4" w:space="0" w:color="auto"/>
            </w:tcBorders>
            <w:vAlign w:val="center"/>
          </w:tcPr>
          <w:p w14:paraId="172050E9" w14:textId="4A73FAA6" w:rsidR="0009654B" w:rsidRDefault="0009654B" w:rsidP="0009654B">
            <w:pPr>
              <w:spacing w:line="288" w:lineRule="auto"/>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Pr>
                <w:rFonts w:asciiTheme="minorHAnsi" w:eastAsia="Tahoma" w:hAnsiTheme="minorHAnsi" w:cstheme="minorHAnsi"/>
                <w:sz w:val="20"/>
                <w:szCs w:val="20"/>
                <w:lang w:eastAsia="en-US"/>
              </w:rPr>
              <w:t>:2015.</w:t>
            </w:r>
          </w:p>
        </w:tc>
        <w:tc>
          <w:tcPr>
            <w:tcW w:w="740" w:type="pct"/>
            <w:tcBorders>
              <w:top w:val="single" w:sz="4" w:space="0" w:color="auto"/>
              <w:left w:val="single" w:sz="4" w:space="0" w:color="auto"/>
              <w:bottom w:val="single" w:sz="4" w:space="0" w:color="auto"/>
              <w:right w:val="single" w:sz="4" w:space="0" w:color="auto"/>
            </w:tcBorders>
          </w:tcPr>
          <w:p w14:paraId="4DCCBA1C" w14:textId="77777777" w:rsidR="0009654B" w:rsidRPr="00E4408F" w:rsidRDefault="0009654B" w:rsidP="0009654B">
            <w:pPr>
              <w:spacing w:line="288" w:lineRule="auto"/>
              <w:rPr>
                <w:rFonts w:asciiTheme="minorHAnsi" w:eastAsia="Tahoma" w:hAnsiTheme="minorHAnsi" w:cstheme="minorHAnsi"/>
                <w:sz w:val="20"/>
                <w:szCs w:val="20"/>
                <w:lang w:eastAsia="en-US"/>
              </w:rPr>
            </w:pPr>
          </w:p>
        </w:tc>
      </w:tr>
      <w:tr w:rsidR="0009654B" w14:paraId="1A5DC389" w14:textId="77777777" w:rsidTr="00DA0FF3">
        <w:trPr>
          <w:trHeight w:val="441"/>
        </w:trPr>
        <w:tc>
          <w:tcPr>
            <w:tcW w:w="283" w:type="pct"/>
            <w:tcBorders>
              <w:top w:val="single" w:sz="4" w:space="0" w:color="auto"/>
              <w:left w:val="single" w:sz="4" w:space="0" w:color="auto"/>
              <w:bottom w:val="single" w:sz="4" w:space="0" w:color="auto"/>
              <w:right w:val="single" w:sz="4" w:space="0" w:color="auto"/>
            </w:tcBorders>
            <w:vAlign w:val="center"/>
          </w:tcPr>
          <w:p w14:paraId="55C21AA5" w14:textId="1A232D99" w:rsidR="0009654B" w:rsidRDefault="0009654B" w:rsidP="0009654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12</w:t>
            </w:r>
          </w:p>
        </w:tc>
        <w:tc>
          <w:tcPr>
            <w:tcW w:w="3977" w:type="pct"/>
            <w:tcBorders>
              <w:top w:val="single" w:sz="4" w:space="0" w:color="auto"/>
              <w:left w:val="single" w:sz="4" w:space="0" w:color="auto"/>
              <w:bottom w:val="single" w:sz="4" w:space="0" w:color="auto"/>
              <w:right w:val="single" w:sz="4" w:space="0" w:color="auto"/>
            </w:tcBorders>
            <w:vAlign w:val="center"/>
          </w:tcPr>
          <w:p w14:paraId="12850D93" w14:textId="5298FD5B" w:rsidR="0009654B" w:rsidRPr="00B35109" w:rsidRDefault="0009654B" w:rsidP="0009654B">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να διαθέτει τουλάχιστον τέσσερις (4) οδηγούς πιστοποιημένους στην βασική εκπαίδευση κατά </w:t>
            </w:r>
            <w:r>
              <w:rPr>
                <w:rFonts w:asciiTheme="minorHAnsi" w:eastAsia="Tahoma" w:hAnsiTheme="minorHAnsi" w:cstheme="minorHAnsi"/>
                <w:sz w:val="20"/>
                <w:szCs w:val="20"/>
                <w:lang w:val="en-US" w:eastAsia="en-US"/>
              </w:rPr>
              <w:t>ADR</w:t>
            </w:r>
            <w:r>
              <w:rPr>
                <w:rFonts w:asciiTheme="minorHAnsi" w:eastAsia="Tahoma" w:hAnsiTheme="minorHAnsi" w:cstheme="minorHAnsi"/>
                <w:sz w:val="20"/>
                <w:szCs w:val="20"/>
                <w:lang w:eastAsia="en-US"/>
              </w:rPr>
              <w:t xml:space="preserve"> για μεταφορά δειγμάτων καυσίμων</w:t>
            </w:r>
          </w:p>
        </w:tc>
        <w:tc>
          <w:tcPr>
            <w:tcW w:w="740" w:type="pct"/>
            <w:tcBorders>
              <w:top w:val="single" w:sz="4" w:space="0" w:color="auto"/>
              <w:left w:val="single" w:sz="4" w:space="0" w:color="auto"/>
              <w:bottom w:val="single" w:sz="4" w:space="0" w:color="auto"/>
              <w:right w:val="single" w:sz="4" w:space="0" w:color="auto"/>
            </w:tcBorders>
          </w:tcPr>
          <w:p w14:paraId="15668DE2" w14:textId="77777777" w:rsidR="0009654B" w:rsidRPr="00E4408F" w:rsidRDefault="0009654B" w:rsidP="0009654B">
            <w:pPr>
              <w:spacing w:line="288" w:lineRule="auto"/>
              <w:rPr>
                <w:rFonts w:asciiTheme="minorHAnsi" w:eastAsia="Tahoma" w:hAnsiTheme="minorHAnsi" w:cstheme="minorHAnsi"/>
                <w:sz w:val="20"/>
                <w:szCs w:val="20"/>
                <w:lang w:eastAsia="en-US"/>
              </w:rPr>
            </w:pPr>
          </w:p>
        </w:tc>
      </w:tr>
      <w:tr w:rsidR="00E747CD" w14:paraId="2ADEC9FF" w14:textId="77777777" w:rsidTr="00DA0FF3">
        <w:trPr>
          <w:trHeight w:val="441"/>
        </w:trPr>
        <w:tc>
          <w:tcPr>
            <w:tcW w:w="283" w:type="pct"/>
            <w:tcBorders>
              <w:top w:val="single" w:sz="4" w:space="0" w:color="auto"/>
              <w:left w:val="single" w:sz="4" w:space="0" w:color="auto"/>
              <w:bottom w:val="single" w:sz="4" w:space="0" w:color="auto"/>
              <w:right w:val="single" w:sz="4" w:space="0" w:color="auto"/>
            </w:tcBorders>
            <w:vAlign w:val="center"/>
          </w:tcPr>
          <w:p w14:paraId="70D9822D" w14:textId="3FF802BE" w:rsidR="00E747CD" w:rsidRDefault="00E747CD" w:rsidP="00E747CD">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13</w:t>
            </w:r>
          </w:p>
        </w:tc>
        <w:tc>
          <w:tcPr>
            <w:tcW w:w="3977" w:type="pct"/>
            <w:tcBorders>
              <w:top w:val="single" w:sz="4" w:space="0" w:color="auto"/>
              <w:left w:val="single" w:sz="4" w:space="0" w:color="auto"/>
              <w:bottom w:val="single" w:sz="4" w:space="0" w:color="auto"/>
              <w:right w:val="single" w:sz="4" w:space="0" w:color="auto"/>
            </w:tcBorders>
            <w:vAlign w:val="center"/>
          </w:tcPr>
          <w:p w14:paraId="6363F8C6" w14:textId="64C6CAD7" w:rsidR="00E747CD" w:rsidRDefault="00E747CD" w:rsidP="00E747CD">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να διαθέτει προϋπηρεσία τουλάχιστον δύο ετών σε παρόμοιες μεταφορές που να αποδεικνύεται από κατάλληλα αποδεικτικά μέσα (π.χ βεβαίωση καλής εκτέλεσης σύμβασης, ιδιωτικό συμφωνητικό)</w:t>
            </w:r>
          </w:p>
        </w:tc>
        <w:tc>
          <w:tcPr>
            <w:tcW w:w="740" w:type="pct"/>
            <w:tcBorders>
              <w:top w:val="single" w:sz="4" w:space="0" w:color="auto"/>
              <w:left w:val="single" w:sz="4" w:space="0" w:color="auto"/>
              <w:bottom w:val="single" w:sz="4" w:space="0" w:color="auto"/>
              <w:right w:val="single" w:sz="4" w:space="0" w:color="auto"/>
            </w:tcBorders>
          </w:tcPr>
          <w:p w14:paraId="0D4BAAA9" w14:textId="77777777" w:rsidR="00E747CD" w:rsidRPr="00E4408F" w:rsidRDefault="00E747CD" w:rsidP="00E747CD">
            <w:pPr>
              <w:spacing w:line="288" w:lineRule="auto"/>
              <w:rPr>
                <w:rFonts w:asciiTheme="minorHAnsi" w:eastAsia="Tahoma" w:hAnsiTheme="minorHAnsi" w:cstheme="minorHAnsi"/>
                <w:sz w:val="20"/>
                <w:szCs w:val="20"/>
                <w:lang w:eastAsia="en-US"/>
              </w:rPr>
            </w:pPr>
          </w:p>
        </w:tc>
      </w:tr>
      <w:tr w:rsidR="00E747CD" w14:paraId="7B227B6E" w14:textId="77777777" w:rsidTr="00DA0FF3">
        <w:trPr>
          <w:trHeight w:val="441"/>
        </w:trPr>
        <w:tc>
          <w:tcPr>
            <w:tcW w:w="283" w:type="pct"/>
            <w:tcBorders>
              <w:top w:val="single" w:sz="4" w:space="0" w:color="auto"/>
              <w:left w:val="single" w:sz="4" w:space="0" w:color="auto"/>
              <w:bottom w:val="single" w:sz="4" w:space="0" w:color="auto"/>
              <w:right w:val="single" w:sz="4" w:space="0" w:color="auto"/>
            </w:tcBorders>
            <w:vAlign w:val="center"/>
          </w:tcPr>
          <w:p w14:paraId="24E1D815" w14:textId="74E61834" w:rsidR="00E747CD" w:rsidRDefault="00E747CD" w:rsidP="00E747CD">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14</w:t>
            </w:r>
          </w:p>
        </w:tc>
        <w:tc>
          <w:tcPr>
            <w:tcW w:w="3977" w:type="pct"/>
            <w:tcBorders>
              <w:top w:val="single" w:sz="4" w:space="0" w:color="auto"/>
              <w:left w:val="single" w:sz="4" w:space="0" w:color="auto"/>
              <w:bottom w:val="single" w:sz="4" w:space="0" w:color="auto"/>
              <w:right w:val="single" w:sz="4" w:space="0" w:color="auto"/>
            </w:tcBorders>
            <w:vAlign w:val="center"/>
          </w:tcPr>
          <w:p w14:paraId="072B6E55" w14:textId="45720F65" w:rsidR="00E747CD" w:rsidRDefault="00E747CD" w:rsidP="00E747CD">
            <w:pPr>
              <w:spacing w:line="288" w:lineRule="auto"/>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να διαθέτει έναν ή περισσότερους Συμβούλους Ασφαλούς Μεταφοράς Επικίνδυνων Εμπορευμάτων (ΣΑΜΕΕ).</w:t>
            </w:r>
          </w:p>
        </w:tc>
        <w:tc>
          <w:tcPr>
            <w:tcW w:w="740" w:type="pct"/>
            <w:tcBorders>
              <w:top w:val="single" w:sz="4" w:space="0" w:color="auto"/>
              <w:left w:val="single" w:sz="4" w:space="0" w:color="auto"/>
              <w:bottom w:val="single" w:sz="4" w:space="0" w:color="auto"/>
              <w:right w:val="single" w:sz="4" w:space="0" w:color="auto"/>
            </w:tcBorders>
          </w:tcPr>
          <w:p w14:paraId="2834580C" w14:textId="77777777" w:rsidR="00E747CD" w:rsidRPr="00E4408F" w:rsidRDefault="00E747CD" w:rsidP="00E747CD">
            <w:pPr>
              <w:spacing w:line="288" w:lineRule="auto"/>
              <w:rPr>
                <w:rFonts w:asciiTheme="minorHAnsi" w:eastAsia="Tahoma" w:hAnsiTheme="minorHAnsi" w:cstheme="minorHAnsi"/>
                <w:sz w:val="20"/>
                <w:szCs w:val="20"/>
                <w:lang w:eastAsia="en-US"/>
              </w:rPr>
            </w:pPr>
          </w:p>
        </w:tc>
      </w:tr>
    </w:tbl>
    <w:p w14:paraId="736CBF07" w14:textId="77777777" w:rsidR="00DA0FF3" w:rsidRDefault="00DA0FF3" w:rsidP="00DA0FF3">
      <w:pPr>
        <w:suppressAutoHyphens w:val="0"/>
        <w:spacing w:line="276" w:lineRule="auto"/>
        <w:jc w:val="left"/>
        <w:rPr>
          <w:rFonts w:asciiTheme="minorHAnsi" w:hAnsiTheme="minorHAnsi"/>
          <w:b/>
          <w:bCs/>
          <w:sz w:val="6"/>
          <w:szCs w:val="6"/>
        </w:rPr>
      </w:pPr>
    </w:p>
    <w:p w14:paraId="2DE9682E" w14:textId="77777777" w:rsidR="00DA0FF3" w:rsidRDefault="00DA0FF3" w:rsidP="00DA0FF3">
      <w:pPr>
        <w:suppressAutoHyphens w:val="0"/>
        <w:spacing w:line="276" w:lineRule="auto"/>
        <w:jc w:val="left"/>
        <w:rPr>
          <w:rFonts w:asciiTheme="minorHAnsi" w:hAnsiTheme="minorHAnsi"/>
          <w:b/>
          <w:bCs/>
          <w:sz w:val="6"/>
          <w:szCs w:val="6"/>
        </w:rPr>
      </w:pPr>
    </w:p>
    <w:p w14:paraId="6E4E7145" w14:textId="77777777" w:rsidR="00DA0FF3" w:rsidRDefault="00DA0FF3" w:rsidP="00DA0FF3">
      <w:pPr>
        <w:suppressAutoHyphens w:val="0"/>
        <w:spacing w:line="276" w:lineRule="auto"/>
        <w:jc w:val="left"/>
        <w:rPr>
          <w:rFonts w:asciiTheme="minorHAnsi" w:hAnsiTheme="minorHAnsi"/>
          <w:b/>
          <w:bCs/>
          <w:sz w:val="6"/>
          <w:szCs w:val="6"/>
        </w:rPr>
      </w:pPr>
    </w:p>
    <w:p w14:paraId="525C459F" w14:textId="77777777" w:rsidR="00DA0FF3" w:rsidRDefault="00DA0FF3" w:rsidP="00DA0FF3">
      <w:pPr>
        <w:suppressAutoHyphens w:val="0"/>
        <w:spacing w:line="276" w:lineRule="auto"/>
        <w:jc w:val="left"/>
        <w:rPr>
          <w:rFonts w:asciiTheme="minorHAnsi" w:hAnsiTheme="minorHAnsi"/>
          <w:b/>
          <w:bCs/>
          <w:sz w:val="6"/>
          <w:szCs w:val="6"/>
        </w:rPr>
      </w:pPr>
    </w:p>
    <w:p w14:paraId="38E7D1C8" w14:textId="77777777" w:rsidR="00DA0FF3" w:rsidRDefault="00DA0FF3" w:rsidP="00DA0FF3">
      <w:pPr>
        <w:suppressAutoHyphens w:val="0"/>
        <w:spacing w:line="276" w:lineRule="auto"/>
        <w:jc w:val="left"/>
        <w:rPr>
          <w:rFonts w:asciiTheme="minorHAnsi" w:hAnsiTheme="minorHAnsi"/>
          <w:b/>
          <w:bCs/>
          <w:sz w:val="6"/>
          <w:szCs w:val="6"/>
        </w:rPr>
      </w:pPr>
    </w:p>
    <w:p w14:paraId="35D48CAC" w14:textId="77777777" w:rsidR="000A11F9" w:rsidRDefault="000A11F9" w:rsidP="00EE30B7">
      <w:pPr>
        <w:jc w:val="center"/>
        <w:rPr>
          <w:rFonts w:asciiTheme="minorHAnsi" w:hAnsiTheme="minorHAnsi"/>
          <w:b/>
          <w:bCs/>
          <w:sz w:val="22"/>
          <w:szCs w:val="22"/>
        </w:rPr>
      </w:pPr>
    </w:p>
    <w:p w14:paraId="56C911B4" w14:textId="77777777" w:rsidR="000A11F9" w:rsidRDefault="000A11F9" w:rsidP="00EE30B7">
      <w:pPr>
        <w:jc w:val="center"/>
        <w:rPr>
          <w:rFonts w:asciiTheme="minorHAnsi" w:hAnsiTheme="minorHAnsi"/>
          <w:b/>
          <w:bCs/>
          <w:sz w:val="22"/>
          <w:szCs w:val="22"/>
        </w:rPr>
      </w:pPr>
    </w:p>
    <w:p w14:paraId="3AB46BF3" w14:textId="77777777" w:rsidR="00DA0FF3" w:rsidRDefault="00DA0FF3" w:rsidP="00EE30B7">
      <w:pPr>
        <w:jc w:val="center"/>
        <w:rPr>
          <w:rFonts w:asciiTheme="minorHAnsi" w:hAnsiTheme="minorHAnsi"/>
          <w:b/>
          <w:bCs/>
          <w:sz w:val="22"/>
          <w:szCs w:val="22"/>
        </w:rPr>
      </w:pPr>
    </w:p>
    <w:p w14:paraId="6C570053" w14:textId="77777777" w:rsidR="00DA0FF3" w:rsidRDefault="00DA0FF3" w:rsidP="00EE30B7">
      <w:pPr>
        <w:jc w:val="center"/>
        <w:rPr>
          <w:rFonts w:asciiTheme="minorHAnsi" w:hAnsiTheme="minorHAnsi"/>
          <w:b/>
          <w:bCs/>
          <w:sz w:val="22"/>
          <w:szCs w:val="22"/>
        </w:rPr>
      </w:pPr>
    </w:p>
    <w:p w14:paraId="051EE69F" w14:textId="77777777" w:rsidR="00DA0FF3" w:rsidRDefault="00DA0FF3" w:rsidP="00EE30B7">
      <w:pPr>
        <w:jc w:val="center"/>
        <w:rPr>
          <w:rFonts w:asciiTheme="minorHAnsi" w:hAnsiTheme="minorHAnsi"/>
          <w:b/>
          <w:bCs/>
          <w:sz w:val="22"/>
          <w:szCs w:val="22"/>
        </w:rPr>
      </w:pPr>
    </w:p>
    <w:p w14:paraId="50958C6E" w14:textId="77777777" w:rsidR="00DA0FF3" w:rsidRDefault="00DA0FF3" w:rsidP="00EE30B7">
      <w:pPr>
        <w:jc w:val="center"/>
        <w:rPr>
          <w:rFonts w:asciiTheme="minorHAnsi" w:hAnsiTheme="minorHAnsi"/>
          <w:b/>
          <w:bCs/>
          <w:sz w:val="22"/>
          <w:szCs w:val="22"/>
        </w:rPr>
      </w:pPr>
    </w:p>
    <w:p w14:paraId="70CDFBED" w14:textId="77777777" w:rsidR="00DA0FF3" w:rsidRDefault="00DA0FF3" w:rsidP="00EE30B7">
      <w:pPr>
        <w:jc w:val="center"/>
        <w:rPr>
          <w:rFonts w:asciiTheme="minorHAnsi" w:hAnsiTheme="minorHAnsi"/>
          <w:b/>
          <w:bCs/>
          <w:sz w:val="22"/>
          <w:szCs w:val="22"/>
        </w:rPr>
      </w:pPr>
    </w:p>
    <w:p w14:paraId="1822C51B" w14:textId="77777777" w:rsidR="00DA0FF3" w:rsidRDefault="00DA0FF3" w:rsidP="00EE30B7">
      <w:pPr>
        <w:jc w:val="center"/>
        <w:rPr>
          <w:rFonts w:asciiTheme="minorHAnsi" w:hAnsiTheme="minorHAnsi"/>
          <w:b/>
          <w:bCs/>
          <w:sz w:val="22"/>
          <w:szCs w:val="22"/>
        </w:rPr>
      </w:pPr>
    </w:p>
    <w:p w14:paraId="066FF041" w14:textId="77777777" w:rsidR="00DA0FF3" w:rsidRDefault="00DA0FF3" w:rsidP="00EE30B7">
      <w:pPr>
        <w:jc w:val="center"/>
        <w:rPr>
          <w:rFonts w:asciiTheme="minorHAnsi" w:hAnsiTheme="minorHAnsi"/>
          <w:b/>
          <w:bCs/>
          <w:sz w:val="22"/>
          <w:szCs w:val="22"/>
        </w:rPr>
      </w:pPr>
    </w:p>
    <w:p w14:paraId="0B3B8812" w14:textId="77777777" w:rsidR="00DA0FF3" w:rsidRDefault="00DA0FF3" w:rsidP="00EE30B7">
      <w:pPr>
        <w:jc w:val="center"/>
        <w:rPr>
          <w:rFonts w:asciiTheme="minorHAnsi" w:hAnsiTheme="minorHAnsi"/>
          <w:b/>
          <w:bCs/>
          <w:sz w:val="22"/>
          <w:szCs w:val="22"/>
        </w:rPr>
      </w:pPr>
    </w:p>
    <w:p w14:paraId="7767D02E" w14:textId="77777777" w:rsidR="00DA0FF3" w:rsidRDefault="00DA0FF3" w:rsidP="00EE30B7">
      <w:pPr>
        <w:jc w:val="center"/>
        <w:rPr>
          <w:rFonts w:asciiTheme="minorHAnsi" w:hAnsiTheme="minorHAnsi"/>
          <w:b/>
          <w:bCs/>
          <w:sz w:val="22"/>
          <w:szCs w:val="22"/>
        </w:rPr>
      </w:pPr>
    </w:p>
    <w:p w14:paraId="79D86C3D" w14:textId="77777777" w:rsidR="00DA0FF3" w:rsidRDefault="00DA0FF3" w:rsidP="00EE30B7">
      <w:pPr>
        <w:jc w:val="center"/>
        <w:rPr>
          <w:rFonts w:asciiTheme="minorHAnsi" w:hAnsiTheme="minorHAnsi"/>
          <w:b/>
          <w:bCs/>
          <w:sz w:val="22"/>
          <w:szCs w:val="22"/>
        </w:rPr>
      </w:pPr>
    </w:p>
    <w:p w14:paraId="3FE4DB9A" w14:textId="77777777" w:rsidR="00DA0FF3" w:rsidRDefault="00DA0FF3" w:rsidP="00EE30B7">
      <w:pPr>
        <w:jc w:val="center"/>
        <w:rPr>
          <w:rFonts w:asciiTheme="minorHAnsi" w:hAnsiTheme="minorHAnsi"/>
          <w:b/>
          <w:bCs/>
          <w:sz w:val="22"/>
          <w:szCs w:val="22"/>
        </w:rPr>
      </w:pPr>
    </w:p>
    <w:p w14:paraId="51748050" w14:textId="77777777" w:rsidR="00DA0FF3" w:rsidRDefault="00DA0FF3" w:rsidP="00EE30B7">
      <w:pPr>
        <w:jc w:val="center"/>
        <w:rPr>
          <w:rFonts w:asciiTheme="minorHAnsi" w:hAnsiTheme="minorHAnsi"/>
          <w:b/>
          <w:bCs/>
          <w:sz w:val="22"/>
          <w:szCs w:val="22"/>
        </w:rPr>
      </w:pPr>
    </w:p>
    <w:p w14:paraId="19EBEDDA" w14:textId="77777777" w:rsidR="00DA0FF3" w:rsidRDefault="00DA0FF3" w:rsidP="00EE30B7">
      <w:pPr>
        <w:jc w:val="center"/>
        <w:rPr>
          <w:rFonts w:asciiTheme="minorHAnsi" w:hAnsiTheme="minorHAnsi"/>
          <w:b/>
          <w:bCs/>
          <w:sz w:val="22"/>
          <w:szCs w:val="22"/>
        </w:rPr>
      </w:pPr>
    </w:p>
    <w:p w14:paraId="12F6C5B6" w14:textId="77777777" w:rsidR="00DA0FF3" w:rsidRDefault="00DA0FF3" w:rsidP="00EE30B7">
      <w:pPr>
        <w:jc w:val="center"/>
        <w:rPr>
          <w:rFonts w:asciiTheme="minorHAnsi" w:hAnsiTheme="minorHAnsi"/>
          <w:b/>
          <w:bCs/>
          <w:sz w:val="22"/>
          <w:szCs w:val="22"/>
        </w:rPr>
      </w:pPr>
    </w:p>
    <w:p w14:paraId="74C2870B" w14:textId="77777777" w:rsidR="00DA0FF3" w:rsidRDefault="00DA0FF3" w:rsidP="00EE30B7">
      <w:pPr>
        <w:jc w:val="center"/>
        <w:rPr>
          <w:rFonts w:asciiTheme="minorHAnsi" w:hAnsiTheme="minorHAnsi"/>
          <w:b/>
          <w:bCs/>
          <w:sz w:val="22"/>
          <w:szCs w:val="22"/>
        </w:rPr>
      </w:pPr>
    </w:p>
    <w:p w14:paraId="5C5783CD" w14:textId="03485237" w:rsidR="00EE30B7" w:rsidRPr="000A11F9" w:rsidRDefault="000A11F9" w:rsidP="00EA23E7">
      <w:pPr>
        <w:jc w:val="center"/>
        <w:rPr>
          <w:rFonts w:asciiTheme="minorHAnsi" w:hAnsiTheme="minorHAnsi"/>
          <w:b/>
          <w:bCs/>
          <w:sz w:val="22"/>
          <w:szCs w:val="22"/>
        </w:rPr>
      </w:pPr>
      <w:r w:rsidRPr="00EA23E7">
        <w:rPr>
          <w:rFonts w:asciiTheme="minorHAnsi" w:hAnsiTheme="minorHAnsi"/>
          <w:b/>
          <w:bCs/>
          <w:sz w:val="22"/>
          <w:szCs w:val="22"/>
        </w:rPr>
        <w:lastRenderedPageBreak/>
        <w:t xml:space="preserve">ΠΑΡΑΡΤΗΜΑ </w:t>
      </w:r>
      <w:r>
        <w:rPr>
          <w:rFonts w:asciiTheme="minorHAnsi" w:hAnsiTheme="minorHAnsi"/>
          <w:b/>
          <w:bCs/>
          <w:sz w:val="22"/>
          <w:szCs w:val="22"/>
        </w:rPr>
        <w:t>Β</w:t>
      </w:r>
      <w:r w:rsidRPr="000A11F9">
        <w:rPr>
          <w:rFonts w:asciiTheme="minorHAnsi" w:hAnsiTheme="minorHAnsi"/>
          <w:b/>
          <w:bCs/>
          <w:sz w:val="22"/>
          <w:szCs w:val="22"/>
        </w:rPr>
        <w:t>: ΥΠΟΔΕΙΓΜΑ ΟΙΚΟΝΟΜΙΚΗΣ ΠΡΟΣΦΟΡΑΣ</w:t>
      </w:r>
    </w:p>
    <w:p w14:paraId="4964FA99" w14:textId="6CB30362" w:rsidR="007A73F9" w:rsidRDefault="007A73F9" w:rsidP="007A73F9">
      <w:pPr>
        <w:rPr>
          <w:rFonts w:asciiTheme="minorHAnsi" w:hAnsiTheme="minorHAnsi"/>
          <w:sz w:val="22"/>
          <w:szCs w:val="22"/>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964"/>
        <w:gridCol w:w="1415"/>
        <w:gridCol w:w="1417"/>
        <w:gridCol w:w="1140"/>
      </w:tblGrid>
      <w:tr w:rsidR="0009654B" w:rsidRPr="00D424D8" w14:paraId="0297C504" w14:textId="77777777" w:rsidTr="0009654B">
        <w:trPr>
          <w:trHeight w:val="405"/>
          <w:jc w:val="center"/>
        </w:trPr>
        <w:tc>
          <w:tcPr>
            <w:tcW w:w="5000" w:type="pct"/>
            <w:gridSpan w:val="5"/>
            <w:shd w:val="clear" w:color="auto" w:fill="auto"/>
            <w:vAlign w:val="center"/>
          </w:tcPr>
          <w:p w14:paraId="542632C9" w14:textId="4C295D6D" w:rsidR="0009654B" w:rsidRPr="00D424D8" w:rsidRDefault="0009654B" w:rsidP="00D424D8">
            <w:pPr>
              <w:contextualSpacing/>
              <w:jc w:val="center"/>
              <w:rPr>
                <w:rFonts w:asciiTheme="minorHAnsi" w:eastAsia="Tahoma" w:hAnsiTheme="minorHAnsi" w:cstheme="minorHAnsi"/>
                <w:b/>
                <w:sz w:val="18"/>
                <w:szCs w:val="18"/>
                <w:lang w:eastAsia="en-US"/>
              </w:rPr>
            </w:pPr>
            <w:r w:rsidRPr="00D424D8">
              <w:rPr>
                <w:rFonts w:asciiTheme="minorHAnsi" w:hAnsiTheme="minorHAnsi" w:cstheme="minorHAnsi"/>
                <w:b/>
                <w:bCs/>
                <w:sz w:val="18"/>
                <w:szCs w:val="18"/>
              </w:rPr>
              <w:t>ΤΜΗΜΑ 1: Προμήθεια υπηρεσιών ταχυμεταφοράς αλληλογραφίας</w:t>
            </w:r>
          </w:p>
        </w:tc>
      </w:tr>
      <w:tr w:rsidR="0009654B" w:rsidRPr="00D424D8" w14:paraId="65040C54" w14:textId="77777777" w:rsidTr="0009654B">
        <w:trPr>
          <w:trHeight w:val="405"/>
          <w:jc w:val="center"/>
        </w:trPr>
        <w:tc>
          <w:tcPr>
            <w:tcW w:w="296" w:type="pct"/>
            <w:shd w:val="clear" w:color="auto" w:fill="auto"/>
            <w:vAlign w:val="center"/>
          </w:tcPr>
          <w:p w14:paraId="4D3303BE" w14:textId="63DD8DAE" w:rsidR="0009654B" w:rsidRPr="00D424D8" w:rsidRDefault="0009654B" w:rsidP="0009654B">
            <w:pPr>
              <w:spacing w:line="288" w:lineRule="auto"/>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Α/Α</w:t>
            </w:r>
          </w:p>
        </w:tc>
        <w:tc>
          <w:tcPr>
            <w:tcW w:w="2613" w:type="pct"/>
            <w:shd w:val="clear" w:color="auto" w:fill="auto"/>
            <w:vAlign w:val="center"/>
          </w:tcPr>
          <w:p w14:paraId="39236298" w14:textId="45913EB4" w:rsidR="0009654B" w:rsidRPr="00D424D8" w:rsidRDefault="0009654B" w:rsidP="0009654B">
            <w:pPr>
              <w:spacing w:line="288" w:lineRule="auto"/>
              <w:jc w:val="center"/>
              <w:rPr>
                <w:rFonts w:asciiTheme="minorHAnsi" w:hAnsiTheme="minorHAnsi" w:cstheme="minorHAnsi"/>
                <w:b/>
                <w:sz w:val="18"/>
                <w:szCs w:val="18"/>
              </w:rPr>
            </w:pPr>
            <w:r w:rsidRPr="00D424D8">
              <w:rPr>
                <w:rFonts w:asciiTheme="minorHAnsi" w:hAnsiTheme="minorHAnsi" w:cstheme="minorHAnsi"/>
                <w:b/>
                <w:sz w:val="18"/>
                <w:szCs w:val="18"/>
              </w:rPr>
              <w:t>ΥΠΗΡΕΣΙΕΣ ΤΑΧΥΜΕΤΑΦΟΡΩΝ</w:t>
            </w:r>
          </w:p>
        </w:tc>
        <w:tc>
          <w:tcPr>
            <w:tcW w:w="745" w:type="pct"/>
            <w:shd w:val="clear" w:color="auto" w:fill="auto"/>
            <w:vAlign w:val="center"/>
          </w:tcPr>
          <w:p w14:paraId="701F47D8" w14:textId="77777777" w:rsidR="0009654B" w:rsidRPr="00D424D8" w:rsidRDefault="0009654B" w:rsidP="0009654B">
            <w:pPr>
              <w:contextualSpacing/>
              <w:jc w:val="center"/>
              <w:rPr>
                <w:rFonts w:asciiTheme="minorHAnsi" w:eastAsia="Tahoma" w:hAnsiTheme="minorHAnsi" w:cstheme="minorHAnsi"/>
                <w:b/>
                <w:sz w:val="18"/>
                <w:szCs w:val="18"/>
                <w:lang w:val="en-US" w:eastAsia="en-US"/>
              </w:rPr>
            </w:pPr>
            <w:r w:rsidRPr="00D424D8">
              <w:rPr>
                <w:rFonts w:asciiTheme="minorHAnsi" w:eastAsia="Tahoma" w:hAnsiTheme="minorHAnsi" w:cstheme="minorHAnsi"/>
                <w:b/>
                <w:sz w:val="18"/>
                <w:szCs w:val="18"/>
                <w:lang w:eastAsia="en-US"/>
              </w:rPr>
              <w:t>Συντελεστής συχνότητας (%)</w:t>
            </w:r>
          </w:p>
          <w:p w14:paraId="1D8A4181" w14:textId="7B141C1B"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σ</w:t>
            </w:r>
            <w:r w:rsidRPr="00D424D8">
              <w:rPr>
                <w:rFonts w:asciiTheme="minorHAnsi" w:eastAsia="Tahoma" w:hAnsiTheme="minorHAnsi" w:cstheme="minorHAnsi"/>
                <w:b/>
                <w:sz w:val="18"/>
                <w:szCs w:val="18"/>
                <w:vertAlign w:val="subscript"/>
                <w:lang w:val="en-US" w:eastAsia="en-US"/>
              </w:rPr>
              <w:t>i</w:t>
            </w:r>
          </w:p>
        </w:tc>
        <w:tc>
          <w:tcPr>
            <w:tcW w:w="746" w:type="pct"/>
            <w:shd w:val="clear" w:color="auto" w:fill="auto"/>
            <w:vAlign w:val="center"/>
          </w:tcPr>
          <w:p w14:paraId="4D8734B7"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Προσφερόμενη τιμή</w:t>
            </w:r>
          </w:p>
          <w:p w14:paraId="56FE2287"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(χωρίς ΦΠΑ)</w:t>
            </w:r>
          </w:p>
          <w:p w14:paraId="5BFFB4FF" w14:textId="6E7F6AE9"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val="en-US" w:eastAsia="en-US"/>
              </w:rPr>
              <w:t>i</w:t>
            </w:r>
          </w:p>
        </w:tc>
        <w:tc>
          <w:tcPr>
            <w:tcW w:w="600" w:type="pct"/>
            <w:shd w:val="clear" w:color="auto" w:fill="auto"/>
            <w:vAlign w:val="center"/>
          </w:tcPr>
          <w:p w14:paraId="7BCF913F" w14:textId="53FBD5FD" w:rsidR="0009654B" w:rsidRPr="00D424D8" w:rsidRDefault="0009654B" w:rsidP="0009654B">
            <w:pPr>
              <w:contextualSpacing/>
              <w:jc w:val="center"/>
              <w:rPr>
                <w:rFonts w:asciiTheme="minorHAnsi" w:eastAsia="Tahoma" w:hAnsiTheme="minorHAnsi" w:cstheme="minorHAnsi"/>
                <w:b/>
                <w:sz w:val="18"/>
                <w:szCs w:val="18"/>
                <w:lang w:eastAsia="en-US"/>
              </w:rPr>
            </w:pPr>
            <w:r>
              <w:rPr>
                <w:rFonts w:asciiTheme="minorHAnsi" w:eastAsia="Tahoma" w:hAnsiTheme="minorHAnsi" w:cstheme="minorHAnsi"/>
                <w:b/>
                <w:sz w:val="18"/>
                <w:szCs w:val="18"/>
                <w:lang w:val="en-US" w:eastAsia="en-US"/>
              </w:rPr>
              <w:t>U</w:t>
            </w:r>
            <w:r>
              <w:rPr>
                <w:rFonts w:asciiTheme="minorHAnsi" w:eastAsia="Tahoma" w:hAnsiTheme="minorHAnsi" w:cstheme="minorHAnsi"/>
                <w:b/>
                <w:sz w:val="18"/>
                <w:szCs w:val="18"/>
                <w:vertAlign w:val="subscript"/>
                <w:lang w:val="en-US" w:eastAsia="en-US"/>
              </w:rPr>
              <w:t xml:space="preserve">i= </w:t>
            </w:r>
            <w:r w:rsidRPr="00D424D8">
              <w:rPr>
                <w:rFonts w:asciiTheme="minorHAnsi" w:eastAsia="Tahoma" w:hAnsiTheme="minorHAnsi" w:cstheme="minorHAnsi"/>
                <w:b/>
                <w:sz w:val="18"/>
                <w:szCs w:val="18"/>
                <w:lang w:eastAsia="en-US"/>
              </w:rPr>
              <w:t>(σ</w:t>
            </w:r>
            <w:r w:rsidRPr="00D424D8">
              <w:rPr>
                <w:rFonts w:asciiTheme="minorHAnsi" w:eastAsia="Tahoma" w:hAnsiTheme="minorHAnsi" w:cstheme="minorHAnsi"/>
                <w:b/>
                <w:sz w:val="18"/>
                <w:szCs w:val="18"/>
                <w:vertAlign w:val="subscript"/>
                <w:lang w:val="en-US" w:eastAsia="en-US"/>
              </w:rPr>
              <w:t>i</w:t>
            </w:r>
            <w:r w:rsidRPr="00D424D8">
              <w:rPr>
                <w:rFonts w:asciiTheme="minorHAnsi" w:eastAsia="Tahoma" w:hAnsiTheme="minorHAnsi" w:cstheme="minorHAnsi"/>
                <w:b/>
                <w:sz w:val="18"/>
                <w:szCs w:val="18"/>
                <w:vertAlign w:val="subscript"/>
                <w:lang w:eastAsia="en-US"/>
              </w:rPr>
              <w:t xml:space="preserve"> </w:t>
            </w:r>
            <w:r w:rsidRPr="00D424D8">
              <w:rPr>
                <w:rFonts w:asciiTheme="minorHAnsi" w:eastAsia="Tahoma" w:hAnsiTheme="minorHAnsi" w:cstheme="minorHAnsi"/>
                <w:b/>
                <w:sz w:val="18"/>
                <w:szCs w:val="18"/>
                <w:lang w:eastAsia="en-US"/>
              </w:rPr>
              <w:t>*</w:t>
            </w: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val="en-US" w:eastAsia="en-US"/>
              </w:rPr>
              <w:t>i</w:t>
            </w:r>
            <w:r w:rsidRPr="00D424D8">
              <w:rPr>
                <w:rFonts w:asciiTheme="minorHAnsi" w:eastAsia="Tahoma" w:hAnsiTheme="minorHAnsi" w:cstheme="minorHAnsi"/>
                <w:b/>
                <w:sz w:val="18"/>
                <w:szCs w:val="18"/>
                <w:lang w:eastAsia="en-US"/>
              </w:rPr>
              <w:t>)</w:t>
            </w:r>
          </w:p>
        </w:tc>
      </w:tr>
      <w:tr w:rsidR="0009654B" w:rsidRPr="00D424D8" w14:paraId="1F914FA7" w14:textId="77777777" w:rsidTr="0009654B">
        <w:trPr>
          <w:trHeight w:val="284"/>
          <w:jc w:val="center"/>
        </w:trPr>
        <w:tc>
          <w:tcPr>
            <w:tcW w:w="296" w:type="pct"/>
            <w:shd w:val="clear" w:color="auto" w:fill="auto"/>
            <w:vAlign w:val="center"/>
          </w:tcPr>
          <w:p w14:paraId="136DD889" w14:textId="77777777" w:rsidR="0009654B" w:rsidRPr="00D424D8" w:rsidRDefault="0009654B" w:rsidP="0009654B">
            <w:pPr>
              <w:spacing w:line="288" w:lineRule="auto"/>
              <w:jc w:val="center"/>
              <w:rPr>
                <w:rFonts w:asciiTheme="minorHAnsi" w:eastAsia="Tahoma" w:hAnsiTheme="minorHAnsi" w:cstheme="minorHAnsi"/>
                <w:b/>
                <w:sz w:val="18"/>
                <w:szCs w:val="18"/>
                <w:lang w:eastAsia="en-US"/>
              </w:rPr>
            </w:pPr>
          </w:p>
        </w:tc>
        <w:tc>
          <w:tcPr>
            <w:tcW w:w="2613" w:type="pct"/>
            <w:shd w:val="clear" w:color="auto" w:fill="auto"/>
            <w:vAlign w:val="center"/>
          </w:tcPr>
          <w:p w14:paraId="7818CE72" w14:textId="77777777" w:rsidR="0009654B" w:rsidRPr="00D424D8" w:rsidRDefault="0009654B" w:rsidP="0009654B">
            <w:pPr>
              <w:spacing w:line="288" w:lineRule="auto"/>
              <w:jc w:val="center"/>
              <w:rPr>
                <w:rFonts w:asciiTheme="minorHAnsi" w:eastAsia="Tahoma" w:hAnsiTheme="minorHAnsi" w:cstheme="minorHAnsi"/>
                <w:b/>
                <w:sz w:val="18"/>
                <w:szCs w:val="18"/>
                <w:lang w:eastAsia="en-US"/>
              </w:rPr>
            </w:pPr>
          </w:p>
        </w:tc>
        <w:tc>
          <w:tcPr>
            <w:tcW w:w="745" w:type="pct"/>
            <w:shd w:val="clear" w:color="auto" w:fill="auto"/>
            <w:vAlign w:val="center"/>
          </w:tcPr>
          <w:p w14:paraId="6AB4D19D"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(1)</w:t>
            </w:r>
          </w:p>
        </w:tc>
        <w:tc>
          <w:tcPr>
            <w:tcW w:w="746" w:type="pct"/>
            <w:shd w:val="clear" w:color="auto" w:fill="auto"/>
            <w:vAlign w:val="center"/>
          </w:tcPr>
          <w:p w14:paraId="35DA6AF3"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(2)</w:t>
            </w:r>
          </w:p>
        </w:tc>
        <w:tc>
          <w:tcPr>
            <w:tcW w:w="600" w:type="pct"/>
            <w:shd w:val="clear" w:color="auto" w:fill="auto"/>
            <w:vAlign w:val="center"/>
          </w:tcPr>
          <w:p w14:paraId="1745A9DF"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(3)=(1)*(2)</w:t>
            </w:r>
          </w:p>
        </w:tc>
      </w:tr>
      <w:tr w:rsidR="0009654B" w:rsidRPr="00D424D8" w14:paraId="71EBC217" w14:textId="77777777" w:rsidTr="0009654B">
        <w:trPr>
          <w:trHeight w:val="662"/>
          <w:jc w:val="center"/>
        </w:trPr>
        <w:tc>
          <w:tcPr>
            <w:tcW w:w="296" w:type="pct"/>
            <w:vAlign w:val="center"/>
          </w:tcPr>
          <w:p w14:paraId="24A96DBF"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w:t>
            </w:r>
          </w:p>
        </w:tc>
        <w:tc>
          <w:tcPr>
            <w:tcW w:w="2613" w:type="pct"/>
            <w:vAlign w:val="center"/>
          </w:tcPr>
          <w:p w14:paraId="12E3F515"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οποιαδήποτε περιοχή του ίδιου (χερσαίου) Νομού, βάρους μέχρι 2 κιλών</w:t>
            </w:r>
          </w:p>
        </w:tc>
        <w:tc>
          <w:tcPr>
            <w:tcW w:w="745" w:type="pct"/>
            <w:vAlign w:val="center"/>
          </w:tcPr>
          <w:p w14:paraId="4E3DDF0D"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8</w:t>
            </w:r>
          </w:p>
        </w:tc>
        <w:tc>
          <w:tcPr>
            <w:tcW w:w="746" w:type="pct"/>
            <w:vAlign w:val="center"/>
          </w:tcPr>
          <w:p w14:paraId="36A2C6F2"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1DB707DC"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687FF88F" w14:textId="77777777" w:rsidTr="0009654B">
        <w:trPr>
          <w:trHeight w:val="558"/>
          <w:jc w:val="center"/>
        </w:trPr>
        <w:tc>
          <w:tcPr>
            <w:tcW w:w="296" w:type="pct"/>
            <w:vAlign w:val="center"/>
          </w:tcPr>
          <w:p w14:paraId="7C81F3D3"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2</w:t>
            </w:r>
          </w:p>
        </w:tc>
        <w:tc>
          <w:tcPr>
            <w:tcW w:w="2613" w:type="pct"/>
            <w:vAlign w:val="center"/>
          </w:tcPr>
          <w:p w14:paraId="2073CF14"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οποιαδήποτε περιοχή του ίδιου (χερσαίου) Νομού, για κάθε επί πλέον κιλό (πλέον των 2 κιλών και μέχρι 10 κιλά)</w:t>
            </w:r>
          </w:p>
        </w:tc>
        <w:tc>
          <w:tcPr>
            <w:tcW w:w="745" w:type="pct"/>
            <w:vAlign w:val="center"/>
          </w:tcPr>
          <w:p w14:paraId="15DBFBA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1</w:t>
            </w:r>
          </w:p>
        </w:tc>
        <w:tc>
          <w:tcPr>
            <w:tcW w:w="746" w:type="pct"/>
            <w:vAlign w:val="center"/>
          </w:tcPr>
          <w:p w14:paraId="3350D5E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3F2BFD21"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09106C59" w14:textId="77777777" w:rsidTr="0009654B">
        <w:trPr>
          <w:trHeight w:val="552"/>
          <w:jc w:val="center"/>
        </w:trPr>
        <w:tc>
          <w:tcPr>
            <w:tcW w:w="296" w:type="pct"/>
            <w:vAlign w:val="center"/>
          </w:tcPr>
          <w:p w14:paraId="106F7E96"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3</w:t>
            </w:r>
          </w:p>
        </w:tc>
        <w:tc>
          <w:tcPr>
            <w:tcW w:w="2613" w:type="pct"/>
            <w:vAlign w:val="center"/>
          </w:tcPr>
          <w:p w14:paraId="205804E7"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οποιαδήποτε περιοχή διαφορετικού (χερσαίου) Νομού, βάρους μέχρι 2 κιλών</w:t>
            </w:r>
          </w:p>
        </w:tc>
        <w:tc>
          <w:tcPr>
            <w:tcW w:w="745" w:type="pct"/>
            <w:vAlign w:val="center"/>
          </w:tcPr>
          <w:p w14:paraId="6BC0E589"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50</w:t>
            </w:r>
          </w:p>
        </w:tc>
        <w:tc>
          <w:tcPr>
            <w:tcW w:w="746" w:type="pct"/>
            <w:vAlign w:val="center"/>
          </w:tcPr>
          <w:p w14:paraId="6232ADE1"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4D458D58"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1732F072" w14:textId="77777777" w:rsidTr="0009654B">
        <w:trPr>
          <w:trHeight w:val="844"/>
          <w:jc w:val="center"/>
        </w:trPr>
        <w:tc>
          <w:tcPr>
            <w:tcW w:w="296" w:type="pct"/>
            <w:vAlign w:val="center"/>
          </w:tcPr>
          <w:p w14:paraId="56194E93"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4</w:t>
            </w:r>
          </w:p>
        </w:tc>
        <w:tc>
          <w:tcPr>
            <w:tcW w:w="2613" w:type="pct"/>
            <w:vAlign w:val="center"/>
          </w:tcPr>
          <w:p w14:paraId="23E8471E"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οποιαδήποτε περιοχή διαφορετικού (χερσαίου) Νομού, για κάθε επί πλέον κιλό (πλέον των 2 κιλών και μέχρι 10 κιλά)</w:t>
            </w:r>
          </w:p>
        </w:tc>
        <w:tc>
          <w:tcPr>
            <w:tcW w:w="745" w:type="pct"/>
            <w:vAlign w:val="center"/>
          </w:tcPr>
          <w:p w14:paraId="20FD1FC5"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10</w:t>
            </w:r>
          </w:p>
        </w:tc>
        <w:tc>
          <w:tcPr>
            <w:tcW w:w="746" w:type="pct"/>
            <w:vAlign w:val="center"/>
          </w:tcPr>
          <w:p w14:paraId="29B8823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26673911"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29071EDB" w14:textId="77777777" w:rsidTr="0009654B">
        <w:trPr>
          <w:trHeight w:val="559"/>
          <w:jc w:val="center"/>
        </w:trPr>
        <w:tc>
          <w:tcPr>
            <w:tcW w:w="296" w:type="pct"/>
            <w:vAlign w:val="center"/>
          </w:tcPr>
          <w:p w14:paraId="183EFCF0"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5</w:t>
            </w:r>
          </w:p>
        </w:tc>
        <w:tc>
          <w:tcPr>
            <w:tcW w:w="2613" w:type="pct"/>
            <w:vAlign w:val="center"/>
          </w:tcPr>
          <w:p w14:paraId="437A4D84"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οποιαδήποτε νησιωτική περιοχή, βάρους μέχρι 2 κιλών</w:t>
            </w:r>
          </w:p>
        </w:tc>
        <w:tc>
          <w:tcPr>
            <w:tcW w:w="745" w:type="pct"/>
            <w:vAlign w:val="center"/>
          </w:tcPr>
          <w:p w14:paraId="45FCA1FC"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5</w:t>
            </w:r>
          </w:p>
        </w:tc>
        <w:tc>
          <w:tcPr>
            <w:tcW w:w="746" w:type="pct"/>
            <w:vAlign w:val="center"/>
          </w:tcPr>
          <w:p w14:paraId="07DF2302"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164EAAC4"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690A1225" w14:textId="77777777" w:rsidTr="0009654B">
        <w:trPr>
          <w:trHeight w:val="553"/>
          <w:jc w:val="center"/>
        </w:trPr>
        <w:tc>
          <w:tcPr>
            <w:tcW w:w="296" w:type="pct"/>
            <w:vAlign w:val="center"/>
          </w:tcPr>
          <w:p w14:paraId="11376DF6"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6</w:t>
            </w:r>
          </w:p>
        </w:tc>
        <w:tc>
          <w:tcPr>
            <w:tcW w:w="2613" w:type="pct"/>
            <w:vAlign w:val="center"/>
          </w:tcPr>
          <w:p w14:paraId="168224E7"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οποιαδήποτε νησιωτική περιοχή, για κάθε επί πλέον κιλό (πλέον των 2 κιλών και μέχρι 10 κιλά)</w:t>
            </w:r>
          </w:p>
        </w:tc>
        <w:tc>
          <w:tcPr>
            <w:tcW w:w="745" w:type="pct"/>
            <w:vAlign w:val="center"/>
          </w:tcPr>
          <w:p w14:paraId="19CE5DAE"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3</w:t>
            </w:r>
          </w:p>
        </w:tc>
        <w:tc>
          <w:tcPr>
            <w:tcW w:w="746" w:type="pct"/>
            <w:vAlign w:val="center"/>
          </w:tcPr>
          <w:p w14:paraId="1CEC92B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3AC41F7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06971225" w14:textId="77777777" w:rsidTr="0009654B">
        <w:trPr>
          <w:trHeight w:val="547"/>
          <w:jc w:val="center"/>
        </w:trPr>
        <w:tc>
          <w:tcPr>
            <w:tcW w:w="296" w:type="pct"/>
            <w:vAlign w:val="center"/>
          </w:tcPr>
          <w:p w14:paraId="42671425"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7</w:t>
            </w:r>
          </w:p>
        </w:tc>
        <w:tc>
          <w:tcPr>
            <w:tcW w:w="2613" w:type="pct"/>
            <w:vAlign w:val="center"/>
          </w:tcPr>
          <w:p w14:paraId="077CAF34"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χώρες της Ευρωπαϊκής Ένωσης αεροπορικώς, βάρους μέχρι 2 κιλών</w:t>
            </w:r>
          </w:p>
        </w:tc>
        <w:tc>
          <w:tcPr>
            <w:tcW w:w="745" w:type="pct"/>
            <w:vAlign w:val="center"/>
          </w:tcPr>
          <w:p w14:paraId="555A169C"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4</w:t>
            </w:r>
          </w:p>
        </w:tc>
        <w:tc>
          <w:tcPr>
            <w:tcW w:w="746" w:type="pct"/>
            <w:vAlign w:val="center"/>
          </w:tcPr>
          <w:p w14:paraId="7C224BC4"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4AC18A06"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6B7020DC" w14:textId="77777777" w:rsidTr="0009654B">
        <w:trPr>
          <w:trHeight w:val="852"/>
          <w:jc w:val="center"/>
        </w:trPr>
        <w:tc>
          <w:tcPr>
            <w:tcW w:w="296" w:type="pct"/>
            <w:vAlign w:val="center"/>
          </w:tcPr>
          <w:p w14:paraId="6C9FC684"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8</w:t>
            </w:r>
          </w:p>
        </w:tc>
        <w:tc>
          <w:tcPr>
            <w:tcW w:w="2613" w:type="pct"/>
            <w:vAlign w:val="center"/>
          </w:tcPr>
          <w:p w14:paraId="488FB52E" w14:textId="5CC221A3"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χώρες της Ευρωπαϊκής Ένωσης αεροπορικώς, για κάθε επί πλέον κιλό (πλέον των 2 κιλών)</w:t>
            </w:r>
          </w:p>
        </w:tc>
        <w:tc>
          <w:tcPr>
            <w:tcW w:w="745" w:type="pct"/>
            <w:vAlign w:val="center"/>
          </w:tcPr>
          <w:p w14:paraId="4C269009"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1</w:t>
            </w:r>
          </w:p>
        </w:tc>
        <w:tc>
          <w:tcPr>
            <w:tcW w:w="746" w:type="pct"/>
            <w:vAlign w:val="center"/>
          </w:tcPr>
          <w:p w14:paraId="7E70797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3BEFCB87"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01BFF43D" w14:textId="77777777" w:rsidTr="0009654B">
        <w:trPr>
          <w:trHeight w:val="694"/>
          <w:jc w:val="center"/>
        </w:trPr>
        <w:tc>
          <w:tcPr>
            <w:tcW w:w="296" w:type="pct"/>
            <w:vAlign w:val="center"/>
          </w:tcPr>
          <w:p w14:paraId="47A97FD9"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9</w:t>
            </w:r>
          </w:p>
        </w:tc>
        <w:tc>
          <w:tcPr>
            <w:tcW w:w="2613" w:type="pct"/>
            <w:vAlign w:val="center"/>
          </w:tcPr>
          <w:p w14:paraId="4C9A7F46"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χώρες  της Ευρώπης εκτός ΕΕ αεροπορικώς, βάρους μέχρι 2 κιλών</w:t>
            </w:r>
          </w:p>
        </w:tc>
        <w:tc>
          <w:tcPr>
            <w:tcW w:w="745" w:type="pct"/>
            <w:vAlign w:val="center"/>
          </w:tcPr>
          <w:p w14:paraId="5E11794B"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5</w:t>
            </w:r>
          </w:p>
        </w:tc>
        <w:tc>
          <w:tcPr>
            <w:tcW w:w="746" w:type="pct"/>
            <w:vAlign w:val="center"/>
          </w:tcPr>
          <w:p w14:paraId="5F671C6B"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11BA1D79"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0A0C337C" w14:textId="77777777" w:rsidTr="0009654B">
        <w:trPr>
          <w:trHeight w:val="704"/>
          <w:jc w:val="center"/>
        </w:trPr>
        <w:tc>
          <w:tcPr>
            <w:tcW w:w="296" w:type="pct"/>
            <w:vAlign w:val="center"/>
          </w:tcPr>
          <w:p w14:paraId="3C096D1A"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10</w:t>
            </w:r>
          </w:p>
        </w:tc>
        <w:tc>
          <w:tcPr>
            <w:tcW w:w="2613" w:type="pct"/>
            <w:vAlign w:val="center"/>
          </w:tcPr>
          <w:p w14:paraId="50AB46FA"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σε χώρες  της Ευρώπης εκτός ΕΕ αεροπορικώς, για κάθε επί πλέον κιλό (πλέον των 2 κιλών)</w:t>
            </w:r>
          </w:p>
        </w:tc>
        <w:tc>
          <w:tcPr>
            <w:tcW w:w="745" w:type="pct"/>
            <w:vAlign w:val="center"/>
          </w:tcPr>
          <w:p w14:paraId="55CECF11"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1</w:t>
            </w:r>
          </w:p>
        </w:tc>
        <w:tc>
          <w:tcPr>
            <w:tcW w:w="746" w:type="pct"/>
            <w:vAlign w:val="center"/>
          </w:tcPr>
          <w:p w14:paraId="79EAAEBE"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3B3E9A9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21D20D71" w14:textId="77777777" w:rsidTr="0009654B">
        <w:trPr>
          <w:trHeight w:val="704"/>
          <w:jc w:val="center"/>
        </w:trPr>
        <w:tc>
          <w:tcPr>
            <w:tcW w:w="296" w:type="pct"/>
            <w:vAlign w:val="center"/>
          </w:tcPr>
          <w:p w14:paraId="111FD020"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11</w:t>
            </w:r>
          </w:p>
        </w:tc>
        <w:tc>
          <w:tcPr>
            <w:tcW w:w="2613" w:type="pct"/>
            <w:vAlign w:val="center"/>
          </w:tcPr>
          <w:p w14:paraId="0C801852"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στις ΗΠΑ και τον Καναδά  αεροπορικώς, βάρους μέχρι 2 κιλών</w:t>
            </w:r>
          </w:p>
        </w:tc>
        <w:tc>
          <w:tcPr>
            <w:tcW w:w="745" w:type="pct"/>
            <w:vAlign w:val="center"/>
          </w:tcPr>
          <w:p w14:paraId="2931BA36"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4</w:t>
            </w:r>
          </w:p>
        </w:tc>
        <w:tc>
          <w:tcPr>
            <w:tcW w:w="746" w:type="pct"/>
            <w:vAlign w:val="center"/>
          </w:tcPr>
          <w:p w14:paraId="73C17AD6"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6092600C"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101B02B3" w14:textId="77777777" w:rsidTr="0009654B">
        <w:trPr>
          <w:trHeight w:val="704"/>
          <w:jc w:val="center"/>
        </w:trPr>
        <w:tc>
          <w:tcPr>
            <w:tcW w:w="296" w:type="pct"/>
            <w:vAlign w:val="center"/>
          </w:tcPr>
          <w:p w14:paraId="125A5EAD"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12</w:t>
            </w:r>
          </w:p>
        </w:tc>
        <w:tc>
          <w:tcPr>
            <w:tcW w:w="2613" w:type="pct"/>
            <w:vAlign w:val="center"/>
          </w:tcPr>
          <w:p w14:paraId="2FEED649"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στις χώρες της Αμερικής (εκτός ΗΠΑ και Καναδά)  αεροπορικώς, βάρους μέχρι 2 κιλών</w:t>
            </w:r>
          </w:p>
        </w:tc>
        <w:tc>
          <w:tcPr>
            <w:tcW w:w="745" w:type="pct"/>
            <w:vAlign w:val="center"/>
          </w:tcPr>
          <w:p w14:paraId="789F7446"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2</w:t>
            </w:r>
          </w:p>
        </w:tc>
        <w:tc>
          <w:tcPr>
            <w:tcW w:w="746" w:type="pct"/>
            <w:vAlign w:val="center"/>
          </w:tcPr>
          <w:p w14:paraId="183CA5C1"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69AFAE8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5ECB3C24" w14:textId="77777777" w:rsidTr="0009654B">
        <w:trPr>
          <w:trHeight w:val="704"/>
          <w:jc w:val="center"/>
        </w:trPr>
        <w:tc>
          <w:tcPr>
            <w:tcW w:w="296" w:type="pct"/>
            <w:vAlign w:val="center"/>
          </w:tcPr>
          <w:p w14:paraId="774357A7"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13</w:t>
            </w:r>
          </w:p>
        </w:tc>
        <w:tc>
          <w:tcPr>
            <w:tcW w:w="2613" w:type="pct"/>
            <w:vAlign w:val="center"/>
          </w:tcPr>
          <w:p w14:paraId="6D869E92"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στις χώρες της Αφρικής  αεροπορικώς, βάρους μέχρι 2 κιλών</w:t>
            </w:r>
          </w:p>
        </w:tc>
        <w:tc>
          <w:tcPr>
            <w:tcW w:w="745" w:type="pct"/>
            <w:vAlign w:val="center"/>
          </w:tcPr>
          <w:p w14:paraId="607E3F72"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2</w:t>
            </w:r>
          </w:p>
        </w:tc>
        <w:tc>
          <w:tcPr>
            <w:tcW w:w="746" w:type="pct"/>
            <w:vAlign w:val="center"/>
          </w:tcPr>
          <w:p w14:paraId="6654F4B8"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643D1DCB"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16DD2953" w14:textId="77777777" w:rsidTr="0009654B">
        <w:trPr>
          <w:trHeight w:val="704"/>
          <w:jc w:val="center"/>
        </w:trPr>
        <w:tc>
          <w:tcPr>
            <w:tcW w:w="296" w:type="pct"/>
            <w:vAlign w:val="center"/>
          </w:tcPr>
          <w:p w14:paraId="35CF1A81"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14</w:t>
            </w:r>
          </w:p>
        </w:tc>
        <w:tc>
          <w:tcPr>
            <w:tcW w:w="2613" w:type="pct"/>
            <w:vAlign w:val="center"/>
          </w:tcPr>
          <w:p w14:paraId="65389024"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στις χώρες της Μέσης Ανατολής  αεροπορικώς, βάρους μέχρι 2 κιλών</w:t>
            </w:r>
          </w:p>
        </w:tc>
        <w:tc>
          <w:tcPr>
            <w:tcW w:w="745" w:type="pct"/>
            <w:vAlign w:val="center"/>
          </w:tcPr>
          <w:p w14:paraId="45FEA7A5"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2</w:t>
            </w:r>
          </w:p>
        </w:tc>
        <w:tc>
          <w:tcPr>
            <w:tcW w:w="746" w:type="pct"/>
            <w:vAlign w:val="center"/>
          </w:tcPr>
          <w:p w14:paraId="5572345D"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194FC24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05C9CEA5" w14:textId="77777777" w:rsidTr="0009654B">
        <w:trPr>
          <w:trHeight w:val="704"/>
          <w:jc w:val="center"/>
        </w:trPr>
        <w:tc>
          <w:tcPr>
            <w:tcW w:w="296" w:type="pct"/>
            <w:vAlign w:val="center"/>
          </w:tcPr>
          <w:p w14:paraId="3D8717B0"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15</w:t>
            </w:r>
          </w:p>
        </w:tc>
        <w:tc>
          <w:tcPr>
            <w:tcW w:w="2613" w:type="pct"/>
            <w:vAlign w:val="center"/>
          </w:tcPr>
          <w:p w14:paraId="02A4A02B"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τιμή βασικής χρέωσης αποστολής μικροδέματος στις χώρες της Ασίας (εκτός Μέσης Ανατολής)  αεροπορικώς, βάρους μέχρι 2 κιλών</w:t>
            </w:r>
          </w:p>
        </w:tc>
        <w:tc>
          <w:tcPr>
            <w:tcW w:w="745" w:type="pct"/>
            <w:vAlign w:val="center"/>
          </w:tcPr>
          <w:p w14:paraId="00A1545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2</w:t>
            </w:r>
          </w:p>
        </w:tc>
        <w:tc>
          <w:tcPr>
            <w:tcW w:w="746" w:type="pct"/>
            <w:vAlign w:val="center"/>
          </w:tcPr>
          <w:p w14:paraId="482C2781"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600" w:type="pct"/>
            <w:vAlign w:val="center"/>
          </w:tcPr>
          <w:p w14:paraId="60F4514E"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739F8448" w14:textId="77777777" w:rsidTr="0009654B">
        <w:trPr>
          <w:trHeight w:val="56"/>
          <w:jc w:val="center"/>
        </w:trPr>
        <w:tc>
          <w:tcPr>
            <w:tcW w:w="4400" w:type="pct"/>
            <w:gridSpan w:val="4"/>
            <w:vAlign w:val="center"/>
          </w:tcPr>
          <w:p w14:paraId="2A094345"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hAnsiTheme="minorHAnsi" w:cstheme="minorHAnsi"/>
                <w:b/>
                <w:sz w:val="18"/>
                <w:szCs w:val="18"/>
              </w:rPr>
              <w:t xml:space="preserve">Σύνολο </w:t>
            </w:r>
            <w:r w:rsidRPr="00D424D8">
              <w:rPr>
                <w:rFonts w:asciiTheme="minorHAnsi" w:hAnsiTheme="minorHAnsi" w:cstheme="minorHAnsi"/>
                <w:b/>
                <w:sz w:val="18"/>
                <w:szCs w:val="18"/>
                <w:lang w:val="en-US"/>
              </w:rPr>
              <w:t>U</w:t>
            </w:r>
            <w:r w:rsidRPr="00D424D8">
              <w:rPr>
                <w:rFonts w:asciiTheme="minorHAnsi" w:hAnsiTheme="minorHAnsi" w:cstheme="minorHAnsi"/>
                <w:b/>
                <w:sz w:val="18"/>
                <w:szCs w:val="18"/>
              </w:rPr>
              <w:t>=σ</w:t>
            </w:r>
            <w:r w:rsidRPr="00D424D8">
              <w:rPr>
                <w:rFonts w:asciiTheme="minorHAnsi" w:hAnsiTheme="minorHAnsi" w:cstheme="minorHAnsi"/>
                <w:b/>
                <w:sz w:val="18"/>
                <w:szCs w:val="18"/>
                <w:vertAlign w:val="subscript"/>
              </w:rPr>
              <w:t>1</w:t>
            </w:r>
            <w:r w:rsidRPr="00D424D8">
              <w:rPr>
                <w:rFonts w:asciiTheme="minorHAnsi" w:hAnsiTheme="minorHAnsi" w:cstheme="minorHAnsi"/>
                <w:b/>
                <w:sz w:val="18"/>
                <w:szCs w:val="18"/>
              </w:rPr>
              <w:t>*</w:t>
            </w:r>
            <w:r w:rsidRPr="00D424D8">
              <w:rPr>
                <w:rFonts w:asciiTheme="minorHAnsi" w:hAnsiTheme="minorHAnsi" w:cstheme="minorHAnsi"/>
                <w:b/>
                <w:sz w:val="18"/>
                <w:szCs w:val="18"/>
                <w:lang w:val="en-US"/>
              </w:rPr>
              <w:t>t</w:t>
            </w:r>
            <w:r w:rsidRPr="00D424D8">
              <w:rPr>
                <w:rFonts w:asciiTheme="minorHAnsi" w:hAnsiTheme="minorHAnsi" w:cstheme="minorHAnsi"/>
                <w:b/>
                <w:sz w:val="18"/>
                <w:szCs w:val="18"/>
                <w:vertAlign w:val="subscript"/>
              </w:rPr>
              <w:t>1</w:t>
            </w:r>
            <w:r w:rsidRPr="00D424D8">
              <w:rPr>
                <w:rFonts w:asciiTheme="minorHAnsi" w:hAnsiTheme="minorHAnsi" w:cstheme="minorHAnsi"/>
                <w:b/>
                <w:sz w:val="18"/>
                <w:szCs w:val="18"/>
              </w:rPr>
              <w:t>+σ</w:t>
            </w:r>
            <w:r w:rsidRPr="00D424D8">
              <w:rPr>
                <w:rFonts w:asciiTheme="minorHAnsi" w:hAnsiTheme="minorHAnsi" w:cstheme="minorHAnsi"/>
                <w:b/>
                <w:sz w:val="18"/>
                <w:szCs w:val="18"/>
                <w:vertAlign w:val="subscript"/>
              </w:rPr>
              <w:t>2</w:t>
            </w:r>
            <w:r w:rsidRPr="00D424D8">
              <w:rPr>
                <w:rFonts w:asciiTheme="minorHAnsi" w:hAnsiTheme="minorHAnsi" w:cstheme="minorHAnsi"/>
                <w:b/>
                <w:sz w:val="18"/>
                <w:szCs w:val="18"/>
              </w:rPr>
              <w:t>*</w:t>
            </w:r>
            <w:r w:rsidRPr="00D424D8">
              <w:rPr>
                <w:rFonts w:asciiTheme="minorHAnsi" w:hAnsiTheme="minorHAnsi" w:cstheme="minorHAnsi"/>
                <w:b/>
                <w:sz w:val="18"/>
                <w:szCs w:val="18"/>
                <w:lang w:val="en-US"/>
              </w:rPr>
              <w:t>t</w:t>
            </w:r>
            <w:r w:rsidRPr="00D424D8">
              <w:rPr>
                <w:rFonts w:asciiTheme="minorHAnsi" w:hAnsiTheme="minorHAnsi" w:cstheme="minorHAnsi"/>
                <w:b/>
                <w:sz w:val="18"/>
                <w:szCs w:val="18"/>
                <w:vertAlign w:val="subscript"/>
              </w:rPr>
              <w:t>2</w:t>
            </w:r>
            <w:r w:rsidRPr="00D424D8">
              <w:rPr>
                <w:rFonts w:asciiTheme="minorHAnsi" w:hAnsiTheme="minorHAnsi" w:cstheme="minorHAnsi"/>
                <w:b/>
                <w:sz w:val="18"/>
                <w:szCs w:val="18"/>
              </w:rPr>
              <w:t>+…. +σ</w:t>
            </w:r>
            <w:r w:rsidRPr="00D424D8">
              <w:rPr>
                <w:rFonts w:asciiTheme="minorHAnsi" w:hAnsiTheme="minorHAnsi" w:cstheme="minorHAnsi"/>
                <w:b/>
                <w:sz w:val="18"/>
                <w:szCs w:val="18"/>
                <w:vertAlign w:val="subscript"/>
              </w:rPr>
              <w:t>15</w:t>
            </w:r>
            <w:r w:rsidRPr="00D424D8">
              <w:rPr>
                <w:rFonts w:asciiTheme="minorHAnsi" w:hAnsiTheme="minorHAnsi" w:cstheme="minorHAnsi"/>
                <w:b/>
                <w:sz w:val="18"/>
                <w:szCs w:val="18"/>
              </w:rPr>
              <w:t>*</w:t>
            </w: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eastAsia="en-US"/>
              </w:rPr>
              <w:t>15</w:t>
            </w:r>
          </w:p>
        </w:tc>
        <w:tc>
          <w:tcPr>
            <w:tcW w:w="600" w:type="pct"/>
            <w:vAlign w:val="center"/>
          </w:tcPr>
          <w:p w14:paraId="406671CD"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7FFE31EC" w14:textId="77777777" w:rsidTr="0009654B">
        <w:trPr>
          <w:trHeight w:val="56"/>
          <w:jc w:val="center"/>
        </w:trPr>
        <w:tc>
          <w:tcPr>
            <w:tcW w:w="4400" w:type="pct"/>
            <w:gridSpan w:val="4"/>
            <w:vAlign w:val="center"/>
          </w:tcPr>
          <w:p w14:paraId="3D9A4E1E" w14:textId="7BB6EAEC" w:rsidR="0009654B" w:rsidRPr="00D424D8" w:rsidRDefault="0009654B" w:rsidP="0009654B">
            <w:pPr>
              <w:spacing w:line="288" w:lineRule="auto"/>
              <w:jc w:val="center"/>
              <w:rPr>
                <w:rFonts w:asciiTheme="minorHAnsi" w:hAnsiTheme="minorHAnsi" w:cstheme="minorHAnsi"/>
                <w:b/>
                <w:sz w:val="18"/>
                <w:szCs w:val="18"/>
              </w:rPr>
            </w:pPr>
            <w:r w:rsidRPr="00D424D8">
              <w:rPr>
                <w:rFonts w:asciiTheme="minorHAnsi" w:hAnsiTheme="minorHAnsi" w:cstheme="minorHAnsi"/>
                <w:b/>
                <w:iCs/>
                <w:sz w:val="18"/>
                <w:szCs w:val="18"/>
              </w:rPr>
              <w:t xml:space="preserve">Ενιαίο ποσοστό έκπτωσης επί του επίσημου τιμοκαταλόγου των υπηρεσιών ταχυμεταφορών </w:t>
            </w:r>
            <w:r w:rsidRPr="00D424D8">
              <w:rPr>
                <w:rFonts w:asciiTheme="minorHAnsi" w:eastAsia="Tahoma" w:hAnsiTheme="minorHAnsi" w:cstheme="minorHAnsi"/>
                <w:b/>
                <w:sz w:val="18"/>
                <w:szCs w:val="18"/>
                <w:lang w:eastAsia="en-US"/>
              </w:rPr>
              <w:t>εκτός αυτών με α/α (1) έως (15).</w:t>
            </w:r>
          </w:p>
        </w:tc>
        <w:tc>
          <w:tcPr>
            <w:tcW w:w="600" w:type="pct"/>
            <w:vAlign w:val="center"/>
          </w:tcPr>
          <w:p w14:paraId="63B3B39B"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bl>
    <w:tbl>
      <w:tblPr>
        <w:tblpPr w:leftFromText="180" w:rightFromText="180" w:vertAnchor="text" w:horzAnchor="margin"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4897"/>
        <w:gridCol w:w="1415"/>
        <w:gridCol w:w="1560"/>
        <w:gridCol w:w="1128"/>
      </w:tblGrid>
      <w:tr w:rsidR="0009654B" w:rsidRPr="00D424D8" w14:paraId="46A5CB77" w14:textId="77777777" w:rsidTr="0009654B">
        <w:trPr>
          <w:trHeight w:val="274"/>
        </w:trPr>
        <w:tc>
          <w:tcPr>
            <w:tcW w:w="5000" w:type="pct"/>
            <w:gridSpan w:val="5"/>
            <w:shd w:val="clear" w:color="auto" w:fill="auto"/>
            <w:vAlign w:val="center"/>
          </w:tcPr>
          <w:p w14:paraId="64EBD70C" w14:textId="1DA1CB88"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hAnsiTheme="minorHAnsi" w:cstheme="minorHAnsi"/>
                <w:b/>
                <w:bCs/>
                <w:sz w:val="18"/>
                <w:szCs w:val="18"/>
              </w:rPr>
              <w:lastRenderedPageBreak/>
              <w:t>ΤΜΗΜΑ 2: Προμήθεια υπηρεσιών μεταφοράς δεμάτων</w:t>
            </w:r>
          </w:p>
        </w:tc>
      </w:tr>
      <w:tr w:rsidR="0009654B" w:rsidRPr="00D424D8" w14:paraId="4DA5B87B" w14:textId="77777777" w:rsidTr="0009654B">
        <w:trPr>
          <w:trHeight w:val="639"/>
        </w:trPr>
        <w:tc>
          <w:tcPr>
            <w:tcW w:w="326" w:type="pct"/>
            <w:shd w:val="clear" w:color="auto" w:fill="auto"/>
            <w:vAlign w:val="center"/>
          </w:tcPr>
          <w:p w14:paraId="2E5CF577" w14:textId="455B250B" w:rsidR="0009654B" w:rsidRPr="00D424D8" w:rsidRDefault="0009654B" w:rsidP="0009654B">
            <w:pPr>
              <w:spacing w:line="288" w:lineRule="auto"/>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Α/Α</w:t>
            </w:r>
          </w:p>
        </w:tc>
        <w:tc>
          <w:tcPr>
            <w:tcW w:w="2543" w:type="pct"/>
            <w:shd w:val="clear" w:color="auto" w:fill="auto"/>
            <w:vAlign w:val="center"/>
          </w:tcPr>
          <w:p w14:paraId="3F41A13C" w14:textId="54A8E6CB" w:rsidR="0009654B" w:rsidRPr="00D424D8" w:rsidRDefault="0009654B" w:rsidP="0009654B">
            <w:pPr>
              <w:spacing w:line="288" w:lineRule="auto"/>
              <w:jc w:val="center"/>
              <w:rPr>
                <w:rFonts w:asciiTheme="minorHAnsi" w:hAnsiTheme="minorHAnsi" w:cstheme="minorHAnsi"/>
                <w:b/>
                <w:bCs/>
                <w:sz w:val="18"/>
                <w:szCs w:val="18"/>
              </w:rPr>
            </w:pPr>
            <w:r w:rsidRPr="00D424D8">
              <w:rPr>
                <w:rFonts w:asciiTheme="minorHAnsi" w:hAnsiTheme="minorHAnsi" w:cstheme="minorHAnsi"/>
                <w:b/>
                <w:bCs/>
                <w:sz w:val="18"/>
                <w:szCs w:val="18"/>
              </w:rPr>
              <w:t>ΥΠΗΡΕΣΙΕΣ ΜΕΤΑΦΟΡΩΝ</w:t>
            </w:r>
          </w:p>
        </w:tc>
        <w:tc>
          <w:tcPr>
            <w:tcW w:w="735" w:type="pct"/>
            <w:shd w:val="clear" w:color="auto" w:fill="auto"/>
            <w:vAlign w:val="center"/>
          </w:tcPr>
          <w:p w14:paraId="6EAAE4BE" w14:textId="77777777" w:rsidR="0009654B" w:rsidRPr="00D424D8" w:rsidRDefault="0009654B" w:rsidP="0009654B">
            <w:pPr>
              <w:contextualSpacing/>
              <w:jc w:val="center"/>
              <w:rPr>
                <w:rFonts w:asciiTheme="minorHAnsi" w:eastAsia="Tahoma" w:hAnsiTheme="minorHAnsi" w:cstheme="minorHAnsi"/>
                <w:b/>
                <w:sz w:val="18"/>
                <w:szCs w:val="18"/>
                <w:lang w:val="en-US" w:eastAsia="en-US"/>
              </w:rPr>
            </w:pPr>
            <w:r w:rsidRPr="00D424D8">
              <w:rPr>
                <w:rFonts w:asciiTheme="minorHAnsi" w:eastAsia="Tahoma" w:hAnsiTheme="minorHAnsi" w:cstheme="minorHAnsi"/>
                <w:b/>
                <w:sz w:val="18"/>
                <w:szCs w:val="18"/>
                <w:lang w:eastAsia="en-US"/>
              </w:rPr>
              <w:t>Συντελεστής συχνότητας (%)</w:t>
            </w:r>
          </w:p>
          <w:p w14:paraId="53D34DD1" w14:textId="2D16358D"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σ</w:t>
            </w:r>
            <w:r w:rsidRPr="00D424D8">
              <w:rPr>
                <w:rFonts w:asciiTheme="minorHAnsi" w:eastAsia="Tahoma" w:hAnsiTheme="minorHAnsi" w:cstheme="minorHAnsi"/>
                <w:b/>
                <w:sz w:val="18"/>
                <w:szCs w:val="18"/>
                <w:vertAlign w:val="subscript"/>
                <w:lang w:val="en-US" w:eastAsia="en-US"/>
              </w:rPr>
              <w:t>i</w:t>
            </w:r>
          </w:p>
        </w:tc>
        <w:tc>
          <w:tcPr>
            <w:tcW w:w="810" w:type="pct"/>
            <w:shd w:val="clear" w:color="auto" w:fill="auto"/>
            <w:vAlign w:val="center"/>
          </w:tcPr>
          <w:p w14:paraId="481124AF"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Προσφερόμενη τιμή</w:t>
            </w:r>
          </w:p>
          <w:p w14:paraId="54B92BD5"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(χωρίς ΦΠΑ)</w:t>
            </w:r>
          </w:p>
          <w:p w14:paraId="6C5D2EA7" w14:textId="5ED3778C"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val="en-US" w:eastAsia="en-US"/>
              </w:rPr>
              <w:t>i</w:t>
            </w:r>
          </w:p>
        </w:tc>
        <w:tc>
          <w:tcPr>
            <w:tcW w:w="586" w:type="pct"/>
            <w:shd w:val="clear" w:color="auto" w:fill="auto"/>
            <w:vAlign w:val="center"/>
          </w:tcPr>
          <w:p w14:paraId="4DD3B3CE" w14:textId="53F773F8" w:rsidR="0009654B" w:rsidRPr="00D424D8" w:rsidRDefault="0009654B" w:rsidP="0009654B">
            <w:pPr>
              <w:contextualSpacing/>
              <w:jc w:val="center"/>
              <w:rPr>
                <w:rFonts w:asciiTheme="minorHAnsi" w:eastAsia="Tahoma" w:hAnsiTheme="minorHAnsi" w:cstheme="minorHAnsi"/>
                <w:b/>
                <w:sz w:val="18"/>
                <w:szCs w:val="18"/>
                <w:lang w:eastAsia="en-US"/>
              </w:rPr>
            </w:pPr>
            <w:r>
              <w:rPr>
                <w:rFonts w:asciiTheme="minorHAnsi" w:eastAsia="Tahoma" w:hAnsiTheme="minorHAnsi" w:cstheme="minorHAnsi"/>
                <w:b/>
                <w:sz w:val="18"/>
                <w:szCs w:val="18"/>
                <w:lang w:val="en-US" w:eastAsia="en-US"/>
              </w:rPr>
              <w:t>U</w:t>
            </w:r>
            <w:r>
              <w:rPr>
                <w:rFonts w:asciiTheme="minorHAnsi" w:eastAsia="Tahoma" w:hAnsiTheme="minorHAnsi" w:cstheme="minorHAnsi"/>
                <w:b/>
                <w:sz w:val="18"/>
                <w:szCs w:val="18"/>
                <w:vertAlign w:val="subscript"/>
                <w:lang w:val="en-US" w:eastAsia="en-US"/>
              </w:rPr>
              <w:t xml:space="preserve">i= </w:t>
            </w:r>
            <w:r w:rsidRPr="00D424D8">
              <w:rPr>
                <w:rFonts w:asciiTheme="minorHAnsi" w:eastAsia="Tahoma" w:hAnsiTheme="minorHAnsi" w:cstheme="minorHAnsi"/>
                <w:b/>
                <w:sz w:val="18"/>
                <w:szCs w:val="18"/>
                <w:lang w:eastAsia="en-US"/>
              </w:rPr>
              <w:t>(σ</w:t>
            </w:r>
            <w:r w:rsidRPr="00D424D8">
              <w:rPr>
                <w:rFonts w:asciiTheme="minorHAnsi" w:eastAsia="Tahoma" w:hAnsiTheme="minorHAnsi" w:cstheme="minorHAnsi"/>
                <w:b/>
                <w:sz w:val="18"/>
                <w:szCs w:val="18"/>
                <w:vertAlign w:val="subscript"/>
                <w:lang w:val="en-US" w:eastAsia="en-US"/>
              </w:rPr>
              <w:t>i</w:t>
            </w:r>
            <w:r w:rsidRPr="00D424D8">
              <w:rPr>
                <w:rFonts w:asciiTheme="minorHAnsi" w:eastAsia="Tahoma" w:hAnsiTheme="minorHAnsi" w:cstheme="minorHAnsi"/>
                <w:b/>
                <w:sz w:val="18"/>
                <w:szCs w:val="18"/>
                <w:vertAlign w:val="subscript"/>
                <w:lang w:eastAsia="en-US"/>
              </w:rPr>
              <w:t xml:space="preserve"> </w:t>
            </w:r>
            <w:r w:rsidRPr="00D424D8">
              <w:rPr>
                <w:rFonts w:asciiTheme="minorHAnsi" w:eastAsia="Tahoma" w:hAnsiTheme="minorHAnsi" w:cstheme="minorHAnsi"/>
                <w:b/>
                <w:sz w:val="18"/>
                <w:szCs w:val="18"/>
                <w:lang w:eastAsia="en-US"/>
              </w:rPr>
              <w:t>*</w:t>
            </w: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val="en-US" w:eastAsia="en-US"/>
              </w:rPr>
              <w:t>i</w:t>
            </w:r>
            <w:r w:rsidRPr="00D424D8">
              <w:rPr>
                <w:rFonts w:asciiTheme="minorHAnsi" w:eastAsia="Tahoma" w:hAnsiTheme="minorHAnsi" w:cstheme="minorHAnsi"/>
                <w:b/>
                <w:sz w:val="18"/>
                <w:szCs w:val="18"/>
                <w:lang w:eastAsia="en-US"/>
              </w:rPr>
              <w:t>)</w:t>
            </w:r>
          </w:p>
        </w:tc>
      </w:tr>
      <w:tr w:rsidR="0009654B" w:rsidRPr="00D424D8" w14:paraId="20962B64" w14:textId="77777777" w:rsidTr="0009654B">
        <w:trPr>
          <w:trHeight w:val="285"/>
        </w:trPr>
        <w:tc>
          <w:tcPr>
            <w:tcW w:w="326" w:type="pct"/>
            <w:shd w:val="clear" w:color="auto" w:fill="auto"/>
            <w:vAlign w:val="center"/>
          </w:tcPr>
          <w:p w14:paraId="617B617B" w14:textId="77777777" w:rsidR="0009654B" w:rsidRPr="00D424D8" w:rsidRDefault="0009654B" w:rsidP="0009654B">
            <w:pPr>
              <w:spacing w:line="288" w:lineRule="auto"/>
              <w:jc w:val="center"/>
              <w:rPr>
                <w:rFonts w:asciiTheme="minorHAnsi" w:eastAsia="Tahoma" w:hAnsiTheme="minorHAnsi" w:cstheme="minorHAnsi"/>
                <w:b/>
                <w:sz w:val="18"/>
                <w:szCs w:val="18"/>
                <w:lang w:eastAsia="en-US"/>
              </w:rPr>
            </w:pPr>
          </w:p>
        </w:tc>
        <w:tc>
          <w:tcPr>
            <w:tcW w:w="2543" w:type="pct"/>
            <w:shd w:val="clear" w:color="auto" w:fill="auto"/>
            <w:vAlign w:val="center"/>
          </w:tcPr>
          <w:p w14:paraId="55578FF0" w14:textId="77777777" w:rsidR="0009654B" w:rsidRPr="00D424D8" w:rsidRDefault="0009654B" w:rsidP="0009654B">
            <w:pPr>
              <w:spacing w:line="288" w:lineRule="auto"/>
              <w:jc w:val="center"/>
              <w:rPr>
                <w:rFonts w:asciiTheme="minorHAnsi" w:eastAsia="Tahoma" w:hAnsiTheme="minorHAnsi" w:cstheme="minorHAnsi"/>
                <w:b/>
                <w:sz w:val="18"/>
                <w:szCs w:val="18"/>
                <w:lang w:eastAsia="en-US"/>
              </w:rPr>
            </w:pPr>
          </w:p>
        </w:tc>
        <w:tc>
          <w:tcPr>
            <w:tcW w:w="735" w:type="pct"/>
            <w:shd w:val="clear" w:color="auto" w:fill="auto"/>
            <w:vAlign w:val="center"/>
          </w:tcPr>
          <w:p w14:paraId="1B39C561"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(1)</w:t>
            </w:r>
          </w:p>
        </w:tc>
        <w:tc>
          <w:tcPr>
            <w:tcW w:w="810" w:type="pct"/>
            <w:shd w:val="clear" w:color="auto" w:fill="auto"/>
            <w:vAlign w:val="center"/>
          </w:tcPr>
          <w:p w14:paraId="1255CFE4"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(2)</w:t>
            </w:r>
          </w:p>
        </w:tc>
        <w:tc>
          <w:tcPr>
            <w:tcW w:w="586" w:type="pct"/>
            <w:shd w:val="clear" w:color="auto" w:fill="auto"/>
            <w:vAlign w:val="center"/>
          </w:tcPr>
          <w:p w14:paraId="01151368" w14:textId="77777777" w:rsidR="0009654B" w:rsidRPr="00D424D8" w:rsidRDefault="0009654B" w:rsidP="0009654B">
            <w:pPr>
              <w:contextualSpacing/>
              <w:jc w:val="center"/>
              <w:rPr>
                <w:rFonts w:asciiTheme="minorHAnsi" w:eastAsia="Tahoma" w:hAnsiTheme="minorHAnsi" w:cstheme="minorHAnsi"/>
                <w:b/>
                <w:sz w:val="18"/>
                <w:szCs w:val="18"/>
                <w:lang w:eastAsia="en-US"/>
              </w:rPr>
            </w:pPr>
            <w:r w:rsidRPr="00D424D8">
              <w:rPr>
                <w:rFonts w:asciiTheme="minorHAnsi" w:eastAsia="Tahoma" w:hAnsiTheme="minorHAnsi" w:cstheme="minorHAnsi"/>
                <w:b/>
                <w:sz w:val="18"/>
                <w:szCs w:val="18"/>
                <w:lang w:eastAsia="en-US"/>
              </w:rPr>
              <w:t>(3)=(1)*(2)</w:t>
            </w:r>
          </w:p>
        </w:tc>
      </w:tr>
      <w:tr w:rsidR="0009654B" w:rsidRPr="00D424D8" w14:paraId="03838FB2" w14:textId="77777777" w:rsidTr="0009654B">
        <w:trPr>
          <w:trHeight w:val="665"/>
        </w:trPr>
        <w:tc>
          <w:tcPr>
            <w:tcW w:w="326" w:type="pct"/>
            <w:vAlign w:val="center"/>
          </w:tcPr>
          <w:p w14:paraId="3C0B4E0E"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1</w:t>
            </w:r>
          </w:p>
        </w:tc>
        <w:tc>
          <w:tcPr>
            <w:tcW w:w="2543" w:type="pct"/>
            <w:vAlign w:val="center"/>
          </w:tcPr>
          <w:p w14:paraId="18BE534E"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eastAsia="Tahoma" w:hAnsiTheme="minorHAnsi" w:cstheme="minorHAnsi"/>
                <w:sz w:val="18"/>
                <w:szCs w:val="18"/>
                <w:lang w:eastAsia="en-US"/>
              </w:rPr>
              <w:t>Τιμή βασικής χρέωσης αποστολής δέματος από/σε οποιαδήποτε περιοχή διαφορετικού (χερσαίου) Νομού, βάρους από 10 έως 20 κιλών</w:t>
            </w:r>
          </w:p>
        </w:tc>
        <w:tc>
          <w:tcPr>
            <w:tcW w:w="735" w:type="pct"/>
            <w:vAlign w:val="center"/>
          </w:tcPr>
          <w:p w14:paraId="588E9BD2"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30</w:t>
            </w:r>
          </w:p>
        </w:tc>
        <w:tc>
          <w:tcPr>
            <w:tcW w:w="810" w:type="pct"/>
            <w:vAlign w:val="center"/>
          </w:tcPr>
          <w:p w14:paraId="71FCA1E0"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586" w:type="pct"/>
            <w:vAlign w:val="center"/>
          </w:tcPr>
          <w:p w14:paraId="03DAFF5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3CF9EC28" w14:textId="77777777" w:rsidTr="0009654B">
        <w:trPr>
          <w:trHeight w:val="560"/>
        </w:trPr>
        <w:tc>
          <w:tcPr>
            <w:tcW w:w="326" w:type="pct"/>
            <w:vAlign w:val="center"/>
          </w:tcPr>
          <w:p w14:paraId="692C4B45"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2</w:t>
            </w:r>
          </w:p>
        </w:tc>
        <w:tc>
          <w:tcPr>
            <w:tcW w:w="2543" w:type="pct"/>
            <w:vAlign w:val="center"/>
          </w:tcPr>
          <w:p w14:paraId="63508B54"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eastAsia="Tahoma" w:hAnsiTheme="minorHAnsi" w:cstheme="minorHAnsi"/>
                <w:sz w:val="18"/>
                <w:szCs w:val="18"/>
                <w:lang w:eastAsia="en-US"/>
              </w:rPr>
              <w:t>Τιμή βασικής χρέωσης αποστολής δέματος από/σε οποιαδήποτε περιοχή διαφορετικού (χερσαίου) Νομού, βάρους από 21 έως 40 κιλών</w:t>
            </w:r>
          </w:p>
        </w:tc>
        <w:tc>
          <w:tcPr>
            <w:tcW w:w="735" w:type="pct"/>
            <w:vAlign w:val="center"/>
          </w:tcPr>
          <w:p w14:paraId="23FDF99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25</w:t>
            </w:r>
          </w:p>
        </w:tc>
        <w:tc>
          <w:tcPr>
            <w:tcW w:w="810" w:type="pct"/>
            <w:vAlign w:val="center"/>
          </w:tcPr>
          <w:p w14:paraId="615E1603"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586" w:type="pct"/>
            <w:vAlign w:val="center"/>
          </w:tcPr>
          <w:p w14:paraId="717F5557"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1069EC26" w14:textId="77777777" w:rsidTr="0009654B">
        <w:trPr>
          <w:trHeight w:val="554"/>
        </w:trPr>
        <w:tc>
          <w:tcPr>
            <w:tcW w:w="326" w:type="pct"/>
            <w:vAlign w:val="center"/>
          </w:tcPr>
          <w:p w14:paraId="5AE5969E"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3</w:t>
            </w:r>
          </w:p>
        </w:tc>
        <w:tc>
          <w:tcPr>
            <w:tcW w:w="2543" w:type="pct"/>
            <w:vAlign w:val="center"/>
          </w:tcPr>
          <w:p w14:paraId="34D00E4E"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eastAsia="Tahoma" w:hAnsiTheme="minorHAnsi" w:cstheme="minorHAnsi"/>
                <w:sz w:val="18"/>
                <w:szCs w:val="18"/>
                <w:lang w:eastAsia="en-US"/>
              </w:rPr>
              <w:t>Τιμή βασικής χρέωσης αποστολής δέματος από/σε οποιαδήποτε περιοχή διαφορετικού (χερσαίου) Νομού, βάρους από 41 κιλά και άνω</w:t>
            </w:r>
          </w:p>
        </w:tc>
        <w:tc>
          <w:tcPr>
            <w:tcW w:w="735" w:type="pct"/>
            <w:vAlign w:val="center"/>
          </w:tcPr>
          <w:p w14:paraId="2CC1972F"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10</w:t>
            </w:r>
          </w:p>
        </w:tc>
        <w:tc>
          <w:tcPr>
            <w:tcW w:w="810" w:type="pct"/>
            <w:vAlign w:val="center"/>
          </w:tcPr>
          <w:p w14:paraId="19D1BF8B"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586" w:type="pct"/>
            <w:vAlign w:val="center"/>
          </w:tcPr>
          <w:p w14:paraId="1EADE654"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396B699A" w14:textId="77777777" w:rsidTr="0009654B">
        <w:trPr>
          <w:trHeight w:val="554"/>
        </w:trPr>
        <w:tc>
          <w:tcPr>
            <w:tcW w:w="326" w:type="pct"/>
            <w:vAlign w:val="center"/>
          </w:tcPr>
          <w:p w14:paraId="4A953A28"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4</w:t>
            </w:r>
          </w:p>
        </w:tc>
        <w:tc>
          <w:tcPr>
            <w:tcW w:w="2543" w:type="pct"/>
            <w:vAlign w:val="center"/>
          </w:tcPr>
          <w:p w14:paraId="59E4EDE4" w14:textId="77777777" w:rsidR="0009654B" w:rsidRPr="00D424D8" w:rsidRDefault="0009654B" w:rsidP="0009654B">
            <w:pPr>
              <w:tabs>
                <w:tab w:val="left" w:pos="142"/>
              </w:tabs>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Τιμή βασικής χρέωσης αποστολής δέματος από/σε οποιαδήποτε νησιωτική περιοχή, βάρους από 10 έως 20 κιλών</w:t>
            </w:r>
          </w:p>
        </w:tc>
        <w:tc>
          <w:tcPr>
            <w:tcW w:w="735" w:type="pct"/>
            <w:vAlign w:val="center"/>
          </w:tcPr>
          <w:p w14:paraId="3E872A1B"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20</w:t>
            </w:r>
          </w:p>
        </w:tc>
        <w:tc>
          <w:tcPr>
            <w:tcW w:w="810" w:type="pct"/>
            <w:vAlign w:val="center"/>
          </w:tcPr>
          <w:p w14:paraId="62672553"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586" w:type="pct"/>
            <w:vAlign w:val="center"/>
          </w:tcPr>
          <w:p w14:paraId="2A0FC0FD"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4D470C69" w14:textId="77777777" w:rsidTr="0009654B">
        <w:trPr>
          <w:trHeight w:val="554"/>
        </w:trPr>
        <w:tc>
          <w:tcPr>
            <w:tcW w:w="326" w:type="pct"/>
            <w:vAlign w:val="center"/>
          </w:tcPr>
          <w:p w14:paraId="68BEFB8E"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5</w:t>
            </w:r>
          </w:p>
        </w:tc>
        <w:tc>
          <w:tcPr>
            <w:tcW w:w="2543" w:type="pct"/>
            <w:vAlign w:val="center"/>
          </w:tcPr>
          <w:p w14:paraId="01C562C9" w14:textId="77777777" w:rsidR="0009654B" w:rsidRPr="00D424D8" w:rsidRDefault="0009654B" w:rsidP="0009654B">
            <w:pPr>
              <w:tabs>
                <w:tab w:val="left" w:pos="142"/>
              </w:tabs>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Τιμή βασικής χρέωσης αποστολής δέματος από/σε οποιαδήποτε νησιωτική περιοχή, βάρους από 21 έως 40 κιλών</w:t>
            </w:r>
          </w:p>
        </w:tc>
        <w:tc>
          <w:tcPr>
            <w:tcW w:w="735" w:type="pct"/>
            <w:vAlign w:val="center"/>
          </w:tcPr>
          <w:p w14:paraId="0C6B7797"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10</w:t>
            </w:r>
          </w:p>
        </w:tc>
        <w:tc>
          <w:tcPr>
            <w:tcW w:w="810" w:type="pct"/>
            <w:vAlign w:val="center"/>
          </w:tcPr>
          <w:p w14:paraId="11D782AC"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586" w:type="pct"/>
            <w:vAlign w:val="center"/>
          </w:tcPr>
          <w:p w14:paraId="13BCCE67"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6EE25A87" w14:textId="77777777" w:rsidTr="0009654B">
        <w:trPr>
          <w:trHeight w:val="554"/>
        </w:trPr>
        <w:tc>
          <w:tcPr>
            <w:tcW w:w="326" w:type="pct"/>
            <w:vAlign w:val="center"/>
          </w:tcPr>
          <w:p w14:paraId="39B4092D" w14:textId="77777777" w:rsidR="0009654B" w:rsidRPr="00D424D8" w:rsidRDefault="0009654B" w:rsidP="0009654B">
            <w:pPr>
              <w:tabs>
                <w:tab w:val="left" w:pos="142"/>
              </w:tabs>
              <w:jc w:val="center"/>
              <w:rPr>
                <w:rFonts w:asciiTheme="minorHAnsi" w:hAnsiTheme="minorHAnsi" w:cstheme="minorHAnsi"/>
                <w:iCs/>
                <w:sz w:val="18"/>
                <w:szCs w:val="18"/>
              </w:rPr>
            </w:pPr>
            <w:r w:rsidRPr="00D424D8">
              <w:rPr>
                <w:rFonts w:asciiTheme="minorHAnsi" w:hAnsiTheme="minorHAnsi" w:cstheme="minorHAnsi"/>
                <w:iCs/>
                <w:sz w:val="18"/>
                <w:szCs w:val="18"/>
              </w:rPr>
              <w:t>6</w:t>
            </w:r>
          </w:p>
        </w:tc>
        <w:tc>
          <w:tcPr>
            <w:tcW w:w="2543" w:type="pct"/>
            <w:vAlign w:val="center"/>
          </w:tcPr>
          <w:p w14:paraId="4AD0CA3B" w14:textId="77777777" w:rsidR="0009654B" w:rsidRPr="00D424D8" w:rsidRDefault="0009654B" w:rsidP="0009654B">
            <w:pPr>
              <w:tabs>
                <w:tab w:val="left" w:pos="142"/>
              </w:tabs>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Τιμή βασικής χρέωσης αποστολής δέματος από/σε οποιαδήποτε νησιωτική περιοχή, βάρους από 41 κιλά και άνω</w:t>
            </w:r>
          </w:p>
        </w:tc>
        <w:tc>
          <w:tcPr>
            <w:tcW w:w="735" w:type="pct"/>
            <w:vAlign w:val="center"/>
          </w:tcPr>
          <w:p w14:paraId="46EB0CD4"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eastAsia="Tahoma" w:hAnsiTheme="minorHAnsi" w:cstheme="minorHAnsi"/>
                <w:sz w:val="18"/>
                <w:szCs w:val="18"/>
                <w:lang w:eastAsia="en-US"/>
              </w:rPr>
              <w:t>5</w:t>
            </w:r>
          </w:p>
        </w:tc>
        <w:tc>
          <w:tcPr>
            <w:tcW w:w="810" w:type="pct"/>
            <w:vAlign w:val="center"/>
          </w:tcPr>
          <w:p w14:paraId="42580139"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c>
          <w:tcPr>
            <w:tcW w:w="586" w:type="pct"/>
            <w:vAlign w:val="center"/>
          </w:tcPr>
          <w:p w14:paraId="4533CA3D"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r w:rsidR="0009654B" w:rsidRPr="00D424D8" w14:paraId="0AD91CBF" w14:textId="77777777" w:rsidTr="0009654B">
        <w:trPr>
          <w:trHeight w:val="56"/>
        </w:trPr>
        <w:tc>
          <w:tcPr>
            <w:tcW w:w="4414" w:type="pct"/>
            <w:gridSpan w:val="4"/>
            <w:vAlign w:val="center"/>
          </w:tcPr>
          <w:p w14:paraId="7CB7DB1C"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r w:rsidRPr="00D424D8">
              <w:rPr>
                <w:rFonts w:asciiTheme="minorHAnsi" w:hAnsiTheme="minorHAnsi" w:cstheme="minorHAnsi"/>
                <w:b/>
                <w:sz w:val="18"/>
                <w:szCs w:val="18"/>
              </w:rPr>
              <w:t xml:space="preserve">Σύνολο </w:t>
            </w:r>
            <w:r w:rsidRPr="00D424D8">
              <w:rPr>
                <w:rFonts w:asciiTheme="minorHAnsi" w:hAnsiTheme="minorHAnsi" w:cstheme="minorHAnsi"/>
                <w:b/>
                <w:sz w:val="18"/>
                <w:szCs w:val="18"/>
                <w:lang w:val="en-US"/>
              </w:rPr>
              <w:t>U</w:t>
            </w:r>
            <w:r w:rsidRPr="00D424D8">
              <w:rPr>
                <w:rFonts w:asciiTheme="minorHAnsi" w:hAnsiTheme="minorHAnsi" w:cstheme="minorHAnsi"/>
                <w:b/>
                <w:sz w:val="18"/>
                <w:szCs w:val="18"/>
              </w:rPr>
              <w:t>=σ</w:t>
            </w:r>
            <w:r w:rsidRPr="00D424D8">
              <w:rPr>
                <w:rFonts w:asciiTheme="minorHAnsi" w:hAnsiTheme="minorHAnsi" w:cstheme="minorHAnsi"/>
                <w:b/>
                <w:sz w:val="18"/>
                <w:szCs w:val="18"/>
                <w:vertAlign w:val="subscript"/>
              </w:rPr>
              <w:t>1</w:t>
            </w:r>
            <w:r w:rsidRPr="00D424D8">
              <w:rPr>
                <w:rFonts w:asciiTheme="minorHAnsi" w:hAnsiTheme="minorHAnsi" w:cstheme="minorHAnsi"/>
                <w:b/>
                <w:sz w:val="18"/>
                <w:szCs w:val="18"/>
              </w:rPr>
              <w:t>*</w:t>
            </w:r>
            <w:r w:rsidRPr="00D424D8">
              <w:rPr>
                <w:rFonts w:asciiTheme="minorHAnsi" w:hAnsiTheme="minorHAnsi" w:cstheme="minorHAnsi"/>
                <w:b/>
                <w:sz w:val="18"/>
                <w:szCs w:val="18"/>
                <w:lang w:val="en-US"/>
              </w:rPr>
              <w:t>t</w:t>
            </w:r>
            <w:r w:rsidRPr="00D424D8">
              <w:rPr>
                <w:rFonts w:asciiTheme="minorHAnsi" w:hAnsiTheme="minorHAnsi" w:cstheme="minorHAnsi"/>
                <w:b/>
                <w:sz w:val="18"/>
                <w:szCs w:val="18"/>
                <w:vertAlign w:val="subscript"/>
              </w:rPr>
              <w:t>1</w:t>
            </w:r>
            <w:r w:rsidRPr="00D424D8">
              <w:rPr>
                <w:rFonts w:asciiTheme="minorHAnsi" w:hAnsiTheme="minorHAnsi" w:cstheme="minorHAnsi"/>
                <w:b/>
                <w:sz w:val="18"/>
                <w:szCs w:val="18"/>
              </w:rPr>
              <w:t>+σ</w:t>
            </w:r>
            <w:r w:rsidRPr="00D424D8">
              <w:rPr>
                <w:rFonts w:asciiTheme="minorHAnsi" w:hAnsiTheme="minorHAnsi" w:cstheme="minorHAnsi"/>
                <w:b/>
                <w:sz w:val="18"/>
                <w:szCs w:val="18"/>
                <w:vertAlign w:val="subscript"/>
              </w:rPr>
              <w:t>2</w:t>
            </w:r>
            <w:r w:rsidRPr="00D424D8">
              <w:rPr>
                <w:rFonts w:asciiTheme="minorHAnsi" w:hAnsiTheme="minorHAnsi" w:cstheme="minorHAnsi"/>
                <w:b/>
                <w:sz w:val="18"/>
                <w:szCs w:val="18"/>
              </w:rPr>
              <w:t>*</w:t>
            </w:r>
            <w:r w:rsidRPr="00D424D8">
              <w:rPr>
                <w:rFonts w:asciiTheme="minorHAnsi" w:hAnsiTheme="minorHAnsi" w:cstheme="minorHAnsi"/>
                <w:b/>
                <w:sz w:val="18"/>
                <w:szCs w:val="18"/>
                <w:lang w:val="en-US"/>
              </w:rPr>
              <w:t>t</w:t>
            </w:r>
            <w:r w:rsidRPr="00D424D8">
              <w:rPr>
                <w:rFonts w:asciiTheme="minorHAnsi" w:hAnsiTheme="minorHAnsi" w:cstheme="minorHAnsi"/>
                <w:b/>
                <w:sz w:val="18"/>
                <w:szCs w:val="18"/>
                <w:vertAlign w:val="subscript"/>
              </w:rPr>
              <w:t>2</w:t>
            </w:r>
            <w:r w:rsidRPr="00D424D8">
              <w:rPr>
                <w:rFonts w:asciiTheme="minorHAnsi" w:hAnsiTheme="minorHAnsi" w:cstheme="minorHAnsi"/>
                <w:b/>
                <w:sz w:val="18"/>
                <w:szCs w:val="18"/>
              </w:rPr>
              <w:t>+……+σ</w:t>
            </w:r>
            <w:r w:rsidRPr="00D424D8">
              <w:rPr>
                <w:rFonts w:asciiTheme="minorHAnsi" w:hAnsiTheme="minorHAnsi" w:cstheme="minorHAnsi"/>
                <w:b/>
                <w:sz w:val="18"/>
                <w:szCs w:val="18"/>
                <w:vertAlign w:val="subscript"/>
              </w:rPr>
              <w:t>6</w:t>
            </w:r>
            <w:r w:rsidRPr="00D424D8">
              <w:rPr>
                <w:rFonts w:asciiTheme="minorHAnsi" w:hAnsiTheme="minorHAnsi" w:cstheme="minorHAnsi"/>
                <w:b/>
                <w:sz w:val="18"/>
                <w:szCs w:val="18"/>
              </w:rPr>
              <w:t>*</w:t>
            </w: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eastAsia="en-US"/>
              </w:rPr>
              <w:t>6</w:t>
            </w:r>
          </w:p>
        </w:tc>
        <w:tc>
          <w:tcPr>
            <w:tcW w:w="586" w:type="pct"/>
            <w:vAlign w:val="center"/>
          </w:tcPr>
          <w:p w14:paraId="345DBAEE" w14:textId="77777777" w:rsidR="0009654B" w:rsidRPr="00D424D8" w:rsidRDefault="0009654B" w:rsidP="0009654B">
            <w:pPr>
              <w:spacing w:line="288" w:lineRule="auto"/>
              <w:jc w:val="center"/>
              <w:rPr>
                <w:rFonts w:asciiTheme="minorHAnsi" w:eastAsia="Tahoma" w:hAnsiTheme="minorHAnsi" w:cstheme="minorHAnsi"/>
                <w:sz w:val="18"/>
                <w:szCs w:val="18"/>
                <w:lang w:eastAsia="en-US"/>
              </w:rPr>
            </w:pPr>
          </w:p>
        </w:tc>
      </w:tr>
    </w:tbl>
    <w:tbl>
      <w:tblPr>
        <w:tblpPr w:leftFromText="180" w:rightFromText="180" w:vertAnchor="text" w:horzAnchor="margin" w:tblpY="5657"/>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57"/>
        <w:gridCol w:w="1416"/>
        <w:gridCol w:w="1561"/>
        <w:gridCol w:w="1186"/>
      </w:tblGrid>
      <w:tr w:rsidR="00D853FE" w:rsidRPr="001D5B75" w14:paraId="67CC1B8D" w14:textId="77777777" w:rsidTr="00D853FE">
        <w:trPr>
          <w:trHeight w:val="132"/>
        </w:trPr>
        <w:tc>
          <w:tcPr>
            <w:tcW w:w="5000" w:type="pct"/>
            <w:gridSpan w:val="5"/>
            <w:shd w:val="clear" w:color="auto" w:fill="auto"/>
            <w:vAlign w:val="center"/>
          </w:tcPr>
          <w:p w14:paraId="39395705" w14:textId="77777777" w:rsidR="00D853FE" w:rsidRPr="0009654B" w:rsidRDefault="00D853FE" w:rsidP="00D853FE">
            <w:pPr>
              <w:contextualSpacing/>
              <w:jc w:val="center"/>
              <w:rPr>
                <w:rFonts w:asciiTheme="minorHAnsi" w:hAnsiTheme="minorHAnsi" w:cstheme="minorHAnsi"/>
                <w:b/>
                <w:bCs/>
                <w:sz w:val="18"/>
                <w:szCs w:val="18"/>
              </w:rPr>
            </w:pPr>
            <w:r w:rsidRPr="0009654B">
              <w:rPr>
                <w:rFonts w:asciiTheme="minorHAnsi" w:hAnsiTheme="minorHAnsi" w:cstheme="minorHAnsi"/>
                <w:b/>
                <w:bCs/>
                <w:sz w:val="18"/>
                <w:szCs w:val="18"/>
              </w:rPr>
              <w:t>ΤΜΗΜΑ 3: Προμήθεια υπηρεσιών μεταφοράς δειγμάτων καυσίμων</w:t>
            </w:r>
          </w:p>
        </w:tc>
      </w:tr>
      <w:tr w:rsidR="00D853FE" w:rsidRPr="001D5B75" w14:paraId="54EEE2AF" w14:textId="77777777" w:rsidTr="00D853FE">
        <w:trPr>
          <w:trHeight w:val="643"/>
        </w:trPr>
        <w:tc>
          <w:tcPr>
            <w:tcW w:w="292" w:type="pct"/>
            <w:shd w:val="clear" w:color="auto" w:fill="auto"/>
            <w:vAlign w:val="center"/>
          </w:tcPr>
          <w:p w14:paraId="1C49EE08" w14:textId="77777777" w:rsidR="00D853FE" w:rsidRPr="001D5B75" w:rsidRDefault="00D853FE" w:rsidP="00D853FE">
            <w:pPr>
              <w:spacing w:line="288" w:lineRule="auto"/>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Α/Α</w:t>
            </w:r>
          </w:p>
        </w:tc>
        <w:tc>
          <w:tcPr>
            <w:tcW w:w="2559" w:type="pct"/>
            <w:shd w:val="clear" w:color="auto" w:fill="auto"/>
            <w:vAlign w:val="center"/>
          </w:tcPr>
          <w:p w14:paraId="5B3D5B68" w14:textId="77777777" w:rsidR="00D853FE" w:rsidRPr="001D5B75" w:rsidRDefault="00D853FE" w:rsidP="00D853FE">
            <w:pPr>
              <w:spacing w:line="288" w:lineRule="auto"/>
              <w:jc w:val="center"/>
              <w:rPr>
                <w:rFonts w:asciiTheme="minorHAnsi" w:hAnsiTheme="minorHAnsi" w:cstheme="minorHAnsi"/>
                <w:b/>
                <w:bCs/>
                <w:sz w:val="18"/>
                <w:szCs w:val="18"/>
              </w:rPr>
            </w:pPr>
            <w:r w:rsidRPr="001D5B75">
              <w:rPr>
                <w:rFonts w:asciiTheme="minorHAnsi" w:hAnsiTheme="minorHAnsi" w:cstheme="minorHAnsi"/>
                <w:b/>
                <w:bCs/>
                <w:sz w:val="18"/>
                <w:szCs w:val="18"/>
              </w:rPr>
              <w:t>ΥΠΗΡΕΣΙΕΣ ΜΕΤΑΦΟΡΩΝ</w:t>
            </w:r>
          </w:p>
        </w:tc>
        <w:tc>
          <w:tcPr>
            <w:tcW w:w="731" w:type="pct"/>
            <w:shd w:val="clear" w:color="auto" w:fill="auto"/>
            <w:vAlign w:val="center"/>
          </w:tcPr>
          <w:p w14:paraId="5BE88EF4" w14:textId="77777777" w:rsidR="00D853FE" w:rsidRPr="001D5B75" w:rsidRDefault="00D853FE" w:rsidP="00D853FE">
            <w:pPr>
              <w:contextualSpacing/>
              <w:jc w:val="center"/>
              <w:rPr>
                <w:rFonts w:asciiTheme="minorHAnsi" w:eastAsia="Tahoma" w:hAnsiTheme="minorHAnsi" w:cstheme="minorHAnsi"/>
                <w:b/>
                <w:sz w:val="18"/>
                <w:szCs w:val="18"/>
                <w:lang w:val="en-US" w:eastAsia="en-US"/>
              </w:rPr>
            </w:pPr>
            <w:r w:rsidRPr="001D5B75">
              <w:rPr>
                <w:rFonts w:asciiTheme="minorHAnsi" w:eastAsia="Tahoma" w:hAnsiTheme="minorHAnsi" w:cstheme="minorHAnsi"/>
                <w:b/>
                <w:sz w:val="18"/>
                <w:szCs w:val="18"/>
                <w:lang w:eastAsia="en-US"/>
              </w:rPr>
              <w:t>Συντελεστής συχνότητας (%)</w:t>
            </w:r>
          </w:p>
          <w:p w14:paraId="03C10F3F"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σ</w:t>
            </w:r>
            <w:r w:rsidRPr="001D5B75">
              <w:rPr>
                <w:rFonts w:asciiTheme="minorHAnsi" w:eastAsia="Tahoma" w:hAnsiTheme="minorHAnsi" w:cstheme="minorHAnsi"/>
                <w:b/>
                <w:sz w:val="18"/>
                <w:szCs w:val="18"/>
                <w:vertAlign w:val="subscript"/>
                <w:lang w:val="en-US" w:eastAsia="en-US"/>
              </w:rPr>
              <w:t>i</w:t>
            </w:r>
          </w:p>
        </w:tc>
        <w:tc>
          <w:tcPr>
            <w:tcW w:w="805" w:type="pct"/>
            <w:shd w:val="clear" w:color="auto" w:fill="auto"/>
            <w:vAlign w:val="center"/>
          </w:tcPr>
          <w:p w14:paraId="207286E1"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Προσφερόμενη τιμή</w:t>
            </w:r>
          </w:p>
          <w:p w14:paraId="64AD38E8"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(χωρίς ΦΠΑ)</w:t>
            </w:r>
          </w:p>
          <w:p w14:paraId="646D0DF2"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val="en-US" w:eastAsia="en-US"/>
              </w:rPr>
              <w:t>t</w:t>
            </w:r>
            <w:r w:rsidRPr="001D5B75">
              <w:rPr>
                <w:rFonts w:asciiTheme="minorHAnsi" w:eastAsia="Tahoma" w:hAnsiTheme="minorHAnsi" w:cstheme="minorHAnsi"/>
                <w:b/>
                <w:sz w:val="18"/>
                <w:szCs w:val="18"/>
                <w:vertAlign w:val="subscript"/>
                <w:lang w:val="en-US" w:eastAsia="en-US"/>
              </w:rPr>
              <w:t>i</w:t>
            </w:r>
          </w:p>
        </w:tc>
        <w:tc>
          <w:tcPr>
            <w:tcW w:w="612" w:type="pct"/>
            <w:shd w:val="clear" w:color="auto" w:fill="auto"/>
            <w:vAlign w:val="center"/>
          </w:tcPr>
          <w:p w14:paraId="58AF3772" w14:textId="603C6DEC" w:rsidR="00D853FE" w:rsidRPr="001D5B75" w:rsidRDefault="00D853FE" w:rsidP="00D853FE">
            <w:pPr>
              <w:contextualSpacing/>
              <w:jc w:val="center"/>
              <w:rPr>
                <w:rFonts w:asciiTheme="minorHAnsi" w:eastAsia="Tahoma" w:hAnsiTheme="minorHAnsi" w:cstheme="minorHAnsi"/>
                <w:b/>
                <w:sz w:val="18"/>
                <w:szCs w:val="18"/>
                <w:lang w:eastAsia="en-US"/>
              </w:rPr>
            </w:pPr>
            <w:r>
              <w:rPr>
                <w:rFonts w:asciiTheme="minorHAnsi" w:eastAsia="Tahoma" w:hAnsiTheme="minorHAnsi" w:cstheme="minorHAnsi"/>
                <w:b/>
                <w:sz w:val="18"/>
                <w:szCs w:val="18"/>
                <w:lang w:val="en-US" w:eastAsia="en-US"/>
              </w:rPr>
              <w:t>U</w:t>
            </w:r>
            <w:r>
              <w:rPr>
                <w:rFonts w:asciiTheme="minorHAnsi" w:eastAsia="Tahoma" w:hAnsiTheme="minorHAnsi" w:cstheme="minorHAnsi"/>
                <w:b/>
                <w:sz w:val="18"/>
                <w:szCs w:val="18"/>
                <w:vertAlign w:val="subscript"/>
                <w:lang w:val="en-US" w:eastAsia="en-US"/>
              </w:rPr>
              <w:t xml:space="preserve">i= </w:t>
            </w:r>
            <w:r w:rsidRPr="00D424D8">
              <w:rPr>
                <w:rFonts w:asciiTheme="minorHAnsi" w:eastAsia="Tahoma" w:hAnsiTheme="minorHAnsi" w:cstheme="minorHAnsi"/>
                <w:b/>
                <w:sz w:val="18"/>
                <w:szCs w:val="18"/>
                <w:lang w:eastAsia="en-US"/>
              </w:rPr>
              <w:t>(σ</w:t>
            </w:r>
            <w:r w:rsidRPr="00D424D8">
              <w:rPr>
                <w:rFonts w:asciiTheme="minorHAnsi" w:eastAsia="Tahoma" w:hAnsiTheme="minorHAnsi" w:cstheme="minorHAnsi"/>
                <w:b/>
                <w:sz w:val="18"/>
                <w:szCs w:val="18"/>
                <w:vertAlign w:val="subscript"/>
                <w:lang w:val="en-US" w:eastAsia="en-US"/>
              </w:rPr>
              <w:t>i</w:t>
            </w:r>
            <w:r w:rsidRPr="00D424D8">
              <w:rPr>
                <w:rFonts w:asciiTheme="minorHAnsi" w:eastAsia="Tahoma" w:hAnsiTheme="minorHAnsi" w:cstheme="minorHAnsi"/>
                <w:b/>
                <w:sz w:val="18"/>
                <w:szCs w:val="18"/>
                <w:vertAlign w:val="subscript"/>
                <w:lang w:eastAsia="en-US"/>
              </w:rPr>
              <w:t xml:space="preserve"> </w:t>
            </w:r>
            <w:r w:rsidRPr="00D424D8">
              <w:rPr>
                <w:rFonts w:asciiTheme="minorHAnsi" w:eastAsia="Tahoma" w:hAnsiTheme="minorHAnsi" w:cstheme="minorHAnsi"/>
                <w:b/>
                <w:sz w:val="18"/>
                <w:szCs w:val="18"/>
                <w:lang w:eastAsia="en-US"/>
              </w:rPr>
              <w:t>*</w:t>
            </w:r>
            <w:r w:rsidRPr="00D424D8">
              <w:rPr>
                <w:rFonts w:asciiTheme="minorHAnsi" w:eastAsia="Tahoma" w:hAnsiTheme="minorHAnsi" w:cstheme="minorHAnsi"/>
                <w:b/>
                <w:sz w:val="18"/>
                <w:szCs w:val="18"/>
                <w:lang w:val="en-US" w:eastAsia="en-US"/>
              </w:rPr>
              <w:t>t</w:t>
            </w:r>
            <w:r w:rsidRPr="00D424D8">
              <w:rPr>
                <w:rFonts w:asciiTheme="minorHAnsi" w:eastAsia="Tahoma" w:hAnsiTheme="minorHAnsi" w:cstheme="minorHAnsi"/>
                <w:b/>
                <w:sz w:val="18"/>
                <w:szCs w:val="18"/>
                <w:vertAlign w:val="subscript"/>
                <w:lang w:val="en-US" w:eastAsia="en-US"/>
              </w:rPr>
              <w:t>i</w:t>
            </w:r>
            <w:r w:rsidRPr="00D424D8">
              <w:rPr>
                <w:rFonts w:asciiTheme="minorHAnsi" w:eastAsia="Tahoma" w:hAnsiTheme="minorHAnsi" w:cstheme="minorHAnsi"/>
                <w:b/>
                <w:sz w:val="18"/>
                <w:szCs w:val="18"/>
                <w:lang w:eastAsia="en-US"/>
              </w:rPr>
              <w:t>)</w:t>
            </w:r>
          </w:p>
        </w:tc>
      </w:tr>
      <w:tr w:rsidR="00D853FE" w:rsidRPr="001D5B75" w14:paraId="745B32D4" w14:textId="77777777" w:rsidTr="00D853FE">
        <w:trPr>
          <w:trHeight w:val="286"/>
        </w:trPr>
        <w:tc>
          <w:tcPr>
            <w:tcW w:w="292" w:type="pct"/>
            <w:shd w:val="clear" w:color="auto" w:fill="auto"/>
            <w:vAlign w:val="center"/>
          </w:tcPr>
          <w:p w14:paraId="6B7B3E58" w14:textId="77777777" w:rsidR="00D853FE" w:rsidRPr="001D5B75" w:rsidRDefault="00D853FE" w:rsidP="00D853FE">
            <w:pPr>
              <w:spacing w:line="288" w:lineRule="auto"/>
              <w:jc w:val="center"/>
              <w:rPr>
                <w:rFonts w:asciiTheme="minorHAnsi" w:eastAsia="Tahoma" w:hAnsiTheme="minorHAnsi" w:cstheme="minorHAnsi"/>
                <w:b/>
                <w:sz w:val="18"/>
                <w:szCs w:val="18"/>
                <w:lang w:eastAsia="en-US"/>
              </w:rPr>
            </w:pPr>
          </w:p>
        </w:tc>
        <w:tc>
          <w:tcPr>
            <w:tcW w:w="2559" w:type="pct"/>
            <w:shd w:val="clear" w:color="auto" w:fill="auto"/>
            <w:vAlign w:val="center"/>
          </w:tcPr>
          <w:p w14:paraId="7213AFF3" w14:textId="77777777" w:rsidR="00D853FE" w:rsidRPr="001D5B75" w:rsidRDefault="00D853FE" w:rsidP="00D853FE">
            <w:pPr>
              <w:spacing w:line="288" w:lineRule="auto"/>
              <w:jc w:val="center"/>
              <w:rPr>
                <w:rFonts w:asciiTheme="minorHAnsi" w:eastAsia="Tahoma" w:hAnsiTheme="minorHAnsi" w:cstheme="minorHAnsi"/>
                <w:b/>
                <w:sz w:val="18"/>
                <w:szCs w:val="18"/>
                <w:lang w:eastAsia="en-US"/>
              </w:rPr>
            </w:pPr>
          </w:p>
        </w:tc>
        <w:tc>
          <w:tcPr>
            <w:tcW w:w="731" w:type="pct"/>
            <w:shd w:val="clear" w:color="auto" w:fill="auto"/>
            <w:vAlign w:val="center"/>
          </w:tcPr>
          <w:p w14:paraId="7851F263"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(1)</w:t>
            </w:r>
          </w:p>
        </w:tc>
        <w:tc>
          <w:tcPr>
            <w:tcW w:w="805" w:type="pct"/>
            <w:shd w:val="clear" w:color="auto" w:fill="auto"/>
            <w:vAlign w:val="center"/>
          </w:tcPr>
          <w:p w14:paraId="7ACCBC91"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(2)</w:t>
            </w:r>
          </w:p>
        </w:tc>
        <w:tc>
          <w:tcPr>
            <w:tcW w:w="612" w:type="pct"/>
            <w:shd w:val="clear" w:color="auto" w:fill="auto"/>
            <w:vAlign w:val="center"/>
          </w:tcPr>
          <w:p w14:paraId="1B6B0994" w14:textId="77777777" w:rsidR="00D853FE" w:rsidRPr="001D5B75" w:rsidRDefault="00D853FE" w:rsidP="00D853FE">
            <w:pPr>
              <w:contextualSpacing/>
              <w:jc w:val="center"/>
              <w:rPr>
                <w:rFonts w:asciiTheme="minorHAnsi" w:eastAsia="Tahoma" w:hAnsiTheme="minorHAnsi" w:cstheme="minorHAnsi"/>
                <w:b/>
                <w:sz w:val="18"/>
                <w:szCs w:val="18"/>
                <w:lang w:eastAsia="en-US"/>
              </w:rPr>
            </w:pPr>
            <w:r w:rsidRPr="001D5B75">
              <w:rPr>
                <w:rFonts w:asciiTheme="minorHAnsi" w:eastAsia="Tahoma" w:hAnsiTheme="minorHAnsi" w:cstheme="minorHAnsi"/>
                <w:b/>
                <w:sz w:val="18"/>
                <w:szCs w:val="18"/>
                <w:lang w:eastAsia="en-US"/>
              </w:rPr>
              <w:t>(3)=(1)*(2)</w:t>
            </w:r>
          </w:p>
        </w:tc>
      </w:tr>
      <w:tr w:rsidR="00D853FE" w:rsidRPr="001D5B75" w14:paraId="30E1ECFD" w14:textId="77777777" w:rsidTr="00D853FE">
        <w:trPr>
          <w:trHeight w:val="668"/>
        </w:trPr>
        <w:tc>
          <w:tcPr>
            <w:tcW w:w="292" w:type="pct"/>
            <w:vAlign w:val="center"/>
          </w:tcPr>
          <w:p w14:paraId="69B9D477"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1</w:t>
            </w:r>
          </w:p>
        </w:tc>
        <w:tc>
          <w:tcPr>
            <w:tcW w:w="2559" w:type="pct"/>
            <w:vAlign w:val="center"/>
          </w:tcPr>
          <w:p w14:paraId="1918D756"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sz w:val="18"/>
                <w:szCs w:val="18"/>
              </w:rPr>
              <w:t>Αποστολή δείγματος καυσίμου από/σε χερσαίο Νομό, όγκου έως και 1lt (ποσότητα εξαιρούμενη από ADR για τις οδικές μεταφορές αντίστοιχα)</w:t>
            </w:r>
          </w:p>
        </w:tc>
        <w:tc>
          <w:tcPr>
            <w:tcW w:w="731" w:type="pct"/>
            <w:vAlign w:val="center"/>
          </w:tcPr>
          <w:p w14:paraId="6909CC9D" w14:textId="311FE2CF" w:rsidR="00D853FE" w:rsidRPr="00BD3D69" w:rsidRDefault="00BD3D69" w:rsidP="00D853FE">
            <w:pPr>
              <w:spacing w:line="288" w:lineRule="auto"/>
              <w:jc w:val="center"/>
              <w:rPr>
                <w:rFonts w:asciiTheme="minorHAnsi" w:eastAsia="Tahoma" w:hAnsiTheme="minorHAnsi" w:cstheme="minorHAnsi"/>
                <w:sz w:val="18"/>
                <w:szCs w:val="18"/>
                <w:lang w:val="en-US" w:eastAsia="en-US"/>
              </w:rPr>
            </w:pPr>
            <w:r>
              <w:rPr>
                <w:rFonts w:asciiTheme="minorHAnsi" w:hAnsiTheme="minorHAnsi" w:cstheme="minorHAnsi"/>
                <w:sz w:val="18"/>
                <w:szCs w:val="18"/>
                <w:lang w:val="en-US"/>
              </w:rPr>
              <w:t>28</w:t>
            </w:r>
          </w:p>
        </w:tc>
        <w:tc>
          <w:tcPr>
            <w:tcW w:w="805" w:type="pct"/>
            <w:vAlign w:val="center"/>
          </w:tcPr>
          <w:p w14:paraId="37FBA317"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4BAC6D17"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67831A31" w14:textId="77777777" w:rsidTr="00D853FE">
        <w:trPr>
          <w:trHeight w:val="563"/>
        </w:trPr>
        <w:tc>
          <w:tcPr>
            <w:tcW w:w="292" w:type="pct"/>
            <w:vAlign w:val="center"/>
          </w:tcPr>
          <w:p w14:paraId="664D7362"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2</w:t>
            </w:r>
          </w:p>
        </w:tc>
        <w:tc>
          <w:tcPr>
            <w:tcW w:w="2559" w:type="pct"/>
            <w:vAlign w:val="center"/>
          </w:tcPr>
          <w:p w14:paraId="44506FC3"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sz w:val="18"/>
                <w:szCs w:val="18"/>
              </w:rPr>
              <w:t>Αποστολή δείγματος πετρελαίου από/σε χερσαίο Νομό, πλέον του 1lt και έως 5lt (ποσότητα εξαιρούμενη από ADR για τις οδικές μεταφορές αντίστοιχα)</w:t>
            </w:r>
          </w:p>
        </w:tc>
        <w:tc>
          <w:tcPr>
            <w:tcW w:w="731" w:type="pct"/>
            <w:vAlign w:val="center"/>
          </w:tcPr>
          <w:p w14:paraId="5CDC5AAA"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10</w:t>
            </w:r>
          </w:p>
        </w:tc>
        <w:tc>
          <w:tcPr>
            <w:tcW w:w="805" w:type="pct"/>
            <w:vAlign w:val="center"/>
          </w:tcPr>
          <w:p w14:paraId="0C8F08E6"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66550A90"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29DEE0C1" w14:textId="77777777" w:rsidTr="00D853FE">
        <w:trPr>
          <w:trHeight w:val="557"/>
        </w:trPr>
        <w:tc>
          <w:tcPr>
            <w:tcW w:w="292" w:type="pct"/>
            <w:vAlign w:val="center"/>
          </w:tcPr>
          <w:p w14:paraId="2B90A883"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3</w:t>
            </w:r>
          </w:p>
        </w:tc>
        <w:tc>
          <w:tcPr>
            <w:tcW w:w="2559" w:type="pct"/>
            <w:vAlign w:val="center"/>
          </w:tcPr>
          <w:p w14:paraId="679D73D7"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sz w:val="18"/>
                <w:szCs w:val="18"/>
              </w:rPr>
              <w:t>Αποστολή δείγματος καυσίμου από/σε νησιώτικη περιοχή, όγκου έως και 1lt (ποσότητα εξαιρούμενη από ADR και IMDG για τις οδικές και θαλάσσιες μεταφορές αντίστοιχα)</w:t>
            </w:r>
          </w:p>
        </w:tc>
        <w:tc>
          <w:tcPr>
            <w:tcW w:w="731" w:type="pct"/>
            <w:vAlign w:val="center"/>
          </w:tcPr>
          <w:p w14:paraId="1E71FF89"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20</w:t>
            </w:r>
          </w:p>
        </w:tc>
        <w:tc>
          <w:tcPr>
            <w:tcW w:w="805" w:type="pct"/>
            <w:vAlign w:val="center"/>
          </w:tcPr>
          <w:p w14:paraId="1664EAFC"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38979293"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31974BAD" w14:textId="77777777" w:rsidTr="00D853FE">
        <w:trPr>
          <w:trHeight w:val="557"/>
        </w:trPr>
        <w:tc>
          <w:tcPr>
            <w:tcW w:w="292" w:type="pct"/>
            <w:vAlign w:val="center"/>
          </w:tcPr>
          <w:p w14:paraId="66610D4D"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4</w:t>
            </w:r>
          </w:p>
        </w:tc>
        <w:tc>
          <w:tcPr>
            <w:tcW w:w="2559" w:type="pct"/>
            <w:vAlign w:val="center"/>
          </w:tcPr>
          <w:p w14:paraId="34481DDD" w14:textId="77777777" w:rsidR="00D853FE" w:rsidRPr="001D5B75" w:rsidRDefault="00D853FE" w:rsidP="00D853FE">
            <w:pPr>
              <w:tabs>
                <w:tab w:val="left" w:pos="142"/>
              </w:tabs>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Αποστολή δείγματος πετρελαίου από/σε νησιώτικη περιοχή, πλέον του 1lt και έως 5lt (ποσότητα εξαιρούμενη από ADR και IMDG για τις οδικές και θαλάσσιες μεταφορές αντίστοιχα)</w:t>
            </w:r>
          </w:p>
        </w:tc>
        <w:tc>
          <w:tcPr>
            <w:tcW w:w="731" w:type="pct"/>
            <w:vAlign w:val="center"/>
          </w:tcPr>
          <w:p w14:paraId="4DAE676C"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10</w:t>
            </w:r>
          </w:p>
        </w:tc>
        <w:tc>
          <w:tcPr>
            <w:tcW w:w="805" w:type="pct"/>
            <w:vAlign w:val="center"/>
          </w:tcPr>
          <w:p w14:paraId="36C286A8"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5FB4AE80"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31DF6A3C" w14:textId="77777777" w:rsidTr="00D853FE">
        <w:trPr>
          <w:trHeight w:val="557"/>
        </w:trPr>
        <w:tc>
          <w:tcPr>
            <w:tcW w:w="292" w:type="pct"/>
            <w:vAlign w:val="center"/>
          </w:tcPr>
          <w:p w14:paraId="143F0A43"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5</w:t>
            </w:r>
          </w:p>
        </w:tc>
        <w:tc>
          <w:tcPr>
            <w:tcW w:w="2559" w:type="pct"/>
            <w:vAlign w:val="center"/>
          </w:tcPr>
          <w:p w14:paraId="51795AB8" w14:textId="77777777" w:rsidR="00D853FE" w:rsidRPr="001D5B75" w:rsidRDefault="00D853FE" w:rsidP="00D853FE">
            <w:pPr>
              <w:tabs>
                <w:tab w:val="left" w:pos="142"/>
              </w:tabs>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Αποστολή δείγματος βενζίνης από/σε χερσαίο Νομό, πλέον του 1lt και έως 5lt</w:t>
            </w:r>
          </w:p>
        </w:tc>
        <w:tc>
          <w:tcPr>
            <w:tcW w:w="731" w:type="pct"/>
            <w:vAlign w:val="center"/>
          </w:tcPr>
          <w:p w14:paraId="379A2F65"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10</w:t>
            </w:r>
          </w:p>
        </w:tc>
        <w:tc>
          <w:tcPr>
            <w:tcW w:w="805" w:type="pct"/>
            <w:vAlign w:val="center"/>
          </w:tcPr>
          <w:p w14:paraId="3118F468"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256514E5"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5ED63603" w14:textId="77777777" w:rsidTr="00D853FE">
        <w:trPr>
          <w:trHeight w:val="557"/>
        </w:trPr>
        <w:tc>
          <w:tcPr>
            <w:tcW w:w="292" w:type="pct"/>
            <w:vAlign w:val="center"/>
          </w:tcPr>
          <w:p w14:paraId="62FB5FDA"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6</w:t>
            </w:r>
          </w:p>
        </w:tc>
        <w:tc>
          <w:tcPr>
            <w:tcW w:w="2559" w:type="pct"/>
            <w:vAlign w:val="center"/>
          </w:tcPr>
          <w:p w14:paraId="60992927" w14:textId="77777777" w:rsidR="00D853FE" w:rsidRPr="001D5B75" w:rsidRDefault="00D853FE" w:rsidP="00D853FE">
            <w:pPr>
              <w:tabs>
                <w:tab w:val="left" w:pos="142"/>
              </w:tabs>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Αποστολή δείγματος βενζίνης από/σε νησιώτικη περιοχή, πλέον του 1lt και έως 5lt</w:t>
            </w:r>
          </w:p>
        </w:tc>
        <w:tc>
          <w:tcPr>
            <w:tcW w:w="731" w:type="pct"/>
            <w:vAlign w:val="center"/>
          </w:tcPr>
          <w:p w14:paraId="6ECC99C7"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10</w:t>
            </w:r>
          </w:p>
        </w:tc>
        <w:tc>
          <w:tcPr>
            <w:tcW w:w="805" w:type="pct"/>
            <w:vAlign w:val="center"/>
          </w:tcPr>
          <w:p w14:paraId="3A34549D"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049EE57A"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6C177B2A" w14:textId="77777777" w:rsidTr="00D853FE">
        <w:trPr>
          <w:trHeight w:val="557"/>
        </w:trPr>
        <w:tc>
          <w:tcPr>
            <w:tcW w:w="292" w:type="pct"/>
            <w:vAlign w:val="center"/>
          </w:tcPr>
          <w:p w14:paraId="5AE2EFDF"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7</w:t>
            </w:r>
          </w:p>
        </w:tc>
        <w:tc>
          <w:tcPr>
            <w:tcW w:w="2559" w:type="pct"/>
            <w:vAlign w:val="center"/>
          </w:tcPr>
          <w:p w14:paraId="4F193599" w14:textId="77777777" w:rsidR="00D853FE" w:rsidRPr="001D5B75" w:rsidRDefault="00D853FE" w:rsidP="00D853FE">
            <w:pPr>
              <w:tabs>
                <w:tab w:val="left" w:pos="142"/>
              </w:tabs>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Αποστολή δείγματος καυσίμου από/σε χερσαίο Νομό, πλέον των 5lt</w:t>
            </w:r>
          </w:p>
        </w:tc>
        <w:tc>
          <w:tcPr>
            <w:tcW w:w="731" w:type="pct"/>
            <w:vAlign w:val="center"/>
          </w:tcPr>
          <w:p w14:paraId="152A0487"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5</w:t>
            </w:r>
          </w:p>
        </w:tc>
        <w:tc>
          <w:tcPr>
            <w:tcW w:w="805" w:type="pct"/>
            <w:vAlign w:val="center"/>
          </w:tcPr>
          <w:p w14:paraId="07FC6FA3"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7A53635A"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D853FE" w:rsidRPr="001D5B75" w14:paraId="7043E00E" w14:textId="77777777" w:rsidTr="00D853FE">
        <w:trPr>
          <w:trHeight w:val="557"/>
        </w:trPr>
        <w:tc>
          <w:tcPr>
            <w:tcW w:w="292" w:type="pct"/>
            <w:vAlign w:val="center"/>
          </w:tcPr>
          <w:p w14:paraId="5BDCE3AE" w14:textId="77777777" w:rsidR="00D853FE" w:rsidRPr="001D5B75" w:rsidRDefault="00D853FE" w:rsidP="00D853FE">
            <w:pPr>
              <w:tabs>
                <w:tab w:val="left" w:pos="142"/>
              </w:tabs>
              <w:jc w:val="center"/>
              <w:rPr>
                <w:rFonts w:asciiTheme="minorHAnsi" w:hAnsiTheme="minorHAnsi" w:cstheme="minorHAnsi"/>
                <w:iCs/>
                <w:sz w:val="18"/>
                <w:szCs w:val="18"/>
              </w:rPr>
            </w:pPr>
            <w:r w:rsidRPr="001D5B75">
              <w:rPr>
                <w:rFonts w:asciiTheme="minorHAnsi" w:hAnsiTheme="minorHAnsi" w:cstheme="minorHAnsi"/>
                <w:iCs/>
                <w:sz w:val="18"/>
                <w:szCs w:val="18"/>
              </w:rPr>
              <w:t>8</w:t>
            </w:r>
          </w:p>
        </w:tc>
        <w:tc>
          <w:tcPr>
            <w:tcW w:w="2559" w:type="pct"/>
            <w:vAlign w:val="center"/>
          </w:tcPr>
          <w:p w14:paraId="441779EE" w14:textId="77777777" w:rsidR="00D853FE" w:rsidRPr="001D5B75" w:rsidRDefault="00D853FE" w:rsidP="00D853FE">
            <w:pPr>
              <w:tabs>
                <w:tab w:val="left" w:pos="142"/>
              </w:tabs>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Αποστολή δείγματος καυσίμου από/σε νησιώτικη περιοχή, πλέον των 5lt</w:t>
            </w:r>
          </w:p>
        </w:tc>
        <w:tc>
          <w:tcPr>
            <w:tcW w:w="731" w:type="pct"/>
            <w:vAlign w:val="center"/>
          </w:tcPr>
          <w:p w14:paraId="53AD72A1"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r w:rsidRPr="001D5B75">
              <w:rPr>
                <w:rFonts w:asciiTheme="minorHAnsi" w:hAnsiTheme="minorHAnsi" w:cstheme="minorHAnsi"/>
                <w:sz w:val="18"/>
                <w:szCs w:val="18"/>
              </w:rPr>
              <w:t>5</w:t>
            </w:r>
          </w:p>
        </w:tc>
        <w:tc>
          <w:tcPr>
            <w:tcW w:w="805" w:type="pct"/>
            <w:vAlign w:val="center"/>
          </w:tcPr>
          <w:p w14:paraId="40137C28"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468ED310"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r w:rsidR="00BD3D69" w:rsidRPr="001D5B75" w14:paraId="4EDC029D" w14:textId="77777777" w:rsidTr="00D853FE">
        <w:trPr>
          <w:trHeight w:val="557"/>
        </w:trPr>
        <w:tc>
          <w:tcPr>
            <w:tcW w:w="292" w:type="pct"/>
            <w:vAlign w:val="center"/>
          </w:tcPr>
          <w:p w14:paraId="70F99E84" w14:textId="695D21D7" w:rsidR="00BD3D69" w:rsidRPr="00BD3D69" w:rsidRDefault="00BD3D69" w:rsidP="00D853FE">
            <w:pPr>
              <w:tabs>
                <w:tab w:val="left" w:pos="142"/>
              </w:tabs>
              <w:jc w:val="center"/>
              <w:rPr>
                <w:rFonts w:asciiTheme="minorHAnsi" w:hAnsiTheme="minorHAnsi" w:cstheme="minorHAnsi"/>
                <w:iCs/>
                <w:sz w:val="18"/>
                <w:szCs w:val="18"/>
                <w:lang w:val="en-US"/>
              </w:rPr>
            </w:pPr>
            <w:r>
              <w:rPr>
                <w:rFonts w:asciiTheme="minorHAnsi" w:hAnsiTheme="minorHAnsi" w:cstheme="minorHAnsi"/>
                <w:iCs/>
                <w:sz w:val="18"/>
                <w:szCs w:val="18"/>
                <w:lang w:val="en-US"/>
              </w:rPr>
              <w:t>9</w:t>
            </w:r>
          </w:p>
        </w:tc>
        <w:tc>
          <w:tcPr>
            <w:tcW w:w="2559" w:type="pct"/>
            <w:vAlign w:val="center"/>
          </w:tcPr>
          <w:p w14:paraId="334325FD" w14:textId="3B58A250" w:rsidR="00BD3D69" w:rsidRPr="00BD3D69" w:rsidRDefault="00BD3D69" w:rsidP="00D853FE">
            <w:pPr>
              <w:tabs>
                <w:tab w:val="left" w:pos="142"/>
              </w:tabs>
              <w:jc w:val="center"/>
              <w:rPr>
                <w:rFonts w:asciiTheme="minorHAnsi" w:hAnsiTheme="minorHAnsi" w:cstheme="minorHAnsi"/>
                <w:sz w:val="18"/>
                <w:szCs w:val="18"/>
              </w:rPr>
            </w:pPr>
            <w:r>
              <w:rPr>
                <w:rFonts w:asciiTheme="minorHAnsi" w:hAnsiTheme="minorHAnsi" w:cstheme="minorHAnsi"/>
                <w:sz w:val="18"/>
                <w:szCs w:val="18"/>
              </w:rPr>
              <w:t>Κόστος παραλαβής από σημείο δειγματοληψίας</w:t>
            </w:r>
          </w:p>
        </w:tc>
        <w:tc>
          <w:tcPr>
            <w:tcW w:w="731" w:type="pct"/>
            <w:vAlign w:val="center"/>
          </w:tcPr>
          <w:p w14:paraId="32153473" w14:textId="5257A25D" w:rsidR="00BD3D69" w:rsidRPr="001D5B75" w:rsidRDefault="00BD3D69" w:rsidP="00D853FE">
            <w:pPr>
              <w:spacing w:line="288"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805" w:type="pct"/>
            <w:vAlign w:val="center"/>
          </w:tcPr>
          <w:p w14:paraId="7289FBF0" w14:textId="77777777" w:rsidR="00BD3D69" w:rsidRPr="001D5B75" w:rsidRDefault="00BD3D69" w:rsidP="00D853FE">
            <w:pPr>
              <w:spacing w:line="288" w:lineRule="auto"/>
              <w:jc w:val="center"/>
              <w:rPr>
                <w:rFonts w:asciiTheme="minorHAnsi" w:eastAsia="Tahoma" w:hAnsiTheme="minorHAnsi" w:cstheme="minorHAnsi"/>
                <w:sz w:val="18"/>
                <w:szCs w:val="18"/>
                <w:lang w:eastAsia="en-US"/>
              </w:rPr>
            </w:pPr>
          </w:p>
        </w:tc>
        <w:tc>
          <w:tcPr>
            <w:tcW w:w="612" w:type="pct"/>
            <w:vAlign w:val="center"/>
          </w:tcPr>
          <w:p w14:paraId="32931010" w14:textId="77777777" w:rsidR="00BD3D69" w:rsidRPr="001D5B75" w:rsidRDefault="00BD3D69" w:rsidP="00D853FE">
            <w:pPr>
              <w:spacing w:line="288" w:lineRule="auto"/>
              <w:jc w:val="center"/>
              <w:rPr>
                <w:rFonts w:asciiTheme="minorHAnsi" w:eastAsia="Tahoma" w:hAnsiTheme="minorHAnsi" w:cstheme="minorHAnsi"/>
                <w:sz w:val="18"/>
                <w:szCs w:val="18"/>
                <w:lang w:eastAsia="en-US"/>
              </w:rPr>
            </w:pPr>
          </w:p>
        </w:tc>
      </w:tr>
      <w:tr w:rsidR="00D853FE" w:rsidRPr="001D5B75" w14:paraId="612262D5" w14:textId="77777777" w:rsidTr="00D853FE">
        <w:trPr>
          <w:trHeight w:val="56"/>
        </w:trPr>
        <w:tc>
          <w:tcPr>
            <w:tcW w:w="4388" w:type="pct"/>
            <w:gridSpan w:val="4"/>
            <w:vAlign w:val="center"/>
          </w:tcPr>
          <w:p w14:paraId="76F771B8" w14:textId="549576B4" w:rsidR="00D853FE" w:rsidRPr="00BD3D69" w:rsidRDefault="00D853FE" w:rsidP="00D853FE">
            <w:pPr>
              <w:spacing w:line="288" w:lineRule="auto"/>
              <w:jc w:val="center"/>
              <w:rPr>
                <w:rFonts w:asciiTheme="minorHAnsi" w:eastAsia="Tahoma" w:hAnsiTheme="minorHAnsi" w:cstheme="minorHAnsi"/>
                <w:sz w:val="18"/>
                <w:szCs w:val="18"/>
                <w:vertAlign w:val="subscript"/>
                <w:lang w:eastAsia="en-US"/>
              </w:rPr>
            </w:pPr>
            <w:r w:rsidRPr="001D5B75">
              <w:rPr>
                <w:rFonts w:asciiTheme="minorHAnsi" w:hAnsiTheme="minorHAnsi" w:cstheme="minorHAnsi"/>
                <w:b/>
                <w:sz w:val="18"/>
                <w:szCs w:val="18"/>
              </w:rPr>
              <w:t xml:space="preserve">Σύνολο </w:t>
            </w:r>
            <w:r w:rsidRPr="001D5B75">
              <w:rPr>
                <w:rFonts w:asciiTheme="minorHAnsi" w:hAnsiTheme="minorHAnsi" w:cstheme="minorHAnsi"/>
                <w:b/>
                <w:sz w:val="18"/>
                <w:szCs w:val="18"/>
                <w:lang w:val="en-US"/>
              </w:rPr>
              <w:t>U</w:t>
            </w:r>
            <w:r w:rsidRPr="001D5B75">
              <w:rPr>
                <w:rFonts w:asciiTheme="minorHAnsi" w:hAnsiTheme="minorHAnsi" w:cstheme="minorHAnsi"/>
                <w:b/>
                <w:sz w:val="18"/>
                <w:szCs w:val="18"/>
              </w:rPr>
              <w:t>=σ</w:t>
            </w:r>
            <w:r w:rsidRPr="001D5B75">
              <w:rPr>
                <w:rFonts w:asciiTheme="minorHAnsi" w:hAnsiTheme="minorHAnsi" w:cstheme="minorHAnsi"/>
                <w:b/>
                <w:sz w:val="18"/>
                <w:szCs w:val="18"/>
                <w:vertAlign w:val="subscript"/>
              </w:rPr>
              <w:t>1</w:t>
            </w:r>
            <w:r w:rsidRPr="001D5B75">
              <w:rPr>
                <w:rFonts w:asciiTheme="minorHAnsi" w:hAnsiTheme="minorHAnsi" w:cstheme="minorHAnsi"/>
                <w:b/>
                <w:sz w:val="18"/>
                <w:szCs w:val="18"/>
              </w:rPr>
              <w:t>*</w:t>
            </w:r>
            <w:r w:rsidRPr="001D5B75">
              <w:rPr>
                <w:rFonts w:asciiTheme="minorHAnsi" w:hAnsiTheme="minorHAnsi" w:cstheme="minorHAnsi"/>
                <w:b/>
                <w:sz w:val="18"/>
                <w:szCs w:val="18"/>
                <w:lang w:val="en-US"/>
              </w:rPr>
              <w:t>t</w:t>
            </w:r>
            <w:r w:rsidRPr="001D5B75">
              <w:rPr>
                <w:rFonts w:asciiTheme="minorHAnsi" w:hAnsiTheme="minorHAnsi" w:cstheme="minorHAnsi"/>
                <w:b/>
                <w:sz w:val="18"/>
                <w:szCs w:val="18"/>
                <w:vertAlign w:val="subscript"/>
              </w:rPr>
              <w:t>1</w:t>
            </w:r>
            <w:r w:rsidRPr="001D5B75">
              <w:rPr>
                <w:rFonts w:asciiTheme="minorHAnsi" w:hAnsiTheme="minorHAnsi" w:cstheme="minorHAnsi"/>
                <w:b/>
                <w:sz w:val="18"/>
                <w:szCs w:val="18"/>
              </w:rPr>
              <w:t>+σ</w:t>
            </w:r>
            <w:r w:rsidRPr="001D5B75">
              <w:rPr>
                <w:rFonts w:asciiTheme="minorHAnsi" w:hAnsiTheme="minorHAnsi" w:cstheme="minorHAnsi"/>
                <w:b/>
                <w:sz w:val="18"/>
                <w:szCs w:val="18"/>
                <w:vertAlign w:val="subscript"/>
              </w:rPr>
              <w:t>2</w:t>
            </w:r>
            <w:r w:rsidRPr="001D5B75">
              <w:rPr>
                <w:rFonts w:asciiTheme="minorHAnsi" w:hAnsiTheme="minorHAnsi" w:cstheme="minorHAnsi"/>
                <w:b/>
                <w:sz w:val="18"/>
                <w:szCs w:val="18"/>
              </w:rPr>
              <w:t>*</w:t>
            </w:r>
            <w:r w:rsidRPr="001D5B75">
              <w:rPr>
                <w:rFonts w:asciiTheme="minorHAnsi" w:hAnsiTheme="minorHAnsi" w:cstheme="minorHAnsi"/>
                <w:b/>
                <w:sz w:val="18"/>
                <w:szCs w:val="18"/>
                <w:lang w:val="en-US"/>
              </w:rPr>
              <w:t>t</w:t>
            </w:r>
            <w:r w:rsidRPr="001D5B75">
              <w:rPr>
                <w:rFonts w:asciiTheme="minorHAnsi" w:hAnsiTheme="minorHAnsi" w:cstheme="minorHAnsi"/>
                <w:b/>
                <w:sz w:val="18"/>
                <w:szCs w:val="18"/>
                <w:vertAlign w:val="subscript"/>
              </w:rPr>
              <w:t>2</w:t>
            </w:r>
            <w:r w:rsidRPr="001D5B75">
              <w:rPr>
                <w:rFonts w:asciiTheme="minorHAnsi" w:hAnsiTheme="minorHAnsi" w:cstheme="minorHAnsi"/>
                <w:b/>
                <w:sz w:val="18"/>
                <w:szCs w:val="18"/>
              </w:rPr>
              <w:t>+……+σ</w:t>
            </w:r>
            <w:r w:rsidR="00BD3D69">
              <w:rPr>
                <w:rFonts w:asciiTheme="minorHAnsi" w:hAnsiTheme="minorHAnsi" w:cstheme="minorHAnsi"/>
                <w:b/>
                <w:sz w:val="18"/>
                <w:szCs w:val="18"/>
                <w:vertAlign w:val="subscript"/>
              </w:rPr>
              <w:t>9</w:t>
            </w:r>
            <w:r w:rsidRPr="001D5B75">
              <w:rPr>
                <w:rFonts w:asciiTheme="minorHAnsi" w:hAnsiTheme="minorHAnsi" w:cstheme="minorHAnsi"/>
                <w:b/>
                <w:sz w:val="18"/>
                <w:szCs w:val="18"/>
              </w:rPr>
              <w:t>*</w:t>
            </w:r>
            <w:r w:rsidRPr="001D5B75">
              <w:rPr>
                <w:rFonts w:asciiTheme="minorHAnsi" w:eastAsia="Tahoma" w:hAnsiTheme="minorHAnsi" w:cstheme="minorHAnsi"/>
                <w:b/>
                <w:sz w:val="18"/>
                <w:szCs w:val="18"/>
                <w:lang w:val="en-US" w:eastAsia="en-US"/>
              </w:rPr>
              <w:t>t</w:t>
            </w:r>
            <w:r w:rsidR="00BD3D69">
              <w:rPr>
                <w:rFonts w:asciiTheme="minorHAnsi" w:eastAsia="Tahoma" w:hAnsiTheme="minorHAnsi" w:cstheme="minorHAnsi"/>
                <w:b/>
                <w:sz w:val="18"/>
                <w:szCs w:val="18"/>
                <w:vertAlign w:val="subscript"/>
                <w:lang w:eastAsia="en-US"/>
              </w:rPr>
              <w:t>9</w:t>
            </w:r>
          </w:p>
        </w:tc>
        <w:tc>
          <w:tcPr>
            <w:tcW w:w="612" w:type="pct"/>
            <w:vAlign w:val="center"/>
          </w:tcPr>
          <w:p w14:paraId="0DD28AC5" w14:textId="77777777" w:rsidR="00D853FE" w:rsidRPr="001D5B75" w:rsidRDefault="00D853FE" w:rsidP="00D853FE">
            <w:pPr>
              <w:spacing w:line="288" w:lineRule="auto"/>
              <w:jc w:val="center"/>
              <w:rPr>
                <w:rFonts w:asciiTheme="minorHAnsi" w:eastAsia="Tahoma" w:hAnsiTheme="minorHAnsi" w:cstheme="minorHAnsi"/>
                <w:sz w:val="18"/>
                <w:szCs w:val="18"/>
                <w:lang w:eastAsia="en-US"/>
              </w:rPr>
            </w:pPr>
          </w:p>
        </w:tc>
      </w:tr>
    </w:tbl>
    <w:p w14:paraId="7169AEAB" w14:textId="77777777" w:rsidR="00D424D8" w:rsidRDefault="00D424D8" w:rsidP="007A73F9">
      <w:pPr>
        <w:rPr>
          <w:rFonts w:asciiTheme="minorHAnsi" w:hAnsiTheme="minorHAnsi"/>
          <w:sz w:val="22"/>
          <w:szCs w:val="22"/>
        </w:rPr>
      </w:pPr>
    </w:p>
    <w:p w14:paraId="14063F87" w14:textId="325F2776" w:rsidR="00D424D8" w:rsidRPr="00D424D8" w:rsidRDefault="00D424D8" w:rsidP="00D424D8">
      <w:pPr>
        <w:tabs>
          <w:tab w:val="left" w:pos="1325"/>
        </w:tabs>
        <w:rPr>
          <w:rFonts w:asciiTheme="minorHAnsi" w:hAnsiTheme="minorHAnsi"/>
          <w:sz w:val="22"/>
          <w:szCs w:val="22"/>
        </w:rPr>
      </w:pPr>
    </w:p>
    <w:p w14:paraId="50F0B2CA" w14:textId="3796173D" w:rsidR="00D424D8" w:rsidRPr="00D424D8" w:rsidRDefault="00D424D8" w:rsidP="00D424D8">
      <w:pPr>
        <w:tabs>
          <w:tab w:val="left" w:pos="1325"/>
        </w:tabs>
        <w:rPr>
          <w:rFonts w:asciiTheme="minorHAnsi" w:hAnsiTheme="minorHAnsi"/>
          <w:sz w:val="22"/>
          <w:szCs w:val="22"/>
        </w:rPr>
      </w:pPr>
    </w:p>
    <w:p w14:paraId="6F467B4C" w14:textId="77777777" w:rsidR="00D424D8" w:rsidRPr="00D424D8" w:rsidRDefault="00D424D8" w:rsidP="00D424D8">
      <w:pPr>
        <w:rPr>
          <w:rFonts w:asciiTheme="minorHAnsi" w:hAnsiTheme="minorHAnsi"/>
          <w:sz w:val="22"/>
          <w:szCs w:val="22"/>
        </w:rPr>
      </w:pPr>
    </w:p>
    <w:p w14:paraId="3D866B3E" w14:textId="77777777" w:rsidR="00D424D8" w:rsidRPr="00D424D8" w:rsidRDefault="00D424D8" w:rsidP="00D424D8">
      <w:pPr>
        <w:rPr>
          <w:rFonts w:asciiTheme="minorHAnsi" w:hAnsiTheme="minorHAnsi"/>
          <w:sz w:val="22"/>
          <w:szCs w:val="22"/>
        </w:rPr>
      </w:pPr>
    </w:p>
    <w:p w14:paraId="4CD85D77" w14:textId="23287AF1" w:rsidR="00A86888" w:rsidRPr="0055449E" w:rsidRDefault="00A86888" w:rsidP="00E93DA5">
      <w:pPr>
        <w:pStyle w:val="2"/>
        <w:spacing w:line="276" w:lineRule="auto"/>
        <w:jc w:val="center"/>
        <w:rPr>
          <w:rFonts w:asciiTheme="minorHAnsi" w:hAnsiTheme="minorHAnsi"/>
          <w:szCs w:val="22"/>
          <w:u w:val="single"/>
        </w:rPr>
      </w:pPr>
      <w:bookmarkStart w:id="133" w:name="_Toc97027929"/>
      <w:r w:rsidRPr="0055449E">
        <w:rPr>
          <w:rFonts w:asciiTheme="minorHAnsi" w:hAnsiTheme="minorHAnsi"/>
          <w:szCs w:val="22"/>
          <w:u w:val="single"/>
        </w:rPr>
        <w:t xml:space="preserve">ΠΑΡΑΡΤΗΜΑ </w:t>
      </w:r>
      <w:r w:rsidR="00E96DCF">
        <w:rPr>
          <w:rFonts w:asciiTheme="minorHAnsi" w:hAnsiTheme="minorHAnsi"/>
          <w:szCs w:val="22"/>
          <w:u w:val="single"/>
        </w:rPr>
        <w:t>Γ</w:t>
      </w:r>
      <w:r w:rsidRPr="0055449E">
        <w:rPr>
          <w:rFonts w:asciiTheme="minorHAnsi" w:hAnsiTheme="minorHAnsi"/>
          <w:szCs w:val="22"/>
          <w:u w:val="single"/>
        </w:rPr>
        <w:t>΄</w:t>
      </w:r>
      <w:r w:rsidR="009F3481" w:rsidRPr="0055449E">
        <w:rPr>
          <w:rFonts w:asciiTheme="minorHAnsi" w:hAnsiTheme="minorHAnsi"/>
          <w:szCs w:val="22"/>
          <w:u w:val="single"/>
        </w:rPr>
        <w:t xml:space="preserve">:  </w:t>
      </w:r>
      <w:r w:rsidRPr="0055449E">
        <w:rPr>
          <w:rFonts w:asciiTheme="minorHAnsi" w:hAnsiTheme="minorHAnsi"/>
          <w:szCs w:val="22"/>
          <w:u w:val="single"/>
        </w:rPr>
        <w:t>ΥΠΟΔΕΙΓΜΑ  ΣΥΜΒΑΣΗΣ</w:t>
      </w:r>
      <w:bookmarkEnd w:id="133"/>
    </w:p>
    <w:p w14:paraId="23867F57" w14:textId="77777777" w:rsidR="00B849BE" w:rsidRPr="0055449E" w:rsidRDefault="00B849BE" w:rsidP="00E93DA5">
      <w:pPr>
        <w:keepNext/>
        <w:spacing w:after="280" w:line="276" w:lineRule="auto"/>
        <w:outlineLvl w:val="1"/>
        <w:rPr>
          <w:rFonts w:asciiTheme="minorHAnsi" w:hAnsiTheme="minorHAnsi" w:cs="Arial"/>
          <w:b/>
          <w:sz w:val="22"/>
          <w:szCs w:val="22"/>
          <w:u w:val="single"/>
        </w:rPr>
      </w:pPr>
    </w:p>
    <w:p w14:paraId="79CFEFAA" w14:textId="77777777" w:rsidR="00B849BE" w:rsidRPr="0055449E" w:rsidRDefault="00B849BE" w:rsidP="00E93DA5">
      <w:pPr>
        <w:spacing w:line="276" w:lineRule="auto"/>
        <w:rPr>
          <w:rFonts w:asciiTheme="minorHAnsi" w:hAnsiTheme="minorHAnsi" w:cs="Calibri"/>
          <w:sz w:val="22"/>
          <w:szCs w:val="22"/>
        </w:rPr>
      </w:pP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t>ΚΑΤΑΧΩΡΙΣΤΕΑ ΣΤΟ ΚΗΜΔΗΣ</w:t>
      </w:r>
    </w:p>
    <w:p w14:paraId="392A3C67" w14:textId="77777777" w:rsidR="00B849BE" w:rsidRPr="0055449E" w:rsidRDefault="00B849BE" w:rsidP="00E93DA5">
      <w:pPr>
        <w:spacing w:line="276" w:lineRule="auto"/>
        <w:jc w:val="right"/>
        <w:rPr>
          <w:rFonts w:asciiTheme="minorHAnsi" w:hAnsiTheme="minorHAnsi" w:cs="Calibri"/>
          <w:sz w:val="22"/>
          <w:szCs w:val="22"/>
        </w:rPr>
      </w:pPr>
    </w:p>
    <w:p w14:paraId="245C07C6" w14:textId="77777777" w:rsidR="00B849BE" w:rsidRPr="0055449E" w:rsidRDefault="00B849BE" w:rsidP="00E93DA5">
      <w:pPr>
        <w:spacing w:line="276" w:lineRule="auto"/>
        <w:jc w:val="center"/>
        <w:rPr>
          <w:rFonts w:asciiTheme="minorHAnsi" w:hAnsiTheme="minorHAnsi" w:cs="Calibri"/>
          <w:sz w:val="22"/>
          <w:szCs w:val="22"/>
        </w:rPr>
      </w:pPr>
    </w:p>
    <w:p w14:paraId="79A2EDED" w14:textId="77777777" w:rsidR="00B849BE" w:rsidRPr="0055449E" w:rsidRDefault="00B849BE" w:rsidP="00E93DA5">
      <w:pPr>
        <w:spacing w:line="276" w:lineRule="auto"/>
        <w:jc w:val="center"/>
        <w:rPr>
          <w:rFonts w:asciiTheme="minorHAnsi" w:hAnsiTheme="minorHAnsi" w:cs="Calibri"/>
          <w:sz w:val="22"/>
          <w:szCs w:val="22"/>
        </w:rPr>
      </w:pPr>
    </w:p>
    <w:p w14:paraId="7A8E835F" w14:textId="77777777" w:rsidR="00B849BE" w:rsidRPr="0055449E" w:rsidRDefault="00B849BE" w:rsidP="00E93DA5">
      <w:pPr>
        <w:spacing w:line="276" w:lineRule="auto"/>
        <w:jc w:val="center"/>
        <w:rPr>
          <w:rFonts w:asciiTheme="minorHAnsi" w:hAnsiTheme="minorHAnsi" w:cs="Calibri"/>
          <w:sz w:val="22"/>
          <w:szCs w:val="22"/>
        </w:rPr>
      </w:pPr>
      <w:r w:rsidRPr="0055449E">
        <w:rPr>
          <w:rFonts w:asciiTheme="minorHAnsi" w:hAnsiTheme="minorHAnsi" w:cs="Calibri"/>
          <w:noProof/>
          <w:sz w:val="22"/>
          <w:szCs w:val="22"/>
          <w:lang w:eastAsia="el-GR"/>
        </w:rPr>
        <w:drawing>
          <wp:anchor distT="0" distB="0" distL="114300" distR="114300" simplePos="0" relativeHeight="251663360" behindDoc="1" locked="0" layoutInCell="1" allowOverlap="1" wp14:anchorId="10E1F256" wp14:editId="471A82F7">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4852D177" w14:textId="77777777" w:rsidR="00B849BE" w:rsidRPr="0055449E" w:rsidRDefault="00B849BE" w:rsidP="00E93DA5">
      <w:pPr>
        <w:spacing w:line="276" w:lineRule="auto"/>
        <w:jc w:val="center"/>
        <w:rPr>
          <w:rFonts w:asciiTheme="minorHAnsi" w:hAnsiTheme="minorHAnsi" w:cs="Calibri"/>
          <w:color w:val="1F4E79"/>
          <w:sz w:val="22"/>
          <w:szCs w:val="22"/>
        </w:rPr>
      </w:pPr>
    </w:p>
    <w:p w14:paraId="2C3AA91C" w14:textId="77777777" w:rsidR="00B849BE" w:rsidRPr="0055449E" w:rsidRDefault="00B849BE" w:rsidP="00E93DA5">
      <w:pPr>
        <w:spacing w:line="276" w:lineRule="auto"/>
        <w:jc w:val="center"/>
        <w:rPr>
          <w:rFonts w:asciiTheme="minorHAnsi" w:hAnsiTheme="minorHAnsi" w:cs="Calibri"/>
          <w:color w:val="1F4E79"/>
          <w:sz w:val="22"/>
          <w:szCs w:val="22"/>
        </w:rPr>
      </w:pPr>
    </w:p>
    <w:p w14:paraId="617659B5" w14:textId="77777777" w:rsidR="00B849BE" w:rsidRPr="0055449E" w:rsidRDefault="00B849BE" w:rsidP="00E93DA5">
      <w:pPr>
        <w:spacing w:line="276" w:lineRule="auto"/>
        <w:jc w:val="center"/>
        <w:rPr>
          <w:rFonts w:asciiTheme="minorHAnsi" w:hAnsiTheme="minorHAnsi" w:cs="Calibri"/>
          <w:color w:val="1F4E79"/>
          <w:sz w:val="22"/>
          <w:szCs w:val="22"/>
        </w:rPr>
      </w:pPr>
    </w:p>
    <w:p w14:paraId="145C59FC" w14:textId="77777777" w:rsidR="00B849BE" w:rsidRPr="0055449E" w:rsidRDefault="00B849BE" w:rsidP="00E93DA5">
      <w:pPr>
        <w:spacing w:line="276" w:lineRule="auto"/>
        <w:jc w:val="center"/>
        <w:rPr>
          <w:rFonts w:asciiTheme="minorHAnsi" w:hAnsiTheme="minorHAnsi" w:cs="Calibri"/>
          <w:b/>
          <w:color w:val="1F4E79"/>
          <w:sz w:val="22"/>
          <w:szCs w:val="22"/>
        </w:rPr>
      </w:pPr>
      <w:r w:rsidRPr="0055449E">
        <w:rPr>
          <w:rFonts w:asciiTheme="minorHAnsi" w:hAnsiTheme="minorHAnsi" w:cs="Arial"/>
          <w:bCs/>
          <w:color w:val="1F4E79"/>
          <w:sz w:val="22"/>
          <w:szCs w:val="22"/>
        </w:rPr>
        <w:t>ΓΕΝΙΚΗ ΔΙΕΥΘΥΝΣΗ ΓΕΝΙΚΟΥ ΧΗΜΕΙΟΥ ΤΟΥ ΚΡΑΤΟΥΣ</w:t>
      </w:r>
    </w:p>
    <w:p w14:paraId="35F4DB3C" w14:textId="77777777" w:rsidR="00B849BE" w:rsidRPr="0055449E" w:rsidRDefault="00B849BE" w:rsidP="00E93DA5">
      <w:pPr>
        <w:spacing w:line="276" w:lineRule="auto"/>
        <w:jc w:val="center"/>
        <w:rPr>
          <w:rFonts w:asciiTheme="minorHAnsi" w:hAnsiTheme="minorHAnsi" w:cs="Calibri"/>
          <w:b/>
          <w:color w:val="1F4E79"/>
          <w:sz w:val="22"/>
          <w:szCs w:val="22"/>
        </w:rPr>
      </w:pPr>
    </w:p>
    <w:p w14:paraId="0D8B599A" w14:textId="77777777" w:rsidR="00B849BE" w:rsidRPr="0055449E" w:rsidRDefault="00B849BE" w:rsidP="00E93DA5">
      <w:pPr>
        <w:spacing w:line="276" w:lineRule="auto"/>
        <w:jc w:val="center"/>
        <w:rPr>
          <w:rFonts w:asciiTheme="minorHAnsi" w:hAnsiTheme="minorHAnsi" w:cs="Calibri"/>
          <w:b/>
          <w:sz w:val="22"/>
          <w:szCs w:val="22"/>
        </w:rPr>
      </w:pPr>
    </w:p>
    <w:p w14:paraId="35F92364" w14:textId="77777777" w:rsidR="00B849BE" w:rsidRPr="0055449E" w:rsidRDefault="00B849BE" w:rsidP="00E93DA5">
      <w:pPr>
        <w:spacing w:line="276" w:lineRule="auto"/>
        <w:jc w:val="center"/>
        <w:rPr>
          <w:rFonts w:asciiTheme="minorHAnsi" w:hAnsiTheme="minorHAnsi" w:cs="Calibri"/>
          <w:b/>
          <w:sz w:val="22"/>
          <w:szCs w:val="22"/>
        </w:rPr>
      </w:pPr>
    </w:p>
    <w:p w14:paraId="31CF80E1" w14:textId="77777777" w:rsidR="00B849BE" w:rsidRPr="0055449E" w:rsidRDefault="00B849BE" w:rsidP="00E93DA5">
      <w:pPr>
        <w:spacing w:line="276" w:lineRule="auto"/>
        <w:jc w:val="center"/>
        <w:rPr>
          <w:rFonts w:asciiTheme="minorHAnsi" w:hAnsiTheme="minorHAnsi" w:cs="Calibri"/>
          <w:b/>
          <w:sz w:val="22"/>
          <w:szCs w:val="22"/>
        </w:rPr>
      </w:pPr>
    </w:p>
    <w:p w14:paraId="00901182" w14:textId="77777777" w:rsidR="00B849BE" w:rsidRPr="0055449E" w:rsidRDefault="00B849BE" w:rsidP="00E93DA5">
      <w:pPr>
        <w:spacing w:line="276" w:lineRule="auto"/>
        <w:jc w:val="center"/>
        <w:rPr>
          <w:rFonts w:asciiTheme="minorHAnsi" w:hAnsiTheme="minorHAnsi" w:cs="Calibri"/>
          <w:b/>
          <w:sz w:val="22"/>
          <w:szCs w:val="22"/>
        </w:rPr>
      </w:pPr>
    </w:p>
    <w:p w14:paraId="31FC4C91" w14:textId="77777777" w:rsidR="00B849BE" w:rsidRPr="0055449E" w:rsidRDefault="00B849BE" w:rsidP="00E93DA5">
      <w:pPr>
        <w:spacing w:line="276" w:lineRule="auto"/>
        <w:jc w:val="center"/>
        <w:rPr>
          <w:rFonts w:asciiTheme="minorHAnsi" w:hAnsiTheme="minorHAnsi" w:cs="Calibri"/>
          <w:b/>
          <w:sz w:val="22"/>
          <w:szCs w:val="22"/>
        </w:rPr>
      </w:pPr>
    </w:p>
    <w:p w14:paraId="37123430" w14:textId="76B63EF6"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ΑΡΙΘΜΟΣ ΣΥΜΒΑΣΗΣ: </w:t>
      </w:r>
      <w:r w:rsidR="002C61EC" w:rsidRPr="0055449E">
        <w:rPr>
          <w:rFonts w:asciiTheme="minorHAnsi" w:hAnsiTheme="minorHAnsi" w:cs="Calibri"/>
          <w:b/>
          <w:sz w:val="22"/>
          <w:szCs w:val="22"/>
        </w:rPr>
        <w:t>….</w:t>
      </w:r>
      <w:r w:rsidRPr="0055449E">
        <w:rPr>
          <w:rFonts w:asciiTheme="minorHAnsi" w:hAnsiTheme="minorHAnsi" w:cs="Calibri"/>
          <w:b/>
          <w:sz w:val="22"/>
          <w:szCs w:val="22"/>
        </w:rPr>
        <w:t>. /20</w:t>
      </w:r>
      <w:r w:rsidR="00405F58">
        <w:rPr>
          <w:rFonts w:asciiTheme="minorHAnsi" w:hAnsiTheme="minorHAnsi" w:cs="Calibri"/>
          <w:b/>
          <w:sz w:val="22"/>
          <w:szCs w:val="22"/>
        </w:rPr>
        <w:t>2</w:t>
      </w:r>
      <w:r w:rsidR="00E129F5">
        <w:rPr>
          <w:rFonts w:asciiTheme="minorHAnsi" w:hAnsiTheme="minorHAnsi" w:cs="Calibri"/>
          <w:b/>
          <w:sz w:val="22"/>
          <w:szCs w:val="22"/>
        </w:rPr>
        <w:t>3</w:t>
      </w:r>
    </w:p>
    <w:p w14:paraId="5068EECA" w14:textId="77777777" w:rsidR="00B849BE" w:rsidRPr="0055449E" w:rsidRDefault="00B849BE" w:rsidP="00E93DA5">
      <w:pPr>
        <w:spacing w:line="276" w:lineRule="auto"/>
        <w:jc w:val="center"/>
        <w:rPr>
          <w:rFonts w:asciiTheme="minorHAnsi" w:hAnsiTheme="minorHAnsi" w:cs="Calibri"/>
          <w:sz w:val="22"/>
          <w:szCs w:val="22"/>
        </w:rPr>
      </w:pPr>
    </w:p>
    <w:p w14:paraId="649D9957" w14:textId="77777777" w:rsidR="00B849BE" w:rsidRPr="0055449E" w:rsidRDefault="00B849BE" w:rsidP="00E93DA5">
      <w:pPr>
        <w:spacing w:line="276" w:lineRule="auto"/>
        <w:jc w:val="center"/>
        <w:rPr>
          <w:rFonts w:asciiTheme="minorHAnsi" w:hAnsiTheme="minorHAnsi" w:cs="Calibri"/>
          <w:sz w:val="22"/>
          <w:szCs w:val="22"/>
        </w:rPr>
      </w:pPr>
    </w:p>
    <w:p w14:paraId="0D109645" w14:textId="77777777" w:rsidR="00B849BE" w:rsidRPr="0055449E" w:rsidRDefault="00B849BE" w:rsidP="00E93DA5">
      <w:pPr>
        <w:spacing w:line="276" w:lineRule="auto"/>
        <w:jc w:val="center"/>
        <w:rPr>
          <w:rFonts w:asciiTheme="minorHAnsi" w:hAnsiTheme="minorHAnsi" w:cs="Calibri"/>
          <w:sz w:val="22"/>
          <w:szCs w:val="22"/>
        </w:rPr>
      </w:pPr>
    </w:p>
    <w:p w14:paraId="50618B9D" w14:textId="77777777" w:rsidR="00B849BE" w:rsidRPr="0055449E" w:rsidRDefault="00B849BE" w:rsidP="00E93DA5">
      <w:pPr>
        <w:spacing w:line="276" w:lineRule="auto"/>
        <w:jc w:val="center"/>
        <w:rPr>
          <w:rFonts w:asciiTheme="minorHAnsi" w:hAnsiTheme="minorHAnsi" w:cs="Calibri"/>
          <w:sz w:val="22"/>
          <w:szCs w:val="22"/>
        </w:rPr>
      </w:pPr>
    </w:p>
    <w:p w14:paraId="4935E8DE" w14:textId="77777777" w:rsidR="00B849BE" w:rsidRPr="0055449E" w:rsidRDefault="00B849BE" w:rsidP="00E93DA5">
      <w:pPr>
        <w:spacing w:line="276" w:lineRule="auto"/>
        <w:jc w:val="center"/>
        <w:rPr>
          <w:rFonts w:asciiTheme="minorHAnsi" w:hAnsiTheme="minorHAnsi" w:cs="Calibri"/>
          <w:sz w:val="22"/>
          <w:szCs w:val="22"/>
        </w:rPr>
      </w:pPr>
    </w:p>
    <w:p w14:paraId="34335687"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ΣΥΜΒΑΣΗ</w:t>
      </w:r>
    </w:p>
    <w:p w14:paraId="308B56A1"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ΜΕΤΑΞΥ Τ</w:t>
      </w:r>
      <w:r w:rsidRPr="0055449E">
        <w:rPr>
          <w:rFonts w:asciiTheme="minorHAnsi" w:hAnsiTheme="minorHAnsi" w:cs="Calibri"/>
          <w:b/>
          <w:sz w:val="22"/>
          <w:szCs w:val="22"/>
          <w:lang w:val="en-US"/>
        </w:rPr>
        <w:t>OY</w:t>
      </w:r>
    </w:p>
    <w:p w14:paraId="6C87334E" w14:textId="77777777" w:rsidR="00B849BE" w:rsidRPr="0055449E" w:rsidRDefault="00B849BE" w:rsidP="00E93DA5">
      <w:pPr>
        <w:spacing w:before="120" w:after="120" w:line="276" w:lineRule="auto"/>
        <w:jc w:val="center"/>
        <w:rPr>
          <w:rFonts w:asciiTheme="minorHAnsi" w:hAnsiTheme="minorHAnsi"/>
          <w:b/>
          <w:bCs/>
          <w:sz w:val="22"/>
          <w:szCs w:val="22"/>
        </w:rPr>
      </w:pPr>
      <w:r w:rsidRPr="0055449E">
        <w:rPr>
          <w:rFonts w:asciiTheme="minorHAnsi" w:hAnsiTheme="minorHAnsi"/>
          <w:b/>
          <w:bCs/>
          <w:sz w:val="22"/>
          <w:szCs w:val="22"/>
        </w:rPr>
        <w:t>ΓΕΝΙΚΟΥ ΧΗΜΕΙΟΥ ΤΟΥ ΚΡΑΤΟΥΣ</w:t>
      </w:r>
    </w:p>
    <w:p w14:paraId="19C828DB"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ΚΑΙ ΤΗΣ </w:t>
      </w:r>
    </w:p>
    <w:p w14:paraId="2ED4143B"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ΕΤΑΙΡΕΙΑΣ </w:t>
      </w:r>
    </w:p>
    <w:p w14:paraId="1918D787"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w:t>
      </w:r>
    </w:p>
    <w:p w14:paraId="69112371" w14:textId="77777777" w:rsidR="00B849BE" w:rsidRPr="0055449E" w:rsidRDefault="00B849BE" w:rsidP="00E93DA5">
      <w:pPr>
        <w:spacing w:line="276" w:lineRule="auto"/>
        <w:rPr>
          <w:rFonts w:asciiTheme="minorHAnsi" w:hAnsiTheme="minorHAnsi" w:cs="Calibri"/>
          <w:b/>
          <w:sz w:val="22"/>
          <w:szCs w:val="22"/>
        </w:rPr>
      </w:pPr>
    </w:p>
    <w:p w14:paraId="5189983E" w14:textId="77777777" w:rsidR="00B849BE" w:rsidRPr="0055449E" w:rsidRDefault="00B849BE" w:rsidP="00E93DA5">
      <w:pPr>
        <w:spacing w:line="276" w:lineRule="auto"/>
        <w:rPr>
          <w:rFonts w:asciiTheme="minorHAnsi" w:hAnsiTheme="minorHAnsi" w:cs="Calibri"/>
          <w:sz w:val="22"/>
          <w:szCs w:val="22"/>
        </w:rPr>
      </w:pPr>
    </w:p>
    <w:p w14:paraId="2294ACF4" w14:textId="7A99AABA" w:rsidR="00B849BE" w:rsidRPr="00405F58" w:rsidRDefault="005C5B7D" w:rsidP="0089221B">
      <w:pPr>
        <w:spacing w:line="276" w:lineRule="auto"/>
        <w:jc w:val="center"/>
        <w:rPr>
          <w:rFonts w:asciiTheme="minorHAnsi" w:hAnsiTheme="minorHAnsi" w:cs="Calibri"/>
          <w:sz w:val="22"/>
          <w:szCs w:val="22"/>
        </w:rPr>
      </w:pPr>
      <w:r>
        <w:rPr>
          <w:rFonts w:asciiTheme="minorHAnsi" w:hAnsiTheme="minorHAnsi" w:cstheme="minorHAnsi"/>
          <w:b/>
          <w:sz w:val="22"/>
          <w:szCs w:val="22"/>
        </w:rPr>
        <w:t>Π</w:t>
      </w:r>
      <w:r w:rsidRPr="005C5B7D">
        <w:rPr>
          <w:rFonts w:asciiTheme="minorHAnsi" w:hAnsiTheme="minorHAnsi" w:cstheme="minorHAnsi"/>
          <w:b/>
          <w:sz w:val="22"/>
          <w:szCs w:val="22"/>
        </w:rPr>
        <w:t xml:space="preserve">ρομήθεια υπηρεσιών μεταφορών και ταχυμεταφορών για τις ανάγκες του </w:t>
      </w:r>
      <w:r w:rsidR="0089221B" w:rsidRPr="0089221B">
        <w:rPr>
          <w:rFonts w:asciiTheme="minorHAnsi" w:hAnsiTheme="minorHAnsi" w:cstheme="minorHAnsi"/>
          <w:b/>
          <w:sz w:val="22"/>
          <w:szCs w:val="22"/>
        </w:rPr>
        <w:t>Γ.Χ.Κ</w:t>
      </w:r>
      <w:r w:rsidR="0089221B">
        <w:rPr>
          <w:rFonts w:asciiTheme="minorHAnsi" w:hAnsiTheme="minorHAnsi" w:cstheme="minorHAnsi"/>
          <w:b/>
          <w:sz w:val="22"/>
          <w:szCs w:val="22"/>
        </w:rPr>
        <w:t>.</w:t>
      </w:r>
    </w:p>
    <w:p w14:paraId="3CBBDEC3" w14:textId="77777777" w:rsidR="00B849BE" w:rsidRPr="0055449E" w:rsidRDefault="00B849BE" w:rsidP="00E93DA5">
      <w:pPr>
        <w:spacing w:line="276" w:lineRule="auto"/>
        <w:rPr>
          <w:rFonts w:asciiTheme="minorHAnsi" w:hAnsiTheme="minorHAnsi" w:cs="Calibri"/>
          <w:sz w:val="22"/>
          <w:szCs w:val="22"/>
        </w:rPr>
      </w:pPr>
    </w:p>
    <w:p w14:paraId="0E5DBBAE" w14:textId="77777777" w:rsidR="00B849BE" w:rsidRPr="0055449E" w:rsidRDefault="00B849BE" w:rsidP="00E93DA5">
      <w:pPr>
        <w:spacing w:line="276" w:lineRule="auto"/>
        <w:rPr>
          <w:rFonts w:asciiTheme="minorHAnsi" w:hAnsiTheme="minorHAnsi" w:cs="Calibri"/>
          <w:sz w:val="22"/>
          <w:szCs w:val="22"/>
        </w:rPr>
      </w:pPr>
    </w:p>
    <w:p w14:paraId="3CF5B7B6" w14:textId="77777777" w:rsidR="00B849BE" w:rsidRPr="0055449E" w:rsidRDefault="00B849BE" w:rsidP="00E93DA5">
      <w:pPr>
        <w:suppressAutoHyphens w:val="0"/>
        <w:spacing w:after="160" w:line="276" w:lineRule="auto"/>
        <w:jc w:val="left"/>
        <w:rPr>
          <w:rFonts w:asciiTheme="minorHAnsi" w:hAnsiTheme="minorHAnsi" w:cs="Arial"/>
          <w:b/>
          <w:sz w:val="22"/>
          <w:szCs w:val="22"/>
          <w:u w:val="single"/>
        </w:rPr>
      </w:pPr>
      <w:r w:rsidRPr="0055449E">
        <w:rPr>
          <w:rFonts w:asciiTheme="minorHAnsi" w:hAnsiTheme="minorHAnsi"/>
          <w:sz w:val="22"/>
          <w:szCs w:val="22"/>
          <w:u w:val="single"/>
        </w:rPr>
        <w:br w:type="page"/>
      </w:r>
    </w:p>
    <w:p w14:paraId="39958F1E" w14:textId="77777777" w:rsidR="00B849BE" w:rsidRPr="0055449E" w:rsidRDefault="00B849BE" w:rsidP="00E93DA5">
      <w:pPr>
        <w:spacing w:line="276" w:lineRule="auto"/>
        <w:rPr>
          <w:rFonts w:asciiTheme="minorHAnsi" w:hAnsiTheme="minorHAnsi" w:cs="Tahoma"/>
          <w:sz w:val="22"/>
          <w:szCs w:val="22"/>
          <w:highlight w:val="yellow"/>
        </w:rPr>
      </w:pPr>
      <w:r w:rsidRPr="0055449E">
        <w:rPr>
          <w:rFonts w:asciiTheme="minorHAnsi" w:hAnsiTheme="minorHAnsi" w:cs="Arial"/>
          <w:sz w:val="22"/>
          <w:szCs w:val="22"/>
          <w:highlight w:val="yellow"/>
        </w:rPr>
        <w:lastRenderedPageBreak/>
        <w:t xml:space="preserve">         </w:t>
      </w:r>
    </w:p>
    <w:p w14:paraId="39A04F1C" w14:textId="4F6625FC" w:rsidR="00B849BE" w:rsidRPr="0055449E" w:rsidRDefault="00B849BE" w:rsidP="00E93DA5">
      <w:pPr>
        <w:spacing w:line="276" w:lineRule="auto"/>
        <w:ind w:left="-454"/>
        <w:rPr>
          <w:rFonts w:asciiTheme="minorHAnsi" w:hAnsiTheme="minorHAnsi" w:cs="Tahoma"/>
          <w:sz w:val="22"/>
          <w:szCs w:val="22"/>
        </w:rPr>
      </w:pPr>
      <w:r w:rsidRPr="0055449E">
        <w:rPr>
          <w:rFonts w:asciiTheme="minorHAnsi" w:hAnsiTheme="minorHAnsi" w:cs="Tahoma"/>
          <w:sz w:val="22"/>
          <w:szCs w:val="22"/>
        </w:rPr>
        <w:t>Σήμερα στην Αθήνα την __</w:t>
      </w:r>
      <w:r w:rsidRPr="0055449E">
        <w:rPr>
          <w:rFonts w:asciiTheme="minorHAnsi" w:hAnsiTheme="minorHAnsi" w:cs="Tahoma"/>
          <w:sz w:val="22"/>
          <w:szCs w:val="22"/>
          <w:vertAlign w:val="superscript"/>
        </w:rPr>
        <w:t>η</w:t>
      </w:r>
      <w:r w:rsidRPr="0055449E">
        <w:rPr>
          <w:rFonts w:asciiTheme="minorHAnsi" w:hAnsiTheme="minorHAnsi" w:cs="Tahoma"/>
          <w:sz w:val="22"/>
          <w:szCs w:val="22"/>
        </w:rPr>
        <w:t xml:space="preserve"> ____________ 20</w:t>
      </w:r>
      <w:r w:rsidR="00405F58">
        <w:rPr>
          <w:rFonts w:asciiTheme="minorHAnsi" w:hAnsiTheme="minorHAnsi" w:cs="Tahoma"/>
          <w:sz w:val="22"/>
          <w:szCs w:val="22"/>
        </w:rPr>
        <w:t>2</w:t>
      </w:r>
      <w:r w:rsidRPr="0055449E">
        <w:rPr>
          <w:rFonts w:asciiTheme="minorHAnsi" w:hAnsiTheme="minorHAnsi" w:cs="Tahoma"/>
          <w:sz w:val="22"/>
          <w:szCs w:val="22"/>
        </w:rPr>
        <w:t>., ημέρα _____________, στο Γενικό Χημείο του Κράτους, που εδρεύει στην Αθήνα, Αν. Τσόχα 16, οι πιο κάτω συμβαλλόμενοι:</w:t>
      </w:r>
    </w:p>
    <w:p w14:paraId="5607BD83" w14:textId="77777777" w:rsidR="00B849BE" w:rsidRPr="0055449E" w:rsidRDefault="00B849BE" w:rsidP="00E93DA5">
      <w:pPr>
        <w:spacing w:line="276" w:lineRule="auto"/>
        <w:ind w:left="-454"/>
        <w:rPr>
          <w:rFonts w:asciiTheme="minorHAnsi" w:hAnsiTheme="minorHAnsi" w:cs="Tahoma"/>
          <w:sz w:val="22"/>
          <w:szCs w:val="22"/>
        </w:rPr>
      </w:pPr>
    </w:p>
    <w:p w14:paraId="01FE2A5A" w14:textId="77777777" w:rsidR="00B849BE" w:rsidRPr="0055449E" w:rsidRDefault="00B849BE" w:rsidP="00E93DA5">
      <w:pPr>
        <w:spacing w:line="276" w:lineRule="auto"/>
        <w:ind w:left="-454"/>
        <w:jc w:val="center"/>
        <w:rPr>
          <w:rFonts w:asciiTheme="minorHAnsi" w:hAnsiTheme="minorHAnsi" w:cs="Tahoma"/>
          <w:b/>
          <w:sz w:val="22"/>
          <w:szCs w:val="22"/>
        </w:rPr>
      </w:pPr>
      <w:r w:rsidRPr="0055449E">
        <w:rPr>
          <w:rFonts w:asciiTheme="minorHAnsi" w:hAnsiTheme="minorHAnsi" w:cs="Tahoma"/>
          <w:b/>
          <w:sz w:val="22"/>
          <w:szCs w:val="22"/>
        </w:rPr>
        <w:t>Αφενός</w:t>
      </w:r>
    </w:p>
    <w:p w14:paraId="0EAB776B" w14:textId="77777777" w:rsidR="00B849BE" w:rsidRPr="0055449E" w:rsidRDefault="00B849BE" w:rsidP="00E93DA5">
      <w:pPr>
        <w:suppressAutoHyphens w:val="0"/>
        <w:spacing w:line="276" w:lineRule="auto"/>
        <w:ind w:left="-284"/>
        <w:rPr>
          <w:rFonts w:asciiTheme="minorHAnsi" w:hAnsiTheme="minorHAnsi" w:cs="Tahoma"/>
          <w:sz w:val="22"/>
          <w:szCs w:val="22"/>
        </w:rPr>
      </w:pPr>
    </w:p>
    <w:p w14:paraId="1725319A" w14:textId="77777777" w:rsidR="0089221B" w:rsidRPr="0089221B" w:rsidRDefault="0089221B" w:rsidP="0089221B">
      <w:pPr>
        <w:spacing w:after="120" w:line="264" w:lineRule="auto"/>
        <w:ind w:left="-426"/>
        <w:rPr>
          <w:rFonts w:asciiTheme="minorHAnsi" w:hAnsiTheme="minorHAnsi" w:cs="Tahoma"/>
          <w:sz w:val="22"/>
          <w:szCs w:val="22"/>
        </w:rPr>
      </w:pPr>
      <w:r w:rsidRPr="0089221B">
        <w:rPr>
          <w:rFonts w:asciiTheme="minorHAnsi" w:hAnsiTheme="minorHAnsi" w:cs="Tahoma"/>
          <w:sz w:val="22"/>
          <w:szCs w:val="22"/>
        </w:rPr>
        <w:t>το Ελληνικό Δημόσιο νομίμως εκπροσωπούμενο από την κα Ζήση Σοφία, Προϊσταμένη της Γενικής Διεύθυνσης Γ.Χ.Κ., βάσει της υπ’ αριθμ.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14:paraId="08EC8BF5" w14:textId="77777777" w:rsidR="0089221B" w:rsidRPr="0089221B" w:rsidRDefault="0089221B" w:rsidP="0089221B">
      <w:pPr>
        <w:spacing w:after="120" w:line="264" w:lineRule="auto"/>
        <w:ind w:left="-426"/>
        <w:rPr>
          <w:rFonts w:asciiTheme="minorHAnsi" w:hAnsiTheme="minorHAnsi" w:cs="Tahoma"/>
          <w:sz w:val="22"/>
          <w:szCs w:val="22"/>
        </w:rPr>
      </w:pPr>
      <w:r w:rsidRPr="0089221B">
        <w:rPr>
          <w:rFonts w:asciiTheme="minorHAnsi" w:hAnsiTheme="minorHAnsi" w:cs="Tahoma"/>
          <w:sz w:val="22"/>
          <w:szCs w:val="22"/>
        </w:rPr>
        <w:t>καλούμενη εφεξής “Αναθέτουσα Αρχή”, για λογαριασμό της οποίας καταρτίζεται η παρούσα Σύμβαση, ύστερα από την υπ’ αρ. πρωτ. 30/002/000/…………./20………. Πρόσκληση υποβολής προσφορών / διακήρυξη (διεθνούς) ανοικτού διαγωνισμού (ΑΔΑΜ πρόσκλησης / διακήρυξης:………………………..) για την προμήθεια ……………………………………………………………………………………και την υπ’ αρ. πρωτ. 30/002/000/…………../20…. απόφαση για την ανάθεση/κατακύρωση (ΑΔΑ: ……………………………, ΑΔΑΜ: …………………………………) 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1FD0B8C6" w14:textId="77777777" w:rsidR="00B849BE" w:rsidRPr="00C44CAF" w:rsidRDefault="00B849BE" w:rsidP="00E93DA5">
      <w:pPr>
        <w:spacing w:line="276" w:lineRule="auto"/>
        <w:ind w:hanging="425"/>
        <w:jc w:val="center"/>
        <w:rPr>
          <w:rFonts w:asciiTheme="minorHAnsi" w:hAnsiTheme="minorHAnsi" w:cs="Tahoma"/>
          <w:sz w:val="22"/>
          <w:szCs w:val="22"/>
        </w:rPr>
      </w:pPr>
    </w:p>
    <w:p w14:paraId="254D3CF4" w14:textId="77777777" w:rsidR="00B849BE" w:rsidRPr="0055449E" w:rsidRDefault="00B849BE" w:rsidP="00E93DA5">
      <w:pPr>
        <w:spacing w:line="276" w:lineRule="auto"/>
        <w:ind w:hanging="425"/>
        <w:jc w:val="center"/>
        <w:rPr>
          <w:rFonts w:asciiTheme="minorHAnsi" w:hAnsiTheme="minorHAnsi" w:cs="Tahoma"/>
          <w:b/>
          <w:sz w:val="22"/>
          <w:szCs w:val="22"/>
        </w:rPr>
      </w:pPr>
      <w:r w:rsidRPr="0055449E">
        <w:rPr>
          <w:rFonts w:asciiTheme="minorHAnsi" w:hAnsiTheme="minorHAnsi" w:cs="Tahoma"/>
          <w:b/>
          <w:sz w:val="22"/>
          <w:szCs w:val="22"/>
        </w:rPr>
        <w:t>και αφετέρου</w:t>
      </w:r>
    </w:p>
    <w:p w14:paraId="1F2818E3" w14:textId="77777777" w:rsidR="00B849BE" w:rsidRPr="0055449E" w:rsidRDefault="00B849BE" w:rsidP="00E93DA5">
      <w:pPr>
        <w:spacing w:line="276" w:lineRule="auto"/>
        <w:ind w:hanging="425"/>
        <w:jc w:val="center"/>
        <w:rPr>
          <w:rFonts w:asciiTheme="minorHAnsi" w:hAnsiTheme="minorHAnsi" w:cs="Tahoma"/>
          <w:b/>
          <w:sz w:val="22"/>
          <w:szCs w:val="22"/>
        </w:rPr>
      </w:pPr>
      <w:r w:rsidRPr="0055449E">
        <w:rPr>
          <w:rFonts w:asciiTheme="minorHAnsi" w:hAnsiTheme="minorHAnsi" w:cs="Tahoma"/>
          <w:b/>
          <w:sz w:val="22"/>
          <w:szCs w:val="22"/>
        </w:rPr>
        <w:t>(αναλυτική μνεία των στοιχείων του Αναδόχου και της εκπροσώπησής του)</w:t>
      </w:r>
    </w:p>
    <w:p w14:paraId="604F7170" w14:textId="77777777" w:rsidR="00B849BE" w:rsidRPr="0055449E" w:rsidRDefault="00B849BE" w:rsidP="00E93DA5">
      <w:pPr>
        <w:spacing w:before="120" w:after="120" w:line="276" w:lineRule="auto"/>
        <w:ind w:left="-284"/>
        <w:rPr>
          <w:rFonts w:asciiTheme="minorHAnsi" w:hAnsiTheme="minorHAnsi" w:cs="Tahoma"/>
          <w:sz w:val="22"/>
          <w:szCs w:val="22"/>
        </w:rPr>
      </w:pPr>
      <w:r w:rsidRPr="0055449E">
        <w:rPr>
          <w:rFonts w:asciiTheme="minorHAnsi" w:hAnsiTheme="minorHAnsi" w:cs="Tahoma"/>
          <w:sz w:val="22"/>
          <w:szCs w:val="22"/>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55449E">
        <w:rPr>
          <w:rFonts w:asciiTheme="minorHAnsi" w:hAnsiTheme="minorHAnsi" w:cs="Tahoma"/>
          <w:b/>
          <w:sz w:val="22"/>
          <w:szCs w:val="22"/>
        </w:rPr>
        <w:t>Ανάδοχος</w:t>
      </w:r>
      <w:r w:rsidRPr="0055449E">
        <w:rPr>
          <w:rFonts w:asciiTheme="minorHAnsi" w:hAnsiTheme="minorHAnsi" w:cs="Tahoma"/>
          <w:sz w:val="22"/>
          <w:szCs w:val="22"/>
        </w:rPr>
        <w:t>».</w:t>
      </w:r>
    </w:p>
    <w:p w14:paraId="62BFBFA2" w14:textId="65689C1E" w:rsidR="00B849BE" w:rsidRDefault="00B849BE" w:rsidP="00E93DA5">
      <w:pPr>
        <w:spacing w:before="120" w:after="120" w:line="276" w:lineRule="auto"/>
        <w:ind w:left="-284"/>
        <w:rPr>
          <w:rFonts w:asciiTheme="minorHAnsi" w:hAnsiTheme="minorHAnsi" w:cs="Tahoma"/>
          <w:sz w:val="22"/>
          <w:szCs w:val="22"/>
        </w:rPr>
      </w:pPr>
    </w:p>
    <w:p w14:paraId="7127A3E8" w14:textId="77777777" w:rsidR="00B849BE" w:rsidRPr="0055449E" w:rsidRDefault="00B849BE" w:rsidP="00E93DA5">
      <w:pPr>
        <w:tabs>
          <w:tab w:val="left" w:pos="5954"/>
        </w:tabs>
        <w:spacing w:before="120" w:after="120" w:line="276" w:lineRule="auto"/>
        <w:jc w:val="center"/>
        <w:rPr>
          <w:rFonts w:asciiTheme="minorHAnsi" w:hAnsiTheme="minorHAnsi" w:cs="Tahoma"/>
          <w:b/>
          <w:bCs/>
          <w:sz w:val="22"/>
          <w:szCs w:val="22"/>
        </w:rPr>
      </w:pPr>
      <w:r w:rsidRPr="0055449E">
        <w:rPr>
          <w:rFonts w:asciiTheme="minorHAnsi" w:hAnsiTheme="minorHAnsi" w:cs="Tahoma"/>
          <w:b/>
          <w:bCs/>
          <w:sz w:val="22"/>
          <w:szCs w:val="22"/>
        </w:rPr>
        <w:t>συμφώνησαν και έκαναν αμοιβαίως αποδεκτά τα ακόλουθα:</w:t>
      </w:r>
    </w:p>
    <w:p w14:paraId="18C7F75D"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4A697CD5"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ΑΝΤΙΚΕΙΜΕΝΟ ΣΥΜΒΑΣΗΣ</w:t>
      </w:r>
    </w:p>
    <w:p w14:paraId="5C89ABC4" w14:textId="0031C550" w:rsidR="00405F58" w:rsidRDefault="00405F58" w:rsidP="00E93DA5">
      <w:pPr>
        <w:spacing w:before="120" w:after="120" w:line="276" w:lineRule="auto"/>
        <w:rPr>
          <w:rFonts w:ascii="Calibri" w:hAnsi="Calibri" w:cs="Tahoma"/>
          <w:sz w:val="22"/>
          <w:szCs w:val="22"/>
        </w:rPr>
      </w:pPr>
      <w:r w:rsidRPr="00405F58">
        <w:rPr>
          <w:rFonts w:ascii="Calibri" w:hAnsi="Calibri"/>
          <w:bCs/>
          <w:sz w:val="22"/>
          <w:szCs w:val="22"/>
        </w:rPr>
        <w:t xml:space="preserve">Με την παρούσα σύμβαση το «Γενικό Χημείο του Κράτους» αναθέτει στον </w:t>
      </w:r>
      <w:r w:rsidRPr="00405F58">
        <w:rPr>
          <w:rFonts w:ascii="Calibri" w:hAnsi="Calibri" w:cs="Tahoma"/>
          <w:sz w:val="22"/>
          <w:szCs w:val="22"/>
        </w:rPr>
        <w:t>Ανάδοχο την προμήθεια</w:t>
      </w:r>
      <w:r w:rsidRPr="00405F58">
        <w:rPr>
          <w:rFonts w:ascii="Calibri" w:hAnsi="Calibri"/>
          <w:sz w:val="22"/>
          <w:szCs w:val="22"/>
        </w:rPr>
        <w:t xml:space="preserve"> </w:t>
      </w:r>
      <w:r w:rsidRPr="00405F58">
        <w:rPr>
          <w:rFonts w:ascii="Calibri" w:hAnsi="Calibri" w:cs="Tahoma"/>
          <w:sz w:val="22"/>
          <w:szCs w:val="22"/>
        </w:rPr>
        <w:t xml:space="preserve">των παρακάτω </w:t>
      </w:r>
      <w:r w:rsidR="0089221B">
        <w:rPr>
          <w:rFonts w:ascii="Calibri" w:hAnsi="Calibri" w:cs="Tahoma"/>
          <w:sz w:val="22"/>
          <w:szCs w:val="22"/>
        </w:rPr>
        <w:t>υπηρεσιών</w:t>
      </w:r>
      <w:r w:rsidRPr="00405F58">
        <w:rPr>
          <w:rFonts w:ascii="Calibri" w:hAnsi="Calibri" w:cs="Tahoma"/>
          <w:sz w:val="22"/>
          <w:szCs w:val="22"/>
        </w:rPr>
        <w:t xml:space="preserve"> για τις ανάγκες των εργαστηρίων του Γ.Χ.Κ </w:t>
      </w:r>
      <w:r w:rsidR="0089221B" w:rsidRPr="0089221B">
        <w:rPr>
          <w:rFonts w:ascii="Calibri" w:hAnsi="Calibri" w:cs="Tahoma"/>
          <w:sz w:val="22"/>
          <w:szCs w:val="22"/>
        </w:rPr>
        <w:t>αντί της συνολικής τιμής των ……………………….€ πλέον Φ.Π.Α. ………………………€, συνολική δαπάνη ……………….€, όπως αναλυτικά περιγράφονται κατωτέρω:</w:t>
      </w:r>
    </w:p>
    <w:p w14:paraId="106B44EA" w14:textId="77777777" w:rsidR="00222F4E" w:rsidRPr="00405F58" w:rsidRDefault="00222F4E" w:rsidP="00E93DA5">
      <w:pPr>
        <w:spacing w:before="120" w:after="120" w:line="276" w:lineRule="auto"/>
        <w:rPr>
          <w:rFonts w:ascii="Calibri" w:hAnsi="Calibri"/>
          <w:bCs/>
          <w:sz w:val="22"/>
          <w:szCs w:val="22"/>
        </w:rPr>
      </w:pPr>
    </w:p>
    <w:p w14:paraId="6460E612" w14:textId="77777777" w:rsidR="00B849BE" w:rsidRPr="0089221B" w:rsidRDefault="00B849BE" w:rsidP="00E93DA5">
      <w:pPr>
        <w:spacing w:before="120" w:after="120" w:line="276" w:lineRule="auto"/>
        <w:rPr>
          <w:rFonts w:asciiTheme="minorHAnsi" w:hAnsiTheme="minorHAnsi" w:cs="Tahoma"/>
          <w:sz w:val="22"/>
          <w:szCs w:val="22"/>
        </w:rPr>
      </w:pPr>
    </w:p>
    <w:p w14:paraId="7F1FA6E8" w14:textId="77777777" w:rsidR="0089221B" w:rsidRPr="0089221B" w:rsidRDefault="0089221B" w:rsidP="0089221B">
      <w:pPr>
        <w:spacing w:after="120" w:line="264" w:lineRule="auto"/>
        <w:rPr>
          <w:rFonts w:ascii="Calibri" w:hAnsi="Calibri" w:cs="Tahoma"/>
          <w:sz w:val="22"/>
          <w:szCs w:val="22"/>
        </w:rPr>
      </w:pPr>
      <w:r w:rsidRPr="0089221B">
        <w:rPr>
          <w:rFonts w:ascii="Calibri" w:hAnsi="Calibri" w:cs="Tahoma"/>
          <w:sz w:val="22"/>
          <w:szCs w:val="22"/>
        </w:rPr>
        <w:t>Η εκτέλεση της προμήθειας θα γίνει σύμφωνα με τις διατάξεις του Ν. 4412/2016, την Προσφορά του Αναδόχου σε συνδυασμό  με την υπ’ αρ. 30/002/000/……../20… Απόφαση ανάθεσης/κατακύρωσης (ΑΔΑ: ……………………………., ΑΔΑΜ: ……………………………….) και τους όρους της παρούσας Σύμβασης και (εφόσον απαιτείται) το από …../…../20.... συνημμένο πρακτικό αυτής.</w:t>
      </w:r>
    </w:p>
    <w:p w14:paraId="1F9933CA" w14:textId="77777777" w:rsidR="00222F4E" w:rsidRDefault="00222F4E" w:rsidP="00E93DA5">
      <w:pPr>
        <w:tabs>
          <w:tab w:val="left" w:pos="720"/>
        </w:tabs>
        <w:spacing w:before="120" w:after="120" w:line="276" w:lineRule="auto"/>
        <w:jc w:val="center"/>
        <w:rPr>
          <w:rFonts w:asciiTheme="minorHAnsi" w:hAnsiTheme="minorHAnsi" w:cs="Tahoma"/>
          <w:b/>
          <w:sz w:val="22"/>
          <w:szCs w:val="22"/>
          <w:u w:val="single"/>
        </w:rPr>
      </w:pPr>
    </w:p>
    <w:p w14:paraId="6856A3A0" w14:textId="6DFD0AEE"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2</w:t>
      </w:r>
      <w:r w:rsidRPr="0055449E">
        <w:rPr>
          <w:rFonts w:asciiTheme="minorHAnsi" w:hAnsiTheme="minorHAnsi" w:cs="Tahoma"/>
          <w:b/>
          <w:sz w:val="22"/>
          <w:szCs w:val="22"/>
          <w:u w:val="single"/>
          <w:vertAlign w:val="superscript"/>
        </w:rPr>
        <w:t>ο</w:t>
      </w:r>
    </w:p>
    <w:p w14:paraId="5ED02D5B"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ΤΕΧΝΙΚΕΣ ΠΡΟΔΙΑΓΡΑΦΕΣ</w:t>
      </w:r>
    </w:p>
    <w:p w14:paraId="7368DC0A" w14:textId="53E3BBA4" w:rsidR="00B849BE" w:rsidRPr="0055449E" w:rsidRDefault="0089221B" w:rsidP="00E93DA5">
      <w:pPr>
        <w:tabs>
          <w:tab w:val="left" w:pos="720"/>
        </w:tabs>
        <w:spacing w:before="120" w:after="120" w:line="276" w:lineRule="auto"/>
        <w:rPr>
          <w:rFonts w:asciiTheme="minorHAnsi" w:hAnsiTheme="minorHAnsi" w:cs="Tahoma"/>
          <w:sz w:val="22"/>
          <w:szCs w:val="22"/>
        </w:rPr>
      </w:pPr>
      <w:r>
        <w:rPr>
          <w:rFonts w:asciiTheme="minorHAnsi" w:hAnsiTheme="minorHAnsi" w:cs="Tahoma"/>
          <w:sz w:val="22"/>
          <w:szCs w:val="22"/>
        </w:rPr>
        <w:t>Οι υπηρεσίες………………</w:t>
      </w:r>
      <w:r w:rsidR="00B849BE" w:rsidRPr="0055449E">
        <w:rPr>
          <w:rFonts w:asciiTheme="minorHAnsi" w:hAnsiTheme="minorHAnsi" w:cs="Tahoma"/>
          <w:sz w:val="22"/>
          <w:szCs w:val="22"/>
        </w:rPr>
        <w:t>, όπως περιγράφ</w:t>
      </w:r>
      <w:r>
        <w:rPr>
          <w:rFonts w:asciiTheme="minorHAnsi" w:hAnsiTheme="minorHAnsi" w:cs="Tahoma"/>
          <w:sz w:val="22"/>
          <w:szCs w:val="22"/>
        </w:rPr>
        <w:t>ον</w:t>
      </w:r>
      <w:r w:rsidR="00B849BE" w:rsidRPr="0055449E">
        <w:rPr>
          <w:rFonts w:asciiTheme="minorHAnsi" w:hAnsiTheme="minorHAnsi" w:cs="Tahoma"/>
          <w:sz w:val="22"/>
          <w:szCs w:val="22"/>
        </w:rPr>
        <w:t>ται στο άρθρο 1 θα ανταποκρίν</w:t>
      </w:r>
      <w:r w:rsidR="00405F58">
        <w:rPr>
          <w:rFonts w:asciiTheme="minorHAnsi" w:hAnsiTheme="minorHAnsi" w:cs="Tahoma"/>
          <w:sz w:val="22"/>
          <w:szCs w:val="22"/>
        </w:rPr>
        <w:t>ον</w:t>
      </w:r>
      <w:r w:rsidR="00B849BE" w:rsidRPr="0055449E">
        <w:rPr>
          <w:rFonts w:asciiTheme="minorHAnsi" w:hAnsiTheme="minorHAnsi" w:cs="Tahoma"/>
          <w:sz w:val="22"/>
          <w:szCs w:val="22"/>
        </w:rPr>
        <w:t>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5452CC85" w14:textId="77777777" w:rsidR="00222F4E" w:rsidRDefault="00222F4E" w:rsidP="00E93DA5">
      <w:pPr>
        <w:tabs>
          <w:tab w:val="left" w:pos="720"/>
        </w:tabs>
        <w:spacing w:before="120" w:after="120" w:line="276" w:lineRule="auto"/>
        <w:jc w:val="center"/>
        <w:rPr>
          <w:rFonts w:asciiTheme="minorHAnsi" w:hAnsiTheme="minorHAnsi" w:cs="Tahoma"/>
          <w:b/>
          <w:sz w:val="22"/>
          <w:szCs w:val="22"/>
          <w:u w:val="single"/>
        </w:rPr>
      </w:pPr>
    </w:p>
    <w:p w14:paraId="2158C9B9" w14:textId="53649271"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3</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663F75BA" w14:textId="4DCBC238" w:rsidR="00B849BE" w:rsidRPr="0055449E" w:rsidRDefault="0089221B" w:rsidP="00E93DA5">
      <w:pPr>
        <w:numPr>
          <w:ilvl w:val="12"/>
          <w:numId w:val="0"/>
        </w:numPr>
        <w:spacing w:before="120" w:after="120" w:line="276" w:lineRule="auto"/>
        <w:jc w:val="center"/>
        <w:rPr>
          <w:rFonts w:asciiTheme="minorHAnsi" w:hAnsiTheme="minorHAnsi" w:cs="Tahoma"/>
          <w:b/>
          <w:sz w:val="22"/>
          <w:szCs w:val="22"/>
        </w:rPr>
      </w:pPr>
      <w:r>
        <w:rPr>
          <w:rFonts w:asciiTheme="minorHAnsi" w:hAnsiTheme="minorHAnsi" w:cs="Tahoma"/>
          <w:b/>
          <w:sz w:val="22"/>
          <w:szCs w:val="22"/>
        </w:rPr>
        <w:t xml:space="preserve">ΠΑΡΑΚΟΛΟΥΘΗΣΗ - </w:t>
      </w:r>
      <w:r w:rsidR="00B849BE" w:rsidRPr="0055449E">
        <w:rPr>
          <w:rFonts w:asciiTheme="minorHAnsi" w:hAnsiTheme="minorHAnsi" w:cs="Tahoma"/>
          <w:b/>
          <w:sz w:val="22"/>
          <w:szCs w:val="22"/>
        </w:rPr>
        <w:t>ΠΑΡΑΔΟΣΗ- ΠΑΡΑΛΑΒΗ</w:t>
      </w:r>
    </w:p>
    <w:p w14:paraId="59405FBD" w14:textId="77777777" w:rsidR="0089221B" w:rsidRPr="0089221B" w:rsidRDefault="0089221B" w:rsidP="0089221B">
      <w:pPr>
        <w:suppressAutoHyphens w:val="0"/>
        <w:spacing w:line="276" w:lineRule="auto"/>
        <w:rPr>
          <w:rFonts w:asciiTheme="minorHAnsi" w:hAnsiTheme="minorHAnsi" w:cs="Tahoma"/>
          <w:sz w:val="22"/>
          <w:szCs w:val="22"/>
        </w:rPr>
      </w:pPr>
      <w:r w:rsidRPr="0089221B">
        <w:rPr>
          <w:rFonts w:asciiTheme="minorHAnsi" w:hAnsiTheme="minorHAnsi" w:cs="Tahoma"/>
          <w:sz w:val="22"/>
          <w:szCs w:val="22"/>
        </w:rPr>
        <w:t xml:space="preserve">Η διάρκεια της Σύμβασης ορίζεται σε ……………… (….) μήνες από την επομένη της ανάρτησης της Σύμβασης στο ΚΗΜΔΗΣ. </w:t>
      </w:r>
    </w:p>
    <w:p w14:paraId="0BFE24B8" w14:textId="77777777" w:rsidR="0089221B" w:rsidRPr="00116C48" w:rsidRDefault="0089221B" w:rsidP="0089221B">
      <w:pPr>
        <w:tabs>
          <w:tab w:val="left" w:pos="720"/>
        </w:tabs>
        <w:spacing w:line="264" w:lineRule="auto"/>
        <w:rPr>
          <w:rFonts w:asciiTheme="minorHAnsi" w:hAnsiTheme="minorHAnsi" w:cs="Tahoma"/>
          <w:sz w:val="22"/>
          <w:szCs w:val="22"/>
        </w:rPr>
      </w:pPr>
      <w:r w:rsidRPr="00116C48">
        <w:rPr>
          <w:rFonts w:asciiTheme="minorHAnsi" w:hAnsiTheme="minorHAnsi" w:cs="Tahoma"/>
          <w:sz w:val="22"/>
          <w:szCs w:val="22"/>
        </w:rPr>
        <w:t xml:space="preserve">Οι υπηρεσίες θα εκτελούνται και θα παραδίδονται κατά τη διάρκεια της σύμβασης, στις Χημικές Υπηρεσίες του Γ.Χ.Κ., για τις οποίες προορίζονται, σύμφωνα με τον πίνακα: </w:t>
      </w:r>
    </w:p>
    <w:p w14:paraId="2FD37093" w14:textId="77777777" w:rsidR="0089221B" w:rsidRPr="00116C48" w:rsidRDefault="0089221B" w:rsidP="0089221B">
      <w:pPr>
        <w:tabs>
          <w:tab w:val="left" w:pos="720"/>
        </w:tabs>
        <w:spacing w:line="264" w:lineRule="auto"/>
        <w:rPr>
          <w:rFonts w:asciiTheme="minorHAnsi" w:hAnsiTheme="minorHAnsi" w:cs="Tahoma"/>
          <w:sz w:val="22"/>
          <w:szCs w:val="22"/>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410"/>
        <w:gridCol w:w="1842"/>
        <w:gridCol w:w="1276"/>
        <w:gridCol w:w="2268"/>
      </w:tblGrid>
      <w:tr w:rsidR="0089221B" w:rsidRPr="0022185C" w14:paraId="208673A2" w14:textId="77777777" w:rsidTr="003321E7">
        <w:trPr>
          <w:jc w:val="center"/>
        </w:trPr>
        <w:tc>
          <w:tcPr>
            <w:tcW w:w="2336" w:type="dxa"/>
            <w:vAlign w:val="center"/>
          </w:tcPr>
          <w:p w14:paraId="5D92870D"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Χημική Υπηρεσία/Τόπος παράδοσης</w:t>
            </w:r>
          </w:p>
        </w:tc>
        <w:tc>
          <w:tcPr>
            <w:tcW w:w="2410" w:type="dxa"/>
            <w:vAlign w:val="center"/>
          </w:tcPr>
          <w:p w14:paraId="5953DAC8"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Διεύθυνση</w:t>
            </w:r>
          </w:p>
        </w:tc>
        <w:tc>
          <w:tcPr>
            <w:tcW w:w="1842" w:type="dxa"/>
            <w:vAlign w:val="center"/>
          </w:tcPr>
          <w:p w14:paraId="00FD1B6D"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Υπεύθυνος επικοινωνίας</w:t>
            </w:r>
          </w:p>
        </w:tc>
        <w:tc>
          <w:tcPr>
            <w:tcW w:w="1276" w:type="dxa"/>
            <w:vAlign w:val="center"/>
          </w:tcPr>
          <w:p w14:paraId="0911E63D"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Τηλέφωνο</w:t>
            </w:r>
          </w:p>
        </w:tc>
        <w:tc>
          <w:tcPr>
            <w:tcW w:w="2268" w:type="dxa"/>
            <w:vAlign w:val="center"/>
          </w:tcPr>
          <w:p w14:paraId="0EBA6A23"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lang w:val="en-GB"/>
              </w:rPr>
              <w:t>E</w:t>
            </w:r>
            <w:r w:rsidRPr="0022185C">
              <w:rPr>
                <w:rFonts w:asciiTheme="minorHAnsi" w:eastAsia="Calibri" w:hAnsiTheme="minorHAnsi" w:cstheme="minorHAnsi"/>
                <w:b/>
                <w:sz w:val="18"/>
                <w:szCs w:val="18"/>
              </w:rPr>
              <w:t>-</w:t>
            </w:r>
            <w:r w:rsidRPr="0022185C">
              <w:rPr>
                <w:rFonts w:asciiTheme="minorHAnsi" w:eastAsia="Calibri" w:hAnsiTheme="minorHAnsi" w:cstheme="minorHAnsi"/>
                <w:b/>
                <w:sz w:val="18"/>
                <w:szCs w:val="18"/>
                <w:lang w:val="en-GB"/>
              </w:rPr>
              <w:t>mail</w:t>
            </w:r>
          </w:p>
        </w:tc>
      </w:tr>
      <w:tr w:rsidR="0089221B" w:rsidRPr="001C0461" w14:paraId="240F67C6" w14:textId="77777777" w:rsidTr="003321E7">
        <w:trPr>
          <w:jc w:val="center"/>
        </w:trPr>
        <w:tc>
          <w:tcPr>
            <w:tcW w:w="2336" w:type="dxa"/>
            <w:vAlign w:val="center"/>
          </w:tcPr>
          <w:p w14:paraId="610EBE71" w14:textId="77777777" w:rsidR="0089221B" w:rsidRPr="0022185C" w:rsidRDefault="0089221B" w:rsidP="003321E7">
            <w:pPr>
              <w:jc w:val="left"/>
              <w:rPr>
                <w:rFonts w:asciiTheme="minorHAnsi" w:eastAsia="Calibri" w:hAnsiTheme="minorHAnsi" w:cstheme="minorHAnsi"/>
                <w:sz w:val="18"/>
                <w:szCs w:val="18"/>
                <w:lang w:eastAsia="en-GB"/>
              </w:rPr>
            </w:pPr>
          </w:p>
        </w:tc>
        <w:tc>
          <w:tcPr>
            <w:tcW w:w="2410" w:type="dxa"/>
            <w:vAlign w:val="center"/>
          </w:tcPr>
          <w:p w14:paraId="0DACDA2B" w14:textId="77777777" w:rsidR="0089221B" w:rsidRPr="0022185C" w:rsidRDefault="0089221B" w:rsidP="003321E7">
            <w:pPr>
              <w:jc w:val="center"/>
              <w:rPr>
                <w:rFonts w:asciiTheme="minorHAnsi" w:eastAsia="Calibri" w:hAnsiTheme="minorHAnsi" w:cstheme="minorHAnsi"/>
                <w:sz w:val="18"/>
                <w:szCs w:val="18"/>
                <w:lang w:val="en-GB" w:eastAsia="en-GB"/>
              </w:rPr>
            </w:pPr>
          </w:p>
        </w:tc>
        <w:tc>
          <w:tcPr>
            <w:tcW w:w="1842" w:type="dxa"/>
            <w:vAlign w:val="center"/>
          </w:tcPr>
          <w:p w14:paraId="3B3A6F00" w14:textId="77777777" w:rsidR="0089221B" w:rsidRPr="0022185C" w:rsidRDefault="0089221B" w:rsidP="003321E7">
            <w:pPr>
              <w:jc w:val="center"/>
              <w:rPr>
                <w:rFonts w:asciiTheme="minorHAnsi" w:eastAsia="Calibri" w:hAnsiTheme="minorHAnsi" w:cstheme="minorHAnsi"/>
                <w:sz w:val="18"/>
                <w:szCs w:val="18"/>
                <w:lang w:eastAsia="en-GB"/>
              </w:rPr>
            </w:pPr>
          </w:p>
        </w:tc>
        <w:tc>
          <w:tcPr>
            <w:tcW w:w="1276" w:type="dxa"/>
            <w:vAlign w:val="center"/>
          </w:tcPr>
          <w:p w14:paraId="4BC12280" w14:textId="77777777" w:rsidR="0089221B" w:rsidRPr="0022185C" w:rsidRDefault="0089221B" w:rsidP="003321E7">
            <w:pPr>
              <w:jc w:val="center"/>
              <w:rPr>
                <w:rFonts w:asciiTheme="minorHAnsi" w:eastAsia="Calibri" w:hAnsiTheme="minorHAnsi" w:cstheme="minorHAnsi"/>
                <w:sz w:val="18"/>
                <w:szCs w:val="18"/>
                <w:lang w:val="en-GB" w:eastAsia="en-GB"/>
              </w:rPr>
            </w:pPr>
          </w:p>
        </w:tc>
        <w:tc>
          <w:tcPr>
            <w:tcW w:w="2268" w:type="dxa"/>
            <w:vAlign w:val="center"/>
          </w:tcPr>
          <w:p w14:paraId="4B5557A0" w14:textId="77777777" w:rsidR="0089221B" w:rsidRPr="0022185C" w:rsidRDefault="0089221B" w:rsidP="003321E7">
            <w:pPr>
              <w:jc w:val="center"/>
              <w:rPr>
                <w:rFonts w:asciiTheme="minorHAnsi" w:eastAsia="Calibri" w:hAnsiTheme="minorHAnsi" w:cstheme="minorHAnsi"/>
                <w:sz w:val="18"/>
                <w:szCs w:val="18"/>
                <w:lang w:val="en-GB" w:eastAsia="en-GB"/>
              </w:rPr>
            </w:pPr>
          </w:p>
        </w:tc>
      </w:tr>
      <w:tr w:rsidR="0089221B" w:rsidRPr="001C0461" w14:paraId="1154CFBF" w14:textId="77777777" w:rsidTr="003321E7">
        <w:trPr>
          <w:jc w:val="center"/>
        </w:trPr>
        <w:tc>
          <w:tcPr>
            <w:tcW w:w="2336" w:type="dxa"/>
            <w:shd w:val="clear" w:color="auto" w:fill="auto"/>
            <w:vAlign w:val="center"/>
          </w:tcPr>
          <w:p w14:paraId="7E0CD7D0" w14:textId="77777777" w:rsidR="0089221B" w:rsidRPr="0022185C" w:rsidRDefault="0089221B" w:rsidP="003321E7">
            <w:pPr>
              <w:spacing w:line="276" w:lineRule="auto"/>
              <w:jc w:val="left"/>
              <w:rPr>
                <w:rFonts w:asciiTheme="minorHAnsi" w:hAnsiTheme="minorHAnsi" w:cstheme="minorHAnsi"/>
                <w:sz w:val="18"/>
                <w:szCs w:val="18"/>
                <w:lang w:val="en-GB"/>
              </w:rPr>
            </w:pPr>
          </w:p>
        </w:tc>
        <w:tc>
          <w:tcPr>
            <w:tcW w:w="2410" w:type="dxa"/>
            <w:shd w:val="clear" w:color="auto" w:fill="auto"/>
            <w:vAlign w:val="center"/>
          </w:tcPr>
          <w:p w14:paraId="4DC0524E" w14:textId="77777777" w:rsidR="0089221B" w:rsidRPr="0022185C" w:rsidRDefault="0089221B" w:rsidP="003321E7">
            <w:pPr>
              <w:spacing w:line="276" w:lineRule="auto"/>
              <w:jc w:val="center"/>
              <w:rPr>
                <w:rFonts w:asciiTheme="minorHAnsi" w:hAnsiTheme="minorHAnsi" w:cstheme="minorHAnsi"/>
                <w:sz w:val="18"/>
                <w:szCs w:val="18"/>
                <w:lang w:val="en-GB"/>
              </w:rPr>
            </w:pPr>
          </w:p>
        </w:tc>
        <w:tc>
          <w:tcPr>
            <w:tcW w:w="1842" w:type="dxa"/>
            <w:shd w:val="clear" w:color="auto" w:fill="auto"/>
            <w:vAlign w:val="center"/>
          </w:tcPr>
          <w:p w14:paraId="66224B08" w14:textId="77777777" w:rsidR="0089221B" w:rsidRPr="0022185C" w:rsidRDefault="0089221B" w:rsidP="003321E7">
            <w:pPr>
              <w:spacing w:line="276" w:lineRule="auto"/>
              <w:jc w:val="center"/>
              <w:rPr>
                <w:rFonts w:asciiTheme="minorHAnsi" w:hAnsiTheme="minorHAnsi" w:cstheme="minorHAnsi"/>
                <w:sz w:val="18"/>
                <w:szCs w:val="18"/>
                <w:lang w:val="en-GB"/>
              </w:rPr>
            </w:pPr>
          </w:p>
        </w:tc>
        <w:tc>
          <w:tcPr>
            <w:tcW w:w="1276" w:type="dxa"/>
            <w:shd w:val="clear" w:color="auto" w:fill="auto"/>
            <w:vAlign w:val="center"/>
          </w:tcPr>
          <w:p w14:paraId="4CA563CC" w14:textId="77777777" w:rsidR="0089221B" w:rsidRPr="0022185C" w:rsidRDefault="0089221B" w:rsidP="003321E7">
            <w:pPr>
              <w:spacing w:line="276" w:lineRule="auto"/>
              <w:jc w:val="center"/>
              <w:rPr>
                <w:rFonts w:asciiTheme="minorHAnsi" w:hAnsiTheme="minorHAnsi" w:cstheme="minorHAnsi"/>
                <w:sz w:val="18"/>
                <w:szCs w:val="18"/>
                <w:lang w:val="en-GB"/>
              </w:rPr>
            </w:pPr>
          </w:p>
        </w:tc>
        <w:tc>
          <w:tcPr>
            <w:tcW w:w="2268" w:type="dxa"/>
            <w:shd w:val="clear" w:color="auto" w:fill="auto"/>
            <w:vAlign w:val="center"/>
          </w:tcPr>
          <w:p w14:paraId="7FF2668B" w14:textId="77777777" w:rsidR="0089221B" w:rsidRPr="0022185C" w:rsidRDefault="0089221B" w:rsidP="003321E7">
            <w:pPr>
              <w:spacing w:line="276" w:lineRule="auto"/>
              <w:jc w:val="center"/>
              <w:rPr>
                <w:rFonts w:asciiTheme="minorHAnsi" w:hAnsiTheme="minorHAnsi" w:cstheme="minorHAnsi"/>
                <w:sz w:val="18"/>
                <w:szCs w:val="18"/>
                <w:lang w:val="en-GB"/>
              </w:rPr>
            </w:pPr>
          </w:p>
        </w:tc>
      </w:tr>
    </w:tbl>
    <w:p w14:paraId="7DB27F91" w14:textId="77777777" w:rsidR="0089221B" w:rsidRDefault="0089221B" w:rsidP="0089221B">
      <w:pPr>
        <w:tabs>
          <w:tab w:val="left" w:pos="720"/>
        </w:tabs>
        <w:spacing w:line="264" w:lineRule="auto"/>
        <w:rPr>
          <w:rFonts w:ascii="Calibri" w:hAnsi="Calibri"/>
          <w:sz w:val="20"/>
          <w:szCs w:val="20"/>
        </w:rPr>
      </w:pPr>
    </w:p>
    <w:p w14:paraId="43D4CBD2" w14:textId="77777777" w:rsidR="0089221B" w:rsidRPr="000A6F29" w:rsidRDefault="0089221B" w:rsidP="0089221B">
      <w:pPr>
        <w:pStyle w:val="Standard"/>
        <w:widowControl/>
        <w:spacing w:after="120" w:line="264" w:lineRule="auto"/>
        <w:textAlignment w:val="auto"/>
        <w:rPr>
          <w:rFonts w:asciiTheme="minorHAnsi" w:hAnsiTheme="minorHAnsi"/>
          <w:kern w:val="0"/>
          <w:sz w:val="22"/>
          <w:szCs w:val="22"/>
          <w:lang w:val="el-GR"/>
        </w:rPr>
      </w:pPr>
      <w:r w:rsidRPr="000A6F29">
        <w:rPr>
          <w:rFonts w:asciiTheme="minorHAnsi" w:hAnsiTheme="minorHAnsi"/>
          <w:kern w:val="0"/>
          <w:sz w:val="22"/>
          <w:szCs w:val="22"/>
          <w:lang w:val="el-GR"/>
        </w:rPr>
        <w:t>Η ακριβής ημερομηνία παράδοσης των υπηρεσιών ορίζεται κατόπιν συνεννόησης με τη Χημική Υπηρεσία.</w:t>
      </w:r>
    </w:p>
    <w:p w14:paraId="4E7292E8" w14:textId="77777777" w:rsidR="0089221B" w:rsidRPr="0089221B" w:rsidRDefault="0089221B" w:rsidP="0089221B">
      <w:pPr>
        <w:suppressAutoHyphens w:val="0"/>
        <w:spacing w:line="276" w:lineRule="auto"/>
        <w:rPr>
          <w:rFonts w:asciiTheme="minorHAnsi" w:eastAsia="SimSun" w:hAnsiTheme="minorHAnsi"/>
          <w:sz w:val="22"/>
          <w:szCs w:val="22"/>
        </w:rPr>
      </w:pPr>
      <w:r w:rsidRPr="000A6F29">
        <w:rPr>
          <w:rFonts w:asciiTheme="minorHAnsi" w:hAnsiTheme="minorHAnsi" w:cs="Tahoma"/>
          <w:sz w:val="22"/>
          <w:szCs w:val="22"/>
        </w:rPr>
        <w:t>Η παρακολούθηση της εκτέλεσης των υπηρεσιών και η παραλαβή τους θα γίνεται από την κατά</w:t>
      </w:r>
      <w:r w:rsidRPr="0089221B">
        <w:rPr>
          <w:rFonts w:asciiTheme="minorHAnsi" w:eastAsia="SimSun" w:hAnsiTheme="minorHAnsi"/>
          <w:sz w:val="22"/>
          <w:szCs w:val="22"/>
        </w:rPr>
        <w:t xml:space="preserve"> τόπον αρμόδια Επιτροπή Παραλαβής, σύμφωνα με τα άρθρα 216, 219 και 221 του ν.4412/2016, όπως ισχύει. </w:t>
      </w:r>
    </w:p>
    <w:p w14:paraId="70362C30" w14:textId="77777777" w:rsidR="00A92716" w:rsidRPr="00EA68A1"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Αρμόδιες Επιτροπές Παραλαβής είναι οι Επιτροπές Παραλαβής κάθε Υπηρεσίας του Γ.Χ.Κ. από τις οποίες γίνεται:</w:t>
      </w:r>
    </w:p>
    <w:p w14:paraId="694A2D30" w14:textId="77777777" w:rsidR="00A92716" w:rsidRPr="00EA68A1"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 xml:space="preserve">α) η αποστολή </w:t>
      </w:r>
      <w:r>
        <w:rPr>
          <w:rFonts w:asciiTheme="minorHAnsi" w:hAnsiTheme="minorHAnsi" w:cstheme="minorHAnsi"/>
          <w:sz w:val="22"/>
          <w:szCs w:val="22"/>
        </w:rPr>
        <w:t xml:space="preserve">της αλληλογραφίας και </w:t>
      </w:r>
      <w:r w:rsidRPr="00EA68A1">
        <w:rPr>
          <w:rFonts w:asciiTheme="minorHAnsi" w:hAnsiTheme="minorHAnsi" w:cstheme="minorHAnsi"/>
          <w:sz w:val="22"/>
          <w:szCs w:val="22"/>
        </w:rPr>
        <w:t>των δεμάτων</w:t>
      </w:r>
      <w:r>
        <w:rPr>
          <w:rFonts w:asciiTheme="minorHAnsi" w:hAnsiTheme="minorHAnsi" w:cstheme="minorHAnsi"/>
          <w:sz w:val="22"/>
          <w:szCs w:val="22"/>
        </w:rPr>
        <w:t xml:space="preserve"> / δειγμάτων</w:t>
      </w:r>
    </w:p>
    <w:p w14:paraId="5DB47F19" w14:textId="77777777" w:rsidR="00A92716"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β) η παραλαβή δεμάτων από αποστολέα, μετά από έγγραφη συγκατάθεσή της Υπηρεσίας του Γ.Χ.Κ. ότι η χρέωση βαρύνει αυτήν.</w:t>
      </w:r>
    </w:p>
    <w:p w14:paraId="707CDB2A" w14:textId="77777777" w:rsidR="00A92716" w:rsidRDefault="00A92716" w:rsidP="00A92716">
      <w:pPr>
        <w:rPr>
          <w:rFonts w:asciiTheme="minorHAnsi" w:hAnsiTheme="minorHAnsi" w:cstheme="minorHAnsi"/>
          <w:sz w:val="22"/>
          <w:szCs w:val="22"/>
        </w:rPr>
      </w:pPr>
    </w:p>
    <w:p w14:paraId="00F0C87B" w14:textId="77777777" w:rsidR="00A92716" w:rsidRDefault="00A92716" w:rsidP="00A92716">
      <w:pPr>
        <w:spacing w:line="276" w:lineRule="auto"/>
        <w:rPr>
          <w:rFonts w:asciiTheme="minorHAnsi" w:hAnsiTheme="minorHAnsi" w:cstheme="minorHAnsi"/>
          <w:sz w:val="22"/>
          <w:szCs w:val="22"/>
        </w:rPr>
      </w:pPr>
      <w:r w:rsidRPr="004B4955">
        <w:rPr>
          <w:rFonts w:asciiTheme="minorHAnsi" w:hAnsiTheme="minorHAnsi" w:cstheme="minorHAnsi"/>
          <w:sz w:val="22"/>
          <w:szCs w:val="22"/>
        </w:rPr>
        <w:t xml:space="preserve">Η διαδικασία ταχυμεταφοράς </w:t>
      </w:r>
      <w:r>
        <w:rPr>
          <w:rFonts w:asciiTheme="minorHAnsi" w:hAnsiTheme="minorHAnsi" w:cstheme="minorHAnsi"/>
          <w:sz w:val="22"/>
          <w:szCs w:val="22"/>
        </w:rPr>
        <w:t xml:space="preserve">δεμάτων και </w:t>
      </w:r>
      <w:r w:rsidRPr="004B4955">
        <w:rPr>
          <w:rFonts w:asciiTheme="minorHAnsi" w:hAnsiTheme="minorHAnsi" w:cstheme="minorHAnsi"/>
          <w:sz w:val="22"/>
          <w:szCs w:val="22"/>
        </w:rPr>
        <w:t xml:space="preserve">μεταφοράς </w:t>
      </w:r>
      <w:r>
        <w:rPr>
          <w:rFonts w:asciiTheme="minorHAnsi" w:hAnsiTheme="minorHAnsi" w:cstheme="minorHAnsi"/>
          <w:sz w:val="22"/>
          <w:szCs w:val="22"/>
        </w:rPr>
        <w:t xml:space="preserve">δειγμάτων / δεμάτων </w:t>
      </w:r>
      <w:r w:rsidRPr="004B4955">
        <w:rPr>
          <w:rFonts w:asciiTheme="minorHAnsi" w:hAnsiTheme="minorHAnsi" w:cstheme="minorHAnsi"/>
          <w:sz w:val="22"/>
          <w:szCs w:val="22"/>
        </w:rPr>
        <w:t>διέπεται από τους παρακάτω όρους:</w:t>
      </w:r>
    </w:p>
    <w:p w14:paraId="3047D1A7" w14:textId="77777777" w:rsidR="00A92716" w:rsidRPr="00BA5207" w:rsidRDefault="00A92716" w:rsidP="00A92716">
      <w:pPr>
        <w:spacing w:line="276" w:lineRule="auto"/>
        <w:rPr>
          <w:rFonts w:asciiTheme="minorHAnsi" w:hAnsiTheme="minorHAnsi" w:cstheme="minorHAnsi"/>
          <w:sz w:val="6"/>
          <w:szCs w:val="6"/>
        </w:rPr>
      </w:pPr>
    </w:p>
    <w:p w14:paraId="4E42CBA2" w14:textId="77777777" w:rsidR="00A92716" w:rsidRDefault="00A92716" w:rsidP="00A92716">
      <w:pPr>
        <w:pStyle w:val="aff0"/>
        <w:numPr>
          <w:ilvl w:val="0"/>
          <w:numId w:val="44"/>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 xml:space="preserve">Η παραλαβή των προς μεταφορά </w:t>
      </w:r>
      <w:r>
        <w:rPr>
          <w:rFonts w:asciiTheme="minorHAnsi" w:hAnsiTheme="minorHAnsi" w:cstheme="minorHAnsi"/>
          <w:sz w:val="22"/>
          <w:szCs w:val="22"/>
        </w:rPr>
        <w:t>αλληλογραφίας και των δειγμάτων / δεμάτων</w:t>
      </w:r>
      <w:r w:rsidRPr="004B4955">
        <w:rPr>
          <w:rFonts w:asciiTheme="minorHAnsi" w:hAnsiTheme="minorHAnsi" w:cstheme="minorHAnsi"/>
          <w:sz w:val="22"/>
          <w:szCs w:val="22"/>
        </w:rPr>
        <w:t xml:space="preserve"> </w:t>
      </w:r>
      <w:r>
        <w:rPr>
          <w:rFonts w:asciiTheme="minorHAnsi" w:hAnsiTheme="minorHAnsi" w:cstheme="minorHAnsi"/>
          <w:sz w:val="22"/>
          <w:szCs w:val="22"/>
        </w:rPr>
        <w:t xml:space="preserve">θα </w:t>
      </w:r>
      <w:r w:rsidRPr="004B4955">
        <w:rPr>
          <w:rFonts w:asciiTheme="minorHAnsi" w:hAnsiTheme="minorHAnsi" w:cstheme="minorHAnsi"/>
          <w:sz w:val="22"/>
          <w:szCs w:val="22"/>
        </w:rPr>
        <w:t>γίνεται καθημερινά τις εργάσιμες ημέρες από Δευτέρα μέχρι και Παρασκευή και κατά τις ώρες 8:30 έως 14:30 από τις Υπηρεσίες του Γ.Χ.Κ. Το Γ.Χ.Κ. δεν χρεώνεται με ταχυμεταφορές ή μεταφορές, των οποίων είναι παραλήπτης, εκτός εάν προκαταβολικά έχει αποδεχθεί εγγράφως τούτο για τη συγκεκριμένη αποστολή.</w:t>
      </w:r>
    </w:p>
    <w:p w14:paraId="738AF4A1" w14:textId="77777777" w:rsidR="00A92716" w:rsidRDefault="00A92716" w:rsidP="00A92716">
      <w:pPr>
        <w:spacing w:line="276" w:lineRule="auto"/>
        <w:rPr>
          <w:rFonts w:asciiTheme="minorHAnsi" w:hAnsiTheme="minorHAnsi" w:cstheme="minorHAnsi"/>
          <w:sz w:val="22"/>
          <w:szCs w:val="22"/>
        </w:rPr>
      </w:pPr>
      <w:r>
        <w:rPr>
          <w:rFonts w:asciiTheme="minorHAnsi" w:hAnsiTheme="minorHAnsi" w:cstheme="minorHAnsi"/>
          <w:sz w:val="22"/>
          <w:szCs w:val="22"/>
        </w:rPr>
        <w:t>Επισημαίνεται ότι όσον αφορά στις υπηρεσίες μ</w:t>
      </w:r>
      <w:r w:rsidRPr="00BA5207">
        <w:rPr>
          <w:rFonts w:asciiTheme="minorHAnsi" w:hAnsiTheme="minorHAnsi" w:cstheme="minorHAnsi"/>
          <w:sz w:val="22"/>
          <w:szCs w:val="22"/>
        </w:rPr>
        <w:t>εταφορών Δειγμάτων Καυσίμων</w:t>
      </w:r>
      <w:r>
        <w:rPr>
          <w:rFonts w:asciiTheme="minorHAnsi" w:hAnsiTheme="minorHAnsi" w:cstheme="minorHAnsi"/>
          <w:sz w:val="22"/>
          <w:szCs w:val="22"/>
        </w:rPr>
        <w:t xml:space="preserve"> (συμπεριλαμβανομένων φιαλών δειγματοληψίας υγραερίου </w:t>
      </w:r>
      <w:r>
        <w:rPr>
          <w:rFonts w:asciiTheme="minorHAnsi" w:hAnsiTheme="minorHAnsi" w:cstheme="minorHAnsi"/>
          <w:sz w:val="22"/>
          <w:szCs w:val="22"/>
          <w:lang w:val="en-US"/>
        </w:rPr>
        <w:t>LPG</w:t>
      </w:r>
      <w:r>
        <w:rPr>
          <w:rFonts w:asciiTheme="minorHAnsi" w:hAnsiTheme="minorHAnsi" w:cstheme="minorHAnsi"/>
          <w:sz w:val="22"/>
          <w:szCs w:val="22"/>
        </w:rPr>
        <w:t>), ό</w:t>
      </w:r>
      <w:r w:rsidRPr="00BA5207">
        <w:rPr>
          <w:rFonts w:asciiTheme="minorHAnsi" w:hAnsiTheme="minorHAnsi" w:cstheme="minorHAnsi"/>
          <w:sz w:val="22"/>
          <w:szCs w:val="22"/>
        </w:rPr>
        <w:t xml:space="preserve">ταν είναι απαραίτητο, η Χημική Υπηρεσία δύναται να ζητήσει </w:t>
      </w:r>
      <w:r w:rsidRPr="00BA5207">
        <w:rPr>
          <w:rFonts w:asciiTheme="minorHAnsi" w:hAnsiTheme="minorHAnsi" w:cstheme="minorHAnsi"/>
          <w:sz w:val="22"/>
          <w:szCs w:val="22"/>
        </w:rPr>
        <w:lastRenderedPageBreak/>
        <w:t>από τον Ανάδοχο να παραλάβει δείγματα από το σημείο δειγματοληψίας. Η παραλαβή θα γίνεται αυθημερόν και εντός 3 ωρών από τη σχετική τηλεφωνική ειδοποίηση του Αναδόχου.</w:t>
      </w:r>
    </w:p>
    <w:p w14:paraId="34D7C6DD" w14:textId="08E1E1EF" w:rsidR="00A92716" w:rsidRPr="00BA5207" w:rsidRDefault="00A92716" w:rsidP="00A92716">
      <w:pPr>
        <w:spacing w:line="276" w:lineRule="auto"/>
        <w:rPr>
          <w:rFonts w:asciiTheme="minorHAnsi" w:hAnsiTheme="minorHAnsi" w:cstheme="minorHAnsi"/>
          <w:sz w:val="22"/>
          <w:szCs w:val="22"/>
        </w:rPr>
      </w:pPr>
      <w:r w:rsidRPr="00BA5207">
        <w:rPr>
          <w:rFonts w:asciiTheme="minorHAnsi" w:hAnsiTheme="minorHAnsi" w:cstheme="minorHAnsi"/>
          <w:sz w:val="22"/>
          <w:szCs w:val="22"/>
        </w:rPr>
        <w:t xml:space="preserve">Η χρέωση για τις μεταφορές αυτές </w:t>
      </w:r>
      <w:r w:rsidRPr="0067606F">
        <w:rPr>
          <w:rFonts w:asciiTheme="minorHAnsi" w:hAnsiTheme="minorHAnsi" w:cstheme="minorHAnsi"/>
          <w:b/>
          <w:bCs/>
          <w:i/>
          <w:iCs/>
          <w:sz w:val="22"/>
          <w:szCs w:val="22"/>
          <w:u w:val="single"/>
        </w:rPr>
        <w:t xml:space="preserve">θα είναι </w:t>
      </w:r>
      <w:r w:rsidR="003B1675">
        <w:rPr>
          <w:rFonts w:asciiTheme="minorHAnsi" w:hAnsiTheme="minorHAnsi" w:cstheme="minorHAnsi"/>
          <w:b/>
          <w:bCs/>
          <w:i/>
          <w:iCs/>
          <w:sz w:val="22"/>
          <w:szCs w:val="22"/>
          <w:u w:val="single"/>
        </w:rPr>
        <w:t>………..</w:t>
      </w:r>
      <w:r w:rsidRPr="0067606F">
        <w:rPr>
          <w:rFonts w:asciiTheme="minorHAnsi" w:hAnsiTheme="minorHAnsi" w:cstheme="minorHAnsi"/>
          <w:b/>
          <w:bCs/>
          <w:i/>
          <w:iCs/>
          <w:sz w:val="22"/>
          <w:szCs w:val="22"/>
          <w:u w:val="single"/>
        </w:rPr>
        <w:t xml:space="preserve"> ευρώ προ ΦΠΑ</w:t>
      </w:r>
      <w:r w:rsidRPr="00BA5207">
        <w:rPr>
          <w:rFonts w:asciiTheme="minorHAnsi" w:hAnsiTheme="minorHAnsi" w:cstheme="minorHAnsi"/>
          <w:sz w:val="22"/>
          <w:szCs w:val="22"/>
        </w:rPr>
        <w:t>, επιπλέον του κόστους μεταφοράς του δείγματος, το οποίο θα προκύπτει κάθε φορά από τον τιμοκατάλογο της παρούσας σύμβασης</w:t>
      </w:r>
      <w:r>
        <w:rPr>
          <w:rFonts w:asciiTheme="minorHAnsi" w:hAnsiTheme="minorHAnsi" w:cstheme="minorHAnsi"/>
          <w:sz w:val="22"/>
          <w:szCs w:val="22"/>
        </w:rPr>
        <w:t>.</w:t>
      </w:r>
    </w:p>
    <w:p w14:paraId="54F4E839" w14:textId="77777777" w:rsidR="00A92716" w:rsidRDefault="00A92716" w:rsidP="00A92716">
      <w:pPr>
        <w:pStyle w:val="aff0"/>
        <w:numPr>
          <w:ilvl w:val="0"/>
          <w:numId w:val="44"/>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Μετά από συμφωνία μεταξύ των συμβαλλομένων μερών, είναι δυνατή η χρήση του ηλεκτρονικού ταχυδρομείου (e-mail) αντί τηλεφώνου ως μέσου επικοινωνίας και ενημέρωσης μεταξύ τους.</w:t>
      </w:r>
    </w:p>
    <w:p w14:paraId="527DA7AD" w14:textId="77777777" w:rsidR="00A92716" w:rsidRDefault="00A92716" w:rsidP="00A92716">
      <w:pPr>
        <w:pStyle w:val="aff0"/>
        <w:numPr>
          <w:ilvl w:val="0"/>
          <w:numId w:val="44"/>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Τα δείγματα καυσίμων θα είναι συσκευασμένα σύμφωνα με την εκάστοτε νομοθεσία.</w:t>
      </w:r>
    </w:p>
    <w:p w14:paraId="399670F0" w14:textId="77777777" w:rsidR="00A92716" w:rsidRPr="004B4955" w:rsidRDefault="00A92716" w:rsidP="00A92716">
      <w:pPr>
        <w:pStyle w:val="aff0"/>
        <w:numPr>
          <w:ilvl w:val="0"/>
          <w:numId w:val="44"/>
        </w:numPr>
        <w:spacing w:line="276" w:lineRule="auto"/>
        <w:ind w:left="284" w:hanging="284"/>
        <w:jc w:val="both"/>
        <w:rPr>
          <w:rFonts w:asciiTheme="minorHAnsi" w:hAnsiTheme="minorHAnsi" w:cstheme="minorHAnsi"/>
          <w:sz w:val="22"/>
          <w:szCs w:val="22"/>
        </w:rPr>
      </w:pPr>
      <w:r w:rsidRPr="004B4955">
        <w:rPr>
          <w:rFonts w:asciiTheme="minorHAnsi" w:hAnsiTheme="minorHAnsi" w:cstheme="minorHAnsi"/>
          <w:sz w:val="22"/>
          <w:szCs w:val="22"/>
        </w:rPr>
        <w:t>Κατά την παραλαβή ενός δείγματος</w:t>
      </w:r>
      <w:r>
        <w:rPr>
          <w:rFonts w:asciiTheme="minorHAnsi" w:hAnsiTheme="minorHAnsi" w:cstheme="minorHAnsi"/>
          <w:sz w:val="22"/>
          <w:szCs w:val="22"/>
        </w:rPr>
        <w:t>/δέματος</w:t>
      </w:r>
      <w:r w:rsidRPr="004B4955">
        <w:rPr>
          <w:rFonts w:asciiTheme="minorHAnsi" w:hAnsiTheme="minorHAnsi" w:cstheme="minorHAnsi"/>
          <w:sz w:val="22"/>
          <w:szCs w:val="22"/>
        </w:rPr>
        <w:t xml:space="preserve"> από το Γ.Χ.Κ. ο υπάλληλος του Αναδόχου συμπληρώνει «επί τόπου» το σχετικό αποδεικτικό της εταιρείας που συνοδεύει το δείγμα</w:t>
      </w:r>
      <w:r>
        <w:rPr>
          <w:rFonts w:asciiTheme="minorHAnsi" w:hAnsiTheme="minorHAnsi" w:cstheme="minorHAnsi"/>
          <w:sz w:val="22"/>
          <w:szCs w:val="22"/>
        </w:rPr>
        <w:t xml:space="preserve">/ </w:t>
      </w:r>
      <w:r w:rsidRPr="004B4955">
        <w:rPr>
          <w:rFonts w:asciiTheme="minorHAnsi" w:hAnsiTheme="minorHAnsi" w:cstheme="minorHAnsi"/>
          <w:sz w:val="22"/>
          <w:szCs w:val="22"/>
        </w:rPr>
        <w:t>δέμα</w:t>
      </w:r>
      <w:r>
        <w:rPr>
          <w:rFonts w:asciiTheme="minorHAnsi" w:hAnsiTheme="minorHAnsi" w:cstheme="minorHAnsi"/>
          <w:sz w:val="22"/>
          <w:szCs w:val="22"/>
        </w:rPr>
        <w:t xml:space="preserve"> </w:t>
      </w:r>
      <w:r w:rsidRPr="004B4955">
        <w:rPr>
          <w:rFonts w:asciiTheme="minorHAnsi" w:hAnsiTheme="minorHAnsi" w:cstheme="minorHAnsi"/>
          <w:sz w:val="22"/>
          <w:szCs w:val="22"/>
        </w:rPr>
        <w:t>με ρητή μνεία σε αυτό:</w:t>
      </w:r>
    </w:p>
    <w:p w14:paraId="5B777FE7" w14:textId="77777777" w:rsidR="00A92716"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α. Της ημερομηνίας και ώρας παραλαβής του</w:t>
      </w:r>
    </w:p>
    <w:p w14:paraId="12729D28" w14:textId="77777777" w:rsidR="00A92716" w:rsidRDefault="00A92716" w:rsidP="00A92716">
      <w:pPr>
        <w:spacing w:line="276" w:lineRule="auto"/>
        <w:rPr>
          <w:rFonts w:asciiTheme="minorHAnsi" w:hAnsiTheme="minorHAnsi" w:cstheme="minorHAnsi"/>
          <w:sz w:val="22"/>
          <w:szCs w:val="22"/>
        </w:rPr>
      </w:pPr>
      <w:r>
        <w:rPr>
          <w:rFonts w:asciiTheme="minorHAnsi" w:hAnsiTheme="minorHAnsi" w:cstheme="minorHAnsi"/>
          <w:sz w:val="22"/>
          <w:szCs w:val="22"/>
        </w:rPr>
        <w:t>β. Για:</w:t>
      </w:r>
    </w:p>
    <w:p w14:paraId="5203D202" w14:textId="77777777" w:rsidR="00A92716" w:rsidRPr="004B4955" w:rsidRDefault="00A92716" w:rsidP="00A92716">
      <w:pPr>
        <w:spacing w:line="276" w:lineRule="auto"/>
        <w:rPr>
          <w:rFonts w:asciiTheme="minorHAnsi" w:hAnsiTheme="minorHAnsi" w:cstheme="minorHAnsi"/>
          <w:sz w:val="22"/>
          <w:szCs w:val="22"/>
        </w:rPr>
      </w:pPr>
      <w:r w:rsidRPr="00086F5C">
        <w:rPr>
          <w:rFonts w:asciiTheme="minorHAnsi" w:hAnsiTheme="minorHAnsi" w:cstheme="minorHAnsi"/>
          <w:b/>
          <w:bCs/>
          <w:i/>
          <w:iCs/>
          <w:sz w:val="22"/>
          <w:szCs w:val="22"/>
        </w:rPr>
        <w:t>- Υπηρεσίες Ταχυμεταφορών:</w:t>
      </w:r>
      <w:r w:rsidRPr="004B4955">
        <w:rPr>
          <w:rFonts w:asciiTheme="minorHAnsi" w:hAnsiTheme="minorHAnsi" w:cstheme="minorHAnsi"/>
          <w:sz w:val="22"/>
          <w:szCs w:val="22"/>
        </w:rPr>
        <w:t xml:space="preserve"> Αν είναι δέμα μέχρι δύο κιλά, ή είναι πέραν των δύο κιλών. Εφόσον είναι περισσότερο από δύο κιλά, αναγράφεται το ακριβές βάρος του δέματος.</w:t>
      </w:r>
    </w:p>
    <w:p w14:paraId="779C85B1" w14:textId="77777777" w:rsidR="00A92716" w:rsidRPr="00EA68A1" w:rsidRDefault="00A92716" w:rsidP="00A92716">
      <w:pPr>
        <w:spacing w:line="276" w:lineRule="auto"/>
        <w:rPr>
          <w:rFonts w:asciiTheme="minorHAnsi" w:hAnsiTheme="minorHAnsi" w:cstheme="minorHAnsi"/>
          <w:sz w:val="22"/>
          <w:szCs w:val="22"/>
        </w:rPr>
      </w:pPr>
      <w:r w:rsidRPr="00086F5C">
        <w:rPr>
          <w:rFonts w:asciiTheme="minorHAnsi" w:hAnsiTheme="minorHAnsi" w:cstheme="minorHAnsi"/>
          <w:b/>
          <w:bCs/>
          <w:i/>
          <w:iCs/>
          <w:sz w:val="22"/>
          <w:szCs w:val="22"/>
        </w:rPr>
        <w:t>- Υπηρεσίες Μεταφορών Δεμάτων:</w:t>
      </w:r>
      <w:r w:rsidRPr="004B4955">
        <w:rPr>
          <w:rFonts w:asciiTheme="minorHAnsi" w:hAnsiTheme="minorHAnsi" w:cstheme="minorHAnsi"/>
          <w:sz w:val="22"/>
          <w:szCs w:val="22"/>
        </w:rPr>
        <w:t xml:space="preserve"> Αναγράφεται η κατηγορία βάρους (10-20 κιλά, 21-40 κιλά και άνω των 41 κιλών).</w:t>
      </w:r>
    </w:p>
    <w:p w14:paraId="4AC1D7E1" w14:textId="77777777" w:rsidR="00A92716" w:rsidRPr="00EA68A1" w:rsidRDefault="00A92716" w:rsidP="00A92716">
      <w:pPr>
        <w:spacing w:line="276" w:lineRule="auto"/>
        <w:rPr>
          <w:rFonts w:asciiTheme="minorHAnsi" w:hAnsiTheme="minorHAnsi" w:cstheme="minorHAnsi"/>
          <w:sz w:val="22"/>
          <w:szCs w:val="22"/>
        </w:rPr>
      </w:pPr>
      <w:r w:rsidRPr="00086F5C">
        <w:rPr>
          <w:rFonts w:asciiTheme="minorHAnsi" w:hAnsiTheme="minorHAnsi" w:cstheme="minorHAnsi"/>
          <w:b/>
          <w:bCs/>
          <w:i/>
          <w:iCs/>
          <w:sz w:val="22"/>
          <w:szCs w:val="22"/>
        </w:rPr>
        <w:t>- Υπηρεσίες Μεταφορών Δειγμάτων Καυσίμων:</w:t>
      </w:r>
      <w:r>
        <w:rPr>
          <w:rFonts w:asciiTheme="minorHAnsi" w:hAnsiTheme="minorHAnsi" w:cstheme="minorHAnsi"/>
          <w:sz w:val="22"/>
          <w:szCs w:val="22"/>
        </w:rPr>
        <w:t xml:space="preserve"> </w:t>
      </w:r>
      <w:r w:rsidRPr="00EA68A1">
        <w:rPr>
          <w:rFonts w:asciiTheme="minorHAnsi" w:hAnsiTheme="minorHAnsi" w:cstheme="minorHAnsi"/>
          <w:sz w:val="22"/>
          <w:szCs w:val="22"/>
        </w:rPr>
        <w:t>Το είδος του καυσίμου και ο ακριβής όγκος του.</w:t>
      </w:r>
    </w:p>
    <w:p w14:paraId="0983A0E4" w14:textId="77777777" w:rsidR="00A92716"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 xml:space="preserve">γ. </w:t>
      </w:r>
      <w:r w:rsidRPr="00086F5C">
        <w:rPr>
          <w:rFonts w:asciiTheme="minorHAnsi" w:hAnsiTheme="minorHAnsi" w:cstheme="minorHAnsi"/>
          <w:sz w:val="22"/>
          <w:szCs w:val="22"/>
        </w:rPr>
        <w:t>Την ένδειξη αν θα παραδοθεί την επομένη, σε 48 ώρες ή τον εν γένει ακριβή χρόνο που ορίζεται ότι πρέπει  να παραδοθεί. Το σημείο αυτό συμπληρώνεται σύμφωνα με τη δήλωση του υπαλλήλου της Αναθέτουσας Αρχής (δηλαδή πότε επιθυμεί ο υπάλληλος της Αναθέτουσας Αρχής να παραλάβει ο παραλήπτης το δέμα).</w:t>
      </w:r>
    </w:p>
    <w:p w14:paraId="19C00F9D" w14:textId="77777777" w:rsidR="00A92716" w:rsidRPr="00EA68A1" w:rsidRDefault="00A92716" w:rsidP="00A92716">
      <w:pPr>
        <w:spacing w:line="276" w:lineRule="auto"/>
        <w:rPr>
          <w:rFonts w:asciiTheme="minorHAnsi" w:hAnsiTheme="minorHAnsi" w:cstheme="minorHAnsi"/>
          <w:sz w:val="22"/>
          <w:szCs w:val="22"/>
        </w:rPr>
      </w:pPr>
      <w:r>
        <w:rPr>
          <w:rFonts w:asciiTheme="minorHAnsi" w:hAnsiTheme="minorHAnsi" w:cstheme="minorHAnsi"/>
          <w:sz w:val="22"/>
          <w:szCs w:val="22"/>
        </w:rPr>
        <w:t xml:space="preserve">δ. </w:t>
      </w:r>
      <w:r w:rsidRPr="00EA68A1">
        <w:rPr>
          <w:rFonts w:asciiTheme="minorHAnsi" w:hAnsiTheme="minorHAnsi" w:cstheme="minorHAnsi"/>
          <w:sz w:val="22"/>
          <w:szCs w:val="22"/>
        </w:rPr>
        <w:t>Την πλήρη και ακριβή διεύθυνση του παραλήπτη, όπως αυτή αναγράφεται στο δέμα.</w:t>
      </w:r>
    </w:p>
    <w:p w14:paraId="7823CA21" w14:textId="77777777" w:rsidR="00A92716" w:rsidRDefault="00A92716" w:rsidP="00A92716">
      <w:pPr>
        <w:spacing w:line="276" w:lineRule="auto"/>
        <w:rPr>
          <w:rFonts w:asciiTheme="minorHAnsi" w:hAnsiTheme="minorHAnsi" w:cstheme="minorHAnsi"/>
          <w:sz w:val="22"/>
          <w:szCs w:val="22"/>
        </w:rPr>
      </w:pPr>
      <w:r>
        <w:rPr>
          <w:rFonts w:asciiTheme="minorHAnsi" w:hAnsiTheme="minorHAnsi" w:cstheme="minorHAnsi"/>
          <w:sz w:val="22"/>
          <w:szCs w:val="22"/>
        </w:rPr>
        <w:t xml:space="preserve">ε. </w:t>
      </w:r>
      <w:r w:rsidRPr="00086F5C">
        <w:rPr>
          <w:rFonts w:asciiTheme="minorHAnsi" w:hAnsiTheme="minorHAnsi" w:cstheme="minorHAnsi"/>
          <w:sz w:val="22"/>
          <w:szCs w:val="22"/>
        </w:rPr>
        <w:t>Ότι η μεταφορά του δέματος είναι με πίστωση και θα επιβαρύνει την Αναθέτουσα Αρχή ως αποστολέα, ή τον παραλήπτη.</w:t>
      </w:r>
    </w:p>
    <w:p w14:paraId="100E5ADD" w14:textId="77777777" w:rsidR="00A92716" w:rsidRPr="00EA68A1" w:rsidRDefault="00A92716" w:rsidP="00A92716">
      <w:pPr>
        <w:spacing w:line="276" w:lineRule="auto"/>
        <w:rPr>
          <w:rFonts w:asciiTheme="minorHAnsi" w:hAnsiTheme="minorHAnsi" w:cstheme="minorHAnsi"/>
          <w:sz w:val="22"/>
          <w:szCs w:val="22"/>
        </w:rPr>
      </w:pPr>
      <w:r>
        <w:rPr>
          <w:rFonts w:asciiTheme="minorHAnsi" w:hAnsiTheme="minorHAnsi" w:cstheme="minorHAnsi"/>
          <w:sz w:val="22"/>
          <w:szCs w:val="22"/>
        </w:rPr>
        <w:t xml:space="preserve">στ. </w:t>
      </w:r>
      <w:r w:rsidRPr="00EA68A1">
        <w:rPr>
          <w:rFonts w:asciiTheme="minorHAnsi" w:hAnsiTheme="minorHAnsi" w:cstheme="minorHAnsi"/>
          <w:sz w:val="22"/>
          <w:szCs w:val="22"/>
        </w:rPr>
        <w:t>Το ονοματεπώνυμο του αποστέλλοντος υπαλλήλου της Αναθέτουσας Αρχής.</w:t>
      </w:r>
    </w:p>
    <w:p w14:paraId="11C081F7" w14:textId="77777777" w:rsidR="00A92716" w:rsidRPr="00EA68A1"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Το πρωτότυπο του αποδεικτικού που συμπληρώνει ο υπάλληλος του Αναδόχου παραδίδεται στον υπάλληλο της Αναθέτουσας Αρχής που δίνει την εντολή για την αποστολή. Ο χρόνος παράδοσης κάθε δείγματος που αναγράφεται στο αποδεικτικό της εταιρείας είναι δεσμευτικός. Η μη τήρησή του συνιστά αντισυμβατική συμπεριφορά του Αναδόχου, εκτός από λόγους ανωτέρας βίας που οφείλει να αποδεικνύει κάθε φορά.</w:t>
      </w:r>
    </w:p>
    <w:p w14:paraId="2146A49E" w14:textId="77777777" w:rsidR="00A92716" w:rsidRDefault="00A92716" w:rsidP="00A92716">
      <w:pPr>
        <w:pStyle w:val="aff0"/>
        <w:numPr>
          <w:ilvl w:val="0"/>
          <w:numId w:val="44"/>
        </w:numPr>
        <w:spacing w:line="276" w:lineRule="auto"/>
        <w:ind w:left="284" w:hanging="284"/>
        <w:rPr>
          <w:rFonts w:asciiTheme="minorHAnsi" w:hAnsiTheme="minorHAnsi" w:cstheme="minorHAnsi"/>
          <w:sz w:val="22"/>
          <w:szCs w:val="22"/>
        </w:rPr>
      </w:pPr>
      <w:r w:rsidRPr="00086F5C">
        <w:rPr>
          <w:rFonts w:asciiTheme="minorHAnsi" w:hAnsiTheme="minorHAnsi" w:cstheme="minorHAnsi"/>
          <w:sz w:val="22"/>
          <w:szCs w:val="22"/>
        </w:rPr>
        <w:t>Η παράδοση των δειγμάτων καυσίμων θα γίνεται εντός 3 ημερών.</w:t>
      </w:r>
    </w:p>
    <w:p w14:paraId="2E260A9B" w14:textId="77777777" w:rsidR="00A92716" w:rsidRPr="00086F5C" w:rsidRDefault="00A92716" w:rsidP="00A92716">
      <w:pPr>
        <w:pStyle w:val="aff0"/>
        <w:numPr>
          <w:ilvl w:val="0"/>
          <w:numId w:val="44"/>
        </w:numPr>
        <w:spacing w:line="276" w:lineRule="auto"/>
        <w:ind w:left="284" w:hanging="284"/>
        <w:rPr>
          <w:rFonts w:asciiTheme="minorHAnsi" w:hAnsiTheme="minorHAnsi" w:cstheme="minorHAnsi"/>
          <w:sz w:val="22"/>
          <w:szCs w:val="22"/>
        </w:rPr>
      </w:pPr>
      <w:r w:rsidRPr="00086F5C">
        <w:rPr>
          <w:rFonts w:asciiTheme="minorHAnsi" w:hAnsiTheme="minorHAnsi" w:cstheme="minorHAnsi"/>
          <w:sz w:val="22"/>
          <w:szCs w:val="22"/>
        </w:rPr>
        <w:t>Η παράδοση των δεμάτων / δειγμάτων στις Υπηρεσίες της Αναθέτουσας Αρχής θα γίνεται ως εξής:</w:t>
      </w:r>
    </w:p>
    <w:p w14:paraId="0471A18C" w14:textId="77777777" w:rsidR="00A92716" w:rsidRPr="00EA68A1"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 Όταν στο εξωτερικό μέρος του δείγματος αναφέρεται το ονοματεπώνυμο του παραλήπτη, το δείγμα θα παραδίδεται σε αυτόν που αναγράφεται.</w:t>
      </w:r>
    </w:p>
    <w:p w14:paraId="164F250B" w14:textId="77777777" w:rsidR="00A92716" w:rsidRPr="00EA68A1"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 Όταν αναγράφεται ως παραλήπτης Υπηρεσία του Γ.Χ.Κ., χωρίς περαιτέρω εξατομίκευση του παραλήπτη, το δείγμα θα παραδίδεται στον αρμόδιο υπάλληλο της που έχει οριστεί για την παραλαβή και παράδοση της αλληλογραφίας της ή στον Προϊστάμενο της Υπηρεσίας.</w:t>
      </w:r>
    </w:p>
    <w:p w14:paraId="754CDEC6" w14:textId="77777777" w:rsidR="00A92716" w:rsidRDefault="00A92716" w:rsidP="00A92716">
      <w:pPr>
        <w:spacing w:line="276" w:lineRule="auto"/>
        <w:rPr>
          <w:rFonts w:asciiTheme="minorHAnsi" w:hAnsiTheme="minorHAnsi" w:cstheme="minorHAnsi"/>
          <w:sz w:val="22"/>
          <w:szCs w:val="22"/>
        </w:rPr>
      </w:pPr>
      <w:r w:rsidRPr="00EA68A1">
        <w:rPr>
          <w:rFonts w:asciiTheme="minorHAnsi" w:hAnsiTheme="minorHAnsi" w:cstheme="minorHAnsi"/>
          <w:sz w:val="22"/>
          <w:szCs w:val="22"/>
        </w:rPr>
        <w:t>Ο Ανάδοχος οφείλει να ενημερώνει εγκαίρως τον αποστολέα σε περίπτωση μη παραλαβής δειγμάτων από τον παραλήπτη για οποιοδήποτε λόγο.</w:t>
      </w:r>
    </w:p>
    <w:p w14:paraId="210B5295" w14:textId="77777777" w:rsidR="00A92716" w:rsidRDefault="00A92716" w:rsidP="00A92716">
      <w:pPr>
        <w:pStyle w:val="aff0"/>
        <w:numPr>
          <w:ilvl w:val="0"/>
          <w:numId w:val="44"/>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Αν μέσα σε χρονικό διάστημα ενός μήνα διαπιστωθούν πέντε (5) καθυστερήσεις παράδοσης αποστολών της Αναθέτουσας Αρχής, αυτή διατηρεί το δικαίωμα μονομερούς και αζημίως καταγγελίας της σύμβασης, γνωστοποιώντας στον Ανάδοχο την πρόθεσή της αυτήν 30 ημέρες πριν την καταγγελία της, σύμφωνα με τις διατάξεις του άρθρου 203 του ν.4412/2016, όπως ισχύει, εκτός και αν αυτό οφείλεται σε γεγονότα που συνιστούν ανωτέρα βία για τα οποία η εταιρεία δεν ευθύνεται.</w:t>
      </w:r>
    </w:p>
    <w:p w14:paraId="4A6BF352" w14:textId="77777777" w:rsidR="00A92716" w:rsidRDefault="00A92716" w:rsidP="00A92716">
      <w:pPr>
        <w:pStyle w:val="aff0"/>
        <w:numPr>
          <w:ilvl w:val="0"/>
          <w:numId w:val="44"/>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 xml:space="preserve">Το ποσό της αποζημίωσης που θα καταβάλει ο Ανάδοχος στην Αναθέτουσα Αρχή σε περίπτωση απώλειας ή καταστροφής των προς μεταφορά ειδών, δεν μπορεί να είναι μικρότερο της αξίας του προϊόντος που μεταφέρεται, εκτός και αν αυτό οφείλεται σε γεγονότα που συνιστούν ανωτέρα βία (πόλεμος, ταραχές, </w:t>
      </w:r>
      <w:r w:rsidRPr="00FF51DB">
        <w:rPr>
          <w:rFonts w:asciiTheme="minorHAnsi" w:hAnsiTheme="minorHAnsi" w:cstheme="minorHAnsi"/>
          <w:sz w:val="22"/>
          <w:szCs w:val="22"/>
        </w:rPr>
        <w:lastRenderedPageBreak/>
        <w:t>θεομηνίες, πυρκαγιές, σεισμός, εμπορικοί αποκλεισμοί, απεργίες κλπ) για τα οποία ο Ανάδοχος δεν ευθύνεται.</w:t>
      </w:r>
      <w:r>
        <w:rPr>
          <w:rFonts w:asciiTheme="minorHAnsi" w:hAnsiTheme="minorHAnsi" w:cstheme="minorHAnsi"/>
          <w:sz w:val="22"/>
          <w:szCs w:val="22"/>
        </w:rPr>
        <w:t xml:space="preserve"> </w:t>
      </w:r>
      <w:r w:rsidRPr="00FF51DB">
        <w:rPr>
          <w:rFonts w:asciiTheme="minorHAnsi" w:hAnsiTheme="minorHAnsi" w:cstheme="minorHAnsi"/>
          <w:sz w:val="22"/>
          <w:szCs w:val="22"/>
        </w:rPr>
        <w:t>Σε περίπτωση απώλειας σε χρονικό διάστημα ενός μηνός και δευτέρου δείγματος / δέματος από υπαιτιότητα του Αναδόχου, η Αναθέτουσα Αρχή θα μπορεί να καταγγείλει μονομερώς και αζημίως τη σύμβαση, γνωστοποιώντας στον Ανάδοχο την πρόθεσή της 30 ημέρες πριν την καταγγελία της, ανεξάρτητα από τη διαδικασία αποζημίωσης του απολεσθέντος δείγματος, εκτός και αν αυτό οφείλεται σε γεγονότα που συνιστούν ανωτέρα βία για τα οποία ο Ανάδοχος δεν ευθύνεται. Η οποιαδήποτε έρευνα καθυστερημένης παράδοσης ή απώλεια δείγματος / δέματος γίνεται από τον Ανάδοχο.</w:t>
      </w:r>
    </w:p>
    <w:p w14:paraId="2A627EC9" w14:textId="77777777" w:rsidR="00A92716" w:rsidRDefault="00A92716" w:rsidP="00A92716">
      <w:pPr>
        <w:pStyle w:val="aff0"/>
        <w:numPr>
          <w:ilvl w:val="0"/>
          <w:numId w:val="44"/>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Καθ’ όλη τη διάρκεια της Σύμβασης αλλά και μετά τη λήξη ή λύση αυτής, ο Ανάδοχος αναλαμβάνει την υποχρέωση να τηρήσει εμπιστευτικότητα και να μη γνωστοποιήσει σε οποιοδήποτε τρίτο, οποιαδήποτε έγγραφα ή πληροφορίες περιέλθουν σε γνώση του κατά την εκπλήρωση των συμβατικών υποχρεώσεών του. Όλα τα πληροφοριακά στοιχεία (γραπτά και προφορικά) που θα περιέλθουν στην αντίληψη του Αναδόχου κατά την υλοποίηση του έργου αυτού θεωρούνται εμπιστευτικά και δεν επιτρέπεται να γνωστοποιηθούν ή να δημοσιοποιηθούν. Ο Ανάδοχος δύναται να αποκαλύπτει εμπιστευτικές πληροφορίες σε όσους υπαλλήλους ασχολούνται άμεσα με την εκτέλεση του παρόντος έργου και διασφαλίζει ότι οι υπάλληλοι αυτοί είναι σε πλήρη γνώση και συμφωνούν με τις υποχρεώσεις εμπιστευτικότητας και εχεμύθειας. Επιπλέον, απαγορεύεται η χρήση ή η εκμετάλλευση πληροφοριών οι οποίες θα περιέλθουν σε γνώση του Αναδόχου καθ’ οιονδήποτε τρόπο, στα πλαίσια εκτέλεσης του παρόντος έργου, οι οποίες είναι εμπιστευτικές για σκοπούς διαφορετικούς από την εκτέλεση του έργου αυτού. 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κηρύσσοντάς τον έκπτωτο.</w:t>
      </w:r>
    </w:p>
    <w:p w14:paraId="1FA6B160" w14:textId="77777777" w:rsidR="00A92716" w:rsidRDefault="00A92716" w:rsidP="00A92716">
      <w:pPr>
        <w:pStyle w:val="aff0"/>
        <w:numPr>
          <w:ilvl w:val="0"/>
          <w:numId w:val="44"/>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 xml:space="preserve">Ο Ανάδοχος οφείλει να προσκομίζει στην κάθε Υπηρεσία του Γ.Χ.Κ. κατάσταση ελέγχου παραλαβών με τις παρεχόμενες υπηρεσίες που έχει πραγματοποιήσει </w:t>
      </w:r>
      <w:r>
        <w:rPr>
          <w:rFonts w:asciiTheme="minorHAnsi" w:hAnsiTheme="minorHAnsi" w:cstheme="minorHAnsi"/>
          <w:sz w:val="22"/>
          <w:szCs w:val="22"/>
        </w:rPr>
        <w:t>ανά μήνα</w:t>
      </w:r>
      <w:r w:rsidRPr="00FF51DB">
        <w:rPr>
          <w:rFonts w:asciiTheme="minorHAnsi" w:hAnsiTheme="minorHAnsi" w:cstheme="minorHAnsi"/>
          <w:sz w:val="22"/>
          <w:szCs w:val="22"/>
        </w:rPr>
        <w:t>.</w:t>
      </w:r>
    </w:p>
    <w:p w14:paraId="58EF66DF" w14:textId="77777777" w:rsidR="00A92716" w:rsidRDefault="00A92716" w:rsidP="00A92716">
      <w:pPr>
        <w:pStyle w:val="aff0"/>
        <w:numPr>
          <w:ilvl w:val="0"/>
          <w:numId w:val="44"/>
        </w:numPr>
        <w:tabs>
          <w:tab w:val="left" w:pos="284"/>
        </w:tabs>
        <w:spacing w:line="276" w:lineRule="auto"/>
        <w:ind w:left="0" w:firstLine="0"/>
        <w:jc w:val="both"/>
        <w:rPr>
          <w:rFonts w:asciiTheme="minorHAnsi" w:hAnsiTheme="minorHAnsi" w:cstheme="minorHAnsi"/>
          <w:sz w:val="22"/>
          <w:szCs w:val="22"/>
        </w:rPr>
      </w:pPr>
      <w:r w:rsidRPr="00FF51DB">
        <w:rPr>
          <w:rFonts w:asciiTheme="minorHAnsi" w:hAnsiTheme="minorHAnsi" w:cstheme="minorHAnsi"/>
          <w:sz w:val="22"/>
          <w:szCs w:val="22"/>
        </w:rPr>
        <w:t xml:space="preserve">Η αρμόδια Επιτροπή Παραλαβής της κάθε Υπηρεσίας του Γ.Χ.Κ. θα συντάσσει σχετικό πρακτικό ποιοτικής και ποσοτικής παραλαβής εντός 10 ημερών, σύμφωνα με την κατάσταση ελέγχου παραλαβών που θα παραδίδει ο Ανάδοχος. Επισημαίνεται ότι τα πρακτικά που συντάσσονται από τις αρμόδιες Επιτροπές Παραλαβής κάθε Υπηρεσίας του Γ.Χ.Κ. κοινοποιούνται υποχρεωτικά και στον Ανάδοχο. </w:t>
      </w:r>
    </w:p>
    <w:p w14:paraId="734A5F49" w14:textId="77777777" w:rsidR="00A92716" w:rsidRPr="00815EA8" w:rsidRDefault="00A92716" w:rsidP="00A92716">
      <w:pPr>
        <w:pStyle w:val="aff0"/>
        <w:numPr>
          <w:ilvl w:val="0"/>
          <w:numId w:val="44"/>
        </w:numPr>
        <w:tabs>
          <w:tab w:val="left" w:pos="284"/>
        </w:tabs>
        <w:spacing w:line="276" w:lineRule="auto"/>
        <w:ind w:left="0" w:firstLine="0"/>
        <w:jc w:val="both"/>
        <w:rPr>
          <w:rFonts w:asciiTheme="minorHAnsi" w:hAnsiTheme="minorHAnsi" w:cstheme="minorHAnsi"/>
          <w:sz w:val="22"/>
          <w:szCs w:val="22"/>
        </w:rPr>
      </w:pPr>
      <w:r w:rsidRPr="00815EA8">
        <w:rPr>
          <w:rFonts w:asciiTheme="minorHAnsi" w:hAnsiTheme="minorHAnsi" w:cstheme="minorHAnsi"/>
          <w:sz w:val="22"/>
          <w:szCs w:val="22"/>
        </w:rPr>
        <w:t>Μετά την έκδοση των πρωτοκόλλων παραλαβής, ο Ανάδοχος θα εκδίδει τιμολόγια ανά μήνα για τις παρεχόμενες υπηρεσίες ταχυμεταφορών</w:t>
      </w:r>
      <w:r>
        <w:rPr>
          <w:rFonts w:asciiTheme="minorHAnsi" w:hAnsiTheme="minorHAnsi" w:cstheme="minorHAnsi"/>
          <w:sz w:val="22"/>
          <w:szCs w:val="22"/>
        </w:rPr>
        <w:t xml:space="preserve">, μεταφορών δεμάτων και </w:t>
      </w:r>
      <w:r w:rsidRPr="00815EA8">
        <w:rPr>
          <w:rFonts w:asciiTheme="minorHAnsi" w:hAnsiTheme="minorHAnsi" w:cstheme="minorHAnsi"/>
          <w:sz w:val="22"/>
          <w:szCs w:val="22"/>
        </w:rPr>
        <w:t>μεταφορών</w:t>
      </w:r>
      <w:r>
        <w:rPr>
          <w:rFonts w:asciiTheme="minorHAnsi" w:hAnsiTheme="minorHAnsi" w:cstheme="minorHAnsi"/>
          <w:sz w:val="22"/>
          <w:szCs w:val="22"/>
        </w:rPr>
        <w:t xml:space="preserve"> δειγμάτων καυσίμων</w:t>
      </w:r>
      <w:r w:rsidRPr="00815EA8">
        <w:rPr>
          <w:rFonts w:asciiTheme="minorHAnsi" w:hAnsiTheme="minorHAnsi" w:cstheme="minorHAnsi"/>
          <w:sz w:val="22"/>
          <w:szCs w:val="22"/>
        </w:rPr>
        <w:t xml:space="preserve">. </w:t>
      </w:r>
    </w:p>
    <w:p w14:paraId="028B3F53" w14:textId="77777777" w:rsidR="00A92716" w:rsidRDefault="00A92716" w:rsidP="0089221B">
      <w:pPr>
        <w:tabs>
          <w:tab w:val="left" w:pos="720"/>
        </w:tabs>
        <w:spacing w:after="120" w:line="264" w:lineRule="auto"/>
        <w:rPr>
          <w:rFonts w:asciiTheme="minorHAnsi" w:hAnsiTheme="minorHAnsi"/>
          <w:sz w:val="22"/>
          <w:szCs w:val="22"/>
        </w:rPr>
      </w:pPr>
    </w:p>
    <w:p w14:paraId="1C7AB503" w14:textId="54A9383B" w:rsidR="0089221B" w:rsidRPr="0089221B" w:rsidRDefault="0089221B" w:rsidP="0089221B">
      <w:pPr>
        <w:tabs>
          <w:tab w:val="left" w:pos="720"/>
        </w:tabs>
        <w:spacing w:after="120" w:line="264" w:lineRule="auto"/>
        <w:rPr>
          <w:rFonts w:ascii="Calibri" w:hAnsi="Calibri"/>
          <w:sz w:val="22"/>
          <w:szCs w:val="22"/>
        </w:rPr>
      </w:pPr>
      <w:r w:rsidRPr="0089221B">
        <w:rPr>
          <w:rFonts w:asciiTheme="minorHAnsi" w:hAnsiTheme="minorHAnsi"/>
          <w:sz w:val="22"/>
          <w:szCs w:val="22"/>
        </w:rPr>
        <w:t xml:space="preserve">Κατά την διαδικασία παραλαβής </w:t>
      </w:r>
      <w:r w:rsidRPr="0089221B">
        <w:rPr>
          <w:rFonts w:asciiTheme="minorHAnsi" w:hAnsiTheme="minorHAnsi" w:cs="Calibri"/>
          <w:sz w:val="22"/>
          <w:szCs w:val="22"/>
          <w:lang w:eastAsia="el-GR"/>
        </w:rPr>
        <w:t xml:space="preserve">των υπηρεσιών </w:t>
      </w:r>
      <w:r w:rsidRPr="0089221B">
        <w:rPr>
          <w:rFonts w:asciiTheme="minorHAnsi" w:hAnsiTheme="minorHAnsi"/>
          <w:sz w:val="22"/>
          <w:szCs w:val="22"/>
        </w:rPr>
        <w:t xml:space="preserve">διενεργείται ποσοτικός, ποιοτικός έλεγχος, όπου εφόσον το επιθυμεί μπορεί να παραστεί και ο ανάδοχος. </w:t>
      </w:r>
      <w:r w:rsidRPr="0089221B">
        <w:rPr>
          <w:rFonts w:asciiTheme="minorHAnsi" w:hAnsiTheme="minorHAnsi" w:cs="Tahoma"/>
          <w:sz w:val="22"/>
          <w:szCs w:val="22"/>
        </w:rPr>
        <w:t xml:space="preserve"> Η </w:t>
      </w:r>
      <w:r w:rsidRPr="0089221B">
        <w:rPr>
          <w:rFonts w:asciiTheme="minorHAnsi" w:hAnsiTheme="minorHAnsi"/>
          <w:sz w:val="22"/>
          <w:szCs w:val="22"/>
        </w:rPr>
        <w:t xml:space="preserve">αρμόδια </w:t>
      </w:r>
      <w:r w:rsidRPr="0089221B">
        <w:rPr>
          <w:rFonts w:asciiTheme="minorHAnsi" w:hAnsiTheme="minorHAnsi" w:cs="Tahoma"/>
          <w:sz w:val="22"/>
          <w:szCs w:val="22"/>
        </w:rPr>
        <w:t xml:space="preserve">Επιτροπή Παραλαβής θα συντάσσει πρακτικό παραλαβής εντός …… ημερών από τις παρασχεθείσες υπηρεσίες, σύμφωνα με τα προβλεπόμενα του άρθρου 219 του ν. 4412/2016. </w:t>
      </w:r>
      <w:r w:rsidRPr="0089221B">
        <w:rPr>
          <w:rFonts w:ascii="Calibri" w:hAnsi="Calibri"/>
          <w:sz w:val="22"/>
          <w:szCs w:val="22"/>
        </w:rPr>
        <w:t xml:space="preserve">Η Επιτροπή Παραλαβής διαβιβάζει το πρωτόκολλο παραλαβής (εις </w:t>
      </w:r>
      <w:r w:rsidR="00A92716">
        <w:rPr>
          <w:rFonts w:ascii="Calibri" w:hAnsi="Calibri"/>
          <w:sz w:val="22"/>
          <w:szCs w:val="22"/>
        </w:rPr>
        <w:t>δ</w:t>
      </w:r>
      <w:r w:rsidRPr="0089221B">
        <w:rPr>
          <w:rFonts w:ascii="Calibri" w:hAnsi="Calibri"/>
          <w:sz w:val="22"/>
          <w:szCs w:val="22"/>
        </w:rPr>
        <w:t>ιπλούν) στη Δ/νση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Στα τιμολόγια θα αναγράφονται, ο αριθμός πρωτοκόλλου της πρόσκλησης/διακήρυξης</w:t>
      </w:r>
      <w:r w:rsidRPr="0089221B">
        <w:rPr>
          <w:rFonts w:ascii="Calibri" w:hAnsi="Calibri" w:cs="Tahoma"/>
          <w:sz w:val="22"/>
          <w:szCs w:val="22"/>
        </w:rPr>
        <w:t xml:space="preserve"> (</w:t>
      </w:r>
      <w:r w:rsidRPr="0089221B">
        <w:rPr>
          <w:rFonts w:ascii="Calibri" w:hAnsi="Calibri" w:cs="Calibri"/>
          <w:sz w:val="22"/>
          <w:szCs w:val="22"/>
        </w:rPr>
        <w:t>30/002/000/……../20</w:t>
      </w:r>
      <w:r w:rsidR="00A92716">
        <w:rPr>
          <w:rFonts w:ascii="Calibri" w:hAnsi="Calibri" w:cs="Calibri"/>
          <w:sz w:val="22"/>
          <w:szCs w:val="22"/>
        </w:rPr>
        <w:t>23</w:t>
      </w:r>
      <w:r w:rsidRPr="0089221B">
        <w:rPr>
          <w:rFonts w:ascii="Calibri" w:hAnsi="Calibri" w:cs="Calibri"/>
          <w:sz w:val="22"/>
          <w:szCs w:val="22"/>
        </w:rPr>
        <w:t xml:space="preserve">), ο ΚΑΕ </w:t>
      </w:r>
      <w:r>
        <w:rPr>
          <w:rFonts w:ascii="Calibri" w:hAnsi="Calibri" w:cs="Calibri"/>
          <w:sz w:val="22"/>
          <w:szCs w:val="22"/>
        </w:rPr>
        <w:t>08</w:t>
      </w:r>
      <w:r w:rsidR="003439C7">
        <w:rPr>
          <w:rFonts w:ascii="Calibri" w:hAnsi="Calibri" w:cs="Calibri"/>
          <w:sz w:val="22"/>
          <w:szCs w:val="22"/>
        </w:rPr>
        <w:t xml:space="preserve">24 </w:t>
      </w:r>
      <w:r w:rsidRPr="0089221B">
        <w:rPr>
          <w:rFonts w:ascii="Calibri" w:hAnsi="Calibri" w:cs="Calibri"/>
          <w:sz w:val="22"/>
          <w:szCs w:val="22"/>
        </w:rPr>
        <w:t>και ο αριθμός της Σύμβασης.</w:t>
      </w:r>
    </w:p>
    <w:p w14:paraId="2A7EE8B1" w14:textId="77777777" w:rsidR="0089221B" w:rsidRPr="0089221B" w:rsidRDefault="0089221B" w:rsidP="0089221B">
      <w:pPr>
        <w:spacing w:after="120" w:line="264" w:lineRule="auto"/>
        <w:rPr>
          <w:rFonts w:asciiTheme="minorHAnsi" w:eastAsia="SimSun" w:hAnsiTheme="minorHAnsi"/>
          <w:sz w:val="22"/>
          <w:szCs w:val="22"/>
        </w:rPr>
      </w:pPr>
      <w:r w:rsidRPr="0089221B">
        <w:rPr>
          <w:rFonts w:asciiTheme="minorHAnsi" w:eastAsia="SimSun" w:hAnsiTheme="minorHAnsi"/>
          <w:sz w:val="22"/>
          <w:szCs w:val="22"/>
        </w:rPr>
        <w:t>Η απόρριψη και αντικατάσταση των υπό προμήθεια υπηρεσιών γίνονται σύμφωνα με το άρθρο 220 του ν. 4412/2016 αντίστοιχα.</w:t>
      </w:r>
    </w:p>
    <w:p w14:paraId="61B19568" w14:textId="77777777" w:rsidR="0089221B" w:rsidRPr="0089221B" w:rsidRDefault="0089221B" w:rsidP="0089221B">
      <w:pPr>
        <w:spacing w:after="120" w:line="264" w:lineRule="auto"/>
        <w:rPr>
          <w:rFonts w:ascii="Calibri" w:hAnsi="Calibri" w:cs="Calibri"/>
          <w:sz w:val="22"/>
          <w:szCs w:val="22"/>
          <w:lang w:eastAsia="el-GR"/>
        </w:rPr>
      </w:pPr>
      <w:r w:rsidRPr="0089221B">
        <w:rPr>
          <w:rFonts w:ascii="Calibri" w:hAnsi="Calibri" w:cs="Calibri"/>
          <w:sz w:val="22"/>
          <w:szCs w:val="22"/>
          <w:lang w:eastAsia="el-GR"/>
        </w:rPr>
        <w:lastRenderedPageBreak/>
        <w:t>Κατά τα λοιπά εφαρμόζονται οι περί παρακολούθησης και παραλαβής διατάξεις των άρθρων 216 και 219, αντίστοιχα, του ν. 4412/2016.</w:t>
      </w:r>
    </w:p>
    <w:p w14:paraId="11DDBAB5" w14:textId="77777777" w:rsidR="00B849BE" w:rsidRPr="0055449E" w:rsidRDefault="00B849BE" w:rsidP="00E93DA5">
      <w:pPr>
        <w:spacing w:line="276" w:lineRule="auto"/>
        <w:rPr>
          <w:rFonts w:asciiTheme="minorHAnsi" w:hAnsiTheme="minorHAnsi"/>
          <w:sz w:val="22"/>
          <w:szCs w:val="22"/>
        </w:rPr>
      </w:pPr>
    </w:p>
    <w:p w14:paraId="38F9D14F"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4</w:t>
      </w:r>
      <w:r w:rsidRPr="0055449E">
        <w:rPr>
          <w:rFonts w:asciiTheme="minorHAnsi" w:hAnsiTheme="minorHAnsi" w:cs="Tahoma"/>
          <w:b/>
          <w:sz w:val="22"/>
          <w:szCs w:val="22"/>
          <w:u w:val="single"/>
          <w:vertAlign w:val="superscript"/>
        </w:rPr>
        <w:t>ο</w:t>
      </w:r>
    </w:p>
    <w:p w14:paraId="62DF839C"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ΓΕΝΙΚΗ – ΟΡΙΖΟΝΤΙΑ ΡΗΤΡΑ α.18 παρ.2 του Ν.4412/2016</w:t>
      </w:r>
    </w:p>
    <w:p w14:paraId="33C8F58D" w14:textId="77777777"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w:t>
      </w:r>
      <w:r w:rsidRPr="0055449E">
        <w:rPr>
          <w:rFonts w:asciiTheme="minorHAnsi" w:hAnsiTheme="minorHAnsi" w:cs="Arial"/>
          <w:sz w:val="22"/>
          <w:szCs w:val="22"/>
        </w:rPr>
        <w:t>Ανάδοχος</w:t>
      </w:r>
      <w:r w:rsidRPr="0055449E">
        <w:rPr>
          <w:rFonts w:asciiTheme="minorHAnsi" w:hAnsiTheme="minorHAnsi" w:cs="Tahoma"/>
          <w:sz w:val="22"/>
          <w:szCs w:val="22"/>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F81020E" w14:textId="77777777"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A4FD547"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5</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63B5F855"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ΥΠΟΧΡΕΩΣΕΙΣ ΑΝΑΔΟΧΟΥ</w:t>
      </w:r>
    </w:p>
    <w:p w14:paraId="5704B250"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6A39944E"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3DFB6E18"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71BB6EED"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0E1A7F39" w14:textId="77777777" w:rsidR="00B83CC7" w:rsidRPr="0055449E" w:rsidRDefault="00B83CC7" w:rsidP="00B83CC7">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E9B5CA1"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κατ’</w:t>
      </w:r>
      <w:r w:rsidR="002C61EC" w:rsidRPr="0055449E">
        <w:rPr>
          <w:rFonts w:asciiTheme="minorHAnsi" w:hAnsiTheme="minorHAnsi" w:cs="Tahoma"/>
          <w:sz w:val="22"/>
          <w:szCs w:val="22"/>
        </w:rPr>
        <w:t xml:space="preserve"> </w:t>
      </w:r>
      <w:r w:rsidRPr="0055449E">
        <w:rPr>
          <w:rFonts w:asciiTheme="minorHAnsi" w:hAnsiTheme="minorHAnsi" w:cs="Tahoma"/>
          <w:sz w:val="22"/>
          <w:szCs w:val="22"/>
        </w:rPr>
        <w:t>εφαρμογή της παρ. 1 του άρθρου 130 του ν. 4412/2016.</w:t>
      </w:r>
    </w:p>
    <w:p w14:paraId="36E6F294"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lastRenderedPageBreak/>
        <w:t>ΑΡΘΡΟ 6</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54F4F965"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ΑΞΙΑ – ΤΡΟΠΟΣ ΠΛΗΡΩΜΗΣ</w:t>
      </w:r>
    </w:p>
    <w:p w14:paraId="55108B88" w14:textId="25085A12" w:rsidR="00865798" w:rsidRPr="0055449E" w:rsidRDefault="00865798" w:rsidP="00E93DA5">
      <w:pPr>
        <w:tabs>
          <w:tab w:val="left" w:pos="720"/>
        </w:tabs>
        <w:spacing w:line="276" w:lineRule="auto"/>
        <w:rPr>
          <w:rFonts w:asciiTheme="minorHAnsi" w:hAnsiTheme="minorHAnsi" w:cs="Calibri"/>
          <w:sz w:val="22"/>
          <w:szCs w:val="22"/>
        </w:rPr>
      </w:pPr>
      <w:r w:rsidRPr="0055449E">
        <w:rPr>
          <w:rFonts w:asciiTheme="minorHAnsi" w:hAnsiTheme="minorHAnsi" w:cs="Calibri"/>
          <w:sz w:val="22"/>
          <w:szCs w:val="22"/>
        </w:rPr>
        <w:t xml:space="preserve">Ο </w:t>
      </w:r>
      <w:r w:rsidRPr="0055449E">
        <w:rPr>
          <w:rFonts w:asciiTheme="minorHAnsi" w:hAnsiTheme="minorHAnsi" w:cs="Tahoma"/>
          <w:sz w:val="22"/>
          <w:szCs w:val="22"/>
        </w:rPr>
        <w:t>Ανάδοχος</w:t>
      </w:r>
      <w:r w:rsidRPr="0055449E">
        <w:rPr>
          <w:rFonts w:asciiTheme="minorHAnsi" w:hAnsiTheme="minorHAnsi" w:cs="Calibri"/>
          <w:sz w:val="22"/>
          <w:szCs w:val="22"/>
        </w:rPr>
        <w:t xml:space="preserve"> θα παρέχει στην </w:t>
      </w:r>
      <w:r w:rsidRPr="00C30B00">
        <w:rPr>
          <w:rFonts w:asciiTheme="minorHAnsi" w:hAnsiTheme="minorHAnsi" w:cs="Calibri"/>
          <w:sz w:val="22"/>
          <w:szCs w:val="22"/>
        </w:rPr>
        <w:t xml:space="preserve">Υπηρεσία μας </w:t>
      </w:r>
      <w:r w:rsidR="00C30B00" w:rsidRPr="00C30B00">
        <w:rPr>
          <w:rFonts w:asciiTheme="minorHAnsi" w:hAnsiTheme="minorHAnsi" w:cstheme="minorHAnsi"/>
          <w:sz w:val="22"/>
          <w:szCs w:val="22"/>
        </w:rPr>
        <w:t>τ</w:t>
      </w:r>
      <w:r w:rsidR="006C00AE">
        <w:rPr>
          <w:rFonts w:asciiTheme="minorHAnsi" w:hAnsiTheme="minorHAnsi" w:cstheme="minorHAnsi"/>
          <w:sz w:val="22"/>
          <w:szCs w:val="22"/>
        </w:rPr>
        <w:t>ις</w:t>
      </w:r>
      <w:r w:rsidR="00C30B00" w:rsidRPr="00C30B00">
        <w:rPr>
          <w:rFonts w:asciiTheme="minorHAnsi" w:hAnsiTheme="minorHAnsi" w:cstheme="minorHAnsi"/>
          <w:sz w:val="22"/>
          <w:szCs w:val="22"/>
        </w:rPr>
        <w:t xml:space="preserve"> υπό </w:t>
      </w:r>
      <w:r w:rsidR="000D11AA">
        <w:rPr>
          <w:rFonts w:asciiTheme="minorHAnsi" w:hAnsiTheme="minorHAnsi" w:cstheme="minorHAnsi"/>
          <w:sz w:val="22"/>
          <w:szCs w:val="22"/>
        </w:rPr>
        <w:t>προμήθεια</w:t>
      </w:r>
      <w:r w:rsidR="006C00AE">
        <w:rPr>
          <w:rFonts w:asciiTheme="minorHAnsi" w:hAnsiTheme="minorHAnsi" w:cstheme="minorHAnsi"/>
          <w:sz w:val="22"/>
          <w:szCs w:val="22"/>
        </w:rPr>
        <w:t xml:space="preserve"> υπηρεσίες </w:t>
      </w:r>
      <w:r w:rsidRPr="00C30B00">
        <w:rPr>
          <w:rFonts w:asciiTheme="minorHAnsi" w:hAnsiTheme="minorHAnsi" w:cs="Calibri"/>
          <w:sz w:val="22"/>
          <w:szCs w:val="22"/>
        </w:rPr>
        <w:t>αντί της συνολικής</w:t>
      </w:r>
      <w:r w:rsidRPr="0055449E">
        <w:rPr>
          <w:rFonts w:asciiTheme="minorHAnsi" w:hAnsiTheme="minorHAnsi" w:cs="Calibri"/>
          <w:sz w:val="22"/>
          <w:szCs w:val="22"/>
        </w:rPr>
        <w:t xml:space="preserve"> τιμής των</w:t>
      </w:r>
      <w:r w:rsidRPr="0055449E">
        <w:rPr>
          <w:rFonts w:asciiTheme="minorHAnsi" w:hAnsiTheme="minorHAnsi" w:cs="Calibri"/>
          <w:b/>
          <w:sz w:val="22"/>
          <w:szCs w:val="22"/>
        </w:rPr>
        <w:t xml:space="preserve"> </w:t>
      </w:r>
      <w:r w:rsidRPr="0055449E">
        <w:rPr>
          <w:rFonts w:asciiTheme="minorHAnsi" w:hAnsiTheme="minorHAnsi" w:cs="Arial"/>
          <w:sz w:val="22"/>
          <w:szCs w:val="22"/>
        </w:rPr>
        <w:t>………………</w:t>
      </w:r>
      <w:r w:rsidRPr="0055449E">
        <w:rPr>
          <w:rFonts w:asciiTheme="minorHAnsi" w:hAnsiTheme="minorHAnsi" w:cs="Calibri"/>
          <w:sz w:val="22"/>
          <w:szCs w:val="22"/>
        </w:rPr>
        <w:t xml:space="preserve">€ πλέον Φ.Π.Α. </w:t>
      </w:r>
      <w:r w:rsidRPr="0055449E">
        <w:rPr>
          <w:rFonts w:asciiTheme="minorHAnsi" w:hAnsiTheme="minorHAnsi" w:cs="Arial"/>
          <w:sz w:val="22"/>
          <w:szCs w:val="22"/>
        </w:rPr>
        <w:t>……………</w:t>
      </w:r>
      <w:r w:rsidRPr="0055449E">
        <w:rPr>
          <w:rFonts w:asciiTheme="minorHAnsi" w:hAnsiTheme="minorHAnsi" w:cs="Calibri"/>
          <w:sz w:val="22"/>
          <w:szCs w:val="22"/>
        </w:rPr>
        <w:t xml:space="preserve">€, συνολική δαπάνη </w:t>
      </w:r>
      <w:r w:rsidRPr="0055449E">
        <w:rPr>
          <w:rFonts w:asciiTheme="minorHAnsi" w:hAnsiTheme="minorHAnsi" w:cs="Arial"/>
          <w:sz w:val="22"/>
          <w:szCs w:val="22"/>
        </w:rPr>
        <w:t>………………..</w:t>
      </w:r>
      <w:r w:rsidRPr="0055449E">
        <w:rPr>
          <w:rFonts w:asciiTheme="minorHAnsi" w:hAnsiTheme="minorHAnsi" w:cs="Calibri"/>
          <w:sz w:val="22"/>
          <w:szCs w:val="22"/>
        </w:rPr>
        <w:t>€.</w:t>
      </w:r>
    </w:p>
    <w:p w14:paraId="76C5B333" w14:textId="2B1E2282" w:rsidR="00865798" w:rsidRPr="0055449E" w:rsidRDefault="00865798" w:rsidP="00E93DA5">
      <w:pPr>
        <w:tabs>
          <w:tab w:val="left" w:pos="720"/>
        </w:tabs>
        <w:spacing w:line="276" w:lineRule="auto"/>
        <w:rPr>
          <w:rFonts w:asciiTheme="minorHAnsi" w:hAnsiTheme="minorHAnsi" w:cs="Calibri"/>
          <w:sz w:val="22"/>
          <w:szCs w:val="22"/>
        </w:rPr>
      </w:pPr>
      <w:r w:rsidRPr="0055449E">
        <w:rPr>
          <w:rFonts w:asciiTheme="minorHAnsi" w:hAnsiTheme="minorHAnsi" w:cs="Calibri"/>
          <w:sz w:val="22"/>
          <w:szCs w:val="22"/>
        </w:rPr>
        <w:t xml:space="preserve">Η ανωτέρω τιμή αφορά στην παράδοση </w:t>
      </w:r>
      <w:r w:rsidR="00C30B00">
        <w:rPr>
          <w:rFonts w:asciiTheme="minorHAnsi" w:hAnsiTheme="minorHAnsi" w:cs="Calibri"/>
          <w:sz w:val="22"/>
          <w:szCs w:val="22"/>
        </w:rPr>
        <w:t xml:space="preserve">των </w:t>
      </w:r>
      <w:r w:rsidR="006C00AE">
        <w:rPr>
          <w:rFonts w:asciiTheme="minorHAnsi" w:hAnsiTheme="minorHAnsi" w:cs="Calibri"/>
          <w:sz w:val="22"/>
          <w:szCs w:val="22"/>
        </w:rPr>
        <w:t>υπηρεσιών</w:t>
      </w:r>
      <w:r w:rsidR="00C30B00">
        <w:rPr>
          <w:rFonts w:asciiTheme="minorHAnsi" w:hAnsiTheme="minorHAnsi" w:cs="Calibri"/>
          <w:sz w:val="22"/>
          <w:szCs w:val="22"/>
        </w:rPr>
        <w:t xml:space="preserve"> </w:t>
      </w:r>
      <w:r w:rsidRPr="0055449E">
        <w:rPr>
          <w:rFonts w:asciiTheme="minorHAnsi" w:hAnsiTheme="minorHAnsi" w:cs="Calibri"/>
          <w:sz w:val="22"/>
          <w:szCs w:val="22"/>
        </w:rPr>
        <w:t xml:space="preserve">με μέριμνα, ευθύνη και δαπάνες του Αναδόχου στον εργαστηριακό χώρο της Χημικής Υπηρεσίας, για την οποία προορίζεται, και περιλαμβάνει την αξία </w:t>
      </w:r>
      <w:r w:rsidR="00C30B00">
        <w:rPr>
          <w:rFonts w:asciiTheme="minorHAnsi" w:hAnsiTheme="minorHAnsi" w:cs="Calibri"/>
          <w:sz w:val="22"/>
          <w:szCs w:val="22"/>
        </w:rPr>
        <w:t xml:space="preserve">των </w:t>
      </w:r>
      <w:r w:rsidR="006C00AE">
        <w:rPr>
          <w:rFonts w:asciiTheme="minorHAnsi" w:hAnsiTheme="minorHAnsi" w:cs="Calibri"/>
          <w:sz w:val="22"/>
          <w:szCs w:val="22"/>
        </w:rPr>
        <w:t>υπηρεσιών</w:t>
      </w:r>
      <w:r w:rsidRPr="0055449E">
        <w:rPr>
          <w:rFonts w:asciiTheme="minorHAnsi" w:hAnsiTheme="minorHAnsi" w:cs="Calibri"/>
          <w:sz w:val="22"/>
          <w:szCs w:val="22"/>
        </w:rPr>
        <w:t>, τις υπέρ τρίτων κρατήσεις, τα έξοδα μεταφοράς</w:t>
      </w:r>
      <w:r w:rsidR="00C30B00">
        <w:rPr>
          <w:rFonts w:asciiTheme="minorHAnsi" w:hAnsiTheme="minorHAnsi" w:cs="Calibri"/>
          <w:sz w:val="22"/>
          <w:szCs w:val="22"/>
        </w:rPr>
        <w:t xml:space="preserve"> </w:t>
      </w:r>
      <w:r w:rsidRPr="0055449E">
        <w:rPr>
          <w:rFonts w:asciiTheme="minorHAnsi" w:hAnsiTheme="minorHAnsi" w:cs="Calibri"/>
          <w:sz w:val="22"/>
          <w:szCs w:val="22"/>
        </w:rPr>
        <w:t xml:space="preserve">και κάθε άλλη δαπάνη για </w:t>
      </w:r>
      <w:r w:rsidR="00C30B00">
        <w:rPr>
          <w:rFonts w:asciiTheme="minorHAnsi" w:hAnsiTheme="minorHAnsi" w:cs="Calibri"/>
          <w:sz w:val="22"/>
          <w:szCs w:val="22"/>
        </w:rPr>
        <w:t xml:space="preserve">την </w:t>
      </w:r>
      <w:r w:rsidRPr="0055449E">
        <w:rPr>
          <w:rFonts w:asciiTheme="minorHAnsi" w:hAnsiTheme="minorHAnsi" w:cs="Calibri"/>
          <w:sz w:val="22"/>
          <w:szCs w:val="22"/>
        </w:rPr>
        <w:t>παράδοση.</w:t>
      </w:r>
    </w:p>
    <w:p w14:paraId="2BB76AB3" w14:textId="77777777" w:rsidR="006C00AE" w:rsidRPr="006C00AE" w:rsidRDefault="006C00AE" w:rsidP="006C00AE">
      <w:pPr>
        <w:tabs>
          <w:tab w:val="left" w:pos="720"/>
        </w:tabs>
        <w:spacing w:after="120" w:line="264" w:lineRule="auto"/>
        <w:contextualSpacing/>
        <w:rPr>
          <w:rFonts w:asciiTheme="minorHAnsi" w:hAnsiTheme="minorHAnsi" w:cs="Calibri"/>
          <w:sz w:val="22"/>
          <w:szCs w:val="22"/>
        </w:rPr>
      </w:pPr>
      <w:r w:rsidRPr="006C00AE">
        <w:rPr>
          <w:rFonts w:asciiTheme="minorHAnsi" w:hAnsiTheme="minorHAnsi" w:cs="Calibri"/>
          <w:sz w:val="22"/>
          <w:szCs w:val="22"/>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36851458" w14:textId="01245EDB" w:rsidR="006C00AE" w:rsidRDefault="001C577D" w:rsidP="006C00AE">
      <w:pPr>
        <w:tabs>
          <w:tab w:val="left" w:pos="720"/>
        </w:tabs>
        <w:spacing w:after="120" w:line="264" w:lineRule="auto"/>
        <w:contextualSpacing/>
        <w:rPr>
          <w:rFonts w:asciiTheme="minorHAnsi" w:hAnsiTheme="minorHAnsi" w:cs="Calibri"/>
          <w:sz w:val="22"/>
          <w:szCs w:val="22"/>
        </w:rPr>
      </w:pPr>
      <w:r w:rsidRPr="001C577D">
        <w:rPr>
          <w:rFonts w:asciiTheme="minorHAnsi" w:hAnsiTheme="minorHAnsi" w:cs="Calibri"/>
          <w:sz w:val="22"/>
          <w:szCs w:val="22"/>
        </w:rPr>
        <w:t xml:space="preserve">Η πληρωμή θα γίνει εντός εξήντα (60) ημερών από την ημερομηνία παραλαβής του τιμολογίου παροχής υπηρεσιών και κατόπιν της  υποβολής των νόμιμων δικαιολογητικών από τον Ανάδοχο, με έμβασμα στον τραπεζικό λογαριασμό του δικαιούχου, σε βάρος της πίστωσης του προϋπολογισμού εξόδων του Ε.Τ.Ε.Π.Π.Α.Α. - ΚΑΕ </w:t>
      </w:r>
      <w:r w:rsidR="006C00AE">
        <w:rPr>
          <w:rFonts w:asciiTheme="minorHAnsi" w:hAnsiTheme="minorHAnsi" w:cs="Calibri"/>
          <w:sz w:val="22"/>
          <w:szCs w:val="22"/>
        </w:rPr>
        <w:t>08</w:t>
      </w:r>
      <w:r w:rsidR="003439C7">
        <w:rPr>
          <w:rFonts w:asciiTheme="minorHAnsi" w:hAnsiTheme="minorHAnsi" w:cs="Calibri"/>
          <w:sz w:val="22"/>
          <w:szCs w:val="22"/>
        </w:rPr>
        <w:t>24</w:t>
      </w:r>
      <w:r w:rsidR="006C00AE">
        <w:rPr>
          <w:rFonts w:asciiTheme="minorHAnsi" w:hAnsiTheme="minorHAnsi" w:cs="Calibri"/>
          <w:sz w:val="22"/>
          <w:szCs w:val="22"/>
        </w:rPr>
        <w:t>.</w:t>
      </w:r>
      <w:r w:rsidR="006C00AE" w:rsidRPr="006C00AE">
        <w:rPr>
          <w:rFonts w:asciiTheme="minorHAnsi" w:hAnsiTheme="minorHAnsi" w:cs="Calibri"/>
          <w:sz w:val="22"/>
          <w:szCs w:val="22"/>
        </w:rPr>
        <w:t xml:space="preserve"> </w:t>
      </w:r>
    </w:p>
    <w:p w14:paraId="65F2AB5A" w14:textId="58E30C18" w:rsidR="000E2E16" w:rsidRPr="006C00AE" w:rsidRDefault="000E2E16" w:rsidP="006C00AE">
      <w:pPr>
        <w:tabs>
          <w:tab w:val="left" w:pos="720"/>
        </w:tabs>
        <w:spacing w:after="120" w:line="264" w:lineRule="auto"/>
        <w:contextualSpacing/>
        <w:rPr>
          <w:rFonts w:asciiTheme="minorHAnsi" w:hAnsiTheme="minorHAnsi" w:cs="Calibri"/>
          <w:sz w:val="22"/>
          <w:szCs w:val="22"/>
        </w:rPr>
      </w:pPr>
      <w:r w:rsidRPr="000E2E16">
        <w:rPr>
          <w:rFonts w:asciiTheme="minorHAnsi" w:hAnsiTheme="minorHAnsi" w:cs="Calibri"/>
          <w:sz w:val="22"/>
          <w:szCs w:val="22"/>
        </w:rPr>
        <w:t>Η τιμολόγηση γίνεται στα στοιχεία ΑΑΔΕ – ΓΕΝΙΚΟ ΧΗΜΕΙΟ ΤΟΥ ΚΡΑΤΟΥΣ, Δ/νση Αν. Τσόχα 16, ΤΚ 115 21, Αθήνα, στον Αριθμό Φορολογικού Μητρώου (Α.Φ.Μ.) 997073525 και ΔΟΥ Δ’ ΑΘΗΝΩΝ (κωδικός ηλεκτρονικής τιμολόγησης 1023.8010000000.0018).</w:t>
      </w:r>
    </w:p>
    <w:p w14:paraId="2A6A3A1A" w14:textId="77777777" w:rsidR="006C00AE" w:rsidRPr="006C00AE" w:rsidRDefault="006C00AE" w:rsidP="006C00AE">
      <w:pPr>
        <w:tabs>
          <w:tab w:val="left" w:pos="720"/>
        </w:tabs>
        <w:spacing w:after="120" w:line="264" w:lineRule="auto"/>
        <w:contextualSpacing/>
        <w:rPr>
          <w:rFonts w:asciiTheme="minorHAnsi" w:hAnsiTheme="minorHAnsi" w:cs="Calibri"/>
          <w:sz w:val="22"/>
          <w:szCs w:val="22"/>
        </w:rPr>
      </w:pPr>
      <w:r w:rsidRPr="006C00AE">
        <w:rPr>
          <w:rFonts w:asciiTheme="minorHAnsi" w:hAnsiTheme="minorHAnsi" w:cs="Calibri"/>
          <w:sz w:val="22"/>
          <w:szCs w:val="22"/>
        </w:rPr>
        <w:t>Στην τιμή περιλαμβάνονται όλες οι νόμιμες κρατήσεις  που βαρύνουν τον Ανάδοχο, ως εξής:</w:t>
      </w:r>
    </w:p>
    <w:p w14:paraId="4843D1E2" w14:textId="77777777" w:rsidR="006C00AE" w:rsidRPr="006C00AE" w:rsidRDefault="006C00AE" w:rsidP="006C00AE">
      <w:pPr>
        <w:pStyle w:val="aff0"/>
        <w:numPr>
          <w:ilvl w:val="0"/>
          <w:numId w:val="38"/>
        </w:numPr>
        <w:spacing w:after="120" w:line="264" w:lineRule="auto"/>
        <w:rPr>
          <w:rFonts w:asciiTheme="minorHAnsi" w:hAnsiTheme="minorHAnsi" w:cs="Calibri"/>
          <w:sz w:val="22"/>
          <w:szCs w:val="22"/>
          <w:lang w:eastAsia="zh-CN"/>
        </w:rPr>
      </w:pPr>
      <w:r w:rsidRPr="006C00AE">
        <w:rPr>
          <w:rFonts w:asciiTheme="minorHAnsi" w:hAnsiTheme="minorHAnsi" w:cs="Calibri"/>
          <w:sz w:val="22"/>
          <w:szCs w:val="22"/>
          <w:lang w:eastAsia="zh-CN"/>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CD7AE28" w14:textId="77777777" w:rsidR="006C00AE" w:rsidRPr="006C00AE" w:rsidRDefault="006C00AE" w:rsidP="006C00AE">
      <w:pPr>
        <w:pStyle w:val="aff0"/>
        <w:numPr>
          <w:ilvl w:val="0"/>
          <w:numId w:val="38"/>
        </w:numPr>
        <w:spacing w:after="120" w:line="264" w:lineRule="auto"/>
        <w:rPr>
          <w:rFonts w:asciiTheme="minorHAnsi" w:hAnsiTheme="minorHAnsi" w:cs="Calibri"/>
          <w:sz w:val="22"/>
          <w:szCs w:val="22"/>
          <w:lang w:eastAsia="zh-CN"/>
        </w:rPr>
      </w:pPr>
      <w:r w:rsidRPr="006C00AE">
        <w:rPr>
          <w:rFonts w:asciiTheme="minorHAnsi" w:hAnsiTheme="minorHAnsi" w:cs="Calibri"/>
          <w:sz w:val="22"/>
          <w:szCs w:val="22"/>
          <w:lang w:eastAsia="zh-CN"/>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9411351" w14:textId="77777777" w:rsidR="006C00AE" w:rsidRPr="006C00AE" w:rsidRDefault="006C00AE" w:rsidP="006C00AE">
      <w:pPr>
        <w:spacing w:after="120" w:line="264" w:lineRule="auto"/>
        <w:rPr>
          <w:rFonts w:asciiTheme="minorHAnsi" w:hAnsiTheme="minorHAnsi" w:cs="Calibri"/>
          <w:sz w:val="22"/>
          <w:szCs w:val="22"/>
        </w:rPr>
      </w:pPr>
      <w:r w:rsidRPr="006C00AE">
        <w:rPr>
          <w:rFonts w:asciiTheme="minorHAnsi" w:hAnsiTheme="minorHAnsi" w:cs="Calibri"/>
          <w:sz w:val="22"/>
          <w:szCs w:val="22"/>
        </w:rPr>
        <w:t>Οι υπέρ τρίτων κρατήσεις υπόκεινται στο εκάστοτε ισχύον αναλογικό τέλος χαρτοσήμου 3% και στην επ΄ αυτού εισφορά υπέρ ΟΓΑ 20%.</w:t>
      </w:r>
    </w:p>
    <w:p w14:paraId="408EDBB9" w14:textId="2F376895" w:rsidR="006C00AE" w:rsidRPr="006C00AE" w:rsidRDefault="006C00AE" w:rsidP="006C00AE">
      <w:pPr>
        <w:spacing w:after="120" w:line="264" w:lineRule="auto"/>
        <w:rPr>
          <w:rFonts w:asciiTheme="minorHAnsi" w:hAnsiTheme="minorHAnsi" w:cs="Calibri"/>
          <w:sz w:val="22"/>
          <w:szCs w:val="22"/>
        </w:rPr>
      </w:pPr>
      <w:r w:rsidRPr="006C00AE">
        <w:rPr>
          <w:rFonts w:asciiTheme="minorHAnsi" w:hAnsiTheme="minorHAnsi" w:cs="Calibri"/>
          <w:sz w:val="22"/>
          <w:szCs w:val="22"/>
        </w:rPr>
        <w:t xml:space="preserve">Από το καθαρό ποσό της αξίας των υπό προμήθεια υπηρεσιών θα παρακρατηθεί υποχρεωτικά φόρος εισοδήματος σε ποσοστό </w:t>
      </w:r>
      <w:r>
        <w:rPr>
          <w:rFonts w:asciiTheme="minorHAnsi" w:hAnsiTheme="minorHAnsi" w:cs="Calibri"/>
          <w:sz w:val="22"/>
          <w:szCs w:val="22"/>
        </w:rPr>
        <w:t>8</w:t>
      </w:r>
      <w:r w:rsidRPr="006C00AE">
        <w:rPr>
          <w:rFonts w:asciiTheme="minorHAnsi" w:hAnsiTheme="minorHAnsi" w:cs="Calibri"/>
          <w:sz w:val="22"/>
          <w:szCs w:val="22"/>
        </w:rPr>
        <w:t>%.  Ο Φ.Π.Α. βαρύνει το Ελληνικό Δημόσιο.</w:t>
      </w:r>
    </w:p>
    <w:p w14:paraId="4390251E" w14:textId="77777777" w:rsidR="006C00AE" w:rsidRPr="006C00AE" w:rsidRDefault="006C00AE" w:rsidP="006C00AE">
      <w:pPr>
        <w:spacing w:after="120" w:line="264" w:lineRule="auto"/>
        <w:rPr>
          <w:rFonts w:asciiTheme="minorHAnsi" w:hAnsiTheme="minorHAnsi" w:cs="Calibri"/>
          <w:sz w:val="22"/>
          <w:szCs w:val="22"/>
        </w:rPr>
      </w:pPr>
      <w:r w:rsidRPr="006C00AE">
        <w:rPr>
          <w:rFonts w:asciiTheme="minorHAnsi" w:hAnsiTheme="minorHAnsi" w:cs="Calibri"/>
          <w:sz w:val="22"/>
          <w:szCs w:val="22"/>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F7F98C0" w14:textId="077CF17F" w:rsidR="00B849BE" w:rsidRPr="0055449E" w:rsidRDefault="00B849BE" w:rsidP="00E93DA5">
      <w:pPr>
        <w:suppressAutoHyphens w:val="0"/>
        <w:spacing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7</w:t>
      </w:r>
      <w:r w:rsidRPr="0055449E">
        <w:rPr>
          <w:rFonts w:asciiTheme="minorHAnsi" w:hAnsiTheme="minorHAnsi" w:cs="Tahoma"/>
          <w:b/>
          <w:sz w:val="22"/>
          <w:szCs w:val="22"/>
          <w:u w:val="single"/>
          <w:vertAlign w:val="superscript"/>
        </w:rPr>
        <w:t>ο</w:t>
      </w:r>
    </w:p>
    <w:p w14:paraId="7D13CD18" w14:textId="77777777" w:rsidR="00B849BE" w:rsidRPr="0055449E" w:rsidRDefault="00B849BE" w:rsidP="00E93DA5">
      <w:pPr>
        <w:tabs>
          <w:tab w:val="left" w:pos="0"/>
        </w:tabs>
        <w:spacing w:before="120" w:after="120" w:line="276" w:lineRule="auto"/>
        <w:ind w:left="-90"/>
        <w:jc w:val="center"/>
        <w:rPr>
          <w:rFonts w:asciiTheme="minorHAnsi" w:hAnsiTheme="minorHAnsi" w:cs="Tahoma"/>
          <w:sz w:val="22"/>
          <w:szCs w:val="22"/>
        </w:rPr>
      </w:pPr>
      <w:r w:rsidRPr="0055449E">
        <w:rPr>
          <w:rFonts w:asciiTheme="minorHAnsi" w:hAnsiTheme="minorHAnsi" w:cs="Tahoma"/>
          <w:b/>
          <w:sz w:val="22"/>
          <w:szCs w:val="22"/>
        </w:rPr>
        <w:t>ΕΓΓΥΗΣΕΙΣ</w:t>
      </w:r>
    </w:p>
    <w:p w14:paraId="61A78769" w14:textId="06CFD3CD"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 xml:space="preserve">Για την καλή εκτέλεση των όρων της παρούσας σύμβασης, ο Ανάδοχος κατέθεσε την επιστολή υπ’ αρ. …………………….. για καλή εκτέλεση των όρων της παρούσας σύμβασης έκδοσης της ………………………………, αξίας ………………….€, που καλύπτει το </w:t>
      </w:r>
      <w:r w:rsidR="00222F4E">
        <w:rPr>
          <w:rFonts w:asciiTheme="minorHAnsi" w:hAnsiTheme="minorHAnsi" w:cs="Tahoma"/>
          <w:sz w:val="22"/>
          <w:szCs w:val="22"/>
        </w:rPr>
        <w:t xml:space="preserve">4 </w:t>
      </w:r>
      <w:r w:rsidRPr="0055751B">
        <w:rPr>
          <w:rFonts w:asciiTheme="minorHAnsi" w:hAnsiTheme="minorHAnsi" w:cs="Tahoma"/>
          <w:sz w:val="22"/>
          <w:szCs w:val="22"/>
        </w:rPr>
        <w:t>% της συνολικής εκτιμώμενης αξίας χωρίς Φ.Π.Α., διάρκειας ισχύος έως την …………………………………………………………………</w:t>
      </w:r>
    </w:p>
    <w:p w14:paraId="7302B36A"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εγγύηση καλής εκτέλεσης καταπίπτει στην περίπτωση παράβασης των όρων της σύμβασης, όπως αυτή ειδικότερα ορίζει.</w:t>
      </w:r>
    </w:p>
    <w:p w14:paraId="49A9D567"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lastRenderedPageBreak/>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136CBFD7"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εγγύηση καλής εκτέλεσης επιστρέφεται στο σύνολό της ή αποδεσμεύεται τμηματικά, κατά το ποσό που αναλογεί στην αξία της υπηρεσίας που παραλήφθηκε οριστικά.  Κατά την τμηματική αποδέσμευση,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4E085267"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6C9A760" w14:textId="3E905949" w:rsidR="00B849BE"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Κατά τα λοιπά ισχύουν τα αναφερόμενα στο άρθρο 72 και στις οικείες διατάξεις του Ν. 4412/2016.</w:t>
      </w:r>
    </w:p>
    <w:p w14:paraId="42BE26DA" w14:textId="77777777" w:rsidR="0055751B" w:rsidRPr="0055449E" w:rsidRDefault="0055751B" w:rsidP="0055751B">
      <w:pPr>
        <w:spacing w:line="276" w:lineRule="auto"/>
        <w:rPr>
          <w:rFonts w:asciiTheme="minorHAnsi" w:hAnsiTheme="minorHAnsi"/>
          <w:sz w:val="22"/>
          <w:szCs w:val="22"/>
          <w:highlight w:val="cyan"/>
        </w:rPr>
      </w:pPr>
    </w:p>
    <w:p w14:paraId="3126F7E6" w14:textId="77777777" w:rsidR="00B849BE" w:rsidRPr="0055449E" w:rsidRDefault="00B849BE" w:rsidP="00E93DA5">
      <w:pPr>
        <w:spacing w:line="276" w:lineRule="auto"/>
        <w:jc w:val="center"/>
        <w:rPr>
          <w:rFonts w:asciiTheme="minorHAnsi" w:hAnsiTheme="minorHAnsi"/>
          <w:b/>
          <w:sz w:val="22"/>
          <w:szCs w:val="22"/>
        </w:rPr>
      </w:pPr>
      <w:r w:rsidRPr="0055449E">
        <w:rPr>
          <w:rFonts w:asciiTheme="minorHAnsi" w:hAnsiTheme="minorHAnsi"/>
          <w:b/>
          <w:sz w:val="22"/>
          <w:szCs w:val="22"/>
        </w:rPr>
        <w:t>ΑΡΘΡΟ 8</w:t>
      </w:r>
      <w:r w:rsidRPr="0055449E">
        <w:rPr>
          <w:rFonts w:asciiTheme="minorHAnsi" w:hAnsiTheme="minorHAnsi"/>
          <w:b/>
          <w:sz w:val="22"/>
          <w:szCs w:val="22"/>
          <w:vertAlign w:val="superscript"/>
        </w:rPr>
        <w:t>ο</w:t>
      </w:r>
    </w:p>
    <w:p w14:paraId="3F010D4B"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ΑΝΩΤΕΡΑ ΒΙΑ</w:t>
      </w:r>
    </w:p>
    <w:p w14:paraId="2667CED0" w14:textId="77777777" w:rsidR="00B849BE" w:rsidRPr="0055449E" w:rsidRDefault="00B849BE" w:rsidP="00E93DA5">
      <w:pPr>
        <w:suppressAutoHyphens w:val="0"/>
        <w:autoSpaceDE w:val="0"/>
        <w:autoSpaceDN w:val="0"/>
        <w:adjustRightInd w:val="0"/>
        <w:spacing w:line="276" w:lineRule="auto"/>
        <w:rPr>
          <w:rFonts w:asciiTheme="minorHAnsi" w:hAnsiTheme="minorHAnsi"/>
          <w:sz w:val="22"/>
          <w:szCs w:val="22"/>
          <w:lang w:eastAsia="el-GR"/>
        </w:rPr>
      </w:pPr>
      <w:r w:rsidRPr="0055449E">
        <w:rPr>
          <w:rFonts w:asciiTheme="minorHAnsi" w:hAnsiTheme="minorHAnsi"/>
          <w:sz w:val="22"/>
          <w:szCs w:val="22"/>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7775CFDC" w14:textId="77777777" w:rsidR="00B849BE" w:rsidRPr="0055751B" w:rsidRDefault="00B849BE" w:rsidP="00E93DA5">
      <w:pPr>
        <w:suppressAutoHyphens w:val="0"/>
        <w:autoSpaceDE w:val="0"/>
        <w:autoSpaceDN w:val="0"/>
        <w:adjustRightInd w:val="0"/>
        <w:spacing w:line="276" w:lineRule="auto"/>
        <w:rPr>
          <w:rFonts w:asciiTheme="minorHAnsi" w:hAnsiTheme="minorHAnsi"/>
          <w:sz w:val="14"/>
          <w:szCs w:val="14"/>
          <w:lang w:eastAsia="el-GR"/>
        </w:rPr>
      </w:pPr>
    </w:p>
    <w:p w14:paraId="7DB42401" w14:textId="77777777" w:rsidR="00B849BE" w:rsidRPr="0055449E" w:rsidRDefault="00B849BE"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r w:rsidRPr="0055449E">
        <w:rPr>
          <w:rFonts w:asciiTheme="minorHAnsi" w:hAnsiTheme="minorHAnsi"/>
          <w:b/>
          <w:sz w:val="22"/>
          <w:szCs w:val="22"/>
          <w:u w:val="single"/>
          <w:lang w:eastAsia="el-GR"/>
        </w:rPr>
        <w:t>ΑΡΘΡΟ 9</w:t>
      </w:r>
      <w:r w:rsidRPr="0055449E">
        <w:rPr>
          <w:rFonts w:asciiTheme="minorHAnsi" w:hAnsiTheme="minorHAnsi"/>
          <w:b/>
          <w:sz w:val="22"/>
          <w:szCs w:val="22"/>
          <w:u w:val="single"/>
          <w:vertAlign w:val="superscript"/>
          <w:lang w:eastAsia="el-GR"/>
        </w:rPr>
        <w:t>ο</w:t>
      </w:r>
      <w:r w:rsidRPr="0055449E">
        <w:rPr>
          <w:rFonts w:asciiTheme="minorHAnsi" w:hAnsiTheme="minorHAnsi"/>
          <w:b/>
          <w:sz w:val="22"/>
          <w:szCs w:val="22"/>
          <w:u w:val="single"/>
          <w:lang w:eastAsia="el-GR"/>
        </w:rPr>
        <w:t xml:space="preserve"> </w:t>
      </w:r>
    </w:p>
    <w:p w14:paraId="02D62896"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ΟΛΟΚΛΗΡΩΣΗ ΕΚΤΕΛΕΣΗΣ ΣΥΜΒΑΣΗΣ</w:t>
      </w:r>
    </w:p>
    <w:p w14:paraId="7A373E4B" w14:textId="77777777" w:rsidR="0055751B" w:rsidRPr="0055751B" w:rsidRDefault="0055751B" w:rsidP="0055751B">
      <w:pPr>
        <w:spacing w:before="120" w:after="120"/>
        <w:rPr>
          <w:rFonts w:ascii="Calibri" w:hAnsi="Calibri" w:cs="Tahoma"/>
          <w:sz w:val="22"/>
          <w:szCs w:val="22"/>
        </w:rPr>
      </w:pPr>
      <w:r w:rsidRPr="0055751B">
        <w:rPr>
          <w:rFonts w:ascii="Calibri" w:hAnsi="Calibri" w:cs="Tahoma"/>
          <w:sz w:val="22"/>
          <w:szCs w:val="22"/>
        </w:rPr>
        <w:t>Η σύμβαση θεωρείται ότι εκτελέστηκε όταν συντρέχουν οι παρακάτω προϋποθέσεις, σύμφωνα με το άρθρο 202 του ν. 4412/2016:</w:t>
      </w:r>
    </w:p>
    <w:p w14:paraId="345DAB9F"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088DCDA7"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Παραλήφθηκαν οριστικά ποσοτικά και ποιοτικά οι υπηρεσίες.</w:t>
      </w:r>
    </w:p>
    <w:p w14:paraId="43173FCF"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Έγινε η αποπληρωμή του συμβατικού τιμήματος, αφού προηγουμένως επιβλήθηκαν κυρώσεις ή εκπτώσεις και</w:t>
      </w:r>
    </w:p>
    <w:p w14:paraId="6DF7AE41"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586C2CB1" w14:textId="77777777" w:rsidR="00F05F59" w:rsidRPr="0055449E" w:rsidRDefault="00F05F59"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p>
    <w:p w14:paraId="48FB7A8F" w14:textId="77777777" w:rsidR="00B849BE" w:rsidRPr="0055449E" w:rsidRDefault="00B849BE"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r w:rsidRPr="0055449E">
        <w:rPr>
          <w:rFonts w:asciiTheme="minorHAnsi" w:hAnsiTheme="minorHAnsi"/>
          <w:b/>
          <w:sz w:val="22"/>
          <w:szCs w:val="22"/>
          <w:u w:val="single"/>
          <w:lang w:eastAsia="el-GR"/>
        </w:rPr>
        <w:t>ΑΡΘΡΟ 10</w:t>
      </w:r>
      <w:r w:rsidRPr="0055449E">
        <w:rPr>
          <w:rFonts w:asciiTheme="minorHAnsi" w:hAnsiTheme="minorHAnsi"/>
          <w:b/>
          <w:sz w:val="22"/>
          <w:szCs w:val="22"/>
          <w:u w:val="single"/>
          <w:vertAlign w:val="superscript"/>
          <w:lang w:eastAsia="el-GR"/>
        </w:rPr>
        <w:t>ο</w:t>
      </w:r>
      <w:r w:rsidRPr="0055449E">
        <w:rPr>
          <w:rFonts w:asciiTheme="minorHAnsi" w:hAnsiTheme="minorHAnsi"/>
          <w:b/>
          <w:sz w:val="22"/>
          <w:szCs w:val="22"/>
          <w:u w:val="single"/>
          <w:lang w:eastAsia="el-GR"/>
        </w:rPr>
        <w:t xml:space="preserve"> </w:t>
      </w:r>
    </w:p>
    <w:p w14:paraId="7299AE3E"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 xml:space="preserve">ΚΑΤΑΓΓΕΛΙΑ - ΔΙΚΑΙΩΜΑ ΜΟΝΟΜΕΡΟΥΣ ΛΥΣΗΣ  - ΤΡΟΠΟΠΟΙΗΣΗΣ ΤΗΣ ΣΥΜΒΑΣΗΣ </w:t>
      </w:r>
    </w:p>
    <w:p w14:paraId="0CBE68C1" w14:textId="77777777" w:rsidR="00B849BE" w:rsidRPr="0055449E" w:rsidRDefault="00B849BE" w:rsidP="00E93DA5">
      <w:pPr>
        <w:suppressAutoHyphens w:val="0"/>
        <w:spacing w:after="200" w:line="276" w:lineRule="auto"/>
        <w:contextualSpacing/>
        <w:rPr>
          <w:rFonts w:asciiTheme="minorHAnsi" w:eastAsia="Calibri" w:hAnsiTheme="minorHAnsi" w:cs="Calibri"/>
          <w:sz w:val="22"/>
          <w:szCs w:val="22"/>
          <w:lang w:eastAsia="en-US"/>
        </w:rPr>
      </w:pPr>
    </w:p>
    <w:p w14:paraId="7FC55AB3"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513573C5"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lastRenderedPageBreak/>
        <w:t>α) η σύμβαση έχει υποστεί ουσιώδη τροποποίηση, που θα απαιτούσε νέα διαδικασία σύναψης σύμβασης δυνάμει του άρθρου 132,</w:t>
      </w:r>
    </w:p>
    <w:p w14:paraId="0AA73864"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4C2B166A"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C07C24A"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40B56C4C" w14:textId="77777777" w:rsidR="00B849BE" w:rsidRPr="0055449E" w:rsidRDefault="00B849BE" w:rsidP="00E93DA5">
      <w:pPr>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11</w:t>
      </w:r>
      <w:r w:rsidRPr="0055449E">
        <w:rPr>
          <w:rFonts w:asciiTheme="minorHAnsi" w:hAnsiTheme="minorHAnsi" w:cs="Tahoma"/>
          <w:b/>
          <w:sz w:val="22"/>
          <w:szCs w:val="22"/>
          <w:u w:val="single"/>
          <w:vertAlign w:val="superscript"/>
        </w:rPr>
        <w:t>ο</w:t>
      </w:r>
    </w:p>
    <w:p w14:paraId="0B086A2B"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ΚΗΡΥΞΗ ΑΝΑΔΟΧΟΥ ΕΚΠΤΩΤΟΥ</w:t>
      </w:r>
    </w:p>
    <w:p w14:paraId="123E5C17"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 xml:space="preserve">Ο ανάδοχος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αρμόδιου οργάνου,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αν υπερέβη υπαίτια τη συνολική προθεσμία εκτέλεσης της σύμβασης, λαμβανομένων υπόψη των παρατάσεων. </w:t>
      </w:r>
    </w:p>
    <w:p w14:paraId="7D5F9CD8"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1F7BA640"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Δεν κηρύσσεται έκπτωτος όταν:</w:t>
      </w:r>
    </w:p>
    <w:p w14:paraId="65A59E58"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α) οι υπηρεσίες δεν παρασχεθούν με ευθύνη του φορέα που εκτελεί τη σύμβαση.</w:t>
      </w:r>
    </w:p>
    <w:p w14:paraId="1DB87F8C"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β) συντρέχουν λόγοι ανωτέρας βίας</w:t>
      </w:r>
    </w:p>
    <w:p w14:paraId="45E4B479" w14:textId="77777777" w:rsidR="00222F4E" w:rsidRDefault="00222F4E" w:rsidP="0055751B">
      <w:pPr>
        <w:suppressAutoHyphens w:val="0"/>
        <w:autoSpaceDE w:val="0"/>
        <w:spacing w:after="120" w:line="264" w:lineRule="auto"/>
        <w:rPr>
          <w:rFonts w:asciiTheme="minorHAnsi" w:hAnsiTheme="minorHAnsi"/>
          <w:sz w:val="22"/>
          <w:szCs w:val="22"/>
        </w:rPr>
      </w:pPr>
    </w:p>
    <w:p w14:paraId="4A01CEB6" w14:textId="1A22D8D2"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κατάπτωση της εγγύησης καλής εκτέλεσης της σύμβασης,</w:t>
      </w:r>
      <w:r w:rsidRPr="0055751B">
        <w:rPr>
          <w:sz w:val="22"/>
          <w:szCs w:val="22"/>
        </w:rPr>
        <w:t xml:space="preserve"> </w:t>
      </w:r>
      <w:r w:rsidRPr="0055751B">
        <w:rPr>
          <w:rFonts w:asciiTheme="minorHAnsi" w:hAnsiTheme="minorHAnsi"/>
          <w:sz w:val="22"/>
          <w:szCs w:val="22"/>
        </w:rPr>
        <w:t>κατά το μέρος που αφορά τις μη παρασχεθείσες υπηρεσίες. Επιπλέον μπορεί να επιβληθεί ο προβλεπόμενος από το άρθρο 74 του ν. 4412/2016 προσωρινός αποκλεισμός του αναδόχου από τη συμμετοχή του σε διαδικασίες δημοσίων συμβάσεων.</w:t>
      </w:r>
    </w:p>
    <w:p w14:paraId="42640671"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44CC5DFE"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lastRenderedPageBreak/>
        <w:t>Η επιβολή ποινικών ρητρών δεν στερεί από την αναθέτουσα αρχή το δικαίωμα να κηρύξει τον ανάδοχο έκπτωτο.</w:t>
      </w:r>
    </w:p>
    <w:p w14:paraId="55EE143D" w14:textId="77777777" w:rsidR="0055751B" w:rsidRPr="0055751B" w:rsidRDefault="0055751B" w:rsidP="0055751B">
      <w:pPr>
        <w:spacing w:after="120" w:line="264" w:lineRule="auto"/>
        <w:rPr>
          <w:rFonts w:ascii="Calibri" w:hAnsi="Calibri" w:cs="Tahoma"/>
          <w:sz w:val="22"/>
          <w:szCs w:val="22"/>
        </w:rPr>
      </w:pPr>
      <w:r w:rsidRPr="0055751B">
        <w:rPr>
          <w:rFonts w:ascii="Calibri" w:hAnsi="Calibri" w:cs="Tahoma"/>
          <w:sz w:val="22"/>
          <w:szCs w:val="22"/>
        </w:rPr>
        <w:t>Κατά́ τα λοιπά́ εφαρμόζονται οι διατάξεις των άρθρων 203, 218  και 220 του ν. 4412/2016, όπως ισχύει.</w:t>
      </w:r>
    </w:p>
    <w:p w14:paraId="12A9576F" w14:textId="77777777" w:rsidR="0055751B" w:rsidRDefault="0055751B" w:rsidP="00E93DA5">
      <w:pPr>
        <w:spacing w:before="120" w:after="120" w:line="276" w:lineRule="auto"/>
        <w:jc w:val="center"/>
        <w:outlineLvl w:val="4"/>
        <w:rPr>
          <w:rFonts w:asciiTheme="minorHAnsi" w:hAnsiTheme="minorHAnsi" w:cs="Tahoma"/>
          <w:b/>
          <w:bCs/>
          <w:iCs/>
          <w:sz w:val="22"/>
          <w:szCs w:val="22"/>
          <w:u w:val="single"/>
        </w:rPr>
      </w:pPr>
    </w:p>
    <w:p w14:paraId="37DC3A52" w14:textId="1617306C"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r w:rsidRPr="0055449E">
        <w:rPr>
          <w:rFonts w:asciiTheme="minorHAnsi" w:hAnsiTheme="minorHAnsi" w:cs="Tahoma"/>
          <w:b/>
          <w:bCs/>
          <w:iCs/>
          <w:sz w:val="22"/>
          <w:szCs w:val="22"/>
          <w:u w:val="single"/>
        </w:rPr>
        <w:t>ΑΡΘΡΟ 12</w:t>
      </w:r>
      <w:r w:rsidRPr="0055449E">
        <w:rPr>
          <w:rFonts w:asciiTheme="minorHAnsi" w:hAnsiTheme="minorHAnsi" w:cs="Tahoma"/>
          <w:b/>
          <w:bCs/>
          <w:iCs/>
          <w:sz w:val="22"/>
          <w:szCs w:val="22"/>
          <w:u w:val="single"/>
          <w:vertAlign w:val="superscript"/>
        </w:rPr>
        <w:t>ο</w:t>
      </w:r>
    </w:p>
    <w:p w14:paraId="16B61DCE"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ΕΚΧΩΡΗΣΗ ΣΥΜΒΑΣΗΣ</w:t>
      </w:r>
    </w:p>
    <w:p w14:paraId="63A21C49" w14:textId="77777777" w:rsidR="00B849BE" w:rsidRPr="0055449E" w:rsidRDefault="00B849BE" w:rsidP="00E93DA5">
      <w:pPr>
        <w:spacing w:line="276" w:lineRule="auto"/>
        <w:rPr>
          <w:rFonts w:asciiTheme="minorHAnsi" w:hAnsiTheme="minorHAnsi" w:cs="Tahoma"/>
          <w:sz w:val="22"/>
          <w:szCs w:val="22"/>
        </w:rPr>
      </w:pPr>
    </w:p>
    <w:p w14:paraId="5D23FC0D"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Δεν επιτρέπεται η μεταβίβαση ή εκχώρηση της Σύμβασης ή μέρους αυτής χωρίς την προηγούμενη  ρητή  έγγραφη συναίνεση της Αναθέτουσας Αρχής.</w:t>
      </w:r>
    </w:p>
    <w:p w14:paraId="48896F44"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5B7E56CC" w14:textId="77777777" w:rsidR="00B849BE" w:rsidRPr="0055449E" w:rsidRDefault="00B849BE" w:rsidP="00E93DA5">
      <w:pPr>
        <w:spacing w:line="276" w:lineRule="auto"/>
        <w:rPr>
          <w:rFonts w:asciiTheme="minorHAnsi" w:hAnsiTheme="minorHAnsi" w:cs="Tahoma"/>
          <w:sz w:val="22"/>
          <w:szCs w:val="22"/>
        </w:rPr>
      </w:pPr>
    </w:p>
    <w:p w14:paraId="611B1709" w14:textId="77777777" w:rsidR="00B849BE" w:rsidRPr="0055449E" w:rsidRDefault="00B849BE" w:rsidP="00E93DA5">
      <w:pPr>
        <w:spacing w:line="276" w:lineRule="auto"/>
        <w:rPr>
          <w:rFonts w:asciiTheme="minorHAnsi" w:hAnsiTheme="minorHAnsi" w:cs="Tahoma"/>
          <w:b/>
          <w:sz w:val="22"/>
          <w:szCs w:val="22"/>
        </w:rPr>
      </w:pPr>
    </w:p>
    <w:p w14:paraId="2BF01BC5" w14:textId="04C8707F" w:rsidR="00250F56" w:rsidRPr="00C148FF" w:rsidRDefault="00250F56" w:rsidP="00250F56">
      <w:pPr>
        <w:jc w:val="center"/>
        <w:rPr>
          <w:rFonts w:asciiTheme="minorHAnsi" w:hAnsiTheme="minorHAnsi" w:cstheme="minorHAnsi"/>
          <w:b/>
          <w:bCs/>
          <w:iCs/>
          <w:sz w:val="22"/>
          <w:szCs w:val="22"/>
          <w:u w:val="single"/>
        </w:rPr>
      </w:pPr>
      <w:r w:rsidRPr="00C148FF">
        <w:rPr>
          <w:rFonts w:asciiTheme="minorHAnsi" w:hAnsiTheme="minorHAnsi" w:cstheme="minorHAnsi"/>
          <w:b/>
          <w:bCs/>
          <w:iCs/>
          <w:sz w:val="22"/>
          <w:szCs w:val="22"/>
          <w:u w:val="single"/>
        </w:rPr>
        <w:t>ΑΡΘΡΟ 1</w:t>
      </w:r>
      <w:r w:rsidR="0055751B">
        <w:rPr>
          <w:rFonts w:asciiTheme="minorHAnsi" w:hAnsiTheme="minorHAnsi" w:cstheme="minorHAnsi"/>
          <w:b/>
          <w:bCs/>
          <w:iCs/>
          <w:sz w:val="22"/>
          <w:szCs w:val="22"/>
          <w:u w:val="single"/>
        </w:rPr>
        <w:t>3</w:t>
      </w:r>
      <w:r w:rsidRPr="00C148FF">
        <w:rPr>
          <w:rFonts w:asciiTheme="minorHAnsi" w:hAnsiTheme="minorHAnsi" w:cstheme="minorHAnsi"/>
          <w:b/>
          <w:bCs/>
          <w:iCs/>
          <w:sz w:val="22"/>
          <w:szCs w:val="22"/>
          <w:u w:val="single"/>
          <w:vertAlign w:val="superscript"/>
        </w:rPr>
        <w:t>ο</w:t>
      </w:r>
    </w:p>
    <w:p w14:paraId="356623B1" w14:textId="77777777" w:rsidR="00250F56" w:rsidRPr="00E05D6C" w:rsidRDefault="00250F56" w:rsidP="00250F56">
      <w:pPr>
        <w:pStyle w:val="Default"/>
        <w:jc w:val="center"/>
        <w:rPr>
          <w:rFonts w:asciiTheme="minorHAnsi" w:hAnsiTheme="minorHAnsi"/>
          <w:b/>
          <w:sz w:val="22"/>
          <w:szCs w:val="22"/>
        </w:rPr>
      </w:pPr>
      <w:r w:rsidRPr="00E05D6C">
        <w:rPr>
          <w:rFonts w:asciiTheme="minorHAnsi" w:hAnsiTheme="minorHAnsi"/>
          <w:b/>
          <w:sz w:val="22"/>
          <w:szCs w:val="22"/>
        </w:rPr>
        <w:t>ΑΠΑΙΤΗΣΕΙΣ ΓΕΝΙΚΟΥ ΚΑΝΟΝΙΣΜΟΥ ΓΙΑ ΤΗΝ ΠΡΟΣΤΑΣΙΑ ΔΕΔΟΜΕΝΩΝ (ΓΚΠΔ)</w:t>
      </w:r>
    </w:p>
    <w:p w14:paraId="2A740FF3" w14:textId="77777777" w:rsidR="00250F56" w:rsidRPr="00C148FF" w:rsidRDefault="00250F56" w:rsidP="00250F56">
      <w:pPr>
        <w:spacing w:line="288" w:lineRule="auto"/>
        <w:jc w:val="center"/>
        <w:rPr>
          <w:rFonts w:asciiTheme="minorHAnsi" w:hAnsiTheme="minorHAnsi" w:cstheme="minorHAnsi"/>
          <w:b/>
          <w:sz w:val="22"/>
          <w:szCs w:val="22"/>
        </w:rPr>
      </w:pPr>
    </w:p>
    <w:p w14:paraId="41949E2A" w14:textId="77777777" w:rsidR="00250F56" w:rsidRPr="00E05D6C" w:rsidRDefault="00250F56" w:rsidP="00250F56">
      <w:pPr>
        <w:pStyle w:val="Default"/>
        <w:spacing w:line="276" w:lineRule="auto"/>
        <w:rPr>
          <w:rFonts w:asciiTheme="minorHAnsi" w:hAnsiTheme="minorHAnsi" w:cstheme="minorHAnsi"/>
          <w:b/>
          <w:color w:val="auto"/>
          <w:sz w:val="22"/>
          <w:szCs w:val="22"/>
        </w:rPr>
      </w:pPr>
      <w:r>
        <w:rPr>
          <w:rFonts w:asciiTheme="minorHAnsi" w:hAnsiTheme="minorHAnsi" w:cstheme="minorHAnsi"/>
          <w:b/>
          <w:color w:val="auto"/>
          <w:sz w:val="22"/>
          <w:szCs w:val="22"/>
        </w:rPr>
        <w:t>Α</w:t>
      </w:r>
      <w:r w:rsidRPr="00E05D6C">
        <w:rPr>
          <w:rFonts w:asciiTheme="minorHAnsi" w:hAnsiTheme="minorHAnsi" w:cstheme="minorHAnsi"/>
          <w:b/>
          <w:color w:val="auto"/>
          <w:sz w:val="22"/>
          <w:szCs w:val="22"/>
        </w:rPr>
        <w:t xml:space="preserve">. ΒΑΣΙΚΕΣ ΕΝΝΟΙΕΣ </w:t>
      </w:r>
    </w:p>
    <w:p w14:paraId="7D8496A2"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Δεδομένα Προσωπικού Χαρακτήρα:</w:t>
      </w:r>
      <w:r w:rsidRPr="00E05D6C">
        <w:rPr>
          <w:rFonts w:asciiTheme="minorHAnsi" w:hAnsiTheme="minorHAnsi" w:cstheme="minorHAnsi"/>
          <w:color w:val="auto"/>
          <w:sz w:val="22"/>
          <w:szCs w:val="22"/>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6293BBD6"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Επεξεργασία:</w:t>
      </w:r>
      <w:r w:rsidRPr="00E05D6C">
        <w:rPr>
          <w:rFonts w:asciiTheme="minorHAnsi" w:hAnsiTheme="minorHAnsi" w:cstheme="minorHAnsi"/>
          <w:color w:val="auto"/>
          <w:sz w:val="22"/>
          <w:szCs w:val="22"/>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5899EBAA"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Υπεύθυνος Επεξεργασίας:</w:t>
      </w:r>
      <w:r w:rsidRPr="00E05D6C">
        <w:rPr>
          <w:rFonts w:asciiTheme="minorHAnsi" w:hAnsiTheme="minorHAnsi" w:cstheme="minorHAnsi"/>
          <w:color w:val="auto"/>
          <w:sz w:val="22"/>
          <w:szCs w:val="22"/>
        </w:rPr>
        <w:t xml:space="preserve">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23F2BA51"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Εκτελών την Επεξεργασία:</w:t>
      </w:r>
      <w:r w:rsidRPr="00E05D6C">
        <w:rPr>
          <w:rFonts w:asciiTheme="minorHAnsi" w:hAnsiTheme="minorHAnsi" w:cstheme="minorHAnsi"/>
          <w:color w:val="auto"/>
          <w:sz w:val="22"/>
          <w:szCs w:val="22"/>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31E27BEF"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lastRenderedPageBreak/>
        <w:t>Υποεκτελών την Επεξεργασία:</w:t>
      </w:r>
      <w:r w:rsidRPr="00E05D6C">
        <w:rPr>
          <w:rFonts w:asciiTheme="minorHAnsi" w:hAnsiTheme="minorHAnsi" w:cstheme="minorHAnsi"/>
          <w:color w:val="auto"/>
          <w:sz w:val="22"/>
          <w:szCs w:val="22"/>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58B956BD" w14:textId="77777777" w:rsidR="00250F56" w:rsidRDefault="00250F56" w:rsidP="00250F56">
      <w:pPr>
        <w:pStyle w:val="Default"/>
        <w:spacing w:line="276" w:lineRule="auto"/>
        <w:rPr>
          <w:rFonts w:asciiTheme="minorHAnsi" w:hAnsiTheme="minorHAnsi" w:cstheme="minorHAnsi"/>
          <w:sz w:val="22"/>
          <w:szCs w:val="22"/>
        </w:rPr>
      </w:pPr>
      <w:r w:rsidRPr="00E05D6C">
        <w:rPr>
          <w:rFonts w:asciiTheme="minorHAnsi" w:hAnsiTheme="minorHAnsi" w:cstheme="minorHAnsi"/>
          <w:color w:val="auto"/>
          <w:sz w:val="22"/>
          <w:szCs w:val="22"/>
        </w:rPr>
        <w:t xml:space="preserve">Περιστατικό Παραβίασης Δεδομένων Προσωπικού Χαρακτήρα: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59418579" w14:textId="77777777" w:rsidR="00250F56" w:rsidRPr="00E05D6C" w:rsidRDefault="00250F56" w:rsidP="00250F56">
      <w:pPr>
        <w:pStyle w:val="Default"/>
        <w:spacing w:line="276" w:lineRule="auto"/>
        <w:rPr>
          <w:rFonts w:asciiTheme="minorHAnsi" w:hAnsiTheme="minorHAnsi" w:cstheme="minorHAnsi"/>
          <w:b/>
          <w:color w:val="auto"/>
          <w:sz w:val="22"/>
          <w:szCs w:val="22"/>
        </w:rPr>
      </w:pPr>
      <w:r>
        <w:rPr>
          <w:rFonts w:asciiTheme="minorHAnsi" w:hAnsiTheme="minorHAnsi" w:cstheme="minorHAnsi"/>
          <w:b/>
          <w:color w:val="auto"/>
          <w:sz w:val="22"/>
          <w:szCs w:val="22"/>
        </w:rPr>
        <w:t>Β</w:t>
      </w:r>
      <w:r w:rsidRPr="00E05D6C">
        <w:rPr>
          <w:rFonts w:asciiTheme="minorHAnsi" w:hAnsiTheme="minorHAnsi" w:cstheme="minorHAnsi"/>
          <w:b/>
          <w:color w:val="auto"/>
          <w:sz w:val="22"/>
          <w:szCs w:val="22"/>
        </w:rPr>
        <w:t xml:space="preserve">. ΣΥΜΜΟΡΦΩΣΗ ΜΕ ΤΟΝ ΚΑΝΟΝΙΣΜΟ ΕΕ/2016/679 ΚΑΙ ΤΟΝ Ν. 4624/2019 (Α 137) </w:t>
      </w:r>
    </w:p>
    <w:p w14:paraId="41AA539D"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3E569403"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1A791919"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Ειδικότερα: </w:t>
      </w:r>
    </w:p>
    <w:p w14:paraId="32C49E0A"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3BEFA3D3"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36CA659"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A36963A"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0B2DE625"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w:t>
      </w:r>
      <w:r w:rsidRPr="00E05D6C">
        <w:rPr>
          <w:rFonts w:asciiTheme="minorHAnsi" w:hAnsiTheme="minorHAnsi" w:cstheme="minorHAnsi"/>
          <w:color w:val="auto"/>
          <w:sz w:val="22"/>
          <w:szCs w:val="22"/>
        </w:rPr>
        <w:lastRenderedPageBreak/>
        <w:t xml:space="preserve">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AE2E052"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6CC4A38C"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6E7CB368" w14:textId="77777777" w:rsidR="002A45F6" w:rsidRDefault="002A45F6" w:rsidP="00E93DA5">
      <w:pPr>
        <w:spacing w:line="276" w:lineRule="auto"/>
        <w:jc w:val="center"/>
        <w:rPr>
          <w:rFonts w:asciiTheme="minorHAnsi" w:hAnsiTheme="minorHAnsi" w:cs="Tahoma"/>
          <w:b/>
          <w:sz w:val="22"/>
          <w:szCs w:val="22"/>
          <w:u w:val="single"/>
        </w:rPr>
      </w:pPr>
    </w:p>
    <w:p w14:paraId="7888B87F" w14:textId="30A7407B" w:rsidR="0055751B" w:rsidRPr="0055449E" w:rsidRDefault="0055751B" w:rsidP="0055751B">
      <w:pPr>
        <w:spacing w:line="276" w:lineRule="auto"/>
        <w:jc w:val="center"/>
        <w:rPr>
          <w:rFonts w:asciiTheme="minorHAnsi" w:hAnsiTheme="minorHAnsi" w:cs="Tahoma"/>
          <w:b/>
          <w:bCs/>
          <w:iCs/>
          <w:sz w:val="22"/>
          <w:szCs w:val="22"/>
          <w:u w:val="single"/>
        </w:rPr>
      </w:pPr>
      <w:r w:rsidRPr="0055449E">
        <w:rPr>
          <w:rFonts w:asciiTheme="minorHAnsi" w:hAnsiTheme="minorHAnsi" w:cs="Tahoma"/>
          <w:b/>
          <w:bCs/>
          <w:iCs/>
          <w:sz w:val="22"/>
          <w:szCs w:val="22"/>
          <w:u w:val="single"/>
        </w:rPr>
        <w:t>ΑΡΘΡΟ 1</w:t>
      </w:r>
      <w:r>
        <w:rPr>
          <w:rFonts w:asciiTheme="minorHAnsi" w:hAnsiTheme="minorHAnsi" w:cs="Tahoma"/>
          <w:b/>
          <w:bCs/>
          <w:iCs/>
          <w:sz w:val="22"/>
          <w:szCs w:val="22"/>
          <w:u w:val="single"/>
        </w:rPr>
        <w:t>4</w:t>
      </w:r>
      <w:r w:rsidRPr="0055449E">
        <w:rPr>
          <w:rFonts w:asciiTheme="minorHAnsi" w:hAnsiTheme="minorHAnsi" w:cs="Tahoma"/>
          <w:b/>
          <w:bCs/>
          <w:iCs/>
          <w:sz w:val="22"/>
          <w:szCs w:val="22"/>
          <w:u w:val="single"/>
          <w:vertAlign w:val="superscript"/>
        </w:rPr>
        <w:t>ο</w:t>
      </w:r>
    </w:p>
    <w:p w14:paraId="301AEA02" w14:textId="77777777" w:rsidR="0055751B" w:rsidRPr="0055449E" w:rsidRDefault="0055751B" w:rsidP="0055751B">
      <w:pPr>
        <w:spacing w:line="276" w:lineRule="auto"/>
        <w:jc w:val="center"/>
        <w:rPr>
          <w:rFonts w:asciiTheme="minorHAnsi" w:hAnsiTheme="minorHAnsi" w:cs="Tahoma"/>
          <w:b/>
          <w:sz w:val="22"/>
          <w:szCs w:val="22"/>
        </w:rPr>
      </w:pPr>
      <w:r w:rsidRPr="0055449E">
        <w:rPr>
          <w:rFonts w:asciiTheme="minorHAnsi" w:hAnsiTheme="minorHAnsi" w:cs="Tahoma"/>
          <w:b/>
          <w:sz w:val="22"/>
          <w:szCs w:val="22"/>
        </w:rPr>
        <w:t>ΕΦΑΡΜΟΣΤΕΟ ΔΙΚΑΙΟ – ΔΩΣΙΔΙΚΙΑ</w:t>
      </w:r>
    </w:p>
    <w:p w14:paraId="13900A99" w14:textId="77777777" w:rsidR="0055751B" w:rsidRPr="0055449E" w:rsidRDefault="0055751B" w:rsidP="0055751B">
      <w:pPr>
        <w:spacing w:line="276" w:lineRule="auto"/>
        <w:jc w:val="center"/>
        <w:rPr>
          <w:rFonts w:asciiTheme="minorHAnsi" w:hAnsiTheme="minorHAnsi" w:cs="Tahoma"/>
          <w:b/>
          <w:sz w:val="22"/>
          <w:szCs w:val="22"/>
        </w:rPr>
      </w:pPr>
    </w:p>
    <w:p w14:paraId="17F34815" w14:textId="77777777" w:rsidR="0055751B" w:rsidRPr="0055449E" w:rsidRDefault="0055751B" w:rsidP="0055751B">
      <w:pPr>
        <w:suppressAutoHyphens w:val="0"/>
        <w:autoSpaceDE w:val="0"/>
        <w:autoSpaceDN w:val="0"/>
        <w:adjustRightInd w:val="0"/>
        <w:spacing w:line="276" w:lineRule="auto"/>
        <w:contextualSpacing/>
        <w:rPr>
          <w:rFonts w:asciiTheme="minorHAnsi" w:hAnsiTheme="minorHAnsi" w:cs="Tahoma"/>
          <w:sz w:val="22"/>
          <w:szCs w:val="22"/>
        </w:rPr>
      </w:pPr>
      <w:r w:rsidRPr="0055449E">
        <w:rPr>
          <w:rFonts w:asciiTheme="minorHAnsi" w:hAnsiTheme="minorHAnsi" w:cs="Tahoma"/>
          <w:sz w:val="22"/>
          <w:szCs w:val="22"/>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14:paraId="6B20FF74" w14:textId="77777777" w:rsidR="0055751B" w:rsidRPr="0055449E" w:rsidRDefault="0055751B" w:rsidP="0055751B">
      <w:pPr>
        <w:suppressAutoHyphens w:val="0"/>
        <w:autoSpaceDE w:val="0"/>
        <w:autoSpaceDN w:val="0"/>
        <w:adjustRightInd w:val="0"/>
        <w:spacing w:after="120" w:line="276" w:lineRule="auto"/>
        <w:rPr>
          <w:rFonts w:asciiTheme="minorHAnsi" w:hAnsiTheme="minorHAnsi" w:cs="Tahoma"/>
          <w:sz w:val="22"/>
          <w:szCs w:val="22"/>
        </w:rPr>
      </w:pPr>
      <w:r w:rsidRPr="0055449E">
        <w:rPr>
          <w:rFonts w:asciiTheme="minorHAnsi" w:hAnsiTheme="minorHAnsi" w:cs="Tahoma"/>
          <w:sz w:val="22"/>
          <w:szCs w:val="22"/>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74FA6D5" w14:textId="09E8B600" w:rsidR="00B849BE" w:rsidRPr="0055449E" w:rsidRDefault="00B849BE" w:rsidP="00E93DA5">
      <w:pPr>
        <w:spacing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w:t>
      </w:r>
      <w:r w:rsidR="00250F56">
        <w:rPr>
          <w:rFonts w:asciiTheme="minorHAnsi" w:hAnsiTheme="minorHAnsi" w:cs="Tahoma"/>
          <w:b/>
          <w:sz w:val="22"/>
          <w:szCs w:val="22"/>
          <w:u w:val="single"/>
        </w:rPr>
        <w:t>5</w:t>
      </w:r>
      <w:r w:rsidRPr="0055449E">
        <w:rPr>
          <w:rFonts w:asciiTheme="minorHAnsi" w:hAnsiTheme="minorHAnsi" w:cs="Tahoma"/>
          <w:b/>
          <w:sz w:val="22"/>
          <w:szCs w:val="22"/>
          <w:u w:val="single"/>
          <w:vertAlign w:val="superscript"/>
        </w:rPr>
        <w:t>ο</w:t>
      </w:r>
    </w:p>
    <w:p w14:paraId="75C02F2A"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ΤΕΛΙΚΕΣ ΔΙΑΤΑΞΕΙΣ</w:t>
      </w:r>
    </w:p>
    <w:p w14:paraId="68DE4CC6" w14:textId="77777777" w:rsidR="00B849BE" w:rsidRPr="0055449E" w:rsidRDefault="00B849BE" w:rsidP="00E93DA5">
      <w:pPr>
        <w:spacing w:line="276" w:lineRule="auto"/>
        <w:rPr>
          <w:rFonts w:asciiTheme="minorHAnsi" w:hAnsiTheme="minorHAnsi" w:cs="Tahoma"/>
          <w:sz w:val="22"/>
          <w:szCs w:val="22"/>
        </w:rPr>
      </w:pPr>
    </w:p>
    <w:p w14:paraId="33344523"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774D1732"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637FBDF1"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14:paraId="36A6AC3B"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332A1991"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7123AA1D"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0041FD98"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EAA68C9" w14:textId="77777777"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p>
    <w:p w14:paraId="6A82EC8A"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ΟΙ ΣΥΜΒΑΛΛΟΜΕΝΟΙ</w:t>
      </w:r>
    </w:p>
    <w:tbl>
      <w:tblPr>
        <w:tblW w:w="8748" w:type="dxa"/>
        <w:tblInd w:w="108" w:type="dxa"/>
        <w:tblLook w:val="01E0" w:firstRow="1" w:lastRow="1" w:firstColumn="1" w:lastColumn="1" w:noHBand="0" w:noVBand="0"/>
      </w:tblPr>
      <w:tblGrid>
        <w:gridCol w:w="3801"/>
        <w:gridCol w:w="4947"/>
      </w:tblGrid>
      <w:tr w:rsidR="00B849BE" w:rsidRPr="0055449E" w14:paraId="6BB2E55C" w14:textId="77777777" w:rsidTr="00517CB5">
        <w:tc>
          <w:tcPr>
            <w:tcW w:w="3801" w:type="dxa"/>
            <w:vAlign w:val="center"/>
          </w:tcPr>
          <w:p w14:paraId="53877309" w14:textId="087EEE00" w:rsidR="00B849BE" w:rsidRPr="00517CB5" w:rsidRDefault="00B849BE" w:rsidP="00517CB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ΓΙΑ ΤΟ ΕΛΛΗΝΙΚΟ ΔΗΜΟΣΙΟ</w:t>
            </w:r>
          </w:p>
        </w:tc>
        <w:tc>
          <w:tcPr>
            <w:tcW w:w="4947" w:type="dxa"/>
            <w:vAlign w:val="center"/>
          </w:tcPr>
          <w:p w14:paraId="0E54F11F" w14:textId="77777777" w:rsidR="00B849BE" w:rsidRPr="0055449E" w:rsidRDefault="00B849BE" w:rsidP="00517CB5">
            <w:pPr>
              <w:spacing w:before="120" w:after="120" w:line="276" w:lineRule="auto"/>
              <w:jc w:val="center"/>
              <w:outlineLvl w:val="4"/>
              <w:rPr>
                <w:rFonts w:asciiTheme="minorHAnsi" w:hAnsiTheme="minorHAnsi" w:cs="Tahoma"/>
                <w:b/>
                <w:bCs/>
                <w:iCs/>
                <w:sz w:val="22"/>
                <w:szCs w:val="22"/>
              </w:rPr>
            </w:pPr>
            <w:r w:rsidRPr="0055449E">
              <w:rPr>
                <w:rFonts w:asciiTheme="minorHAnsi" w:hAnsiTheme="minorHAnsi" w:cs="Tahoma"/>
                <w:b/>
                <w:sz w:val="22"/>
                <w:szCs w:val="22"/>
              </w:rPr>
              <w:t>ΓΙΑ ΤΟΝ ΑΝΑΔΟΧΟ</w:t>
            </w:r>
          </w:p>
        </w:tc>
      </w:tr>
    </w:tbl>
    <w:p w14:paraId="4915F5FA" w14:textId="77777777" w:rsidR="00B849BE" w:rsidRPr="0055449E" w:rsidRDefault="00B849BE" w:rsidP="00E93DA5">
      <w:pPr>
        <w:spacing w:line="276" w:lineRule="auto"/>
        <w:rPr>
          <w:rFonts w:asciiTheme="minorHAnsi" w:hAnsiTheme="minorHAnsi"/>
          <w:sz w:val="22"/>
          <w:szCs w:val="22"/>
        </w:rPr>
      </w:pPr>
    </w:p>
    <w:p w14:paraId="6A8A65E3" w14:textId="77777777" w:rsidR="00B849BE" w:rsidRPr="0055449E" w:rsidRDefault="00B849BE" w:rsidP="00E93DA5">
      <w:pPr>
        <w:spacing w:line="276" w:lineRule="auto"/>
        <w:ind w:right="-514"/>
        <w:rPr>
          <w:rFonts w:asciiTheme="minorHAnsi" w:hAnsiTheme="minorHAnsi"/>
          <w:b/>
          <w:sz w:val="22"/>
          <w:szCs w:val="22"/>
        </w:rPr>
      </w:pPr>
    </w:p>
    <w:p w14:paraId="5A73AF26" w14:textId="77777777" w:rsidR="00FC37C3" w:rsidRPr="0055449E" w:rsidRDefault="00FC37C3" w:rsidP="00E93DA5">
      <w:pPr>
        <w:spacing w:line="276" w:lineRule="auto"/>
        <w:ind w:right="-514"/>
        <w:rPr>
          <w:rFonts w:asciiTheme="minorHAnsi" w:hAnsiTheme="minorHAnsi"/>
          <w:b/>
          <w:sz w:val="22"/>
          <w:szCs w:val="22"/>
        </w:rPr>
      </w:pPr>
    </w:p>
    <w:p w14:paraId="23131E0C" w14:textId="2607BFA7" w:rsidR="00FC37C3" w:rsidRDefault="00FC37C3" w:rsidP="00E93DA5">
      <w:pPr>
        <w:spacing w:line="276" w:lineRule="auto"/>
        <w:ind w:right="-514"/>
        <w:rPr>
          <w:rFonts w:asciiTheme="minorHAnsi" w:hAnsiTheme="minorHAnsi"/>
          <w:b/>
          <w:sz w:val="22"/>
          <w:szCs w:val="22"/>
        </w:rPr>
      </w:pPr>
    </w:p>
    <w:p w14:paraId="12502191" w14:textId="27247E7C" w:rsidR="002A45F6" w:rsidRDefault="002A45F6" w:rsidP="00E93DA5">
      <w:pPr>
        <w:spacing w:line="276" w:lineRule="auto"/>
        <w:ind w:right="-514"/>
        <w:rPr>
          <w:rFonts w:asciiTheme="minorHAnsi" w:hAnsiTheme="minorHAnsi"/>
          <w:b/>
          <w:sz w:val="22"/>
          <w:szCs w:val="22"/>
        </w:rPr>
      </w:pPr>
    </w:p>
    <w:p w14:paraId="3E152779" w14:textId="4C983149" w:rsidR="002A45F6" w:rsidRDefault="002A45F6" w:rsidP="00E93DA5">
      <w:pPr>
        <w:spacing w:line="276" w:lineRule="auto"/>
        <w:ind w:right="-514"/>
        <w:rPr>
          <w:rFonts w:asciiTheme="minorHAnsi" w:hAnsiTheme="minorHAnsi"/>
          <w:b/>
          <w:sz w:val="22"/>
          <w:szCs w:val="22"/>
        </w:rPr>
      </w:pPr>
    </w:p>
    <w:p w14:paraId="05A79FAE" w14:textId="0AA587BE" w:rsidR="002A45F6" w:rsidRDefault="002A45F6" w:rsidP="00E93DA5">
      <w:pPr>
        <w:spacing w:line="276" w:lineRule="auto"/>
        <w:ind w:right="-514"/>
        <w:rPr>
          <w:rFonts w:asciiTheme="minorHAnsi" w:hAnsiTheme="minorHAnsi"/>
          <w:b/>
          <w:sz w:val="22"/>
          <w:szCs w:val="22"/>
        </w:rPr>
      </w:pPr>
    </w:p>
    <w:p w14:paraId="0B5539FA" w14:textId="5F9DD6E7" w:rsidR="002A45F6" w:rsidRDefault="002A45F6" w:rsidP="00E93DA5">
      <w:pPr>
        <w:spacing w:line="276" w:lineRule="auto"/>
        <w:ind w:right="-514"/>
        <w:rPr>
          <w:rFonts w:asciiTheme="minorHAnsi" w:hAnsiTheme="minorHAnsi"/>
          <w:b/>
          <w:sz w:val="22"/>
          <w:szCs w:val="22"/>
        </w:rPr>
      </w:pPr>
    </w:p>
    <w:p w14:paraId="454A46C4" w14:textId="4D89A7CA" w:rsidR="002A45F6" w:rsidRDefault="002A45F6" w:rsidP="00E93DA5">
      <w:pPr>
        <w:spacing w:line="276" w:lineRule="auto"/>
        <w:ind w:right="-514"/>
        <w:rPr>
          <w:rFonts w:asciiTheme="minorHAnsi" w:hAnsiTheme="minorHAnsi"/>
          <w:b/>
          <w:sz w:val="22"/>
          <w:szCs w:val="22"/>
        </w:rPr>
      </w:pPr>
    </w:p>
    <w:p w14:paraId="34F6E160" w14:textId="7E30F66A" w:rsidR="002A45F6" w:rsidRDefault="002A45F6" w:rsidP="00E93DA5">
      <w:pPr>
        <w:spacing w:line="276" w:lineRule="auto"/>
        <w:ind w:right="-514"/>
        <w:rPr>
          <w:rFonts w:asciiTheme="minorHAnsi" w:hAnsiTheme="minorHAnsi"/>
          <w:b/>
          <w:sz w:val="22"/>
          <w:szCs w:val="22"/>
        </w:rPr>
      </w:pPr>
    </w:p>
    <w:p w14:paraId="376A38D8" w14:textId="01138586" w:rsidR="002A45F6" w:rsidRDefault="002A45F6" w:rsidP="00E93DA5">
      <w:pPr>
        <w:spacing w:line="276" w:lineRule="auto"/>
        <w:ind w:right="-514"/>
        <w:rPr>
          <w:rFonts w:asciiTheme="minorHAnsi" w:hAnsiTheme="minorHAnsi"/>
          <w:b/>
          <w:sz w:val="22"/>
          <w:szCs w:val="22"/>
        </w:rPr>
      </w:pPr>
    </w:p>
    <w:p w14:paraId="64F60AFE" w14:textId="77777777" w:rsidR="002A45F6" w:rsidRPr="0055449E" w:rsidRDefault="002A45F6" w:rsidP="00E93DA5">
      <w:pPr>
        <w:spacing w:line="276" w:lineRule="auto"/>
        <w:ind w:right="-514"/>
        <w:rPr>
          <w:rFonts w:asciiTheme="minorHAnsi" w:hAnsiTheme="minorHAnsi"/>
          <w:b/>
          <w:sz w:val="22"/>
          <w:szCs w:val="22"/>
        </w:rPr>
      </w:pPr>
    </w:p>
    <w:p w14:paraId="2F7472A6" w14:textId="77777777" w:rsidR="00FC37C3" w:rsidRPr="0055449E" w:rsidRDefault="00FC37C3" w:rsidP="00E93DA5">
      <w:pPr>
        <w:spacing w:line="276" w:lineRule="auto"/>
        <w:ind w:right="-514"/>
        <w:rPr>
          <w:rFonts w:asciiTheme="minorHAnsi" w:hAnsiTheme="minorHAnsi"/>
          <w:b/>
          <w:sz w:val="22"/>
          <w:szCs w:val="22"/>
        </w:rPr>
      </w:pPr>
    </w:p>
    <w:p w14:paraId="215F1E4D" w14:textId="77777777" w:rsidR="00FC37C3" w:rsidRPr="0055449E" w:rsidRDefault="00FC37C3" w:rsidP="00E93DA5">
      <w:pPr>
        <w:spacing w:line="276" w:lineRule="auto"/>
        <w:ind w:right="-514"/>
        <w:rPr>
          <w:rFonts w:asciiTheme="minorHAnsi" w:hAnsiTheme="minorHAnsi"/>
          <w:b/>
          <w:sz w:val="22"/>
          <w:szCs w:val="22"/>
        </w:rPr>
      </w:pPr>
    </w:p>
    <w:p w14:paraId="60B95AE4" w14:textId="77777777" w:rsidR="005A3EC4" w:rsidRDefault="005A3EC4" w:rsidP="00E93DA5">
      <w:pPr>
        <w:pStyle w:val="2"/>
        <w:spacing w:line="276" w:lineRule="auto"/>
        <w:jc w:val="center"/>
        <w:rPr>
          <w:rFonts w:asciiTheme="minorHAnsi" w:hAnsiTheme="minorHAnsi"/>
          <w:szCs w:val="22"/>
          <w:u w:val="single"/>
        </w:rPr>
      </w:pPr>
      <w:bookmarkStart w:id="134" w:name="_Toc535577409"/>
      <w:bookmarkStart w:id="135" w:name="_Toc97027930"/>
    </w:p>
    <w:p w14:paraId="68618689" w14:textId="14476492" w:rsidR="005A3EC4" w:rsidRDefault="005A3EC4" w:rsidP="00E93DA5">
      <w:pPr>
        <w:pStyle w:val="2"/>
        <w:spacing w:line="276" w:lineRule="auto"/>
        <w:jc w:val="center"/>
        <w:rPr>
          <w:rFonts w:asciiTheme="minorHAnsi" w:hAnsiTheme="minorHAnsi"/>
          <w:szCs w:val="22"/>
          <w:u w:val="single"/>
        </w:rPr>
      </w:pPr>
    </w:p>
    <w:p w14:paraId="11E9FB8D" w14:textId="586400C6" w:rsidR="00250F56" w:rsidRDefault="00250F56" w:rsidP="00250F56"/>
    <w:p w14:paraId="0F7EA0BF" w14:textId="5B735E22" w:rsidR="00250F56" w:rsidRDefault="00250F56" w:rsidP="00250F56"/>
    <w:p w14:paraId="73EF2779" w14:textId="38CA4717" w:rsidR="0081712F" w:rsidRDefault="0081712F" w:rsidP="00250F56"/>
    <w:p w14:paraId="43161A31" w14:textId="41F7A5AA" w:rsidR="0081712F" w:rsidRDefault="0081712F" w:rsidP="00250F56"/>
    <w:p w14:paraId="549B38C2" w14:textId="61DD47B0" w:rsidR="0081712F" w:rsidRDefault="0081712F" w:rsidP="00250F56"/>
    <w:p w14:paraId="01140348" w14:textId="77777777" w:rsidR="0081712F" w:rsidRDefault="0081712F" w:rsidP="00250F56"/>
    <w:p w14:paraId="22EDEE31" w14:textId="1CD78972" w:rsidR="00250F56" w:rsidRDefault="00250F56" w:rsidP="00250F56"/>
    <w:p w14:paraId="13C0A45F" w14:textId="606E8EB3" w:rsidR="00250F56" w:rsidRDefault="00250F56" w:rsidP="00250F56"/>
    <w:p w14:paraId="0C656018" w14:textId="77777777" w:rsidR="00250F56" w:rsidRDefault="00250F56" w:rsidP="00250F56"/>
    <w:p w14:paraId="7D475CAF" w14:textId="77777777" w:rsidR="003439C7" w:rsidRDefault="003439C7" w:rsidP="00250F56"/>
    <w:p w14:paraId="797AA48E" w14:textId="77777777" w:rsidR="003439C7" w:rsidRDefault="003439C7" w:rsidP="00250F56"/>
    <w:p w14:paraId="6FD16F5C" w14:textId="77777777" w:rsidR="00086E20" w:rsidRDefault="00086E20" w:rsidP="00250F56"/>
    <w:p w14:paraId="28BA1C37" w14:textId="77777777" w:rsidR="00086E20" w:rsidRDefault="00086E20" w:rsidP="00250F56"/>
    <w:p w14:paraId="577347D0" w14:textId="77777777" w:rsidR="00086E20" w:rsidRPr="00250F56" w:rsidRDefault="00086E20" w:rsidP="00250F56"/>
    <w:p w14:paraId="447C2131" w14:textId="77777777" w:rsidR="00517CB5" w:rsidRPr="00517CB5" w:rsidRDefault="00517CB5" w:rsidP="00517CB5"/>
    <w:p w14:paraId="5D4F559F" w14:textId="77777777" w:rsidR="005A3EC4" w:rsidRPr="005A3EC4" w:rsidRDefault="005A3EC4" w:rsidP="005A3EC4"/>
    <w:p w14:paraId="66F22821" w14:textId="3D8716C4" w:rsidR="00887F20" w:rsidRPr="0055449E" w:rsidRDefault="00887F20" w:rsidP="00E93DA5">
      <w:pPr>
        <w:pStyle w:val="2"/>
        <w:spacing w:line="276" w:lineRule="auto"/>
        <w:jc w:val="center"/>
        <w:rPr>
          <w:rFonts w:asciiTheme="minorHAnsi" w:hAnsiTheme="minorHAnsi"/>
          <w:szCs w:val="22"/>
          <w:u w:val="single"/>
        </w:rPr>
      </w:pPr>
      <w:r w:rsidRPr="0055449E">
        <w:rPr>
          <w:rFonts w:asciiTheme="minorHAnsi" w:hAnsiTheme="minorHAnsi"/>
          <w:szCs w:val="22"/>
          <w:u w:val="single"/>
        </w:rPr>
        <w:lastRenderedPageBreak/>
        <w:t xml:space="preserve">ΠΑΡΑΡΤΗΜΑ </w:t>
      </w:r>
      <w:r w:rsidR="00E96DCF">
        <w:rPr>
          <w:rFonts w:asciiTheme="minorHAnsi" w:hAnsiTheme="minorHAnsi"/>
          <w:szCs w:val="22"/>
          <w:u w:val="single"/>
        </w:rPr>
        <w:t>Δ</w:t>
      </w:r>
      <w:r w:rsidRPr="0055449E">
        <w:rPr>
          <w:rFonts w:asciiTheme="minorHAnsi" w:hAnsiTheme="minorHAnsi"/>
          <w:szCs w:val="22"/>
          <w:u w:val="single"/>
        </w:rPr>
        <w:t>΄:  ΕΥΡΩΠΑΪΚΟ ΕΝΙΑΙΟ ΕΓΓΡΑΦΟ ΣΥΜΒΑΣΗΣ</w:t>
      </w:r>
      <w:bookmarkEnd w:id="134"/>
      <w:bookmarkEnd w:id="135"/>
    </w:p>
    <w:p w14:paraId="72FA5CD1" w14:textId="77777777" w:rsidR="00FC37C3" w:rsidRPr="0055449E" w:rsidRDefault="00FC37C3" w:rsidP="00E93DA5">
      <w:pPr>
        <w:autoSpaceDE w:val="0"/>
        <w:autoSpaceDN w:val="0"/>
        <w:adjustRightInd w:val="0"/>
        <w:spacing w:line="276" w:lineRule="auto"/>
        <w:rPr>
          <w:rFonts w:asciiTheme="minorHAnsi" w:hAnsiTheme="minorHAnsi" w:cs="DejaVuSans-Bold"/>
          <w:b/>
          <w:bCs/>
          <w:color w:val="000000"/>
          <w:sz w:val="22"/>
          <w:szCs w:val="22"/>
        </w:rPr>
      </w:pPr>
      <w:r w:rsidRPr="0055449E">
        <w:rPr>
          <w:rFonts w:asciiTheme="minorHAnsi" w:hAnsiTheme="minorHAnsi" w:cs="DejaVuSans-Bold"/>
          <w:b/>
          <w:bCs/>
          <w:color w:val="000000"/>
          <w:sz w:val="22"/>
          <w:szCs w:val="22"/>
        </w:rPr>
        <w:t>Ευρωπαϊκό Ενιαίο Έγγραφο Σύμβασης (ΕΕΕΣ)</w:t>
      </w:r>
    </w:p>
    <w:p w14:paraId="09C7AE2C" w14:textId="63D035AA"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 Πληροφορίες σχετικά με τη διαδικασία σύναψης σύμβασης και την αναθέτουσα αρχή ή τον αναθέτοντα φορέα</w:t>
      </w:r>
      <w:r w:rsidRPr="0055449E">
        <w:rPr>
          <w:rFonts w:asciiTheme="minorHAnsi" w:hAnsiTheme="minorHAnsi" w:cstheme="minorHAnsi"/>
          <w:b/>
          <w:bCs/>
          <w:color w:val="FFFFFF"/>
          <w:sz w:val="22"/>
          <w:szCs w:val="22"/>
        </w:rPr>
        <w:t>ς δημοσίευσης</w:t>
      </w:r>
    </w:p>
    <w:p w14:paraId="4C71855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57E0359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Δημοσίευση σε εθνικό επίπεδο: </w:t>
      </w:r>
    </w:p>
    <w:p w14:paraId="4F74EB3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ΑΔΑΜ Προκήρυξης στο ΚΗΜΔΗΣ</w:t>
      </w:r>
    </w:p>
    <w:p w14:paraId="536FDB58" w14:textId="25A76610" w:rsidR="00637BDC" w:rsidRPr="000D07AB" w:rsidRDefault="00DA2159" w:rsidP="00E93DA5">
      <w:pPr>
        <w:pStyle w:val="-HTML"/>
        <w:spacing w:line="276" w:lineRule="auto"/>
        <w:rPr>
          <w:rFonts w:asciiTheme="minorHAnsi" w:hAnsiTheme="minorHAnsi"/>
          <w:b/>
        </w:rPr>
      </w:pPr>
      <w:r w:rsidRPr="00715C1B">
        <w:rPr>
          <w:rFonts w:asciiTheme="minorHAnsi" w:hAnsiTheme="minorHAnsi"/>
          <w:b/>
        </w:rPr>
        <w:t xml:space="preserve">ΑΔΑΜ: </w:t>
      </w:r>
    </w:p>
    <w:p w14:paraId="053E945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CCC96A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5FBB88F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του αγοραστή</w:t>
      </w:r>
    </w:p>
    <w:p w14:paraId="3882237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Επίσημη ονομασία:</w:t>
      </w:r>
    </w:p>
    <w:p w14:paraId="7397DE8D"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ΑΝΕΞΑΡΤΗΤΗ ΑΡΧΗ ΔΗΜΟΣΙΩΝ </w:t>
      </w:r>
      <w:r w:rsidRPr="0055449E">
        <w:rPr>
          <w:rFonts w:asciiTheme="minorHAnsi" w:hAnsiTheme="minorHAnsi" w:cstheme="minorHAnsi"/>
          <w:color w:val="000000"/>
          <w:sz w:val="22"/>
          <w:szCs w:val="22"/>
          <w:lang w:val="en-US"/>
        </w:rPr>
        <w:t>E</w:t>
      </w:r>
      <w:r w:rsidRPr="0055449E">
        <w:rPr>
          <w:rFonts w:asciiTheme="minorHAnsi" w:hAnsiTheme="minorHAnsi" w:cstheme="minorHAnsi"/>
          <w:color w:val="000000"/>
          <w:sz w:val="22"/>
          <w:szCs w:val="22"/>
        </w:rPr>
        <w:t>ΣΟΔΩΝ ΓΕΝΙΚΗ ΔΙΕΥΘΥΝΣΗ ΓΕΝΙΚΟΥ ΧΗΜΕΙΟΥ ΤΟΥ ΚΡΑΤΟΥΣ</w:t>
      </w:r>
    </w:p>
    <w:p w14:paraId="2441C24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09C61B5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Α.Φ.Μ., εφόσον υπάρχει:</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t>997073525</w:t>
      </w:r>
    </w:p>
    <w:p w14:paraId="1013CFBF" w14:textId="24BD693E" w:rsidR="00962BB1"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w:t>
      </w:r>
      <w:r w:rsidR="00962BB1" w:rsidRPr="0055449E">
        <w:rPr>
          <w:rFonts w:asciiTheme="minorHAnsi" w:hAnsiTheme="minorHAnsi" w:cs="FreeSans"/>
          <w:b/>
          <w:sz w:val="22"/>
          <w:szCs w:val="22"/>
        </w:rPr>
        <w:t>κτυακός τόπος (εφόσον υπάρχει):</w:t>
      </w:r>
      <w:r w:rsidR="00962BB1" w:rsidRPr="0055449E">
        <w:rPr>
          <w:rFonts w:asciiTheme="minorHAnsi" w:hAnsiTheme="minorHAnsi"/>
          <w:sz w:val="22"/>
          <w:szCs w:val="22"/>
        </w:rPr>
        <w:t xml:space="preserve"> </w:t>
      </w:r>
      <w:r w:rsidR="00250F56">
        <w:rPr>
          <w:rFonts w:asciiTheme="minorHAnsi" w:hAnsiTheme="minorHAnsi"/>
          <w:sz w:val="22"/>
          <w:szCs w:val="22"/>
        </w:rPr>
        <w:t xml:space="preserve">     </w:t>
      </w:r>
      <w:r w:rsidR="00962BB1" w:rsidRPr="0055449E">
        <w:rPr>
          <w:rFonts w:asciiTheme="minorHAnsi" w:hAnsiTheme="minorHAnsi"/>
          <w:sz w:val="22"/>
          <w:szCs w:val="22"/>
          <w:lang w:val="en-US"/>
        </w:rPr>
        <w:t>www</w:t>
      </w:r>
      <w:r w:rsidR="00962BB1" w:rsidRPr="0055449E">
        <w:rPr>
          <w:rFonts w:asciiTheme="minorHAnsi" w:hAnsiTheme="minorHAnsi"/>
          <w:sz w:val="22"/>
          <w:szCs w:val="22"/>
        </w:rPr>
        <w:t>.</w:t>
      </w:r>
      <w:r w:rsidR="00962BB1" w:rsidRPr="0055449E">
        <w:rPr>
          <w:rFonts w:asciiTheme="minorHAnsi" w:hAnsiTheme="minorHAnsi"/>
          <w:sz w:val="22"/>
          <w:szCs w:val="22"/>
          <w:lang w:val="en-US"/>
        </w:rPr>
        <w:t>aade</w:t>
      </w:r>
      <w:r w:rsidR="00962BB1" w:rsidRPr="0055449E">
        <w:rPr>
          <w:rFonts w:asciiTheme="minorHAnsi" w:hAnsiTheme="minorHAnsi"/>
          <w:sz w:val="22"/>
          <w:szCs w:val="22"/>
        </w:rPr>
        <w:t>.</w:t>
      </w:r>
      <w:r w:rsidR="00962BB1" w:rsidRPr="0055449E">
        <w:rPr>
          <w:rFonts w:asciiTheme="minorHAnsi" w:hAnsiTheme="minorHAnsi"/>
          <w:sz w:val="22"/>
          <w:szCs w:val="22"/>
          <w:lang w:val="en-US"/>
        </w:rPr>
        <w:t>gr</w:t>
      </w:r>
      <w:r w:rsidR="00962BB1" w:rsidRPr="0055449E">
        <w:rPr>
          <w:rFonts w:asciiTheme="minorHAnsi" w:hAnsiTheme="minorHAnsi"/>
          <w:sz w:val="22"/>
          <w:szCs w:val="22"/>
        </w:rPr>
        <w:t>/</w:t>
      </w:r>
      <w:r w:rsidR="00962BB1" w:rsidRPr="0055449E">
        <w:rPr>
          <w:rFonts w:asciiTheme="minorHAnsi" w:hAnsiTheme="minorHAnsi"/>
          <w:sz w:val="22"/>
          <w:szCs w:val="22"/>
          <w:lang w:val="en-US"/>
        </w:rPr>
        <w:t>gcsl</w:t>
      </w:r>
      <w:r w:rsidR="00962BB1" w:rsidRPr="0055449E">
        <w:rPr>
          <w:rFonts w:asciiTheme="minorHAnsi" w:hAnsiTheme="minorHAnsi" w:cs="FreeSans"/>
          <w:b/>
          <w:sz w:val="22"/>
          <w:szCs w:val="22"/>
        </w:rPr>
        <w:t xml:space="preserve"> </w:t>
      </w:r>
    </w:p>
    <w:p w14:paraId="63157E85"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Πόλη:</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US"/>
        </w:rPr>
        <w:t>A</w:t>
      </w:r>
      <w:r w:rsidRPr="0055449E">
        <w:rPr>
          <w:rFonts w:asciiTheme="minorHAnsi" w:hAnsiTheme="minorHAnsi" w:cs="FreeSans"/>
          <w:sz w:val="22"/>
          <w:szCs w:val="22"/>
        </w:rPr>
        <w:t>ΘΗΝΑ</w:t>
      </w:r>
    </w:p>
    <w:p w14:paraId="4AA38DA1"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Οδός και αριθμός:</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ΑΝ. ΤΣΟΧΑ 16</w:t>
      </w:r>
    </w:p>
    <w:p w14:paraId="7F7D471B"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Ταχ. κωδ.:</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t>11521</w:t>
      </w:r>
    </w:p>
    <w:p w14:paraId="041DCD0D" w14:textId="4A3A09DB"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Αρμόδιος επικοινωνίας:</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00C30B00">
        <w:rPr>
          <w:rFonts w:asciiTheme="minorHAnsi" w:hAnsiTheme="minorHAnsi" w:cs="FreeSans"/>
          <w:sz w:val="22"/>
          <w:szCs w:val="22"/>
        </w:rPr>
        <w:t>Σ. ΜΑΚΡΟΠΟΥΛΟΥ</w:t>
      </w:r>
    </w:p>
    <w:p w14:paraId="48AD5183" w14:textId="320C8F20" w:rsidR="00FC37C3" w:rsidRPr="00C30B00"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Τηλέφωνο:</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21064792</w:t>
      </w:r>
      <w:r w:rsidR="00C30B00">
        <w:rPr>
          <w:rFonts w:asciiTheme="minorHAnsi" w:hAnsiTheme="minorHAnsi" w:cs="FreeSans"/>
          <w:sz w:val="22"/>
          <w:szCs w:val="22"/>
        </w:rPr>
        <w:t>68</w:t>
      </w:r>
    </w:p>
    <w:p w14:paraId="3C1CEF7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Ηλ. ταχ/μείο:</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GB"/>
        </w:rPr>
        <w:t>support</w:t>
      </w:r>
      <w:r w:rsidR="004C2E8D" w:rsidRPr="0055449E">
        <w:rPr>
          <w:rFonts w:asciiTheme="minorHAnsi" w:hAnsiTheme="minorHAnsi" w:cs="FreeSans"/>
          <w:sz w:val="22"/>
          <w:szCs w:val="22"/>
        </w:rPr>
        <w:t>.</w:t>
      </w:r>
      <w:r w:rsidR="004C2E8D" w:rsidRPr="0055449E">
        <w:rPr>
          <w:rFonts w:asciiTheme="minorHAnsi" w:hAnsiTheme="minorHAnsi" w:cs="FreeSans"/>
          <w:sz w:val="22"/>
          <w:szCs w:val="22"/>
          <w:lang w:val="en-US"/>
        </w:rPr>
        <w:t>gcsl</w:t>
      </w:r>
      <w:r w:rsidRPr="0055449E">
        <w:rPr>
          <w:rFonts w:asciiTheme="minorHAnsi" w:hAnsiTheme="minorHAnsi" w:cs="FreeSans"/>
          <w:sz w:val="22"/>
          <w:szCs w:val="22"/>
        </w:rPr>
        <w:t>@</w:t>
      </w:r>
      <w:r w:rsidR="004C2E8D" w:rsidRPr="0055449E">
        <w:rPr>
          <w:rFonts w:asciiTheme="minorHAnsi" w:hAnsiTheme="minorHAnsi" w:cs="FreeSans"/>
          <w:sz w:val="22"/>
          <w:szCs w:val="22"/>
          <w:lang w:val="en-GB"/>
        </w:rPr>
        <w:t>aade</w:t>
      </w:r>
      <w:r w:rsidRPr="0055449E">
        <w:rPr>
          <w:rFonts w:asciiTheme="minorHAnsi" w:hAnsiTheme="minorHAnsi" w:cs="FreeSans"/>
          <w:sz w:val="22"/>
          <w:szCs w:val="22"/>
        </w:rPr>
        <w:t>.</w:t>
      </w:r>
      <w:r w:rsidRPr="0055449E">
        <w:rPr>
          <w:rFonts w:asciiTheme="minorHAnsi" w:hAnsiTheme="minorHAnsi" w:cs="FreeSans"/>
          <w:sz w:val="22"/>
          <w:szCs w:val="22"/>
          <w:lang w:val="en-GB"/>
        </w:rPr>
        <w:t>gr</w:t>
      </w:r>
    </w:p>
    <w:p w14:paraId="3D1BC97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6E0D22F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Πληροφορίες σχετικά με τη διαδικασία σύναψης σύμβασης:</w:t>
      </w:r>
      <w:r w:rsidRPr="0055449E">
        <w:rPr>
          <w:rFonts w:asciiTheme="minorHAnsi" w:hAnsiTheme="minorHAnsi" w:cstheme="minorHAnsi"/>
          <w:b/>
          <w:bCs/>
          <w:color w:val="FFFFFF"/>
          <w:sz w:val="22"/>
          <w:szCs w:val="22"/>
        </w:rPr>
        <w:t>ε</w:t>
      </w:r>
    </w:p>
    <w:p w14:paraId="090328D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941675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Τίτλος:</w:t>
      </w:r>
    </w:p>
    <w:p w14:paraId="6CB43E46" w14:textId="67FB921F" w:rsidR="003439C7" w:rsidRDefault="00FC37C3" w:rsidP="00E93DA5">
      <w:pPr>
        <w:autoSpaceDE w:val="0"/>
        <w:autoSpaceDN w:val="0"/>
        <w:adjustRightInd w:val="0"/>
        <w:spacing w:line="276" w:lineRule="auto"/>
        <w:rPr>
          <w:rFonts w:asciiTheme="minorHAnsi" w:hAnsiTheme="minorHAnsi"/>
          <w:b/>
          <w:sz w:val="22"/>
          <w:szCs w:val="22"/>
        </w:rPr>
      </w:pPr>
      <w:r w:rsidRPr="0055449E">
        <w:rPr>
          <w:rFonts w:asciiTheme="minorHAnsi" w:hAnsiTheme="minorHAnsi"/>
          <w:b/>
          <w:sz w:val="22"/>
          <w:szCs w:val="22"/>
        </w:rPr>
        <w:t xml:space="preserve">Διακήρυξη ανοικτού διαγωνισμού </w:t>
      </w:r>
      <w:r w:rsidRPr="0055449E">
        <w:rPr>
          <w:rFonts w:asciiTheme="minorHAnsi" w:hAnsiTheme="minorHAnsi" w:cs="Tahoma"/>
          <w:b/>
          <w:sz w:val="22"/>
          <w:szCs w:val="22"/>
        </w:rPr>
        <w:t xml:space="preserve">για την </w:t>
      </w:r>
      <w:r w:rsidR="003439C7" w:rsidRPr="003439C7">
        <w:rPr>
          <w:rFonts w:asciiTheme="minorHAnsi" w:hAnsiTheme="minorHAnsi"/>
          <w:b/>
          <w:sz w:val="22"/>
          <w:szCs w:val="22"/>
        </w:rPr>
        <w:t>προμήθεια υπηρεσιών μεταφορών και ταχυμεταφορών για τις ανάγκες του Γ</w:t>
      </w:r>
      <w:r w:rsidR="003439C7">
        <w:rPr>
          <w:rFonts w:asciiTheme="minorHAnsi" w:hAnsiTheme="minorHAnsi"/>
          <w:b/>
          <w:sz w:val="22"/>
          <w:szCs w:val="22"/>
        </w:rPr>
        <w:t>.</w:t>
      </w:r>
      <w:r w:rsidR="003439C7" w:rsidRPr="003439C7">
        <w:rPr>
          <w:rFonts w:asciiTheme="minorHAnsi" w:hAnsiTheme="minorHAnsi"/>
          <w:b/>
          <w:sz w:val="22"/>
          <w:szCs w:val="22"/>
        </w:rPr>
        <w:t>Χ</w:t>
      </w:r>
      <w:r w:rsidR="003439C7">
        <w:rPr>
          <w:rFonts w:asciiTheme="minorHAnsi" w:hAnsiTheme="minorHAnsi"/>
          <w:b/>
          <w:sz w:val="22"/>
          <w:szCs w:val="22"/>
        </w:rPr>
        <w:t>.</w:t>
      </w:r>
      <w:r w:rsidR="003439C7" w:rsidRPr="003439C7">
        <w:rPr>
          <w:rFonts w:asciiTheme="minorHAnsi" w:hAnsiTheme="minorHAnsi"/>
          <w:b/>
          <w:sz w:val="22"/>
          <w:szCs w:val="22"/>
        </w:rPr>
        <w:t>Κ</w:t>
      </w:r>
      <w:r w:rsidR="003439C7">
        <w:rPr>
          <w:rFonts w:asciiTheme="minorHAnsi" w:hAnsiTheme="minorHAnsi"/>
          <w:b/>
          <w:sz w:val="22"/>
          <w:szCs w:val="22"/>
        </w:rPr>
        <w:t>.</w:t>
      </w:r>
    </w:p>
    <w:p w14:paraId="7ED07D49" w14:textId="72F2EE7E"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Σύντομη περιγραφή:</w:t>
      </w:r>
    </w:p>
    <w:p w14:paraId="1F634F9C" w14:textId="0E6A3AE6" w:rsidR="00FC37C3" w:rsidRPr="004C7BA0" w:rsidRDefault="00FC37C3" w:rsidP="00E93DA5">
      <w:pPr>
        <w:spacing w:line="276" w:lineRule="auto"/>
        <w:rPr>
          <w:rFonts w:asciiTheme="minorHAnsi" w:hAnsiTheme="minorHAnsi" w:cs="DejaVuSans"/>
          <w:color w:val="000000"/>
          <w:sz w:val="22"/>
          <w:szCs w:val="22"/>
        </w:rPr>
      </w:pPr>
      <w:r w:rsidRPr="0055449E">
        <w:rPr>
          <w:rFonts w:asciiTheme="minorHAnsi" w:hAnsiTheme="minorHAnsi"/>
          <w:sz w:val="22"/>
          <w:szCs w:val="22"/>
        </w:rPr>
        <w:t xml:space="preserve">Αντικείμενο της σύμβασης είναι η </w:t>
      </w:r>
      <w:r w:rsidR="003439C7" w:rsidRPr="003439C7">
        <w:rPr>
          <w:rFonts w:asciiTheme="minorHAnsi" w:hAnsiTheme="minorHAnsi"/>
          <w:sz w:val="22"/>
          <w:szCs w:val="22"/>
        </w:rPr>
        <w:t>προμήθεια υπηρεσιών μεταφορών και ταχυμεταφορών για τις ανάγκες του</w:t>
      </w:r>
      <w:r w:rsidR="003439C7">
        <w:rPr>
          <w:rFonts w:asciiTheme="minorHAnsi" w:hAnsiTheme="minorHAnsi"/>
          <w:sz w:val="22"/>
          <w:szCs w:val="22"/>
        </w:rPr>
        <w:t xml:space="preserve"> </w:t>
      </w:r>
      <w:r w:rsidR="004C7BA0" w:rsidRPr="004C7BA0">
        <w:rPr>
          <w:rFonts w:asciiTheme="minorHAnsi" w:hAnsiTheme="minorHAnsi"/>
          <w:sz w:val="22"/>
          <w:szCs w:val="22"/>
        </w:rPr>
        <w:t>Γ.Χ.Κ.</w:t>
      </w:r>
      <w:r w:rsidRPr="0055449E">
        <w:rPr>
          <w:rFonts w:asciiTheme="minorHAnsi" w:hAnsiTheme="minorHAnsi" w:cs="Tahoma"/>
          <w:sz w:val="22"/>
          <w:szCs w:val="22"/>
        </w:rPr>
        <w:t xml:space="preserve">, </w:t>
      </w:r>
      <w:r w:rsidRPr="0055449E">
        <w:rPr>
          <w:rFonts w:asciiTheme="minorHAnsi" w:hAnsiTheme="minorHAnsi" w:cs="DejaVuSans"/>
          <w:color w:val="000000"/>
          <w:sz w:val="22"/>
          <w:szCs w:val="22"/>
        </w:rPr>
        <w:t xml:space="preserve">τα τεχνικά χαρακτηριστικά </w:t>
      </w:r>
      <w:r w:rsidR="00C30B00">
        <w:rPr>
          <w:rFonts w:asciiTheme="minorHAnsi" w:hAnsiTheme="minorHAnsi" w:cs="DejaVuSans"/>
          <w:color w:val="000000"/>
          <w:sz w:val="22"/>
          <w:szCs w:val="22"/>
        </w:rPr>
        <w:t xml:space="preserve">των οποίων </w:t>
      </w:r>
      <w:r w:rsidRPr="0055449E">
        <w:rPr>
          <w:rFonts w:asciiTheme="minorHAnsi" w:hAnsiTheme="minorHAnsi" w:cs="DejaVuSans"/>
          <w:color w:val="000000"/>
          <w:sz w:val="22"/>
          <w:szCs w:val="22"/>
        </w:rPr>
        <w:t xml:space="preserve">περιγράφονται αναλυτικά στο ΠΑΡΑΡΤΗΜΑ Α’ της </w:t>
      </w:r>
      <w:r w:rsidR="00196176" w:rsidRPr="0055449E">
        <w:rPr>
          <w:rFonts w:asciiTheme="minorHAnsi" w:hAnsiTheme="minorHAnsi" w:cs="DejaVuSans"/>
          <w:color w:val="000000"/>
          <w:sz w:val="22"/>
          <w:szCs w:val="22"/>
        </w:rPr>
        <w:t>διακήρυξης.</w:t>
      </w:r>
    </w:p>
    <w:p w14:paraId="3AF8BCE4" w14:textId="3C8CA607" w:rsidR="00FC37C3" w:rsidRDefault="00FC37C3" w:rsidP="00250F56">
      <w:pPr>
        <w:spacing w:line="276" w:lineRule="auto"/>
        <w:rPr>
          <w:rFonts w:asciiTheme="minorHAnsi" w:hAnsiTheme="minorHAnsi" w:cs="DejaVuSans"/>
          <w:color w:val="000000"/>
          <w:sz w:val="22"/>
          <w:szCs w:val="22"/>
        </w:rPr>
      </w:pPr>
      <w:r w:rsidRPr="0055449E">
        <w:rPr>
          <w:rFonts w:asciiTheme="minorHAnsi" w:hAnsiTheme="minorHAnsi" w:cs="DejaVuSans"/>
          <w:color w:val="000000"/>
          <w:sz w:val="22"/>
          <w:szCs w:val="22"/>
          <w:lang w:val="en-US"/>
        </w:rPr>
        <w:t>CPV</w:t>
      </w:r>
      <w:r w:rsidRPr="0055449E">
        <w:rPr>
          <w:rFonts w:asciiTheme="minorHAnsi" w:hAnsiTheme="minorHAnsi" w:cs="DejaVuSans"/>
          <w:color w:val="000000"/>
          <w:sz w:val="22"/>
          <w:szCs w:val="22"/>
        </w:rPr>
        <w:t xml:space="preserve">: </w:t>
      </w:r>
      <w:r w:rsidR="003439C7" w:rsidRPr="003439C7">
        <w:rPr>
          <w:rFonts w:asciiTheme="minorHAnsi" w:hAnsiTheme="minorHAnsi" w:cs="DejaVuSans"/>
          <w:color w:val="000000"/>
          <w:sz w:val="22"/>
          <w:szCs w:val="22"/>
        </w:rPr>
        <w:t>60161000-4 «Υπηρεσίες μεταφοράς δεμάτων»</w:t>
      </w:r>
    </w:p>
    <w:p w14:paraId="696880C2" w14:textId="77777777" w:rsidR="00250F56" w:rsidRPr="00FA635D" w:rsidRDefault="00250F56" w:rsidP="00250F56">
      <w:pPr>
        <w:spacing w:line="276" w:lineRule="auto"/>
        <w:rPr>
          <w:rFonts w:asciiTheme="minorHAnsi" w:hAnsiTheme="minorHAnsi" w:cs="DejaVuSans"/>
          <w:color w:val="000000"/>
          <w:sz w:val="22"/>
          <w:szCs w:val="22"/>
        </w:rPr>
      </w:pPr>
    </w:p>
    <w:p w14:paraId="737338D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Αριθμός αναφοράς αρχείου που αποδίδεται στον φάκελο από την αναθέτουσα αρχή ή τον αναθέτοντα φορέα (εάν υπάρχει):</w:t>
      </w:r>
    </w:p>
    <w:p w14:paraId="26586AEC" w14:textId="12C53F62" w:rsidR="00FC37C3" w:rsidRPr="009C166F" w:rsidRDefault="00C17C95" w:rsidP="00E93DA5">
      <w:pPr>
        <w:autoSpaceDE w:val="0"/>
        <w:autoSpaceDN w:val="0"/>
        <w:adjustRightInd w:val="0"/>
        <w:spacing w:line="276" w:lineRule="auto"/>
        <w:rPr>
          <w:rFonts w:asciiTheme="minorHAnsi" w:hAnsiTheme="minorHAnsi" w:cstheme="minorHAnsi"/>
          <w:b/>
          <w:sz w:val="22"/>
          <w:szCs w:val="22"/>
        </w:rPr>
      </w:pPr>
      <w:r w:rsidRPr="00BB12FB">
        <w:rPr>
          <w:rFonts w:asciiTheme="minorHAnsi" w:hAnsiTheme="minorHAnsi" w:cstheme="minorHAnsi"/>
          <w:b/>
          <w:sz w:val="22"/>
          <w:szCs w:val="22"/>
        </w:rPr>
        <w:t>30/002/000/</w:t>
      </w:r>
      <w:r w:rsidR="006549DB">
        <w:rPr>
          <w:rFonts w:asciiTheme="minorHAnsi" w:hAnsiTheme="minorHAnsi" w:cstheme="minorHAnsi"/>
          <w:b/>
          <w:sz w:val="22"/>
          <w:szCs w:val="22"/>
        </w:rPr>
        <w:t>7153</w:t>
      </w:r>
      <w:r w:rsidR="00FD1F4A">
        <w:rPr>
          <w:rFonts w:asciiTheme="minorHAnsi" w:hAnsiTheme="minorHAnsi" w:cstheme="minorHAnsi"/>
          <w:b/>
          <w:sz w:val="22"/>
          <w:szCs w:val="22"/>
        </w:rPr>
        <w:t>/</w:t>
      </w:r>
      <w:r w:rsidR="00DF3183" w:rsidRPr="00BB12FB">
        <w:rPr>
          <w:rFonts w:asciiTheme="minorHAnsi" w:hAnsiTheme="minorHAnsi" w:cstheme="minorHAnsi"/>
          <w:b/>
          <w:sz w:val="22"/>
          <w:szCs w:val="22"/>
        </w:rPr>
        <w:t>202</w:t>
      </w:r>
      <w:r w:rsidR="004C7BA0" w:rsidRPr="009C166F">
        <w:rPr>
          <w:rFonts w:asciiTheme="minorHAnsi" w:hAnsiTheme="minorHAnsi" w:cstheme="minorHAnsi"/>
          <w:b/>
          <w:sz w:val="22"/>
          <w:szCs w:val="22"/>
        </w:rPr>
        <w:t>3</w:t>
      </w:r>
    </w:p>
    <w:p w14:paraId="290A98E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1698C677" w14:textId="22DDE250" w:rsidR="00FC37C3"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53FE1B1" w14:textId="5FB233ED" w:rsidR="004C7BA0" w:rsidRDefault="004C7BA0" w:rsidP="00E93DA5">
      <w:pPr>
        <w:autoSpaceDE w:val="0"/>
        <w:autoSpaceDN w:val="0"/>
        <w:adjustRightInd w:val="0"/>
        <w:spacing w:line="276" w:lineRule="auto"/>
        <w:rPr>
          <w:rFonts w:asciiTheme="minorHAnsi" w:hAnsiTheme="minorHAnsi" w:cstheme="minorHAnsi"/>
          <w:b/>
          <w:bCs/>
          <w:color w:val="000000"/>
          <w:sz w:val="22"/>
          <w:szCs w:val="22"/>
        </w:rPr>
      </w:pPr>
    </w:p>
    <w:p w14:paraId="527F0109" w14:textId="77777777" w:rsidR="004C7BA0" w:rsidRPr="0055449E" w:rsidRDefault="004C7BA0" w:rsidP="00E93DA5">
      <w:pPr>
        <w:autoSpaceDE w:val="0"/>
        <w:autoSpaceDN w:val="0"/>
        <w:adjustRightInd w:val="0"/>
        <w:spacing w:line="276" w:lineRule="auto"/>
        <w:rPr>
          <w:rFonts w:asciiTheme="minorHAnsi" w:hAnsiTheme="minorHAnsi" w:cstheme="minorHAnsi"/>
          <w:b/>
          <w:bCs/>
          <w:color w:val="000000"/>
          <w:sz w:val="22"/>
          <w:szCs w:val="22"/>
        </w:rPr>
      </w:pPr>
    </w:p>
    <w:p w14:paraId="7E026F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Μέρος ΙΙ: Πληροφορίες σχετικά με τον οικονομικό φορέα</w:t>
      </w:r>
    </w:p>
    <w:p w14:paraId="3E8E1B1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 Πληροφορίες σχετικά με τον οικονομικό φορέα</w:t>
      </w:r>
      <w:r w:rsidRPr="0055449E">
        <w:rPr>
          <w:rFonts w:asciiTheme="minorHAnsi" w:hAnsiTheme="minorHAnsi" w:cstheme="minorHAnsi"/>
          <w:b/>
          <w:bCs/>
          <w:color w:val="FFFFFF"/>
          <w:sz w:val="22"/>
          <w:szCs w:val="22"/>
        </w:rPr>
        <w:t>ν οικονομικό φορέα</w:t>
      </w:r>
    </w:p>
    <w:p w14:paraId="6CB127D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Επωνυμία:</w:t>
      </w:r>
    </w:p>
    <w:p w14:paraId="6351C2E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Οδός και αριθμός:</w:t>
      </w:r>
    </w:p>
    <w:p w14:paraId="52AE546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Ταχ. κωδ.:</w:t>
      </w:r>
    </w:p>
    <w:p w14:paraId="04E900B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Πόλη:</w:t>
      </w:r>
    </w:p>
    <w:p w14:paraId="79CDF5C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w:t>
      </w:r>
    </w:p>
    <w:p w14:paraId="6D5B9A9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Ηλ. ταχ/μείο:</w:t>
      </w:r>
    </w:p>
    <w:p w14:paraId="6E46093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Τηλέφωνο:</w:t>
      </w:r>
    </w:p>
    <w:p w14:paraId="0FDB662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Φαξ:</w:t>
      </w:r>
    </w:p>
    <w:p w14:paraId="6EEADFC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ΑΦΜ, εφόσον υπάρχει:</w:t>
      </w:r>
    </w:p>
    <w:p w14:paraId="4397A79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Δικτυακός τόπος (εφόσον υπάρχει):</w:t>
      </w:r>
    </w:p>
    <w:p w14:paraId="2C042A3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6D5215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Κατά περίπτωση, αναφορά του τμήματος ή των τμημάτων για τα οποία ο οικονομικός φορέας επιθυμεί να υποβάλει προσφορά.</w:t>
      </w:r>
    </w:p>
    <w:p w14:paraId="296D669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0</w:t>
      </w:r>
    </w:p>
    <w:p w14:paraId="65049F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D6B58A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είναι πολύ μικρή, μικρή ή μεσαία επιχείρηση;</w:t>
      </w:r>
    </w:p>
    <w:p w14:paraId="1A3578C8"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 Ναι / Όχι</w:t>
      </w:r>
    </w:p>
    <w:p w14:paraId="1067506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668508D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αποτελεί προστατευόμενο εργαστήριο</w:t>
      </w:r>
    </w:p>
    <w:p w14:paraId="18AFFBA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Μόνο σε περίπτωση προμήθειας κατ</w:t>
      </w:r>
      <w:r w:rsidRPr="0055449E">
        <w:rPr>
          <w:rFonts w:asciiTheme="minorHAnsi" w:hAnsiTheme="minorHAnsi" w:cs="Menlo Regular"/>
          <w:bCs/>
          <w:color w:val="000000"/>
          <w:sz w:val="22"/>
          <w:szCs w:val="22"/>
        </w:rPr>
        <w:t>᾽</w:t>
      </w:r>
      <w:r w:rsidRPr="0055449E">
        <w:rPr>
          <w:rFonts w:asciiTheme="minorHAnsi" w:hAnsiTheme="minorHAnsi" w:cstheme="minorHAnsi"/>
          <w:bCs/>
          <w:color w:val="000000"/>
          <w:sz w:val="22"/>
          <w:szCs w:val="22"/>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3255818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155694F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59DDD2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043968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Ποιο είναι το αντίστοιχο ποσοστό των εργαζομένων με αναπηρία ή μειονεκτούντων εργαζομένων;</w:t>
      </w:r>
    </w:p>
    <w:p w14:paraId="297A099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49CE84A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12C3C73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Εφόσον απαιτείται, ορίστε την κατηγορία ή τις κατηγορίες στις οποίες ανήκουν οι ενδιαφερόμενοι εργαζόμενοι με αναπηρία ή μειονεξία</w:t>
      </w:r>
    </w:p>
    <w:p w14:paraId="7BBF87C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7DC92A4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29687E4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28C0329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7061C6C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7213F77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30A7A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441BEF4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EB774A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5F03E15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2E7E3E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είναι εγγεγραμμένος σε Εθνικό Σύστημα (Προ)Επιλογής</w:t>
      </w:r>
    </w:p>
    <w:p w14:paraId="051FCC7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lastRenderedPageBreak/>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2FF3FB7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3E032FA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1B487D6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46FEA5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την ονομασία του καταλόγου ή του πιστοποιητικού και τον σχετικό αριθμό εγγραφής ή πιστοποίησης, κατά περίπτωση:</w:t>
      </w:r>
    </w:p>
    <w:p w14:paraId="3230CEC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579023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το πιστοποιητικό εγγραφής ή η πιστοποίηση διατίθεται ηλεκτρονικά, αναφέρετε:</w:t>
      </w:r>
    </w:p>
    <w:p w14:paraId="5E5760C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928C03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τα δικαιολογητικά στα οποία βασίζεται η εγγραφή ή η πιστοποίηση και κατά περίπτωση, την κατάταξη στον επίσημο κατάλογο</w:t>
      </w:r>
    </w:p>
    <w:p w14:paraId="0B628C25"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5EA7279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 εγγραφή ή η πιστοποίηση καλύπτει όλα τα απαιτούμενα κριτήρια επιλογής;</w:t>
      </w:r>
    </w:p>
    <w:p w14:paraId="4DA6453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7EB915E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 οικονομικός φορέας θα είναι σε θέση να προσκομίσει βεβαίωση</w:t>
      </w:r>
      <w:r w:rsidRPr="0055449E">
        <w:rPr>
          <w:rFonts w:asciiTheme="minorHAnsi" w:hAnsiTheme="minorHAnsi" w:cs="FreeSans"/>
          <w:b/>
          <w:sz w:val="22"/>
          <w:szCs w:val="22"/>
        </w:rPr>
        <w:t xml:space="preserve"> </w:t>
      </w:r>
      <w:r w:rsidRPr="0055449E">
        <w:rPr>
          <w:rFonts w:asciiTheme="minorHAnsi" w:hAnsiTheme="minorHAnsi" w:cstheme="minorHAnsi"/>
          <w:b/>
          <w:color w:val="000000"/>
          <w:sz w:val="22"/>
          <w:szCs w:val="22"/>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1D8A4C7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δωρεάν;</w:t>
      </w:r>
    </w:p>
    <w:p w14:paraId="5DA402FD"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78137F9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F13DD3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8195FF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083654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BD1AA9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2589389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C4DEB3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7445E42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384E0B4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lang w:val="en-GB"/>
        </w:rPr>
        <w:t>O</w:t>
      </w:r>
      <w:r w:rsidRPr="0055449E">
        <w:rPr>
          <w:rFonts w:asciiTheme="minorHAnsi" w:hAnsiTheme="minorHAnsi" w:cstheme="minorHAnsi"/>
          <w:b/>
          <w:color w:val="000000"/>
          <w:sz w:val="22"/>
          <w:szCs w:val="22"/>
        </w:rPr>
        <w:t xml:space="preserve"> ΟΦ συμμετάσχει στη διαδικασία μαζί με άλλους Οικονομικούς Φορείς</w:t>
      </w:r>
    </w:p>
    <w:p w14:paraId="2513605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Ο οικονομικός φορέας συμμετέχει στη διαδικασία σύναψης σύμβασης από</w:t>
      </w:r>
      <w:r w:rsidRPr="0055449E">
        <w:rPr>
          <w:rFonts w:asciiTheme="minorHAnsi" w:hAnsiTheme="minorHAnsi" w:cs="FreeSans"/>
          <w:sz w:val="22"/>
          <w:szCs w:val="22"/>
        </w:rPr>
        <w:t xml:space="preserve"> </w:t>
      </w:r>
      <w:r w:rsidRPr="0055449E">
        <w:rPr>
          <w:rFonts w:asciiTheme="minorHAnsi" w:hAnsiTheme="minorHAnsi" w:cstheme="minorHAnsi"/>
          <w:color w:val="000000"/>
          <w:sz w:val="22"/>
          <w:szCs w:val="22"/>
        </w:rPr>
        <w:t>κοινού με άλλους;</w:t>
      </w:r>
    </w:p>
    <w:p w14:paraId="7362956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14:paraId="280AA76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BC4CE3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τον ρόλο του οικονομικού φορέα στην ένωση (συντονιστής, υπεύθυνος για συγκεκριμένα καθήκοντα...):</w:t>
      </w:r>
    </w:p>
    <w:p w14:paraId="08271B5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F50EE3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τους άλλους οικονομικούς φορείς που συμμετέχουν από κοινού στη διαδικασία σύναψης σύμβασης:</w:t>
      </w:r>
    </w:p>
    <w:p w14:paraId="3ED069E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C7AE7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Κατά περίπτωση, επωνυμία της συμμετέχουσας ένωσης:</w:t>
      </w:r>
    </w:p>
    <w:p w14:paraId="7201C9A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A1343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85D6FF5"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color w:val="000000"/>
          <w:sz w:val="22"/>
          <w:szCs w:val="22"/>
        </w:rPr>
        <w:t>Ναι / Όχι</w:t>
      </w:r>
      <w:r w:rsidRPr="0055449E">
        <w:rPr>
          <w:rFonts w:asciiTheme="minorHAnsi" w:hAnsiTheme="minorHAnsi" w:cs="FreeSans"/>
          <w:sz w:val="22"/>
          <w:szCs w:val="22"/>
        </w:rPr>
        <w:t xml:space="preserve"> </w:t>
      </w:r>
    </w:p>
    <w:p w14:paraId="439CF08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76C3714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w:t>
      </w:r>
    </w:p>
    <w:p w14:paraId="42DDD0F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52A7613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A4A272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09CC82F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05C842E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Πληροφορίες σχετικά με τους εκπροσώπους του οικονομικού φορέα #1</w:t>
      </w:r>
    </w:p>
    <w:p w14:paraId="6EBC3CB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w:t>
      </w:r>
    </w:p>
    <w:p w14:paraId="4672F2C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Επώνυμο:</w:t>
      </w:r>
    </w:p>
    <w:p w14:paraId="42D9A21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Ημερομηνία γέννησης:</w:t>
      </w:r>
    </w:p>
    <w:p w14:paraId="322B99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Τόπος γέννησης:</w:t>
      </w:r>
    </w:p>
    <w:p w14:paraId="4DAEB09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Οδός και αριθμός:</w:t>
      </w:r>
    </w:p>
    <w:p w14:paraId="41B90F5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Ταχ. κωδ.:</w:t>
      </w:r>
    </w:p>
    <w:p w14:paraId="738EFDF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Πόλη:</w:t>
      </w:r>
    </w:p>
    <w:p w14:paraId="4FB283E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Χώρα:</w:t>
      </w:r>
    </w:p>
    <w:p w14:paraId="0E7B7A0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Τηλέφωνο:</w:t>
      </w:r>
    </w:p>
    <w:p w14:paraId="320640F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Ηλ. ταχ/μείο:</w:t>
      </w:r>
    </w:p>
    <w:p w14:paraId="34F6B0A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Θέση/Ενεργών υπό την ιδιότητα:</w:t>
      </w:r>
    </w:p>
    <w:p w14:paraId="76E2B7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p>
    <w:p w14:paraId="72B0217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Πληροφορίες σχετικά με τη στήριξη στις ικανότητες άλλων οντοτήτων</w:t>
      </w:r>
    </w:p>
    <w:p w14:paraId="6A0158B4"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color w:val="000000"/>
          <w:sz w:val="22"/>
          <w:szCs w:val="22"/>
        </w:rPr>
        <w:t>Γ: Πληροφορίες σχετικά με τη στήριξη στις ικανότητες άλλων οντοτήτων</w:t>
      </w:r>
      <w:r w:rsidRPr="0055449E">
        <w:rPr>
          <w:rFonts w:asciiTheme="minorHAnsi" w:hAnsiTheme="minorHAnsi" w:cs="FreeSans"/>
          <w:sz w:val="22"/>
          <w:szCs w:val="22"/>
        </w:rPr>
        <w:t xml:space="preserve"> </w:t>
      </w:r>
    </w:p>
    <w:p w14:paraId="50B4D65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Βασίζεται σε ικανότητες άλλων οντοτήτων</w:t>
      </w:r>
    </w:p>
    <w:p w14:paraId="448ED4F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368CE50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563AA9C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14:paraId="238F797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2341CC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 της οντότητας</w:t>
      </w:r>
    </w:p>
    <w:p w14:paraId="3440E7D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390C06D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της οντότητας</w:t>
      </w:r>
    </w:p>
    <w:p w14:paraId="1D70369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4EBCED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Τύπος ταυτότητας</w:t>
      </w:r>
    </w:p>
    <w:p w14:paraId="156B1BF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1BE6E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Κωδικοί </w:t>
      </w:r>
      <w:r w:rsidRPr="0055449E">
        <w:rPr>
          <w:rFonts w:asciiTheme="minorHAnsi" w:hAnsiTheme="minorHAnsi" w:cstheme="minorHAnsi"/>
          <w:b/>
          <w:color w:val="000000"/>
          <w:sz w:val="22"/>
          <w:szCs w:val="22"/>
          <w:lang w:val="en-GB"/>
        </w:rPr>
        <w:t>CPV</w:t>
      </w:r>
    </w:p>
    <w:p w14:paraId="4E7643D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A16A9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28233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Ναι / Όχι</w:t>
      </w:r>
    </w:p>
    <w:p w14:paraId="1800A07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B197C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BDC6B0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6203784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3A2B5D7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2CACA3B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611CA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239ADED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Δ: Πληροφορίες σχετικά με υπεργολάβους στην ικανότητα των οποίων δεν στηρίζεται ο οικονομικός φορέας</w:t>
      </w:r>
      <w:r w:rsidRPr="0055449E">
        <w:rPr>
          <w:rFonts w:asciiTheme="minorHAnsi" w:hAnsiTheme="minorHAnsi" w:cstheme="minorHAnsi"/>
          <w:b/>
          <w:bCs/>
          <w:color w:val="FFFFFF"/>
          <w:sz w:val="22"/>
          <w:szCs w:val="22"/>
        </w:rPr>
        <w:t xml:space="preserve"> </w:t>
      </w:r>
    </w:p>
    <w:p w14:paraId="0764C56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Δεν βασίζεται σε ικανότητες άλλων οντοτήτων</w:t>
      </w:r>
    </w:p>
    <w:p w14:paraId="3FF53F88"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προτίθεται να αναθέσει οποιοδήποτε τμήμα της σύμβασης σε τρίτους υπό μορφή υπεργολαβίας;</w:t>
      </w:r>
    </w:p>
    <w:p w14:paraId="3E9312B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2B417C7A"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A511C2E"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Όνομα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14:paraId="64B2CB9A"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3A39CA4F"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Ταυτότητα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14:paraId="5612F9B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3103949D"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Τύπος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ταυτότητας</w:t>
      </w:r>
    </w:p>
    <w:p w14:paraId="7169136A"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671AB52D"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Κωδικοί</w:t>
      </w:r>
      <w:r w:rsidRPr="0055449E">
        <w:rPr>
          <w:rFonts w:asciiTheme="minorHAnsi" w:hAnsiTheme="minorHAnsi" w:cs="Segoe UI Symbol"/>
          <w:b/>
          <w:color w:val="000000"/>
          <w:sz w:val="22"/>
          <w:szCs w:val="22"/>
        </w:rPr>
        <w:t xml:space="preserve"> </w:t>
      </w:r>
      <w:r w:rsidRPr="0055449E">
        <w:rPr>
          <w:rFonts w:asciiTheme="minorHAnsi" w:hAnsiTheme="minorHAnsi" w:cs="Segoe UI Symbol"/>
          <w:b/>
          <w:color w:val="000000"/>
          <w:sz w:val="22"/>
          <w:szCs w:val="22"/>
          <w:lang w:val="en-GB"/>
        </w:rPr>
        <w:t>CPV</w:t>
      </w:r>
    </w:p>
    <w:p w14:paraId="06A5804E"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1637D49B"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Εάν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σχετική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τεκμηρίωση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διατίθεται</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ηλεκτρονικά</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αναφέρετε</w:t>
      </w:r>
      <w:r w:rsidRPr="0055449E">
        <w:rPr>
          <w:rFonts w:asciiTheme="minorHAnsi" w:hAnsiTheme="minorHAnsi" w:cs="Segoe UI Symbol"/>
          <w:b/>
          <w:color w:val="000000"/>
          <w:sz w:val="22"/>
          <w:szCs w:val="22"/>
        </w:rPr>
        <w:t>:</w:t>
      </w:r>
    </w:p>
    <w:p w14:paraId="76E3EE7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Ναι</w:t>
      </w:r>
      <w:r w:rsidRPr="0055449E">
        <w:rPr>
          <w:rFonts w:asciiTheme="minorHAnsi" w:hAnsiTheme="minorHAnsi" w:cs="Segoe UI Symbol"/>
          <w:b/>
          <w:color w:val="000000"/>
          <w:sz w:val="22"/>
          <w:szCs w:val="22"/>
        </w:rPr>
        <w:t xml:space="preserve"> / </w:t>
      </w:r>
      <w:r w:rsidRPr="0055449E">
        <w:rPr>
          <w:rFonts w:asciiTheme="minorHAnsi" w:hAnsiTheme="minorHAnsi" w:cs="Calibri"/>
          <w:b/>
          <w:color w:val="000000"/>
          <w:sz w:val="22"/>
          <w:szCs w:val="22"/>
        </w:rPr>
        <w:t>Όχι</w:t>
      </w:r>
    </w:p>
    <w:p w14:paraId="21410362"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Διαδικτυακή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Διεύθυνση</w:t>
      </w:r>
    </w:p>
    <w:p w14:paraId="562B95A6"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6118F358"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Επακριβή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στοιχεία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αναφοράς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των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εγγράφων</w:t>
      </w:r>
    </w:p>
    <w:p w14:paraId="153C6258"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4895889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Αρχή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Φορέας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έκδοσης</w:t>
      </w:r>
    </w:p>
    <w:p w14:paraId="2BA69CD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Segoe UI Symbol"/>
          <w:b/>
          <w:color w:val="000000"/>
          <w:sz w:val="22"/>
          <w:szCs w:val="22"/>
        </w:rPr>
        <w:t>-</w:t>
      </w:r>
    </w:p>
    <w:p w14:paraId="31DAD71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37A6D0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AB5F0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ΙΙΙ: Λόγοι αποκλεισμού</w:t>
      </w:r>
    </w:p>
    <w:p w14:paraId="30E1C09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FA6BF77" w14:textId="52B09A4F"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 Λόγοι που σχετίζονται με ποινικές καταδίκες</w:t>
      </w:r>
      <w:r w:rsidRPr="0055449E">
        <w:rPr>
          <w:rFonts w:asciiTheme="minorHAnsi" w:hAnsiTheme="minorHAnsi" w:cstheme="minorHAnsi"/>
          <w:b/>
          <w:bCs/>
          <w:color w:val="FFFFFF"/>
          <w:sz w:val="22"/>
          <w:szCs w:val="22"/>
        </w:rPr>
        <w:t xml:space="preserve"> Λόγοι που σχετίζονται με ποινικές καταδίκες</w:t>
      </w:r>
    </w:p>
    <w:p w14:paraId="1B0C2B2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3CE102E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Συμμετοχή σε εγκληματική οργάνωση</w:t>
      </w:r>
    </w:p>
    <w:p w14:paraId="1F38986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93A99E1"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382E220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CDB75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A30DF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700480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7B40804"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50A46AE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4EA5031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2B7482E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w:t>
      </w:r>
    </w:p>
    <w:p w14:paraId="2FCE302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141950E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A40C15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1146459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FE90F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3B0CD97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6FF78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1D10B5A"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0BAD515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131641B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7E2B09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E9C63E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40B225E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0D641E1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54E2A9F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Διαφθορά</w:t>
      </w:r>
    </w:p>
    <w:p w14:paraId="169FA4F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587E2E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4918B5F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408F2A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7653016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6968F6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ABEB36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00F4794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3DDDD8D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02D452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65F666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34E829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8EF68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C94F0B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8E260A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2FA218B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89C0E7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5E38BC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575184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0831E365"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7CED4D9D"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lastRenderedPageBreak/>
        <w:t>Επακριβή στοιχεία αναφοράς των εγγράφων</w:t>
      </w:r>
    </w:p>
    <w:p w14:paraId="36C77B85"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1DDA5DF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5D5436A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02C1A80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Απάτη</w:t>
      </w:r>
    </w:p>
    <w:p w14:paraId="5A578B4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B86025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0F15EB7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6F76FA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D8231D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36BE70A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42F47A07"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37FA43B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1703E5B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0B91A15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6CE634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566ACD6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A5796C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D3F40E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A8DE9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1F71160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06636E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7C55E0A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0598A6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4C48FC4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27025D39"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0BF271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604BF0A7"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5C5C193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543F8DE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Τρομοκρατικά εγκλήματα ή εγκλήματα συνδεόμενα με τρομοκρατικές δραστηριότητες</w:t>
      </w:r>
    </w:p>
    <w:p w14:paraId="2533784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29975A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1443ADA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0369068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F2B56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Ημερομηνία της καταδίκης</w:t>
      </w:r>
    </w:p>
    <w:p w14:paraId="6CB0012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3728F6B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398E3B6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2088AAB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360AFED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EDF19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2FF47B8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134304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A2DEBA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B5BB1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0CD7F46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3C87F2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DC272DA"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7BCE8D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53C68A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9888B04"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6649EDF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3D3A406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7EC62B1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1370634F"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599E7FA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Νομιμοποίηση εσόδων από παράνομες δραστηριότητες ή χρηματοδότηση της τρομοκρατίας</w:t>
      </w:r>
    </w:p>
    <w:p w14:paraId="3094EF9B"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B8EC6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3D51A56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00440C0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4D8F5D8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1004328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C14350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7E42ECEF"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6888912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5A35304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588F21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31BC83A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814281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2853B714"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A34C3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Περιγράψτε τα μέτρα που λήφθηκαν</w:t>
      </w:r>
    </w:p>
    <w:p w14:paraId="49B08F0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56D16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50712D7"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B6A7FF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4FBD34D3"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28A05EA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B5C7BB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160230A3"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6D108F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2F6EE94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Παιδική εργασία και άλλες μορφές εμπορίας ανθρώπων</w:t>
      </w:r>
    </w:p>
    <w:p w14:paraId="4CF7B1F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5723507"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19693C8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754347C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312677F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2BD5E9C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487601A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7229803C"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3D297C9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7B9CFA2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0349EF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0DC2BDE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02FBF06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643779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54EB3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2751739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ACCF25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237B2A6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715E5D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2E1E5234"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C444F1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439BC42E"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49C1FED7"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325A47B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4C7CECA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6F8F819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Λόγοι που σχετίζονται με την καταβολή φόρων ή εισφορών κοινωνικής ασφάλισης</w:t>
      </w:r>
    </w:p>
    <w:p w14:paraId="6F6C07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Β: Λόγοι που σχετίζονται με την καταβολή φόρων ή εισφορών</w:t>
      </w:r>
    </w:p>
    <w:p w14:paraId="1E61EA4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Καταβολή φόρων ή εισφορών κοινωνικής ασφάλισης:</w:t>
      </w:r>
    </w:p>
    <w:p w14:paraId="2D65414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φόρων</w:t>
      </w:r>
    </w:p>
    <w:p w14:paraId="2086A72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8C6380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1760A111"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710FBCF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14:paraId="03D0A3D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6299EB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14:paraId="35BA636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Με άλλα μέσα; Διευκρινίστε:</w:t>
      </w:r>
    </w:p>
    <w:p w14:paraId="4A84B57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6031AB6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14:paraId="6C88A7B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1960A0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40B17B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3898ABC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14:paraId="5402E04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D62448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14:paraId="0DECC9BD"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50041C7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14:paraId="48C4118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14:paraId="24E0AF1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AAA2A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4D1ED18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325857C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022CF25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159ED8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41F9A8B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1CB25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096DDDE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6E6F52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εισφορών κοινωνικής ασφάλισης</w:t>
      </w:r>
    </w:p>
    <w:p w14:paraId="7556E9B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25240C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488B8D1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2CB1CA0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14:paraId="3B9F903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36C272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14:paraId="1727049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Με άλλα μέσα; Διευκρινίστε:</w:t>
      </w:r>
    </w:p>
    <w:p w14:paraId="4EE7233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43DD3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14:paraId="22EAF19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430E5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98ADDD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F6CD1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14:paraId="5CBD54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665114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14:paraId="4F9A0F77"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6450366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14:paraId="7442DB2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14:paraId="43DEAF6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0FADC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42F95A6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730D8B5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69A665D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F9E950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71C8A4F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396D1C4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29E392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A89AAC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2E6A669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Γ: Λόγοι που σχετίζονται με αφερεγγυότητα, σύγκρουση συμφερόντων ή επαγγελματικό παράπτωμα </w:t>
      </w:r>
    </w:p>
    <w:p w14:paraId="42EEB32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5A5CBD0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Πληροφορίες σχετικά με πιθανή αφερεγγυότητα, σύγκρουση συμφερόντων ή επαγγελματικό παράπτωμα</w:t>
      </w:r>
    </w:p>
    <w:p w14:paraId="32CBD2A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 xml:space="preserve">Αθέτηση των υποχρεώσεων στον τομέα του περιβαλλοντικού δικαίου </w:t>
      </w:r>
    </w:p>
    <w:p w14:paraId="505C9A0B"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w:t>
      </w:r>
    </w:p>
    <w:p w14:paraId="0B8E883E"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του περιβαλλοντικού δικαίου;</w:t>
      </w:r>
    </w:p>
    <w:p w14:paraId="760D69B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7B9E9934"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E685169"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5307E3D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70BB850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4EADE37"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215BD64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5B3708CD"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6959791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288822CE"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9AC077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lastRenderedPageBreak/>
        <w:t>Διαδικτυακή Διεύθυνση</w:t>
      </w:r>
    </w:p>
    <w:p w14:paraId="27A61BE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A89E41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0700C29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4334F796"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20B173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E85D3F8"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Αθέτηση των υποχρεώσεων στον τομέα του κοινωνικού δικαίου</w:t>
      </w:r>
    </w:p>
    <w:p w14:paraId="4F21C622"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 του κοινωνικού δικαίου;</w:t>
      </w:r>
    </w:p>
    <w:p w14:paraId="5DBAD58D"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639F5BD6"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739303DF"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6A0867C3"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F81977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99C2166"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45B9FAE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0ADA65C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777E52AF"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4436FEE8"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CDDE386"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376E4BF8"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1D653D17"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4FE56695"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E9D4A0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32ED273"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164C7E0A"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Αθέτηση των υποχρεώσεων στον τομέα του εργατικού δικαίου</w:t>
      </w:r>
    </w:p>
    <w:p w14:paraId="0F8C0D9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FreeSans"/>
          <w:sz w:val="22"/>
          <w:szCs w:val="22"/>
        </w:rPr>
        <w:t>Ο οικονομικός φορέας έχει, εν γνώσει του, αθετήσει τις υποχρεώσεις του στους τομείς του εργατικού δικαίου;</w:t>
      </w:r>
    </w:p>
    <w:p w14:paraId="0AF1358B"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629FBC02"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24FC8081"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05DA9E4C"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EF77D6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7920625"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6802A8B5"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490F1DD7"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63F8A522"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54E3F5FF"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4861200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5115EDE7"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154967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351CAA52"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7BEDEE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lastRenderedPageBreak/>
        <w:t>Αρχή ή Φορέας έκδοσης</w:t>
      </w:r>
    </w:p>
    <w:p w14:paraId="60796ECC"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D9C7B2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672C4D7E"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29A5D6EE"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5A33417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IV: Κριτήρια επιλογής</w:t>
      </w:r>
    </w:p>
    <w:p w14:paraId="7B63B71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B72E78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bCs/>
          <w:color w:val="000000"/>
          <w:sz w:val="22"/>
          <w:szCs w:val="22"/>
        </w:rPr>
        <w:t>Α: Καταλληλότητα</w:t>
      </w:r>
      <w:r w:rsidRPr="0055449E">
        <w:rPr>
          <w:rFonts w:asciiTheme="minorHAnsi" w:hAnsiTheme="minorHAnsi" w:cs="FreeSans"/>
          <w:sz w:val="22"/>
          <w:szCs w:val="22"/>
        </w:rPr>
        <w:t xml:space="preserve"> </w:t>
      </w:r>
    </w:p>
    <w:p w14:paraId="42293D0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316E93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επαγγελματικό μητρώο</w:t>
      </w:r>
    </w:p>
    <w:p w14:paraId="60FED61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2B68707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0AFA14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4CCC14E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4C4A235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533B1A3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D68DC9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5AE339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A33798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03CAA7E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098440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3C7684B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9CEB8A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εμπορικό μητρώο</w:t>
      </w:r>
    </w:p>
    <w:p w14:paraId="7A8E936A"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ABA44E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66F2A52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5B631A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399B391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2E92EE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16B7F7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AC540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3020E86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980E9B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619429E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C18D4A5"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2FA2813A"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lastRenderedPageBreak/>
        <w:t>Γ: Τεχνική και επαγγελματική ικανότητα</w:t>
      </w:r>
    </w:p>
    <w:p w14:paraId="08446C4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43F9DFD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40C2579"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Ποσοστό υπεργολαβίας</w:t>
      </w:r>
    </w:p>
    <w:p w14:paraId="410676E9"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Ο οικονομικός φορέας προτίθεται, ενδεχομένως, να αναθέσει σε τρίτους υπό μορφή υπεργολαβίας το ακόλουθο τμήμα (δηλ. ποσοστό) της σύμβασης.</w:t>
      </w:r>
    </w:p>
    <w:p w14:paraId="300CAE53"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71886C48"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p>
    <w:p w14:paraId="19AF06F6"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Προσδιορίστε</w:t>
      </w:r>
    </w:p>
    <w:p w14:paraId="6AAAC822"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w:t>
      </w:r>
    </w:p>
    <w:p w14:paraId="34CCA61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2A0D26E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559A8E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256B56C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1EDAB6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35D43E7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6E3F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628A593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08CCF18"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p>
    <w:p w14:paraId="64F1B631"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Λήξη</w:t>
      </w:r>
    </w:p>
    <w:p w14:paraId="27E753F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Μέρος </w:t>
      </w:r>
      <w:r w:rsidRPr="0055449E">
        <w:rPr>
          <w:rFonts w:asciiTheme="minorHAnsi" w:hAnsiTheme="minorHAnsi" w:cstheme="minorHAnsi"/>
          <w:b/>
          <w:bCs/>
          <w:color w:val="000000"/>
          <w:sz w:val="22"/>
          <w:szCs w:val="22"/>
          <w:lang w:val="en-GB"/>
        </w:rPr>
        <w:t>V</w:t>
      </w:r>
      <w:r w:rsidRPr="0055449E">
        <w:rPr>
          <w:rFonts w:asciiTheme="minorHAnsi" w:hAnsiTheme="minorHAnsi" w:cstheme="minorHAnsi"/>
          <w:b/>
          <w:bCs/>
          <w:color w:val="000000"/>
          <w:sz w:val="22"/>
          <w:szCs w:val="22"/>
        </w:rPr>
        <w:t>: Περιορισμός του αριθμού των πληρούντων τα κριτήρια επιλογής υποψηφίων</w:t>
      </w:r>
    </w:p>
    <w:p w14:paraId="708DD0B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B8E264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δηλώνει ότι:</w:t>
      </w:r>
    </w:p>
    <w:p w14:paraId="676015A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6C2AFADC" w14:textId="2DE91A5D" w:rsidR="00C3440A"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62A52D9C" w14:textId="77777777" w:rsidR="003B217B" w:rsidRPr="0055449E" w:rsidRDefault="003B217B" w:rsidP="00E93DA5">
      <w:pPr>
        <w:autoSpaceDE w:val="0"/>
        <w:autoSpaceDN w:val="0"/>
        <w:adjustRightInd w:val="0"/>
        <w:spacing w:line="276" w:lineRule="auto"/>
        <w:rPr>
          <w:rFonts w:asciiTheme="minorHAnsi" w:hAnsiTheme="minorHAnsi" w:cstheme="minorHAnsi"/>
          <w:b/>
          <w:bCs/>
          <w:color w:val="000000"/>
          <w:sz w:val="22"/>
          <w:szCs w:val="22"/>
        </w:rPr>
      </w:pPr>
    </w:p>
    <w:p w14:paraId="47E6B24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V</w:t>
      </w:r>
      <w:r w:rsidRPr="0055449E">
        <w:rPr>
          <w:rFonts w:asciiTheme="minorHAnsi" w:hAnsiTheme="minorHAnsi" w:cstheme="minorHAnsi"/>
          <w:b/>
          <w:bCs/>
          <w:color w:val="000000"/>
          <w:sz w:val="22"/>
          <w:szCs w:val="22"/>
          <w:lang w:val="en-US"/>
        </w:rPr>
        <w:t>I</w:t>
      </w:r>
      <w:r w:rsidRPr="0055449E">
        <w:rPr>
          <w:rFonts w:asciiTheme="minorHAnsi" w:hAnsiTheme="minorHAnsi" w:cstheme="minorHAnsi"/>
          <w:b/>
          <w:bCs/>
          <w:color w:val="000000"/>
          <w:sz w:val="22"/>
          <w:szCs w:val="22"/>
        </w:rPr>
        <w:t>: Τελικές δηλώσεις</w:t>
      </w:r>
    </w:p>
    <w:p w14:paraId="7852E87F"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δηλώνω επισήμως ότι τα στοιχεία που έχω αναφέρει σύμφωνα με τα μέρη </w:t>
      </w:r>
      <w:r w:rsidRPr="0055449E">
        <w:rPr>
          <w:rFonts w:asciiTheme="minorHAnsi" w:hAnsiTheme="minorHAnsi" w:cs="FreeSans"/>
          <w:sz w:val="22"/>
          <w:szCs w:val="22"/>
          <w:lang w:val="en-GB"/>
        </w:rPr>
        <w:t>II</w:t>
      </w:r>
      <w:r w:rsidRPr="0055449E">
        <w:rPr>
          <w:rFonts w:asciiTheme="minorHAnsi" w:hAnsiTheme="minorHAnsi" w:cs="FreeSans"/>
          <w:sz w:val="22"/>
          <w:szCs w:val="22"/>
        </w:rPr>
        <w:t xml:space="preserve"> έως </w:t>
      </w:r>
      <w:r w:rsidRPr="0055449E">
        <w:rPr>
          <w:rFonts w:asciiTheme="minorHAnsi" w:hAnsiTheme="minorHAnsi" w:cs="FreeSans"/>
          <w:sz w:val="22"/>
          <w:szCs w:val="22"/>
          <w:lang w:val="en-GB"/>
        </w:rPr>
        <w:t>V</w:t>
      </w:r>
      <w:r w:rsidRPr="0055449E">
        <w:rPr>
          <w:rFonts w:asciiTheme="minorHAnsi" w:hAnsiTheme="minorHAnsi" w:cs="FreeSans"/>
          <w:sz w:val="22"/>
          <w:szCs w:val="22"/>
        </w:rPr>
        <w:t xml:space="preserve"> ανωτέρω είναι ακριβή και ορθά και ότι έχω πλήρη επίγνωση των συνεπειών σε περίπτωση σοβαρών ψευδών δηλώσεων. </w:t>
      </w:r>
    </w:p>
    <w:p w14:paraId="1FAE36A4"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7972F7A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4A92FBAF"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03CE4FE8"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1CDC16E7"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έκδοσης, επακριβή στοιχεία αναφοράς των εγγράφων) που παρέχουν τη δυνατότητα στην αναθέτουσα αρχή ή στον αναθέτοντα φορέα να το πράξει] ή</w:t>
      </w:r>
    </w:p>
    <w:p w14:paraId="4267686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141DBC2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3C89BA8"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55449E">
        <w:rPr>
          <w:rFonts w:asciiTheme="minorHAnsi" w:hAnsiTheme="minorHAnsi" w:cs="FreeSans"/>
          <w:sz w:val="22"/>
          <w:szCs w:val="22"/>
          <w:lang w:val="en-GB"/>
        </w:rPr>
        <w:t>IV</w:t>
      </w:r>
      <w:r w:rsidRPr="0055449E">
        <w:rPr>
          <w:rFonts w:asciiTheme="minorHAnsi" w:hAnsiTheme="minorHAnsi" w:cs="FreeSans"/>
          <w:sz w:val="22"/>
          <w:szCs w:val="22"/>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5208544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2496C067"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Ημερομηνία, τόπος και, όπου ζητείται ή απαιτείται, υπογραφή(-ές):</w:t>
      </w:r>
    </w:p>
    <w:p w14:paraId="465FEC4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68F78CB2"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r w:rsidRPr="00F95856">
        <w:rPr>
          <w:rFonts w:asciiTheme="minorHAnsi" w:hAnsiTheme="minorHAnsi" w:cs="FreeSans"/>
          <w:sz w:val="22"/>
          <w:szCs w:val="22"/>
        </w:rPr>
        <w:t>Ημερομηνία</w:t>
      </w:r>
    </w:p>
    <w:p w14:paraId="7BDD7801"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p>
    <w:p w14:paraId="7A51BB6A"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r w:rsidRPr="00F95856">
        <w:rPr>
          <w:rFonts w:asciiTheme="minorHAnsi" w:hAnsiTheme="minorHAnsi" w:cs="FreeSans"/>
          <w:sz w:val="22"/>
          <w:szCs w:val="22"/>
        </w:rPr>
        <w:t>Τόπος</w:t>
      </w:r>
    </w:p>
    <w:p w14:paraId="2C8FD7DB"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p>
    <w:p w14:paraId="2558BA43" w14:textId="6A33F77D" w:rsidR="00FC37C3"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F95856">
        <w:rPr>
          <w:rFonts w:asciiTheme="minorHAnsi" w:hAnsiTheme="minorHAnsi" w:cs="FreeSans"/>
          <w:sz w:val="22"/>
          <w:szCs w:val="22"/>
        </w:rPr>
        <w:t>Υπογραφή</w:t>
      </w:r>
      <w:r w:rsidRPr="0055449E">
        <w:rPr>
          <w:rFonts w:asciiTheme="minorHAnsi" w:hAnsiTheme="minorHAnsi" w:cstheme="minorHAnsi"/>
          <w:b/>
          <w:bCs/>
          <w:color w:val="FFFFFF"/>
          <w:sz w:val="22"/>
          <w:szCs w:val="22"/>
        </w:rPr>
        <w:t>ς</w:t>
      </w:r>
    </w:p>
    <w:p w14:paraId="66AA5FFB" w14:textId="31311DC4"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444FAC2A" w14:textId="3F8C976E"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0F9A3E71" w14:textId="2B5A229C"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BEE7EEF" w14:textId="47885C82"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5551BE38" w14:textId="3BFB3FC3"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0C9F861" w14:textId="4F4A613A"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380CC8D" w14:textId="2F343F4D"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026D2D0A" w14:textId="316597B9"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217A6BCE" w14:textId="70866EE9"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059DFDF" w14:textId="42EE5856"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4CBFAB7D" w14:textId="7022C8DA"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0180495D" w14:textId="318B1322"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F69C87C" w14:textId="583D06D0"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83B3FEA" w14:textId="540FD27E"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E0B077B" w14:textId="082B067A"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5A4357B" w14:textId="37A4B49B"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C83AB60" w14:textId="33C1A04E" w:rsidR="00A47A0F" w:rsidRPr="00A47A0F" w:rsidRDefault="00A47A0F" w:rsidP="00A47A0F">
      <w:pPr>
        <w:keepNext/>
        <w:spacing w:after="280"/>
        <w:ind w:left="567" w:hanging="567"/>
        <w:jc w:val="center"/>
        <w:outlineLvl w:val="1"/>
        <w:rPr>
          <w:rFonts w:asciiTheme="minorHAnsi" w:hAnsiTheme="minorHAnsi" w:cs="Arial"/>
          <w:b/>
          <w:sz w:val="22"/>
          <w:szCs w:val="22"/>
          <w:u w:val="single"/>
        </w:rPr>
      </w:pPr>
      <w:bookmarkStart w:id="136" w:name="_Toc106717460"/>
      <w:r w:rsidRPr="00A47A0F">
        <w:rPr>
          <w:rFonts w:asciiTheme="minorHAnsi" w:hAnsiTheme="minorHAnsi" w:cs="Arial"/>
          <w:b/>
          <w:sz w:val="22"/>
          <w:szCs w:val="22"/>
          <w:u w:val="single"/>
        </w:rPr>
        <w:lastRenderedPageBreak/>
        <w:t xml:space="preserve">ΠΑΡΑΡΤΗΜΑ </w:t>
      </w:r>
      <w:r w:rsidR="00E96DCF">
        <w:rPr>
          <w:rFonts w:asciiTheme="minorHAnsi" w:hAnsiTheme="minorHAnsi" w:cs="Arial"/>
          <w:b/>
          <w:sz w:val="22"/>
          <w:szCs w:val="22"/>
          <w:u w:val="single"/>
        </w:rPr>
        <w:t>Ε</w:t>
      </w:r>
      <w:r w:rsidRPr="00A47A0F">
        <w:rPr>
          <w:rFonts w:asciiTheme="minorHAnsi" w:hAnsiTheme="minorHAnsi" w:cs="Arial"/>
          <w:b/>
          <w:sz w:val="22"/>
          <w:szCs w:val="22"/>
          <w:u w:val="single"/>
        </w:rPr>
        <w:t>:  ΑΠΑΙΤΗΣΕΙΣ ΓΕΝΙΚΟΥ ΚΑΝΟΝΙΣΜΟΥ ΓΙΑ ΤΗΝ ΠΡΟΣΤΑΣΙΑ ΔΕΔΟΜΕΝΩΝ (ΓΚΠΔ)</w:t>
      </w:r>
      <w:bookmarkEnd w:id="136"/>
      <w:r w:rsidRPr="00A47A0F">
        <w:rPr>
          <w:rFonts w:asciiTheme="minorHAnsi" w:hAnsiTheme="minorHAnsi" w:cs="Arial"/>
          <w:b/>
          <w:sz w:val="22"/>
          <w:szCs w:val="22"/>
          <w:u w:val="single"/>
        </w:rPr>
        <w:t xml:space="preserve"> </w:t>
      </w:r>
    </w:p>
    <w:p w14:paraId="4654DDCD" w14:textId="77777777" w:rsidR="00A47A0F" w:rsidRPr="00A47A0F" w:rsidRDefault="00A47A0F" w:rsidP="00A47A0F">
      <w:pPr>
        <w:autoSpaceDE w:val="0"/>
        <w:rPr>
          <w:rFonts w:asciiTheme="minorHAnsi" w:hAnsiTheme="minorHAnsi" w:cs="Arial"/>
          <w:b/>
          <w:color w:val="000000"/>
          <w:sz w:val="22"/>
          <w:szCs w:val="22"/>
        </w:rPr>
      </w:pPr>
      <w:r w:rsidRPr="00A47A0F">
        <w:rPr>
          <w:rFonts w:asciiTheme="minorHAnsi" w:hAnsiTheme="minorHAnsi" w:cs="Arial"/>
          <w:b/>
          <w:color w:val="000000"/>
          <w:sz w:val="22"/>
          <w:szCs w:val="22"/>
        </w:rPr>
        <w:t xml:space="preserve">Ι. ΒΑΣΙΚΕΣ ΕΝΝΟΙΕΣ </w:t>
      </w:r>
    </w:p>
    <w:p w14:paraId="40CDDA7D"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Δεδομένα Προσωπικού Χαρακτήρα:</w:t>
      </w:r>
      <w:r w:rsidRPr="00A47A0F">
        <w:rPr>
          <w:rFonts w:asciiTheme="minorHAnsi" w:hAnsiTheme="minorHAnsi" w:cs="Arial"/>
          <w:color w:val="000000"/>
          <w:sz w:val="22"/>
          <w:szCs w:val="22"/>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3443BF28"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Επεξεργασία:</w:t>
      </w:r>
      <w:r w:rsidRPr="00A47A0F">
        <w:rPr>
          <w:rFonts w:asciiTheme="minorHAnsi" w:hAnsiTheme="minorHAnsi" w:cs="Arial"/>
          <w:color w:val="000000"/>
          <w:sz w:val="22"/>
          <w:szCs w:val="22"/>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260941E4"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 xml:space="preserve">Υπεύθυνος Επεξεργασίας: </w:t>
      </w:r>
      <w:r w:rsidRPr="00A47A0F">
        <w:rPr>
          <w:rFonts w:asciiTheme="minorHAnsi" w:hAnsiTheme="minorHAnsi" w:cs="Arial"/>
          <w:color w:val="000000"/>
          <w:sz w:val="22"/>
          <w:szCs w:val="22"/>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4C3191EF"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Εκτελών την Επεξεργασία:</w:t>
      </w:r>
      <w:r w:rsidRPr="00A47A0F">
        <w:rPr>
          <w:rFonts w:asciiTheme="minorHAnsi" w:hAnsiTheme="minorHAnsi" w:cs="Arial"/>
          <w:color w:val="000000"/>
          <w:sz w:val="22"/>
          <w:szCs w:val="22"/>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24B849F4"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Υποεκτελών την Επεξεργασία:</w:t>
      </w:r>
      <w:r w:rsidRPr="00A47A0F">
        <w:rPr>
          <w:rFonts w:asciiTheme="minorHAnsi" w:hAnsiTheme="minorHAnsi" w:cs="Arial"/>
          <w:color w:val="000000"/>
          <w:sz w:val="22"/>
          <w:szCs w:val="22"/>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4CF9DE19"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Περιστατικό Παραβίασης Δεδομένων Προσωπικού Χαρακτήρα:</w:t>
      </w:r>
      <w:r w:rsidRPr="00A47A0F">
        <w:rPr>
          <w:rFonts w:asciiTheme="minorHAnsi" w:hAnsiTheme="minorHAnsi" w:cs="Arial"/>
          <w:color w:val="000000"/>
          <w:sz w:val="22"/>
          <w:szCs w:val="22"/>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28CA315C" w14:textId="77777777" w:rsidR="00A47A0F" w:rsidRPr="00A47A0F" w:rsidRDefault="00A47A0F" w:rsidP="00A47A0F">
      <w:pPr>
        <w:autoSpaceDE w:val="0"/>
        <w:rPr>
          <w:rFonts w:asciiTheme="minorHAnsi" w:hAnsiTheme="minorHAnsi" w:cs="Arial"/>
          <w:color w:val="000000"/>
          <w:sz w:val="22"/>
          <w:szCs w:val="22"/>
        </w:rPr>
      </w:pPr>
    </w:p>
    <w:p w14:paraId="6FD46CD0" w14:textId="77777777" w:rsidR="00A47A0F" w:rsidRPr="00A47A0F" w:rsidRDefault="00A47A0F" w:rsidP="00A47A0F">
      <w:pPr>
        <w:autoSpaceDE w:val="0"/>
        <w:rPr>
          <w:rFonts w:asciiTheme="minorHAnsi" w:hAnsiTheme="minorHAnsi" w:cs="Arial"/>
          <w:b/>
          <w:color w:val="000000"/>
          <w:sz w:val="22"/>
          <w:szCs w:val="22"/>
        </w:rPr>
      </w:pPr>
      <w:r w:rsidRPr="00A47A0F">
        <w:rPr>
          <w:rFonts w:asciiTheme="minorHAnsi" w:hAnsiTheme="minorHAnsi" w:cs="Arial"/>
          <w:b/>
          <w:color w:val="000000"/>
          <w:sz w:val="22"/>
          <w:szCs w:val="22"/>
        </w:rPr>
        <w:t xml:space="preserve">ΙΙ. ΣΥΜΜΟΡΦΩΣΗ ΜΕ ΤΟΝ ΚΑΝΟΝΙΣΜΟ ΕΕ/2016/679 ΚΑΙ ΤΟΝ Ν. 4624/2019 (Α 137) </w:t>
      </w:r>
    </w:p>
    <w:p w14:paraId="435F51F6"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3AD82182"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108A5B96"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Ειδικότερα: </w:t>
      </w:r>
    </w:p>
    <w:p w14:paraId="26E8376D"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35A31156"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BDCE7AF"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lastRenderedPageBreak/>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74B0FD70"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4F79BDC"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6A232F98"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62E5D0E7"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44B18124" w14:textId="77777777" w:rsidR="00A47A0F" w:rsidRPr="0055449E" w:rsidRDefault="00A47A0F" w:rsidP="00E93DA5">
      <w:pPr>
        <w:autoSpaceDE w:val="0"/>
        <w:autoSpaceDN w:val="0"/>
        <w:adjustRightInd w:val="0"/>
        <w:spacing w:line="276" w:lineRule="auto"/>
        <w:rPr>
          <w:rFonts w:asciiTheme="minorHAnsi" w:hAnsiTheme="minorHAnsi" w:cstheme="minorHAnsi"/>
          <w:b/>
          <w:bCs/>
          <w:color w:val="000000"/>
          <w:sz w:val="22"/>
          <w:szCs w:val="22"/>
        </w:rPr>
      </w:pPr>
    </w:p>
    <w:sectPr w:rsidR="00A47A0F" w:rsidRPr="0055449E" w:rsidSect="00B447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B7AC" w14:textId="77777777" w:rsidR="008A0377" w:rsidRDefault="008A0377" w:rsidP="00033B9D">
      <w:r>
        <w:separator/>
      </w:r>
    </w:p>
  </w:endnote>
  <w:endnote w:type="continuationSeparator" w:id="0">
    <w:p w14:paraId="5196FA10" w14:textId="77777777" w:rsidR="008A0377" w:rsidRDefault="008A0377"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Franklin Gothic Medium">
    <w:panose1 w:val="020B0603020102020204"/>
    <w:charset w:val="A1"/>
    <w:family w:val="swiss"/>
    <w:pitch w:val="variable"/>
    <w:sig w:usb0="00000287" w:usb1="00000000" w:usb2="00000000" w:usb3="00000000" w:csb0="000000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4AAF" w14:textId="77777777" w:rsidR="0072298D" w:rsidRPr="005A098D" w:rsidRDefault="0072298D" w:rsidP="0072298D">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5306F317" w14:textId="24433F55" w:rsidR="0072298D" w:rsidRPr="0072298D" w:rsidRDefault="0072298D"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 xml:space="preserve">ΓΕΝΙΚΟ ΧΗΜΕΙΟ ΤΟΥ ΚΡΑΤΟΥΣ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 xml:space="preserve"> Σελίδα </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PAGE </w:instrText>
    </w:r>
    <w:r w:rsidRPr="0072298D">
      <w:rPr>
        <w:rFonts w:asciiTheme="minorHAnsi" w:hAnsiTheme="minorHAnsi" w:cstheme="minorHAnsi"/>
        <w:sz w:val="18"/>
        <w:szCs w:val="18"/>
        <w:lang w:eastAsia="el-GR"/>
      </w:rPr>
      <w:fldChar w:fldCharType="separate"/>
    </w:r>
    <w:r w:rsidRPr="0072298D">
      <w:rPr>
        <w:rFonts w:asciiTheme="minorHAnsi" w:hAnsiTheme="minorHAnsi" w:cstheme="minorHAnsi"/>
        <w:sz w:val="18"/>
        <w:szCs w:val="18"/>
        <w:lang w:eastAsia="el-GR"/>
      </w:rPr>
      <w:t>1</w:t>
    </w:r>
    <w:r w:rsidRPr="0072298D">
      <w:rPr>
        <w:rFonts w:asciiTheme="minorHAnsi" w:hAnsiTheme="minorHAnsi" w:cstheme="minorHAnsi"/>
        <w:sz w:val="18"/>
        <w:szCs w:val="18"/>
        <w:lang w:eastAsia="el-GR"/>
      </w:rPr>
      <w:fldChar w:fldCharType="end"/>
    </w:r>
    <w:r w:rsidRPr="0072298D">
      <w:rPr>
        <w:rFonts w:asciiTheme="minorHAnsi" w:hAnsiTheme="minorHAnsi" w:cstheme="minorHAnsi"/>
        <w:sz w:val="18"/>
        <w:szCs w:val="18"/>
        <w:lang w:eastAsia="el-GR"/>
      </w:rPr>
      <w:t>/</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NUMPAGES </w:instrText>
    </w:r>
    <w:r w:rsidRPr="0072298D">
      <w:rPr>
        <w:rFonts w:asciiTheme="minorHAnsi" w:hAnsiTheme="minorHAnsi" w:cstheme="minorHAnsi"/>
        <w:sz w:val="18"/>
        <w:szCs w:val="18"/>
        <w:lang w:eastAsia="el-GR"/>
      </w:rPr>
      <w:fldChar w:fldCharType="separate"/>
    </w:r>
    <w:r w:rsidRPr="0072298D">
      <w:rPr>
        <w:rFonts w:asciiTheme="minorHAnsi" w:hAnsiTheme="minorHAnsi" w:cstheme="minorHAnsi"/>
        <w:sz w:val="18"/>
        <w:szCs w:val="18"/>
        <w:lang w:eastAsia="el-GR"/>
      </w:rPr>
      <w:t>3</w:t>
    </w:r>
    <w:r w:rsidRPr="0072298D">
      <w:rPr>
        <w:rFonts w:asciiTheme="minorHAnsi" w:hAnsiTheme="minorHAnsi" w:cstheme="minorHAnsi"/>
        <w:sz w:val="18"/>
        <w:szCs w:val="18"/>
        <w:lang w:eastAsia="el-GR"/>
      </w:rPr>
      <w:fldChar w:fldCharType="end"/>
    </w:r>
  </w:p>
  <w:p w14:paraId="4CA89930" w14:textId="35160360" w:rsidR="0072298D" w:rsidRPr="0072298D" w:rsidRDefault="0072298D"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ΤΙΤΛΟΣ ΕΝΤΥΠΟΥ: Διακήρυξη ανοικτού ηλεκτρονικού διαγωνισμού</w:t>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ΕΝΤΥΠΟ:ΕΝΤ  02 00 8.01 03/Έκδοση 1/</w:t>
    </w:r>
  </w:p>
  <w:p w14:paraId="7B09AC7D" w14:textId="15E156E2" w:rsidR="0072298D" w:rsidRPr="0072298D" w:rsidRDefault="0072298D"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ΓΧΚ, Τμήμα Σχεδιασμού και Ποιότητας</w:t>
    </w:r>
  </w:p>
  <w:p w14:paraId="602664DB" w14:textId="659E0A05" w:rsidR="00F1499D" w:rsidRPr="00325801" w:rsidRDefault="0072298D" w:rsidP="0072298D">
    <w:pPr>
      <w:pStyle w:val="af0"/>
      <w:jc w:val="center"/>
      <w:rPr>
        <w:rFonts w:asciiTheme="minorHAnsi" w:hAnsiTheme="minorHAnsi"/>
        <w:sz w:val="20"/>
      </w:rPr>
    </w:pPr>
    <w:r w:rsidRPr="0072298D">
      <w:rPr>
        <w:rFonts w:asciiTheme="minorHAnsi" w:hAnsiTheme="minorHAnsi" w:cstheme="minorHAnsi"/>
        <w:i/>
        <w:sz w:val="18"/>
        <w:szCs w:val="18"/>
        <w:lang w:eastAsia="el-GR"/>
      </w:rPr>
      <w:tab/>
      <w:t xml:space="preserve">                                          </w:t>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Ημ/νία Έκδοσης :   23-11-2022</w:t>
    </w:r>
    <w:r w:rsidRPr="005A098D">
      <w:rPr>
        <w:rFonts w:ascii="Franklin Gothic Medium" w:hAnsi="Franklin Gothic Medium"/>
        <w:i/>
        <w:sz w:val="18"/>
        <w:lang w:eastAsia="el-GR"/>
      </w:rPr>
      <w:tab/>
    </w:r>
  </w:p>
  <w:p w14:paraId="3BF80C5C" w14:textId="77777777" w:rsidR="00F1499D" w:rsidRDefault="00F1499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B768" w14:textId="77777777" w:rsidR="008A0377" w:rsidRDefault="008A0377" w:rsidP="00033B9D">
      <w:r>
        <w:separator/>
      </w:r>
    </w:p>
  </w:footnote>
  <w:footnote w:type="continuationSeparator" w:id="0">
    <w:p w14:paraId="1B05324D" w14:textId="77777777" w:rsidR="008A0377" w:rsidRDefault="008A0377"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311695"/>
    <w:multiLevelType w:val="hybridMultilevel"/>
    <w:tmpl w:val="41D60772"/>
    <w:lvl w:ilvl="0" w:tplc="0408000F">
      <w:start w:val="1"/>
      <w:numFmt w:val="decimal"/>
      <w:lvlText w:val="%1."/>
      <w:lvlJc w:val="left"/>
      <w:pPr>
        <w:ind w:left="2629"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ED554E"/>
    <w:multiLevelType w:val="hybridMultilevel"/>
    <w:tmpl w:val="8C1CB6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40C16E87"/>
    <w:multiLevelType w:val="hybridMultilevel"/>
    <w:tmpl w:val="0CDE10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94373E"/>
    <w:multiLevelType w:val="hybridMultilevel"/>
    <w:tmpl w:val="41D60772"/>
    <w:lvl w:ilvl="0" w:tplc="FFFFFFFF">
      <w:start w:val="1"/>
      <w:numFmt w:val="decimal"/>
      <w:lvlText w:val="%1."/>
      <w:lvlJc w:val="left"/>
      <w:pPr>
        <w:ind w:left="26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8700E3"/>
    <w:multiLevelType w:val="hybridMultilevel"/>
    <w:tmpl w:val="7ED42F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B9678B8"/>
    <w:multiLevelType w:val="hybridMultilevel"/>
    <w:tmpl w:val="E5885666"/>
    <w:lvl w:ilvl="0" w:tplc="0408000F">
      <w:start w:val="1"/>
      <w:numFmt w:val="decimal"/>
      <w:lvlText w:val="%1."/>
      <w:lvlJc w:val="left"/>
      <w:pPr>
        <w:ind w:left="615" w:hanging="360"/>
      </w:p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46"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20796849">
    <w:abstractNumId w:val="4"/>
  </w:num>
  <w:num w:numId="2" w16cid:durableId="1643776147">
    <w:abstractNumId w:val="29"/>
  </w:num>
  <w:num w:numId="3" w16cid:durableId="1639146453">
    <w:abstractNumId w:val="9"/>
  </w:num>
  <w:num w:numId="4" w16cid:durableId="1975212018">
    <w:abstractNumId w:val="8"/>
  </w:num>
  <w:num w:numId="5" w16cid:durableId="1853832012">
    <w:abstractNumId w:val="12"/>
  </w:num>
  <w:num w:numId="6" w16cid:durableId="2104300462">
    <w:abstractNumId w:val="27"/>
  </w:num>
  <w:num w:numId="7" w16cid:durableId="1465582756">
    <w:abstractNumId w:val="39"/>
  </w:num>
  <w:num w:numId="8" w16cid:durableId="272370394">
    <w:abstractNumId w:val="42"/>
  </w:num>
  <w:num w:numId="9" w16cid:durableId="857814041">
    <w:abstractNumId w:val="48"/>
  </w:num>
  <w:num w:numId="10" w16cid:durableId="195507568">
    <w:abstractNumId w:val="47"/>
  </w:num>
  <w:num w:numId="11" w16cid:durableId="1681271212">
    <w:abstractNumId w:val="32"/>
  </w:num>
  <w:num w:numId="12" w16cid:durableId="1908148365">
    <w:abstractNumId w:val="43"/>
  </w:num>
  <w:num w:numId="13" w16cid:durableId="14914796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698447">
    <w:abstractNumId w:val="16"/>
  </w:num>
  <w:num w:numId="15" w16cid:durableId="58987970">
    <w:abstractNumId w:val="26"/>
  </w:num>
  <w:num w:numId="16" w16cid:durableId="947545742">
    <w:abstractNumId w:val="3"/>
  </w:num>
  <w:num w:numId="17" w16cid:durableId="1807773020">
    <w:abstractNumId w:val="2"/>
  </w:num>
  <w:num w:numId="18" w16cid:durableId="449708482">
    <w:abstractNumId w:val="25"/>
  </w:num>
  <w:num w:numId="19" w16cid:durableId="693965665">
    <w:abstractNumId w:val="44"/>
  </w:num>
  <w:num w:numId="20" w16cid:durableId="24411531">
    <w:abstractNumId w:val="11"/>
  </w:num>
  <w:num w:numId="21" w16cid:durableId="828062406">
    <w:abstractNumId w:val="40"/>
  </w:num>
  <w:num w:numId="22" w16cid:durableId="913854321">
    <w:abstractNumId w:val="14"/>
  </w:num>
  <w:num w:numId="23" w16cid:durableId="392386038">
    <w:abstractNumId w:val="23"/>
  </w:num>
  <w:num w:numId="24" w16cid:durableId="1680616344">
    <w:abstractNumId w:val="37"/>
  </w:num>
  <w:num w:numId="25" w16cid:durableId="905845136">
    <w:abstractNumId w:val="38"/>
  </w:num>
  <w:num w:numId="26" w16cid:durableId="1251818997">
    <w:abstractNumId w:val="22"/>
  </w:num>
  <w:num w:numId="27" w16cid:durableId="121771037">
    <w:abstractNumId w:val="24"/>
  </w:num>
  <w:num w:numId="28" w16cid:durableId="1115446991">
    <w:abstractNumId w:val="18"/>
  </w:num>
  <w:num w:numId="29" w16cid:durableId="1372151213">
    <w:abstractNumId w:val="19"/>
  </w:num>
  <w:num w:numId="30" w16cid:durableId="100301312">
    <w:abstractNumId w:val="28"/>
  </w:num>
  <w:num w:numId="31" w16cid:durableId="315187548">
    <w:abstractNumId w:val="41"/>
  </w:num>
  <w:num w:numId="32" w16cid:durableId="5986618">
    <w:abstractNumId w:val="33"/>
  </w:num>
  <w:num w:numId="33" w16cid:durableId="1342317989">
    <w:abstractNumId w:val="31"/>
  </w:num>
  <w:num w:numId="34" w16cid:durableId="1331639054">
    <w:abstractNumId w:val="17"/>
  </w:num>
  <w:num w:numId="35" w16cid:durableId="1154488682">
    <w:abstractNumId w:val="21"/>
  </w:num>
  <w:num w:numId="36" w16cid:durableId="398402591">
    <w:abstractNumId w:val="36"/>
  </w:num>
  <w:num w:numId="37" w16cid:durableId="1302005532">
    <w:abstractNumId w:val="46"/>
  </w:num>
  <w:num w:numId="38" w16cid:durableId="448547954">
    <w:abstractNumId w:val="13"/>
  </w:num>
  <w:num w:numId="39" w16cid:durableId="1856844846">
    <w:abstractNumId w:val="45"/>
  </w:num>
  <w:num w:numId="40" w16cid:durableId="1542665741">
    <w:abstractNumId w:val="30"/>
  </w:num>
  <w:num w:numId="41" w16cid:durableId="871571851">
    <w:abstractNumId w:val="15"/>
  </w:num>
  <w:num w:numId="42" w16cid:durableId="431635560">
    <w:abstractNumId w:val="20"/>
  </w:num>
  <w:num w:numId="43" w16cid:durableId="1752585940">
    <w:abstractNumId w:val="35"/>
  </w:num>
  <w:num w:numId="44" w16cid:durableId="8422660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302"/>
    <w:rsid w:val="00001E9D"/>
    <w:rsid w:val="000027BA"/>
    <w:rsid w:val="00004E1F"/>
    <w:rsid w:val="00004F00"/>
    <w:rsid w:val="000063BD"/>
    <w:rsid w:val="0000706E"/>
    <w:rsid w:val="00010395"/>
    <w:rsid w:val="00010CE5"/>
    <w:rsid w:val="00010FC1"/>
    <w:rsid w:val="000120D3"/>
    <w:rsid w:val="00012BB4"/>
    <w:rsid w:val="0001605F"/>
    <w:rsid w:val="00016B72"/>
    <w:rsid w:val="00016C76"/>
    <w:rsid w:val="00017112"/>
    <w:rsid w:val="00017AA1"/>
    <w:rsid w:val="00017FE9"/>
    <w:rsid w:val="000208FE"/>
    <w:rsid w:val="00021A84"/>
    <w:rsid w:val="00021EA3"/>
    <w:rsid w:val="00022009"/>
    <w:rsid w:val="00022480"/>
    <w:rsid w:val="000258D0"/>
    <w:rsid w:val="00030165"/>
    <w:rsid w:val="00030315"/>
    <w:rsid w:val="0003100E"/>
    <w:rsid w:val="00033A3C"/>
    <w:rsid w:val="00033B9D"/>
    <w:rsid w:val="00033E67"/>
    <w:rsid w:val="00034127"/>
    <w:rsid w:val="0003437B"/>
    <w:rsid w:val="00034B0D"/>
    <w:rsid w:val="0003534A"/>
    <w:rsid w:val="00035B4F"/>
    <w:rsid w:val="00035F0F"/>
    <w:rsid w:val="00036C7B"/>
    <w:rsid w:val="000374A5"/>
    <w:rsid w:val="00037BD4"/>
    <w:rsid w:val="00037C81"/>
    <w:rsid w:val="00041146"/>
    <w:rsid w:val="00042ACA"/>
    <w:rsid w:val="00042F60"/>
    <w:rsid w:val="00044214"/>
    <w:rsid w:val="00044D1F"/>
    <w:rsid w:val="000450D3"/>
    <w:rsid w:val="000451DF"/>
    <w:rsid w:val="0004630A"/>
    <w:rsid w:val="00046479"/>
    <w:rsid w:val="0004687D"/>
    <w:rsid w:val="00050BE2"/>
    <w:rsid w:val="00051A23"/>
    <w:rsid w:val="0005424A"/>
    <w:rsid w:val="00054426"/>
    <w:rsid w:val="0005462C"/>
    <w:rsid w:val="00056080"/>
    <w:rsid w:val="00056630"/>
    <w:rsid w:val="000570A1"/>
    <w:rsid w:val="00057782"/>
    <w:rsid w:val="00057B1A"/>
    <w:rsid w:val="0006111F"/>
    <w:rsid w:val="0006297B"/>
    <w:rsid w:val="00062B38"/>
    <w:rsid w:val="00063014"/>
    <w:rsid w:val="00065579"/>
    <w:rsid w:val="00065E05"/>
    <w:rsid w:val="00066351"/>
    <w:rsid w:val="00066D74"/>
    <w:rsid w:val="00067A38"/>
    <w:rsid w:val="00070936"/>
    <w:rsid w:val="0007270C"/>
    <w:rsid w:val="00073C9E"/>
    <w:rsid w:val="0007505E"/>
    <w:rsid w:val="00076AC9"/>
    <w:rsid w:val="000773B2"/>
    <w:rsid w:val="00077AEB"/>
    <w:rsid w:val="00080D91"/>
    <w:rsid w:val="00081E79"/>
    <w:rsid w:val="00083FC4"/>
    <w:rsid w:val="00086E20"/>
    <w:rsid w:val="00086EB5"/>
    <w:rsid w:val="00086F5C"/>
    <w:rsid w:val="00090551"/>
    <w:rsid w:val="00090BE5"/>
    <w:rsid w:val="0009204E"/>
    <w:rsid w:val="00092B24"/>
    <w:rsid w:val="00092E59"/>
    <w:rsid w:val="00093155"/>
    <w:rsid w:val="00093A03"/>
    <w:rsid w:val="00094D70"/>
    <w:rsid w:val="0009623A"/>
    <w:rsid w:val="0009654B"/>
    <w:rsid w:val="000A06AD"/>
    <w:rsid w:val="000A11F9"/>
    <w:rsid w:val="000A15D2"/>
    <w:rsid w:val="000A1656"/>
    <w:rsid w:val="000A2191"/>
    <w:rsid w:val="000A253D"/>
    <w:rsid w:val="000A326F"/>
    <w:rsid w:val="000A32E6"/>
    <w:rsid w:val="000A3989"/>
    <w:rsid w:val="000A3F2F"/>
    <w:rsid w:val="000A4B12"/>
    <w:rsid w:val="000A51C1"/>
    <w:rsid w:val="000A579C"/>
    <w:rsid w:val="000A59F3"/>
    <w:rsid w:val="000A60CF"/>
    <w:rsid w:val="000A6482"/>
    <w:rsid w:val="000A6580"/>
    <w:rsid w:val="000A6F29"/>
    <w:rsid w:val="000A7280"/>
    <w:rsid w:val="000A7326"/>
    <w:rsid w:val="000A7467"/>
    <w:rsid w:val="000A7CF8"/>
    <w:rsid w:val="000B070A"/>
    <w:rsid w:val="000B0EF4"/>
    <w:rsid w:val="000B1BBD"/>
    <w:rsid w:val="000B2323"/>
    <w:rsid w:val="000B2CD8"/>
    <w:rsid w:val="000B3498"/>
    <w:rsid w:val="000B34F0"/>
    <w:rsid w:val="000B4440"/>
    <w:rsid w:val="000B446A"/>
    <w:rsid w:val="000B56DC"/>
    <w:rsid w:val="000B589F"/>
    <w:rsid w:val="000B593B"/>
    <w:rsid w:val="000B615A"/>
    <w:rsid w:val="000B65EB"/>
    <w:rsid w:val="000B6A2C"/>
    <w:rsid w:val="000B710A"/>
    <w:rsid w:val="000C021E"/>
    <w:rsid w:val="000C0A91"/>
    <w:rsid w:val="000C0B0B"/>
    <w:rsid w:val="000C0E21"/>
    <w:rsid w:val="000C1A61"/>
    <w:rsid w:val="000C42F9"/>
    <w:rsid w:val="000C45C9"/>
    <w:rsid w:val="000C482D"/>
    <w:rsid w:val="000C6D51"/>
    <w:rsid w:val="000D07AB"/>
    <w:rsid w:val="000D11AA"/>
    <w:rsid w:val="000D11B7"/>
    <w:rsid w:val="000D11D9"/>
    <w:rsid w:val="000D177D"/>
    <w:rsid w:val="000D21F1"/>
    <w:rsid w:val="000D2A26"/>
    <w:rsid w:val="000D2F2A"/>
    <w:rsid w:val="000D3747"/>
    <w:rsid w:val="000D3DCE"/>
    <w:rsid w:val="000D7978"/>
    <w:rsid w:val="000D79D5"/>
    <w:rsid w:val="000D7A86"/>
    <w:rsid w:val="000E0323"/>
    <w:rsid w:val="000E0C00"/>
    <w:rsid w:val="000E1B3F"/>
    <w:rsid w:val="000E2E16"/>
    <w:rsid w:val="000E3A41"/>
    <w:rsid w:val="000E4596"/>
    <w:rsid w:val="000E5754"/>
    <w:rsid w:val="000E634F"/>
    <w:rsid w:val="000E6F27"/>
    <w:rsid w:val="000E7014"/>
    <w:rsid w:val="000E76A9"/>
    <w:rsid w:val="000E76BC"/>
    <w:rsid w:val="000E79C7"/>
    <w:rsid w:val="000F2086"/>
    <w:rsid w:val="000F2309"/>
    <w:rsid w:val="000F2617"/>
    <w:rsid w:val="000F2A7F"/>
    <w:rsid w:val="000F30A3"/>
    <w:rsid w:val="000F32D6"/>
    <w:rsid w:val="000F5B56"/>
    <w:rsid w:val="000F6102"/>
    <w:rsid w:val="000F6761"/>
    <w:rsid w:val="000F6966"/>
    <w:rsid w:val="000F6EE3"/>
    <w:rsid w:val="00100558"/>
    <w:rsid w:val="00100C55"/>
    <w:rsid w:val="001022A2"/>
    <w:rsid w:val="00103392"/>
    <w:rsid w:val="00104861"/>
    <w:rsid w:val="001058B1"/>
    <w:rsid w:val="00105C78"/>
    <w:rsid w:val="0010791D"/>
    <w:rsid w:val="00107AC1"/>
    <w:rsid w:val="00110CA0"/>
    <w:rsid w:val="0011236D"/>
    <w:rsid w:val="001135E6"/>
    <w:rsid w:val="00114E68"/>
    <w:rsid w:val="00115537"/>
    <w:rsid w:val="00115E7E"/>
    <w:rsid w:val="00116C48"/>
    <w:rsid w:val="001174F1"/>
    <w:rsid w:val="001209A5"/>
    <w:rsid w:val="001219A9"/>
    <w:rsid w:val="00121B80"/>
    <w:rsid w:val="0012236D"/>
    <w:rsid w:val="00122D08"/>
    <w:rsid w:val="0012358A"/>
    <w:rsid w:val="00123E55"/>
    <w:rsid w:val="00124A4C"/>
    <w:rsid w:val="00124E03"/>
    <w:rsid w:val="00125595"/>
    <w:rsid w:val="001275A8"/>
    <w:rsid w:val="00127D14"/>
    <w:rsid w:val="00133922"/>
    <w:rsid w:val="00135441"/>
    <w:rsid w:val="00136DEF"/>
    <w:rsid w:val="00136FED"/>
    <w:rsid w:val="0013726C"/>
    <w:rsid w:val="001375B9"/>
    <w:rsid w:val="00140A6B"/>
    <w:rsid w:val="00140DA6"/>
    <w:rsid w:val="00140E7B"/>
    <w:rsid w:val="001420A1"/>
    <w:rsid w:val="00142757"/>
    <w:rsid w:val="0014319D"/>
    <w:rsid w:val="00144288"/>
    <w:rsid w:val="00144545"/>
    <w:rsid w:val="001445E0"/>
    <w:rsid w:val="00144826"/>
    <w:rsid w:val="00145EC7"/>
    <w:rsid w:val="0014626E"/>
    <w:rsid w:val="00146C30"/>
    <w:rsid w:val="001471A0"/>
    <w:rsid w:val="001503C7"/>
    <w:rsid w:val="00150C90"/>
    <w:rsid w:val="00152127"/>
    <w:rsid w:val="00152150"/>
    <w:rsid w:val="00152CB6"/>
    <w:rsid w:val="001539B1"/>
    <w:rsid w:val="00153EAC"/>
    <w:rsid w:val="00156721"/>
    <w:rsid w:val="00156CFF"/>
    <w:rsid w:val="00161980"/>
    <w:rsid w:val="00161D47"/>
    <w:rsid w:val="00161DB7"/>
    <w:rsid w:val="001639BA"/>
    <w:rsid w:val="00164268"/>
    <w:rsid w:val="001643FC"/>
    <w:rsid w:val="00166530"/>
    <w:rsid w:val="00167CB4"/>
    <w:rsid w:val="0017088A"/>
    <w:rsid w:val="00171382"/>
    <w:rsid w:val="00172352"/>
    <w:rsid w:val="00174023"/>
    <w:rsid w:val="00174415"/>
    <w:rsid w:val="00174A11"/>
    <w:rsid w:val="00176146"/>
    <w:rsid w:val="00176279"/>
    <w:rsid w:val="00176B42"/>
    <w:rsid w:val="00176C09"/>
    <w:rsid w:val="00177CB3"/>
    <w:rsid w:val="001806F7"/>
    <w:rsid w:val="001808D0"/>
    <w:rsid w:val="001808D8"/>
    <w:rsid w:val="00181C81"/>
    <w:rsid w:val="00181E9D"/>
    <w:rsid w:val="001823B4"/>
    <w:rsid w:val="00182710"/>
    <w:rsid w:val="00183C6B"/>
    <w:rsid w:val="00185189"/>
    <w:rsid w:val="00185354"/>
    <w:rsid w:val="00186767"/>
    <w:rsid w:val="00187B74"/>
    <w:rsid w:val="00190C4D"/>
    <w:rsid w:val="00192A2C"/>
    <w:rsid w:val="0019350E"/>
    <w:rsid w:val="00194397"/>
    <w:rsid w:val="00194D50"/>
    <w:rsid w:val="00196176"/>
    <w:rsid w:val="00197164"/>
    <w:rsid w:val="00197BEA"/>
    <w:rsid w:val="001A1B54"/>
    <w:rsid w:val="001A24AF"/>
    <w:rsid w:val="001A33FE"/>
    <w:rsid w:val="001A3D9B"/>
    <w:rsid w:val="001A42C6"/>
    <w:rsid w:val="001A433A"/>
    <w:rsid w:val="001A4810"/>
    <w:rsid w:val="001A532A"/>
    <w:rsid w:val="001A5581"/>
    <w:rsid w:val="001A5C51"/>
    <w:rsid w:val="001A65B9"/>
    <w:rsid w:val="001B2619"/>
    <w:rsid w:val="001B2D63"/>
    <w:rsid w:val="001B2E5A"/>
    <w:rsid w:val="001B327D"/>
    <w:rsid w:val="001B3563"/>
    <w:rsid w:val="001B3DC5"/>
    <w:rsid w:val="001B49AA"/>
    <w:rsid w:val="001B5186"/>
    <w:rsid w:val="001B6001"/>
    <w:rsid w:val="001B7EA1"/>
    <w:rsid w:val="001B7F66"/>
    <w:rsid w:val="001B7FD0"/>
    <w:rsid w:val="001C0A56"/>
    <w:rsid w:val="001C0B4B"/>
    <w:rsid w:val="001C13DB"/>
    <w:rsid w:val="001C1F2C"/>
    <w:rsid w:val="001C27A8"/>
    <w:rsid w:val="001C5555"/>
    <w:rsid w:val="001C577D"/>
    <w:rsid w:val="001C6B6D"/>
    <w:rsid w:val="001C717D"/>
    <w:rsid w:val="001D11EC"/>
    <w:rsid w:val="001D150E"/>
    <w:rsid w:val="001D1CD9"/>
    <w:rsid w:val="001D22E7"/>
    <w:rsid w:val="001D2710"/>
    <w:rsid w:val="001D3E00"/>
    <w:rsid w:val="001D43B6"/>
    <w:rsid w:val="001D5B75"/>
    <w:rsid w:val="001D5B7D"/>
    <w:rsid w:val="001D75E3"/>
    <w:rsid w:val="001D7E87"/>
    <w:rsid w:val="001D7FDB"/>
    <w:rsid w:val="001E02EB"/>
    <w:rsid w:val="001E0A50"/>
    <w:rsid w:val="001E0B90"/>
    <w:rsid w:val="001E0FE5"/>
    <w:rsid w:val="001E10ED"/>
    <w:rsid w:val="001E19F3"/>
    <w:rsid w:val="001E3075"/>
    <w:rsid w:val="001E510E"/>
    <w:rsid w:val="001E5CFA"/>
    <w:rsid w:val="001E6CAA"/>
    <w:rsid w:val="001E736E"/>
    <w:rsid w:val="001E7FB4"/>
    <w:rsid w:val="001F01CF"/>
    <w:rsid w:val="001F06A5"/>
    <w:rsid w:val="001F06CF"/>
    <w:rsid w:val="001F0EEA"/>
    <w:rsid w:val="001F3CD5"/>
    <w:rsid w:val="001F5850"/>
    <w:rsid w:val="001F6031"/>
    <w:rsid w:val="001F6B25"/>
    <w:rsid w:val="002001FA"/>
    <w:rsid w:val="002016ED"/>
    <w:rsid w:val="00201CC1"/>
    <w:rsid w:val="00201EBA"/>
    <w:rsid w:val="00202169"/>
    <w:rsid w:val="00202D8C"/>
    <w:rsid w:val="002033D9"/>
    <w:rsid w:val="002061F9"/>
    <w:rsid w:val="00206813"/>
    <w:rsid w:val="00207C2A"/>
    <w:rsid w:val="00210366"/>
    <w:rsid w:val="00210A19"/>
    <w:rsid w:val="0021102B"/>
    <w:rsid w:val="00211351"/>
    <w:rsid w:val="00211EF6"/>
    <w:rsid w:val="00214041"/>
    <w:rsid w:val="00217CF5"/>
    <w:rsid w:val="00220C0F"/>
    <w:rsid w:val="00220CFE"/>
    <w:rsid w:val="00221272"/>
    <w:rsid w:val="00221684"/>
    <w:rsid w:val="00221A40"/>
    <w:rsid w:val="00221AAD"/>
    <w:rsid w:val="00222E94"/>
    <w:rsid w:val="00222F4E"/>
    <w:rsid w:val="00224373"/>
    <w:rsid w:val="0022482C"/>
    <w:rsid w:val="002251C8"/>
    <w:rsid w:val="002252B6"/>
    <w:rsid w:val="0022627D"/>
    <w:rsid w:val="00227CC2"/>
    <w:rsid w:val="002307FD"/>
    <w:rsid w:val="00232E3E"/>
    <w:rsid w:val="00232E97"/>
    <w:rsid w:val="0023473E"/>
    <w:rsid w:val="00234BBC"/>
    <w:rsid w:val="00234DB3"/>
    <w:rsid w:val="0023535C"/>
    <w:rsid w:val="0023555D"/>
    <w:rsid w:val="00236DB0"/>
    <w:rsid w:val="0023792B"/>
    <w:rsid w:val="00241F4F"/>
    <w:rsid w:val="00244941"/>
    <w:rsid w:val="002449EA"/>
    <w:rsid w:val="00244A91"/>
    <w:rsid w:val="002455D0"/>
    <w:rsid w:val="00245A9B"/>
    <w:rsid w:val="002464D4"/>
    <w:rsid w:val="002469D5"/>
    <w:rsid w:val="00247A6A"/>
    <w:rsid w:val="00250F56"/>
    <w:rsid w:val="00250F97"/>
    <w:rsid w:val="00251909"/>
    <w:rsid w:val="002527F2"/>
    <w:rsid w:val="00252AEF"/>
    <w:rsid w:val="002549D9"/>
    <w:rsid w:val="002568FA"/>
    <w:rsid w:val="00256A13"/>
    <w:rsid w:val="002601B3"/>
    <w:rsid w:val="00260D01"/>
    <w:rsid w:val="0026173C"/>
    <w:rsid w:val="0026208E"/>
    <w:rsid w:val="002623C8"/>
    <w:rsid w:val="00262526"/>
    <w:rsid w:val="00262676"/>
    <w:rsid w:val="002639F8"/>
    <w:rsid w:val="0026466B"/>
    <w:rsid w:val="00264C10"/>
    <w:rsid w:val="00265064"/>
    <w:rsid w:val="00265101"/>
    <w:rsid w:val="0026523A"/>
    <w:rsid w:val="002664D6"/>
    <w:rsid w:val="0026708B"/>
    <w:rsid w:val="00270AF4"/>
    <w:rsid w:val="00271DA7"/>
    <w:rsid w:val="00271FA6"/>
    <w:rsid w:val="002724E0"/>
    <w:rsid w:val="00272935"/>
    <w:rsid w:val="0027304C"/>
    <w:rsid w:val="002733DD"/>
    <w:rsid w:val="002735BB"/>
    <w:rsid w:val="002737FC"/>
    <w:rsid w:val="00273E0B"/>
    <w:rsid w:val="0027417F"/>
    <w:rsid w:val="00274591"/>
    <w:rsid w:val="00274B32"/>
    <w:rsid w:val="00275033"/>
    <w:rsid w:val="002760E2"/>
    <w:rsid w:val="002778D8"/>
    <w:rsid w:val="00280515"/>
    <w:rsid w:val="002827EF"/>
    <w:rsid w:val="00282AD9"/>
    <w:rsid w:val="00283256"/>
    <w:rsid w:val="00285164"/>
    <w:rsid w:val="0028654D"/>
    <w:rsid w:val="00286B22"/>
    <w:rsid w:val="00286BAB"/>
    <w:rsid w:val="002874DD"/>
    <w:rsid w:val="00287532"/>
    <w:rsid w:val="0029081D"/>
    <w:rsid w:val="002912ED"/>
    <w:rsid w:val="00291B30"/>
    <w:rsid w:val="00293FF4"/>
    <w:rsid w:val="002A0E25"/>
    <w:rsid w:val="002A11D8"/>
    <w:rsid w:val="002A277E"/>
    <w:rsid w:val="002A2CE5"/>
    <w:rsid w:val="002A3668"/>
    <w:rsid w:val="002A392B"/>
    <w:rsid w:val="002A3A7A"/>
    <w:rsid w:val="002A45F6"/>
    <w:rsid w:val="002A4AB9"/>
    <w:rsid w:val="002A4B87"/>
    <w:rsid w:val="002A4C77"/>
    <w:rsid w:val="002A4EA2"/>
    <w:rsid w:val="002A5177"/>
    <w:rsid w:val="002A5415"/>
    <w:rsid w:val="002A548F"/>
    <w:rsid w:val="002A55DF"/>
    <w:rsid w:val="002A5A67"/>
    <w:rsid w:val="002A69D3"/>
    <w:rsid w:val="002A7857"/>
    <w:rsid w:val="002B059D"/>
    <w:rsid w:val="002B1011"/>
    <w:rsid w:val="002B17A9"/>
    <w:rsid w:val="002B18B5"/>
    <w:rsid w:val="002B1B40"/>
    <w:rsid w:val="002B2D41"/>
    <w:rsid w:val="002B2DAA"/>
    <w:rsid w:val="002B2EAD"/>
    <w:rsid w:val="002B3353"/>
    <w:rsid w:val="002B6277"/>
    <w:rsid w:val="002B6958"/>
    <w:rsid w:val="002B77F3"/>
    <w:rsid w:val="002C0394"/>
    <w:rsid w:val="002C11D5"/>
    <w:rsid w:val="002C1D3E"/>
    <w:rsid w:val="002C1FF0"/>
    <w:rsid w:val="002C290D"/>
    <w:rsid w:val="002C29A3"/>
    <w:rsid w:val="002C456B"/>
    <w:rsid w:val="002C4803"/>
    <w:rsid w:val="002C61EC"/>
    <w:rsid w:val="002C625B"/>
    <w:rsid w:val="002C7979"/>
    <w:rsid w:val="002D1710"/>
    <w:rsid w:val="002D2896"/>
    <w:rsid w:val="002D32F4"/>
    <w:rsid w:val="002D39CD"/>
    <w:rsid w:val="002D541C"/>
    <w:rsid w:val="002D6E10"/>
    <w:rsid w:val="002D727B"/>
    <w:rsid w:val="002E008D"/>
    <w:rsid w:val="002E0301"/>
    <w:rsid w:val="002E04A3"/>
    <w:rsid w:val="002E0548"/>
    <w:rsid w:val="002E196A"/>
    <w:rsid w:val="002E3005"/>
    <w:rsid w:val="002E32CF"/>
    <w:rsid w:val="002E49C0"/>
    <w:rsid w:val="002E53EB"/>
    <w:rsid w:val="002E5432"/>
    <w:rsid w:val="002E57E2"/>
    <w:rsid w:val="002E5A57"/>
    <w:rsid w:val="002E5CCF"/>
    <w:rsid w:val="002E7409"/>
    <w:rsid w:val="002F15FE"/>
    <w:rsid w:val="002F2133"/>
    <w:rsid w:val="002F23AE"/>
    <w:rsid w:val="002F2A5C"/>
    <w:rsid w:val="002F3E5F"/>
    <w:rsid w:val="002F3F9D"/>
    <w:rsid w:val="002F4794"/>
    <w:rsid w:val="002F5A20"/>
    <w:rsid w:val="002F5F4E"/>
    <w:rsid w:val="002F63D5"/>
    <w:rsid w:val="002F7EB1"/>
    <w:rsid w:val="003011B1"/>
    <w:rsid w:val="00303835"/>
    <w:rsid w:val="00304701"/>
    <w:rsid w:val="00305BCA"/>
    <w:rsid w:val="00306CD9"/>
    <w:rsid w:val="00306F48"/>
    <w:rsid w:val="00310298"/>
    <w:rsid w:val="00310CCB"/>
    <w:rsid w:val="00311889"/>
    <w:rsid w:val="00311C8C"/>
    <w:rsid w:val="00312198"/>
    <w:rsid w:val="00312DA3"/>
    <w:rsid w:val="00313E14"/>
    <w:rsid w:val="00315263"/>
    <w:rsid w:val="003163D2"/>
    <w:rsid w:val="003209BD"/>
    <w:rsid w:val="0032373F"/>
    <w:rsid w:val="003253C9"/>
    <w:rsid w:val="003256ED"/>
    <w:rsid w:val="00325801"/>
    <w:rsid w:val="0032682E"/>
    <w:rsid w:val="0032694B"/>
    <w:rsid w:val="00326AB7"/>
    <w:rsid w:val="00327AA7"/>
    <w:rsid w:val="00330428"/>
    <w:rsid w:val="003310F5"/>
    <w:rsid w:val="00333250"/>
    <w:rsid w:val="003336AC"/>
    <w:rsid w:val="00333AF7"/>
    <w:rsid w:val="0033436F"/>
    <w:rsid w:val="00334B12"/>
    <w:rsid w:val="003365AD"/>
    <w:rsid w:val="003366AD"/>
    <w:rsid w:val="00336710"/>
    <w:rsid w:val="003373D8"/>
    <w:rsid w:val="00337A5A"/>
    <w:rsid w:val="00340193"/>
    <w:rsid w:val="0034062E"/>
    <w:rsid w:val="003439C7"/>
    <w:rsid w:val="00343CC2"/>
    <w:rsid w:val="003441D2"/>
    <w:rsid w:val="003446B6"/>
    <w:rsid w:val="003461D3"/>
    <w:rsid w:val="00346FFE"/>
    <w:rsid w:val="00347BB5"/>
    <w:rsid w:val="0035274B"/>
    <w:rsid w:val="00352BE6"/>
    <w:rsid w:val="00354ACC"/>
    <w:rsid w:val="0035576A"/>
    <w:rsid w:val="00355793"/>
    <w:rsid w:val="003573EC"/>
    <w:rsid w:val="00357A5E"/>
    <w:rsid w:val="00360138"/>
    <w:rsid w:val="00360B51"/>
    <w:rsid w:val="00360F1C"/>
    <w:rsid w:val="00361207"/>
    <w:rsid w:val="003615CE"/>
    <w:rsid w:val="0036280A"/>
    <w:rsid w:val="00363199"/>
    <w:rsid w:val="00363633"/>
    <w:rsid w:val="00363751"/>
    <w:rsid w:val="00364A32"/>
    <w:rsid w:val="00365499"/>
    <w:rsid w:val="003666A5"/>
    <w:rsid w:val="0036698F"/>
    <w:rsid w:val="00371253"/>
    <w:rsid w:val="0037131A"/>
    <w:rsid w:val="003716F7"/>
    <w:rsid w:val="00372BDD"/>
    <w:rsid w:val="003749EF"/>
    <w:rsid w:val="003759AC"/>
    <w:rsid w:val="00375BD7"/>
    <w:rsid w:val="00375F61"/>
    <w:rsid w:val="003800F6"/>
    <w:rsid w:val="00381507"/>
    <w:rsid w:val="0038161F"/>
    <w:rsid w:val="003821E5"/>
    <w:rsid w:val="00382BA3"/>
    <w:rsid w:val="0038588F"/>
    <w:rsid w:val="00386225"/>
    <w:rsid w:val="00386C06"/>
    <w:rsid w:val="00386D41"/>
    <w:rsid w:val="00386D5A"/>
    <w:rsid w:val="003877F8"/>
    <w:rsid w:val="00390007"/>
    <w:rsid w:val="00390A34"/>
    <w:rsid w:val="00391035"/>
    <w:rsid w:val="00391488"/>
    <w:rsid w:val="00391FAC"/>
    <w:rsid w:val="00393668"/>
    <w:rsid w:val="003938A0"/>
    <w:rsid w:val="00393FEC"/>
    <w:rsid w:val="0039427F"/>
    <w:rsid w:val="00394DC3"/>
    <w:rsid w:val="00395123"/>
    <w:rsid w:val="003966D8"/>
    <w:rsid w:val="003A046B"/>
    <w:rsid w:val="003A0513"/>
    <w:rsid w:val="003A1171"/>
    <w:rsid w:val="003A402B"/>
    <w:rsid w:val="003A4FB0"/>
    <w:rsid w:val="003A7E5E"/>
    <w:rsid w:val="003B1675"/>
    <w:rsid w:val="003B217B"/>
    <w:rsid w:val="003B247F"/>
    <w:rsid w:val="003B3FB9"/>
    <w:rsid w:val="003B41FA"/>
    <w:rsid w:val="003B43AD"/>
    <w:rsid w:val="003B4AEC"/>
    <w:rsid w:val="003B51A8"/>
    <w:rsid w:val="003B731E"/>
    <w:rsid w:val="003C0BD1"/>
    <w:rsid w:val="003C1068"/>
    <w:rsid w:val="003C1DD5"/>
    <w:rsid w:val="003C2A29"/>
    <w:rsid w:val="003C31E9"/>
    <w:rsid w:val="003C364E"/>
    <w:rsid w:val="003C447B"/>
    <w:rsid w:val="003C4868"/>
    <w:rsid w:val="003C59BF"/>
    <w:rsid w:val="003C5F48"/>
    <w:rsid w:val="003C6076"/>
    <w:rsid w:val="003C6086"/>
    <w:rsid w:val="003C6308"/>
    <w:rsid w:val="003C78F2"/>
    <w:rsid w:val="003C7ED6"/>
    <w:rsid w:val="003D08D6"/>
    <w:rsid w:val="003D1BFC"/>
    <w:rsid w:val="003D1C03"/>
    <w:rsid w:val="003D42FE"/>
    <w:rsid w:val="003D4363"/>
    <w:rsid w:val="003D4CE2"/>
    <w:rsid w:val="003D5CE2"/>
    <w:rsid w:val="003D5E21"/>
    <w:rsid w:val="003D7721"/>
    <w:rsid w:val="003E0414"/>
    <w:rsid w:val="003E0D8B"/>
    <w:rsid w:val="003E2C1D"/>
    <w:rsid w:val="003E39DA"/>
    <w:rsid w:val="003E4E69"/>
    <w:rsid w:val="003E5120"/>
    <w:rsid w:val="003E5596"/>
    <w:rsid w:val="003E5D1C"/>
    <w:rsid w:val="003E78A5"/>
    <w:rsid w:val="003E7B9C"/>
    <w:rsid w:val="003F09DD"/>
    <w:rsid w:val="003F1B47"/>
    <w:rsid w:val="003F24F8"/>
    <w:rsid w:val="003F2E48"/>
    <w:rsid w:val="003F2EEF"/>
    <w:rsid w:val="003F43E4"/>
    <w:rsid w:val="003F579A"/>
    <w:rsid w:val="003F6067"/>
    <w:rsid w:val="003F6789"/>
    <w:rsid w:val="003F6CD7"/>
    <w:rsid w:val="003F7055"/>
    <w:rsid w:val="003F7520"/>
    <w:rsid w:val="003F7DE4"/>
    <w:rsid w:val="0040251C"/>
    <w:rsid w:val="00403922"/>
    <w:rsid w:val="00405920"/>
    <w:rsid w:val="00405F58"/>
    <w:rsid w:val="00411D36"/>
    <w:rsid w:val="00411DE9"/>
    <w:rsid w:val="004121A6"/>
    <w:rsid w:val="004124EF"/>
    <w:rsid w:val="00413F93"/>
    <w:rsid w:val="00416A11"/>
    <w:rsid w:val="0042019A"/>
    <w:rsid w:val="0042076A"/>
    <w:rsid w:val="00421A02"/>
    <w:rsid w:val="00421BF9"/>
    <w:rsid w:val="00422BB0"/>
    <w:rsid w:val="00424E0B"/>
    <w:rsid w:val="0042548B"/>
    <w:rsid w:val="00425FCF"/>
    <w:rsid w:val="00426E9F"/>
    <w:rsid w:val="004275C9"/>
    <w:rsid w:val="00430426"/>
    <w:rsid w:val="0043042A"/>
    <w:rsid w:val="00430D13"/>
    <w:rsid w:val="00431B46"/>
    <w:rsid w:val="00432386"/>
    <w:rsid w:val="00433290"/>
    <w:rsid w:val="00433730"/>
    <w:rsid w:val="00433EE9"/>
    <w:rsid w:val="0043480D"/>
    <w:rsid w:val="00434DBC"/>
    <w:rsid w:val="004352DF"/>
    <w:rsid w:val="00436B61"/>
    <w:rsid w:val="004372CC"/>
    <w:rsid w:val="004413DA"/>
    <w:rsid w:val="00444AFD"/>
    <w:rsid w:val="00445149"/>
    <w:rsid w:val="00445A2B"/>
    <w:rsid w:val="004470E4"/>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67B5"/>
    <w:rsid w:val="00487838"/>
    <w:rsid w:val="0049018A"/>
    <w:rsid w:val="00490C97"/>
    <w:rsid w:val="00491673"/>
    <w:rsid w:val="0049168A"/>
    <w:rsid w:val="004923F7"/>
    <w:rsid w:val="004926BF"/>
    <w:rsid w:val="004936AD"/>
    <w:rsid w:val="00493A09"/>
    <w:rsid w:val="00493DC2"/>
    <w:rsid w:val="00494E1F"/>
    <w:rsid w:val="00495F57"/>
    <w:rsid w:val="00496481"/>
    <w:rsid w:val="00496D18"/>
    <w:rsid w:val="004977F6"/>
    <w:rsid w:val="004A0E87"/>
    <w:rsid w:val="004A1A10"/>
    <w:rsid w:val="004A2EBE"/>
    <w:rsid w:val="004A38EA"/>
    <w:rsid w:val="004A4923"/>
    <w:rsid w:val="004A4FC3"/>
    <w:rsid w:val="004A54E8"/>
    <w:rsid w:val="004A5553"/>
    <w:rsid w:val="004A7BBD"/>
    <w:rsid w:val="004A7C9C"/>
    <w:rsid w:val="004B0773"/>
    <w:rsid w:val="004B0830"/>
    <w:rsid w:val="004B0F07"/>
    <w:rsid w:val="004B0F47"/>
    <w:rsid w:val="004B1223"/>
    <w:rsid w:val="004B1845"/>
    <w:rsid w:val="004B1F0A"/>
    <w:rsid w:val="004B262C"/>
    <w:rsid w:val="004B40A3"/>
    <w:rsid w:val="004B4955"/>
    <w:rsid w:val="004B57C6"/>
    <w:rsid w:val="004B5EDF"/>
    <w:rsid w:val="004B6F49"/>
    <w:rsid w:val="004B74ED"/>
    <w:rsid w:val="004B7ACC"/>
    <w:rsid w:val="004B7F06"/>
    <w:rsid w:val="004C0E95"/>
    <w:rsid w:val="004C2C0A"/>
    <w:rsid w:val="004C2C25"/>
    <w:rsid w:val="004C2E8D"/>
    <w:rsid w:val="004C612F"/>
    <w:rsid w:val="004C7BA0"/>
    <w:rsid w:val="004D1A9E"/>
    <w:rsid w:val="004D3516"/>
    <w:rsid w:val="004D4B56"/>
    <w:rsid w:val="004D6B72"/>
    <w:rsid w:val="004E075E"/>
    <w:rsid w:val="004E0950"/>
    <w:rsid w:val="004E1282"/>
    <w:rsid w:val="004E13C6"/>
    <w:rsid w:val="004E2D77"/>
    <w:rsid w:val="004E34E3"/>
    <w:rsid w:val="004E46D5"/>
    <w:rsid w:val="004E62BA"/>
    <w:rsid w:val="004F098A"/>
    <w:rsid w:val="004F1681"/>
    <w:rsid w:val="004F28CA"/>
    <w:rsid w:val="004F2C0D"/>
    <w:rsid w:val="004F30F5"/>
    <w:rsid w:val="004F31C1"/>
    <w:rsid w:val="004F3B58"/>
    <w:rsid w:val="004F4061"/>
    <w:rsid w:val="004F479E"/>
    <w:rsid w:val="004F4A4E"/>
    <w:rsid w:val="004F5FC7"/>
    <w:rsid w:val="004F645C"/>
    <w:rsid w:val="004F6D26"/>
    <w:rsid w:val="00501E07"/>
    <w:rsid w:val="00502692"/>
    <w:rsid w:val="00503184"/>
    <w:rsid w:val="00503298"/>
    <w:rsid w:val="00504A59"/>
    <w:rsid w:val="00504C6A"/>
    <w:rsid w:val="00504D72"/>
    <w:rsid w:val="005052C9"/>
    <w:rsid w:val="00505974"/>
    <w:rsid w:val="00505B65"/>
    <w:rsid w:val="00505EB1"/>
    <w:rsid w:val="005075C9"/>
    <w:rsid w:val="00507E6B"/>
    <w:rsid w:val="00510602"/>
    <w:rsid w:val="00510891"/>
    <w:rsid w:val="00511B65"/>
    <w:rsid w:val="0051333D"/>
    <w:rsid w:val="0051382C"/>
    <w:rsid w:val="005145B6"/>
    <w:rsid w:val="005155DC"/>
    <w:rsid w:val="005160D2"/>
    <w:rsid w:val="005178FA"/>
    <w:rsid w:val="00517CB5"/>
    <w:rsid w:val="00521C62"/>
    <w:rsid w:val="00522B19"/>
    <w:rsid w:val="00524E97"/>
    <w:rsid w:val="00527C92"/>
    <w:rsid w:val="00532452"/>
    <w:rsid w:val="00534AFE"/>
    <w:rsid w:val="005368DC"/>
    <w:rsid w:val="00536FB8"/>
    <w:rsid w:val="00537114"/>
    <w:rsid w:val="00537655"/>
    <w:rsid w:val="00537808"/>
    <w:rsid w:val="0054019F"/>
    <w:rsid w:val="00540DC6"/>
    <w:rsid w:val="00542F8D"/>
    <w:rsid w:val="00543F87"/>
    <w:rsid w:val="005456CB"/>
    <w:rsid w:val="005467DB"/>
    <w:rsid w:val="00546951"/>
    <w:rsid w:val="00550D52"/>
    <w:rsid w:val="00553D6C"/>
    <w:rsid w:val="0055449E"/>
    <w:rsid w:val="00555085"/>
    <w:rsid w:val="005557BA"/>
    <w:rsid w:val="005558ED"/>
    <w:rsid w:val="00555D1D"/>
    <w:rsid w:val="00556DFC"/>
    <w:rsid w:val="0055751B"/>
    <w:rsid w:val="00557F4A"/>
    <w:rsid w:val="00560300"/>
    <w:rsid w:val="00561E86"/>
    <w:rsid w:val="00562041"/>
    <w:rsid w:val="005621A4"/>
    <w:rsid w:val="00562F87"/>
    <w:rsid w:val="00564125"/>
    <w:rsid w:val="00565560"/>
    <w:rsid w:val="005670F1"/>
    <w:rsid w:val="0056744D"/>
    <w:rsid w:val="00567819"/>
    <w:rsid w:val="00567C2A"/>
    <w:rsid w:val="00570651"/>
    <w:rsid w:val="00571073"/>
    <w:rsid w:val="005710B8"/>
    <w:rsid w:val="00573040"/>
    <w:rsid w:val="00574A81"/>
    <w:rsid w:val="00577136"/>
    <w:rsid w:val="0057771B"/>
    <w:rsid w:val="0057795E"/>
    <w:rsid w:val="00582ED5"/>
    <w:rsid w:val="005835BA"/>
    <w:rsid w:val="005843F9"/>
    <w:rsid w:val="00584C3D"/>
    <w:rsid w:val="00584E99"/>
    <w:rsid w:val="00585B6E"/>
    <w:rsid w:val="005871AE"/>
    <w:rsid w:val="005874B1"/>
    <w:rsid w:val="00587777"/>
    <w:rsid w:val="00593193"/>
    <w:rsid w:val="00593E2B"/>
    <w:rsid w:val="00594692"/>
    <w:rsid w:val="00594F25"/>
    <w:rsid w:val="005961FB"/>
    <w:rsid w:val="0059744B"/>
    <w:rsid w:val="0059792C"/>
    <w:rsid w:val="00597E0F"/>
    <w:rsid w:val="005A00DA"/>
    <w:rsid w:val="005A12D3"/>
    <w:rsid w:val="005A15E2"/>
    <w:rsid w:val="005A3EC4"/>
    <w:rsid w:val="005A4DE8"/>
    <w:rsid w:val="005A4E26"/>
    <w:rsid w:val="005A5984"/>
    <w:rsid w:val="005A5CA4"/>
    <w:rsid w:val="005B0D48"/>
    <w:rsid w:val="005B0EAD"/>
    <w:rsid w:val="005B1235"/>
    <w:rsid w:val="005B13FC"/>
    <w:rsid w:val="005B16E0"/>
    <w:rsid w:val="005B26E2"/>
    <w:rsid w:val="005B3619"/>
    <w:rsid w:val="005B4EE5"/>
    <w:rsid w:val="005B547F"/>
    <w:rsid w:val="005B5E09"/>
    <w:rsid w:val="005B6F3D"/>
    <w:rsid w:val="005C065B"/>
    <w:rsid w:val="005C07DB"/>
    <w:rsid w:val="005C0A18"/>
    <w:rsid w:val="005C31A3"/>
    <w:rsid w:val="005C329A"/>
    <w:rsid w:val="005C3822"/>
    <w:rsid w:val="005C504C"/>
    <w:rsid w:val="005C5B7D"/>
    <w:rsid w:val="005C6631"/>
    <w:rsid w:val="005C7279"/>
    <w:rsid w:val="005C79CB"/>
    <w:rsid w:val="005D0707"/>
    <w:rsid w:val="005D15BF"/>
    <w:rsid w:val="005D1B6B"/>
    <w:rsid w:val="005D30D3"/>
    <w:rsid w:val="005D3290"/>
    <w:rsid w:val="005D329C"/>
    <w:rsid w:val="005D385B"/>
    <w:rsid w:val="005D4640"/>
    <w:rsid w:val="005D710A"/>
    <w:rsid w:val="005D724C"/>
    <w:rsid w:val="005D7C80"/>
    <w:rsid w:val="005E01C6"/>
    <w:rsid w:val="005E04E6"/>
    <w:rsid w:val="005E1F82"/>
    <w:rsid w:val="005E3116"/>
    <w:rsid w:val="005E41E4"/>
    <w:rsid w:val="005E44AA"/>
    <w:rsid w:val="005E61C7"/>
    <w:rsid w:val="005E6645"/>
    <w:rsid w:val="005E669F"/>
    <w:rsid w:val="005E693B"/>
    <w:rsid w:val="005E7A4A"/>
    <w:rsid w:val="005F04BA"/>
    <w:rsid w:val="005F0A53"/>
    <w:rsid w:val="005F11A1"/>
    <w:rsid w:val="005F270D"/>
    <w:rsid w:val="005F2795"/>
    <w:rsid w:val="005F3B64"/>
    <w:rsid w:val="005F3F34"/>
    <w:rsid w:val="005F4500"/>
    <w:rsid w:val="005F522B"/>
    <w:rsid w:val="005F526A"/>
    <w:rsid w:val="006006C8"/>
    <w:rsid w:val="006007F9"/>
    <w:rsid w:val="006017FA"/>
    <w:rsid w:val="006019B7"/>
    <w:rsid w:val="00604140"/>
    <w:rsid w:val="00604511"/>
    <w:rsid w:val="00605A42"/>
    <w:rsid w:val="006063CC"/>
    <w:rsid w:val="0060694F"/>
    <w:rsid w:val="00606D84"/>
    <w:rsid w:val="006074CA"/>
    <w:rsid w:val="0060750E"/>
    <w:rsid w:val="00607709"/>
    <w:rsid w:val="00607E06"/>
    <w:rsid w:val="00610107"/>
    <w:rsid w:val="006107FD"/>
    <w:rsid w:val="0061311B"/>
    <w:rsid w:val="0061351A"/>
    <w:rsid w:val="00615DCA"/>
    <w:rsid w:val="0061604D"/>
    <w:rsid w:val="0061697A"/>
    <w:rsid w:val="00617B46"/>
    <w:rsid w:val="006201D9"/>
    <w:rsid w:val="006217FA"/>
    <w:rsid w:val="006218CD"/>
    <w:rsid w:val="00621A18"/>
    <w:rsid w:val="00621F38"/>
    <w:rsid w:val="00622A54"/>
    <w:rsid w:val="00622B58"/>
    <w:rsid w:val="00625FCC"/>
    <w:rsid w:val="00626AC2"/>
    <w:rsid w:val="006273B8"/>
    <w:rsid w:val="00627839"/>
    <w:rsid w:val="006304A6"/>
    <w:rsid w:val="00631B53"/>
    <w:rsid w:val="00631D41"/>
    <w:rsid w:val="00635C97"/>
    <w:rsid w:val="00635FD1"/>
    <w:rsid w:val="00637BDC"/>
    <w:rsid w:val="0064104A"/>
    <w:rsid w:val="00641C66"/>
    <w:rsid w:val="006420AC"/>
    <w:rsid w:val="00642A8D"/>
    <w:rsid w:val="0064349A"/>
    <w:rsid w:val="00645123"/>
    <w:rsid w:val="00645704"/>
    <w:rsid w:val="00645E8C"/>
    <w:rsid w:val="00646DE2"/>
    <w:rsid w:val="006473CD"/>
    <w:rsid w:val="006506EA"/>
    <w:rsid w:val="00650B08"/>
    <w:rsid w:val="00650DAD"/>
    <w:rsid w:val="00654361"/>
    <w:rsid w:val="00654788"/>
    <w:rsid w:val="006549DB"/>
    <w:rsid w:val="00655A24"/>
    <w:rsid w:val="00655A43"/>
    <w:rsid w:val="00661076"/>
    <w:rsid w:val="0066109F"/>
    <w:rsid w:val="00661C3B"/>
    <w:rsid w:val="00662F15"/>
    <w:rsid w:val="0066490F"/>
    <w:rsid w:val="006665F6"/>
    <w:rsid w:val="006670F8"/>
    <w:rsid w:val="006701DB"/>
    <w:rsid w:val="006723A1"/>
    <w:rsid w:val="006729C1"/>
    <w:rsid w:val="00672E98"/>
    <w:rsid w:val="006733E8"/>
    <w:rsid w:val="006748AD"/>
    <w:rsid w:val="0067606F"/>
    <w:rsid w:val="00681B39"/>
    <w:rsid w:val="0068217C"/>
    <w:rsid w:val="006838DB"/>
    <w:rsid w:val="00686844"/>
    <w:rsid w:val="00686F5D"/>
    <w:rsid w:val="00690DB8"/>
    <w:rsid w:val="0069176E"/>
    <w:rsid w:val="00691F59"/>
    <w:rsid w:val="00692361"/>
    <w:rsid w:val="006931C8"/>
    <w:rsid w:val="00693F2E"/>
    <w:rsid w:val="0069474F"/>
    <w:rsid w:val="00695926"/>
    <w:rsid w:val="00696B18"/>
    <w:rsid w:val="00697B9E"/>
    <w:rsid w:val="00697C39"/>
    <w:rsid w:val="006A0953"/>
    <w:rsid w:val="006A1995"/>
    <w:rsid w:val="006A1A2F"/>
    <w:rsid w:val="006A1E5E"/>
    <w:rsid w:val="006A2638"/>
    <w:rsid w:val="006A3BAE"/>
    <w:rsid w:val="006A4A1F"/>
    <w:rsid w:val="006A4BB3"/>
    <w:rsid w:val="006A5271"/>
    <w:rsid w:val="006A5DAB"/>
    <w:rsid w:val="006A7849"/>
    <w:rsid w:val="006A7B45"/>
    <w:rsid w:val="006A7BD2"/>
    <w:rsid w:val="006B00D4"/>
    <w:rsid w:val="006B0590"/>
    <w:rsid w:val="006B0DAE"/>
    <w:rsid w:val="006B18DE"/>
    <w:rsid w:val="006B2239"/>
    <w:rsid w:val="006B2387"/>
    <w:rsid w:val="006B2740"/>
    <w:rsid w:val="006B5A76"/>
    <w:rsid w:val="006B6F1A"/>
    <w:rsid w:val="006C00AE"/>
    <w:rsid w:val="006C05BA"/>
    <w:rsid w:val="006C1156"/>
    <w:rsid w:val="006C1E63"/>
    <w:rsid w:val="006C238D"/>
    <w:rsid w:val="006C243F"/>
    <w:rsid w:val="006C2609"/>
    <w:rsid w:val="006C28D3"/>
    <w:rsid w:val="006C2F72"/>
    <w:rsid w:val="006C3728"/>
    <w:rsid w:val="006C6F40"/>
    <w:rsid w:val="006C730E"/>
    <w:rsid w:val="006C7F4D"/>
    <w:rsid w:val="006D051D"/>
    <w:rsid w:val="006D178E"/>
    <w:rsid w:val="006D1CA3"/>
    <w:rsid w:val="006D2F5F"/>
    <w:rsid w:val="006D55D6"/>
    <w:rsid w:val="006D68AF"/>
    <w:rsid w:val="006E0054"/>
    <w:rsid w:val="006E02BD"/>
    <w:rsid w:val="006E2103"/>
    <w:rsid w:val="006E23E7"/>
    <w:rsid w:val="006E27EA"/>
    <w:rsid w:val="006E3814"/>
    <w:rsid w:val="006E3E1A"/>
    <w:rsid w:val="006E4F04"/>
    <w:rsid w:val="006E6126"/>
    <w:rsid w:val="006E6BC5"/>
    <w:rsid w:val="006E6C09"/>
    <w:rsid w:val="006E7164"/>
    <w:rsid w:val="006F0118"/>
    <w:rsid w:val="006F0DC0"/>
    <w:rsid w:val="006F0E2F"/>
    <w:rsid w:val="006F2DA1"/>
    <w:rsid w:val="006F3154"/>
    <w:rsid w:val="006F41F5"/>
    <w:rsid w:val="006F54A2"/>
    <w:rsid w:val="006F54C3"/>
    <w:rsid w:val="006F58F3"/>
    <w:rsid w:val="006F6F95"/>
    <w:rsid w:val="006F71AE"/>
    <w:rsid w:val="006F7D4C"/>
    <w:rsid w:val="00702365"/>
    <w:rsid w:val="007025FB"/>
    <w:rsid w:val="007042B2"/>
    <w:rsid w:val="0070533D"/>
    <w:rsid w:val="007054C0"/>
    <w:rsid w:val="007063C3"/>
    <w:rsid w:val="0070659B"/>
    <w:rsid w:val="00706773"/>
    <w:rsid w:val="00706890"/>
    <w:rsid w:val="00707647"/>
    <w:rsid w:val="00707BDC"/>
    <w:rsid w:val="0071064D"/>
    <w:rsid w:val="007117B4"/>
    <w:rsid w:val="00712C90"/>
    <w:rsid w:val="00712E12"/>
    <w:rsid w:val="00713906"/>
    <w:rsid w:val="00713B1D"/>
    <w:rsid w:val="00713E7E"/>
    <w:rsid w:val="00714939"/>
    <w:rsid w:val="0071530D"/>
    <w:rsid w:val="00715C1B"/>
    <w:rsid w:val="00715D34"/>
    <w:rsid w:val="0071602C"/>
    <w:rsid w:val="007201C4"/>
    <w:rsid w:val="007207C5"/>
    <w:rsid w:val="00720855"/>
    <w:rsid w:val="00721CE0"/>
    <w:rsid w:val="0072264A"/>
    <w:rsid w:val="0072298D"/>
    <w:rsid w:val="0072306F"/>
    <w:rsid w:val="00723333"/>
    <w:rsid w:val="0072374A"/>
    <w:rsid w:val="00723A23"/>
    <w:rsid w:val="00723DFC"/>
    <w:rsid w:val="007248CB"/>
    <w:rsid w:val="0072560F"/>
    <w:rsid w:val="00725DC8"/>
    <w:rsid w:val="00726651"/>
    <w:rsid w:val="00727B0D"/>
    <w:rsid w:val="00727C91"/>
    <w:rsid w:val="00727FD1"/>
    <w:rsid w:val="00730450"/>
    <w:rsid w:val="00731806"/>
    <w:rsid w:val="0073234F"/>
    <w:rsid w:val="007323B4"/>
    <w:rsid w:val="007324D1"/>
    <w:rsid w:val="00732A45"/>
    <w:rsid w:val="00732BB2"/>
    <w:rsid w:val="00734141"/>
    <w:rsid w:val="007342AF"/>
    <w:rsid w:val="0073495C"/>
    <w:rsid w:val="00734DD8"/>
    <w:rsid w:val="00735270"/>
    <w:rsid w:val="0073683F"/>
    <w:rsid w:val="00737032"/>
    <w:rsid w:val="0074026E"/>
    <w:rsid w:val="00740F95"/>
    <w:rsid w:val="007413B5"/>
    <w:rsid w:val="007419A4"/>
    <w:rsid w:val="00741AF9"/>
    <w:rsid w:val="00741C0F"/>
    <w:rsid w:val="007433F1"/>
    <w:rsid w:val="00745D46"/>
    <w:rsid w:val="00745F5B"/>
    <w:rsid w:val="00746C2D"/>
    <w:rsid w:val="00752850"/>
    <w:rsid w:val="00753395"/>
    <w:rsid w:val="007535BA"/>
    <w:rsid w:val="00756125"/>
    <w:rsid w:val="00756D7D"/>
    <w:rsid w:val="0075714D"/>
    <w:rsid w:val="00757825"/>
    <w:rsid w:val="00757A8B"/>
    <w:rsid w:val="00757FF2"/>
    <w:rsid w:val="007601F5"/>
    <w:rsid w:val="0076127C"/>
    <w:rsid w:val="007616A3"/>
    <w:rsid w:val="00763FBE"/>
    <w:rsid w:val="00764AD8"/>
    <w:rsid w:val="007655B4"/>
    <w:rsid w:val="00765DEF"/>
    <w:rsid w:val="0076619D"/>
    <w:rsid w:val="00766823"/>
    <w:rsid w:val="00771836"/>
    <w:rsid w:val="007720F8"/>
    <w:rsid w:val="007739AE"/>
    <w:rsid w:val="0077474D"/>
    <w:rsid w:val="00775E09"/>
    <w:rsid w:val="00777153"/>
    <w:rsid w:val="007778A2"/>
    <w:rsid w:val="00777A27"/>
    <w:rsid w:val="00781105"/>
    <w:rsid w:val="00782DF5"/>
    <w:rsid w:val="00782FD3"/>
    <w:rsid w:val="00783608"/>
    <w:rsid w:val="00787F8C"/>
    <w:rsid w:val="00794338"/>
    <w:rsid w:val="0079475D"/>
    <w:rsid w:val="00795934"/>
    <w:rsid w:val="00795FE6"/>
    <w:rsid w:val="00796FE5"/>
    <w:rsid w:val="007A0BC4"/>
    <w:rsid w:val="007A1546"/>
    <w:rsid w:val="007A169F"/>
    <w:rsid w:val="007A250D"/>
    <w:rsid w:val="007A355B"/>
    <w:rsid w:val="007A4CF4"/>
    <w:rsid w:val="007A4D19"/>
    <w:rsid w:val="007A5007"/>
    <w:rsid w:val="007A5795"/>
    <w:rsid w:val="007A6A85"/>
    <w:rsid w:val="007A7239"/>
    <w:rsid w:val="007A73F9"/>
    <w:rsid w:val="007B0705"/>
    <w:rsid w:val="007B22BD"/>
    <w:rsid w:val="007B2E45"/>
    <w:rsid w:val="007B3A95"/>
    <w:rsid w:val="007B3C2D"/>
    <w:rsid w:val="007B3E2A"/>
    <w:rsid w:val="007B5762"/>
    <w:rsid w:val="007B5C01"/>
    <w:rsid w:val="007B5F67"/>
    <w:rsid w:val="007C18D0"/>
    <w:rsid w:val="007C1ED9"/>
    <w:rsid w:val="007C22DE"/>
    <w:rsid w:val="007C23A9"/>
    <w:rsid w:val="007C447B"/>
    <w:rsid w:val="007C4656"/>
    <w:rsid w:val="007C7FD5"/>
    <w:rsid w:val="007D05ED"/>
    <w:rsid w:val="007D142B"/>
    <w:rsid w:val="007D2766"/>
    <w:rsid w:val="007D2E33"/>
    <w:rsid w:val="007D305A"/>
    <w:rsid w:val="007D451A"/>
    <w:rsid w:val="007D598C"/>
    <w:rsid w:val="007D665B"/>
    <w:rsid w:val="007D7AF3"/>
    <w:rsid w:val="007E0A2B"/>
    <w:rsid w:val="007E0AA8"/>
    <w:rsid w:val="007E0D06"/>
    <w:rsid w:val="007E1A44"/>
    <w:rsid w:val="007E1F21"/>
    <w:rsid w:val="007E2425"/>
    <w:rsid w:val="007E449A"/>
    <w:rsid w:val="007E472B"/>
    <w:rsid w:val="007E49F9"/>
    <w:rsid w:val="007E537D"/>
    <w:rsid w:val="007E66C5"/>
    <w:rsid w:val="007E7811"/>
    <w:rsid w:val="007F1CE8"/>
    <w:rsid w:val="007F2205"/>
    <w:rsid w:val="007F363B"/>
    <w:rsid w:val="007F3794"/>
    <w:rsid w:val="007F3B6D"/>
    <w:rsid w:val="007F4129"/>
    <w:rsid w:val="007F4186"/>
    <w:rsid w:val="007F4732"/>
    <w:rsid w:val="007F4A55"/>
    <w:rsid w:val="007F67CE"/>
    <w:rsid w:val="00802838"/>
    <w:rsid w:val="00804370"/>
    <w:rsid w:val="00804735"/>
    <w:rsid w:val="008065DB"/>
    <w:rsid w:val="0080667F"/>
    <w:rsid w:val="00807BEC"/>
    <w:rsid w:val="0081181F"/>
    <w:rsid w:val="00811C3D"/>
    <w:rsid w:val="00811D72"/>
    <w:rsid w:val="008131CF"/>
    <w:rsid w:val="00813416"/>
    <w:rsid w:val="00813C63"/>
    <w:rsid w:val="00814168"/>
    <w:rsid w:val="00815BAC"/>
    <w:rsid w:val="00815EA8"/>
    <w:rsid w:val="00815FC8"/>
    <w:rsid w:val="0081635D"/>
    <w:rsid w:val="00816D95"/>
    <w:rsid w:val="0081712F"/>
    <w:rsid w:val="008203FD"/>
    <w:rsid w:val="0082099F"/>
    <w:rsid w:val="008211CB"/>
    <w:rsid w:val="008221E9"/>
    <w:rsid w:val="00824F5D"/>
    <w:rsid w:val="00825389"/>
    <w:rsid w:val="0082747B"/>
    <w:rsid w:val="008277D3"/>
    <w:rsid w:val="00831A58"/>
    <w:rsid w:val="00832E58"/>
    <w:rsid w:val="008343E7"/>
    <w:rsid w:val="00834930"/>
    <w:rsid w:val="00837908"/>
    <w:rsid w:val="008420F9"/>
    <w:rsid w:val="00843870"/>
    <w:rsid w:val="00843B74"/>
    <w:rsid w:val="00843BE4"/>
    <w:rsid w:val="008457AD"/>
    <w:rsid w:val="00845BF0"/>
    <w:rsid w:val="008467FA"/>
    <w:rsid w:val="008468A7"/>
    <w:rsid w:val="00847DC5"/>
    <w:rsid w:val="00851DA0"/>
    <w:rsid w:val="00852002"/>
    <w:rsid w:val="008529C9"/>
    <w:rsid w:val="0085312C"/>
    <w:rsid w:val="008534CE"/>
    <w:rsid w:val="0085447D"/>
    <w:rsid w:val="00855725"/>
    <w:rsid w:val="00855DA9"/>
    <w:rsid w:val="00855DFF"/>
    <w:rsid w:val="00857146"/>
    <w:rsid w:val="00857D79"/>
    <w:rsid w:val="00861A70"/>
    <w:rsid w:val="0086211A"/>
    <w:rsid w:val="008626E2"/>
    <w:rsid w:val="008629B0"/>
    <w:rsid w:val="0086386C"/>
    <w:rsid w:val="00863FDD"/>
    <w:rsid w:val="00865798"/>
    <w:rsid w:val="00866274"/>
    <w:rsid w:val="00870603"/>
    <w:rsid w:val="00871EE7"/>
    <w:rsid w:val="00871F78"/>
    <w:rsid w:val="00872C37"/>
    <w:rsid w:val="00872E77"/>
    <w:rsid w:val="008739DD"/>
    <w:rsid w:val="00873BD4"/>
    <w:rsid w:val="0087508F"/>
    <w:rsid w:val="00875CDC"/>
    <w:rsid w:val="00875F2E"/>
    <w:rsid w:val="008769DC"/>
    <w:rsid w:val="00876D54"/>
    <w:rsid w:val="00876D76"/>
    <w:rsid w:val="00877604"/>
    <w:rsid w:val="00881572"/>
    <w:rsid w:val="00884388"/>
    <w:rsid w:val="008858BD"/>
    <w:rsid w:val="00885927"/>
    <w:rsid w:val="00885D14"/>
    <w:rsid w:val="00887233"/>
    <w:rsid w:val="0088743D"/>
    <w:rsid w:val="00887F20"/>
    <w:rsid w:val="00890915"/>
    <w:rsid w:val="00891BF3"/>
    <w:rsid w:val="0089221B"/>
    <w:rsid w:val="00892F35"/>
    <w:rsid w:val="00893894"/>
    <w:rsid w:val="008938C9"/>
    <w:rsid w:val="00893E32"/>
    <w:rsid w:val="00893EE1"/>
    <w:rsid w:val="00893F40"/>
    <w:rsid w:val="00895946"/>
    <w:rsid w:val="00895C54"/>
    <w:rsid w:val="0089688B"/>
    <w:rsid w:val="00896DDC"/>
    <w:rsid w:val="00896E54"/>
    <w:rsid w:val="008978E3"/>
    <w:rsid w:val="008A0377"/>
    <w:rsid w:val="008A052C"/>
    <w:rsid w:val="008A06C1"/>
    <w:rsid w:val="008A0CC3"/>
    <w:rsid w:val="008A1B57"/>
    <w:rsid w:val="008A2601"/>
    <w:rsid w:val="008A322D"/>
    <w:rsid w:val="008A33A1"/>
    <w:rsid w:val="008A3569"/>
    <w:rsid w:val="008A3FB8"/>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3FC9"/>
    <w:rsid w:val="008B569C"/>
    <w:rsid w:val="008B6877"/>
    <w:rsid w:val="008B796F"/>
    <w:rsid w:val="008B7A74"/>
    <w:rsid w:val="008C0B9F"/>
    <w:rsid w:val="008C0EA5"/>
    <w:rsid w:val="008C2444"/>
    <w:rsid w:val="008C42F5"/>
    <w:rsid w:val="008C48C2"/>
    <w:rsid w:val="008C76A1"/>
    <w:rsid w:val="008D1002"/>
    <w:rsid w:val="008D178F"/>
    <w:rsid w:val="008D2634"/>
    <w:rsid w:val="008D37F5"/>
    <w:rsid w:val="008D3D9F"/>
    <w:rsid w:val="008D427A"/>
    <w:rsid w:val="008D45E9"/>
    <w:rsid w:val="008D4FFF"/>
    <w:rsid w:val="008D725B"/>
    <w:rsid w:val="008D7ADE"/>
    <w:rsid w:val="008E0265"/>
    <w:rsid w:val="008E11CF"/>
    <w:rsid w:val="008E16FF"/>
    <w:rsid w:val="008E182B"/>
    <w:rsid w:val="008E25AB"/>
    <w:rsid w:val="008E306F"/>
    <w:rsid w:val="008E3C68"/>
    <w:rsid w:val="008E4792"/>
    <w:rsid w:val="008E63FB"/>
    <w:rsid w:val="008E67B2"/>
    <w:rsid w:val="008E7C2D"/>
    <w:rsid w:val="008F01F5"/>
    <w:rsid w:val="008F022A"/>
    <w:rsid w:val="008F0396"/>
    <w:rsid w:val="008F124A"/>
    <w:rsid w:val="008F3B8A"/>
    <w:rsid w:val="008F3D28"/>
    <w:rsid w:val="008F4099"/>
    <w:rsid w:val="008F40CB"/>
    <w:rsid w:val="008F4191"/>
    <w:rsid w:val="009007B5"/>
    <w:rsid w:val="009007E8"/>
    <w:rsid w:val="00900B91"/>
    <w:rsid w:val="00900F95"/>
    <w:rsid w:val="00900FBC"/>
    <w:rsid w:val="00901B4D"/>
    <w:rsid w:val="00901EA2"/>
    <w:rsid w:val="009037AD"/>
    <w:rsid w:val="0090383A"/>
    <w:rsid w:val="009047C1"/>
    <w:rsid w:val="00904F9F"/>
    <w:rsid w:val="00905EFA"/>
    <w:rsid w:val="009072C4"/>
    <w:rsid w:val="00910ECE"/>
    <w:rsid w:val="00911555"/>
    <w:rsid w:val="00911EF1"/>
    <w:rsid w:val="00912997"/>
    <w:rsid w:val="009131DF"/>
    <w:rsid w:val="0091370A"/>
    <w:rsid w:val="00915167"/>
    <w:rsid w:val="009157A0"/>
    <w:rsid w:val="00915886"/>
    <w:rsid w:val="00916411"/>
    <w:rsid w:val="00917D10"/>
    <w:rsid w:val="00917F1A"/>
    <w:rsid w:val="009234D6"/>
    <w:rsid w:val="00923C15"/>
    <w:rsid w:val="0092516B"/>
    <w:rsid w:val="009254C8"/>
    <w:rsid w:val="00925543"/>
    <w:rsid w:val="00926925"/>
    <w:rsid w:val="00927087"/>
    <w:rsid w:val="009270F1"/>
    <w:rsid w:val="009278C2"/>
    <w:rsid w:val="00930659"/>
    <w:rsid w:val="009309E2"/>
    <w:rsid w:val="00930EED"/>
    <w:rsid w:val="00931C63"/>
    <w:rsid w:val="00931DCC"/>
    <w:rsid w:val="00932374"/>
    <w:rsid w:val="009326E5"/>
    <w:rsid w:val="00932834"/>
    <w:rsid w:val="009328E4"/>
    <w:rsid w:val="00933561"/>
    <w:rsid w:val="0093360F"/>
    <w:rsid w:val="009344C4"/>
    <w:rsid w:val="00934EB6"/>
    <w:rsid w:val="0093707F"/>
    <w:rsid w:val="009371E1"/>
    <w:rsid w:val="0093734F"/>
    <w:rsid w:val="00940E64"/>
    <w:rsid w:val="00941659"/>
    <w:rsid w:val="00942C59"/>
    <w:rsid w:val="00942F64"/>
    <w:rsid w:val="00944053"/>
    <w:rsid w:val="0094415C"/>
    <w:rsid w:val="00944C20"/>
    <w:rsid w:val="00945F34"/>
    <w:rsid w:val="009462D7"/>
    <w:rsid w:val="00946989"/>
    <w:rsid w:val="00947038"/>
    <w:rsid w:val="009473F7"/>
    <w:rsid w:val="009504E0"/>
    <w:rsid w:val="00951218"/>
    <w:rsid w:val="00951D18"/>
    <w:rsid w:val="00953840"/>
    <w:rsid w:val="00953E75"/>
    <w:rsid w:val="00953F57"/>
    <w:rsid w:val="00955392"/>
    <w:rsid w:val="00955840"/>
    <w:rsid w:val="00957E2C"/>
    <w:rsid w:val="009600FA"/>
    <w:rsid w:val="00960EBD"/>
    <w:rsid w:val="009616AF"/>
    <w:rsid w:val="00961A4A"/>
    <w:rsid w:val="00962073"/>
    <w:rsid w:val="009625DD"/>
    <w:rsid w:val="00962BB1"/>
    <w:rsid w:val="00963A2F"/>
    <w:rsid w:val="009655D2"/>
    <w:rsid w:val="00965B9E"/>
    <w:rsid w:val="009665A5"/>
    <w:rsid w:val="00966BBE"/>
    <w:rsid w:val="009670C1"/>
    <w:rsid w:val="00967DE1"/>
    <w:rsid w:val="0097153D"/>
    <w:rsid w:val="009715B6"/>
    <w:rsid w:val="0097251A"/>
    <w:rsid w:val="0097341F"/>
    <w:rsid w:val="009744A8"/>
    <w:rsid w:val="00974FFB"/>
    <w:rsid w:val="00975CA3"/>
    <w:rsid w:val="00976517"/>
    <w:rsid w:val="00977D37"/>
    <w:rsid w:val="00980643"/>
    <w:rsid w:val="00984592"/>
    <w:rsid w:val="00984ECF"/>
    <w:rsid w:val="00985311"/>
    <w:rsid w:val="00985C9A"/>
    <w:rsid w:val="00985D90"/>
    <w:rsid w:val="00986584"/>
    <w:rsid w:val="00987846"/>
    <w:rsid w:val="009909BC"/>
    <w:rsid w:val="00990AC1"/>
    <w:rsid w:val="00990F4F"/>
    <w:rsid w:val="00991755"/>
    <w:rsid w:val="0099181C"/>
    <w:rsid w:val="00991F8F"/>
    <w:rsid w:val="009926E1"/>
    <w:rsid w:val="009944D8"/>
    <w:rsid w:val="00996130"/>
    <w:rsid w:val="009961AF"/>
    <w:rsid w:val="00996F54"/>
    <w:rsid w:val="009A16B1"/>
    <w:rsid w:val="009A173D"/>
    <w:rsid w:val="009A19D7"/>
    <w:rsid w:val="009A242C"/>
    <w:rsid w:val="009A27F8"/>
    <w:rsid w:val="009A2EE0"/>
    <w:rsid w:val="009A3AA2"/>
    <w:rsid w:val="009A5AA7"/>
    <w:rsid w:val="009A5AFD"/>
    <w:rsid w:val="009A6A5B"/>
    <w:rsid w:val="009A6BD0"/>
    <w:rsid w:val="009A7AFD"/>
    <w:rsid w:val="009B0593"/>
    <w:rsid w:val="009B08A8"/>
    <w:rsid w:val="009B09CA"/>
    <w:rsid w:val="009B23C7"/>
    <w:rsid w:val="009B2460"/>
    <w:rsid w:val="009B28DA"/>
    <w:rsid w:val="009B4909"/>
    <w:rsid w:val="009B51C3"/>
    <w:rsid w:val="009B59BB"/>
    <w:rsid w:val="009B5E64"/>
    <w:rsid w:val="009B5E75"/>
    <w:rsid w:val="009B6918"/>
    <w:rsid w:val="009B77B0"/>
    <w:rsid w:val="009C131B"/>
    <w:rsid w:val="009C166F"/>
    <w:rsid w:val="009C1821"/>
    <w:rsid w:val="009C1E9D"/>
    <w:rsid w:val="009C1EB9"/>
    <w:rsid w:val="009C1F20"/>
    <w:rsid w:val="009C2116"/>
    <w:rsid w:val="009C2BCD"/>
    <w:rsid w:val="009C31DB"/>
    <w:rsid w:val="009C39A7"/>
    <w:rsid w:val="009C50AF"/>
    <w:rsid w:val="009C73E0"/>
    <w:rsid w:val="009C7624"/>
    <w:rsid w:val="009C7F4E"/>
    <w:rsid w:val="009D0B97"/>
    <w:rsid w:val="009D18A5"/>
    <w:rsid w:val="009D1C2C"/>
    <w:rsid w:val="009D26E2"/>
    <w:rsid w:val="009D33BF"/>
    <w:rsid w:val="009D3952"/>
    <w:rsid w:val="009D3A0A"/>
    <w:rsid w:val="009D3DC5"/>
    <w:rsid w:val="009D6E0E"/>
    <w:rsid w:val="009D7268"/>
    <w:rsid w:val="009E0962"/>
    <w:rsid w:val="009E0F1B"/>
    <w:rsid w:val="009E1140"/>
    <w:rsid w:val="009E1264"/>
    <w:rsid w:val="009E12D4"/>
    <w:rsid w:val="009E14C0"/>
    <w:rsid w:val="009E1A49"/>
    <w:rsid w:val="009E1B3D"/>
    <w:rsid w:val="009E23D6"/>
    <w:rsid w:val="009E4D68"/>
    <w:rsid w:val="009E5AD8"/>
    <w:rsid w:val="009E7ABE"/>
    <w:rsid w:val="009F05F1"/>
    <w:rsid w:val="009F139A"/>
    <w:rsid w:val="009F1521"/>
    <w:rsid w:val="009F16F8"/>
    <w:rsid w:val="009F3481"/>
    <w:rsid w:val="009F3A61"/>
    <w:rsid w:val="009F3CA0"/>
    <w:rsid w:val="009F4414"/>
    <w:rsid w:val="009F51AA"/>
    <w:rsid w:val="009F5715"/>
    <w:rsid w:val="009F6039"/>
    <w:rsid w:val="009F68FA"/>
    <w:rsid w:val="00A04478"/>
    <w:rsid w:val="00A0565E"/>
    <w:rsid w:val="00A0770F"/>
    <w:rsid w:val="00A110CE"/>
    <w:rsid w:val="00A11191"/>
    <w:rsid w:val="00A12268"/>
    <w:rsid w:val="00A133A7"/>
    <w:rsid w:val="00A13FF0"/>
    <w:rsid w:val="00A147A2"/>
    <w:rsid w:val="00A15E47"/>
    <w:rsid w:val="00A15F01"/>
    <w:rsid w:val="00A16F30"/>
    <w:rsid w:val="00A17B96"/>
    <w:rsid w:val="00A2167E"/>
    <w:rsid w:val="00A21812"/>
    <w:rsid w:val="00A229A4"/>
    <w:rsid w:val="00A234FA"/>
    <w:rsid w:val="00A23CB8"/>
    <w:rsid w:val="00A24A56"/>
    <w:rsid w:val="00A24A75"/>
    <w:rsid w:val="00A253E5"/>
    <w:rsid w:val="00A25CF5"/>
    <w:rsid w:val="00A26147"/>
    <w:rsid w:val="00A2753E"/>
    <w:rsid w:val="00A327A0"/>
    <w:rsid w:val="00A33C13"/>
    <w:rsid w:val="00A33D0E"/>
    <w:rsid w:val="00A34329"/>
    <w:rsid w:val="00A34522"/>
    <w:rsid w:val="00A35335"/>
    <w:rsid w:val="00A36C14"/>
    <w:rsid w:val="00A403E1"/>
    <w:rsid w:val="00A40F42"/>
    <w:rsid w:val="00A42145"/>
    <w:rsid w:val="00A42AB3"/>
    <w:rsid w:val="00A42ADE"/>
    <w:rsid w:val="00A43CFD"/>
    <w:rsid w:val="00A4585D"/>
    <w:rsid w:val="00A460F1"/>
    <w:rsid w:val="00A47A0F"/>
    <w:rsid w:val="00A500A1"/>
    <w:rsid w:val="00A51BA8"/>
    <w:rsid w:val="00A5231A"/>
    <w:rsid w:val="00A525F6"/>
    <w:rsid w:val="00A5411A"/>
    <w:rsid w:val="00A54A64"/>
    <w:rsid w:val="00A5679E"/>
    <w:rsid w:val="00A572CB"/>
    <w:rsid w:val="00A57C14"/>
    <w:rsid w:val="00A57DCC"/>
    <w:rsid w:val="00A60612"/>
    <w:rsid w:val="00A60E91"/>
    <w:rsid w:val="00A613F6"/>
    <w:rsid w:val="00A61532"/>
    <w:rsid w:val="00A620F5"/>
    <w:rsid w:val="00A6242C"/>
    <w:rsid w:val="00A62ECF"/>
    <w:rsid w:val="00A632E8"/>
    <w:rsid w:val="00A63E5F"/>
    <w:rsid w:val="00A6404E"/>
    <w:rsid w:val="00A645B0"/>
    <w:rsid w:val="00A64716"/>
    <w:rsid w:val="00A65C3D"/>
    <w:rsid w:val="00A66425"/>
    <w:rsid w:val="00A66F68"/>
    <w:rsid w:val="00A67DBC"/>
    <w:rsid w:val="00A705BD"/>
    <w:rsid w:val="00A71991"/>
    <w:rsid w:val="00A72D05"/>
    <w:rsid w:val="00A73675"/>
    <w:rsid w:val="00A74DDD"/>
    <w:rsid w:val="00A74FF4"/>
    <w:rsid w:val="00A7531F"/>
    <w:rsid w:val="00A7564E"/>
    <w:rsid w:val="00A7593F"/>
    <w:rsid w:val="00A76AD3"/>
    <w:rsid w:val="00A7768F"/>
    <w:rsid w:val="00A80E71"/>
    <w:rsid w:val="00A811B5"/>
    <w:rsid w:val="00A8273F"/>
    <w:rsid w:val="00A83583"/>
    <w:rsid w:val="00A839D3"/>
    <w:rsid w:val="00A83A5B"/>
    <w:rsid w:val="00A8439A"/>
    <w:rsid w:val="00A85B3A"/>
    <w:rsid w:val="00A862E4"/>
    <w:rsid w:val="00A867C6"/>
    <w:rsid w:val="00A86888"/>
    <w:rsid w:val="00A86E1B"/>
    <w:rsid w:val="00A91173"/>
    <w:rsid w:val="00A91604"/>
    <w:rsid w:val="00A92716"/>
    <w:rsid w:val="00A929A0"/>
    <w:rsid w:val="00A92BF5"/>
    <w:rsid w:val="00A932E8"/>
    <w:rsid w:val="00A93431"/>
    <w:rsid w:val="00A9345F"/>
    <w:rsid w:val="00A9752E"/>
    <w:rsid w:val="00A9775E"/>
    <w:rsid w:val="00A97939"/>
    <w:rsid w:val="00AA1B3D"/>
    <w:rsid w:val="00AA2A10"/>
    <w:rsid w:val="00AA2BAB"/>
    <w:rsid w:val="00AA3523"/>
    <w:rsid w:val="00AA3FC4"/>
    <w:rsid w:val="00AA4668"/>
    <w:rsid w:val="00AA4E42"/>
    <w:rsid w:val="00AA53D0"/>
    <w:rsid w:val="00AA6D55"/>
    <w:rsid w:val="00AA6EA5"/>
    <w:rsid w:val="00AB19A2"/>
    <w:rsid w:val="00AB1A9D"/>
    <w:rsid w:val="00AB1BE9"/>
    <w:rsid w:val="00AB2C1A"/>
    <w:rsid w:val="00AB2EAE"/>
    <w:rsid w:val="00AB2FF3"/>
    <w:rsid w:val="00AB35DB"/>
    <w:rsid w:val="00AB47A5"/>
    <w:rsid w:val="00AB4B15"/>
    <w:rsid w:val="00AB4F19"/>
    <w:rsid w:val="00AB500F"/>
    <w:rsid w:val="00AB5F6E"/>
    <w:rsid w:val="00AB619B"/>
    <w:rsid w:val="00AC1364"/>
    <w:rsid w:val="00AC1AEC"/>
    <w:rsid w:val="00AC2B63"/>
    <w:rsid w:val="00AC33B1"/>
    <w:rsid w:val="00AC4C7A"/>
    <w:rsid w:val="00AC4D15"/>
    <w:rsid w:val="00AC545B"/>
    <w:rsid w:val="00AC5590"/>
    <w:rsid w:val="00AC5646"/>
    <w:rsid w:val="00AC5907"/>
    <w:rsid w:val="00AC661E"/>
    <w:rsid w:val="00AC6C7B"/>
    <w:rsid w:val="00AC7017"/>
    <w:rsid w:val="00AD01D9"/>
    <w:rsid w:val="00AD0C44"/>
    <w:rsid w:val="00AD2E3F"/>
    <w:rsid w:val="00AD31EA"/>
    <w:rsid w:val="00AD3709"/>
    <w:rsid w:val="00AD3AEC"/>
    <w:rsid w:val="00AD5AFD"/>
    <w:rsid w:val="00AE0C2E"/>
    <w:rsid w:val="00AE0FB2"/>
    <w:rsid w:val="00AE3478"/>
    <w:rsid w:val="00AE3C24"/>
    <w:rsid w:val="00AE49C9"/>
    <w:rsid w:val="00AE5418"/>
    <w:rsid w:val="00AE62F4"/>
    <w:rsid w:val="00AE7D71"/>
    <w:rsid w:val="00AF07FB"/>
    <w:rsid w:val="00AF12A3"/>
    <w:rsid w:val="00AF2862"/>
    <w:rsid w:val="00AF3593"/>
    <w:rsid w:val="00AF48C9"/>
    <w:rsid w:val="00AF4916"/>
    <w:rsid w:val="00AF6C47"/>
    <w:rsid w:val="00B008AA"/>
    <w:rsid w:val="00B02169"/>
    <w:rsid w:val="00B02E9A"/>
    <w:rsid w:val="00B059A3"/>
    <w:rsid w:val="00B06B2E"/>
    <w:rsid w:val="00B0715E"/>
    <w:rsid w:val="00B07219"/>
    <w:rsid w:val="00B10340"/>
    <w:rsid w:val="00B109B3"/>
    <w:rsid w:val="00B10B85"/>
    <w:rsid w:val="00B1367F"/>
    <w:rsid w:val="00B137B9"/>
    <w:rsid w:val="00B146C1"/>
    <w:rsid w:val="00B20888"/>
    <w:rsid w:val="00B21D9F"/>
    <w:rsid w:val="00B22761"/>
    <w:rsid w:val="00B23F9A"/>
    <w:rsid w:val="00B243C3"/>
    <w:rsid w:val="00B24A8F"/>
    <w:rsid w:val="00B24B95"/>
    <w:rsid w:val="00B257DA"/>
    <w:rsid w:val="00B27752"/>
    <w:rsid w:val="00B27E53"/>
    <w:rsid w:val="00B27EDD"/>
    <w:rsid w:val="00B3114A"/>
    <w:rsid w:val="00B3255D"/>
    <w:rsid w:val="00B33D16"/>
    <w:rsid w:val="00B35DAA"/>
    <w:rsid w:val="00B36622"/>
    <w:rsid w:val="00B36C4B"/>
    <w:rsid w:val="00B36CB6"/>
    <w:rsid w:val="00B37144"/>
    <w:rsid w:val="00B37947"/>
    <w:rsid w:val="00B407BA"/>
    <w:rsid w:val="00B40C1A"/>
    <w:rsid w:val="00B419C1"/>
    <w:rsid w:val="00B420FB"/>
    <w:rsid w:val="00B42AFB"/>
    <w:rsid w:val="00B431AB"/>
    <w:rsid w:val="00B434B6"/>
    <w:rsid w:val="00B43D55"/>
    <w:rsid w:val="00B44028"/>
    <w:rsid w:val="00B447CA"/>
    <w:rsid w:val="00B45102"/>
    <w:rsid w:val="00B4630C"/>
    <w:rsid w:val="00B46EAA"/>
    <w:rsid w:val="00B4711C"/>
    <w:rsid w:val="00B47B27"/>
    <w:rsid w:val="00B50680"/>
    <w:rsid w:val="00B50A32"/>
    <w:rsid w:val="00B55D31"/>
    <w:rsid w:val="00B56B0E"/>
    <w:rsid w:val="00B570E5"/>
    <w:rsid w:val="00B57337"/>
    <w:rsid w:val="00B573D9"/>
    <w:rsid w:val="00B633DE"/>
    <w:rsid w:val="00B644FE"/>
    <w:rsid w:val="00B6470C"/>
    <w:rsid w:val="00B64C13"/>
    <w:rsid w:val="00B65E4D"/>
    <w:rsid w:val="00B66A82"/>
    <w:rsid w:val="00B66F17"/>
    <w:rsid w:val="00B7023F"/>
    <w:rsid w:val="00B72278"/>
    <w:rsid w:val="00B72592"/>
    <w:rsid w:val="00B72863"/>
    <w:rsid w:val="00B73469"/>
    <w:rsid w:val="00B73DA7"/>
    <w:rsid w:val="00B748DA"/>
    <w:rsid w:val="00B76639"/>
    <w:rsid w:val="00B76791"/>
    <w:rsid w:val="00B76F68"/>
    <w:rsid w:val="00B7758D"/>
    <w:rsid w:val="00B8034A"/>
    <w:rsid w:val="00B806A5"/>
    <w:rsid w:val="00B807E0"/>
    <w:rsid w:val="00B811C5"/>
    <w:rsid w:val="00B827A2"/>
    <w:rsid w:val="00B83CC7"/>
    <w:rsid w:val="00B8484A"/>
    <w:rsid w:val="00B849BE"/>
    <w:rsid w:val="00B84EA1"/>
    <w:rsid w:val="00B85347"/>
    <w:rsid w:val="00B8553A"/>
    <w:rsid w:val="00B857E7"/>
    <w:rsid w:val="00B85C78"/>
    <w:rsid w:val="00B860EC"/>
    <w:rsid w:val="00B86C4E"/>
    <w:rsid w:val="00B871FD"/>
    <w:rsid w:val="00B878B2"/>
    <w:rsid w:val="00B90572"/>
    <w:rsid w:val="00B90787"/>
    <w:rsid w:val="00B90C26"/>
    <w:rsid w:val="00B918D1"/>
    <w:rsid w:val="00B9373A"/>
    <w:rsid w:val="00B93768"/>
    <w:rsid w:val="00B93D69"/>
    <w:rsid w:val="00B94070"/>
    <w:rsid w:val="00B943CB"/>
    <w:rsid w:val="00B94572"/>
    <w:rsid w:val="00B946A7"/>
    <w:rsid w:val="00B947F6"/>
    <w:rsid w:val="00B967C5"/>
    <w:rsid w:val="00BA0184"/>
    <w:rsid w:val="00BA02C9"/>
    <w:rsid w:val="00BA147F"/>
    <w:rsid w:val="00BA3A72"/>
    <w:rsid w:val="00BA4B18"/>
    <w:rsid w:val="00BA5207"/>
    <w:rsid w:val="00BA58B9"/>
    <w:rsid w:val="00BA6A9A"/>
    <w:rsid w:val="00BA72B1"/>
    <w:rsid w:val="00BB09BF"/>
    <w:rsid w:val="00BB107C"/>
    <w:rsid w:val="00BB12FB"/>
    <w:rsid w:val="00BB16F3"/>
    <w:rsid w:val="00BB1F8E"/>
    <w:rsid w:val="00BB2808"/>
    <w:rsid w:val="00BB35BD"/>
    <w:rsid w:val="00BB37D7"/>
    <w:rsid w:val="00BB3B97"/>
    <w:rsid w:val="00BB55E6"/>
    <w:rsid w:val="00BB6206"/>
    <w:rsid w:val="00BB6672"/>
    <w:rsid w:val="00BB7166"/>
    <w:rsid w:val="00BB7EBF"/>
    <w:rsid w:val="00BC0043"/>
    <w:rsid w:val="00BC0578"/>
    <w:rsid w:val="00BC0F6F"/>
    <w:rsid w:val="00BC2914"/>
    <w:rsid w:val="00BC3817"/>
    <w:rsid w:val="00BC421A"/>
    <w:rsid w:val="00BC4D55"/>
    <w:rsid w:val="00BC5A36"/>
    <w:rsid w:val="00BC7879"/>
    <w:rsid w:val="00BC79A2"/>
    <w:rsid w:val="00BD080A"/>
    <w:rsid w:val="00BD088C"/>
    <w:rsid w:val="00BD09C5"/>
    <w:rsid w:val="00BD0D98"/>
    <w:rsid w:val="00BD3358"/>
    <w:rsid w:val="00BD3D69"/>
    <w:rsid w:val="00BD50D4"/>
    <w:rsid w:val="00BD6AF8"/>
    <w:rsid w:val="00BD730E"/>
    <w:rsid w:val="00BD73BF"/>
    <w:rsid w:val="00BE1E61"/>
    <w:rsid w:val="00BE28B7"/>
    <w:rsid w:val="00BE6106"/>
    <w:rsid w:val="00BF08AE"/>
    <w:rsid w:val="00BF08C3"/>
    <w:rsid w:val="00BF1975"/>
    <w:rsid w:val="00BF1B96"/>
    <w:rsid w:val="00BF1EA6"/>
    <w:rsid w:val="00BF2976"/>
    <w:rsid w:val="00BF2C89"/>
    <w:rsid w:val="00BF3C2B"/>
    <w:rsid w:val="00BF400A"/>
    <w:rsid w:val="00BF4A4B"/>
    <w:rsid w:val="00BF54AF"/>
    <w:rsid w:val="00BF5739"/>
    <w:rsid w:val="00BF5873"/>
    <w:rsid w:val="00BF5BB9"/>
    <w:rsid w:val="00BF5FF7"/>
    <w:rsid w:val="00C00064"/>
    <w:rsid w:val="00C011B8"/>
    <w:rsid w:val="00C01D97"/>
    <w:rsid w:val="00C01E25"/>
    <w:rsid w:val="00C03A68"/>
    <w:rsid w:val="00C03B66"/>
    <w:rsid w:val="00C03D9E"/>
    <w:rsid w:val="00C03ED6"/>
    <w:rsid w:val="00C04619"/>
    <w:rsid w:val="00C05781"/>
    <w:rsid w:val="00C101B4"/>
    <w:rsid w:val="00C10317"/>
    <w:rsid w:val="00C11491"/>
    <w:rsid w:val="00C123D9"/>
    <w:rsid w:val="00C12572"/>
    <w:rsid w:val="00C135F4"/>
    <w:rsid w:val="00C15893"/>
    <w:rsid w:val="00C15F3B"/>
    <w:rsid w:val="00C161D0"/>
    <w:rsid w:val="00C16B18"/>
    <w:rsid w:val="00C16C75"/>
    <w:rsid w:val="00C170B7"/>
    <w:rsid w:val="00C1714C"/>
    <w:rsid w:val="00C17C95"/>
    <w:rsid w:val="00C2118F"/>
    <w:rsid w:val="00C21386"/>
    <w:rsid w:val="00C21970"/>
    <w:rsid w:val="00C23527"/>
    <w:rsid w:val="00C235BA"/>
    <w:rsid w:val="00C23952"/>
    <w:rsid w:val="00C244DC"/>
    <w:rsid w:val="00C2616F"/>
    <w:rsid w:val="00C26C39"/>
    <w:rsid w:val="00C27C6A"/>
    <w:rsid w:val="00C30342"/>
    <w:rsid w:val="00C30B00"/>
    <w:rsid w:val="00C30FFC"/>
    <w:rsid w:val="00C314E6"/>
    <w:rsid w:val="00C32584"/>
    <w:rsid w:val="00C32966"/>
    <w:rsid w:val="00C33087"/>
    <w:rsid w:val="00C33D37"/>
    <w:rsid w:val="00C3440A"/>
    <w:rsid w:val="00C349CD"/>
    <w:rsid w:val="00C352F4"/>
    <w:rsid w:val="00C3559D"/>
    <w:rsid w:val="00C3607A"/>
    <w:rsid w:val="00C40082"/>
    <w:rsid w:val="00C408F2"/>
    <w:rsid w:val="00C4128D"/>
    <w:rsid w:val="00C4154B"/>
    <w:rsid w:val="00C42C79"/>
    <w:rsid w:val="00C44785"/>
    <w:rsid w:val="00C44830"/>
    <w:rsid w:val="00C44C15"/>
    <w:rsid w:val="00C44CAF"/>
    <w:rsid w:val="00C45443"/>
    <w:rsid w:val="00C469AC"/>
    <w:rsid w:val="00C46B57"/>
    <w:rsid w:val="00C46F0B"/>
    <w:rsid w:val="00C47B27"/>
    <w:rsid w:val="00C5013E"/>
    <w:rsid w:val="00C505B3"/>
    <w:rsid w:val="00C5066A"/>
    <w:rsid w:val="00C51FEF"/>
    <w:rsid w:val="00C52450"/>
    <w:rsid w:val="00C530B2"/>
    <w:rsid w:val="00C542BC"/>
    <w:rsid w:val="00C55382"/>
    <w:rsid w:val="00C55CFC"/>
    <w:rsid w:val="00C56117"/>
    <w:rsid w:val="00C60258"/>
    <w:rsid w:val="00C60EDC"/>
    <w:rsid w:val="00C6145C"/>
    <w:rsid w:val="00C61708"/>
    <w:rsid w:val="00C635A0"/>
    <w:rsid w:val="00C64546"/>
    <w:rsid w:val="00C646B3"/>
    <w:rsid w:val="00C64A67"/>
    <w:rsid w:val="00C67D09"/>
    <w:rsid w:val="00C71549"/>
    <w:rsid w:val="00C73584"/>
    <w:rsid w:val="00C7380E"/>
    <w:rsid w:val="00C73E6F"/>
    <w:rsid w:val="00C73F6B"/>
    <w:rsid w:val="00C74163"/>
    <w:rsid w:val="00C7419A"/>
    <w:rsid w:val="00C75DF0"/>
    <w:rsid w:val="00C7752E"/>
    <w:rsid w:val="00C77BFC"/>
    <w:rsid w:val="00C77FE7"/>
    <w:rsid w:val="00C81800"/>
    <w:rsid w:val="00C81E5F"/>
    <w:rsid w:val="00C82E8A"/>
    <w:rsid w:val="00C832E7"/>
    <w:rsid w:val="00C835E1"/>
    <w:rsid w:val="00C84950"/>
    <w:rsid w:val="00C84AAE"/>
    <w:rsid w:val="00C84D4A"/>
    <w:rsid w:val="00C85126"/>
    <w:rsid w:val="00C8595A"/>
    <w:rsid w:val="00C85A14"/>
    <w:rsid w:val="00C863C9"/>
    <w:rsid w:val="00C86D7D"/>
    <w:rsid w:val="00C90393"/>
    <w:rsid w:val="00C908DC"/>
    <w:rsid w:val="00C90E43"/>
    <w:rsid w:val="00C910D9"/>
    <w:rsid w:val="00C910E5"/>
    <w:rsid w:val="00C913AB"/>
    <w:rsid w:val="00C91DE7"/>
    <w:rsid w:val="00C92378"/>
    <w:rsid w:val="00C93BFB"/>
    <w:rsid w:val="00C93D98"/>
    <w:rsid w:val="00C965A7"/>
    <w:rsid w:val="00C97B74"/>
    <w:rsid w:val="00C97FD7"/>
    <w:rsid w:val="00CA0505"/>
    <w:rsid w:val="00CA0610"/>
    <w:rsid w:val="00CA0942"/>
    <w:rsid w:val="00CA1BA3"/>
    <w:rsid w:val="00CA1DB5"/>
    <w:rsid w:val="00CA26E6"/>
    <w:rsid w:val="00CA3134"/>
    <w:rsid w:val="00CA4561"/>
    <w:rsid w:val="00CA4589"/>
    <w:rsid w:val="00CA72D8"/>
    <w:rsid w:val="00CA7CD0"/>
    <w:rsid w:val="00CB0452"/>
    <w:rsid w:val="00CB0615"/>
    <w:rsid w:val="00CB19FC"/>
    <w:rsid w:val="00CB1E11"/>
    <w:rsid w:val="00CB1ED3"/>
    <w:rsid w:val="00CB23F9"/>
    <w:rsid w:val="00CB24BD"/>
    <w:rsid w:val="00CB2974"/>
    <w:rsid w:val="00CB32D7"/>
    <w:rsid w:val="00CB3B46"/>
    <w:rsid w:val="00CB5160"/>
    <w:rsid w:val="00CB54F9"/>
    <w:rsid w:val="00CB636A"/>
    <w:rsid w:val="00CB7315"/>
    <w:rsid w:val="00CC1E41"/>
    <w:rsid w:val="00CC2579"/>
    <w:rsid w:val="00CC2F21"/>
    <w:rsid w:val="00CC3721"/>
    <w:rsid w:val="00CC623A"/>
    <w:rsid w:val="00CC636F"/>
    <w:rsid w:val="00CC6948"/>
    <w:rsid w:val="00CC6A2A"/>
    <w:rsid w:val="00CD07E8"/>
    <w:rsid w:val="00CD1C7F"/>
    <w:rsid w:val="00CD2875"/>
    <w:rsid w:val="00CD2975"/>
    <w:rsid w:val="00CD44C8"/>
    <w:rsid w:val="00CD5D52"/>
    <w:rsid w:val="00CD67E0"/>
    <w:rsid w:val="00CD79E0"/>
    <w:rsid w:val="00CD7E2E"/>
    <w:rsid w:val="00CE11CD"/>
    <w:rsid w:val="00CE1E16"/>
    <w:rsid w:val="00CE3565"/>
    <w:rsid w:val="00CE381D"/>
    <w:rsid w:val="00CE7F49"/>
    <w:rsid w:val="00CF08F5"/>
    <w:rsid w:val="00CF15CF"/>
    <w:rsid w:val="00CF24FE"/>
    <w:rsid w:val="00CF3292"/>
    <w:rsid w:val="00CF377E"/>
    <w:rsid w:val="00CF3E57"/>
    <w:rsid w:val="00CF4F0F"/>
    <w:rsid w:val="00CF53AB"/>
    <w:rsid w:val="00CF5E27"/>
    <w:rsid w:val="00CF661E"/>
    <w:rsid w:val="00CF7FE1"/>
    <w:rsid w:val="00D0073E"/>
    <w:rsid w:val="00D00CD1"/>
    <w:rsid w:val="00D01453"/>
    <w:rsid w:val="00D02304"/>
    <w:rsid w:val="00D0233D"/>
    <w:rsid w:val="00D0256F"/>
    <w:rsid w:val="00D049C1"/>
    <w:rsid w:val="00D05119"/>
    <w:rsid w:val="00D05C77"/>
    <w:rsid w:val="00D05FBE"/>
    <w:rsid w:val="00D10191"/>
    <w:rsid w:val="00D10ED8"/>
    <w:rsid w:val="00D111B0"/>
    <w:rsid w:val="00D11350"/>
    <w:rsid w:val="00D12FAB"/>
    <w:rsid w:val="00D15286"/>
    <w:rsid w:val="00D16199"/>
    <w:rsid w:val="00D165B8"/>
    <w:rsid w:val="00D16B36"/>
    <w:rsid w:val="00D17666"/>
    <w:rsid w:val="00D17B29"/>
    <w:rsid w:val="00D17EE6"/>
    <w:rsid w:val="00D21264"/>
    <w:rsid w:val="00D21D38"/>
    <w:rsid w:val="00D221A2"/>
    <w:rsid w:val="00D2248F"/>
    <w:rsid w:val="00D23624"/>
    <w:rsid w:val="00D236F7"/>
    <w:rsid w:val="00D23A40"/>
    <w:rsid w:val="00D24551"/>
    <w:rsid w:val="00D25AB6"/>
    <w:rsid w:val="00D26286"/>
    <w:rsid w:val="00D2674C"/>
    <w:rsid w:val="00D26779"/>
    <w:rsid w:val="00D30299"/>
    <w:rsid w:val="00D32CC7"/>
    <w:rsid w:val="00D33192"/>
    <w:rsid w:val="00D350AE"/>
    <w:rsid w:val="00D36BEF"/>
    <w:rsid w:val="00D371A3"/>
    <w:rsid w:val="00D40C21"/>
    <w:rsid w:val="00D4105D"/>
    <w:rsid w:val="00D424D8"/>
    <w:rsid w:val="00D426F3"/>
    <w:rsid w:val="00D429CF"/>
    <w:rsid w:val="00D44293"/>
    <w:rsid w:val="00D444A6"/>
    <w:rsid w:val="00D444E3"/>
    <w:rsid w:val="00D471F2"/>
    <w:rsid w:val="00D47AEF"/>
    <w:rsid w:val="00D52314"/>
    <w:rsid w:val="00D523F7"/>
    <w:rsid w:val="00D52B88"/>
    <w:rsid w:val="00D5311A"/>
    <w:rsid w:val="00D542CE"/>
    <w:rsid w:val="00D54B54"/>
    <w:rsid w:val="00D5583F"/>
    <w:rsid w:val="00D559D6"/>
    <w:rsid w:val="00D55F4C"/>
    <w:rsid w:val="00D562B6"/>
    <w:rsid w:val="00D562FE"/>
    <w:rsid w:val="00D56FCC"/>
    <w:rsid w:val="00D5792F"/>
    <w:rsid w:val="00D60270"/>
    <w:rsid w:val="00D60814"/>
    <w:rsid w:val="00D61177"/>
    <w:rsid w:val="00D61786"/>
    <w:rsid w:val="00D61E35"/>
    <w:rsid w:val="00D625F0"/>
    <w:rsid w:val="00D62671"/>
    <w:rsid w:val="00D62727"/>
    <w:rsid w:val="00D63B99"/>
    <w:rsid w:val="00D6451C"/>
    <w:rsid w:val="00D65132"/>
    <w:rsid w:val="00D6772E"/>
    <w:rsid w:val="00D707E9"/>
    <w:rsid w:val="00D708F2"/>
    <w:rsid w:val="00D71F58"/>
    <w:rsid w:val="00D73C61"/>
    <w:rsid w:val="00D73E42"/>
    <w:rsid w:val="00D753E1"/>
    <w:rsid w:val="00D77340"/>
    <w:rsid w:val="00D778F8"/>
    <w:rsid w:val="00D808C6"/>
    <w:rsid w:val="00D80AEE"/>
    <w:rsid w:val="00D82BD5"/>
    <w:rsid w:val="00D8300A"/>
    <w:rsid w:val="00D8356D"/>
    <w:rsid w:val="00D853FE"/>
    <w:rsid w:val="00D87C43"/>
    <w:rsid w:val="00D907A1"/>
    <w:rsid w:val="00D907B7"/>
    <w:rsid w:val="00D924B9"/>
    <w:rsid w:val="00D92E00"/>
    <w:rsid w:val="00D93A87"/>
    <w:rsid w:val="00D943AF"/>
    <w:rsid w:val="00D94E03"/>
    <w:rsid w:val="00D94F2A"/>
    <w:rsid w:val="00D96E7A"/>
    <w:rsid w:val="00D97621"/>
    <w:rsid w:val="00DA0FF3"/>
    <w:rsid w:val="00DA1B8C"/>
    <w:rsid w:val="00DA2159"/>
    <w:rsid w:val="00DA3CA2"/>
    <w:rsid w:val="00DA4248"/>
    <w:rsid w:val="00DA5147"/>
    <w:rsid w:val="00DA5A84"/>
    <w:rsid w:val="00DA6B52"/>
    <w:rsid w:val="00DA6FA7"/>
    <w:rsid w:val="00DA6FD1"/>
    <w:rsid w:val="00DA7BF0"/>
    <w:rsid w:val="00DB2330"/>
    <w:rsid w:val="00DB3A8A"/>
    <w:rsid w:val="00DB3D5D"/>
    <w:rsid w:val="00DB663C"/>
    <w:rsid w:val="00DB6B99"/>
    <w:rsid w:val="00DB7387"/>
    <w:rsid w:val="00DB753F"/>
    <w:rsid w:val="00DC045E"/>
    <w:rsid w:val="00DC06A3"/>
    <w:rsid w:val="00DC23D7"/>
    <w:rsid w:val="00DC2535"/>
    <w:rsid w:val="00DC34F7"/>
    <w:rsid w:val="00DC56CD"/>
    <w:rsid w:val="00DD49C7"/>
    <w:rsid w:val="00DD7693"/>
    <w:rsid w:val="00DD7877"/>
    <w:rsid w:val="00DE004F"/>
    <w:rsid w:val="00DE119A"/>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1F1F"/>
    <w:rsid w:val="00DF22CC"/>
    <w:rsid w:val="00DF2AB5"/>
    <w:rsid w:val="00DF2CE1"/>
    <w:rsid w:val="00DF30B9"/>
    <w:rsid w:val="00DF3183"/>
    <w:rsid w:val="00DF44D2"/>
    <w:rsid w:val="00DF46ED"/>
    <w:rsid w:val="00DF7C21"/>
    <w:rsid w:val="00DF7D97"/>
    <w:rsid w:val="00DF7DC9"/>
    <w:rsid w:val="00E0191E"/>
    <w:rsid w:val="00E01F1B"/>
    <w:rsid w:val="00E021D7"/>
    <w:rsid w:val="00E027EB"/>
    <w:rsid w:val="00E04A35"/>
    <w:rsid w:val="00E06325"/>
    <w:rsid w:val="00E0750A"/>
    <w:rsid w:val="00E075F1"/>
    <w:rsid w:val="00E076E6"/>
    <w:rsid w:val="00E100E9"/>
    <w:rsid w:val="00E129F5"/>
    <w:rsid w:val="00E12F37"/>
    <w:rsid w:val="00E13A84"/>
    <w:rsid w:val="00E13AA8"/>
    <w:rsid w:val="00E14042"/>
    <w:rsid w:val="00E1480E"/>
    <w:rsid w:val="00E151CB"/>
    <w:rsid w:val="00E155DF"/>
    <w:rsid w:val="00E1674E"/>
    <w:rsid w:val="00E16B74"/>
    <w:rsid w:val="00E20FA0"/>
    <w:rsid w:val="00E236A0"/>
    <w:rsid w:val="00E23B44"/>
    <w:rsid w:val="00E243B3"/>
    <w:rsid w:val="00E250C0"/>
    <w:rsid w:val="00E26AB9"/>
    <w:rsid w:val="00E275F7"/>
    <w:rsid w:val="00E27A31"/>
    <w:rsid w:val="00E3089B"/>
    <w:rsid w:val="00E308CE"/>
    <w:rsid w:val="00E30A53"/>
    <w:rsid w:val="00E30FAF"/>
    <w:rsid w:val="00E31571"/>
    <w:rsid w:val="00E3323C"/>
    <w:rsid w:val="00E334A4"/>
    <w:rsid w:val="00E335EE"/>
    <w:rsid w:val="00E34515"/>
    <w:rsid w:val="00E35583"/>
    <w:rsid w:val="00E359B3"/>
    <w:rsid w:val="00E37106"/>
    <w:rsid w:val="00E37422"/>
    <w:rsid w:val="00E41A89"/>
    <w:rsid w:val="00E4490C"/>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A44"/>
    <w:rsid w:val="00E6224A"/>
    <w:rsid w:val="00E63710"/>
    <w:rsid w:val="00E64522"/>
    <w:rsid w:val="00E6536E"/>
    <w:rsid w:val="00E655A8"/>
    <w:rsid w:val="00E662EB"/>
    <w:rsid w:val="00E66BB1"/>
    <w:rsid w:val="00E67C68"/>
    <w:rsid w:val="00E70342"/>
    <w:rsid w:val="00E719B1"/>
    <w:rsid w:val="00E72100"/>
    <w:rsid w:val="00E733D3"/>
    <w:rsid w:val="00E7384C"/>
    <w:rsid w:val="00E747CD"/>
    <w:rsid w:val="00E74A68"/>
    <w:rsid w:val="00E74CDA"/>
    <w:rsid w:val="00E75470"/>
    <w:rsid w:val="00E7561D"/>
    <w:rsid w:val="00E80003"/>
    <w:rsid w:val="00E822B9"/>
    <w:rsid w:val="00E823E7"/>
    <w:rsid w:val="00E82A46"/>
    <w:rsid w:val="00E84343"/>
    <w:rsid w:val="00E846D9"/>
    <w:rsid w:val="00E84BE3"/>
    <w:rsid w:val="00E85189"/>
    <w:rsid w:val="00E857F1"/>
    <w:rsid w:val="00E85E60"/>
    <w:rsid w:val="00E86126"/>
    <w:rsid w:val="00E86CF0"/>
    <w:rsid w:val="00E90823"/>
    <w:rsid w:val="00E91D99"/>
    <w:rsid w:val="00E92566"/>
    <w:rsid w:val="00E93DA5"/>
    <w:rsid w:val="00E94606"/>
    <w:rsid w:val="00E96565"/>
    <w:rsid w:val="00E96DCF"/>
    <w:rsid w:val="00E96E3F"/>
    <w:rsid w:val="00EA1459"/>
    <w:rsid w:val="00EA23E7"/>
    <w:rsid w:val="00EA25C5"/>
    <w:rsid w:val="00EA2CBB"/>
    <w:rsid w:val="00EA3553"/>
    <w:rsid w:val="00EA42A7"/>
    <w:rsid w:val="00EA4CDE"/>
    <w:rsid w:val="00EA68A1"/>
    <w:rsid w:val="00EA6E9E"/>
    <w:rsid w:val="00EA74F6"/>
    <w:rsid w:val="00EA7B11"/>
    <w:rsid w:val="00EA7E70"/>
    <w:rsid w:val="00EB03FC"/>
    <w:rsid w:val="00EB050B"/>
    <w:rsid w:val="00EB073E"/>
    <w:rsid w:val="00EB0CAA"/>
    <w:rsid w:val="00EB1A3E"/>
    <w:rsid w:val="00EB1CED"/>
    <w:rsid w:val="00EB5ADF"/>
    <w:rsid w:val="00EB5D48"/>
    <w:rsid w:val="00EB7DC4"/>
    <w:rsid w:val="00EC1F77"/>
    <w:rsid w:val="00EC1F90"/>
    <w:rsid w:val="00EC2273"/>
    <w:rsid w:val="00EC36CC"/>
    <w:rsid w:val="00EC37CB"/>
    <w:rsid w:val="00EC4CEA"/>
    <w:rsid w:val="00EC50A6"/>
    <w:rsid w:val="00EC542A"/>
    <w:rsid w:val="00EC5E9C"/>
    <w:rsid w:val="00EC6191"/>
    <w:rsid w:val="00EC6A5A"/>
    <w:rsid w:val="00EC6A70"/>
    <w:rsid w:val="00EC71E0"/>
    <w:rsid w:val="00ED05E9"/>
    <w:rsid w:val="00ED07D5"/>
    <w:rsid w:val="00ED0914"/>
    <w:rsid w:val="00ED0BA0"/>
    <w:rsid w:val="00ED12D8"/>
    <w:rsid w:val="00ED1928"/>
    <w:rsid w:val="00ED29FA"/>
    <w:rsid w:val="00ED316E"/>
    <w:rsid w:val="00ED39D7"/>
    <w:rsid w:val="00ED4203"/>
    <w:rsid w:val="00ED4696"/>
    <w:rsid w:val="00ED55AF"/>
    <w:rsid w:val="00ED634D"/>
    <w:rsid w:val="00ED6B07"/>
    <w:rsid w:val="00ED7DD1"/>
    <w:rsid w:val="00ED7F82"/>
    <w:rsid w:val="00EE2CEF"/>
    <w:rsid w:val="00EE30B7"/>
    <w:rsid w:val="00EE33E0"/>
    <w:rsid w:val="00EE3FDE"/>
    <w:rsid w:val="00EE7BB7"/>
    <w:rsid w:val="00EF16A2"/>
    <w:rsid w:val="00EF1F2E"/>
    <w:rsid w:val="00EF29E5"/>
    <w:rsid w:val="00EF3559"/>
    <w:rsid w:val="00EF37A4"/>
    <w:rsid w:val="00EF3882"/>
    <w:rsid w:val="00EF72FE"/>
    <w:rsid w:val="00EF7638"/>
    <w:rsid w:val="00EF7714"/>
    <w:rsid w:val="00EF78F0"/>
    <w:rsid w:val="00EF7A4D"/>
    <w:rsid w:val="00EF7B63"/>
    <w:rsid w:val="00F00157"/>
    <w:rsid w:val="00F00502"/>
    <w:rsid w:val="00F005E8"/>
    <w:rsid w:val="00F01CEF"/>
    <w:rsid w:val="00F0220D"/>
    <w:rsid w:val="00F02273"/>
    <w:rsid w:val="00F032D9"/>
    <w:rsid w:val="00F03A69"/>
    <w:rsid w:val="00F055AF"/>
    <w:rsid w:val="00F057B2"/>
    <w:rsid w:val="00F05BC0"/>
    <w:rsid w:val="00F05F59"/>
    <w:rsid w:val="00F10145"/>
    <w:rsid w:val="00F10A46"/>
    <w:rsid w:val="00F10BD8"/>
    <w:rsid w:val="00F1120E"/>
    <w:rsid w:val="00F1315A"/>
    <w:rsid w:val="00F1499D"/>
    <w:rsid w:val="00F155CB"/>
    <w:rsid w:val="00F16287"/>
    <w:rsid w:val="00F1672D"/>
    <w:rsid w:val="00F16DF3"/>
    <w:rsid w:val="00F21E9A"/>
    <w:rsid w:val="00F22A30"/>
    <w:rsid w:val="00F23403"/>
    <w:rsid w:val="00F2343C"/>
    <w:rsid w:val="00F235AC"/>
    <w:rsid w:val="00F23647"/>
    <w:rsid w:val="00F24DFF"/>
    <w:rsid w:val="00F2541A"/>
    <w:rsid w:val="00F258D9"/>
    <w:rsid w:val="00F25940"/>
    <w:rsid w:val="00F25F44"/>
    <w:rsid w:val="00F264F7"/>
    <w:rsid w:val="00F269F9"/>
    <w:rsid w:val="00F315C9"/>
    <w:rsid w:val="00F31DA4"/>
    <w:rsid w:val="00F327B9"/>
    <w:rsid w:val="00F32B82"/>
    <w:rsid w:val="00F3366C"/>
    <w:rsid w:val="00F40E00"/>
    <w:rsid w:val="00F4223E"/>
    <w:rsid w:val="00F42314"/>
    <w:rsid w:val="00F430C3"/>
    <w:rsid w:val="00F44201"/>
    <w:rsid w:val="00F445D4"/>
    <w:rsid w:val="00F45190"/>
    <w:rsid w:val="00F45A46"/>
    <w:rsid w:val="00F46E78"/>
    <w:rsid w:val="00F47123"/>
    <w:rsid w:val="00F50383"/>
    <w:rsid w:val="00F50C25"/>
    <w:rsid w:val="00F516CE"/>
    <w:rsid w:val="00F529A8"/>
    <w:rsid w:val="00F53382"/>
    <w:rsid w:val="00F53F09"/>
    <w:rsid w:val="00F5424F"/>
    <w:rsid w:val="00F551C6"/>
    <w:rsid w:val="00F55558"/>
    <w:rsid w:val="00F55838"/>
    <w:rsid w:val="00F5599E"/>
    <w:rsid w:val="00F56789"/>
    <w:rsid w:val="00F5779D"/>
    <w:rsid w:val="00F579DA"/>
    <w:rsid w:val="00F60088"/>
    <w:rsid w:val="00F6086F"/>
    <w:rsid w:val="00F60D6B"/>
    <w:rsid w:val="00F60FC0"/>
    <w:rsid w:val="00F613E1"/>
    <w:rsid w:val="00F618F4"/>
    <w:rsid w:val="00F61E2B"/>
    <w:rsid w:val="00F620DF"/>
    <w:rsid w:val="00F62B19"/>
    <w:rsid w:val="00F63296"/>
    <w:rsid w:val="00F6732E"/>
    <w:rsid w:val="00F6745B"/>
    <w:rsid w:val="00F679F9"/>
    <w:rsid w:val="00F67C0D"/>
    <w:rsid w:val="00F67F3B"/>
    <w:rsid w:val="00F7094D"/>
    <w:rsid w:val="00F71141"/>
    <w:rsid w:val="00F718BD"/>
    <w:rsid w:val="00F72211"/>
    <w:rsid w:val="00F724A1"/>
    <w:rsid w:val="00F72530"/>
    <w:rsid w:val="00F72985"/>
    <w:rsid w:val="00F730CE"/>
    <w:rsid w:val="00F73D4C"/>
    <w:rsid w:val="00F745FE"/>
    <w:rsid w:val="00F74A1D"/>
    <w:rsid w:val="00F74E7B"/>
    <w:rsid w:val="00F753DE"/>
    <w:rsid w:val="00F755F0"/>
    <w:rsid w:val="00F817B1"/>
    <w:rsid w:val="00F81CD3"/>
    <w:rsid w:val="00F8325B"/>
    <w:rsid w:val="00F8414D"/>
    <w:rsid w:val="00F84507"/>
    <w:rsid w:val="00F84A93"/>
    <w:rsid w:val="00F85656"/>
    <w:rsid w:val="00F86554"/>
    <w:rsid w:val="00F87B3F"/>
    <w:rsid w:val="00F87B8D"/>
    <w:rsid w:val="00F907AF"/>
    <w:rsid w:val="00F91B3C"/>
    <w:rsid w:val="00F91EDC"/>
    <w:rsid w:val="00F9273D"/>
    <w:rsid w:val="00F9357E"/>
    <w:rsid w:val="00F93958"/>
    <w:rsid w:val="00F93BCE"/>
    <w:rsid w:val="00F94C86"/>
    <w:rsid w:val="00F94EAB"/>
    <w:rsid w:val="00F95856"/>
    <w:rsid w:val="00F97084"/>
    <w:rsid w:val="00F9792A"/>
    <w:rsid w:val="00F97C4F"/>
    <w:rsid w:val="00FA05DC"/>
    <w:rsid w:val="00FA0673"/>
    <w:rsid w:val="00FA1438"/>
    <w:rsid w:val="00FA3544"/>
    <w:rsid w:val="00FA3826"/>
    <w:rsid w:val="00FA4C9C"/>
    <w:rsid w:val="00FA4DF3"/>
    <w:rsid w:val="00FA5AA6"/>
    <w:rsid w:val="00FA635D"/>
    <w:rsid w:val="00FA686D"/>
    <w:rsid w:val="00FA6A0E"/>
    <w:rsid w:val="00FA6C16"/>
    <w:rsid w:val="00FB0E8C"/>
    <w:rsid w:val="00FB1D42"/>
    <w:rsid w:val="00FB3439"/>
    <w:rsid w:val="00FB38C9"/>
    <w:rsid w:val="00FB3D8C"/>
    <w:rsid w:val="00FB3ED4"/>
    <w:rsid w:val="00FB4C45"/>
    <w:rsid w:val="00FB4EF2"/>
    <w:rsid w:val="00FB522C"/>
    <w:rsid w:val="00FB5479"/>
    <w:rsid w:val="00FB7CF4"/>
    <w:rsid w:val="00FC0090"/>
    <w:rsid w:val="00FC0D07"/>
    <w:rsid w:val="00FC2328"/>
    <w:rsid w:val="00FC292B"/>
    <w:rsid w:val="00FC2FE8"/>
    <w:rsid w:val="00FC37C3"/>
    <w:rsid w:val="00FC4EBF"/>
    <w:rsid w:val="00FC50B3"/>
    <w:rsid w:val="00FD0245"/>
    <w:rsid w:val="00FD1486"/>
    <w:rsid w:val="00FD164F"/>
    <w:rsid w:val="00FD1793"/>
    <w:rsid w:val="00FD1F4A"/>
    <w:rsid w:val="00FD2CA8"/>
    <w:rsid w:val="00FD2EAD"/>
    <w:rsid w:val="00FD410C"/>
    <w:rsid w:val="00FD494B"/>
    <w:rsid w:val="00FD4A0D"/>
    <w:rsid w:val="00FD5D5F"/>
    <w:rsid w:val="00FD615A"/>
    <w:rsid w:val="00FE1EC0"/>
    <w:rsid w:val="00FE24F1"/>
    <w:rsid w:val="00FE4091"/>
    <w:rsid w:val="00FE4FD1"/>
    <w:rsid w:val="00FF07E6"/>
    <w:rsid w:val="00FF3F46"/>
    <w:rsid w:val="00FF40A2"/>
    <w:rsid w:val="00FF51DB"/>
    <w:rsid w:val="00FF5442"/>
    <w:rsid w:val="00FF6140"/>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5D0"/>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E46D5"/>
    <w:pPr>
      <w:tabs>
        <w:tab w:val="right" w:leader="dot" w:pos="9628"/>
      </w:tabs>
      <w:spacing w:line="276" w:lineRule="auto"/>
      <w:ind w:left="426"/>
    </w:pPr>
    <w:rPr>
      <w:rFonts w:asciiTheme="minorHAnsi" w:hAnsiTheme="minorHAnsi" w:cs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1a">
    <w:name w:val="Ανεπίλυτη αναφορά1"/>
    <w:basedOn w:val="a0"/>
    <w:uiPriority w:val="99"/>
    <w:semiHidden/>
    <w:unhideWhenUsed/>
    <w:rPr>
      <w:color w:val="605E5C"/>
      <w:shd w:val="clear" w:color="auto" w:fill="E1DFDD"/>
    </w:rPr>
  </w:style>
  <w:style w:type="paragraph" w:customStyle="1" w:styleId="font9">
    <w:name w:val="font9"/>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0">
    <w:name w:val="font10"/>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1">
    <w:name w:val="font11"/>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2">
    <w:name w:val="font12"/>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3">
    <w:name w:val="font13"/>
    <w:basedOn w:val="a"/>
    <w:rsid w:val="000A59F3"/>
    <w:pPr>
      <w:suppressAutoHyphens w:val="0"/>
      <w:spacing w:before="100" w:beforeAutospacing="1" w:after="100" w:afterAutospacing="1"/>
      <w:jc w:val="left"/>
    </w:pPr>
    <w:rPr>
      <w:rFonts w:ascii="Calibri" w:hAnsi="Calibri" w:cs="Calibri"/>
      <w:i/>
      <w:iCs/>
      <w:sz w:val="22"/>
      <w:szCs w:val="22"/>
      <w:lang w:eastAsia="el-GR"/>
    </w:rPr>
  </w:style>
  <w:style w:type="paragraph" w:customStyle="1" w:styleId="xl65">
    <w:name w:val="xl65"/>
    <w:basedOn w:val="a"/>
    <w:rsid w:val="000A59F3"/>
    <w:pPr>
      <w:shd w:val="clear" w:color="000000" w:fill="FFFFFF"/>
      <w:suppressAutoHyphens w:val="0"/>
      <w:spacing w:before="100" w:beforeAutospacing="1" w:after="100" w:afterAutospacing="1"/>
      <w:jc w:val="left"/>
    </w:pPr>
    <w:rPr>
      <w:lang w:eastAsia="el-GR"/>
    </w:rPr>
  </w:style>
  <w:style w:type="paragraph" w:customStyle="1" w:styleId="xl94">
    <w:name w:val="xl94"/>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5">
    <w:name w:val="xl95"/>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6">
    <w:name w:val="xl96"/>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7">
    <w:name w:val="xl97"/>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8">
    <w:name w:val="xl98"/>
    <w:basedOn w:val="a"/>
    <w:rsid w:val="000A59F3"/>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el-GR"/>
    </w:rPr>
  </w:style>
  <w:style w:type="paragraph" w:customStyle="1" w:styleId="xl99">
    <w:name w:val="xl99"/>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0">
    <w:name w:val="xl100"/>
    <w:basedOn w:val="a"/>
    <w:rsid w:val="000A59F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1">
    <w:name w:val="xl101"/>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2">
    <w:name w:val="xl102"/>
    <w:basedOn w:val="a"/>
    <w:rsid w:val="000A59F3"/>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3">
    <w:name w:val="xl103"/>
    <w:basedOn w:val="a"/>
    <w:rsid w:val="000A59F3"/>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4">
    <w:name w:val="xl104"/>
    <w:basedOn w:val="a"/>
    <w:rsid w:val="000A59F3"/>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character" w:customStyle="1" w:styleId="Chara">
    <w:name w:val="Παράγραφος λίστας Char"/>
    <w:basedOn w:val="a0"/>
    <w:link w:val="aff0"/>
    <w:uiPriority w:val="34"/>
    <w:locked/>
    <w:rsid w:val="006C00AE"/>
    <w:rPr>
      <w:rFonts w:ascii="Times New Roman" w:eastAsia="Times New Roman" w:hAnsi="Times New Roman"/>
      <w:sz w:val="24"/>
      <w:szCs w:val="24"/>
      <w:lang w:val="el-GR" w:eastAsia="el-GR"/>
    </w:rPr>
  </w:style>
  <w:style w:type="paragraph" w:customStyle="1" w:styleId="xl105">
    <w:name w:val="xl105"/>
    <w:basedOn w:val="a"/>
    <w:rsid w:val="0033325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sz w:val="28"/>
      <w:szCs w:val="28"/>
      <w:lang w:eastAsia="el-GR"/>
    </w:rPr>
  </w:style>
  <w:style w:type="character" w:styleId="aff5">
    <w:name w:val="Unresolved Mention"/>
    <w:basedOn w:val="a0"/>
    <w:uiPriority w:val="99"/>
    <w:semiHidden/>
    <w:unhideWhenUsed/>
    <w:rsid w:val="00B2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951">
      <w:bodyDiv w:val="1"/>
      <w:marLeft w:val="0"/>
      <w:marRight w:val="0"/>
      <w:marTop w:val="0"/>
      <w:marBottom w:val="0"/>
      <w:divBdr>
        <w:top w:val="none" w:sz="0" w:space="0" w:color="auto"/>
        <w:left w:val="none" w:sz="0" w:space="0" w:color="auto"/>
        <w:bottom w:val="none" w:sz="0" w:space="0" w:color="auto"/>
        <w:right w:val="none" w:sz="0" w:space="0" w:color="auto"/>
      </w:divBdr>
    </w:div>
    <w:div w:id="42533231">
      <w:bodyDiv w:val="1"/>
      <w:marLeft w:val="0"/>
      <w:marRight w:val="0"/>
      <w:marTop w:val="0"/>
      <w:marBottom w:val="0"/>
      <w:divBdr>
        <w:top w:val="none" w:sz="0" w:space="0" w:color="auto"/>
        <w:left w:val="none" w:sz="0" w:space="0" w:color="auto"/>
        <w:bottom w:val="none" w:sz="0" w:space="0" w:color="auto"/>
        <w:right w:val="none" w:sz="0" w:space="0" w:color="auto"/>
      </w:divBdr>
    </w:div>
    <w:div w:id="114565192">
      <w:bodyDiv w:val="1"/>
      <w:marLeft w:val="0"/>
      <w:marRight w:val="0"/>
      <w:marTop w:val="0"/>
      <w:marBottom w:val="0"/>
      <w:divBdr>
        <w:top w:val="none" w:sz="0" w:space="0" w:color="auto"/>
        <w:left w:val="none" w:sz="0" w:space="0" w:color="auto"/>
        <w:bottom w:val="none" w:sz="0" w:space="0" w:color="auto"/>
        <w:right w:val="none" w:sz="0" w:space="0" w:color="auto"/>
      </w:divBdr>
    </w:div>
    <w:div w:id="192352230">
      <w:bodyDiv w:val="1"/>
      <w:marLeft w:val="0"/>
      <w:marRight w:val="0"/>
      <w:marTop w:val="0"/>
      <w:marBottom w:val="0"/>
      <w:divBdr>
        <w:top w:val="none" w:sz="0" w:space="0" w:color="auto"/>
        <w:left w:val="none" w:sz="0" w:space="0" w:color="auto"/>
        <w:bottom w:val="none" w:sz="0" w:space="0" w:color="auto"/>
        <w:right w:val="none" w:sz="0" w:space="0" w:color="auto"/>
      </w:divBdr>
    </w:div>
    <w:div w:id="210581252">
      <w:bodyDiv w:val="1"/>
      <w:marLeft w:val="0"/>
      <w:marRight w:val="0"/>
      <w:marTop w:val="0"/>
      <w:marBottom w:val="0"/>
      <w:divBdr>
        <w:top w:val="none" w:sz="0" w:space="0" w:color="auto"/>
        <w:left w:val="none" w:sz="0" w:space="0" w:color="auto"/>
        <w:bottom w:val="none" w:sz="0" w:space="0" w:color="auto"/>
        <w:right w:val="none" w:sz="0" w:space="0" w:color="auto"/>
      </w:divBdr>
    </w:div>
    <w:div w:id="223179481">
      <w:bodyDiv w:val="1"/>
      <w:marLeft w:val="0"/>
      <w:marRight w:val="0"/>
      <w:marTop w:val="0"/>
      <w:marBottom w:val="0"/>
      <w:divBdr>
        <w:top w:val="none" w:sz="0" w:space="0" w:color="auto"/>
        <w:left w:val="none" w:sz="0" w:space="0" w:color="auto"/>
        <w:bottom w:val="none" w:sz="0" w:space="0" w:color="auto"/>
        <w:right w:val="none" w:sz="0" w:space="0" w:color="auto"/>
      </w:divBdr>
    </w:div>
    <w:div w:id="239144309">
      <w:bodyDiv w:val="1"/>
      <w:marLeft w:val="0"/>
      <w:marRight w:val="0"/>
      <w:marTop w:val="0"/>
      <w:marBottom w:val="0"/>
      <w:divBdr>
        <w:top w:val="none" w:sz="0" w:space="0" w:color="auto"/>
        <w:left w:val="none" w:sz="0" w:space="0" w:color="auto"/>
        <w:bottom w:val="none" w:sz="0" w:space="0" w:color="auto"/>
        <w:right w:val="none" w:sz="0" w:space="0" w:color="auto"/>
      </w:divBdr>
    </w:div>
    <w:div w:id="291985147">
      <w:bodyDiv w:val="1"/>
      <w:marLeft w:val="0"/>
      <w:marRight w:val="0"/>
      <w:marTop w:val="0"/>
      <w:marBottom w:val="0"/>
      <w:divBdr>
        <w:top w:val="none" w:sz="0" w:space="0" w:color="auto"/>
        <w:left w:val="none" w:sz="0" w:space="0" w:color="auto"/>
        <w:bottom w:val="none" w:sz="0" w:space="0" w:color="auto"/>
        <w:right w:val="none" w:sz="0" w:space="0" w:color="auto"/>
      </w:divBdr>
    </w:div>
    <w:div w:id="306475824">
      <w:bodyDiv w:val="1"/>
      <w:marLeft w:val="0"/>
      <w:marRight w:val="0"/>
      <w:marTop w:val="0"/>
      <w:marBottom w:val="0"/>
      <w:divBdr>
        <w:top w:val="none" w:sz="0" w:space="0" w:color="auto"/>
        <w:left w:val="none" w:sz="0" w:space="0" w:color="auto"/>
        <w:bottom w:val="none" w:sz="0" w:space="0" w:color="auto"/>
        <w:right w:val="none" w:sz="0" w:space="0" w:color="auto"/>
      </w:divBdr>
    </w:div>
    <w:div w:id="32081369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8842146">
      <w:bodyDiv w:val="1"/>
      <w:marLeft w:val="0"/>
      <w:marRight w:val="0"/>
      <w:marTop w:val="0"/>
      <w:marBottom w:val="0"/>
      <w:divBdr>
        <w:top w:val="none" w:sz="0" w:space="0" w:color="auto"/>
        <w:left w:val="none" w:sz="0" w:space="0" w:color="auto"/>
        <w:bottom w:val="none" w:sz="0" w:space="0" w:color="auto"/>
        <w:right w:val="none" w:sz="0" w:space="0" w:color="auto"/>
      </w:divBdr>
    </w:div>
    <w:div w:id="391848942">
      <w:bodyDiv w:val="1"/>
      <w:marLeft w:val="0"/>
      <w:marRight w:val="0"/>
      <w:marTop w:val="0"/>
      <w:marBottom w:val="0"/>
      <w:divBdr>
        <w:top w:val="none" w:sz="0" w:space="0" w:color="auto"/>
        <w:left w:val="none" w:sz="0" w:space="0" w:color="auto"/>
        <w:bottom w:val="none" w:sz="0" w:space="0" w:color="auto"/>
        <w:right w:val="none" w:sz="0" w:space="0" w:color="auto"/>
      </w:divBdr>
    </w:div>
    <w:div w:id="426388215">
      <w:bodyDiv w:val="1"/>
      <w:marLeft w:val="0"/>
      <w:marRight w:val="0"/>
      <w:marTop w:val="0"/>
      <w:marBottom w:val="0"/>
      <w:divBdr>
        <w:top w:val="none" w:sz="0" w:space="0" w:color="auto"/>
        <w:left w:val="none" w:sz="0" w:space="0" w:color="auto"/>
        <w:bottom w:val="none" w:sz="0" w:space="0" w:color="auto"/>
        <w:right w:val="none" w:sz="0" w:space="0" w:color="auto"/>
      </w:divBdr>
    </w:div>
    <w:div w:id="444423578">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1557287">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1849577">
      <w:bodyDiv w:val="1"/>
      <w:marLeft w:val="0"/>
      <w:marRight w:val="0"/>
      <w:marTop w:val="0"/>
      <w:marBottom w:val="0"/>
      <w:divBdr>
        <w:top w:val="none" w:sz="0" w:space="0" w:color="auto"/>
        <w:left w:val="none" w:sz="0" w:space="0" w:color="auto"/>
        <w:bottom w:val="none" w:sz="0" w:space="0" w:color="auto"/>
        <w:right w:val="none" w:sz="0" w:space="0" w:color="auto"/>
      </w:divBdr>
    </w:div>
    <w:div w:id="504705095">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86156829">
      <w:bodyDiv w:val="1"/>
      <w:marLeft w:val="0"/>
      <w:marRight w:val="0"/>
      <w:marTop w:val="0"/>
      <w:marBottom w:val="0"/>
      <w:divBdr>
        <w:top w:val="none" w:sz="0" w:space="0" w:color="auto"/>
        <w:left w:val="none" w:sz="0" w:space="0" w:color="auto"/>
        <w:bottom w:val="none" w:sz="0" w:space="0" w:color="auto"/>
        <w:right w:val="none" w:sz="0" w:space="0" w:color="auto"/>
      </w:divBdr>
    </w:div>
    <w:div w:id="611323331">
      <w:bodyDiv w:val="1"/>
      <w:marLeft w:val="0"/>
      <w:marRight w:val="0"/>
      <w:marTop w:val="0"/>
      <w:marBottom w:val="0"/>
      <w:divBdr>
        <w:top w:val="none" w:sz="0" w:space="0" w:color="auto"/>
        <w:left w:val="none" w:sz="0" w:space="0" w:color="auto"/>
        <w:bottom w:val="none" w:sz="0" w:space="0" w:color="auto"/>
        <w:right w:val="none" w:sz="0" w:space="0" w:color="auto"/>
      </w:divBdr>
    </w:div>
    <w:div w:id="695695760">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41949591">
      <w:bodyDiv w:val="1"/>
      <w:marLeft w:val="0"/>
      <w:marRight w:val="0"/>
      <w:marTop w:val="0"/>
      <w:marBottom w:val="0"/>
      <w:divBdr>
        <w:top w:val="none" w:sz="0" w:space="0" w:color="auto"/>
        <w:left w:val="none" w:sz="0" w:space="0" w:color="auto"/>
        <w:bottom w:val="none" w:sz="0" w:space="0" w:color="auto"/>
        <w:right w:val="none" w:sz="0" w:space="0" w:color="auto"/>
      </w:divBdr>
    </w:div>
    <w:div w:id="757483455">
      <w:bodyDiv w:val="1"/>
      <w:marLeft w:val="0"/>
      <w:marRight w:val="0"/>
      <w:marTop w:val="0"/>
      <w:marBottom w:val="0"/>
      <w:divBdr>
        <w:top w:val="none" w:sz="0" w:space="0" w:color="auto"/>
        <w:left w:val="none" w:sz="0" w:space="0" w:color="auto"/>
        <w:bottom w:val="none" w:sz="0" w:space="0" w:color="auto"/>
        <w:right w:val="none" w:sz="0" w:space="0" w:color="auto"/>
      </w:divBdr>
    </w:div>
    <w:div w:id="759251069">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21771009">
      <w:bodyDiv w:val="1"/>
      <w:marLeft w:val="0"/>
      <w:marRight w:val="0"/>
      <w:marTop w:val="0"/>
      <w:marBottom w:val="0"/>
      <w:divBdr>
        <w:top w:val="none" w:sz="0" w:space="0" w:color="auto"/>
        <w:left w:val="none" w:sz="0" w:space="0" w:color="auto"/>
        <w:bottom w:val="none" w:sz="0" w:space="0" w:color="auto"/>
        <w:right w:val="none" w:sz="0" w:space="0" w:color="auto"/>
      </w:divBdr>
    </w:div>
    <w:div w:id="851067507">
      <w:bodyDiv w:val="1"/>
      <w:marLeft w:val="0"/>
      <w:marRight w:val="0"/>
      <w:marTop w:val="0"/>
      <w:marBottom w:val="0"/>
      <w:divBdr>
        <w:top w:val="none" w:sz="0" w:space="0" w:color="auto"/>
        <w:left w:val="none" w:sz="0" w:space="0" w:color="auto"/>
        <w:bottom w:val="none" w:sz="0" w:space="0" w:color="auto"/>
        <w:right w:val="none" w:sz="0" w:space="0" w:color="auto"/>
      </w:divBdr>
    </w:div>
    <w:div w:id="878055024">
      <w:bodyDiv w:val="1"/>
      <w:marLeft w:val="0"/>
      <w:marRight w:val="0"/>
      <w:marTop w:val="0"/>
      <w:marBottom w:val="0"/>
      <w:divBdr>
        <w:top w:val="none" w:sz="0" w:space="0" w:color="auto"/>
        <w:left w:val="none" w:sz="0" w:space="0" w:color="auto"/>
        <w:bottom w:val="none" w:sz="0" w:space="0" w:color="auto"/>
        <w:right w:val="none" w:sz="0" w:space="0" w:color="auto"/>
      </w:divBdr>
    </w:div>
    <w:div w:id="939291215">
      <w:bodyDiv w:val="1"/>
      <w:marLeft w:val="0"/>
      <w:marRight w:val="0"/>
      <w:marTop w:val="0"/>
      <w:marBottom w:val="0"/>
      <w:divBdr>
        <w:top w:val="none" w:sz="0" w:space="0" w:color="auto"/>
        <w:left w:val="none" w:sz="0" w:space="0" w:color="auto"/>
        <w:bottom w:val="none" w:sz="0" w:space="0" w:color="auto"/>
        <w:right w:val="none" w:sz="0" w:space="0" w:color="auto"/>
      </w:divBdr>
    </w:div>
    <w:div w:id="981617152">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087844020">
      <w:bodyDiv w:val="1"/>
      <w:marLeft w:val="0"/>
      <w:marRight w:val="0"/>
      <w:marTop w:val="0"/>
      <w:marBottom w:val="0"/>
      <w:divBdr>
        <w:top w:val="none" w:sz="0" w:space="0" w:color="auto"/>
        <w:left w:val="none" w:sz="0" w:space="0" w:color="auto"/>
        <w:bottom w:val="none" w:sz="0" w:space="0" w:color="auto"/>
        <w:right w:val="none" w:sz="0" w:space="0" w:color="auto"/>
      </w:divBdr>
    </w:div>
    <w:div w:id="1089349454">
      <w:bodyDiv w:val="1"/>
      <w:marLeft w:val="0"/>
      <w:marRight w:val="0"/>
      <w:marTop w:val="0"/>
      <w:marBottom w:val="0"/>
      <w:divBdr>
        <w:top w:val="none" w:sz="0" w:space="0" w:color="auto"/>
        <w:left w:val="none" w:sz="0" w:space="0" w:color="auto"/>
        <w:bottom w:val="none" w:sz="0" w:space="0" w:color="auto"/>
        <w:right w:val="none" w:sz="0" w:space="0" w:color="auto"/>
      </w:divBdr>
    </w:div>
    <w:div w:id="1099912927">
      <w:bodyDiv w:val="1"/>
      <w:marLeft w:val="0"/>
      <w:marRight w:val="0"/>
      <w:marTop w:val="0"/>
      <w:marBottom w:val="0"/>
      <w:divBdr>
        <w:top w:val="none" w:sz="0" w:space="0" w:color="auto"/>
        <w:left w:val="none" w:sz="0" w:space="0" w:color="auto"/>
        <w:bottom w:val="none" w:sz="0" w:space="0" w:color="auto"/>
        <w:right w:val="none" w:sz="0" w:space="0" w:color="auto"/>
      </w:divBdr>
    </w:div>
    <w:div w:id="1144390513">
      <w:bodyDiv w:val="1"/>
      <w:marLeft w:val="0"/>
      <w:marRight w:val="0"/>
      <w:marTop w:val="0"/>
      <w:marBottom w:val="0"/>
      <w:divBdr>
        <w:top w:val="none" w:sz="0" w:space="0" w:color="auto"/>
        <w:left w:val="none" w:sz="0" w:space="0" w:color="auto"/>
        <w:bottom w:val="none" w:sz="0" w:space="0" w:color="auto"/>
        <w:right w:val="none" w:sz="0" w:space="0" w:color="auto"/>
      </w:divBdr>
    </w:div>
    <w:div w:id="1163354246">
      <w:bodyDiv w:val="1"/>
      <w:marLeft w:val="0"/>
      <w:marRight w:val="0"/>
      <w:marTop w:val="0"/>
      <w:marBottom w:val="0"/>
      <w:divBdr>
        <w:top w:val="none" w:sz="0" w:space="0" w:color="auto"/>
        <w:left w:val="none" w:sz="0" w:space="0" w:color="auto"/>
        <w:bottom w:val="none" w:sz="0" w:space="0" w:color="auto"/>
        <w:right w:val="none" w:sz="0" w:space="0" w:color="auto"/>
      </w:divBdr>
    </w:div>
    <w:div w:id="1213926387">
      <w:bodyDiv w:val="1"/>
      <w:marLeft w:val="0"/>
      <w:marRight w:val="0"/>
      <w:marTop w:val="0"/>
      <w:marBottom w:val="0"/>
      <w:divBdr>
        <w:top w:val="none" w:sz="0" w:space="0" w:color="auto"/>
        <w:left w:val="none" w:sz="0" w:space="0" w:color="auto"/>
        <w:bottom w:val="none" w:sz="0" w:space="0" w:color="auto"/>
        <w:right w:val="none" w:sz="0" w:space="0" w:color="auto"/>
      </w:divBdr>
    </w:div>
    <w:div w:id="1299264296">
      <w:bodyDiv w:val="1"/>
      <w:marLeft w:val="0"/>
      <w:marRight w:val="0"/>
      <w:marTop w:val="0"/>
      <w:marBottom w:val="0"/>
      <w:divBdr>
        <w:top w:val="none" w:sz="0" w:space="0" w:color="auto"/>
        <w:left w:val="none" w:sz="0" w:space="0" w:color="auto"/>
        <w:bottom w:val="none" w:sz="0" w:space="0" w:color="auto"/>
        <w:right w:val="none" w:sz="0" w:space="0" w:color="auto"/>
      </w:divBdr>
    </w:div>
    <w:div w:id="1339502186">
      <w:bodyDiv w:val="1"/>
      <w:marLeft w:val="0"/>
      <w:marRight w:val="0"/>
      <w:marTop w:val="0"/>
      <w:marBottom w:val="0"/>
      <w:divBdr>
        <w:top w:val="none" w:sz="0" w:space="0" w:color="auto"/>
        <w:left w:val="none" w:sz="0" w:space="0" w:color="auto"/>
        <w:bottom w:val="none" w:sz="0" w:space="0" w:color="auto"/>
        <w:right w:val="none" w:sz="0" w:space="0" w:color="auto"/>
      </w:divBdr>
    </w:div>
    <w:div w:id="1349789255">
      <w:bodyDiv w:val="1"/>
      <w:marLeft w:val="0"/>
      <w:marRight w:val="0"/>
      <w:marTop w:val="0"/>
      <w:marBottom w:val="0"/>
      <w:divBdr>
        <w:top w:val="none" w:sz="0" w:space="0" w:color="auto"/>
        <w:left w:val="none" w:sz="0" w:space="0" w:color="auto"/>
        <w:bottom w:val="none" w:sz="0" w:space="0" w:color="auto"/>
        <w:right w:val="none" w:sz="0" w:space="0" w:color="auto"/>
      </w:divBdr>
    </w:div>
    <w:div w:id="1418938869">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59828100">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592396378">
      <w:bodyDiv w:val="1"/>
      <w:marLeft w:val="0"/>
      <w:marRight w:val="0"/>
      <w:marTop w:val="0"/>
      <w:marBottom w:val="0"/>
      <w:divBdr>
        <w:top w:val="none" w:sz="0" w:space="0" w:color="auto"/>
        <w:left w:val="none" w:sz="0" w:space="0" w:color="auto"/>
        <w:bottom w:val="none" w:sz="0" w:space="0" w:color="auto"/>
        <w:right w:val="none" w:sz="0" w:space="0" w:color="auto"/>
      </w:divBdr>
    </w:div>
    <w:div w:id="1620643475">
      <w:bodyDiv w:val="1"/>
      <w:marLeft w:val="0"/>
      <w:marRight w:val="0"/>
      <w:marTop w:val="0"/>
      <w:marBottom w:val="0"/>
      <w:divBdr>
        <w:top w:val="none" w:sz="0" w:space="0" w:color="auto"/>
        <w:left w:val="none" w:sz="0" w:space="0" w:color="auto"/>
        <w:bottom w:val="none" w:sz="0" w:space="0" w:color="auto"/>
        <w:right w:val="none" w:sz="0" w:space="0" w:color="auto"/>
      </w:divBdr>
    </w:div>
    <w:div w:id="1625189486">
      <w:bodyDiv w:val="1"/>
      <w:marLeft w:val="0"/>
      <w:marRight w:val="0"/>
      <w:marTop w:val="0"/>
      <w:marBottom w:val="0"/>
      <w:divBdr>
        <w:top w:val="none" w:sz="0" w:space="0" w:color="auto"/>
        <w:left w:val="none" w:sz="0" w:space="0" w:color="auto"/>
        <w:bottom w:val="none" w:sz="0" w:space="0" w:color="auto"/>
        <w:right w:val="none" w:sz="0" w:space="0" w:color="auto"/>
      </w:divBdr>
    </w:div>
    <w:div w:id="1696348597">
      <w:bodyDiv w:val="1"/>
      <w:marLeft w:val="0"/>
      <w:marRight w:val="0"/>
      <w:marTop w:val="0"/>
      <w:marBottom w:val="0"/>
      <w:divBdr>
        <w:top w:val="none" w:sz="0" w:space="0" w:color="auto"/>
        <w:left w:val="none" w:sz="0" w:space="0" w:color="auto"/>
        <w:bottom w:val="none" w:sz="0" w:space="0" w:color="auto"/>
        <w:right w:val="none" w:sz="0" w:space="0" w:color="auto"/>
      </w:divBdr>
    </w:div>
    <w:div w:id="1717703686">
      <w:bodyDiv w:val="1"/>
      <w:marLeft w:val="0"/>
      <w:marRight w:val="0"/>
      <w:marTop w:val="0"/>
      <w:marBottom w:val="0"/>
      <w:divBdr>
        <w:top w:val="none" w:sz="0" w:space="0" w:color="auto"/>
        <w:left w:val="none" w:sz="0" w:space="0" w:color="auto"/>
        <w:bottom w:val="none" w:sz="0" w:space="0" w:color="auto"/>
        <w:right w:val="none" w:sz="0" w:space="0" w:color="auto"/>
      </w:divBdr>
    </w:div>
    <w:div w:id="1779518646">
      <w:bodyDiv w:val="1"/>
      <w:marLeft w:val="0"/>
      <w:marRight w:val="0"/>
      <w:marTop w:val="0"/>
      <w:marBottom w:val="0"/>
      <w:divBdr>
        <w:top w:val="none" w:sz="0" w:space="0" w:color="auto"/>
        <w:left w:val="none" w:sz="0" w:space="0" w:color="auto"/>
        <w:bottom w:val="none" w:sz="0" w:space="0" w:color="auto"/>
        <w:right w:val="none" w:sz="0" w:space="0" w:color="auto"/>
      </w:divBdr>
    </w:div>
    <w:div w:id="1821656151">
      <w:bodyDiv w:val="1"/>
      <w:marLeft w:val="0"/>
      <w:marRight w:val="0"/>
      <w:marTop w:val="0"/>
      <w:marBottom w:val="0"/>
      <w:divBdr>
        <w:top w:val="none" w:sz="0" w:space="0" w:color="auto"/>
        <w:left w:val="none" w:sz="0" w:space="0" w:color="auto"/>
        <w:bottom w:val="none" w:sz="0" w:space="0" w:color="auto"/>
        <w:right w:val="none" w:sz="0" w:space="0" w:color="auto"/>
      </w:divBdr>
    </w:div>
    <w:div w:id="1831750195">
      <w:bodyDiv w:val="1"/>
      <w:marLeft w:val="0"/>
      <w:marRight w:val="0"/>
      <w:marTop w:val="0"/>
      <w:marBottom w:val="0"/>
      <w:divBdr>
        <w:top w:val="none" w:sz="0" w:space="0" w:color="auto"/>
        <w:left w:val="none" w:sz="0" w:space="0" w:color="auto"/>
        <w:bottom w:val="none" w:sz="0" w:space="0" w:color="auto"/>
        <w:right w:val="none" w:sz="0" w:space="0" w:color="auto"/>
      </w:divBdr>
    </w:div>
    <w:div w:id="183186551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68760104">
      <w:bodyDiv w:val="1"/>
      <w:marLeft w:val="0"/>
      <w:marRight w:val="0"/>
      <w:marTop w:val="0"/>
      <w:marBottom w:val="0"/>
      <w:divBdr>
        <w:top w:val="none" w:sz="0" w:space="0" w:color="auto"/>
        <w:left w:val="none" w:sz="0" w:space="0" w:color="auto"/>
        <w:bottom w:val="none" w:sz="0" w:space="0" w:color="auto"/>
        <w:right w:val="none" w:sz="0" w:space="0" w:color="auto"/>
      </w:divBdr>
    </w:div>
    <w:div w:id="1869026418">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898280194">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1987659257">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16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peloponnese.gcsl@aade.gr" TargetMode="External"/><Relationship Id="rId26" Type="http://schemas.openxmlformats.org/officeDocument/2006/relationships/hyperlink" Target="mailto:chios.gcsl@aade.gr" TargetMode="External"/><Relationship Id="rId39" Type="http://schemas.openxmlformats.org/officeDocument/2006/relationships/hyperlink" Target="http://www.promitheus.gov.gr" TargetMode="External"/><Relationship Id="rId21" Type="http://schemas.openxmlformats.org/officeDocument/2006/relationships/hyperlink" Target="mailto:corfu.gcsl@aade.gr" TargetMode="External"/><Relationship Id="rId34" Type="http://schemas.openxmlformats.org/officeDocument/2006/relationships/hyperlink" Target="http://www.promitheus.gov.gr" TargetMode="External"/><Relationship Id="rId42" Type="http://schemas.openxmlformats.org/officeDocument/2006/relationships/hyperlink" Target="http://www.eaadhsy.gr/n4412/n4412fulltextlinks.htm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lorina.gcsl@aade.gr" TargetMode="External"/><Relationship Id="rId29" Type="http://schemas.openxmlformats.org/officeDocument/2006/relationships/hyperlink" Target="mailto:larisa.gcsl@aade.gr" TargetMode="External"/><Relationship Id="rId11" Type="http://schemas.openxmlformats.org/officeDocument/2006/relationships/hyperlink" Target="http://www.aade.gr/gcsl" TargetMode="External"/><Relationship Id="rId24" Type="http://schemas.openxmlformats.org/officeDocument/2006/relationships/hyperlink" Target="mailto:mytilene.gcsl@aade.gr" TargetMode="External"/><Relationship Id="rId32" Type="http://schemas.openxmlformats.org/officeDocument/2006/relationships/hyperlink" Target="mailto:crete.gcsl@aade.gr" TargetMode="External"/><Relationship Id="rId37" Type="http://schemas.openxmlformats.org/officeDocument/2006/relationships/hyperlink" Target="http://www.promitheus.gov.gr" TargetMode="External"/><Relationship Id="rId40" Type="http://schemas.openxmlformats.org/officeDocument/2006/relationships/hyperlink" Target="http://www.promitheus.gov.gr" TargetMode="External"/><Relationship Id="rId45" Type="http://schemas.openxmlformats.org/officeDocument/2006/relationships/hyperlink" Target="mailto:a.giannaki@aade.gr" TargetMode="External"/><Relationship Id="rId5" Type="http://schemas.openxmlformats.org/officeDocument/2006/relationships/webSettings" Target="webSettings.xml"/><Relationship Id="rId15" Type="http://schemas.openxmlformats.org/officeDocument/2006/relationships/hyperlink" Target="mailto:edessa.gcsl@aade.gr" TargetMode="External"/><Relationship Id="rId23" Type="http://schemas.openxmlformats.org/officeDocument/2006/relationships/hyperlink" Target="mailto:rhodes.gcsl@aade.gr" TargetMode="External"/><Relationship Id="rId28" Type="http://schemas.openxmlformats.org/officeDocument/2006/relationships/hyperlink" Target="mailto:volos.gcsl@aade.gr" TargetMode="External"/><Relationship Id="rId36" Type="http://schemas.openxmlformats.org/officeDocument/2006/relationships/hyperlink" Target="http://www.aade.gr/gcsl" TargetMode="External"/><Relationship Id="rId49"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mailto:korinthos.gcsl@aade.gr" TargetMode="External"/><Relationship Id="rId31" Type="http://schemas.openxmlformats.org/officeDocument/2006/relationships/hyperlink" Target="mailto:chalkida.gcsl@aade.gr" TargetMode="External"/><Relationship Id="rId44"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tripoli.gcsl@aade.gr" TargetMode="External"/><Relationship Id="rId27" Type="http://schemas.openxmlformats.org/officeDocument/2006/relationships/hyperlink" Target="mailto:syros.gcsl@aade.gr" TargetMode="External"/><Relationship Id="rId30" Type="http://schemas.openxmlformats.org/officeDocument/2006/relationships/hyperlink" Target="mailto:livadeia.gcsl@aade.gr" TargetMode="External"/><Relationship Id="rId35" Type="http://schemas.openxmlformats.org/officeDocument/2006/relationships/hyperlink" Target="http://et.diavgeia.gov.gr/" TargetMode="External"/><Relationship Id="rId43" Type="http://schemas.openxmlformats.org/officeDocument/2006/relationships/hyperlink" Target="http://www.eaadhsy.gr/n4412/art79a"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hyperlink" Target="mailto:preveza.gcsl@aade.gr" TargetMode="External"/><Relationship Id="rId25" Type="http://schemas.openxmlformats.org/officeDocument/2006/relationships/hyperlink" Target="mailto:samos.gcsl@aade.gr" TargetMode="External"/><Relationship Id="rId33" Type="http://schemas.openxmlformats.org/officeDocument/2006/relationships/hyperlink" Target="mailto:chania.gcsl@aade.gr" TargetMode="External"/><Relationship Id="rId38" Type="http://schemas.openxmlformats.org/officeDocument/2006/relationships/hyperlink" Target="mailto:epanorthotika@eaadhsy.gr" TargetMode="External"/><Relationship Id="rId46" Type="http://schemas.openxmlformats.org/officeDocument/2006/relationships/hyperlink" Target="mailto:siteadmin@aade.gr" TargetMode="External"/><Relationship Id="rId20" Type="http://schemas.openxmlformats.org/officeDocument/2006/relationships/hyperlink" Target="mailto:kalamata.gcsl@aade.gr" TargetMode="External"/><Relationship Id="rId41"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91647-8E5E-4914-B8F2-CEA1E676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89</Pages>
  <Words>38227</Words>
  <Characters>206428</Characters>
  <Application>Microsoft Office Word</Application>
  <DocSecurity>0</DocSecurity>
  <Lines>1720</Lines>
  <Paragraphs>488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244167</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sevie makropoulou</cp:lastModifiedBy>
  <cp:revision>147</cp:revision>
  <cp:lastPrinted>2023-09-13T11:16:00Z</cp:lastPrinted>
  <dcterms:created xsi:type="dcterms:W3CDTF">2023-07-26T09:47:00Z</dcterms:created>
  <dcterms:modified xsi:type="dcterms:W3CDTF">2023-09-25T06:18:00Z</dcterms:modified>
</cp:coreProperties>
</file>