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367" w:rsidRPr="00B90367" w:rsidRDefault="00B90367" w:rsidP="00B90367">
      <w:pPr>
        <w:widowControl w:val="0"/>
        <w:autoSpaceDE w:val="0"/>
        <w:autoSpaceDN w:val="0"/>
        <w:spacing w:after="120" w:line="240" w:lineRule="auto"/>
        <w:ind w:right="98"/>
        <w:jc w:val="both"/>
        <w:outlineLvl w:val="2"/>
        <w:rPr>
          <w:rFonts w:ascii="Calibri" w:eastAsia="Calibri" w:hAnsi="Calibri" w:cs="Calibri"/>
          <w:b/>
          <w:bCs/>
          <w:color w:val="001F5F"/>
          <w:sz w:val="24"/>
          <w:szCs w:val="24"/>
          <w:u w:val="single"/>
        </w:rPr>
      </w:pPr>
      <w:bookmarkStart w:id="0" w:name="_Toc109226265"/>
      <w:bookmarkStart w:id="1" w:name="_Toc131769665"/>
      <w:r w:rsidRPr="00B90367">
        <w:rPr>
          <w:rFonts w:ascii="Calibri" w:eastAsia="Calibri" w:hAnsi="Calibri" w:cs="Calibri"/>
          <w:b/>
          <w:bCs/>
          <w:color w:val="001F5F"/>
          <w:sz w:val="24"/>
          <w:szCs w:val="24"/>
        </w:rPr>
        <w:t xml:space="preserve">ΠΑΡΑΡΤΗΜΑ  ΙV – ΥΠΟΔΕΙΓΜΑ - ΠΙΝΑΚΑΣ ΟΙΚΟΝΟΜΙΚΗΣ </w:t>
      </w:r>
      <w:bookmarkEnd w:id="0"/>
      <w:r w:rsidRPr="00B90367">
        <w:rPr>
          <w:rFonts w:ascii="Calibri" w:eastAsia="Calibri" w:hAnsi="Calibri" w:cs="Calibri"/>
          <w:b/>
          <w:bCs/>
          <w:color w:val="001F5F"/>
          <w:sz w:val="24"/>
          <w:szCs w:val="24"/>
        </w:rPr>
        <w:t>ΠΡΟΣΦΟΡΑΣ</w:t>
      </w:r>
      <w:bookmarkEnd w:id="1"/>
    </w:p>
    <w:p w:rsidR="00B90367" w:rsidRPr="00B90367" w:rsidRDefault="00B90367" w:rsidP="00B90367">
      <w:pPr>
        <w:widowControl w:val="0"/>
        <w:autoSpaceDE w:val="0"/>
        <w:autoSpaceDN w:val="0"/>
        <w:spacing w:after="120" w:line="240" w:lineRule="auto"/>
        <w:ind w:right="98"/>
        <w:rPr>
          <w:rFonts w:ascii="Calibri" w:eastAsia="Calibri" w:hAnsi="Calibri" w:cs="Calibri"/>
        </w:rPr>
      </w:pPr>
    </w:p>
    <w:tbl>
      <w:tblPr>
        <w:tblW w:w="9979" w:type="dxa"/>
        <w:tblInd w:w="472" w:type="dxa"/>
        <w:tblLook w:val="04A0" w:firstRow="1" w:lastRow="0" w:firstColumn="1" w:lastColumn="0" w:noHBand="0" w:noVBand="1"/>
      </w:tblPr>
      <w:tblGrid>
        <w:gridCol w:w="3705"/>
        <w:gridCol w:w="6274"/>
      </w:tblGrid>
      <w:tr w:rsidR="00B90367" w:rsidRPr="00B90367" w:rsidTr="00426648">
        <w:trPr>
          <w:trHeight w:val="330"/>
        </w:trPr>
        <w:tc>
          <w:tcPr>
            <w:tcW w:w="997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903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1.</w:t>
            </w:r>
            <w:r w:rsidRPr="00B90367">
              <w:rPr>
                <w:rFonts w:ascii="Calibri" w:eastAsia="Times New Roman" w:hAnsi="Calibri" w:cs="Calibri"/>
                <w:b/>
                <w:bCs/>
                <w:color w:val="002060"/>
                <w:sz w:val="24"/>
                <w:szCs w:val="24"/>
                <w:lang w:eastAsia="el-GR"/>
              </w:rPr>
              <w:t>      Στοιχεία Οικονομική Προσφοράς</w:t>
            </w:r>
          </w:p>
        </w:tc>
      </w:tr>
      <w:tr w:rsidR="00B90367" w:rsidRPr="00B90367" w:rsidTr="00426648">
        <w:trPr>
          <w:trHeight w:val="300"/>
        </w:trPr>
        <w:tc>
          <w:tcPr>
            <w:tcW w:w="997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9036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Ανήκει στην </w:t>
            </w:r>
            <w:proofErr w:type="spellStart"/>
            <w:r w:rsidRPr="00B9036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υπ</w:t>
            </w:r>
            <w:proofErr w:type="spellEnd"/>
            <w:r w:rsidRPr="00B9036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' </w:t>
            </w:r>
            <w:proofErr w:type="spellStart"/>
            <w:r w:rsidRPr="00B9036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αριθμ</w:t>
            </w:r>
            <w:proofErr w:type="spellEnd"/>
            <w:r w:rsidRPr="00B9036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.          ………………………………………        Διακήρυξη</w:t>
            </w:r>
          </w:p>
        </w:tc>
      </w:tr>
      <w:tr w:rsidR="00B90367" w:rsidRPr="00B90367" w:rsidTr="00426648">
        <w:trPr>
          <w:trHeight w:val="300"/>
        </w:trPr>
        <w:tc>
          <w:tcPr>
            <w:tcW w:w="99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9036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ΟΙΚΟΝΟΜΙΚΗ ΠΡΟΣΦΟΡΑ</w:t>
            </w:r>
          </w:p>
        </w:tc>
      </w:tr>
      <w:tr w:rsidR="00B90367" w:rsidRPr="00B90367" w:rsidTr="00426648">
        <w:trPr>
          <w:trHeight w:val="300"/>
        </w:trPr>
        <w:tc>
          <w:tcPr>
            <w:tcW w:w="3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9036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ΕΠΩΝΥΜΙΑ ΠΡΟΣΦΕΡΟΝΤΟΣ</w:t>
            </w:r>
          </w:p>
        </w:tc>
        <w:tc>
          <w:tcPr>
            <w:tcW w:w="6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9036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</w:tr>
      <w:tr w:rsidR="00B90367" w:rsidRPr="00B90367" w:rsidTr="00426648">
        <w:trPr>
          <w:trHeight w:val="300"/>
        </w:trPr>
        <w:tc>
          <w:tcPr>
            <w:tcW w:w="3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9036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ΔΙΕΥΘΥΝΣΗ, ΤΚ, ΠΟΛΗ ΕΔΡΑΣ</w:t>
            </w:r>
          </w:p>
        </w:tc>
        <w:tc>
          <w:tcPr>
            <w:tcW w:w="6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9036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</w:tr>
      <w:tr w:rsidR="00B90367" w:rsidRPr="00B90367" w:rsidTr="00426648">
        <w:trPr>
          <w:trHeight w:val="300"/>
        </w:trPr>
        <w:tc>
          <w:tcPr>
            <w:tcW w:w="3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9036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ΤΗΛΕΦΩΝΟ ΕΠΙΚΟΙΝΩΝΙΑΣ, ΦΑΞ</w:t>
            </w:r>
          </w:p>
        </w:tc>
        <w:tc>
          <w:tcPr>
            <w:tcW w:w="6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9036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</w:tr>
      <w:tr w:rsidR="00B90367" w:rsidRPr="00B90367" w:rsidTr="00426648">
        <w:trPr>
          <w:trHeight w:val="300"/>
        </w:trPr>
        <w:tc>
          <w:tcPr>
            <w:tcW w:w="3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9036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E-MAIL</w:t>
            </w:r>
          </w:p>
        </w:tc>
        <w:tc>
          <w:tcPr>
            <w:tcW w:w="6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9036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</w:tr>
      <w:tr w:rsidR="00B90367" w:rsidRPr="00B90367" w:rsidTr="00426648">
        <w:trPr>
          <w:trHeight w:val="300"/>
        </w:trPr>
        <w:tc>
          <w:tcPr>
            <w:tcW w:w="3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9036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Α.Φ.Μ. - Δ.Ο.Υ.</w:t>
            </w:r>
          </w:p>
        </w:tc>
        <w:tc>
          <w:tcPr>
            <w:tcW w:w="6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9036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</w:tr>
      <w:tr w:rsidR="00B90367" w:rsidRPr="00B90367" w:rsidTr="00426648">
        <w:trPr>
          <w:trHeight w:val="300"/>
        </w:trPr>
        <w:tc>
          <w:tcPr>
            <w:tcW w:w="3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9036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ΝΟΜΙΜΟΣ ΕΚΠΡΟΣΩΠΟΣ</w:t>
            </w:r>
          </w:p>
        </w:tc>
        <w:tc>
          <w:tcPr>
            <w:tcW w:w="6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9036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</w:tr>
      <w:tr w:rsidR="00B90367" w:rsidRPr="00B90367" w:rsidTr="00426648">
        <w:trPr>
          <w:trHeight w:val="300"/>
        </w:trPr>
        <w:tc>
          <w:tcPr>
            <w:tcW w:w="37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9036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Α.Δ.Τ. (Νόμιμου Εκπροσώπου)</w:t>
            </w:r>
          </w:p>
        </w:tc>
        <w:tc>
          <w:tcPr>
            <w:tcW w:w="6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9036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</w:tr>
      <w:tr w:rsidR="00B90367" w:rsidRPr="00B90367" w:rsidTr="00426648">
        <w:trPr>
          <w:trHeight w:val="315"/>
        </w:trPr>
        <w:tc>
          <w:tcPr>
            <w:tcW w:w="37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9036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Υπεύθυνος Επικοινωνίας</w:t>
            </w:r>
          </w:p>
        </w:tc>
        <w:tc>
          <w:tcPr>
            <w:tcW w:w="6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9036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</w:tr>
    </w:tbl>
    <w:p w:rsidR="00B90367" w:rsidRPr="00B90367" w:rsidRDefault="00B90367" w:rsidP="00B90367">
      <w:pPr>
        <w:widowControl w:val="0"/>
        <w:autoSpaceDE w:val="0"/>
        <w:autoSpaceDN w:val="0"/>
        <w:spacing w:after="120" w:line="240" w:lineRule="auto"/>
        <w:ind w:right="98"/>
        <w:jc w:val="both"/>
        <w:rPr>
          <w:rFonts w:ascii="Calibri" w:eastAsia="Calibri" w:hAnsi="Calibri" w:cs="Calibri"/>
        </w:rPr>
      </w:pPr>
    </w:p>
    <w:p w:rsidR="00B90367" w:rsidRPr="00B90367" w:rsidRDefault="00B90367" w:rsidP="00B90367">
      <w:pPr>
        <w:widowControl w:val="0"/>
        <w:autoSpaceDE w:val="0"/>
        <w:autoSpaceDN w:val="0"/>
        <w:spacing w:after="120" w:line="240" w:lineRule="auto"/>
        <w:ind w:right="808"/>
        <w:jc w:val="both"/>
        <w:rPr>
          <w:rFonts w:ascii="Calibri" w:eastAsia="Calibri" w:hAnsi="Calibri" w:cs="Times New Roman"/>
          <w:lang w:val="x-none"/>
        </w:rPr>
      </w:pPr>
      <w:r w:rsidRPr="00B90367">
        <w:rPr>
          <w:rFonts w:ascii="Calibri" w:eastAsia="Calibri" w:hAnsi="Calibri" w:cs="Times New Roman"/>
          <w:lang w:val="x-none"/>
        </w:rPr>
        <w:t>Ο υπογράφων ( Όνομα – Επώνυμο- Πατρώνυμο – ΑΔΤ) με την ιδιότητα του νόμιμου εκπροσώπου του</w:t>
      </w:r>
      <w:r w:rsidRPr="00B90367">
        <w:rPr>
          <w:rFonts w:ascii="Calibri" w:eastAsia="Calibri" w:hAnsi="Calibri" w:cs="Times New Roman"/>
          <w:spacing w:val="1"/>
          <w:lang w:val="x-none"/>
        </w:rPr>
        <w:t xml:space="preserve"> </w:t>
      </w:r>
      <w:r w:rsidRPr="00B90367">
        <w:rPr>
          <w:rFonts w:ascii="Calibri" w:eastAsia="Calibri" w:hAnsi="Calibri" w:cs="Times New Roman"/>
          <w:lang w:val="x-none"/>
        </w:rPr>
        <w:t>ανωτέρω</w:t>
      </w:r>
      <w:r w:rsidRPr="00B90367">
        <w:rPr>
          <w:rFonts w:ascii="Calibri" w:eastAsia="Calibri" w:hAnsi="Calibri" w:cs="Times New Roman"/>
          <w:spacing w:val="1"/>
          <w:lang w:val="x-none"/>
        </w:rPr>
        <w:t xml:space="preserve"> </w:t>
      </w:r>
      <w:r w:rsidRPr="00B90367">
        <w:rPr>
          <w:rFonts w:ascii="Calibri" w:eastAsia="Calibri" w:hAnsi="Calibri" w:cs="Times New Roman"/>
          <w:lang w:val="x-none"/>
        </w:rPr>
        <w:t>……………………………………………………….</w:t>
      </w:r>
      <w:r w:rsidRPr="00B90367">
        <w:rPr>
          <w:rFonts w:ascii="Calibri" w:eastAsia="Calibri" w:hAnsi="Calibri" w:cs="Times New Roman"/>
          <w:spacing w:val="1"/>
          <w:lang w:val="x-none"/>
        </w:rPr>
        <w:t xml:space="preserve"> </w:t>
      </w:r>
      <w:r w:rsidRPr="00B90367">
        <w:rPr>
          <w:rFonts w:ascii="Calibri" w:eastAsia="Calibri" w:hAnsi="Calibri" w:cs="Times New Roman"/>
          <w:lang w:val="x-none"/>
        </w:rPr>
        <w:t>Προσώπου</w:t>
      </w:r>
      <w:r w:rsidRPr="00B90367">
        <w:rPr>
          <w:rFonts w:ascii="Calibri" w:eastAsia="Calibri" w:hAnsi="Calibri" w:cs="Times New Roman"/>
          <w:spacing w:val="1"/>
          <w:lang w:val="x-none"/>
        </w:rPr>
        <w:t xml:space="preserve"> </w:t>
      </w:r>
      <w:r w:rsidRPr="00B90367">
        <w:rPr>
          <w:rFonts w:ascii="Calibri" w:eastAsia="Calibri" w:hAnsi="Calibri" w:cs="Times New Roman"/>
          <w:lang w:val="x-none"/>
        </w:rPr>
        <w:t>και</w:t>
      </w:r>
      <w:r w:rsidRPr="00B90367">
        <w:rPr>
          <w:rFonts w:ascii="Calibri" w:eastAsia="Calibri" w:hAnsi="Calibri" w:cs="Times New Roman"/>
          <w:spacing w:val="1"/>
          <w:lang w:val="x-none"/>
        </w:rPr>
        <w:t xml:space="preserve"> </w:t>
      </w:r>
      <w:r w:rsidRPr="00B90367">
        <w:rPr>
          <w:rFonts w:ascii="Calibri" w:eastAsia="Calibri" w:hAnsi="Calibri" w:cs="Times New Roman"/>
          <w:lang w:val="x-none"/>
        </w:rPr>
        <w:t>αναφορικά</w:t>
      </w:r>
      <w:r w:rsidRPr="00B90367">
        <w:rPr>
          <w:rFonts w:ascii="Calibri" w:eastAsia="Calibri" w:hAnsi="Calibri" w:cs="Times New Roman"/>
          <w:spacing w:val="1"/>
          <w:lang w:val="x-none"/>
        </w:rPr>
        <w:t xml:space="preserve"> </w:t>
      </w:r>
      <w:r w:rsidRPr="00B90367">
        <w:rPr>
          <w:rFonts w:ascii="Calibri" w:eastAsia="Calibri" w:hAnsi="Calibri" w:cs="Times New Roman"/>
          <w:lang w:val="x-none"/>
        </w:rPr>
        <w:t>με</w:t>
      </w:r>
      <w:r w:rsidRPr="00B90367">
        <w:rPr>
          <w:rFonts w:ascii="Calibri" w:eastAsia="Calibri" w:hAnsi="Calibri" w:cs="Times New Roman"/>
          <w:spacing w:val="1"/>
          <w:lang w:val="x-none"/>
        </w:rPr>
        <w:t xml:space="preserve"> </w:t>
      </w:r>
      <w:r w:rsidRPr="00B90367">
        <w:rPr>
          <w:rFonts w:ascii="Calibri" w:eastAsia="Calibri" w:hAnsi="Calibri" w:cs="Times New Roman"/>
          <w:lang w:val="x-none"/>
        </w:rPr>
        <w:t>τον</w:t>
      </w:r>
      <w:r w:rsidRPr="00B90367">
        <w:rPr>
          <w:rFonts w:ascii="Calibri" w:eastAsia="Calibri" w:hAnsi="Calibri" w:cs="Times New Roman"/>
          <w:spacing w:val="1"/>
          <w:lang w:val="x-none"/>
        </w:rPr>
        <w:t xml:space="preserve"> </w:t>
      </w:r>
      <w:r w:rsidRPr="00B90367">
        <w:rPr>
          <w:rFonts w:ascii="Calibri" w:eastAsia="Calibri" w:hAnsi="Calibri" w:cs="Times New Roman"/>
          <w:lang w:val="x-none"/>
        </w:rPr>
        <w:t>ηλεκτρονικό</w:t>
      </w:r>
      <w:r w:rsidRPr="00B90367">
        <w:rPr>
          <w:rFonts w:ascii="Calibri" w:eastAsia="Calibri" w:hAnsi="Calibri" w:cs="Times New Roman"/>
          <w:spacing w:val="1"/>
          <w:lang w:val="x-none"/>
        </w:rPr>
        <w:t xml:space="preserve"> </w:t>
      </w:r>
      <w:r w:rsidRPr="00B90367">
        <w:rPr>
          <w:rFonts w:ascii="Calibri" w:eastAsia="Calibri" w:hAnsi="Calibri" w:cs="Times New Roman"/>
          <w:lang w:val="x-none"/>
        </w:rPr>
        <w:t>ανοιχτό</w:t>
      </w:r>
      <w:r w:rsidRPr="00B90367">
        <w:rPr>
          <w:rFonts w:ascii="Calibri" w:eastAsia="Calibri" w:hAnsi="Calibri" w:cs="Times New Roman"/>
          <w:spacing w:val="1"/>
          <w:lang w:val="x-none"/>
        </w:rPr>
        <w:t xml:space="preserve"> </w:t>
      </w:r>
      <w:r w:rsidRPr="00B90367">
        <w:rPr>
          <w:rFonts w:ascii="Calibri" w:eastAsia="Calibri" w:hAnsi="Calibri" w:cs="Times New Roman"/>
          <w:lang w:val="x-none"/>
        </w:rPr>
        <w:t>διαγωνισμό</w:t>
      </w:r>
      <w:r w:rsidRPr="00B90367">
        <w:rPr>
          <w:rFonts w:ascii="Calibri" w:eastAsia="Calibri" w:hAnsi="Calibri" w:cs="Times New Roman"/>
          <w:spacing w:val="1"/>
          <w:lang w:val="x-none"/>
        </w:rPr>
        <w:t xml:space="preserve"> </w:t>
      </w:r>
      <w:r w:rsidRPr="00B90367">
        <w:rPr>
          <w:rFonts w:ascii="Calibri" w:eastAsia="Calibri" w:hAnsi="Calibri" w:cs="Times New Roman"/>
          <w:lang w:val="x-none"/>
        </w:rPr>
        <w:t>για</w:t>
      </w:r>
      <w:r w:rsidRPr="00B90367">
        <w:rPr>
          <w:rFonts w:ascii="Calibri" w:eastAsia="Calibri" w:hAnsi="Calibri" w:cs="Times New Roman"/>
          <w:spacing w:val="1"/>
          <w:lang w:val="x-none"/>
        </w:rPr>
        <w:t xml:space="preserve"> </w:t>
      </w:r>
      <w:r w:rsidRPr="00B90367">
        <w:rPr>
          <w:rFonts w:ascii="Calibri" w:eastAsia="Calibri" w:hAnsi="Calibri" w:cs="Times New Roman"/>
          <w:lang w:val="x-none"/>
        </w:rPr>
        <w:t>την</w:t>
      </w:r>
      <w:r w:rsidRPr="00B90367">
        <w:rPr>
          <w:rFonts w:ascii="Calibri" w:eastAsia="Calibri" w:hAnsi="Calibri" w:cs="Times New Roman"/>
          <w:spacing w:val="1"/>
          <w:lang w:val="x-none"/>
        </w:rPr>
        <w:t xml:space="preserve"> </w:t>
      </w:r>
      <w:r w:rsidRPr="00B90367">
        <w:rPr>
          <w:rFonts w:ascii="Calibri" w:eastAsia="Calibri" w:hAnsi="Calibri" w:cs="Times New Roman"/>
          <w:lang w:val="x-none"/>
        </w:rPr>
        <w:t>προμήθεια</w:t>
      </w:r>
      <w:r w:rsidRPr="00B90367">
        <w:rPr>
          <w:rFonts w:ascii="Calibri" w:eastAsia="Calibri" w:hAnsi="Calibri" w:cs="Times New Roman"/>
          <w:spacing w:val="1"/>
          <w:lang w:val="x-none"/>
        </w:rPr>
        <w:t xml:space="preserve"> φιαλών αερίων </w:t>
      </w:r>
      <w:r w:rsidRPr="00B90367">
        <w:rPr>
          <w:rFonts w:ascii="Calibri" w:eastAsia="Calibri" w:hAnsi="Calibri" w:cs="Times New Roman"/>
          <w:lang w:val="x-none"/>
        </w:rPr>
        <w:t>για</w:t>
      </w:r>
      <w:r w:rsidRPr="00B90367">
        <w:rPr>
          <w:rFonts w:ascii="Calibri" w:eastAsia="Calibri" w:hAnsi="Calibri" w:cs="Times New Roman"/>
          <w:spacing w:val="1"/>
          <w:lang w:val="x-none"/>
        </w:rPr>
        <w:t xml:space="preserve"> </w:t>
      </w:r>
      <w:r w:rsidRPr="00B90367">
        <w:rPr>
          <w:rFonts w:ascii="Calibri" w:eastAsia="Calibri" w:hAnsi="Calibri" w:cs="Times New Roman"/>
          <w:lang w:val="x-none"/>
        </w:rPr>
        <w:t>τις</w:t>
      </w:r>
      <w:r w:rsidRPr="00B90367">
        <w:rPr>
          <w:rFonts w:ascii="Calibri" w:eastAsia="Calibri" w:hAnsi="Calibri" w:cs="Times New Roman"/>
          <w:spacing w:val="1"/>
          <w:lang w:val="x-none"/>
        </w:rPr>
        <w:t xml:space="preserve"> </w:t>
      </w:r>
      <w:r w:rsidRPr="00B90367">
        <w:rPr>
          <w:rFonts w:ascii="Calibri" w:eastAsia="Calibri" w:hAnsi="Calibri" w:cs="Times New Roman"/>
          <w:lang w:val="x-none"/>
        </w:rPr>
        <w:t>ανάγκες</w:t>
      </w:r>
      <w:r w:rsidRPr="00B90367">
        <w:rPr>
          <w:rFonts w:ascii="Calibri" w:eastAsia="Calibri" w:hAnsi="Calibri" w:cs="Times New Roman"/>
          <w:spacing w:val="1"/>
          <w:lang w:val="x-none"/>
        </w:rPr>
        <w:t xml:space="preserve"> </w:t>
      </w:r>
      <w:r w:rsidRPr="00B90367">
        <w:rPr>
          <w:rFonts w:ascii="Calibri" w:eastAsia="Calibri" w:hAnsi="Calibri" w:cs="Times New Roman"/>
          <w:lang w:val="x-none"/>
        </w:rPr>
        <w:t>των</w:t>
      </w:r>
      <w:r w:rsidRPr="00B90367">
        <w:rPr>
          <w:rFonts w:ascii="Calibri" w:eastAsia="Calibri" w:hAnsi="Calibri" w:cs="Times New Roman"/>
          <w:spacing w:val="1"/>
          <w:lang w:val="x-none"/>
        </w:rPr>
        <w:t xml:space="preserve"> </w:t>
      </w:r>
      <w:proofErr w:type="spellStart"/>
      <w:r w:rsidRPr="00B90367">
        <w:rPr>
          <w:rFonts w:ascii="Calibri" w:eastAsia="Calibri" w:hAnsi="Calibri" w:cs="Times New Roman"/>
          <w:spacing w:val="1"/>
          <w:lang w:val="x-none"/>
        </w:rPr>
        <w:t>Υπερεσιών</w:t>
      </w:r>
      <w:proofErr w:type="spellEnd"/>
      <w:r w:rsidRPr="00B90367">
        <w:rPr>
          <w:rFonts w:ascii="Calibri" w:eastAsia="Calibri" w:hAnsi="Calibri" w:cs="Times New Roman"/>
          <w:spacing w:val="1"/>
          <w:lang w:val="x-none"/>
        </w:rPr>
        <w:t xml:space="preserve"> του Γενικού Χημείου του Κράτους</w:t>
      </w:r>
      <w:r w:rsidRPr="00B90367">
        <w:rPr>
          <w:rFonts w:ascii="Calibri" w:eastAsia="Calibri" w:hAnsi="Calibri" w:cs="Times New Roman"/>
          <w:lang w:val="x-none"/>
        </w:rPr>
        <w:t>,</w:t>
      </w:r>
      <w:r w:rsidRPr="00B90367">
        <w:rPr>
          <w:rFonts w:ascii="Calibri" w:eastAsia="Calibri" w:hAnsi="Calibri" w:cs="Times New Roman"/>
          <w:spacing w:val="30"/>
          <w:lang w:val="x-none"/>
        </w:rPr>
        <w:t xml:space="preserve"> </w:t>
      </w:r>
      <w:r w:rsidRPr="00B90367">
        <w:rPr>
          <w:rFonts w:ascii="Calibri" w:eastAsia="Calibri" w:hAnsi="Calibri" w:cs="Times New Roman"/>
          <w:lang w:val="x-none"/>
        </w:rPr>
        <w:t>όπως</w:t>
      </w:r>
      <w:r w:rsidRPr="00B90367">
        <w:rPr>
          <w:rFonts w:ascii="Calibri" w:eastAsia="Calibri" w:hAnsi="Calibri" w:cs="Times New Roman"/>
          <w:spacing w:val="31"/>
          <w:lang w:val="x-none"/>
        </w:rPr>
        <w:t xml:space="preserve"> </w:t>
      </w:r>
      <w:r w:rsidRPr="00B90367">
        <w:rPr>
          <w:rFonts w:ascii="Calibri" w:eastAsia="Calibri" w:hAnsi="Calibri" w:cs="Times New Roman"/>
          <w:lang w:val="x-none"/>
        </w:rPr>
        <w:t>αυτή</w:t>
      </w:r>
      <w:r w:rsidRPr="00B90367">
        <w:rPr>
          <w:rFonts w:ascii="Calibri" w:eastAsia="Calibri" w:hAnsi="Calibri" w:cs="Times New Roman"/>
          <w:spacing w:val="27"/>
          <w:lang w:val="x-none"/>
        </w:rPr>
        <w:t xml:space="preserve"> </w:t>
      </w:r>
      <w:r w:rsidRPr="00B90367">
        <w:rPr>
          <w:rFonts w:ascii="Calibri" w:eastAsia="Calibri" w:hAnsi="Calibri" w:cs="Times New Roman"/>
          <w:lang w:val="x-none"/>
        </w:rPr>
        <w:t>περιγράφεται</w:t>
      </w:r>
      <w:r w:rsidRPr="00B90367">
        <w:rPr>
          <w:rFonts w:ascii="Calibri" w:eastAsia="Calibri" w:hAnsi="Calibri" w:cs="Times New Roman"/>
          <w:spacing w:val="27"/>
          <w:lang w:val="x-none"/>
        </w:rPr>
        <w:t xml:space="preserve"> </w:t>
      </w:r>
      <w:r w:rsidRPr="00B90367">
        <w:rPr>
          <w:rFonts w:ascii="Calibri" w:eastAsia="Calibri" w:hAnsi="Calibri" w:cs="Times New Roman"/>
          <w:lang w:val="x-none"/>
        </w:rPr>
        <w:t>στην</w:t>
      </w:r>
      <w:r w:rsidRPr="00B90367">
        <w:rPr>
          <w:rFonts w:ascii="Calibri" w:eastAsia="Calibri" w:hAnsi="Calibri" w:cs="Times New Roman"/>
          <w:spacing w:val="27"/>
          <w:lang w:val="x-none"/>
        </w:rPr>
        <w:t xml:space="preserve"> </w:t>
      </w:r>
      <w:r w:rsidRPr="00B90367">
        <w:rPr>
          <w:rFonts w:ascii="Calibri" w:eastAsia="Calibri" w:hAnsi="Calibri" w:cs="Times New Roman"/>
          <w:lang w:val="x-none"/>
        </w:rPr>
        <w:t>με</w:t>
      </w:r>
      <w:r w:rsidRPr="00B90367">
        <w:rPr>
          <w:rFonts w:ascii="Calibri" w:eastAsia="Calibri" w:hAnsi="Calibri" w:cs="Times New Roman"/>
          <w:spacing w:val="30"/>
          <w:lang w:val="x-none"/>
        </w:rPr>
        <w:t xml:space="preserve"> </w:t>
      </w:r>
      <w:proofErr w:type="spellStart"/>
      <w:r w:rsidRPr="00B90367">
        <w:rPr>
          <w:rFonts w:ascii="Calibri" w:eastAsia="Calibri" w:hAnsi="Calibri" w:cs="Times New Roman"/>
          <w:lang w:val="x-none"/>
        </w:rPr>
        <w:t>αρ</w:t>
      </w:r>
      <w:proofErr w:type="spellEnd"/>
      <w:r w:rsidRPr="00B90367">
        <w:rPr>
          <w:rFonts w:ascii="Calibri" w:eastAsia="Calibri" w:hAnsi="Calibri" w:cs="Times New Roman"/>
          <w:lang w:val="x-none"/>
        </w:rPr>
        <w:t>.</w:t>
      </w:r>
      <w:r w:rsidRPr="00B90367">
        <w:rPr>
          <w:rFonts w:ascii="Calibri" w:eastAsia="Calibri" w:hAnsi="Calibri" w:cs="Times New Roman"/>
          <w:spacing w:val="27"/>
          <w:lang w:val="x-none"/>
        </w:rPr>
        <w:t xml:space="preserve"> </w:t>
      </w:r>
      <w:proofErr w:type="spellStart"/>
      <w:r w:rsidRPr="00B90367">
        <w:rPr>
          <w:rFonts w:ascii="Calibri" w:eastAsia="Calibri" w:hAnsi="Calibri" w:cs="Times New Roman"/>
          <w:lang w:val="x-none"/>
        </w:rPr>
        <w:t>πρωτ</w:t>
      </w:r>
      <w:proofErr w:type="spellEnd"/>
      <w:r w:rsidRPr="00B90367">
        <w:rPr>
          <w:rFonts w:ascii="Times New Roman" w:eastAsia="Calibri" w:hAnsi="Times New Roman" w:cs="Times New Roman"/>
          <w:lang w:val="x-none"/>
        </w:rPr>
        <w:t>...................................................</w:t>
      </w:r>
      <w:r w:rsidRPr="00B90367">
        <w:rPr>
          <w:rFonts w:ascii="Calibri" w:eastAsia="Calibri" w:hAnsi="Calibri" w:cs="Times New Roman"/>
          <w:lang w:val="x-none"/>
        </w:rPr>
        <w:t xml:space="preserve"> διακήρυξη,</w:t>
      </w:r>
      <w:r w:rsidRPr="00B90367">
        <w:rPr>
          <w:rFonts w:ascii="Calibri" w:eastAsia="Calibri" w:hAnsi="Calibri" w:cs="Times New Roman"/>
          <w:spacing w:val="1"/>
          <w:lang w:val="x-none"/>
        </w:rPr>
        <w:t xml:space="preserve"> </w:t>
      </w:r>
      <w:r w:rsidRPr="00B90367">
        <w:rPr>
          <w:rFonts w:ascii="Calibri" w:eastAsia="Calibri" w:hAnsi="Calibri" w:cs="Times New Roman"/>
          <w:u w:val="single"/>
          <w:lang w:val="x-none"/>
        </w:rPr>
        <w:t>υποβάλλω</w:t>
      </w:r>
      <w:r w:rsidRPr="00B90367">
        <w:rPr>
          <w:rFonts w:ascii="Calibri" w:eastAsia="Calibri" w:hAnsi="Calibri" w:cs="Times New Roman"/>
          <w:spacing w:val="1"/>
          <w:u w:val="single"/>
          <w:lang w:val="x-none"/>
        </w:rPr>
        <w:t xml:space="preserve"> </w:t>
      </w:r>
      <w:r w:rsidRPr="00B90367">
        <w:rPr>
          <w:rFonts w:ascii="Calibri" w:eastAsia="Calibri" w:hAnsi="Calibri" w:cs="Times New Roman"/>
          <w:u w:val="single"/>
          <w:lang w:val="x-none"/>
        </w:rPr>
        <w:t>οικονομική</w:t>
      </w:r>
      <w:r w:rsidRPr="00B90367">
        <w:rPr>
          <w:rFonts w:ascii="Calibri" w:eastAsia="Calibri" w:hAnsi="Calibri" w:cs="Times New Roman"/>
          <w:spacing w:val="1"/>
          <w:u w:val="single"/>
          <w:lang w:val="x-none"/>
        </w:rPr>
        <w:t xml:space="preserve"> </w:t>
      </w:r>
      <w:r w:rsidRPr="00B90367">
        <w:rPr>
          <w:rFonts w:ascii="Calibri" w:eastAsia="Calibri" w:hAnsi="Calibri" w:cs="Times New Roman"/>
          <w:u w:val="single"/>
          <w:lang w:val="x-none"/>
        </w:rPr>
        <w:t>προσφορά</w:t>
      </w:r>
      <w:r w:rsidRPr="00B90367">
        <w:rPr>
          <w:rFonts w:ascii="Calibri" w:eastAsia="Calibri" w:hAnsi="Calibri" w:cs="Times New Roman"/>
          <w:spacing w:val="1"/>
          <w:u w:val="single"/>
          <w:lang w:val="x-none"/>
        </w:rPr>
        <w:t xml:space="preserve"> </w:t>
      </w:r>
      <w:r w:rsidRPr="00B90367">
        <w:rPr>
          <w:rFonts w:ascii="Calibri" w:eastAsia="Calibri" w:hAnsi="Calibri" w:cs="Times New Roman"/>
          <w:u w:val="single"/>
          <w:lang w:val="x-none"/>
        </w:rPr>
        <w:t>για</w:t>
      </w:r>
      <w:r w:rsidRPr="00B90367">
        <w:rPr>
          <w:rFonts w:ascii="Calibri" w:eastAsia="Calibri" w:hAnsi="Calibri" w:cs="Times New Roman"/>
          <w:spacing w:val="1"/>
          <w:u w:val="single"/>
          <w:lang w:val="x-none"/>
        </w:rPr>
        <w:t xml:space="preserve"> </w:t>
      </w:r>
      <w:r w:rsidRPr="00B90367">
        <w:rPr>
          <w:rFonts w:ascii="Calibri" w:eastAsia="Calibri" w:hAnsi="Calibri" w:cs="Times New Roman"/>
          <w:u w:val="single"/>
          <w:lang w:val="x-none"/>
        </w:rPr>
        <w:t>το</w:t>
      </w:r>
      <w:r w:rsidRPr="00B90367">
        <w:rPr>
          <w:rFonts w:ascii="Calibri" w:eastAsia="Calibri" w:hAnsi="Calibri" w:cs="Times New Roman"/>
          <w:spacing w:val="1"/>
          <w:u w:val="single"/>
          <w:lang w:val="x-none"/>
        </w:rPr>
        <w:t xml:space="preserve"> </w:t>
      </w:r>
      <w:r w:rsidRPr="00B90367">
        <w:rPr>
          <w:rFonts w:ascii="Calibri" w:eastAsia="Calibri" w:hAnsi="Calibri" w:cs="Times New Roman"/>
          <w:u w:val="single"/>
          <w:lang w:val="x-none"/>
        </w:rPr>
        <w:t>σύνολο</w:t>
      </w:r>
      <w:r w:rsidRPr="00B90367">
        <w:rPr>
          <w:rFonts w:ascii="Calibri" w:eastAsia="Calibri" w:hAnsi="Calibri" w:cs="Times New Roman"/>
          <w:spacing w:val="1"/>
          <w:u w:val="single"/>
          <w:lang w:val="x-none"/>
        </w:rPr>
        <w:t xml:space="preserve"> </w:t>
      </w:r>
      <w:r w:rsidRPr="00B90367">
        <w:rPr>
          <w:rFonts w:ascii="Calibri" w:eastAsia="Calibri" w:hAnsi="Calibri" w:cs="Times New Roman"/>
          <w:u w:val="single"/>
          <w:lang w:val="x-none"/>
        </w:rPr>
        <w:t>των</w:t>
      </w:r>
      <w:r w:rsidRPr="00B90367">
        <w:rPr>
          <w:rFonts w:ascii="Calibri" w:eastAsia="Calibri" w:hAnsi="Calibri" w:cs="Times New Roman"/>
          <w:spacing w:val="1"/>
          <w:u w:val="single"/>
          <w:lang w:val="x-none"/>
        </w:rPr>
        <w:t xml:space="preserve"> </w:t>
      </w:r>
      <w:r w:rsidRPr="00B90367">
        <w:rPr>
          <w:rFonts w:ascii="Calibri" w:eastAsia="Calibri" w:hAnsi="Calibri" w:cs="Times New Roman"/>
          <w:u w:val="single"/>
          <w:lang w:val="x-none"/>
        </w:rPr>
        <w:t>ειδών</w:t>
      </w:r>
      <w:r w:rsidRPr="00B90367">
        <w:rPr>
          <w:rFonts w:ascii="Calibri" w:eastAsia="Calibri" w:hAnsi="Calibri" w:cs="Times New Roman"/>
          <w:spacing w:val="1"/>
          <w:u w:val="single"/>
          <w:lang w:val="x-none"/>
        </w:rPr>
        <w:t xml:space="preserve"> </w:t>
      </w:r>
      <w:r w:rsidRPr="00B90367">
        <w:rPr>
          <w:rFonts w:ascii="Calibri" w:eastAsia="Calibri" w:hAnsi="Calibri" w:cs="Times New Roman"/>
          <w:u w:val="single"/>
          <w:lang w:val="x-none"/>
        </w:rPr>
        <w:t>και</w:t>
      </w:r>
      <w:r w:rsidRPr="00B90367">
        <w:rPr>
          <w:rFonts w:ascii="Calibri" w:eastAsia="Calibri" w:hAnsi="Calibri" w:cs="Times New Roman"/>
          <w:spacing w:val="49"/>
          <w:u w:val="single"/>
          <w:lang w:val="x-none"/>
        </w:rPr>
        <w:t xml:space="preserve"> </w:t>
      </w:r>
      <w:r w:rsidRPr="00B90367">
        <w:rPr>
          <w:rFonts w:ascii="Calibri" w:eastAsia="Calibri" w:hAnsi="Calibri" w:cs="Times New Roman"/>
          <w:u w:val="single"/>
          <w:lang w:val="x-none"/>
        </w:rPr>
        <w:t>των</w:t>
      </w:r>
      <w:r w:rsidRPr="00B90367">
        <w:rPr>
          <w:rFonts w:ascii="Calibri" w:eastAsia="Calibri" w:hAnsi="Calibri" w:cs="Times New Roman"/>
          <w:spacing w:val="50"/>
          <w:u w:val="single"/>
          <w:lang w:val="x-none"/>
        </w:rPr>
        <w:t xml:space="preserve"> </w:t>
      </w:r>
      <w:r w:rsidRPr="00B90367">
        <w:rPr>
          <w:rFonts w:ascii="Calibri" w:eastAsia="Calibri" w:hAnsi="Calibri" w:cs="Times New Roman"/>
          <w:u w:val="single"/>
          <w:lang w:val="x-none"/>
        </w:rPr>
        <w:t>ποσοτήτων</w:t>
      </w:r>
      <w:r w:rsidRPr="00B90367">
        <w:rPr>
          <w:rFonts w:ascii="Calibri" w:eastAsia="Calibri" w:hAnsi="Calibri" w:cs="Times New Roman"/>
          <w:spacing w:val="50"/>
          <w:u w:val="single"/>
          <w:lang w:val="x-none"/>
        </w:rPr>
        <w:t xml:space="preserve"> </w:t>
      </w:r>
      <w:r w:rsidRPr="00B90367">
        <w:rPr>
          <w:rFonts w:ascii="Calibri" w:eastAsia="Calibri" w:hAnsi="Calibri" w:cs="Times New Roman"/>
          <w:u w:val="single"/>
          <w:lang w:val="x-none"/>
        </w:rPr>
        <w:t>της</w:t>
      </w:r>
      <w:r w:rsidRPr="00B90367">
        <w:rPr>
          <w:rFonts w:ascii="Calibri" w:eastAsia="Calibri" w:hAnsi="Calibri" w:cs="Times New Roman"/>
          <w:spacing w:val="1"/>
          <w:lang w:val="x-none"/>
        </w:rPr>
        <w:t xml:space="preserve"> </w:t>
      </w:r>
      <w:r w:rsidRPr="00B90367">
        <w:rPr>
          <w:rFonts w:ascii="Calibri" w:eastAsia="Calibri" w:hAnsi="Calibri" w:cs="Times New Roman"/>
          <w:u w:val="single"/>
          <w:lang w:val="x-none"/>
        </w:rPr>
        <w:t>διακήρυξης</w:t>
      </w:r>
      <w:r w:rsidRPr="00B90367">
        <w:rPr>
          <w:rFonts w:ascii="Calibri" w:eastAsia="Calibri" w:hAnsi="Calibri" w:cs="Times New Roman"/>
          <w:spacing w:val="49"/>
          <w:u w:val="single"/>
          <w:lang w:val="x-none"/>
        </w:rPr>
        <w:t xml:space="preserve"> </w:t>
      </w:r>
      <w:r w:rsidRPr="00B90367">
        <w:rPr>
          <w:rFonts w:ascii="Calibri" w:eastAsia="Calibri" w:hAnsi="Calibri" w:cs="Times New Roman"/>
          <w:u w:val="single"/>
          <w:lang w:val="x-none"/>
        </w:rPr>
        <w:t>ως</w:t>
      </w:r>
      <w:r w:rsidRPr="00B90367">
        <w:rPr>
          <w:rFonts w:ascii="Calibri" w:eastAsia="Calibri" w:hAnsi="Calibri" w:cs="Times New Roman"/>
          <w:spacing w:val="-2"/>
          <w:u w:val="single"/>
          <w:lang w:val="x-none"/>
        </w:rPr>
        <w:t xml:space="preserve"> </w:t>
      </w:r>
      <w:r w:rsidRPr="00B90367">
        <w:rPr>
          <w:rFonts w:ascii="Calibri" w:eastAsia="Calibri" w:hAnsi="Calibri" w:cs="Times New Roman"/>
          <w:u w:val="single"/>
          <w:lang w:val="x-none"/>
        </w:rPr>
        <w:t>κάτωθι</w:t>
      </w:r>
      <w:r w:rsidRPr="00B90367">
        <w:rPr>
          <w:rFonts w:ascii="Calibri" w:eastAsia="Calibri" w:hAnsi="Calibri" w:cs="Times New Roman"/>
          <w:lang w:val="x-none"/>
        </w:rPr>
        <w:t>:</w:t>
      </w:r>
    </w:p>
    <w:p w:rsidR="00B90367" w:rsidRPr="00B90367" w:rsidRDefault="00B90367" w:rsidP="00B90367">
      <w:pPr>
        <w:widowControl w:val="0"/>
        <w:autoSpaceDE w:val="0"/>
        <w:autoSpaceDN w:val="0"/>
        <w:spacing w:after="120" w:line="240" w:lineRule="auto"/>
        <w:ind w:right="98"/>
        <w:jc w:val="both"/>
        <w:rPr>
          <w:rFonts w:ascii="Calibri" w:eastAsia="Calibri" w:hAnsi="Calibri" w:cs="Times New Roman"/>
          <w:lang w:val="x-none"/>
        </w:rPr>
      </w:pPr>
    </w:p>
    <w:tbl>
      <w:tblPr>
        <w:tblW w:w="491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4"/>
        <w:gridCol w:w="1073"/>
        <w:gridCol w:w="661"/>
        <w:gridCol w:w="661"/>
        <w:gridCol w:w="1239"/>
        <w:gridCol w:w="743"/>
        <w:gridCol w:w="826"/>
        <w:gridCol w:w="909"/>
        <w:gridCol w:w="1404"/>
      </w:tblGrid>
      <w:tr w:rsidR="00B90367" w:rsidRPr="00B90367" w:rsidTr="00426648">
        <w:trPr>
          <w:cantSplit/>
          <w:tblHeader/>
          <w:jc w:val="center"/>
        </w:trPr>
        <w:tc>
          <w:tcPr>
            <w:tcW w:w="395" w:type="pct"/>
            <w:shd w:val="clear" w:color="auto" w:fill="D9D9D9"/>
            <w:vAlign w:val="center"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α/α Τμήματος</w:t>
            </w:r>
          </w:p>
        </w:tc>
        <w:tc>
          <w:tcPr>
            <w:tcW w:w="658" w:type="pct"/>
            <w:shd w:val="clear" w:color="auto" w:fill="D9D9D9"/>
            <w:vAlign w:val="center"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Υπηρεσία παράδοσης</w:t>
            </w:r>
          </w:p>
        </w:tc>
        <w:tc>
          <w:tcPr>
            <w:tcW w:w="405" w:type="pct"/>
            <w:shd w:val="clear" w:color="auto" w:fill="D9D9D9"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D9D9D9"/>
            <w:vAlign w:val="center"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Είδος</w:t>
            </w:r>
          </w:p>
        </w:tc>
        <w:tc>
          <w:tcPr>
            <w:tcW w:w="759" w:type="pct"/>
            <w:shd w:val="clear" w:color="auto" w:fill="D9D9D9"/>
            <w:vAlign w:val="center"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Τεχνικές προδιαγραφές</w:t>
            </w:r>
          </w:p>
        </w:tc>
        <w:tc>
          <w:tcPr>
            <w:tcW w:w="455" w:type="pct"/>
            <w:shd w:val="clear" w:color="auto" w:fill="D9D9D9"/>
            <w:vAlign w:val="center"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Ποσότητα σε τεμάχια</w:t>
            </w:r>
          </w:p>
        </w:tc>
        <w:tc>
          <w:tcPr>
            <w:tcW w:w="506" w:type="pct"/>
            <w:shd w:val="clear" w:color="auto" w:fill="D9D9D9"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Τιμή </w:t>
            </w:r>
            <w:proofErr w:type="spellStart"/>
            <w:r w:rsidRPr="00B9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μονάδος</w:t>
            </w:r>
            <w:proofErr w:type="spellEnd"/>
            <w:r w:rsidRPr="00B9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χωρίς ΦΠΑ</w:t>
            </w:r>
          </w:p>
        </w:tc>
        <w:tc>
          <w:tcPr>
            <w:tcW w:w="557" w:type="pct"/>
            <w:shd w:val="clear" w:color="auto" w:fill="D9D9D9"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Σύνολο χωρίς ΦΠΑ</w:t>
            </w:r>
          </w:p>
        </w:tc>
        <w:tc>
          <w:tcPr>
            <w:tcW w:w="860" w:type="pct"/>
            <w:shd w:val="clear" w:color="auto" w:fill="D9D9D9"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Συνολική αξία με ΦΠΑ</w:t>
            </w:r>
          </w:p>
        </w:tc>
      </w:tr>
      <w:tr w:rsidR="00B90367" w:rsidRPr="00B90367" w:rsidTr="00426648">
        <w:trPr>
          <w:cantSplit/>
          <w:jc w:val="center"/>
        </w:trPr>
        <w:tc>
          <w:tcPr>
            <w:tcW w:w="395" w:type="pct"/>
            <w:vAlign w:val="center"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8" w:type="pct"/>
            <w:vAlign w:val="center"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Γ.Χ.Κ., Αθήνα</w:t>
            </w:r>
          </w:p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(Α΄ Χ.Υ. Αθηνών)</w:t>
            </w:r>
          </w:p>
        </w:tc>
        <w:tc>
          <w:tcPr>
            <w:tcW w:w="405" w:type="pct"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Άζωτο 5.0</w:t>
            </w:r>
          </w:p>
        </w:tc>
        <w:tc>
          <w:tcPr>
            <w:tcW w:w="759" w:type="pct"/>
            <w:vAlign w:val="center"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Άζωτο,  καθαρότητας 99,999 </w:t>
            </w:r>
            <w:r w:rsidRPr="00B9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% </w:t>
            </w:r>
          </w:p>
        </w:tc>
        <w:tc>
          <w:tcPr>
            <w:tcW w:w="455" w:type="pct"/>
            <w:vAlign w:val="center"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90367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506" w:type="pct"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57" w:type="pct"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0" w:type="pct"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90367" w:rsidRPr="00B90367" w:rsidTr="00426648">
        <w:trPr>
          <w:cantSplit/>
          <w:jc w:val="center"/>
        </w:trPr>
        <w:tc>
          <w:tcPr>
            <w:tcW w:w="395" w:type="pct"/>
            <w:vAlign w:val="center"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left="-384" w:right="98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658" w:type="pct"/>
            <w:vAlign w:val="center"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Χ.Υ. Ηπείρου &amp; </w:t>
            </w:r>
            <w:proofErr w:type="spellStart"/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Δυτ</w:t>
            </w:r>
            <w:proofErr w:type="spellEnd"/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 Μακεδονίας (Ιωάννινα)</w:t>
            </w:r>
          </w:p>
        </w:tc>
        <w:tc>
          <w:tcPr>
            <w:tcW w:w="405" w:type="pct"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Άζωτο ECD</w:t>
            </w:r>
          </w:p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Align w:val="center"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Άζωτο, κατάλληλο για ανιχνευτή σύλληψης ηλεκτρονίων (ECD), καθαρότητας 99,999 </w:t>
            </w:r>
            <w:r w:rsidRPr="00B9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% </w:t>
            </w: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με όριο προσμίξεων: Ο</w:t>
            </w: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  <w:vertAlign w:val="subscript"/>
              </w:rPr>
              <w:t xml:space="preserve">2  </w:t>
            </w: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&lt;</w:t>
            </w: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2 PPM, HC </w:t>
            </w: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&lt;</w:t>
            </w: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0,1 PPM,  H</w:t>
            </w: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  <w:vertAlign w:val="subscript"/>
              </w:rPr>
              <w:t>2</w:t>
            </w: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 </w:t>
            </w: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&lt;</w:t>
            </w: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2 PPM, HAL HC </w:t>
            </w: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&lt;</w:t>
            </w: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 PPB </w:t>
            </w:r>
          </w:p>
        </w:tc>
        <w:tc>
          <w:tcPr>
            <w:tcW w:w="455" w:type="pct"/>
            <w:vAlign w:val="center"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90367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506" w:type="pct"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57" w:type="pct"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0" w:type="pct"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90367" w:rsidRPr="00B90367" w:rsidTr="00426648">
        <w:trPr>
          <w:cantSplit/>
          <w:jc w:val="center"/>
        </w:trPr>
        <w:tc>
          <w:tcPr>
            <w:tcW w:w="395" w:type="pct"/>
            <w:vAlign w:val="center"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8" w:type="pct"/>
            <w:vAlign w:val="center"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Γ.Χ.Κ., Αθήνα</w:t>
            </w:r>
          </w:p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(Α΄ Χ.Υ. Αθηνών)</w:t>
            </w:r>
          </w:p>
        </w:tc>
        <w:tc>
          <w:tcPr>
            <w:tcW w:w="405" w:type="pct"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Αργό 5.0</w:t>
            </w:r>
          </w:p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Align w:val="center"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Αργό καθαρότητας 99,999 % κατάλληλο για </w:t>
            </w: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ICP</w:t>
            </w: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MS</w:t>
            </w: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και </w:t>
            </w:r>
            <w:proofErr w:type="spellStart"/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Φασματοφωτόμετρα</w:t>
            </w:r>
            <w:proofErr w:type="spellEnd"/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Ατομικής Απορρόφησης</w:t>
            </w:r>
          </w:p>
        </w:tc>
        <w:tc>
          <w:tcPr>
            <w:tcW w:w="455" w:type="pct"/>
            <w:vAlign w:val="center"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90367">
              <w:rPr>
                <w:rFonts w:ascii="Calibri" w:eastAsia="Calibri" w:hAnsi="Calibri" w:cs="Calibri"/>
                <w:sz w:val="20"/>
                <w:szCs w:val="20"/>
              </w:rPr>
              <w:t>40</w:t>
            </w:r>
          </w:p>
        </w:tc>
        <w:tc>
          <w:tcPr>
            <w:tcW w:w="506" w:type="pct"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57" w:type="pct"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0" w:type="pct"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90367" w:rsidRPr="00B90367" w:rsidTr="00426648">
        <w:trPr>
          <w:cantSplit/>
          <w:jc w:val="center"/>
        </w:trPr>
        <w:tc>
          <w:tcPr>
            <w:tcW w:w="395" w:type="pct"/>
            <w:vAlign w:val="center"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8" w:type="pct"/>
            <w:vAlign w:val="center"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Χ.Υ. Ηπείρου &amp; </w:t>
            </w:r>
            <w:proofErr w:type="spellStart"/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Δυτ</w:t>
            </w:r>
            <w:proofErr w:type="spellEnd"/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 Μακεδονίας (Ιωάννινα)</w:t>
            </w:r>
          </w:p>
        </w:tc>
        <w:tc>
          <w:tcPr>
            <w:tcW w:w="405" w:type="pct"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Αργό 5.0</w:t>
            </w:r>
          </w:p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Align w:val="center"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Αργό καθαρότητας 99,999 % κατάλληλο για </w:t>
            </w: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ICP</w:t>
            </w: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MS</w:t>
            </w: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και </w:t>
            </w:r>
            <w:proofErr w:type="spellStart"/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Φασματοφωτόμετρα</w:t>
            </w:r>
            <w:proofErr w:type="spellEnd"/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Ατομικής Απορρόφησης</w:t>
            </w:r>
          </w:p>
        </w:tc>
        <w:tc>
          <w:tcPr>
            <w:tcW w:w="455" w:type="pct"/>
            <w:vAlign w:val="center"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90367"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</w:tc>
        <w:tc>
          <w:tcPr>
            <w:tcW w:w="506" w:type="pct"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57" w:type="pct"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0" w:type="pct"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90367" w:rsidRPr="00B90367" w:rsidTr="00426648">
        <w:trPr>
          <w:cantSplit/>
          <w:jc w:val="center"/>
        </w:trPr>
        <w:tc>
          <w:tcPr>
            <w:tcW w:w="395" w:type="pct"/>
            <w:vAlign w:val="center"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658" w:type="pct"/>
            <w:vAlign w:val="center"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Γ.Χ.Κ., Αθήνα</w:t>
            </w:r>
          </w:p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(Α΄ Χ.Υ. Αθηνών)</w:t>
            </w:r>
          </w:p>
        </w:tc>
        <w:tc>
          <w:tcPr>
            <w:tcW w:w="405" w:type="pct"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Ήλιο ECD</w:t>
            </w:r>
          </w:p>
        </w:tc>
        <w:tc>
          <w:tcPr>
            <w:tcW w:w="759" w:type="pct"/>
            <w:vAlign w:val="center"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Ήλιο, κατάλληλο για ανιχνευτή σύλληψης ηλεκτρονίων (ECD), περιεκτικότητας τουλάχιστον 99,999 % </w:t>
            </w:r>
            <w:proofErr w:type="spellStart"/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κ.ο.</w:t>
            </w:r>
            <w:proofErr w:type="spellEnd"/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με όριο προσμίξεων:  Ο</w:t>
            </w: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  <w:vertAlign w:val="subscript"/>
              </w:rPr>
              <w:t xml:space="preserve">2    </w:t>
            </w: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&lt;</w:t>
            </w: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2 PPM, HC </w:t>
            </w: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&lt;</w:t>
            </w: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1 PPM, H</w:t>
            </w: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  <w:vertAlign w:val="subscript"/>
              </w:rPr>
              <w:t>2</w:t>
            </w: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 </w:t>
            </w: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&lt;</w:t>
            </w: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2 PPM, HAL  HC  </w:t>
            </w: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&lt;</w:t>
            </w: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 PPB</w:t>
            </w:r>
          </w:p>
        </w:tc>
        <w:tc>
          <w:tcPr>
            <w:tcW w:w="455" w:type="pct"/>
            <w:vAlign w:val="center"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90367"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506" w:type="pct"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57" w:type="pct"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0" w:type="pct"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90367" w:rsidRPr="00B90367" w:rsidTr="00426648">
        <w:trPr>
          <w:cantSplit/>
          <w:jc w:val="center"/>
        </w:trPr>
        <w:tc>
          <w:tcPr>
            <w:tcW w:w="395" w:type="pct"/>
            <w:vAlign w:val="center"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58" w:type="pct"/>
            <w:vAlign w:val="center"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Χ.Υ. Ηπείρου &amp; </w:t>
            </w:r>
            <w:proofErr w:type="spellStart"/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Δυτ</w:t>
            </w:r>
            <w:proofErr w:type="spellEnd"/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 Μακεδονίας (Ιωάννινα)</w:t>
            </w:r>
          </w:p>
        </w:tc>
        <w:tc>
          <w:tcPr>
            <w:tcW w:w="405" w:type="pct"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Ήλιο ECD</w:t>
            </w:r>
          </w:p>
        </w:tc>
        <w:tc>
          <w:tcPr>
            <w:tcW w:w="759" w:type="pct"/>
            <w:vAlign w:val="center"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B90367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Ήλιο, κατάλληλο για ανιχνευτή σύλληψης ηλεκτρονίων (ECD), περιεκτικότητας τουλάχιστον 99,999 % </w:t>
            </w:r>
            <w:proofErr w:type="spellStart"/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κ.ο.</w:t>
            </w:r>
            <w:proofErr w:type="spellEnd"/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με όριο προσμίξεων:  Ο</w:t>
            </w: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  <w:vertAlign w:val="subscript"/>
              </w:rPr>
              <w:t xml:space="preserve">2    </w:t>
            </w: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&lt;</w:t>
            </w: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2 PPM, HC </w:t>
            </w: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&lt;</w:t>
            </w: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1 PPM, H</w:t>
            </w: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  <w:vertAlign w:val="subscript"/>
              </w:rPr>
              <w:t>2</w:t>
            </w: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 </w:t>
            </w: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&lt;</w:t>
            </w: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2 PPM, HAL  HC  </w:t>
            </w: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&lt;</w:t>
            </w: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 PPB</w:t>
            </w:r>
          </w:p>
        </w:tc>
        <w:tc>
          <w:tcPr>
            <w:tcW w:w="455" w:type="pct"/>
            <w:vAlign w:val="center"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90367"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506" w:type="pct"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57" w:type="pct"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0" w:type="pct"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90367" w:rsidRPr="00B90367" w:rsidTr="00426648">
        <w:trPr>
          <w:cantSplit/>
          <w:jc w:val="center"/>
        </w:trPr>
        <w:tc>
          <w:tcPr>
            <w:tcW w:w="395" w:type="pct"/>
            <w:vAlign w:val="center"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658" w:type="pct"/>
            <w:vAlign w:val="center"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Χ.Υ. Ηπείρου &amp; </w:t>
            </w:r>
            <w:proofErr w:type="spellStart"/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Δυτ</w:t>
            </w:r>
            <w:proofErr w:type="spellEnd"/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 Μακεδονίας (Ιωάννινα)</w:t>
            </w:r>
          </w:p>
        </w:tc>
        <w:tc>
          <w:tcPr>
            <w:tcW w:w="405" w:type="pct"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Συνθ. αέρας</w:t>
            </w:r>
          </w:p>
        </w:tc>
        <w:tc>
          <w:tcPr>
            <w:tcW w:w="759" w:type="pct"/>
            <w:vAlign w:val="center"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Συνθετικός αέρας ελεύθερος υδρογονανθράκων με όριο προσμίξεων: H</w:t>
            </w: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  <w:vertAlign w:val="subscript"/>
              </w:rPr>
              <w:t>2</w:t>
            </w: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 </w:t>
            </w: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&lt;</w:t>
            </w: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3 PPM, HC </w:t>
            </w: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&lt;</w:t>
            </w: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0,1 PPM, CO</w:t>
            </w: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  <w:vertAlign w:val="subscript"/>
              </w:rPr>
              <w:t>2</w:t>
            </w: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&lt;</w:t>
            </w: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 PPM, CO  </w:t>
            </w: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  <w:u w:val="single"/>
              </w:rPr>
              <w:t>&lt;</w:t>
            </w: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1 PPM</w:t>
            </w:r>
          </w:p>
        </w:tc>
        <w:tc>
          <w:tcPr>
            <w:tcW w:w="455" w:type="pct"/>
            <w:vAlign w:val="center"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90367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506" w:type="pct"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57" w:type="pct"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0" w:type="pct"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90367" w:rsidRPr="00B90367" w:rsidTr="00426648">
        <w:trPr>
          <w:cantSplit/>
          <w:jc w:val="center"/>
        </w:trPr>
        <w:tc>
          <w:tcPr>
            <w:tcW w:w="395" w:type="pct"/>
            <w:vAlign w:val="center"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58" w:type="pct"/>
            <w:vAlign w:val="center"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Χ.Υ. Ηπείρου &amp; </w:t>
            </w:r>
            <w:proofErr w:type="spellStart"/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Δυτ</w:t>
            </w:r>
            <w:proofErr w:type="spellEnd"/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 Μακεδονίας (Ιωάννινα)</w:t>
            </w:r>
          </w:p>
        </w:tc>
        <w:tc>
          <w:tcPr>
            <w:tcW w:w="405" w:type="pct"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Υδρογόνο 5.0</w:t>
            </w:r>
          </w:p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Align w:val="center"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B9036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Υδρογόνο καθαρότητας 99,999 %</w:t>
            </w:r>
          </w:p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90367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506" w:type="pct"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57" w:type="pct"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0" w:type="pct"/>
          </w:tcPr>
          <w:p w:rsidR="00B90367" w:rsidRPr="00B90367" w:rsidRDefault="00B90367" w:rsidP="00B90367">
            <w:pPr>
              <w:widowControl w:val="0"/>
              <w:autoSpaceDE w:val="0"/>
              <w:autoSpaceDN w:val="0"/>
              <w:spacing w:after="120" w:line="240" w:lineRule="auto"/>
              <w:ind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B90367" w:rsidRDefault="00B90367">
      <w:bookmarkStart w:id="2" w:name="_GoBack"/>
      <w:bookmarkEnd w:id="2"/>
    </w:p>
    <w:sectPr w:rsidR="00B903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67"/>
    <w:rsid w:val="00B9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95055-286A-4392-8529-192B7B78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ΛΙΑΠΗ</dc:creator>
  <cp:keywords/>
  <dc:description/>
  <cp:lastModifiedBy>ΜΑΡΙΑ ΛΙΑΠΗ</cp:lastModifiedBy>
  <cp:revision>1</cp:revision>
  <dcterms:created xsi:type="dcterms:W3CDTF">2023-04-24T10:26:00Z</dcterms:created>
  <dcterms:modified xsi:type="dcterms:W3CDTF">2023-04-24T10:27:00Z</dcterms:modified>
</cp:coreProperties>
</file>