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98F" w:rsidRPr="006B2C94" w:rsidRDefault="006B398F" w:rsidP="006B398F">
      <w:pPr>
        <w:pStyle w:val="2"/>
        <w:tabs>
          <w:tab w:val="clear" w:pos="567"/>
          <w:tab w:val="left" w:pos="0"/>
        </w:tabs>
        <w:ind w:left="0" w:firstLine="0"/>
        <w:rPr>
          <w:lang w:val="el-GR"/>
        </w:rPr>
      </w:pPr>
      <w:bookmarkStart w:id="0" w:name="_Toc107487150"/>
      <w:r>
        <w:rPr>
          <w:rFonts w:ascii="Calibri" w:hAnsi="Calibri"/>
          <w:lang w:val="el-GR"/>
        </w:rPr>
        <w:t xml:space="preserve">ΠΑΡΑΡΤΗΜΑ ΙV – </w:t>
      </w:r>
      <w:bookmarkEnd w:id="0"/>
      <w:r>
        <w:rPr>
          <w:rFonts w:ascii="Calibri" w:hAnsi="Calibri"/>
          <w:lang w:val="el-GR"/>
        </w:rPr>
        <w:t>Πίνακας Συμμόρφωσης Τεχνικής Προσφοράς</w:t>
      </w:r>
    </w:p>
    <w:p w:rsidR="006B398F" w:rsidRPr="00ED0D7D" w:rsidRDefault="006B398F" w:rsidP="006B398F">
      <w:pPr>
        <w:spacing w:before="60"/>
        <w:rPr>
          <w:szCs w:val="22"/>
          <w:lang w:val="el-GR"/>
        </w:rPr>
      </w:pPr>
      <w:r w:rsidRPr="00ED0D7D">
        <w:rPr>
          <w:szCs w:val="22"/>
          <w:lang w:val="el-GR"/>
        </w:rPr>
        <w:t>Ο υποψήφιος Ανάδοχος συμπληρώνει τον παρακάτω πίνακα συμμόρφωσης με την απόλυτη ευθύνη της ακρίβειας των δεδομένων.</w:t>
      </w:r>
    </w:p>
    <w:p w:rsidR="006B398F" w:rsidRPr="00ED0D7D" w:rsidRDefault="006B398F" w:rsidP="006B398F">
      <w:pPr>
        <w:spacing w:after="0"/>
        <w:contextualSpacing/>
        <w:rPr>
          <w:szCs w:val="22"/>
          <w:lang w:val="el-GR"/>
        </w:rPr>
      </w:pPr>
      <w:r w:rsidRPr="00ED0D7D">
        <w:rPr>
          <w:szCs w:val="22"/>
          <w:lang w:val="el-GR"/>
        </w:rPr>
        <w:t>Επισημαίνεται ότι:</w:t>
      </w:r>
    </w:p>
    <w:p w:rsidR="006B398F" w:rsidRPr="00ED0D7D" w:rsidRDefault="006B398F" w:rsidP="006B398F">
      <w:pPr>
        <w:spacing w:after="0"/>
        <w:contextualSpacing/>
        <w:rPr>
          <w:szCs w:val="22"/>
          <w:lang w:val="el-GR"/>
        </w:rPr>
      </w:pPr>
      <w:r w:rsidRPr="00ED0D7D">
        <w:rPr>
          <w:b/>
          <w:szCs w:val="22"/>
          <w:lang w:val="el-GR"/>
        </w:rPr>
        <w:t>α)</w:t>
      </w:r>
      <w:r w:rsidRPr="00ED0D7D">
        <w:rPr>
          <w:szCs w:val="22"/>
          <w:lang w:val="el-GR"/>
        </w:rPr>
        <w:t xml:space="preserve"> </w:t>
      </w:r>
      <w:r w:rsidRPr="00ED0D7D">
        <w:rPr>
          <w:szCs w:val="22"/>
          <w:u w:val="single"/>
          <w:lang w:val="el-GR"/>
        </w:rPr>
        <w:t xml:space="preserve">Στην στήλη </w:t>
      </w:r>
      <w:r w:rsidRPr="00ED0D7D">
        <w:rPr>
          <w:b/>
          <w:szCs w:val="22"/>
          <w:u w:val="single"/>
          <w:lang w:val="el-GR"/>
        </w:rPr>
        <w:t>«ΑΠΑΙΤΗΣΗ»</w:t>
      </w:r>
      <w:r w:rsidRPr="00ED0D7D">
        <w:rPr>
          <w:szCs w:val="22"/>
          <w:lang w:val="el-GR"/>
        </w:rPr>
        <w:t xml:space="preserve"> έχει συμπληρωθεί η λέξη «ΝΑΙ», που σημαίνει ότι η αντίστοιχη προδιαγραφή είναι υποχρεωτική για τον Ανάδοχο. Οι συγκεκριμένες προδιαγραφές θεωρούνται απαράβατοι όροι σύμφωνα με την παρούσα διακήρυξη, με τους οποίους ο ανάδοχος υποχρεούται να συμμορφωθεί. Προσφορές που δεν καλύπτουν πλήρως απαράβατους όρους απορρίπτονται ως μη αποδεκτές.</w:t>
      </w:r>
    </w:p>
    <w:p w:rsidR="006B398F" w:rsidRPr="00ED0D7D" w:rsidRDefault="006B398F" w:rsidP="006B398F">
      <w:pPr>
        <w:spacing w:after="0"/>
        <w:contextualSpacing/>
        <w:rPr>
          <w:szCs w:val="22"/>
          <w:lang w:val="el-GR"/>
        </w:rPr>
      </w:pPr>
      <w:r w:rsidRPr="00ED0D7D">
        <w:rPr>
          <w:b/>
          <w:szCs w:val="22"/>
          <w:lang w:val="el-GR"/>
        </w:rPr>
        <w:t>β)</w:t>
      </w:r>
      <w:r w:rsidRPr="00ED0D7D">
        <w:rPr>
          <w:szCs w:val="22"/>
          <w:lang w:val="el-GR"/>
        </w:rPr>
        <w:t xml:space="preserve"> </w:t>
      </w:r>
      <w:r w:rsidRPr="00ED0D7D">
        <w:rPr>
          <w:szCs w:val="22"/>
          <w:u w:val="single"/>
          <w:lang w:val="el-GR"/>
        </w:rPr>
        <w:t xml:space="preserve">Στην στήλη </w:t>
      </w:r>
      <w:r w:rsidRPr="00ED0D7D">
        <w:rPr>
          <w:b/>
          <w:szCs w:val="22"/>
          <w:u w:val="single"/>
          <w:lang w:val="el-GR"/>
        </w:rPr>
        <w:t>«ΑΠΑΝΤΗΣΗ»</w:t>
      </w:r>
      <w:r w:rsidRPr="00ED0D7D">
        <w:rPr>
          <w:szCs w:val="22"/>
          <w:lang w:val="el-GR"/>
        </w:rPr>
        <w:t xml:space="preserve"> σημειώνεται η απάντηση του Αναδόχου που έχει τη μορφή ΝΑΙ/ΟΧΙ εάν η αντίστοιχη προδιαγραφή πληρούται ή όχι από την προσφορά.</w:t>
      </w:r>
    </w:p>
    <w:p w:rsidR="006B398F" w:rsidRDefault="006B398F" w:rsidP="006B398F">
      <w:pPr>
        <w:spacing w:after="260"/>
        <w:rPr>
          <w:szCs w:val="22"/>
          <w:lang w:val="el-GR"/>
        </w:rPr>
      </w:pPr>
      <w:r w:rsidRPr="00ED0D7D">
        <w:rPr>
          <w:b/>
          <w:szCs w:val="22"/>
          <w:lang w:val="el-GR"/>
        </w:rPr>
        <w:t>γ)</w:t>
      </w:r>
      <w:r w:rsidRPr="00ED0D7D">
        <w:rPr>
          <w:szCs w:val="22"/>
          <w:lang w:val="el-GR"/>
        </w:rPr>
        <w:t xml:space="preserve"> </w:t>
      </w:r>
      <w:r w:rsidRPr="00ED0D7D">
        <w:rPr>
          <w:szCs w:val="22"/>
          <w:u w:val="single"/>
          <w:lang w:val="el-GR"/>
        </w:rPr>
        <w:t xml:space="preserve">Στην στήλη </w:t>
      </w:r>
      <w:r w:rsidRPr="00ED0D7D">
        <w:rPr>
          <w:b/>
          <w:szCs w:val="22"/>
          <w:u w:val="single"/>
          <w:lang w:val="el-GR"/>
        </w:rPr>
        <w:t>«ΠΑΡΑΠΟΜΠΗ</w:t>
      </w:r>
      <w:r w:rsidRPr="00ED0D7D">
        <w:rPr>
          <w:b/>
          <w:szCs w:val="22"/>
          <w:lang w:val="el-GR"/>
        </w:rPr>
        <w:t>»</w:t>
      </w:r>
      <w:r w:rsidRPr="00ED0D7D">
        <w:rPr>
          <w:szCs w:val="22"/>
          <w:lang w:val="el-GR"/>
        </w:rPr>
        <w:t xml:space="preserve"> δύναται να δηλωθεί η σχετική παραπομπή στην τεχνική προσφορά.</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3560"/>
        <w:gridCol w:w="1231"/>
        <w:gridCol w:w="1274"/>
        <w:gridCol w:w="3048"/>
      </w:tblGrid>
      <w:tr w:rsidR="006B398F" w:rsidRPr="00ED0D7D" w:rsidTr="00DB39FC">
        <w:trPr>
          <w:jc w:val="center"/>
        </w:trPr>
        <w:tc>
          <w:tcPr>
            <w:tcW w:w="9691" w:type="dxa"/>
            <w:gridSpan w:val="5"/>
            <w:shd w:val="clear" w:color="auto" w:fill="D9D9D9"/>
            <w:vAlign w:val="center"/>
          </w:tcPr>
          <w:p w:rsidR="006B398F" w:rsidRPr="00ED0D7D" w:rsidRDefault="006B398F" w:rsidP="00DB39FC">
            <w:pPr>
              <w:spacing w:before="80" w:after="80"/>
              <w:jc w:val="center"/>
              <w:rPr>
                <w:b/>
                <w:szCs w:val="22"/>
              </w:rPr>
            </w:pPr>
            <w:r w:rsidRPr="00ED0D7D">
              <w:rPr>
                <w:b/>
                <w:szCs w:val="22"/>
              </w:rPr>
              <w:t>ΠΙΝΑΚΑΣ ΣΥΜΜΟΡΦΩΣΗΣ</w:t>
            </w:r>
          </w:p>
        </w:tc>
      </w:tr>
      <w:tr w:rsidR="006B398F" w:rsidRPr="00ED0D7D" w:rsidTr="00DB39FC">
        <w:trPr>
          <w:jc w:val="center"/>
        </w:trPr>
        <w:tc>
          <w:tcPr>
            <w:tcW w:w="4138" w:type="dxa"/>
            <w:gridSpan w:val="2"/>
            <w:shd w:val="clear" w:color="auto" w:fill="D9D9D9"/>
            <w:vAlign w:val="center"/>
          </w:tcPr>
          <w:p w:rsidR="006B398F" w:rsidRPr="004A24D4" w:rsidRDefault="006B398F" w:rsidP="00DB39FC">
            <w:pPr>
              <w:spacing w:after="0"/>
              <w:rPr>
                <w:b/>
                <w:szCs w:val="22"/>
                <w:lang w:val="el-GR"/>
              </w:rPr>
            </w:pPr>
            <w:r w:rsidRPr="004A24D4">
              <w:rPr>
                <w:b/>
                <w:lang w:val="el-GR"/>
              </w:rPr>
              <w:t xml:space="preserve">ΣΥΣΤΗΜΑ ΑΠΟΧΔΟΧΗΣ ΞΕΝΩΝ ΚΑΡΤΩΝ ΣΤΟ ΔΙΚΤΥΟ </w:t>
            </w:r>
            <w:r w:rsidRPr="004A24D4">
              <w:rPr>
                <w:b/>
              </w:rPr>
              <w:t>EFT</w:t>
            </w:r>
            <w:r w:rsidRPr="004A24D4">
              <w:rPr>
                <w:b/>
                <w:lang w:val="el-GR"/>
              </w:rPr>
              <w:t>/</w:t>
            </w:r>
            <w:r w:rsidRPr="004A24D4">
              <w:rPr>
                <w:b/>
              </w:rPr>
              <w:t>POS</w:t>
            </w:r>
            <w:r w:rsidRPr="004A24D4">
              <w:rPr>
                <w:b/>
                <w:lang w:val="el-GR"/>
              </w:rPr>
              <w:t xml:space="preserve"> ΤΗΣ Α.Α.Δ.Ε. ΚΑΙ </w:t>
            </w:r>
            <w:r w:rsidRPr="004A24D4">
              <w:rPr>
                <w:b/>
              </w:rPr>
              <w:t>e</w:t>
            </w:r>
            <w:r w:rsidRPr="004A24D4">
              <w:rPr>
                <w:b/>
                <w:lang w:val="el-GR"/>
              </w:rPr>
              <w:t>-</w:t>
            </w:r>
            <w:r w:rsidRPr="004A24D4">
              <w:rPr>
                <w:b/>
              </w:rPr>
              <w:t>POS</w:t>
            </w:r>
            <w:r w:rsidRPr="004A24D4">
              <w:rPr>
                <w:b/>
                <w:lang w:val="el-GR"/>
              </w:rPr>
              <w:t xml:space="preserve"> ΓΙΑ ΤΗΝ ΕΙΣΠΡΑΞΗ ΤΩΝ ΔΗΜΟΣΙΩΝ ΕΣΟΔΩΝ</w:t>
            </w:r>
          </w:p>
        </w:tc>
        <w:tc>
          <w:tcPr>
            <w:tcW w:w="5553" w:type="dxa"/>
            <w:gridSpan w:val="3"/>
            <w:shd w:val="clear" w:color="auto" w:fill="D9D9D9"/>
            <w:vAlign w:val="center"/>
          </w:tcPr>
          <w:p w:rsidR="006B398F" w:rsidRPr="00ED0D7D" w:rsidRDefault="006B398F" w:rsidP="00DB39FC">
            <w:pPr>
              <w:spacing w:before="80" w:after="80"/>
              <w:jc w:val="center"/>
              <w:rPr>
                <w:b/>
                <w:szCs w:val="22"/>
                <w:lang w:val="el-GR"/>
              </w:rPr>
            </w:pPr>
            <w:r w:rsidRPr="00ED0D7D">
              <w:rPr>
                <w:b/>
                <w:szCs w:val="22"/>
                <w:lang w:val="el-GR"/>
              </w:rPr>
              <w:t>ΠΡΟΣΦΕΡΕΤΑΙ</w:t>
            </w:r>
          </w:p>
        </w:tc>
      </w:tr>
      <w:tr w:rsidR="006B398F" w:rsidRPr="00ED0D7D" w:rsidTr="00DB39FC">
        <w:trPr>
          <w:jc w:val="center"/>
        </w:trPr>
        <w:tc>
          <w:tcPr>
            <w:tcW w:w="578" w:type="dxa"/>
            <w:shd w:val="clear" w:color="auto" w:fill="D9D9D9"/>
            <w:vAlign w:val="center"/>
          </w:tcPr>
          <w:p w:rsidR="006B398F" w:rsidRPr="00ED0D7D" w:rsidRDefault="006B398F" w:rsidP="00DB39FC">
            <w:pPr>
              <w:spacing w:after="0"/>
              <w:jc w:val="center"/>
              <w:rPr>
                <w:b/>
                <w:szCs w:val="22"/>
                <w:lang w:val="el-GR"/>
              </w:rPr>
            </w:pPr>
            <w:r w:rsidRPr="00ED0D7D">
              <w:rPr>
                <w:b/>
                <w:szCs w:val="22"/>
                <w:lang w:val="el-GR"/>
              </w:rPr>
              <w:t>Α/Α</w:t>
            </w:r>
          </w:p>
        </w:tc>
        <w:tc>
          <w:tcPr>
            <w:tcW w:w="3560" w:type="dxa"/>
            <w:shd w:val="clear" w:color="auto" w:fill="D9D9D9"/>
            <w:vAlign w:val="center"/>
          </w:tcPr>
          <w:p w:rsidR="006B398F" w:rsidRPr="00ED0D7D" w:rsidRDefault="006B398F" w:rsidP="00DB39FC">
            <w:pPr>
              <w:spacing w:after="0"/>
              <w:jc w:val="center"/>
              <w:rPr>
                <w:b/>
                <w:szCs w:val="22"/>
                <w:lang w:val="el-GR"/>
              </w:rPr>
            </w:pPr>
            <w:r>
              <w:rPr>
                <w:b/>
                <w:szCs w:val="22"/>
                <w:lang w:val="el-GR"/>
              </w:rPr>
              <w:t>ΥΠΟΧΡΕΩΣΕΙΣ ΑΝΑΔΟΧΟΥ</w:t>
            </w:r>
          </w:p>
        </w:tc>
        <w:tc>
          <w:tcPr>
            <w:tcW w:w="1231" w:type="dxa"/>
            <w:shd w:val="clear" w:color="auto" w:fill="D9D9D9"/>
            <w:vAlign w:val="center"/>
          </w:tcPr>
          <w:p w:rsidR="006B398F" w:rsidRPr="00ED0D7D" w:rsidRDefault="006B398F" w:rsidP="00DB39FC">
            <w:pPr>
              <w:spacing w:after="0"/>
              <w:jc w:val="center"/>
              <w:rPr>
                <w:b/>
                <w:szCs w:val="22"/>
                <w:lang w:val="el-GR"/>
              </w:rPr>
            </w:pPr>
            <w:r w:rsidRPr="00ED0D7D">
              <w:rPr>
                <w:b/>
                <w:szCs w:val="22"/>
                <w:lang w:val="el-GR"/>
              </w:rPr>
              <w:t>ΑΠΑΙΤΗΣΗ</w:t>
            </w:r>
          </w:p>
        </w:tc>
        <w:tc>
          <w:tcPr>
            <w:tcW w:w="1274" w:type="dxa"/>
            <w:shd w:val="clear" w:color="auto" w:fill="D9D9D9"/>
            <w:vAlign w:val="center"/>
          </w:tcPr>
          <w:p w:rsidR="006B398F" w:rsidRPr="00ED0D7D" w:rsidRDefault="006B398F" w:rsidP="00DB39FC">
            <w:pPr>
              <w:spacing w:before="80" w:after="80"/>
              <w:jc w:val="center"/>
              <w:rPr>
                <w:b/>
                <w:szCs w:val="22"/>
                <w:lang w:val="el-GR"/>
              </w:rPr>
            </w:pPr>
            <w:r w:rsidRPr="00ED0D7D">
              <w:rPr>
                <w:b/>
                <w:szCs w:val="22"/>
                <w:lang w:val="el-GR"/>
              </w:rPr>
              <w:t>ΑΠΑΝΤΗΣΗ</w:t>
            </w:r>
          </w:p>
        </w:tc>
        <w:tc>
          <w:tcPr>
            <w:tcW w:w="3048" w:type="dxa"/>
            <w:shd w:val="clear" w:color="auto" w:fill="D9D9D9"/>
            <w:vAlign w:val="center"/>
          </w:tcPr>
          <w:p w:rsidR="006B398F" w:rsidRPr="00ED0D7D" w:rsidRDefault="006B398F" w:rsidP="00DB39FC">
            <w:pPr>
              <w:spacing w:before="80" w:after="80"/>
              <w:jc w:val="center"/>
              <w:rPr>
                <w:b/>
                <w:szCs w:val="22"/>
                <w:lang w:val="el-GR"/>
              </w:rPr>
            </w:pPr>
            <w:r w:rsidRPr="00ED0D7D">
              <w:rPr>
                <w:b/>
                <w:szCs w:val="22"/>
                <w:lang w:val="el-GR"/>
              </w:rPr>
              <w:t>ΠΑΡΑΠΟΜΠΗ ΤΕΚΜΗΡΙΩΣΗΣ</w:t>
            </w:r>
          </w:p>
        </w:tc>
      </w:tr>
      <w:tr w:rsidR="006B398F" w:rsidRPr="00ED0D7D" w:rsidTr="00DB39FC">
        <w:trPr>
          <w:jc w:val="center"/>
        </w:trPr>
        <w:tc>
          <w:tcPr>
            <w:tcW w:w="578" w:type="dxa"/>
            <w:vAlign w:val="center"/>
          </w:tcPr>
          <w:p w:rsidR="006B398F" w:rsidRPr="00935708" w:rsidRDefault="006B398F" w:rsidP="00DB39FC">
            <w:pPr>
              <w:spacing w:after="0"/>
              <w:jc w:val="center"/>
              <w:rPr>
                <w:szCs w:val="22"/>
                <w:lang w:val="el-GR"/>
              </w:rPr>
            </w:pPr>
            <w:r w:rsidRPr="00935708">
              <w:rPr>
                <w:szCs w:val="22"/>
                <w:lang w:val="el-GR"/>
              </w:rPr>
              <w:t>1</w:t>
            </w:r>
          </w:p>
        </w:tc>
        <w:tc>
          <w:tcPr>
            <w:tcW w:w="3560" w:type="dxa"/>
          </w:tcPr>
          <w:p w:rsidR="006B398F" w:rsidRPr="00790B6A" w:rsidRDefault="006B398F" w:rsidP="00DB39FC">
            <w:pPr>
              <w:spacing w:line="276" w:lineRule="auto"/>
              <w:rPr>
                <w:szCs w:val="22"/>
                <w:lang w:val="el-GR"/>
              </w:rPr>
            </w:pPr>
            <w:r w:rsidRPr="00790B6A">
              <w:rPr>
                <w:szCs w:val="22"/>
                <w:lang w:val="el-GR"/>
              </w:rPr>
              <w:t xml:space="preserve">Το κόστος τυχόν πρόσθετων αναβαθμίσεων – πιστοποιήσεων στο υφιστάμενο δίκτυο για την αποδοχή καρτών έκδοσης αλλοδαπών φορέων παροχής υπηρεσιών πληρωμών, θα βαρύνει τον ίδιο τον ανάδοχο. Το δίκτυο αυτό ενδέχεται να τροποποιηθεί με την κατάργηση ή την προσθήκη νέων σταθερών τερματικών ή μετακινούμενων σημείων με τη χρήση φορητών συσκευών. </w:t>
            </w:r>
          </w:p>
        </w:tc>
        <w:tc>
          <w:tcPr>
            <w:tcW w:w="1231" w:type="dxa"/>
            <w:vAlign w:val="center"/>
          </w:tcPr>
          <w:p w:rsidR="006B398F" w:rsidRPr="00935708" w:rsidRDefault="006B398F" w:rsidP="00DB39FC">
            <w:pPr>
              <w:spacing w:after="0"/>
              <w:jc w:val="center"/>
              <w:rPr>
                <w:szCs w:val="22"/>
                <w:lang w:val="el-GR"/>
              </w:rPr>
            </w:pPr>
            <w:r w:rsidRPr="00935708">
              <w:rPr>
                <w:szCs w:val="22"/>
                <w:lang w:val="el-GR"/>
              </w:rPr>
              <w:t>ΝΑΙ</w:t>
            </w:r>
          </w:p>
        </w:tc>
        <w:tc>
          <w:tcPr>
            <w:tcW w:w="1274" w:type="dxa"/>
          </w:tcPr>
          <w:p w:rsidR="006B398F" w:rsidRPr="00935708" w:rsidRDefault="006B398F" w:rsidP="00DB39FC">
            <w:pPr>
              <w:rPr>
                <w:szCs w:val="22"/>
                <w:lang w:val="el-GR"/>
              </w:rPr>
            </w:pPr>
          </w:p>
        </w:tc>
        <w:tc>
          <w:tcPr>
            <w:tcW w:w="3048" w:type="dxa"/>
          </w:tcPr>
          <w:p w:rsidR="006B398F" w:rsidRPr="00935708" w:rsidRDefault="006B398F" w:rsidP="00DB39FC">
            <w:pPr>
              <w:rPr>
                <w:szCs w:val="22"/>
                <w:lang w:val="el-GR"/>
              </w:rPr>
            </w:pPr>
          </w:p>
        </w:tc>
      </w:tr>
      <w:tr w:rsidR="006B398F" w:rsidRPr="00ED0D7D" w:rsidTr="00DB39FC">
        <w:trPr>
          <w:jc w:val="center"/>
        </w:trPr>
        <w:tc>
          <w:tcPr>
            <w:tcW w:w="578" w:type="dxa"/>
            <w:vAlign w:val="center"/>
          </w:tcPr>
          <w:p w:rsidR="006B398F" w:rsidRPr="00935708" w:rsidRDefault="006B398F" w:rsidP="00DB39FC">
            <w:pPr>
              <w:spacing w:after="0"/>
              <w:jc w:val="center"/>
              <w:rPr>
                <w:szCs w:val="22"/>
                <w:lang w:val="el-GR"/>
              </w:rPr>
            </w:pPr>
            <w:r w:rsidRPr="00935708">
              <w:rPr>
                <w:szCs w:val="22"/>
                <w:lang w:val="el-GR"/>
              </w:rPr>
              <w:t>2</w:t>
            </w:r>
          </w:p>
        </w:tc>
        <w:tc>
          <w:tcPr>
            <w:tcW w:w="3560" w:type="dxa"/>
          </w:tcPr>
          <w:p w:rsidR="006B398F" w:rsidRPr="00081959" w:rsidRDefault="006B398F" w:rsidP="00DB39FC">
            <w:pPr>
              <w:spacing w:line="276" w:lineRule="auto"/>
              <w:rPr>
                <w:szCs w:val="22"/>
                <w:lang w:val="el-GR"/>
              </w:rPr>
            </w:pPr>
            <w:r w:rsidRPr="00081959">
              <w:rPr>
                <w:szCs w:val="22"/>
                <w:lang w:val="el-GR"/>
              </w:rPr>
              <w:t xml:space="preserve">Ο Ανάδοχος δύναται να </w:t>
            </w:r>
            <w:proofErr w:type="spellStart"/>
            <w:r w:rsidRPr="00081959">
              <w:rPr>
                <w:szCs w:val="22"/>
                <w:lang w:val="el-GR"/>
              </w:rPr>
              <w:t>διοδεύσει</w:t>
            </w:r>
            <w:proofErr w:type="spellEnd"/>
            <w:r w:rsidRPr="00081959">
              <w:rPr>
                <w:szCs w:val="22"/>
                <w:lang w:val="el-GR"/>
              </w:rPr>
              <w:t xml:space="preserve"> τις συναλλαγές με ή χωρίς φυσική παρουσία της κάρτας πληρωμών εξωτερικού μέσω του παραπάνω δικτύου </w:t>
            </w:r>
            <w:r w:rsidRPr="00081959">
              <w:rPr>
                <w:szCs w:val="22"/>
                <w:lang w:val="en-US"/>
              </w:rPr>
              <w:t>EFT</w:t>
            </w:r>
            <w:r w:rsidRPr="00081959">
              <w:rPr>
                <w:szCs w:val="22"/>
                <w:lang w:val="el-GR"/>
              </w:rPr>
              <w:t>/</w:t>
            </w:r>
            <w:r w:rsidRPr="00081959">
              <w:rPr>
                <w:szCs w:val="22"/>
                <w:lang w:val="en-US"/>
              </w:rPr>
              <w:t>POS</w:t>
            </w:r>
            <w:r w:rsidRPr="00081959">
              <w:rPr>
                <w:szCs w:val="22"/>
                <w:lang w:val="el-GR"/>
              </w:rPr>
              <w:t xml:space="preserve"> και του συστήματος </w:t>
            </w:r>
            <w:r w:rsidRPr="00081959">
              <w:rPr>
                <w:szCs w:val="22"/>
                <w:lang w:val="en-US"/>
              </w:rPr>
              <w:t>DIAS</w:t>
            </w:r>
            <w:r w:rsidRPr="00081959">
              <w:rPr>
                <w:szCs w:val="22"/>
                <w:lang w:val="el-GR"/>
              </w:rPr>
              <w:t xml:space="preserve"> </w:t>
            </w:r>
            <w:r w:rsidRPr="00081959">
              <w:rPr>
                <w:szCs w:val="22"/>
                <w:lang w:val="en-US"/>
              </w:rPr>
              <w:t>e</w:t>
            </w:r>
            <w:r w:rsidRPr="00081959">
              <w:rPr>
                <w:szCs w:val="22"/>
                <w:lang w:val="el-GR"/>
              </w:rPr>
              <w:t>-</w:t>
            </w:r>
            <w:r w:rsidRPr="00081959">
              <w:rPr>
                <w:szCs w:val="22"/>
                <w:lang w:val="en-US"/>
              </w:rPr>
              <w:t>POS</w:t>
            </w:r>
            <w:r w:rsidRPr="00081959">
              <w:rPr>
                <w:szCs w:val="22"/>
                <w:lang w:val="el-GR"/>
              </w:rPr>
              <w:t xml:space="preserve"> αντίστοιχα. </w:t>
            </w:r>
          </w:p>
          <w:p w:rsidR="006B398F" w:rsidRPr="00081959" w:rsidRDefault="006B398F" w:rsidP="00DB39FC">
            <w:pPr>
              <w:spacing w:before="40" w:after="40"/>
              <w:rPr>
                <w:szCs w:val="22"/>
                <w:lang w:val="el-GR"/>
              </w:rPr>
            </w:pPr>
            <w:r w:rsidRPr="00081959">
              <w:rPr>
                <w:szCs w:val="22"/>
                <w:lang w:val="el-GR"/>
              </w:rPr>
              <w:t xml:space="preserve">Εναλλακτικά, στην περίπτωση που ο Ανάδοχος δεν επιθυμεί να </w:t>
            </w:r>
            <w:proofErr w:type="spellStart"/>
            <w:r w:rsidRPr="00081959">
              <w:rPr>
                <w:szCs w:val="22"/>
                <w:lang w:val="el-GR"/>
              </w:rPr>
              <w:t>διοδεύσει</w:t>
            </w:r>
            <w:proofErr w:type="spellEnd"/>
            <w:r w:rsidRPr="00081959">
              <w:rPr>
                <w:szCs w:val="22"/>
                <w:lang w:val="el-GR"/>
              </w:rPr>
              <w:t xml:space="preserve"> τις συναλλαγές μέσω του υπάρχοντος δικτύου </w:t>
            </w:r>
            <w:r w:rsidRPr="00081959">
              <w:rPr>
                <w:szCs w:val="22"/>
              </w:rPr>
              <w:t>EFT</w:t>
            </w:r>
            <w:r w:rsidRPr="00081959">
              <w:rPr>
                <w:szCs w:val="22"/>
                <w:lang w:val="el-GR"/>
              </w:rPr>
              <w:t>/</w:t>
            </w:r>
            <w:r w:rsidRPr="00081959">
              <w:rPr>
                <w:szCs w:val="22"/>
              </w:rPr>
              <w:t>POS</w:t>
            </w:r>
            <w:r w:rsidRPr="00081959">
              <w:rPr>
                <w:szCs w:val="22"/>
                <w:lang w:val="el-GR"/>
              </w:rPr>
              <w:t xml:space="preserve"> της Α.Α.Δ.Ε. και τις συναλλαγές χωρίς φυσική παρουσία της κάρτας (</w:t>
            </w:r>
            <w:r w:rsidRPr="00081959">
              <w:rPr>
                <w:szCs w:val="22"/>
                <w:lang w:val="en-US"/>
              </w:rPr>
              <w:t>e</w:t>
            </w:r>
            <w:r w:rsidRPr="00081959">
              <w:rPr>
                <w:szCs w:val="22"/>
                <w:lang w:val="el-GR"/>
              </w:rPr>
              <w:t>-</w:t>
            </w:r>
            <w:r w:rsidRPr="00081959">
              <w:rPr>
                <w:szCs w:val="22"/>
                <w:lang w:val="en-US"/>
              </w:rPr>
              <w:t>POS</w:t>
            </w:r>
            <w:r w:rsidRPr="00081959">
              <w:rPr>
                <w:szCs w:val="22"/>
                <w:lang w:val="el-GR"/>
              </w:rPr>
              <w:t xml:space="preserve">) μέσω της τρέχουσας </w:t>
            </w:r>
            <w:proofErr w:type="spellStart"/>
            <w:r w:rsidRPr="00081959">
              <w:rPr>
                <w:szCs w:val="22"/>
                <w:lang w:val="el-GR"/>
              </w:rPr>
              <w:t>διόδευσης</w:t>
            </w:r>
            <w:proofErr w:type="spellEnd"/>
            <w:r w:rsidRPr="00081959">
              <w:rPr>
                <w:szCs w:val="22"/>
                <w:lang w:val="el-GR"/>
              </w:rPr>
              <w:t xml:space="preserve"> </w:t>
            </w:r>
            <w:r w:rsidRPr="00081959">
              <w:rPr>
                <w:szCs w:val="22"/>
                <w:lang w:val="el-GR"/>
              </w:rPr>
              <w:lastRenderedPageBreak/>
              <w:t xml:space="preserve">για τις εγχώριες κάρτες, θα αναλάβει να εγκαταστήσει, συνδέσει και </w:t>
            </w:r>
            <w:proofErr w:type="spellStart"/>
            <w:r w:rsidRPr="00081959">
              <w:rPr>
                <w:szCs w:val="22"/>
                <w:lang w:val="el-GR"/>
              </w:rPr>
              <w:t>παραμετροποιήσει</w:t>
            </w:r>
            <w:proofErr w:type="spellEnd"/>
            <w:r w:rsidRPr="00081959">
              <w:rPr>
                <w:szCs w:val="22"/>
                <w:lang w:val="el-GR"/>
              </w:rPr>
              <w:t xml:space="preserve"> ισάριθμα </w:t>
            </w:r>
            <w:r w:rsidRPr="00081959">
              <w:rPr>
                <w:szCs w:val="22"/>
              </w:rPr>
              <w:t>EFT</w:t>
            </w:r>
            <w:r w:rsidRPr="00081959">
              <w:rPr>
                <w:szCs w:val="22"/>
                <w:lang w:val="el-GR"/>
              </w:rPr>
              <w:t>/</w:t>
            </w:r>
            <w:r w:rsidRPr="00081959">
              <w:rPr>
                <w:szCs w:val="22"/>
              </w:rPr>
              <w:t>POS</w:t>
            </w:r>
            <w:r w:rsidRPr="00081959">
              <w:rPr>
                <w:szCs w:val="22"/>
                <w:lang w:val="el-GR"/>
              </w:rPr>
              <w:t xml:space="preserve"> και στα σημεία που είναι εγκατεστημένα τα υφιστάμενα τερματικά, παρέχοντας παράλληλα τη δυνατότητα για εκτέλεση συναλλαγών χωρίς φυσική παρουσία της κάρτας (</w:t>
            </w:r>
            <w:r w:rsidRPr="00081959">
              <w:rPr>
                <w:szCs w:val="22"/>
                <w:lang w:val="en-US"/>
              </w:rPr>
              <w:t>e</w:t>
            </w:r>
            <w:r w:rsidRPr="00081959">
              <w:rPr>
                <w:szCs w:val="22"/>
                <w:lang w:val="el-GR"/>
              </w:rPr>
              <w:t>-</w:t>
            </w:r>
            <w:r w:rsidRPr="00081959">
              <w:rPr>
                <w:szCs w:val="22"/>
                <w:lang w:val="en-US"/>
              </w:rPr>
              <w:t>POS</w:t>
            </w:r>
            <w:r w:rsidRPr="00081959">
              <w:rPr>
                <w:szCs w:val="22"/>
                <w:lang w:val="el-GR"/>
              </w:rPr>
              <w:t xml:space="preserve">) στο </w:t>
            </w:r>
            <w:proofErr w:type="spellStart"/>
            <w:r w:rsidRPr="00081959">
              <w:rPr>
                <w:szCs w:val="22"/>
                <w:lang w:val="en-US"/>
              </w:rPr>
              <w:t>myAADE</w:t>
            </w:r>
            <w:proofErr w:type="spellEnd"/>
            <w:r w:rsidRPr="00081959">
              <w:rPr>
                <w:szCs w:val="22"/>
                <w:lang w:val="el-GR"/>
              </w:rPr>
              <w:t xml:space="preserve"> και το </w:t>
            </w:r>
            <w:r w:rsidRPr="00081959">
              <w:rPr>
                <w:szCs w:val="22"/>
                <w:lang w:val="en-US"/>
              </w:rPr>
              <w:t>e</w:t>
            </w:r>
            <w:r w:rsidRPr="00081959">
              <w:rPr>
                <w:szCs w:val="22"/>
                <w:lang w:val="el-GR"/>
              </w:rPr>
              <w:t>-Παράβολο.</w:t>
            </w:r>
          </w:p>
        </w:tc>
        <w:tc>
          <w:tcPr>
            <w:tcW w:w="1231" w:type="dxa"/>
            <w:vAlign w:val="center"/>
          </w:tcPr>
          <w:p w:rsidR="006B398F" w:rsidRPr="00935708" w:rsidRDefault="006B398F" w:rsidP="00DB39FC">
            <w:pPr>
              <w:spacing w:after="0"/>
              <w:jc w:val="center"/>
              <w:rPr>
                <w:szCs w:val="22"/>
                <w:lang w:val="el-GR"/>
              </w:rPr>
            </w:pPr>
            <w:r w:rsidRPr="00935708">
              <w:rPr>
                <w:szCs w:val="22"/>
                <w:lang w:val="el-GR"/>
              </w:rPr>
              <w:lastRenderedPageBreak/>
              <w:t>ΝΑΙ</w:t>
            </w:r>
          </w:p>
        </w:tc>
        <w:tc>
          <w:tcPr>
            <w:tcW w:w="1274" w:type="dxa"/>
          </w:tcPr>
          <w:p w:rsidR="006B398F" w:rsidRPr="00935708" w:rsidRDefault="006B398F" w:rsidP="00DB39FC">
            <w:pPr>
              <w:rPr>
                <w:szCs w:val="22"/>
                <w:lang w:val="el-GR"/>
              </w:rPr>
            </w:pPr>
          </w:p>
        </w:tc>
        <w:tc>
          <w:tcPr>
            <w:tcW w:w="3048" w:type="dxa"/>
          </w:tcPr>
          <w:p w:rsidR="006B398F" w:rsidRPr="00935708" w:rsidRDefault="006B398F" w:rsidP="00DB39FC">
            <w:pPr>
              <w:rPr>
                <w:szCs w:val="22"/>
                <w:lang w:val="el-GR"/>
              </w:rPr>
            </w:pPr>
          </w:p>
        </w:tc>
      </w:tr>
      <w:tr w:rsidR="006B398F" w:rsidRPr="00ED0D7D" w:rsidTr="00DB39FC">
        <w:trPr>
          <w:jc w:val="center"/>
        </w:trPr>
        <w:tc>
          <w:tcPr>
            <w:tcW w:w="578" w:type="dxa"/>
            <w:vAlign w:val="center"/>
          </w:tcPr>
          <w:p w:rsidR="006B398F" w:rsidRPr="00935708" w:rsidRDefault="006B398F" w:rsidP="00DB39FC">
            <w:pPr>
              <w:spacing w:after="0"/>
              <w:jc w:val="center"/>
              <w:rPr>
                <w:szCs w:val="22"/>
                <w:lang w:val="el-GR"/>
              </w:rPr>
            </w:pPr>
            <w:r w:rsidRPr="00935708">
              <w:rPr>
                <w:szCs w:val="22"/>
                <w:lang w:val="el-GR"/>
              </w:rPr>
              <w:lastRenderedPageBreak/>
              <w:t>3</w:t>
            </w:r>
          </w:p>
        </w:tc>
        <w:tc>
          <w:tcPr>
            <w:tcW w:w="3560" w:type="dxa"/>
          </w:tcPr>
          <w:p w:rsidR="006B398F" w:rsidRPr="00081959" w:rsidRDefault="006B398F" w:rsidP="00DB39FC">
            <w:pPr>
              <w:spacing w:line="276" w:lineRule="auto"/>
              <w:rPr>
                <w:szCs w:val="22"/>
                <w:lang w:val="el-GR"/>
              </w:rPr>
            </w:pPr>
            <w:r w:rsidRPr="00081959">
              <w:rPr>
                <w:szCs w:val="22"/>
                <w:lang w:val="el-GR"/>
              </w:rPr>
              <w:t xml:space="preserve">Το κόστος για τη θέση σε λειτουργία των συστημάτων </w:t>
            </w:r>
            <w:r w:rsidRPr="00081959">
              <w:rPr>
                <w:szCs w:val="22"/>
                <w:lang w:val="en-US"/>
              </w:rPr>
              <w:t>POS</w:t>
            </w:r>
            <w:r w:rsidRPr="00081959">
              <w:rPr>
                <w:szCs w:val="22"/>
                <w:lang w:val="el-GR"/>
              </w:rPr>
              <w:t xml:space="preserve"> και </w:t>
            </w:r>
            <w:r w:rsidRPr="00081959">
              <w:rPr>
                <w:szCs w:val="22"/>
                <w:lang w:val="en-US"/>
              </w:rPr>
              <w:t>e</w:t>
            </w:r>
            <w:r w:rsidRPr="00081959">
              <w:rPr>
                <w:szCs w:val="22"/>
                <w:lang w:val="el-GR"/>
              </w:rPr>
              <w:t>-</w:t>
            </w:r>
            <w:r w:rsidRPr="00081959">
              <w:rPr>
                <w:szCs w:val="22"/>
                <w:lang w:val="en-US"/>
              </w:rPr>
              <w:t>POS</w:t>
            </w:r>
            <w:r w:rsidRPr="00081959">
              <w:rPr>
                <w:szCs w:val="22"/>
                <w:lang w:val="el-GR"/>
              </w:rPr>
              <w:t xml:space="preserve"> για την είσπραξη των δημοσίων εσόδων βαρύνει εξ ολοκλήρου τον ανάδοχο και συμπεριλαμβάνεται στην αμοιβή του αναδόχου. Στην περίπτωση που δημιουργηθεί νέο δίκτυο </w:t>
            </w:r>
            <w:r w:rsidRPr="00081959">
              <w:rPr>
                <w:szCs w:val="22"/>
                <w:lang w:val="en-US"/>
              </w:rPr>
              <w:t>EFT</w:t>
            </w:r>
            <w:r w:rsidRPr="00081959">
              <w:rPr>
                <w:szCs w:val="22"/>
                <w:lang w:val="el-GR"/>
              </w:rPr>
              <w:t>/</w:t>
            </w:r>
            <w:r w:rsidRPr="00081959">
              <w:rPr>
                <w:szCs w:val="22"/>
                <w:lang w:val="en-US"/>
              </w:rPr>
              <w:t>POS</w:t>
            </w:r>
            <w:r w:rsidRPr="00081959">
              <w:rPr>
                <w:szCs w:val="22"/>
                <w:lang w:val="el-GR"/>
              </w:rPr>
              <w:t xml:space="preserve">, ο ανάδοχος αναλαμβάνει τη συντήρησή του για όλη τη διάρκεια της σύμβασης, συμπεριλαμβανομένου του δικαιώματος προαίρεσης.   </w:t>
            </w:r>
          </w:p>
        </w:tc>
        <w:tc>
          <w:tcPr>
            <w:tcW w:w="1231" w:type="dxa"/>
            <w:vAlign w:val="center"/>
          </w:tcPr>
          <w:p w:rsidR="006B398F" w:rsidRPr="00935708" w:rsidRDefault="006B398F" w:rsidP="00DB39FC">
            <w:pPr>
              <w:spacing w:after="0"/>
              <w:jc w:val="center"/>
              <w:rPr>
                <w:szCs w:val="22"/>
                <w:lang w:val="el-GR"/>
              </w:rPr>
            </w:pPr>
            <w:r w:rsidRPr="00935708">
              <w:rPr>
                <w:szCs w:val="22"/>
                <w:lang w:val="el-GR"/>
              </w:rPr>
              <w:t>ΝΑΙ</w:t>
            </w:r>
          </w:p>
        </w:tc>
        <w:tc>
          <w:tcPr>
            <w:tcW w:w="1274" w:type="dxa"/>
          </w:tcPr>
          <w:p w:rsidR="006B398F" w:rsidRPr="00935708" w:rsidRDefault="006B398F" w:rsidP="00DB39FC">
            <w:pPr>
              <w:rPr>
                <w:szCs w:val="22"/>
                <w:lang w:val="el-GR"/>
              </w:rPr>
            </w:pPr>
          </w:p>
        </w:tc>
        <w:tc>
          <w:tcPr>
            <w:tcW w:w="3048" w:type="dxa"/>
          </w:tcPr>
          <w:p w:rsidR="006B398F" w:rsidRPr="00935708" w:rsidRDefault="006B398F" w:rsidP="00DB39FC">
            <w:pPr>
              <w:rPr>
                <w:szCs w:val="22"/>
                <w:lang w:val="el-GR"/>
              </w:rPr>
            </w:pPr>
          </w:p>
        </w:tc>
      </w:tr>
      <w:tr w:rsidR="006B398F" w:rsidRPr="00ED0D7D" w:rsidTr="00DB39FC">
        <w:trPr>
          <w:jc w:val="center"/>
        </w:trPr>
        <w:tc>
          <w:tcPr>
            <w:tcW w:w="578" w:type="dxa"/>
            <w:vAlign w:val="center"/>
          </w:tcPr>
          <w:p w:rsidR="006B398F" w:rsidRPr="00935708" w:rsidRDefault="006B398F" w:rsidP="00DB39FC">
            <w:pPr>
              <w:spacing w:after="0"/>
              <w:jc w:val="center"/>
              <w:rPr>
                <w:szCs w:val="22"/>
                <w:lang w:val="el-GR"/>
              </w:rPr>
            </w:pPr>
            <w:r w:rsidRPr="00935708">
              <w:rPr>
                <w:szCs w:val="22"/>
                <w:lang w:val="el-GR"/>
              </w:rPr>
              <w:t>4</w:t>
            </w:r>
          </w:p>
        </w:tc>
        <w:tc>
          <w:tcPr>
            <w:tcW w:w="3560" w:type="dxa"/>
          </w:tcPr>
          <w:p w:rsidR="006B398F" w:rsidRPr="00C91644" w:rsidRDefault="006B398F" w:rsidP="00DB39FC">
            <w:pPr>
              <w:spacing w:line="276" w:lineRule="auto"/>
              <w:rPr>
                <w:szCs w:val="22"/>
                <w:lang w:val="el-GR"/>
              </w:rPr>
            </w:pPr>
            <w:r w:rsidRPr="00C91644">
              <w:rPr>
                <w:szCs w:val="22"/>
                <w:lang w:val="el-GR"/>
              </w:rPr>
              <w:t>Στην περίπτωση των συναλλαγών που πραγματοποιούντ</w:t>
            </w:r>
            <w:r>
              <w:rPr>
                <w:szCs w:val="22"/>
                <w:lang w:val="el-GR"/>
              </w:rPr>
              <w:t>αι χωρίς φυσική παρουσία κάρτας</w:t>
            </w:r>
            <w:r w:rsidRPr="00C91644">
              <w:rPr>
                <w:szCs w:val="22"/>
                <w:lang w:val="el-GR"/>
              </w:rPr>
              <w:t xml:space="preserve">, ο Ανάδοχος θα πρέπει να αναλάβει την υλοποίηση </w:t>
            </w:r>
            <w:proofErr w:type="spellStart"/>
            <w:r w:rsidRPr="00C91644">
              <w:rPr>
                <w:szCs w:val="22"/>
                <w:lang w:val="el-GR"/>
              </w:rPr>
              <w:t>διαλειτουργικότητας</w:t>
            </w:r>
            <w:proofErr w:type="spellEnd"/>
            <w:r w:rsidRPr="00C91644">
              <w:rPr>
                <w:szCs w:val="22"/>
                <w:lang w:val="el-GR"/>
              </w:rPr>
              <w:t xml:space="preserve"> για την εκτέλεση των συναλλαγών είτε μέσω της αντίστοιχης υφιστάμενης υλοποίησης της </w:t>
            </w:r>
            <w:r w:rsidRPr="000C6361">
              <w:rPr>
                <w:szCs w:val="22"/>
                <w:lang w:val="el-GR"/>
              </w:rPr>
              <w:t>DIAS</w:t>
            </w:r>
            <w:r w:rsidRPr="00C91644">
              <w:rPr>
                <w:szCs w:val="22"/>
                <w:lang w:val="el-GR"/>
              </w:rPr>
              <w:t xml:space="preserve"> </w:t>
            </w:r>
            <w:r w:rsidRPr="000C6361">
              <w:rPr>
                <w:szCs w:val="22"/>
                <w:lang w:val="el-GR"/>
              </w:rPr>
              <w:t>e</w:t>
            </w:r>
            <w:r w:rsidRPr="00C91644">
              <w:rPr>
                <w:szCs w:val="22"/>
                <w:lang w:val="el-GR"/>
              </w:rPr>
              <w:t>-</w:t>
            </w:r>
            <w:r w:rsidRPr="000C6361">
              <w:rPr>
                <w:szCs w:val="22"/>
                <w:lang w:val="el-GR"/>
              </w:rPr>
              <w:t>POS</w:t>
            </w:r>
            <w:r w:rsidRPr="00C91644">
              <w:rPr>
                <w:szCs w:val="22"/>
                <w:lang w:val="el-GR"/>
              </w:rPr>
              <w:t xml:space="preserve"> ή ανεξάρτητα με την ανάπτυξη νέας </w:t>
            </w:r>
            <w:proofErr w:type="spellStart"/>
            <w:r w:rsidRPr="00C91644">
              <w:rPr>
                <w:szCs w:val="22"/>
                <w:lang w:val="el-GR"/>
              </w:rPr>
              <w:t>διαλειτουργικότητας</w:t>
            </w:r>
            <w:proofErr w:type="spellEnd"/>
            <w:r w:rsidRPr="00C91644">
              <w:rPr>
                <w:szCs w:val="22"/>
                <w:lang w:val="el-GR"/>
              </w:rPr>
              <w:t>.</w:t>
            </w:r>
          </w:p>
        </w:tc>
        <w:tc>
          <w:tcPr>
            <w:tcW w:w="1231" w:type="dxa"/>
            <w:vAlign w:val="center"/>
          </w:tcPr>
          <w:p w:rsidR="006B398F" w:rsidRPr="00935708" w:rsidRDefault="006B398F" w:rsidP="00DB39FC">
            <w:pPr>
              <w:spacing w:after="0"/>
              <w:jc w:val="center"/>
              <w:rPr>
                <w:szCs w:val="22"/>
                <w:lang w:val="el-GR"/>
              </w:rPr>
            </w:pPr>
            <w:r w:rsidRPr="00935708">
              <w:rPr>
                <w:szCs w:val="22"/>
                <w:lang w:val="el-GR"/>
              </w:rPr>
              <w:t>ΝΑΙ</w:t>
            </w:r>
          </w:p>
        </w:tc>
        <w:tc>
          <w:tcPr>
            <w:tcW w:w="1274" w:type="dxa"/>
          </w:tcPr>
          <w:p w:rsidR="006B398F" w:rsidRPr="00935708" w:rsidRDefault="006B398F" w:rsidP="00DB39FC">
            <w:pPr>
              <w:rPr>
                <w:szCs w:val="22"/>
                <w:lang w:val="el-GR"/>
              </w:rPr>
            </w:pPr>
          </w:p>
        </w:tc>
        <w:tc>
          <w:tcPr>
            <w:tcW w:w="3048" w:type="dxa"/>
          </w:tcPr>
          <w:p w:rsidR="006B398F" w:rsidRPr="00935708" w:rsidRDefault="006B398F" w:rsidP="00DB39FC">
            <w:pPr>
              <w:rPr>
                <w:szCs w:val="22"/>
                <w:lang w:val="el-GR"/>
              </w:rPr>
            </w:pPr>
          </w:p>
        </w:tc>
      </w:tr>
      <w:tr w:rsidR="006B398F" w:rsidRPr="00ED0D7D" w:rsidTr="00DB39FC">
        <w:trPr>
          <w:jc w:val="center"/>
        </w:trPr>
        <w:tc>
          <w:tcPr>
            <w:tcW w:w="578" w:type="dxa"/>
            <w:vAlign w:val="center"/>
          </w:tcPr>
          <w:p w:rsidR="006B398F" w:rsidRPr="00935708" w:rsidRDefault="006B398F" w:rsidP="00DB39FC">
            <w:pPr>
              <w:spacing w:after="0"/>
              <w:jc w:val="center"/>
              <w:rPr>
                <w:szCs w:val="22"/>
                <w:lang w:val="el-GR"/>
              </w:rPr>
            </w:pPr>
            <w:r w:rsidRPr="00935708">
              <w:rPr>
                <w:szCs w:val="22"/>
                <w:lang w:val="el-GR"/>
              </w:rPr>
              <w:t>5</w:t>
            </w:r>
          </w:p>
        </w:tc>
        <w:tc>
          <w:tcPr>
            <w:tcW w:w="3560" w:type="dxa"/>
          </w:tcPr>
          <w:p w:rsidR="006B398F" w:rsidRPr="00907E02" w:rsidRDefault="006B398F" w:rsidP="00DB39FC">
            <w:pPr>
              <w:spacing w:line="276" w:lineRule="auto"/>
              <w:rPr>
                <w:szCs w:val="22"/>
                <w:lang w:val="el-GR"/>
              </w:rPr>
            </w:pPr>
            <w:r w:rsidRPr="00907E02">
              <w:rPr>
                <w:szCs w:val="22"/>
                <w:lang w:val="el-GR"/>
              </w:rPr>
              <w:t>Στην περίπτωση που ο ανάδοχος δεν επιθυμεί τη διασύνδεση με τη ΔΙΑΣ και το υπάρχον σύστημα DIAS-POS και DIAS e-POS, αναλαμβάνει το σύνολο των εργασιών και το κόστος αυτών για τη θέση σε λειτουργία ανάλογων συστημάτων για την είσπραξη των δημοσίων εσόδων.</w:t>
            </w:r>
          </w:p>
        </w:tc>
        <w:tc>
          <w:tcPr>
            <w:tcW w:w="1231" w:type="dxa"/>
            <w:vAlign w:val="center"/>
          </w:tcPr>
          <w:p w:rsidR="006B398F" w:rsidRPr="00935708" w:rsidRDefault="006B398F" w:rsidP="00DB39FC">
            <w:pPr>
              <w:spacing w:after="0"/>
              <w:jc w:val="center"/>
              <w:rPr>
                <w:szCs w:val="22"/>
                <w:lang w:val="el-GR"/>
              </w:rPr>
            </w:pPr>
            <w:r w:rsidRPr="00935708">
              <w:rPr>
                <w:szCs w:val="22"/>
                <w:lang w:val="el-GR"/>
              </w:rPr>
              <w:t>ΝΑΙ</w:t>
            </w:r>
          </w:p>
        </w:tc>
        <w:tc>
          <w:tcPr>
            <w:tcW w:w="1274" w:type="dxa"/>
          </w:tcPr>
          <w:p w:rsidR="006B398F" w:rsidRPr="00935708" w:rsidRDefault="006B398F" w:rsidP="00DB39FC">
            <w:pPr>
              <w:rPr>
                <w:szCs w:val="22"/>
                <w:lang w:val="el-GR"/>
              </w:rPr>
            </w:pPr>
          </w:p>
        </w:tc>
        <w:tc>
          <w:tcPr>
            <w:tcW w:w="3048" w:type="dxa"/>
          </w:tcPr>
          <w:p w:rsidR="006B398F" w:rsidRPr="00935708" w:rsidRDefault="006B398F" w:rsidP="00DB39FC">
            <w:pPr>
              <w:rPr>
                <w:szCs w:val="22"/>
                <w:lang w:val="el-GR"/>
              </w:rPr>
            </w:pPr>
          </w:p>
        </w:tc>
      </w:tr>
      <w:tr w:rsidR="006B398F" w:rsidRPr="00ED0D7D" w:rsidTr="00DB39FC">
        <w:trPr>
          <w:jc w:val="center"/>
        </w:trPr>
        <w:tc>
          <w:tcPr>
            <w:tcW w:w="578" w:type="dxa"/>
            <w:vAlign w:val="center"/>
          </w:tcPr>
          <w:p w:rsidR="006B398F" w:rsidRPr="00935708" w:rsidRDefault="006B398F" w:rsidP="00DB39FC">
            <w:pPr>
              <w:spacing w:after="0"/>
              <w:jc w:val="center"/>
              <w:rPr>
                <w:szCs w:val="22"/>
                <w:lang w:val="el-GR"/>
              </w:rPr>
            </w:pPr>
            <w:r w:rsidRPr="00935708">
              <w:rPr>
                <w:szCs w:val="22"/>
                <w:lang w:val="el-GR"/>
              </w:rPr>
              <w:t>6</w:t>
            </w:r>
          </w:p>
        </w:tc>
        <w:tc>
          <w:tcPr>
            <w:tcW w:w="3560" w:type="dxa"/>
          </w:tcPr>
          <w:p w:rsidR="006B398F" w:rsidRPr="0062204F" w:rsidRDefault="006B398F" w:rsidP="00DB39FC">
            <w:pPr>
              <w:spacing w:line="276" w:lineRule="auto"/>
              <w:rPr>
                <w:szCs w:val="22"/>
                <w:lang w:val="el-GR"/>
              </w:rPr>
            </w:pPr>
            <w:r w:rsidRPr="0062204F">
              <w:rPr>
                <w:szCs w:val="22"/>
                <w:lang w:val="el-GR"/>
              </w:rPr>
              <w:t>Πρόσθετα τηλεπικοινωνιακά κόστη για τη διασύνδεση τυχόν νέων συστημάτων θα βαρύνουν τον ανάδοχο.</w:t>
            </w:r>
          </w:p>
        </w:tc>
        <w:tc>
          <w:tcPr>
            <w:tcW w:w="1231" w:type="dxa"/>
            <w:vAlign w:val="center"/>
          </w:tcPr>
          <w:p w:rsidR="006B398F" w:rsidRPr="00935708" w:rsidRDefault="006B398F" w:rsidP="00DB39FC">
            <w:pPr>
              <w:jc w:val="center"/>
              <w:rPr>
                <w:szCs w:val="22"/>
                <w:lang w:val="el-GR"/>
              </w:rPr>
            </w:pPr>
            <w:r w:rsidRPr="00935708">
              <w:rPr>
                <w:szCs w:val="22"/>
                <w:lang w:val="el-GR"/>
              </w:rPr>
              <w:t>ΝΑΙ</w:t>
            </w:r>
          </w:p>
        </w:tc>
        <w:tc>
          <w:tcPr>
            <w:tcW w:w="1274" w:type="dxa"/>
          </w:tcPr>
          <w:p w:rsidR="006B398F" w:rsidRPr="00935708" w:rsidRDefault="006B398F" w:rsidP="00DB39FC">
            <w:pPr>
              <w:rPr>
                <w:szCs w:val="22"/>
                <w:lang w:val="el-GR"/>
              </w:rPr>
            </w:pPr>
          </w:p>
        </w:tc>
        <w:tc>
          <w:tcPr>
            <w:tcW w:w="3048" w:type="dxa"/>
          </w:tcPr>
          <w:p w:rsidR="006B398F" w:rsidRPr="00935708" w:rsidRDefault="006B398F" w:rsidP="00DB39FC">
            <w:pPr>
              <w:rPr>
                <w:szCs w:val="22"/>
                <w:lang w:val="el-GR"/>
              </w:rPr>
            </w:pPr>
          </w:p>
        </w:tc>
      </w:tr>
      <w:tr w:rsidR="006B398F" w:rsidRPr="00ED0D7D" w:rsidTr="00DB39FC">
        <w:trPr>
          <w:jc w:val="center"/>
        </w:trPr>
        <w:tc>
          <w:tcPr>
            <w:tcW w:w="578" w:type="dxa"/>
            <w:vAlign w:val="center"/>
          </w:tcPr>
          <w:p w:rsidR="006B398F" w:rsidRPr="00935708" w:rsidRDefault="006B398F" w:rsidP="00DB39FC">
            <w:pPr>
              <w:spacing w:after="0"/>
              <w:jc w:val="center"/>
              <w:rPr>
                <w:szCs w:val="22"/>
                <w:lang w:val="el-GR"/>
              </w:rPr>
            </w:pPr>
            <w:r w:rsidRPr="00935708">
              <w:rPr>
                <w:szCs w:val="22"/>
                <w:lang w:val="el-GR"/>
              </w:rPr>
              <w:lastRenderedPageBreak/>
              <w:t>7</w:t>
            </w:r>
          </w:p>
        </w:tc>
        <w:tc>
          <w:tcPr>
            <w:tcW w:w="3560" w:type="dxa"/>
          </w:tcPr>
          <w:p w:rsidR="006B398F" w:rsidRPr="000F48E2" w:rsidRDefault="006B398F" w:rsidP="00DB39FC">
            <w:pPr>
              <w:pStyle w:val="a3"/>
              <w:tabs>
                <w:tab w:val="left" w:pos="284"/>
                <w:tab w:val="left" w:pos="567"/>
                <w:tab w:val="left" w:pos="851"/>
                <w:tab w:val="left" w:pos="1134"/>
                <w:tab w:val="left" w:pos="1418"/>
                <w:tab w:val="left" w:pos="1701"/>
              </w:tabs>
              <w:suppressAutoHyphens w:val="0"/>
              <w:spacing w:line="276" w:lineRule="auto"/>
              <w:ind w:left="0"/>
              <w:rPr>
                <w:szCs w:val="22"/>
                <w:lang w:val="el-GR"/>
              </w:rPr>
            </w:pPr>
            <w:r w:rsidRPr="000F48E2">
              <w:rPr>
                <w:szCs w:val="22"/>
                <w:lang w:val="el-GR"/>
              </w:rPr>
              <w:t>Ο ανάδοχος (εφεξής φορέας είσπραξης), υποχρεούνται να αποδίδει τα εισπραττόμενα ποσά στο Ελληνικό Δημόσιο μέχρι την επομένη εργάσιμη της είσπραξης ημέρα.</w:t>
            </w:r>
          </w:p>
        </w:tc>
        <w:tc>
          <w:tcPr>
            <w:tcW w:w="1231" w:type="dxa"/>
            <w:vAlign w:val="center"/>
          </w:tcPr>
          <w:p w:rsidR="006B398F" w:rsidRPr="00935708" w:rsidRDefault="006B398F" w:rsidP="00DB39FC">
            <w:pPr>
              <w:jc w:val="center"/>
              <w:rPr>
                <w:szCs w:val="22"/>
              </w:rPr>
            </w:pPr>
            <w:r w:rsidRPr="00935708">
              <w:rPr>
                <w:szCs w:val="22"/>
                <w:lang w:val="el-GR"/>
              </w:rPr>
              <w:t>ΝΑΙ</w:t>
            </w:r>
          </w:p>
        </w:tc>
        <w:tc>
          <w:tcPr>
            <w:tcW w:w="1274" w:type="dxa"/>
          </w:tcPr>
          <w:p w:rsidR="006B398F" w:rsidRPr="00935708" w:rsidRDefault="006B398F" w:rsidP="00DB39FC">
            <w:pPr>
              <w:rPr>
                <w:szCs w:val="22"/>
                <w:lang w:val="el-GR"/>
              </w:rPr>
            </w:pPr>
          </w:p>
        </w:tc>
        <w:tc>
          <w:tcPr>
            <w:tcW w:w="3048" w:type="dxa"/>
          </w:tcPr>
          <w:p w:rsidR="006B398F" w:rsidRPr="00935708" w:rsidRDefault="006B398F" w:rsidP="00DB39FC">
            <w:pPr>
              <w:rPr>
                <w:szCs w:val="22"/>
                <w:lang w:val="el-GR"/>
              </w:rPr>
            </w:pPr>
          </w:p>
        </w:tc>
      </w:tr>
      <w:tr w:rsidR="006B398F" w:rsidRPr="00ED0D7D" w:rsidTr="00DB39FC">
        <w:trPr>
          <w:jc w:val="center"/>
        </w:trPr>
        <w:tc>
          <w:tcPr>
            <w:tcW w:w="578" w:type="dxa"/>
            <w:vAlign w:val="center"/>
          </w:tcPr>
          <w:p w:rsidR="006B398F" w:rsidRPr="00935708" w:rsidRDefault="006B398F" w:rsidP="00DB39FC">
            <w:pPr>
              <w:spacing w:after="0"/>
              <w:jc w:val="center"/>
              <w:rPr>
                <w:szCs w:val="22"/>
                <w:lang w:val="el-GR"/>
              </w:rPr>
            </w:pPr>
            <w:r w:rsidRPr="00935708">
              <w:rPr>
                <w:szCs w:val="22"/>
                <w:lang w:val="el-GR"/>
              </w:rPr>
              <w:t>8</w:t>
            </w:r>
          </w:p>
        </w:tc>
        <w:tc>
          <w:tcPr>
            <w:tcW w:w="3560" w:type="dxa"/>
          </w:tcPr>
          <w:p w:rsidR="006B398F" w:rsidRPr="000F48E2" w:rsidRDefault="006B398F" w:rsidP="00DB39FC">
            <w:pPr>
              <w:pStyle w:val="a3"/>
              <w:tabs>
                <w:tab w:val="left" w:pos="284"/>
                <w:tab w:val="left" w:pos="567"/>
                <w:tab w:val="left" w:pos="851"/>
                <w:tab w:val="left" w:pos="1134"/>
                <w:tab w:val="left" w:pos="1418"/>
                <w:tab w:val="left" w:pos="1701"/>
              </w:tabs>
              <w:suppressAutoHyphens w:val="0"/>
              <w:spacing w:line="276" w:lineRule="auto"/>
              <w:ind w:left="0"/>
              <w:rPr>
                <w:szCs w:val="22"/>
                <w:lang w:val="el-GR"/>
              </w:rPr>
            </w:pPr>
            <w:r w:rsidRPr="000F48E2">
              <w:rPr>
                <w:szCs w:val="22"/>
                <w:lang w:val="el-GR"/>
              </w:rPr>
              <w:t xml:space="preserve">Η απόδοση των εισπραττομένων ποσών γίνεται με εντολή του αναδόχου ή τρίτου που θα ορίσει αυτός, στην Τράπεζα της Ελλάδος προκειμένου να χρεωθεί ο τρεχούμενος λογαριασμός του αναδόχου και να πιστωθεί με το συνολικό ποσό των εισπράξεων </w:t>
            </w:r>
            <w:r w:rsidRPr="000F48E2">
              <w:rPr>
                <w:szCs w:val="22"/>
              </w:rPr>
              <w:t>o</w:t>
            </w:r>
            <w:r w:rsidRPr="000F48E2">
              <w:rPr>
                <w:szCs w:val="22"/>
                <w:lang w:val="el-GR"/>
              </w:rPr>
              <w:t xml:space="preserve"> λογαριασμός Ελληνικό Δημόσιο -Συγκέντρωση Εισπράξεων και Πληρωμών.</w:t>
            </w:r>
          </w:p>
        </w:tc>
        <w:tc>
          <w:tcPr>
            <w:tcW w:w="1231" w:type="dxa"/>
            <w:vAlign w:val="center"/>
          </w:tcPr>
          <w:p w:rsidR="006B398F" w:rsidRPr="00935708" w:rsidRDefault="006B398F" w:rsidP="00DB39FC">
            <w:pPr>
              <w:jc w:val="center"/>
              <w:rPr>
                <w:szCs w:val="22"/>
              </w:rPr>
            </w:pPr>
            <w:r w:rsidRPr="00935708">
              <w:rPr>
                <w:szCs w:val="22"/>
                <w:lang w:val="el-GR"/>
              </w:rPr>
              <w:t>ΝΑΙ</w:t>
            </w:r>
          </w:p>
        </w:tc>
        <w:tc>
          <w:tcPr>
            <w:tcW w:w="1274" w:type="dxa"/>
          </w:tcPr>
          <w:p w:rsidR="006B398F" w:rsidRPr="00935708" w:rsidRDefault="006B398F" w:rsidP="00DB39FC">
            <w:pPr>
              <w:rPr>
                <w:szCs w:val="22"/>
                <w:lang w:val="el-GR"/>
              </w:rPr>
            </w:pPr>
          </w:p>
        </w:tc>
        <w:tc>
          <w:tcPr>
            <w:tcW w:w="3048" w:type="dxa"/>
          </w:tcPr>
          <w:p w:rsidR="006B398F" w:rsidRPr="00935708" w:rsidRDefault="006B398F" w:rsidP="00DB39FC">
            <w:pPr>
              <w:rPr>
                <w:szCs w:val="22"/>
                <w:lang w:val="el-GR"/>
              </w:rPr>
            </w:pPr>
          </w:p>
        </w:tc>
      </w:tr>
      <w:tr w:rsidR="006B398F" w:rsidRPr="00ED0D7D" w:rsidTr="00DB39FC">
        <w:trPr>
          <w:jc w:val="center"/>
        </w:trPr>
        <w:tc>
          <w:tcPr>
            <w:tcW w:w="578" w:type="dxa"/>
            <w:vAlign w:val="center"/>
          </w:tcPr>
          <w:p w:rsidR="006B398F" w:rsidRPr="00935708" w:rsidRDefault="006B398F" w:rsidP="00DB39FC">
            <w:pPr>
              <w:spacing w:after="0"/>
              <w:jc w:val="center"/>
              <w:rPr>
                <w:szCs w:val="22"/>
                <w:lang w:val="el-GR"/>
              </w:rPr>
            </w:pPr>
            <w:r w:rsidRPr="00935708">
              <w:rPr>
                <w:szCs w:val="22"/>
                <w:lang w:val="el-GR"/>
              </w:rPr>
              <w:t>9</w:t>
            </w:r>
          </w:p>
        </w:tc>
        <w:tc>
          <w:tcPr>
            <w:tcW w:w="3560" w:type="dxa"/>
          </w:tcPr>
          <w:p w:rsidR="006B398F" w:rsidRPr="00D13B35" w:rsidRDefault="006B398F" w:rsidP="00DB39FC">
            <w:pPr>
              <w:rPr>
                <w:lang w:val="el-GR"/>
              </w:rPr>
            </w:pPr>
            <w:r w:rsidRPr="00D13B35">
              <w:rPr>
                <w:rFonts w:cs="Times New Roman"/>
                <w:szCs w:val="22"/>
                <w:lang w:val="el-GR"/>
              </w:rPr>
              <w:t>Ο ανάδοχος αναλαμβάνει την υποχρέωση τήρησης των διατάξεων του ν. 2472/1997 «Προστασία του ατόμου από την επεξεργασία</w:t>
            </w:r>
            <w:r w:rsidRPr="00D13B35">
              <w:rPr>
                <w:lang w:val="el-GR"/>
              </w:rPr>
              <w:t xml:space="preserve"> δεδομένων» όπως ισχύει.</w:t>
            </w:r>
          </w:p>
        </w:tc>
        <w:tc>
          <w:tcPr>
            <w:tcW w:w="1231" w:type="dxa"/>
            <w:vAlign w:val="center"/>
          </w:tcPr>
          <w:p w:rsidR="006B398F" w:rsidRPr="00935708" w:rsidRDefault="006B398F" w:rsidP="00DB39FC">
            <w:pPr>
              <w:jc w:val="center"/>
              <w:rPr>
                <w:szCs w:val="22"/>
              </w:rPr>
            </w:pPr>
            <w:r w:rsidRPr="00935708">
              <w:rPr>
                <w:szCs w:val="22"/>
                <w:lang w:val="el-GR"/>
              </w:rPr>
              <w:t>ΝΑΙ</w:t>
            </w:r>
          </w:p>
        </w:tc>
        <w:tc>
          <w:tcPr>
            <w:tcW w:w="1274" w:type="dxa"/>
          </w:tcPr>
          <w:p w:rsidR="006B398F" w:rsidRPr="00935708" w:rsidRDefault="006B398F" w:rsidP="00DB39FC">
            <w:pPr>
              <w:rPr>
                <w:szCs w:val="22"/>
                <w:lang w:val="el-GR"/>
              </w:rPr>
            </w:pPr>
          </w:p>
        </w:tc>
        <w:tc>
          <w:tcPr>
            <w:tcW w:w="3048" w:type="dxa"/>
          </w:tcPr>
          <w:p w:rsidR="006B398F" w:rsidRPr="00935708" w:rsidRDefault="006B398F" w:rsidP="00DB39FC">
            <w:pPr>
              <w:rPr>
                <w:szCs w:val="22"/>
                <w:lang w:val="el-GR"/>
              </w:rPr>
            </w:pPr>
          </w:p>
        </w:tc>
      </w:tr>
      <w:tr w:rsidR="006B398F" w:rsidRPr="00ED0D7D" w:rsidTr="00DB39FC">
        <w:trPr>
          <w:jc w:val="center"/>
        </w:trPr>
        <w:tc>
          <w:tcPr>
            <w:tcW w:w="578" w:type="dxa"/>
            <w:vAlign w:val="center"/>
          </w:tcPr>
          <w:p w:rsidR="006B398F" w:rsidRPr="00935708" w:rsidRDefault="006B398F" w:rsidP="00DB39FC">
            <w:pPr>
              <w:spacing w:after="0"/>
              <w:jc w:val="center"/>
              <w:rPr>
                <w:szCs w:val="22"/>
                <w:lang w:val="el-GR"/>
              </w:rPr>
            </w:pPr>
            <w:r w:rsidRPr="00935708">
              <w:rPr>
                <w:szCs w:val="22"/>
                <w:lang w:val="el-GR"/>
              </w:rPr>
              <w:t>10</w:t>
            </w:r>
          </w:p>
        </w:tc>
        <w:tc>
          <w:tcPr>
            <w:tcW w:w="3560" w:type="dxa"/>
          </w:tcPr>
          <w:p w:rsidR="006B398F" w:rsidRPr="00DC66AC" w:rsidRDefault="006B398F" w:rsidP="00DB39FC">
            <w:pPr>
              <w:pStyle w:val="a3"/>
              <w:tabs>
                <w:tab w:val="left" w:pos="284"/>
                <w:tab w:val="left" w:pos="567"/>
                <w:tab w:val="left" w:pos="851"/>
                <w:tab w:val="left" w:pos="1134"/>
                <w:tab w:val="left" w:pos="1418"/>
                <w:tab w:val="left" w:pos="1701"/>
              </w:tabs>
              <w:suppressAutoHyphens w:val="0"/>
              <w:spacing w:before="100" w:beforeAutospacing="1" w:after="100" w:afterAutospacing="1" w:line="276" w:lineRule="auto"/>
              <w:ind w:left="0"/>
              <w:contextualSpacing w:val="0"/>
              <w:rPr>
                <w:szCs w:val="22"/>
                <w:lang w:val="el-GR"/>
              </w:rPr>
            </w:pPr>
            <w:r w:rsidRPr="00DC66AC">
              <w:rPr>
                <w:szCs w:val="22"/>
                <w:lang w:val="el-GR"/>
              </w:rPr>
              <w:t>Σε περίπτωση που ο ανάδοχος καθυστερήσει την απόδοση των εισπραχθέντων ποσών στο Ελληνικό Δημόσιο, επιβαρύνεται με τόκο υπερημερίας σύμφωνα με το επιτόκιο των εντόκων γραμματίων του Ελληνικού Δημοσίου τρίμηνης διάρκειας.</w:t>
            </w:r>
          </w:p>
        </w:tc>
        <w:tc>
          <w:tcPr>
            <w:tcW w:w="1231" w:type="dxa"/>
            <w:vAlign w:val="center"/>
          </w:tcPr>
          <w:p w:rsidR="006B398F" w:rsidRPr="00935708" w:rsidRDefault="006B398F" w:rsidP="00DB39FC">
            <w:pPr>
              <w:jc w:val="center"/>
              <w:rPr>
                <w:szCs w:val="22"/>
              </w:rPr>
            </w:pPr>
            <w:r w:rsidRPr="00935708">
              <w:rPr>
                <w:szCs w:val="22"/>
                <w:lang w:val="el-GR"/>
              </w:rPr>
              <w:t>ΝΑΙ</w:t>
            </w:r>
          </w:p>
        </w:tc>
        <w:tc>
          <w:tcPr>
            <w:tcW w:w="1274" w:type="dxa"/>
          </w:tcPr>
          <w:p w:rsidR="006B398F" w:rsidRPr="00935708" w:rsidRDefault="006B398F" w:rsidP="00DB39FC">
            <w:pPr>
              <w:rPr>
                <w:szCs w:val="22"/>
                <w:lang w:val="el-GR"/>
              </w:rPr>
            </w:pPr>
          </w:p>
        </w:tc>
        <w:tc>
          <w:tcPr>
            <w:tcW w:w="3048" w:type="dxa"/>
          </w:tcPr>
          <w:p w:rsidR="006B398F" w:rsidRPr="00935708" w:rsidRDefault="006B398F" w:rsidP="00DB39FC">
            <w:pPr>
              <w:rPr>
                <w:szCs w:val="22"/>
                <w:lang w:val="el-GR"/>
              </w:rPr>
            </w:pPr>
          </w:p>
        </w:tc>
      </w:tr>
      <w:tr w:rsidR="006B398F" w:rsidRPr="00ED0D7D" w:rsidTr="00DB39FC">
        <w:trPr>
          <w:jc w:val="center"/>
        </w:trPr>
        <w:tc>
          <w:tcPr>
            <w:tcW w:w="578" w:type="dxa"/>
            <w:vAlign w:val="center"/>
          </w:tcPr>
          <w:p w:rsidR="006B398F" w:rsidRPr="00935708" w:rsidRDefault="006B398F" w:rsidP="00DB39FC">
            <w:pPr>
              <w:spacing w:after="0"/>
              <w:jc w:val="center"/>
              <w:rPr>
                <w:szCs w:val="22"/>
                <w:lang w:val="el-GR"/>
              </w:rPr>
            </w:pPr>
            <w:r w:rsidRPr="00935708">
              <w:rPr>
                <w:szCs w:val="22"/>
                <w:lang w:val="el-GR"/>
              </w:rPr>
              <w:t>11</w:t>
            </w:r>
          </w:p>
        </w:tc>
        <w:tc>
          <w:tcPr>
            <w:tcW w:w="3560" w:type="dxa"/>
          </w:tcPr>
          <w:p w:rsidR="006B398F" w:rsidRPr="00E04EA2" w:rsidRDefault="006B398F" w:rsidP="00DB39FC">
            <w:pPr>
              <w:pStyle w:val="a3"/>
              <w:tabs>
                <w:tab w:val="left" w:pos="284"/>
                <w:tab w:val="left" w:pos="567"/>
                <w:tab w:val="left" w:pos="851"/>
                <w:tab w:val="left" w:pos="1134"/>
                <w:tab w:val="left" w:pos="1418"/>
                <w:tab w:val="left" w:pos="1701"/>
              </w:tabs>
              <w:suppressAutoHyphens w:val="0"/>
              <w:spacing w:before="100" w:beforeAutospacing="1" w:after="100" w:afterAutospacing="1" w:line="276" w:lineRule="auto"/>
              <w:ind w:left="0"/>
              <w:contextualSpacing w:val="0"/>
              <w:rPr>
                <w:szCs w:val="22"/>
                <w:lang w:val="el-GR"/>
              </w:rPr>
            </w:pPr>
            <w:r w:rsidRPr="00E04EA2">
              <w:rPr>
                <w:szCs w:val="22"/>
                <w:lang w:val="el-GR"/>
              </w:rPr>
              <w:t>Σε περίπτωση που ο ανάδοχος δεν αποστείλει στο δημόσιο πληρωμές που έχει λάβει από τους υπόχρεους φορολογούμενους εντός των χρονικών ορίων που ορίζονται, ευθύνεται προς αποζημίωση έναντι των υπόχρεων φορολογούμενων για τις συνέπειες της εκπρόθεσμης απόδοσης των εισπραχθέντων ποσών.</w:t>
            </w:r>
          </w:p>
        </w:tc>
        <w:tc>
          <w:tcPr>
            <w:tcW w:w="1231" w:type="dxa"/>
            <w:vAlign w:val="center"/>
          </w:tcPr>
          <w:p w:rsidR="006B398F" w:rsidRPr="00935708" w:rsidRDefault="006B398F" w:rsidP="00DB39FC">
            <w:pPr>
              <w:jc w:val="center"/>
              <w:rPr>
                <w:szCs w:val="22"/>
              </w:rPr>
            </w:pPr>
            <w:r w:rsidRPr="00935708">
              <w:rPr>
                <w:szCs w:val="22"/>
                <w:lang w:val="el-GR"/>
              </w:rPr>
              <w:t>ΝΑΙ</w:t>
            </w:r>
          </w:p>
        </w:tc>
        <w:tc>
          <w:tcPr>
            <w:tcW w:w="1274" w:type="dxa"/>
          </w:tcPr>
          <w:p w:rsidR="006B398F" w:rsidRPr="00935708" w:rsidRDefault="006B398F" w:rsidP="00DB39FC">
            <w:pPr>
              <w:rPr>
                <w:szCs w:val="22"/>
                <w:lang w:val="el-GR"/>
              </w:rPr>
            </w:pPr>
          </w:p>
        </w:tc>
        <w:tc>
          <w:tcPr>
            <w:tcW w:w="3048" w:type="dxa"/>
          </w:tcPr>
          <w:p w:rsidR="006B398F" w:rsidRPr="00935708" w:rsidRDefault="006B398F" w:rsidP="00DB39FC">
            <w:pPr>
              <w:rPr>
                <w:szCs w:val="22"/>
                <w:lang w:val="el-GR"/>
              </w:rPr>
            </w:pPr>
          </w:p>
        </w:tc>
      </w:tr>
      <w:tr w:rsidR="006B398F" w:rsidRPr="00ED0D7D" w:rsidTr="00DB39FC">
        <w:trPr>
          <w:jc w:val="center"/>
        </w:trPr>
        <w:tc>
          <w:tcPr>
            <w:tcW w:w="578" w:type="dxa"/>
            <w:vAlign w:val="center"/>
          </w:tcPr>
          <w:p w:rsidR="006B398F" w:rsidRPr="00935708" w:rsidRDefault="006B398F" w:rsidP="00DB39FC">
            <w:pPr>
              <w:spacing w:after="0"/>
              <w:jc w:val="center"/>
              <w:rPr>
                <w:szCs w:val="22"/>
                <w:lang w:val="el-GR"/>
              </w:rPr>
            </w:pPr>
            <w:r w:rsidRPr="00935708">
              <w:rPr>
                <w:szCs w:val="22"/>
                <w:lang w:val="el-GR"/>
              </w:rPr>
              <w:t>12</w:t>
            </w:r>
          </w:p>
        </w:tc>
        <w:tc>
          <w:tcPr>
            <w:tcW w:w="3560" w:type="dxa"/>
          </w:tcPr>
          <w:p w:rsidR="006B398F" w:rsidRPr="00510B8A" w:rsidRDefault="006B398F" w:rsidP="00DB39FC">
            <w:pPr>
              <w:rPr>
                <w:szCs w:val="22"/>
                <w:lang w:val="el-GR"/>
              </w:rPr>
            </w:pPr>
            <w:r w:rsidRPr="00510B8A">
              <w:rPr>
                <w:szCs w:val="22"/>
                <w:lang w:val="el-GR"/>
              </w:rPr>
              <w:t xml:space="preserve">Στην περίπτωση που το ποσό είσπραξης και οι τυχόν προσαυξήσεις αυτού που δεν αποδόθηκαν από τον ανάδοχο στο </w:t>
            </w:r>
            <w:r w:rsidRPr="00510B8A">
              <w:rPr>
                <w:szCs w:val="22"/>
                <w:lang w:val="el-GR"/>
              </w:rPr>
              <w:lastRenderedPageBreak/>
              <w:t>ελληνικό δημόσιο υπερβαίνουν τις αμοιβές του αναδόχου, η ΑΑΔΕ προβαίνει στις απαραίτητες ενέργειες για τον καταλογισμό και την είσπραξη των ανωτέρω ποσών.</w:t>
            </w:r>
          </w:p>
        </w:tc>
        <w:tc>
          <w:tcPr>
            <w:tcW w:w="1231" w:type="dxa"/>
            <w:vAlign w:val="center"/>
          </w:tcPr>
          <w:p w:rsidR="006B398F" w:rsidRPr="00935708" w:rsidRDefault="006B398F" w:rsidP="00DB39FC">
            <w:pPr>
              <w:jc w:val="center"/>
              <w:rPr>
                <w:szCs w:val="22"/>
              </w:rPr>
            </w:pPr>
            <w:r w:rsidRPr="00935708">
              <w:rPr>
                <w:szCs w:val="22"/>
                <w:lang w:val="el-GR"/>
              </w:rPr>
              <w:lastRenderedPageBreak/>
              <w:t>ΝΑΙ</w:t>
            </w:r>
          </w:p>
        </w:tc>
        <w:tc>
          <w:tcPr>
            <w:tcW w:w="1274" w:type="dxa"/>
          </w:tcPr>
          <w:p w:rsidR="006B398F" w:rsidRPr="00935708" w:rsidRDefault="006B398F" w:rsidP="00DB39FC">
            <w:pPr>
              <w:rPr>
                <w:szCs w:val="22"/>
                <w:lang w:val="el-GR"/>
              </w:rPr>
            </w:pPr>
          </w:p>
        </w:tc>
        <w:tc>
          <w:tcPr>
            <w:tcW w:w="3048" w:type="dxa"/>
          </w:tcPr>
          <w:p w:rsidR="006B398F" w:rsidRPr="00935708" w:rsidRDefault="006B398F" w:rsidP="00DB39FC">
            <w:pPr>
              <w:rPr>
                <w:szCs w:val="22"/>
                <w:lang w:val="el-GR"/>
              </w:rPr>
            </w:pPr>
          </w:p>
        </w:tc>
      </w:tr>
      <w:tr w:rsidR="006B398F" w:rsidRPr="00ED0D7D" w:rsidTr="00DB39FC">
        <w:trPr>
          <w:jc w:val="center"/>
        </w:trPr>
        <w:tc>
          <w:tcPr>
            <w:tcW w:w="578" w:type="dxa"/>
            <w:vAlign w:val="center"/>
          </w:tcPr>
          <w:p w:rsidR="006B398F" w:rsidRPr="00935708" w:rsidRDefault="006B398F" w:rsidP="00DB39FC">
            <w:pPr>
              <w:spacing w:after="0"/>
              <w:jc w:val="center"/>
              <w:rPr>
                <w:szCs w:val="22"/>
                <w:lang w:val="el-GR"/>
              </w:rPr>
            </w:pPr>
            <w:r w:rsidRPr="00935708">
              <w:rPr>
                <w:szCs w:val="22"/>
                <w:lang w:val="el-GR"/>
              </w:rPr>
              <w:lastRenderedPageBreak/>
              <w:t>13</w:t>
            </w:r>
          </w:p>
        </w:tc>
        <w:tc>
          <w:tcPr>
            <w:tcW w:w="3560" w:type="dxa"/>
          </w:tcPr>
          <w:p w:rsidR="006B398F" w:rsidRPr="000C6361" w:rsidRDefault="006B398F" w:rsidP="00DB39FC">
            <w:pPr>
              <w:rPr>
                <w:lang w:val="el-GR"/>
              </w:rPr>
            </w:pPr>
            <w:r w:rsidRPr="000C6361">
              <w:rPr>
                <w:lang w:val="el-GR"/>
              </w:rPr>
              <w:t>Ο Ανάδοχος δεν επιτρέπεται να επιβάλλει κανενός είδους άλλη αμοιβή ή προσαύξηση στον κάτοχο της κάρτας.</w:t>
            </w:r>
          </w:p>
        </w:tc>
        <w:tc>
          <w:tcPr>
            <w:tcW w:w="1231" w:type="dxa"/>
            <w:vAlign w:val="center"/>
          </w:tcPr>
          <w:p w:rsidR="006B398F" w:rsidRPr="00935708" w:rsidRDefault="006B398F" w:rsidP="00DB39FC">
            <w:pPr>
              <w:jc w:val="center"/>
              <w:rPr>
                <w:szCs w:val="22"/>
              </w:rPr>
            </w:pPr>
            <w:r w:rsidRPr="00935708">
              <w:rPr>
                <w:szCs w:val="22"/>
                <w:lang w:val="el-GR"/>
              </w:rPr>
              <w:t>ΝΑΙ</w:t>
            </w:r>
          </w:p>
        </w:tc>
        <w:tc>
          <w:tcPr>
            <w:tcW w:w="1274" w:type="dxa"/>
          </w:tcPr>
          <w:p w:rsidR="006B398F" w:rsidRPr="00935708" w:rsidRDefault="006B398F" w:rsidP="00DB39FC">
            <w:pPr>
              <w:rPr>
                <w:szCs w:val="22"/>
                <w:lang w:val="el-GR"/>
              </w:rPr>
            </w:pPr>
          </w:p>
        </w:tc>
        <w:tc>
          <w:tcPr>
            <w:tcW w:w="3048" w:type="dxa"/>
          </w:tcPr>
          <w:p w:rsidR="006B398F" w:rsidRPr="00935708" w:rsidRDefault="006B398F" w:rsidP="00DB39FC">
            <w:pPr>
              <w:rPr>
                <w:szCs w:val="22"/>
                <w:lang w:val="el-GR"/>
              </w:rPr>
            </w:pPr>
          </w:p>
        </w:tc>
      </w:tr>
    </w:tbl>
    <w:p w:rsidR="007668EC" w:rsidRDefault="007668EC"/>
    <w:sectPr w:rsidR="007668EC" w:rsidSect="007668E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6B398F"/>
    <w:rsid w:val="006B398F"/>
    <w:rsid w:val="006C3E51"/>
    <w:rsid w:val="007668E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98F"/>
    <w:pPr>
      <w:suppressAutoHyphens/>
      <w:spacing w:after="120"/>
    </w:pPr>
    <w:rPr>
      <w:rFonts w:ascii="Calibri" w:eastAsia="Times New Roman" w:hAnsi="Calibri" w:cs="Calibri"/>
      <w:szCs w:val="24"/>
      <w:lang w:val="en-GB" w:eastAsia="zh-CN"/>
    </w:rPr>
  </w:style>
  <w:style w:type="paragraph" w:styleId="1">
    <w:name w:val="heading 1"/>
    <w:basedOn w:val="a"/>
    <w:next w:val="a"/>
    <w:link w:val="1Char"/>
    <w:uiPriority w:val="9"/>
    <w:qFormat/>
    <w:rsid w:val="006B39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6B398F"/>
    <w:pPr>
      <w:keepNext/>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hAnsi="Arial" w:cs="Times New Roman"/>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6B398F"/>
    <w:rPr>
      <w:rFonts w:ascii="Arial" w:eastAsia="Times New Roman" w:hAnsi="Arial" w:cs="Times New Roman"/>
      <w:b/>
      <w:color w:val="002060"/>
      <w:sz w:val="24"/>
      <w:lang w:val="en-GB" w:eastAsia="zh-CN"/>
    </w:rPr>
  </w:style>
  <w:style w:type="paragraph" w:styleId="a3">
    <w:name w:val="List Paragraph"/>
    <w:aliases w:val="Bullet List,FooterText,numbered,Paragraphe de liste1,lp1,Bullet21,Bullet22,Bullet23,Bullet211,Bullet24,Bullet25,Bullet26,Bullet27,bl11,Bullet212,Bullet28,bl12,Bullet213,Bullet29,bl13,Bullet214,Bullet210,Bullet215,Itemize"/>
    <w:basedOn w:val="a"/>
    <w:link w:val="Char"/>
    <w:uiPriority w:val="34"/>
    <w:qFormat/>
    <w:rsid w:val="006B398F"/>
    <w:pPr>
      <w:spacing w:after="200"/>
      <w:ind w:left="720"/>
      <w:contextualSpacing/>
    </w:pPr>
    <w:rPr>
      <w:rFonts w:cs="Times New Roman"/>
    </w:rPr>
  </w:style>
  <w:style w:type="character" w:customStyle="1" w:styleId="Char">
    <w:name w:val="Παράγραφος λίστας Char"/>
    <w:aliases w:val="Bullet List Char,FooterText Char,numbered Char,Paragraphe de liste1 Char,lp1 Char,Bullet21 Char,Bullet22 Char,Bullet23 Char,Bullet211 Char,Bullet24 Char,Bullet25 Char,Bullet26 Char,Bullet27 Char,bl11 Char,Bullet212 Char,bl12 Char"/>
    <w:link w:val="a3"/>
    <w:uiPriority w:val="34"/>
    <w:locked/>
    <w:rsid w:val="006B398F"/>
    <w:rPr>
      <w:rFonts w:ascii="Calibri" w:eastAsia="Times New Roman" w:hAnsi="Calibri" w:cs="Times New Roman"/>
      <w:szCs w:val="24"/>
      <w:lang w:val="en-GB" w:eastAsia="zh-CN"/>
    </w:rPr>
  </w:style>
  <w:style w:type="character" w:customStyle="1" w:styleId="1Char">
    <w:name w:val="Επικεφαλίδα 1 Char"/>
    <w:basedOn w:val="a0"/>
    <w:link w:val="1"/>
    <w:uiPriority w:val="9"/>
    <w:rsid w:val="006B398F"/>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725</Words>
  <Characters>3918</Characters>
  <Application>Microsoft Office Word</Application>
  <DocSecurity>0</DocSecurity>
  <Lines>32</Lines>
  <Paragraphs>9</Paragraphs>
  <ScaleCrop>false</ScaleCrop>
  <Company/>
  <LinksUpToDate>false</LinksUpToDate>
  <CharactersWithSpaces>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p.lefaki</dc:creator>
  <cp:lastModifiedBy>p.lefaki</cp:lastModifiedBy>
  <cp:revision>1</cp:revision>
  <dcterms:created xsi:type="dcterms:W3CDTF">2022-11-22T09:22:00Z</dcterms:created>
  <dcterms:modified xsi:type="dcterms:W3CDTF">2022-11-22T09:25:00Z</dcterms:modified>
</cp:coreProperties>
</file>