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AB" w:rsidRPr="00F143AB" w:rsidRDefault="00F143AB" w:rsidP="00F143AB">
      <w:pPr>
        <w:pBdr>
          <w:bottom w:val="single" w:sz="6" w:space="0" w:color="auto"/>
        </w:pBdr>
        <w:spacing w:after="0" w:line="240" w:lineRule="auto"/>
        <w:ind w:firstLine="720"/>
        <w:jc w:val="both"/>
        <w:rPr>
          <w:rFonts w:cs="Calibri"/>
          <w:color w:val="000000"/>
        </w:rPr>
      </w:pPr>
      <w:r w:rsidRPr="00F143AB">
        <w:rPr>
          <w:rFonts w:cs="Calibri"/>
          <w:noProof/>
          <w:color w:val="000000"/>
          <w:lang w:eastAsia="el-GR"/>
        </w:rPr>
        <w:drawing>
          <wp:inline distT="0" distB="0" distL="0" distR="0">
            <wp:extent cx="659765" cy="668020"/>
            <wp:effectExtent l="19050" t="0" r="6985" b="0"/>
            <wp:docPr id="1" name="Εικόνα 1" descr="Προβολή εικόνας πλήρους μεγέθου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ροβολή εικόνας πλήρους μεγέθου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3AB">
        <w:rPr>
          <w:rFonts w:cs="Calibri"/>
          <w:noProof/>
          <w:color w:val="00000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3678638</wp:posOffset>
            </wp:positionH>
            <wp:positionV relativeFrom="paragraph">
              <wp:posOffset>135172</wp:posOffset>
            </wp:positionV>
            <wp:extent cx="1609394" cy="453225"/>
            <wp:effectExtent l="19050" t="0" r="9525" b="0"/>
            <wp:wrapSquare wrapText="bothSides"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5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43AB" w:rsidRPr="00F143AB" w:rsidRDefault="00F143AB" w:rsidP="00F143AB">
      <w:pPr>
        <w:pBdr>
          <w:bottom w:val="single" w:sz="6" w:space="0" w:color="auto"/>
        </w:pBdr>
        <w:spacing w:after="0" w:line="240" w:lineRule="auto"/>
        <w:jc w:val="both"/>
        <w:rPr>
          <w:rFonts w:cs="Calibri"/>
          <w:color w:val="000000"/>
        </w:rPr>
      </w:pPr>
      <w:r w:rsidRPr="00F143AB">
        <w:rPr>
          <w:rFonts w:cs="Calibri"/>
          <w:color w:val="000000"/>
        </w:rPr>
        <w:t>ΕΛΛΗΝΙΚΗ ΔΗΜΟΚΡΑΤΙΑ</w:t>
      </w:r>
    </w:p>
    <w:p w:rsidR="00F143AB" w:rsidRPr="00F143AB" w:rsidRDefault="00F143AB" w:rsidP="00F143AB">
      <w:pPr>
        <w:pStyle w:val="2"/>
        <w:numPr>
          <w:ilvl w:val="1"/>
          <w:numId w:val="7"/>
        </w:numPr>
        <w:pBdr>
          <w:top w:val="single" w:sz="6" w:space="1" w:color="auto"/>
          <w:bottom w:val="single" w:sz="6" w:space="2" w:color="auto"/>
        </w:pBdr>
        <w:suppressAutoHyphens/>
        <w:spacing w:before="0" w:after="0" w:line="240" w:lineRule="auto"/>
        <w:jc w:val="both"/>
        <w:rPr>
          <w:rFonts w:ascii="Calibri" w:hAnsi="Calibri" w:cs="Calibri"/>
          <w:i w:val="0"/>
          <w:color w:val="000000"/>
          <w:sz w:val="22"/>
          <w:szCs w:val="22"/>
        </w:rPr>
      </w:pPr>
      <w:r w:rsidRPr="00F143AB">
        <w:rPr>
          <w:rFonts w:ascii="Calibri" w:hAnsi="Calibri" w:cs="Calibri"/>
          <w:i w:val="0"/>
          <w:color w:val="000000"/>
          <w:sz w:val="22"/>
          <w:szCs w:val="22"/>
        </w:rPr>
        <w:t>ΥΠΟΥΡΓΕΙΟ ΟΙΚΟΝΟΜΙΚΩΝ</w:t>
      </w:r>
    </w:p>
    <w:p w:rsidR="00F143AB" w:rsidRPr="00F143AB" w:rsidRDefault="00F143AB" w:rsidP="00F143AB">
      <w:pPr>
        <w:pStyle w:val="3"/>
        <w:keepNext/>
        <w:numPr>
          <w:ilvl w:val="2"/>
          <w:numId w:val="7"/>
        </w:numPr>
        <w:suppressAutoHyphens/>
        <w:spacing w:before="0" w:beforeAutospacing="0" w:after="0" w:afterAutospacing="0"/>
        <w:ind w:right="-1"/>
        <w:rPr>
          <w:rFonts w:ascii="Calibri" w:hAnsi="Calibri" w:cs="Calibri"/>
          <w:color w:val="000000"/>
          <w:sz w:val="22"/>
          <w:szCs w:val="22"/>
        </w:rPr>
      </w:pPr>
      <w:r w:rsidRPr="00F143AB">
        <w:rPr>
          <w:rFonts w:ascii="Calibri" w:hAnsi="Calibri" w:cs="Calibri"/>
          <w:color w:val="000000"/>
          <w:sz w:val="22"/>
          <w:szCs w:val="22"/>
        </w:rPr>
        <w:t>Νίκης 5-7</w:t>
      </w:r>
    </w:p>
    <w:p w:rsidR="00F143AB" w:rsidRPr="00F143AB" w:rsidRDefault="00F143AB" w:rsidP="00F143AB">
      <w:pPr>
        <w:pStyle w:val="3"/>
        <w:keepNext/>
        <w:numPr>
          <w:ilvl w:val="2"/>
          <w:numId w:val="7"/>
        </w:numPr>
        <w:suppressAutoHyphens/>
        <w:spacing w:before="0" w:beforeAutospacing="0" w:after="0" w:afterAutospacing="0"/>
        <w:ind w:right="-1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143AB">
        <w:rPr>
          <w:rFonts w:ascii="Calibri" w:hAnsi="Calibri" w:cs="Calibri"/>
          <w:color w:val="000000"/>
          <w:sz w:val="22"/>
          <w:szCs w:val="22"/>
        </w:rPr>
        <w:t>10563 Αθήνα</w:t>
      </w:r>
    </w:p>
    <w:p w:rsidR="00F143AB" w:rsidRPr="00F143AB" w:rsidRDefault="00F143AB" w:rsidP="00F143AB">
      <w:pPr>
        <w:spacing w:after="0" w:line="240" w:lineRule="auto"/>
        <w:rPr>
          <w:rFonts w:cs="Calibri"/>
          <w:b/>
          <w:color w:val="000000"/>
        </w:rPr>
      </w:pPr>
      <w:r w:rsidRPr="00F143AB">
        <w:rPr>
          <w:rFonts w:cs="Calibri"/>
          <w:b/>
          <w:color w:val="000000"/>
        </w:rPr>
        <w:t xml:space="preserve">ΓΡΑΦΕΙΟ ΤΥΠΟΥ </w:t>
      </w:r>
      <w:r w:rsidRPr="00F143AB">
        <w:rPr>
          <w:rFonts w:cs="Calibri"/>
          <w:b/>
          <w:color w:val="000000"/>
        </w:rPr>
        <w:tab/>
      </w:r>
      <w:r w:rsidRPr="00F143AB">
        <w:rPr>
          <w:rFonts w:cs="Calibri"/>
          <w:b/>
          <w:color w:val="000000"/>
        </w:rPr>
        <w:tab/>
      </w:r>
      <w:r w:rsidRPr="00F143AB">
        <w:rPr>
          <w:rFonts w:cs="Calibri"/>
          <w:b/>
          <w:color w:val="000000"/>
        </w:rPr>
        <w:tab/>
        <w:t xml:space="preserve"> </w:t>
      </w:r>
      <w:r w:rsidRPr="00F143AB">
        <w:rPr>
          <w:rFonts w:cs="Calibri"/>
          <w:b/>
          <w:color w:val="000000"/>
        </w:rPr>
        <w:tab/>
      </w:r>
      <w:r w:rsidRPr="00F143AB">
        <w:rPr>
          <w:rFonts w:cs="Calibri"/>
          <w:b/>
          <w:color w:val="000000"/>
        </w:rPr>
        <w:tab/>
        <w:t xml:space="preserve"> </w:t>
      </w:r>
    </w:p>
    <w:p w:rsidR="00F143AB" w:rsidRPr="00F143AB" w:rsidRDefault="00F143AB" w:rsidP="00F143AB">
      <w:pPr>
        <w:pBdr>
          <w:bottom w:val="single" w:sz="6" w:space="1" w:color="auto"/>
        </w:pBdr>
        <w:spacing w:after="0" w:line="240" w:lineRule="auto"/>
        <w:rPr>
          <w:rFonts w:cs="Calibri"/>
          <w:b/>
          <w:color w:val="000000"/>
          <w:lang w:val="de-DE"/>
        </w:rPr>
      </w:pPr>
      <w:r w:rsidRPr="00F143AB">
        <w:rPr>
          <w:rFonts w:cs="Calibri"/>
          <w:b/>
          <w:color w:val="000000"/>
          <w:lang w:val="de-DE"/>
        </w:rPr>
        <w:t>e-</w:t>
      </w:r>
      <w:proofErr w:type="spellStart"/>
      <w:r w:rsidRPr="00F143AB">
        <w:rPr>
          <w:rFonts w:cs="Calibri"/>
          <w:b/>
          <w:color w:val="000000"/>
          <w:lang w:val="de-DE"/>
        </w:rPr>
        <w:t>mail</w:t>
      </w:r>
      <w:proofErr w:type="spellEnd"/>
      <w:r w:rsidRPr="00F143AB">
        <w:rPr>
          <w:rFonts w:cs="Calibri"/>
          <w:b/>
          <w:color w:val="000000"/>
          <w:lang w:val="de-DE"/>
        </w:rPr>
        <w:t>: press@</w:t>
      </w:r>
      <w:proofErr w:type="spellStart"/>
      <w:r w:rsidRPr="00F143AB">
        <w:rPr>
          <w:rFonts w:cs="Calibri"/>
          <w:b/>
          <w:color w:val="000000"/>
          <w:lang w:val="fr-FR"/>
        </w:rPr>
        <w:t>minfin</w:t>
      </w:r>
      <w:proofErr w:type="spellEnd"/>
      <w:r w:rsidRPr="00F143AB">
        <w:rPr>
          <w:rFonts w:cs="Calibri"/>
          <w:b/>
          <w:color w:val="000000"/>
          <w:lang w:val="de-DE"/>
        </w:rPr>
        <w:t>.</w:t>
      </w:r>
      <w:proofErr w:type="spellStart"/>
      <w:r w:rsidRPr="00F143AB">
        <w:rPr>
          <w:rFonts w:cs="Calibri"/>
          <w:b/>
          <w:color w:val="000000"/>
          <w:lang w:val="de-DE"/>
        </w:rPr>
        <w:t>gr</w:t>
      </w:r>
      <w:proofErr w:type="spellEnd"/>
    </w:p>
    <w:p w:rsidR="00F143AB" w:rsidRPr="00F143AB" w:rsidRDefault="00F143AB" w:rsidP="00F143AB">
      <w:pPr>
        <w:spacing w:after="0" w:line="240" w:lineRule="auto"/>
        <w:jc w:val="both"/>
        <w:rPr>
          <w:rStyle w:val="mesotitlos"/>
          <w:rFonts w:eastAsia="Μοντέρνα"/>
          <w:bCs/>
        </w:rPr>
      </w:pPr>
    </w:p>
    <w:p w:rsidR="00F143AB" w:rsidRPr="00F143AB" w:rsidRDefault="00F143AB" w:rsidP="00F143AB">
      <w:pPr>
        <w:spacing w:after="0" w:line="240" w:lineRule="auto"/>
        <w:jc w:val="right"/>
        <w:rPr>
          <w:rStyle w:val="mesotitlos"/>
          <w:rFonts w:eastAsia="Μοντέρνα" w:cs="Calibri"/>
          <w:b/>
          <w:bCs/>
          <w:color w:val="000000"/>
        </w:rPr>
      </w:pPr>
      <w:r w:rsidRPr="00F143AB">
        <w:rPr>
          <w:rStyle w:val="mesotitlos"/>
          <w:rFonts w:eastAsia="Μοντέρνα" w:cs="Calibri"/>
          <w:b/>
          <w:bCs/>
          <w:color w:val="000000"/>
        </w:rPr>
        <w:t>Τετάρτη, 27 Ιουλίου 2022</w:t>
      </w:r>
    </w:p>
    <w:p w:rsidR="00F143AB" w:rsidRPr="00F143AB" w:rsidRDefault="00F143AB" w:rsidP="00F143AB">
      <w:pPr>
        <w:spacing w:after="0" w:line="240" w:lineRule="auto"/>
        <w:jc w:val="center"/>
      </w:pPr>
    </w:p>
    <w:p w:rsidR="00F143AB" w:rsidRPr="00F143AB" w:rsidRDefault="00F143AB" w:rsidP="00F143AB">
      <w:pPr>
        <w:spacing w:after="0" w:line="240" w:lineRule="auto"/>
        <w:jc w:val="center"/>
        <w:rPr>
          <w:rFonts w:cs="Calibri"/>
          <w:b/>
          <w:color w:val="000000"/>
          <w:sz w:val="24"/>
        </w:rPr>
      </w:pPr>
      <w:r w:rsidRPr="00F143AB">
        <w:rPr>
          <w:rFonts w:cs="Calibri"/>
          <w:b/>
          <w:color w:val="000000"/>
          <w:sz w:val="24"/>
        </w:rPr>
        <w:t>Δελτίο Τύπου</w:t>
      </w:r>
    </w:p>
    <w:p w:rsidR="00F143AB" w:rsidRPr="00F143AB" w:rsidRDefault="00F143AB" w:rsidP="00F143AB">
      <w:pPr>
        <w:spacing w:after="0" w:line="240" w:lineRule="auto"/>
        <w:jc w:val="center"/>
        <w:rPr>
          <w:rFonts w:cs="Calibri"/>
          <w:b/>
          <w:color w:val="000000"/>
          <w:sz w:val="24"/>
        </w:rPr>
      </w:pPr>
    </w:p>
    <w:p w:rsidR="00415A2B" w:rsidRPr="00F143AB" w:rsidRDefault="00643A4F" w:rsidP="00F143AB">
      <w:pPr>
        <w:spacing w:after="0" w:line="240" w:lineRule="auto"/>
        <w:jc w:val="center"/>
        <w:rPr>
          <w:rFonts w:cstheme="minorHAnsi"/>
          <w:b/>
          <w:sz w:val="24"/>
        </w:rPr>
      </w:pPr>
      <w:r w:rsidRPr="00F143AB">
        <w:rPr>
          <w:rFonts w:cstheme="minorHAnsi"/>
          <w:b/>
          <w:sz w:val="24"/>
        </w:rPr>
        <w:t>Δυνατότητα υποβολής δικαιολογητικών</w:t>
      </w:r>
      <w:r w:rsidR="00F143AB">
        <w:rPr>
          <w:rFonts w:cstheme="minorHAnsi"/>
          <w:b/>
          <w:sz w:val="24"/>
        </w:rPr>
        <w:t xml:space="preserve"> </w:t>
      </w:r>
      <w:r w:rsidRPr="00F143AB">
        <w:rPr>
          <w:rFonts w:cstheme="minorHAnsi"/>
          <w:b/>
          <w:sz w:val="24"/>
        </w:rPr>
        <w:t xml:space="preserve">για την </w:t>
      </w:r>
      <w:r w:rsidR="00415A2B" w:rsidRPr="00F143AB">
        <w:rPr>
          <w:rFonts w:cstheme="minorHAnsi"/>
          <w:b/>
          <w:sz w:val="24"/>
        </w:rPr>
        <w:t>Επιστρεπτέα Προκαταβολή</w:t>
      </w:r>
    </w:p>
    <w:p w:rsidR="00415A2B" w:rsidRPr="00F143AB" w:rsidRDefault="00415A2B" w:rsidP="00F143AB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</w:p>
    <w:p w:rsidR="00F143AB" w:rsidRPr="00F143AB" w:rsidRDefault="00F143AB" w:rsidP="00F143AB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</w:p>
    <w:p w:rsidR="001777C2" w:rsidRPr="00F143AB" w:rsidRDefault="00415A2B" w:rsidP="00F143AB">
      <w:pPr>
        <w:spacing w:after="0" w:line="240" w:lineRule="auto"/>
        <w:jc w:val="both"/>
        <w:rPr>
          <w:rFonts w:cstheme="minorHAnsi"/>
        </w:rPr>
      </w:pPr>
      <w:r w:rsidRPr="00F143AB">
        <w:rPr>
          <w:rFonts w:cstheme="minorHAnsi"/>
        </w:rPr>
        <w:t xml:space="preserve">Η Κυβέρνηση και το Υπουργείο Οικονομικών, </w:t>
      </w:r>
      <w:r w:rsidR="00847875" w:rsidRPr="00F143AB">
        <w:rPr>
          <w:rFonts w:cstheme="minorHAnsi"/>
        </w:rPr>
        <w:t xml:space="preserve">σε συνεργασία με το Υπουργείο Ανάπτυξης και Επενδύσεων, </w:t>
      </w:r>
      <w:r w:rsidR="00B70227" w:rsidRPr="00F143AB">
        <w:rPr>
          <w:rFonts w:cstheme="minorHAnsi"/>
        </w:rPr>
        <w:t xml:space="preserve">και με τη συνδρομή της </w:t>
      </w:r>
      <w:r w:rsidR="00F143AB">
        <w:rPr>
          <w:rFonts w:cstheme="minorHAnsi"/>
        </w:rPr>
        <w:t>Ανεξάρτητης Αρχής Δημοσίων Εσόδων (</w:t>
      </w:r>
      <w:r w:rsidR="00B70227" w:rsidRPr="00F143AB">
        <w:rPr>
          <w:rFonts w:cstheme="minorHAnsi"/>
        </w:rPr>
        <w:t>ΑΑΔΕ</w:t>
      </w:r>
      <w:r w:rsidR="00F143AB">
        <w:rPr>
          <w:rFonts w:cstheme="minorHAnsi"/>
        </w:rPr>
        <w:t>)</w:t>
      </w:r>
      <w:r w:rsidR="00B70227" w:rsidRPr="00F143AB">
        <w:rPr>
          <w:rFonts w:cstheme="minorHAnsi"/>
        </w:rPr>
        <w:t xml:space="preserve">, </w:t>
      </w:r>
      <w:r w:rsidR="001777C2" w:rsidRPr="00F143AB">
        <w:rPr>
          <w:rFonts w:cstheme="minorHAnsi"/>
        </w:rPr>
        <w:t>ανταποκρινόμενοι στις ανάγκες των επιχειρήσεων που έχουν επηρεαστεί αρνητικά από την κρίση της πανδημίας του κορ</w:t>
      </w:r>
      <w:r w:rsidR="00DF5C43">
        <w:rPr>
          <w:rFonts w:cstheme="minorHAnsi"/>
        </w:rPr>
        <w:t>ο</w:t>
      </w:r>
      <w:r w:rsidR="001777C2" w:rsidRPr="00F143AB">
        <w:rPr>
          <w:rFonts w:cstheme="minorHAnsi"/>
        </w:rPr>
        <w:t>νοϊού</w:t>
      </w:r>
      <w:r w:rsidR="00B67E78" w:rsidRPr="00F143AB">
        <w:rPr>
          <w:rFonts w:cstheme="minorHAnsi"/>
        </w:rPr>
        <w:t xml:space="preserve">, </w:t>
      </w:r>
      <w:r w:rsidRPr="00F143AB">
        <w:rPr>
          <w:rFonts w:cstheme="minorHAnsi"/>
        </w:rPr>
        <w:t>προχ</w:t>
      </w:r>
      <w:r w:rsidR="001D02B4" w:rsidRPr="00F143AB">
        <w:rPr>
          <w:rFonts w:cstheme="minorHAnsi"/>
        </w:rPr>
        <w:t>ω</w:t>
      </w:r>
      <w:r w:rsidRPr="00F143AB">
        <w:rPr>
          <w:rFonts w:cstheme="minorHAnsi"/>
        </w:rPr>
        <w:t>ρ</w:t>
      </w:r>
      <w:r w:rsidR="001D02B4" w:rsidRPr="00F143AB">
        <w:rPr>
          <w:rFonts w:cstheme="minorHAnsi"/>
        </w:rPr>
        <w:t xml:space="preserve">ούν στη διευκόλυνση όσων επιχειρήσεων η βεβαίωση </w:t>
      </w:r>
      <w:r w:rsidR="006971BE" w:rsidRPr="00F143AB">
        <w:rPr>
          <w:rFonts w:cstheme="minorHAnsi"/>
        </w:rPr>
        <w:t xml:space="preserve">πραγματοποιείται </w:t>
      </w:r>
      <w:r w:rsidR="001D02B4" w:rsidRPr="00F143AB">
        <w:rPr>
          <w:rFonts w:cstheme="minorHAnsi"/>
        </w:rPr>
        <w:t>μετά την 2</w:t>
      </w:r>
      <w:r w:rsidR="00B44005">
        <w:rPr>
          <w:rFonts w:cstheme="minorHAnsi"/>
          <w:lang w:val="en-US"/>
        </w:rPr>
        <w:t>5</w:t>
      </w:r>
      <w:r w:rsidR="00B80761">
        <w:rPr>
          <w:rFonts w:cstheme="minorHAnsi"/>
          <w:vertAlign w:val="superscript"/>
        </w:rPr>
        <w:t>η</w:t>
      </w:r>
      <w:r w:rsidR="00F143AB">
        <w:rPr>
          <w:rFonts w:cstheme="minorHAnsi"/>
        </w:rPr>
        <w:t xml:space="preserve"> </w:t>
      </w:r>
      <w:r w:rsidR="001D02B4" w:rsidRPr="00F143AB">
        <w:rPr>
          <w:rFonts w:cstheme="minorHAnsi"/>
        </w:rPr>
        <w:t xml:space="preserve">Ιουλίου 2022, </w:t>
      </w:r>
      <w:r w:rsidRPr="00F143AB">
        <w:rPr>
          <w:rFonts w:cstheme="minorHAnsi"/>
        </w:rPr>
        <w:t>για όλους τους κύκλους της Επιστρεπτέας Προκαταβολής</w:t>
      </w:r>
      <w:r w:rsidR="001777C2" w:rsidRPr="00F143AB">
        <w:rPr>
          <w:rFonts w:cstheme="minorHAnsi"/>
        </w:rPr>
        <w:t xml:space="preserve">, προκειμένου να </w:t>
      </w:r>
      <w:r w:rsidR="001D02B4" w:rsidRPr="00F143AB">
        <w:rPr>
          <w:rFonts w:cstheme="minorHAnsi"/>
        </w:rPr>
        <w:t>παρασχεθεί επαρκής χρόνος για την καταβολή των οφειλών από το επιστρεπτέο ποσό.</w:t>
      </w:r>
    </w:p>
    <w:p w:rsidR="00F143AB" w:rsidRPr="00F143AB" w:rsidRDefault="00F143AB" w:rsidP="00F143AB">
      <w:pPr>
        <w:spacing w:after="0" w:line="240" w:lineRule="auto"/>
        <w:jc w:val="both"/>
        <w:rPr>
          <w:rFonts w:cstheme="minorHAnsi"/>
        </w:rPr>
      </w:pPr>
    </w:p>
    <w:p w:rsidR="00643A4F" w:rsidRPr="00F143AB" w:rsidRDefault="001777C2" w:rsidP="00F143AB">
      <w:pPr>
        <w:spacing w:after="0" w:line="240" w:lineRule="auto"/>
        <w:jc w:val="both"/>
      </w:pPr>
      <w:r w:rsidRPr="00F143AB">
        <w:rPr>
          <w:rFonts w:cstheme="minorHAnsi"/>
        </w:rPr>
        <w:t>Ειδικότερα, μ</w:t>
      </w:r>
      <w:r w:rsidR="00415A2B" w:rsidRPr="00F143AB">
        <w:rPr>
          <w:rFonts w:cstheme="minorHAnsi"/>
        </w:rPr>
        <w:t>ε την έκδοση σχετικ</w:t>
      </w:r>
      <w:r w:rsidR="001D02B4" w:rsidRPr="00F143AB">
        <w:rPr>
          <w:rFonts w:cstheme="minorHAnsi"/>
        </w:rPr>
        <w:t xml:space="preserve">ής απόφασης, θα προβλεφθεί ότι για </w:t>
      </w:r>
      <w:r w:rsidR="00643A4F" w:rsidRPr="00F143AB">
        <w:rPr>
          <w:rFonts w:cstheme="minorHAnsi"/>
        </w:rPr>
        <w:t xml:space="preserve">δικαιούχους </w:t>
      </w:r>
      <w:r w:rsidR="00DF5C43">
        <w:rPr>
          <w:rFonts w:cstheme="minorHAnsi"/>
        </w:rPr>
        <w:t xml:space="preserve">για τους οποίους </w:t>
      </w:r>
      <w:r w:rsidR="001D02B4" w:rsidRPr="00F143AB">
        <w:rPr>
          <w:rFonts w:cstheme="minorHAnsi"/>
        </w:rPr>
        <w:t>η βεβαίωση του επιστρεπτέου ποσού ολοκληρώνεται μετά την 2</w:t>
      </w:r>
      <w:r w:rsidR="003C41A2" w:rsidRPr="00F143AB">
        <w:rPr>
          <w:rFonts w:cstheme="minorHAnsi"/>
        </w:rPr>
        <w:t>5</w:t>
      </w:r>
      <w:bookmarkStart w:id="0" w:name="_GoBack"/>
      <w:bookmarkEnd w:id="0"/>
      <w:r w:rsidR="001D02B4" w:rsidRPr="00F143AB">
        <w:rPr>
          <w:rFonts w:cstheme="minorHAnsi"/>
          <w:vertAlign w:val="superscript"/>
        </w:rPr>
        <w:t>η</w:t>
      </w:r>
      <w:r w:rsidR="00F143AB">
        <w:rPr>
          <w:rFonts w:cstheme="minorHAnsi"/>
        </w:rPr>
        <w:t xml:space="preserve"> </w:t>
      </w:r>
      <w:r w:rsidR="001D02B4" w:rsidRPr="00F143AB">
        <w:rPr>
          <w:rFonts w:cstheme="minorHAnsi"/>
        </w:rPr>
        <w:t xml:space="preserve">Ιουλίου 2022, η πρώτη δόση καθίσταται καταβλητέα την </w:t>
      </w:r>
      <w:r w:rsidR="001D02B4" w:rsidRPr="00F143AB">
        <w:rPr>
          <w:rFonts w:cstheme="minorHAnsi"/>
          <w:b/>
        </w:rPr>
        <w:t>31</w:t>
      </w:r>
      <w:r w:rsidR="00C156D1" w:rsidRPr="00F143AB">
        <w:rPr>
          <w:rFonts w:cstheme="minorHAnsi"/>
          <w:b/>
          <w:vertAlign w:val="superscript"/>
        </w:rPr>
        <w:t>η</w:t>
      </w:r>
      <w:r w:rsidR="00F143AB">
        <w:rPr>
          <w:rFonts w:cstheme="minorHAnsi"/>
          <w:b/>
        </w:rPr>
        <w:t xml:space="preserve"> </w:t>
      </w:r>
      <w:r w:rsidR="001D02B4" w:rsidRPr="00F143AB">
        <w:rPr>
          <w:rFonts w:cstheme="minorHAnsi"/>
          <w:b/>
        </w:rPr>
        <w:t>Αυγούστου 2022</w:t>
      </w:r>
      <w:r w:rsidR="001D02B4" w:rsidRPr="00F143AB">
        <w:rPr>
          <w:rFonts w:cstheme="minorHAnsi"/>
        </w:rPr>
        <w:t>, μαζί με τη δεύτερη δόση</w:t>
      </w:r>
      <w:r w:rsidR="00643A4F" w:rsidRPr="00F143AB">
        <w:rPr>
          <w:lang w:eastAsia="el-GR"/>
        </w:rPr>
        <w:t xml:space="preserve">. </w:t>
      </w:r>
      <w:r w:rsidR="001D02B4" w:rsidRPr="00F143AB">
        <w:rPr>
          <w:lang w:eastAsia="el-GR"/>
        </w:rPr>
        <w:t>Αντίστοιχα,</w:t>
      </w:r>
      <w:r w:rsidR="00C156D1" w:rsidRPr="00F143AB">
        <w:rPr>
          <w:lang w:eastAsia="el-GR"/>
        </w:rPr>
        <w:t xml:space="preserve"> για τους ως άνω δικαιούχους</w:t>
      </w:r>
      <w:r w:rsidR="001D02B4" w:rsidRPr="00F143AB">
        <w:rPr>
          <w:lang w:eastAsia="el-GR"/>
        </w:rPr>
        <w:t xml:space="preserve"> </w:t>
      </w:r>
      <w:r w:rsidR="00C156D1" w:rsidRPr="00F143AB">
        <w:rPr>
          <w:lang w:eastAsia="el-GR"/>
        </w:rPr>
        <w:t xml:space="preserve">παρατείνεται </w:t>
      </w:r>
      <w:r w:rsidR="00643A4F" w:rsidRPr="00F143AB">
        <w:t xml:space="preserve">η δυνατότητα εφάπαξ καταβολής του επιστρεπτέου ποσού της ληφθείσας ενίσχυσης, έως και την </w:t>
      </w:r>
      <w:r w:rsidR="00C156D1" w:rsidRPr="00F143AB">
        <w:rPr>
          <w:b/>
        </w:rPr>
        <w:t>31</w:t>
      </w:r>
      <w:r w:rsidR="00643A4F" w:rsidRPr="00F143AB">
        <w:rPr>
          <w:b/>
          <w:vertAlign w:val="superscript"/>
        </w:rPr>
        <w:t>η</w:t>
      </w:r>
      <w:r w:rsidR="00F143AB">
        <w:rPr>
          <w:b/>
        </w:rPr>
        <w:t xml:space="preserve"> </w:t>
      </w:r>
      <w:r w:rsidR="00C156D1" w:rsidRPr="00F143AB">
        <w:rPr>
          <w:b/>
        </w:rPr>
        <w:t xml:space="preserve">Αυγούστου </w:t>
      </w:r>
      <w:r w:rsidR="00643A4F" w:rsidRPr="00F143AB">
        <w:rPr>
          <w:b/>
        </w:rPr>
        <w:t>2022</w:t>
      </w:r>
      <w:r w:rsidR="00643A4F" w:rsidRPr="00F143AB">
        <w:t>, με έκπτωση 15% επί του επιστρεπτέου ποσού της ληφθείσας ενίσχυσης</w:t>
      </w:r>
      <w:r w:rsidR="00C156D1" w:rsidRPr="00F143AB">
        <w:t>. Υπενθυμίζεται ότι η έκπτωση</w:t>
      </w:r>
      <w:r w:rsidR="00643A4F" w:rsidRPr="00F143AB">
        <w:t xml:space="preserve"> </w:t>
      </w:r>
      <w:r w:rsidR="00C156D1" w:rsidRPr="00F143AB">
        <w:t xml:space="preserve">15% </w:t>
      </w:r>
      <w:r w:rsidR="00643A4F" w:rsidRPr="00F143AB">
        <w:t xml:space="preserve">ισχύει μόνο για επιχειρήσεις που έχουν υποβάλει τα απαιτούμενα δικαιολογητικά μέχρι και την </w:t>
      </w:r>
      <w:r w:rsidR="00643A4F" w:rsidRPr="00F143AB">
        <w:rPr>
          <w:bCs/>
        </w:rPr>
        <w:t>25</w:t>
      </w:r>
      <w:r w:rsidR="00643A4F" w:rsidRPr="00F143AB">
        <w:rPr>
          <w:bCs/>
          <w:vertAlign w:val="superscript"/>
        </w:rPr>
        <w:t>η</w:t>
      </w:r>
      <w:r w:rsidR="00F143AB">
        <w:rPr>
          <w:bCs/>
        </w:rPr>
        <w:t xml:space="preserve"> </w:t>
      </w:r>
      <w:r w:rsidR="00643A4F" w:rsidRPr="00F143AB">
        <w:rPr>
          <w:bCs/>
        </w:rPr>
        <w:t>Ιουλίου 2022</w:t>
      </w:r>
      <w:r w:rsidR="006971BE" w:rsidRPr="00F143AB">
        <w:rPr>
          <w:bCs/>
        </w:rPr>
        <w:t xml:space="preserve"> και με την προϋπόθεση της τήρησης των όρων των αποφάσεων</w:t>
      </w:r>
      <w:r w:rsidR="00643A4F" w:rsidRPr="00F143AB">
        <w:t>.</w:t>
      </w:r>
    </w:p>
    <w:p w:rsidR="00F143AB" w:rsidRPr="00F143AB" w:rsidRDefault="00F143AB" w:rsidP="00F143AB">
      <w:pPr>
        <w:spacing w:after="0" w:line="240" w:lineRule="auto"/>
        <w:jc w:val="both"/>
      </w:pPr>
    </w:p>
    <w:p w:rsidR="00F35EE7" w:rsidRPr="00F143AB" w:rsidRDefault="00643A4F" w:rsidP="00F143AB">
      <w:pPr>
        <w:spacing w:after="0" w:line="240" w:lineRule="auto"/>
        <w:jc w:val="both"/>
        <w:rPr>
          <w:rFonts w:cstheme="minorHAnsi"/>
        </w:rPr>
      </w:pPr>
      <w:r w:rsidRPr="00F143AB">
        <w:rPr>
          <w:rFonts w:cstheme="minorHAnsi"/>
        </w:rPr>
        <w:t xml:space="preserve">Υπενθυμίζεται ότι οι </w:t>
      </w:r>
      <w:r w:rsidR="00F35EE7" w:rsidRPr="00F143AB">
        <w:rPr>
          <w:rFonts w:cstheme="minorHAnsi"/>
        </w:rPr>
        <w:t xml:space="preserve">ειδοποιήσεις για την καταβολή του επιστρεπτέου ποσού θα αναρτηθούν στο πληροφοριακό σύστημα της ΑΑΔΕ </w:t>
      </w:r>
      <w:proofErr w:type="spellStart"/>
      <w:r w:rsidR="00F35EE7" w:rsidRPr="00F143AB">
        <w:rPr>
          <w:rFonts w:cstheme="minorHAnsi"/>
        </w:rPr>
        <w:t>myAADE</w:t>
      </w:r>
      <w:proofErr w:type="spellEnd"/>
      <w:r w:rsidR="00F35EE7" w:rsidRPr="00F143AB">
        <w:rPr>
          <w:rFonts w:cstheme="minorHAnsi"/>
        </w:rPr>
        <w:t>, στην επιλογή Μητρώο &amp; Επικοινωνία / e-Κοινοποιήσεις,</w:t>
      </w:r>
      <w:r w:rsidR="00F143AB">
        <w:rPr>
          <w:rFonts w:cstheme="minorHAnsi"/>
        </w:rPr>
        <w:t xml:space="preserve"> </w:t>
      </w:r>
      <w:r w:rsidR="00773719" w:rsidRPr="00F143AB">
        <w:rPr>
          <w:rFonts w:cstheme="minorHAnsi"/>
        </w:rPr>
        <w:t xml:space="preserve">ενώ θα αποσταλεί και σχετικό </w:t>
      </w:r>
      <w:r w:rsidR="00F35EE7" w:rsidRPr="00F143AB">
        <w:rPr>
          <w:rFonts w:cstheme="minorHAnsi"/>
        </w:rPr>
        <w:t xml:space="preserve">μήνυμα ηλεκτρονικού ταχυδρομείου στη δηλωθείσα από τον υπόχρεο ηλεκτρονική διεύθυνση. </w:t>
      </w:r>
      <w:bookmarkStart w:id="1" w:name="_Hlk104193748"/>
      <w:bookmarkStart w:id="2" w:name="_Hlk104144654"/>
      <w:r w:rsidR="00773719" w:rsidRPr="00F143AB">
        <w:rPr>
          <w:rFonts w:cstheme="minorHAnsi"/>
        </w:rPr>
        <w:t xml:space="preserve">Οι επιχειρήσεις θα μπορούν να δουν τις οφειλές τους </w:t>
      </w:r>
      <w:r w:rsidR="00F35EE7" w:rsidRPr="00F143AB">
        <w:rPr>
          <w:rFonts w:cstheme="minorHAnsi"/>
        </w:rPr>
        <w:t xml:space="preserve">από το επιστρεπτέο </w:t>
      </w:r>
      <w:r w:rsidR="00773719" w:rsidRPr="00F143AB">
        <w:rPr>
          <w:rFonts w:cstheme="minorHAnsi"/>
        </w:rPr>
        <w:t xml:space="preserve">μέρος </w:t>
      </w:r>
      <w:r w:rsidR="00F35EE7" w:rsidRPr="00F143AB">
        <w:rPr>
          <w:rFonts w:cstheme="minorHAnsi"/>
        </w:rPr>
        <w:t>της ενίσχυσης στο πληροφοριακό σύστημα της ΑΑΔΕ (</w:t>
      </w:r>
      <w:proofErr w:type="spellStart"/>
      <w:r w:rsidR="00F35EE7" w:rsidRPr="00F143AB">
        <w:rPr>
          <w:rFonts w:cstheme="minorHAnsi"/>
        </w:rPr>
        <w:t>myAADE</w:t>
      </w:r>
      <w:proofErr w:type="spellEnd"/>
      <w:r w:rsidR="00F35EE7" w:rsidRPr="00F143AB">
        <w:rPr>
          <w:rFonts w:cstheme="minorHAnsi"/>
        </w:rPr>
        <w:t>)</w:t>
      </w:r>
      <w:bookmarkEnd w:id="1"/>
      <w:r w:rsidR="00726FE8" w:rsidRPr="00F143AB">
        <w:rPr>
          <w:rFonts w:cstheme="minorHAnsi"/>
        </w:rPr>
        <w:t xml:space="preserve"> στην επιλογή Οφειλές, Πληρωμές &amp; Επιστροφές</w:t>
      </w:r>
      <w:r w:rsidR="00F149B7">
        <w:rPr>
          <w:rFonts w:cstheme="minorHAnsi"/>
        </w:rPr>
        <w:t>,</w:t>
      </w:r>
      <w:r w:rsidR="004D0729" w:rsidRPr="00F143AB">
        <w:rPr>
          <w:rFonts w:cstheme="minorHAnsi"/>
        </w:rPr>
        <w:t xml:space="preserve"> καθώς και αναλυτική αποτύπωση σε ψηφιακό αρχείο, των κύκλων ενίσχυσης για τους οποίους έχει πραγματοποιηθεί βεβαίωση,</w:t>
      </w:r>
      <w:r w:rsidR="00F143AB">
        <w:rPr>
          <w:rFonts w:cstheme="minorHAnsi"/>
        </w:rPr>
        <w:t xml:space="preserve"> </w:t>
      </w:r>
      <w:r w:rsidR="004D0729" w:rsidRPr="00F143AB">
        <w:rPr>
          <w:rFonts w:cstheme="minorHAnsi"/>
        </w:rPr>
        <w:t xml:space="preserve">από την πλατφόρμα </w:t>
      </w:r>
      <w:proofErr w:type="spellStart"/>
      <w:r w:rsidR="004D0729" w:rsidRPr="00F143AB">
        <w:rPr>
          <w:rFonts w:cstheme="minorHAnsi"/>
          <w:lang w:val="en-US"/>
        </w:rPr>
        <w:t>myBusinessSupport</w:t>
      </w:r>
      <w:proofErr w:type="spellEnd"/>
      <w:r w:rsidR="00F35EE7" w:rsidRPr="00F143AB">
        <w:rPr>
          <w:rFonts w:cstheme="minorHAnsi"/>
        </w:rPr>
        <w:t>.</w:t>
      </w:r>
      <w:bookmarkEnd w:id="2"/>
    </w:p>
    <w:p w:rsidR="00F143AB" w:rsidRPr="00F143AB" w:rsidRDefault="00F143AB" w:rsidP="00F143AB">
      <w:pPr>
        <w:spacing w:after="0" w:line="240" w:lineRule="auto"/>
        <w:jc w:val="both"/>
        <w:rPr>
          <w:rFonts w:cstheme="minorHAnsi"/>
        </w:rPr>
      </w:pPr>
    </w:p>
    <w:p w:rsidR="00773719" w:rsidRPr="00F143AB" w:rsidRDefault="00A55773" w:rsidP="00F143AB">
      <w:pPr>
        <w:spacing w:after="0" w:line="240" w:lineRule="auto"/>
        <w:jc w:val="both"/>
        <w:rPr>
          <w:rFonts w:cstheme="minorHAnsi"/>
        </w:rPr>
      </w:pPr>
      <w:r w:rsidRPr="00F143AB">
        <w:rPr>
          <w:rFonts w:cstheme="minorHAnsi"/>
        </w:rPr>
        <w:t>Η</w:t>
      </w:r>
      <w:r w:rsidR="00773719" w:rsidRPr="00F143AB">
        <w:rPr>
          <w:rFonts w:cstheme="minorHAnsi"/>
        </w:rPr>
        <w:t xml:space="preserve"> πληρωμή των οφειλών είναι δυνατή και μέσω του συστήματος IRIS </w:t>
      </w:r>
      <w:proofErr w:type="spellStart"/>
      <w:r w:rsidR="00773719" w:rsidRPr="00F143AB">
        <w:rPr>
          <w:rFonts w:cstheme="minorHAnsi"/>
        </w:rPr>
        <w:t>Online</w:t>
      </w:r>
      <w:proofErr w:type="spellEnd"/>
      <w:r w:rsidR="00773719" w:rsidRPr="00F143AB">
        <w:rPr>
          <w:rFonts w:cstheme="minorHAnsi"/>
        </w:rPr>
        <w:t xml:space="preserve"> </w:t>
      </w:r>
      <w:proofErr w:type="spellStart"/>
      <w:r w:rsidR="00773719" w:rsidRPr="00F143AB">
        <w:rPr>
          <w:rFonts w:cstheme="minorHAnsi"/>
        </w:rPr>
        <w:t>Payments</w:t>
      </w:r>
      <w:proofErr w:type="spellEnd"/>
      <w:r w:rsidR="00773719" w:rsidRPr="00F143AB">
        <w:rPr>
          <w:rFonts w:cstheme="minorHAnsi"/>
        </w:rPr>
        <w:t xml:space="preserve">, στο </w:t>
      </w:r>
      <w:proofErr w:type="spellStart"/>
      <w:r w:rsidR="00773719" w:rsidRPr="00F143AB">
        <w:rPr>
          <w:rFonts w:cstheme="minorHAnsi"/>
        </w:rPr>
        <w:t>myAADE</w:t>
      </w:r>
      <w:proofErr w:type="spellEnd"/>
      <w:r w:rsidR="00773719" w:rsidRPr="00F143AB">
        <w:rPr>
          <w:rFonts w:cstheme="minorHAnsi"/>
        </w:rPr>
        <w:t xml:space="preserve"> (myaade.gov.gr), με άμεση πίστωση των οφειλών.</w:t>
      </w:r>
    </w:p>
    <w:p w:rsidR="00F143AB" w:rsidRPr="00B44005" w:rsidRDefault="00F143AB" w:rsidP="00F143AB">
      <w:pPr>
        <w:spacing w:after="0" w:line="240" w:lineRule="auto"/>
        <w:jc w:val="both"/>
        <w:rPr>
          <w:rFonts w:cstheme="minorHAnsi"/>
        </w:rPr>
      </w:pPr>
    </w:p>
    <w:p w:rsidR="00B67E78" w:rsidRPr="00F143AB" w:rsidRDefault="001A3507" w:rsidP="00F143AB">
      <w:pPr>
        <w:spacing w:after="0" w:line="240" w:lineRule="auto"/>
        <w:jc w:val="both"/>
        <w:rPr>
          <w:rFonts w:cstheme="minorHAnsi"/>
        </w:rPr>
      </w:pPr>
      <w:r w:rsidRPr="00F143AB">
        <w:rPr>
          <w:rFonts w:cstheme="minorHAnsi"/>
        </w:rPr>
        <w:lastRenderedPageBreak/>
        <w:t>H</w:t>
      </w:r>
      <w:r w:rsidR="00605662" w:rsidRPr="00F143AB">
        <w:rPr>
          <w:rFonts w:cstheme="minorHAnsi"/>
        </w:rPr>
        <w:t xml:space="preserve"> Κυβέρνηση</w:t>
      </w:r>
      <w:r w:rsidR="00635A04" w:rsidRPr="00F143AB">
        <w:rPr>
          <w:rFonts w:cstheme="minorHAnsi"/>
        </w:rPr>
        <w:t xml:space="preserve"> και</w:t>
      </w:r>
      <w:r w:rsidR="00605662" w:rsidRPr="00F143AB">
        <w:rPr>
          <w:rFonts w:cstheme="minorHAnsi"/>
        </w:rPr>
        <w:t xml:space="preserve"> </w:t>
      </w:r>
      <w:r w:rsidR="002A58D0" w:rsidRPr="00F143AB">
        <w:rPr>
          <w:rFonts w:cstheme="minorHAnsi"/>
        </w:rPr>
        <w:t>τ</w:t>
      </w:r>
      <w:r w:rsidR="00415A2B" w:rsidRPr="00F143AB">
        <w:rPr>
          <w:rFonts w:cstheme="minorHAnsi"/>
        </w:rPr>
        <w:t>ο Υπουργείο Οικονομικώ</w:t>
      </w:r>
      <w:r w:rsidR="0046568D" w:rsidRPr="00F143AB">
        <w:rPr>
          <w:rFonts w:cstheme="minorHAnsi"/>
        </w:rPr>
        <w:t>ν</w:t>
      </w:r>
      <w:r w:rsidR="00605662" w:rsidRPr="00F143AB">
        <w:rPr>
          <w:rFonts w:cstheme="minorHAnsi"/>
        </w:rPr>
        <w:t xml:space="preserve"> </w:t>
      </w:r>
      <w:r w:rsidR="00635A04" w:rsidRPr="00F143AB">
        <w:rPr>
          <w:rFonts w:cstheme="minorHAnsi"/>
        </w:rPr>
        <w:t xml:space="preserve">συνεχίζουν την έμπρακτη στήριξη των επιχειρήσεων που έχουν επηρεαστεί από τις συνέπειες της πανδημίας, </w:t>
      </w:r>
      <w:r w:rsidR="00605662" w:rsidRPr="00F143AB">
        <w:rPr>
          <w:rFonts w:cstheme="minorHAnsi"/>
        </w:rPr>
        <w:t>παρακολουθ</w:t>
      </w:r>
      <w:r w:rsidR="00635A04" w:rsidRPr="00F143AB">
        <w:rPr>
          <w:rFonts w:cstheme="minorHAnsi"/>
        </w:rPr>
        <w:t xml:space="preserve">ώντας </w:t>
      </w:r>
      <w:r w:rsidR="00605662" w:rsidRPr="00F143AB">
        <w:rPr>
          <w:rFonts w:cstheme="minorHAnsi"/>
        </w:rPr>
        <w:t xml:space="preserve">τις εξελίξεις </w:t>
      </w:r>
      <w:r w:rsidR="00635A04" w:rsidRPr="00F143AB">
        <w:rPr>
          <w:rFonts w:cstheme="minorHAnsi"/>
        </w:rPr>
        <w:t>και τις ανάγκες και παρεμβαίνοντας όπου χρειάζεται.</w:t>
      </w:r>
    </w:p>
    <w:sectPr w:rsidR="00B67E78" w:rsidRPr="00F143AB" w:rsidSect="002C1C45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32C" w:rsidRDefault="0033532C" w:rsidP="00F143AB">
      <w:pPr>
        <w:spacing w:after="0" w:line="240" w:lineRule="auto"/>
      </w:pPr>
      <w:r>
        <w:separator/>
      </w:r>
    </w:p>
  </w:endnote>
  <w:endnote w:type="continuationSeparator" w:id="0">
    <w:p w:rsidR="0033532C" w:rsidRDefault="0033532C" w:rsidP="00F1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Μοντέρνα">
    <w:altName w:val="Tahoma"/>
    <w:panose1 w:val="00000000000000000000"/>
    <w:charset w:val="4D"/>
    <w:family w:val="roman"/>
    <w:notTrueType/>
    <w:pitch w:val="default"/>
    <w:sig w:usb0="00000000" w:usb1="00000001" w:usb2="00000000" w:usb3="03370B9C" w:csb0="FFFFFFFF" w:csb1="03370878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891563"/>
      <w:docPartObj>
        <w:docPartGallery w:val="Page Numbers (Bottom of Page)"/>
        <w:docPartUnique/>
      </w:docPartObj>
    </w:sdtPr>
    <w:sdtContent>
      <w:p w:rsidR="00F143AB" w:rsidRDefault="00516BE0">
        <w:pPr>
          <w:pStyle w:val="a8"/>
          <w:jc w:val="center"/>
        </w:pPr>
        <w:fldSimple w:instr=" PAGE   \* MERGEFORMAT ">
          <w:r w:rsidR="00B80761">
            <w:rPr>
              <w:noProof/>
            </w:rPr>
            <w:t>1</w:t>
          </w:r>
        </w:fldSimple>
      </w:p>
    </w:sdtContent>
  </w:sdt>
  <w:p w:rsidR="00F143AB" w:rsidRDefault="00F143A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32C" w:rsidRDefault="0033532C" w:rsidP="00F143AB">
      <w:pPr>
        <w:spacing w:after="0" w:line="240" w:lineRule="auto"/>
      </w:pPr>
      <w:r>
        <w:separator/>
      </w:r>
    </w:p>
  </w:footnote>
  <w:footnote w:type="continuationSeparator" w:id="0">
    <w:p w:rsidR="0033532C" w:rsidRDefault="0033532C" w:rsidP="00F14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45F0B"/>
    <w:multiLevelType w:val="multilevel"/>
    <w:tmpl w:val="F0B8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269DD"/>
    <w:multiLevelType w:val="multilevel"/>
    <w:tmpl w:val="1688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64681E"/>
    <w:multiLevelType w:val="multilevel"/>
    <w:tmpl w:val="4CE0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1121F2"/>
    <w:multiLevelType w:val="multilevel"/>
    <w:tmpl w:val="DD68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C84877"/>
    <w:multiLevelType w:val="hybridMultilevel"/>
    <w:tmpl w:val="9124A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77C81"/>
    <w:multiLevelType w:val="hybridMultilevel"/>
    <w:tmpl w:val="886E8B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A2B"/>
    <w:rsid w:val="000268DF"/>
    <w:rsid w:val="0006468A"/>
    <w:rsid w:val="000B59DC"/>
    <w:rsid w:val="00106BC7"/>
    <w:rsid w:val="001777C2"/>
    <w:rsid w:val="001A3507"/>
    <w:rsid w:val="001D02B4"/>
    <w:rsid w:val="002A58D0"/>
    <w:rsid w:val="002B2BE7"/>
    <w:rsid w:val="002C1C45"/>
    <w:rsid w:val="002F1A06"/>
    <w:rsid w:val="0033532C"/>
    <w:rsid w:val="00343778"/>
    <w:rsid w:val="003C41A2"/>
    <w:rsid w:val="003D530C"/>
    <w:rsid w:val="00415A2B"/>
    <w:rsid w:val="00433A2D"/>
    <w:rsid w:val="0046568D"/>
    <w:rsid w:val="004D0729"/>
    <w:rsid w:val="00511D72"/>
    <w:rsid w:val="00516BE0"/>
    <w:rsid w:val="00523BD5"/>
    <w:rsid w:val="00531108"/>
    <w:rsid w:val="0054711A"/>
    <w:rsid w:val="00605662"/>
    <w:rsid w:val="00635A04"/>
    <w:rsid w:val="00643A4F"/>
    <w:rsid w:val="00666190"/>
    <w:rsid w:val="006971BE"/>
    <w:rsid w:val="00726FE8"/>
    <w:rsid w:val="00765984"/>
    <w:rsid w:val="00773719"/>
    <w:rsid w:val="00847875"/>
    <w:rsid w:val="0086333F"/>
    <w:rsid w:val="00880A6C"/>
    <w:rsid w:val="0098508B"/>
    <w:rsid w:val="009A798B"/>
    <w:rsid w:val="009E3E85"/>
    <w:rsid w:val="00A55773"/>
    <w:rsid w:val="00A742A8"/>
    <w:rsid w:val="00A86E1A"/>
    <w:rsid w:val="00B44005"/>
    <w:rsid w:val="00B67E78"/>
    <w:rsid w:val="00B70227"/>
    <w:rsid w:val="00B74A40"/>
    <w:rsid w:val="00B80761"/>
    <w:rsid w:val="00C156D1"/>
    <w:rsid w:val="00C54A25"/>
    <w:rsid w:val="00CB1C52"/>
    <w:rsid w:val="00D17DEC"/>
    <w:rsid w:val="00D631C8"/>
    <w:rsid w:val="00DA6CD8"/>
    <w:rsid w:val="00DF5C43"/>
    <w:rsid w:val="00EA6A56"/>
    <w:rsid w:val="00F143AB"/>
    <w:rsid w:val="00F149B7"/>
    <w:rsid w:val="00F3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45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143AB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paragraph" w:styleId="3">
    <w:name w:val="heading 3"/>
    <w:basedOn w:val="a"/>
    <w:link w:val="3Char"/>
    <w:uiPriority w:val="9"/>
    <w:semiHidden/>
    <w:unhideWhenUsed/>
    <w:qFormat/>
    <w:rsid w:val="00F143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1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98508B"/>
    <w:pPr>
      <w:spacing w:after="340" w:line="276" w:lineRule="auto"/>
      <w:ind w:left="720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B67E78"/>
    <w:rPr>
      <w:b/>
      <w:bCs/>
    </w:rPr>
  </w:style>
  <w:style w:type="paragraph" w:styleId="a5">
    <w:name w:val="Revision"/>
    <w:hidden/>
    <w:uiPriority w:val="99"/>
    <w:semiHidden/>
    <w:rsid w:val="006971BE"/>
    <w:pPr>
      <w:spacing w:after="0" w:line="240" w:lineRule="auto"/>
    </w:pPr>
  </w:style>
  <w:style w:type="character" w:customStyle="1" w:styleId="2Char">
    <w:name w:val="Επικεφαλίδα 2 Char"/>
    <w:basedOn w:val="a0"/>
    <w:link w:val="2"/>
    <w:uiPriority w:val="9"/>
    <w:semiHidden/>
    <w:rsid w:val="00F143AB"/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F143A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mesotitlos">
    <w:name w:val="mesotitlos"/>
    <w:rsid w:val="00F143AB"/>
  </w:style>
  <w:style w:type="paragraph" w:styleId="a6">
    <w:name w:val="Balloon Text"/>
    <w:basedOn w:val="a"/>
    <w:link w:val="Char"/>
    <w:uiPriority w:val="99"/>
    <w:semiHidden/>
    <w:unhideWhenUsed/>
    <w:rsid w:val="00F1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F143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F143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F143AB"/>
  </w:style>
  <w:style w:type="paragraph" w:styleId="a8">
    <w:name w:val="footer"/>
    <w:basedOn w:val="a"/>
    <w:link w:val="Char1"/>
    <w:uiPriority w:val="99"/>
    <w:unhideWhenUsed/>
    <w:rsid w:val="00F143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F14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4.bp.blogspot.com/_iiluUEluqEA/R9azs5KQbgI/AAAAAAAAAAM/iQoPv6m4Jwo/s320/%CE%B5%CE%B8%CE%BD%CE%BF%CF%83%CE%B7%CE%BC%CE%BF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m.rozakos</cp:lastModifiedBy>
  <cp:revision>3</cp:revision>
  <dcterms:created xsi:type="dcterms:W3CDTF">2022-07-27T13:43:00Z</dcterms:created>
  <dcterms:modified xsi:type="dcterms:W3CDTF">2022-07-27T14:27:00Z</dcterms:modified>
</cp:coreProperties>
</file>