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0A" w:rsidRPr="00881C0A" w:rsidRDefault="00881C0A" w:rsidP="00881C0A">
      <w:pPr>
        <w:pStyle w:val="2"/>
        <w:jc w:val="both"/>
        <w:rPr>
          <w:color w:val="auto"/>
          <w:sz w:val="20"/>
          <w:szCs w:val="20"/>
          <w:u w:val="single"/>
        </w:rPr>
      </w:pPr>
      <w:bookmarkStart w:id="0" w:name="_Toc15050075"/>
      <w:r>
        <w:rPr>
          <w:color w:val="auto"/>
          <w:sz w:val="20"/>
          <w:szCs w:val="20"/>
          <w:u w:val="single"/>
        </w:rPr>
        <w:t>ΕΝΤΥΠΟ</w:t>
      </w:r>
      <w:r w:rsidRPr="00F4713C">
        <w:rPr>
          <w:color w:val="auto"/>
          <w:sz w:val="20"/>
          <w:szCs w:val="20"/>
          <w:u w:val="single"/>
        </w:rPr>
        <w:t xml:space="preserve"> ΟΙΚΟΝΟΜΙΚΗΣ ΠΡΟΣΦΟΡΑΣ</w:t>
      </w:r>
      <w:bookmarkEnd w:id="0"/>
    </w:p>
    <w:p w:rsidR="00B835C4" w:rsidRPr="000E097C" w:rsidRDefault="00B835C4" w:rsidP="00B835C4">
      <w:pPr>
        <w:spacing w:line="240" w:lineRule="auto"/>
        <w:contextualSpacing/>
        <w:jc w:val="both"/>
        <w:rPr>
          <w:b/>
          <w:sz w:val="20"/>
          <w:szCs w:val="20"/>
        </w:rPr>
      </w:pPr>
      <w:r w:rsidRPr="000E097C">
        <w:rPr>
          <w:sz w:val="20"/>
          <w:szCs w:val="20"/>
        </w:rPr>
        <w:tab/>
      </w:r>
      <w:r w:rsidRPr="000E097C">
        <w:rPr>
          <w:sz w:val="20"/>
          <w:szCs w:val="20"/>
        </w:rPr>
        <w:tab/>
      </w:r>
      <w:r w:rsidRPr="000E097C">
        <w:rPr>
          <w:sz w:val="20"/>
          <w:szCs w:val="20"/>
        </w:rPr>
        <w:tab/>
      </w:r>
      <w:r w:rsidRPr="000E097C">
        <w:rPr>
          <w:sz w:val="20"/>
          <w:szCs w:val="20"/>
        </w:rPr>
        <w:tab/>
      </w:r>
      <w:r w:rsidRPr="000E097C">
        <w:rPr>
          <w:b/>
          <w:sz w:val="20"/>
          <w:szCs w:val="20"/>
        </w:rPr>
        <w:t>ΠΡΟΣ ΤΗΝ:</w:t>
      </w:r>
    </w:p>
    <w:p w:rsidR="00B835C4" w:rsidRPr="000E097C" w:rsidRDefault="00B835C4" w:rsidP="00B835C4">
      <w:pPr>
        <w:spacing w:line="240" w:lineRule="auto"/>
        <w:contextualSpacing/>
        <w:jc w:val="both"/>
        <w:rPr>
          <w:sz w:val="20"/>
          <w:szCs w:val="20"/>
        </w:rPr>
      </w:pPr>
      <w:r w:rsidRPr="000E097C">
        <w:rPr>
          <w:b/>
          <w:sz w:val="20"/>
          <w:szCs w:val="20"/>
        </w:rPr>
        <w:tab/>
      </w:r>
      <w:r w:rsidRPr="000E097C">
        <w:rPr>
          <w:b/>
          <w:sz w:val="20"/>
          <w:szCs w:val="20"/>
        </w:rPr>
        <w:tab/>
      </w:r>
      <w:r w:rsidRPr="000E097C">
        <w:rPr>
          <w:b/>
          <w:sz w:val="20"/>
          <w:szCs w:val="20"/>
        </w:rPr>
        <w:tab/>
      </w:r>
      <w:r w:rsidRPr="000E097C">
        <w:rPr>
          <w:b/>
          <w:sz w:val="20"/>
          <w:szCs w:val="20"/>
        </w:rPr>
        <w:tab/>
      </w:r>
      <w:r w:rsidRPr="000E097C">
        <w:rPr>
          <w:sz w:val="20"/>
          <w:szCs w:val="20"/>
        </w:rPr>
        <w:t>Ανεξάρτητη Αρχή Δημοσίων Εσόδων</w:t>
      </w:r>
    </w:p>
    <w:p w:rsidR="00B835C4" w:rsidRPr="000E097C" w:rsidRDefault="00B835C4" w:rsidP="00B835C4">
      <w:pPr>
        <w:spacing w:line="240" w:lineRule="auto"/>
        <w:contextualSpacing/>
        <w:jc w:val="both"/>
        <w:rPr>
          <w:sz w:val="20"/>
          <w:szCs w:val="20"/>
        </w:rPr>
      </w:pPr>
      <w:r w:rsidRPr="000E097C">
        <w:rPr>
          <w:sz w:val="20"/>
          <w:szCs w:val="20"/>
        </w:rPr>
        <w:tab/>
      </w:r>
      <w:r w:rsidRPr="000E097C">
        <w:rPr>
          <w:sz w:val="20"/>
          <w:szCs w:val="20"/>
        </w:rPr>
        <w:tab/>
      </w:r>
      <w:r w:rsidRPr="000E097C">
        <w:rPr>
          <w:sz w:val="20"/>
          <w:szCs w:val="20"/>
        </w:rPr>
        <w:tab/>
      </w:r>
      <w:r w:rsidRPr="000E097C">
        <w:rPr>
          <w:sz w:val="20"/>
          <w:szCs w:val="20"/>
        </w:rPr>
        <w:tab/>
        <w:t>Γενική Διεύθυνση Οικονομικών Υπηρεσιών</w:t>
      </w:r>
    </w:p>
    <w:p w:rsidR="00B835C4" w:rsidRPr="000E097C" w:rsidRDefault="00B835C4" w:rsidP="00B835C4">
      <w:pPr>
        <w:spacing w:after="0" w:line="240" w:lineRule="auto"/>
        <w:contextualSpacing/>
        <w:jc w:val="both"/>
        <w:rPr>
          <w:sz w:val="20"/>
          <w:szCs w:val="20"/>
        </w:rPr>
      </w:pPr>
      <w:r w:rsidRPr="000E097C">
        <w:rPr>
          <w:sz w:val="20"/>
          <w:szCs w:val="20"/>
        </w:rPr>
        <w:tab/>
      </w:r>
      <w:r w:rsidRPr="000E097C">
        <w:rPr>
          <w:sz w:val="20"/>
          <w:szCs w:val="20"/>
        </w:rPr>
        <w:tab/>
      </w:r>
      <w:r w:rsidRPr="000E097C">
        <w:rPr>
          <w:sz w:val="20"/>
          <w:szCs w:val="20"/>
        </w:rPr>
        <w:tab/>
      </w:r>
      <w:r w:rsidRPr="000E097C">
        <w:rPr>
          <w:sz w:val="20"/>
          <w:szCs w:val="20"/>
        </w:rPr>
        <w:tab/>
        <w:t>Διεύθυνση Προμηθειών, Διαχείρισης Υλικού και Κτιριακών Υποδομών</w:t>
      </w:r>
    </w:p>
    <w:p w:rsidR="00B835C4" w:rsidRPr="000E097C" w:rsidRDefault="00B835C4" w:rsidP="00B835C4">
      <w:pPr>
        <w:pStyle w:val="Default"/>
        <w:contextualSpacing/>
        <w:jc w:val="both"/>
        <w:rPr>
          <w:sz w:val="20"/>
          <w:szCs w:val="20"/>
        </w:rPr>
      </w:pPr>
      <w:r w:rsidRPr="000E097C">
        <w:rPr>
          <w:b/>
          <w:sz w:val="20"/>
          <w:szCs w:val="20"/>
        </w:rPr>
        <w:tab/>
      </w:r>
      <w:r w:rsidRPr="000E097C">
        <w:rPr>
          <w:b/>
          <w:sz w:val="20"/>
          <w:szCs w:val="20"/>
        </w:rPr>
        <w:tab/>
      </w:r>
      <w:r w:rsidRPr="000E097C">
        <w:rPr>
          <w:b/>
          <w:sz w:val="20"/>
          <w:szCs w:val="20"/>
        </w:rPr>
        <w:tab/>
      </w:r>
      <w:r w:rsidRPr="000E097C">
        <w:rPr>
          <w:b/>
          <w:sz w:val="20"/>
          <w:szCs w:val="20"/>
        </w:rPr>
        <w:tab/>
      </w:r>
      <w:r w:rsidRPr="000E097C">
        <w:rPr>
          <w:sz w:val="20"/>
          <w:szCs w:val="20"/>
        </w:rPr>
        <w:t>Τμήμα Προμηθειών</w:t>
      </w:r>
    </w:p>
    <w:p w:rsidR="00B835C4" w:rsidRDefault="00B835C4" w:rsidP="00B835C4">
      <w:pPr>
        <w:pStyle w:val="Default"/>
        <w:jc w:val="both"/>
        <w:rPr>
          <w:b/>
          <w:sz w:val="20"/>
          <w:szCs w:val="20"/>
        </w:rPr>
      </w:pPr>
    </w:p>
    <w:p w:rsidR="00B835C4" w:rsidRDefault="00B835C4" w:rsidP="00B835C4">
      <w:pPr>
        <w:pStyle w:val="Default"/>
        <w:jc w:val="center"/>
        <w:rPr>
          <w:b/>
          <w:sz w:val="20"/>
          <w:szCs w:val="20"/>
        </w:rPr>
      </w:pPr>
      <w:r>
        <w:rPr>
          <w:b/>
          <w:sz w:val="20"/>
          <w:szCs w:val="20"/>
        </w:rPr>
        <w:t xml:space="preserve">ΟΙΚΟΝΟΜΙΚΗ ΠΡΟΣΦΟΡΑ ΓΙΑ ΤΗΝ ΠΑΡΟΧΗ </w:t>
      </w:r>
    </w:p>
    <w:p w:rsidR="00B835C4" w:rsidRDefault="00B835C4" w:rsidP="00B835C4">
      <w:pPr>
        <w:pStyle w:val="Default"/>
        <w:jc w:val="center"/>
        <w:rPr>
          <w:b/>
          <w:sz w:val="20"/>
          <w:szCs w:val="20"/>
        </w:rPr>
      </w:pPr>
      <w:r>
        <w:rPr>
          <w:b/>
          <w:sz w:val="20"/>
          <w:szCs w:val="20"/>
        </w:rPr>
        <w:t>ΜΕΤΑΦΟΡΙΚΩΝ ΥΠΗΡΕΣΙΩΝ ΓΡΑΦΕΙΑΚΟΥ ΕΞΟΠΛΙΣΜΟΥ</w:t>
      </w:r>
    </w:p>
    <w:p w:rsidR="00B835C4" w:rsidRDefault="00B835C4" w:rsidP="00B835C4">
      <w:pPr>
        <w:pStyle w:val="Default"/>
        <w:jc w:val="center"/>
        <w:rPr>
          <w:b/>
          <w:sz w:val="20"/>
          <w:szCs w:val="20"/>
        </w:rPr>
      </w:pPr>
      <w:r>
        <w:rPr>
          <w:b/>
          <w:sz w:val="20"/>
          <w:szCs w:val="20"/>
        </w:rPr>
        <w:t>ΚΑΙ ΥΛΙΚΩΝ ΣΕ ΔΙΑΦΟΡΕΣ ΥΠΗΡΕΣΙΕΣ ΤΗΣ Α.Α.Δ.Ε.</w:t>
      </w:r>
    </w:p>
    <w:p w:rsidR="00B835C4" w:rsidRDefault="00B835C4" w:rsidP="00B835C4">
      <w:pPr>
        <w:pStyle w:val="Default"/>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6372"/>
      </w:tblGrid>
      <w:tr w:rsidR="00B835C4" w:rsidTr="0036539D">
        <w:tc>
          <w:tcPr>
            <w:tcW w:w="9854" w:type="dxa"/>
            <w:gridSpan w:val="2"/>
          </w:tcPr>
          <w:p w:rsidR="00B835C4" w:rsidRDefault="00B835C4" w:rsidP="0036539D">
            <w:pPr>
              <w:pStyle w:val="Default"/>
              <w:jc w:val="center"/>
              <w:rPr>
                <w:b/>
                <w:sz w:val="20"/>
                <w:szCs w:val="20"/>
              </w:rPr>
            </w:pPr>
            <w:r>
              <w:rPr>
                <w:b/>
                <w:sz w:val="20"/>
                <w:szCs w:val="20"/>
              </w:rPr>
              <w:t>ΣΤΟΙΧΕΙΑ ΠΡΟΣΦΕΡΟΝΤΟΣ</w:t>
            </w:r>
          </w:p>
        </w:tc>
      </w:tr>
      <w:tr w:rsidR="00B835C4" w:rsidTr="0036539D">
        <w:tc>
          <w:tcPr>
            <w:tcW w:w="3284" w:type="dxa"/>
          </w:tcPr>
          <w:p w:rsidR="00B835C4" w:rsidRPr="0011437E" w:rsidRDefault="00B835C4" w:rsidP="0036539D">
            <w:pPr>
              <w:pStyle w:val="Default"/>
              <w:jc w:val="both"/>
              <w:rPr>
                <w:b/>
                <w:sz w:val="20"/>
                <w:szCs w:val="20"/>
              </w:rPr>
            </w:pPr>
            <w:r>
              <w:rPr>
                <w:b/>
                <w:sz w:val="20"/>
                <w:szCs w:val="20"/>
              </w:rPr>
              <w:t>ΕΠΩΝΥΜΙΑ</w:t>
            </w:r>
            <w:r>
              <w:rPr>
                <w:b/>
                <w:sz w:val="20"/>
                <w:szCs w:val="20"/>
                <w:lang w:val="en-US"/>
              </w:rPr>
              <w:t>:</w:t>
            </w:r>
          </w:p>
        </w:tc>
        <w:tc>
          <w:tcPr>
            <w:tcW w:w="6570" w:type="dxa"/>
          </w:tcPr>
          <w:p w:rsidR="00B835C4" w:rsidRDefault="00B835C4" w:rsidP="0036539D">
            <w:pPr>
              <w:pStyle w:val="Default"/>
              <w:jc w:val="both"/>
              <w:rPr>
                <w:b/>
                <w:sz w:val="20"/>
                <w:szCs w:val="20"/>
              </w:rPr>
            </w:pPr>
          </w:p>
        </w:tc>
      </w:tr>
      <w:tr w:rsidR="00B835C4" w:rsidTr="0036539D">
        <w:tc>
          <w:tcPr>
            <w:tcW w:w="3284" w:type="dxa"/>
          </w:tcPr>
          <w:p w:rsidR="00B835C4" w:rsidRPr="0011437E" w:rsidRDefault="00B835C4" w:rsidP="0036539D">
            <w:pPr>
              <w:pStyle w:val="Default"/>
              <w:jc w:val="both"/>
              <w:rPr>
                <w:b/>
                <w:sz w:val="20"/>
                <w:szCs w:val="20"/>
              </w:rPr>
            </w:pPr>
            <w:r>
              <w:rPr>
                <w:b/>
                <w:sz w:val="20"/>
                <w:szCs w:val="20"/>
              </w:rPr>
              <w:t>Δ/ΝΣΗ, ΤΚ, ΠΟΛΗ ΕΔΡΑΣ</w:t>
            </w:r>
            <w:r w:rsidRPr="0011437E">
              <w:rPr>
                <w:b/>
                <w:sz w:val="20"/>
                <w:szCs w:val="20"/>
              </w:rPr>
              <w:t>:</w:t>
            </w:r>
          </w:p>
        </w:tc>
        <w:tc>
          <w:tcPr>
            <w:tcW w:w="6570" w:type="dxa"/>
          </w:tcPr>
          <w:p w:rsidR="00B835C4" w:rsidRDefault="00B835C4" w:rsidP="0036539D">
            <w:pPr>
              <w:pStyle w:val="Default"/>
              <w:jc w:val="both"/>
              <w:rPr>
                <w:b/>
                <w:sz w:val="20"/>
                <w:szCs w:val="20"/>
              </w:rPr>
            </w:pPr>
          </w:p>
        </w:tc>
      </w:tr>
      <w:tr w:rsidR="00B835C4" w:rsidTr="0036539D">
        <w:tc>
          <w:tcPr>
            <w:tcW w:w="3284" w:type="dxa"/>
          </w:tcPr>
          <w:p w:rsidR="00B835C4" w:rsidRPr="0011437E" w:rsidRDefault="00B835C4" w:rsidP="0036539D">
            <w:pPr>
              <w:pStyle w:val="Default"/>
              <w:jc w:val="both"/>
              <w:rPr>
                <w:b/>
                <w:sz w:val="20"/>
                <w:szCs w:val="20"/>
              </w:rPr>
            </w:pPr>
            <w:r>
              <w:rPr>
                <w:b/>
                <w:sz w:val="20"/>
                <w:szCs w:val="20"/>
              </w:rPr>
              <w:t>ΤΗΛΕΦΩΝΑ/ΦΑΞ/</w:t>
            </w:r>
            <w:r>
              <w:rPr>
                <w:b/>
                <w:sz w:val="20"/>
                <w:szCs w:val="20"/>
                <w:lang w:val="en-US"/>
              </w:rPr>
              <w:t>E-MAIL:</w:t>
            </w:r>
          </w:p>
        </w:tc>
        <w:tc>
          <w:tcPr>
            <w:tcW w:w="6570" w:type="dxa"/>
          </w:tcPr>
          <w:p w:rsidR="00B835C4" w:rsidRDefault="00B835C4" w:rsidP="0036539D">
            <w:pPr>
              <w:pStyle w:val="Default"/>
              <w:jc w:val="both"/>
              <w:rPr>
                <w:b/>
                <w:sz w:val="20"/>
                <w:szCs w:val="20"/>
              </w:rPr>
            </w:pPr>
          </w:p>
        </w:tc>
      </w:tr>
      <w:tr w:rsidR="00B835C4" w:rsidTr="0036539D">
        <w:tc>
          <w:tcPr>
            <w:tcW w:w="3284" w:type="dxa"/>
          </w:tcPr>
          <w:p w:rsidR="00B835C4" w:rsidRPr="0011437E" w:rsidRDefault="00B835C4" w:rsidP="0036539D">
            <w:pPr>
              <w:pStyle w:val="Default"/>
              <w:jc w:val="both"/>
              <w:rPr>
                <w:b/>
                <w:sz w:val="20"/>
                <w:szCs w:val="20"/>
              </w:rPr>
            </w:pPr>
            <w:r>
              <w:rPr>
                <w:b/>
                <w:sz w:val="20"/>
                <w:szCs w:val="20"/>
              </w:rPr>
              <w:t>Α.Φ.Μ./Δ.Ο.Υ.</w:t>
            </w:r>
            <w:r>
              <w:rPr>
                <w:b/>
                <w:sz w:val="20"/>
                <w:szCs w:val="20"/>
                <w:lang w:val="en-US"/>
              </w:rPr>
              <w:t>:</w:t>
            </w:r>
          </w:p>
        </w:tc>
        <w:tc>
          <w:tcPr>
            <w:tcW w:w="6570" w:type="dxa"/>
          </w:tcPr>
          <w:p w:rsidR="00B835C4" w:rsidRDefault="00B835C4" w:rsidP="0036539D">
            <w:pPr>
              <w:pStyle w:val="Default"/>
              <w:jc w:val="both"/>
              <w:rPr>
                <w:b/>
                <w:sz w:val="20"/>
                <w:szCs w:val="20"/>
              </w:rPr>
            </w:pPr>
          </w:p>
        </w:tc>
      </w:tr>
      <w:tr w:rsidR="00B835C4" w:rsidTr="0036539D">
        <w:tc>
          <w:tcPr>
            <w:tcW w:w="3284" w:type="dxa"/>
          </w:tcPr>
          <w:p w:rsidR="00B835C4" w:rsidRPr="0011437E" w:rsidRDefault="00B835C4" w:rsidP="0036539D">
            <w:pPr>
              <w:pStyle w:val="Default"/>
              <w:jc w:val="both"/>
              <w:rPr>
                <w:b/>
                <w:sz w:val="20"/>
                <w:szCs w:val="20"/>
              </w:rPr>
            </w:pPr>
            <w:r>
              <w:rPr>
                <w:b/>
                <w:sz w:val="20"/>
                <w:szCs w:val="20"/>
              </w:rPr>
              <w:t>ΝΟΜΙΜΟΣ ΕΚΠΡΟΣΩΠΟΣ</w:t>
            </w:r>
            <w:r>
              <w:rPr>
                <w:b/>
                <w:sz w:val="20"/>
                <w:szCs w:val="20"/>
                <w:lang w:val="en-US"/>
              </w:rPr>
              <w:t>:</w:t>
            </w:r>
          </w:p>
        </w:tc>
        <w:tc>
          <w:tcPr>
            <w:tcW w:w="6570" w:type="dxa"/>
          </w:tcPr>
          <w:p w:rsidR="00B835C4" w:rsidRDefault="00B835C4" w:rsidP="0036539D">
            <w:pPr>
              <w:pStyle w:val="Default"/>
              <w:jc w:val="both"/>
              <w:rPr>
                <w:b/>
                <w:sz w:val="20"/>
                <w:szCs w:val="20"/>
              </w:rPr>
            </w:pPr>
          </w:p>
        </w:tc>
      </w:tr>
      <w:tr w:rsidR="00B835C4" w:rsidTr="0036539D">
        <w:tc>
          <w:tcPr>
            <w:tcW w:w="3284" w:type="dxa"/>
          </w:tcPr>
          <w:p w:rsidR="00B835C4" w:rsidRDefault="00B835C4" w:rsidP="0036539D">
            <w:pPr>
              <w:pStyle w:val="Default"/>
              <w:jc w:val="both"/>
              <w:rPr>
                <w:b/>
                <w:sz w:val="20"/>
                <w:szCs w:val="20"/>
              </w:rPr>
            </w:pPr>
            <w:r>
              <w:rPr>
                <w:b/>
                <w:sz w:val="20"/>
                <w:szCs w:val="20"/>
              </w:rPr>
              <w:t>Α.Δ.Τ. (ΝΟΜΙΜΟΥ ΕΚΠΡΟΣΩΠΟΥ)</w:t>
            </w:r>
          </w:p>
        </w:tc>
        <w:tc>
          <w:tcPr>
            <w:tcW w:w="6570" w:type="dxa"/>
          </w:tcPr>
          <w:p w:rsidR="00B835C4" w:rsidRDefault="00B835C4" w:rsidP="0036539D">
            <w:pPr>
              <w:pStyle w:val="Default"/>
              <w:jc w:val="both"/>
              <w:rPr>
                <w:b/>
                <w:sz w:val="20"/>
                <w:szCs w:val="20"/>
              </w:rPr>
            </w:pPr>
          </w:p>
        </w:tc>
      </w:tr>
      <w:tr w:rsidR="00B835C4" w:rsidTr="0036539D">
        <w:tc>
          <w:tcPr>
            <w:tcW w:w="3284" w:type="dxa"/>
          </w:tcPr>
          <w:p w:rsidR="00B835C4" w:rsidRPr="0011437E" w:rsidRDefault="00B835C4" w:rsidP="0036539D">
            <w:pPr>
              <w:pStyle w:val="Default"/>
              <w:jc w:val="both"/>
              <w:rPr>
                <w:b/>
                <w:sz w:val="20"/>
                <w:szCs w:val="20"/>
              </w:rPr>
            </w:pPr>
            <w:r>
              <w:rPr>
                <w:b/>
                <w:sz w:val="20"/>
                <w:szCs w:val="20"/>
              </w:rPr>
              <w:t>ΥΠΕΥΘΥΝΟΣ ΕΠΙΚΟΙΝΩΝΙΑΣ</w:t>
            </w:r>
            <w:r>
              <w:rPr>
                <w:b/>
                <w:sz w:val="20"/>
                <w:szCs w:val="20"/>
                <w:lang w:val="en-US"/>
              </w:rPr>
              <w:t>:</w:t>
            </w:r>
          </w:p>
        </w:tc>
        <w:tc>
          <w:tcPr>
            <w:tcW w:w="6570" w:type="dxa"/>
          </w:tcPr>
          <w:p w:rsidR="00B835C4" w:rsidRDefault="00B835C4" w:rsidP="0036539D">
            <w:pPr>
              <w:pStyle w:val="Default"/>
              <w:jc w:val="both"/>
              <w:rPr>
                <w:b/>
                <w:sz w:val="20"/>
                <w:szCs w:val="20"/>
              </w:rPr>
            </w:pPr>
          </w:p>
        </w:tc>
      </w:tr>
    </w:tbl>
    <w:p w:rsidR="00B835C4" w:rsidRDefault="00B835C4" w:rsidP="00B835C4">
      <w:pPr>
        <w:pStyle w:val="Default"/>
        <w:jc w:val="both"/>
        <w:rPr>
          <w:b/>
          <w:sz w:val="20"/>
          <w:szCs w:val="20"/>
        </w:rPr>
      </w:pPr>
    </w:p>
    <w:p w:rsidR="00B835C4" w:rsidRPr="001D0E10" w:rsidRDefault="00B835C4" w:rsidP="00B835C4">
      <w:pPr>
        <w:pStyle w:val="Default"/>
        <w:jc w:val="both"/>
        <w:rPr>
          <w:sz w:val="18"/>
          <w:szCs w:val="18"/>
        </w:rPr>
      </w:pPr>
      <w:r w:rsidRPr="001D0E10">
        <w:rPr>
          <w:sz w:val="18"/>
          <w:szCs w:val="18"/>
        </w:rPr>
        <w:t xml:space="preserve">Ο υπογράφων </w:t>
      </w:r>
      <w:r w:rsidRPr="001D0E10">
        <w:rPr>
          <w:i/>
          <w:iCs/>
          <w:sz w:val="18"/>
          <w:szCs w:val="18"/>
        </w:rPr>
        <w:t xml:space="preserve">(Όνομα- Επώνυμο- Πατρώνυμο-Α.Δ.Τ.)* </w:t>
      </w:r>
      <w:r w:rsidRPr="001D0E10">
        <w:rPr>
          <w:sz w:val="18"/>
          <w:szCs w:val="18"/>
        </w:rPr>
        <w:t xml:space="preserve">με την ιδιότητα του νομίμου εκπροσώπου του ανωτέρω ……………………. προσώπου και αναφορικά με τον ηλεκτρονικό ανοιχτό διαγωνισμό για την παροχή μεταφορικών υπηρεσιών γραφειακού εξοπλισμού και υλικών σε διάφορες Υπηρεσίες της Α.Α.Δ.Ε., όπως αυτή περιγράφεται στην με αρ. </w:t>
      </w:r>
      <w:proofErr w:type="spellStart"/>
      <w:r w:rsidRPr="001D0E10">
        <w:rPr>
          <w:sz w:val="18"/>
          <w:szCs w:val="18"/>
        </w:rPr>
        <w:t>πρωτ</w:t>
      </w:r>
      <w:proofErr w:type="spellEnd"/>
      <w:r w:rsidRPr="001D0E10">
        <w:rPr>
          <w:sz w:val="18"/>
          <w:szCs w:val="18"/>
        </w:rPr>
        <w:t>. …………………………………………………… (ΑΔΑΜ: ………………………….………..) διακήρυξη, υποβάλλω την παρακάτω προσφορά:</w:t>
      </w:r>
    </w:p>
    <w:p w:rsidR="00B835C4" w:rsidRDefault="00B835C4" w:rsidP="00B835C4">
      <w:pPr>
        <w:spacing w:after="0" w:line="240" w:lineRule="auto"/>
        <w:jc w:val="both"/>
        <w:rPr>
          <w:sz w:val="20"/>
          <w:szCs w:val="20"/>
        </w:rPr>
      </w:pPr>
    </w:p>
    <w:tbl>
      <w:tblPr>
        <w:tblW w:w="4946" w:type="pct"/>
        <w:tblLayout w:type="fixed"/>
        <w:tblLook w:val="04A0"/>
      </w:tblPr>
      <w:tblGrid>
        <w:gridCol w:w="386"/>
        <w:gridCol w:w="2624"/>
        <w:gridCol w:w="1107"/>
        <w:gridCol w:w="1379"/>
        <w:gridCol w:w="831"/>
        <w:gridCol w:w="3182"/>
      </w:tblGrid>
      <w:tr w:rsidR="00B835C4" w:rsidTr="0036539D">
        <w:trPr>
          <w:trHeight w:val="300"/>
        </w:trPr>
        <w:tc>
          <w:tcPr>
            <w:tcW w:w="5000" w:type="pct"/>
            <w:gridSpan w:val="6"/>
            <w:tcBorders>
              <w:top w:val="single" w:sz="4" w:space="0" w:color="auto"/>
              <w:left w:val="single" w:sz="4" w:space="0" w:color="auto"/>
              <w:right w:val="single" w:sz="4" w:space="0" w:color="auto"/>
            </w:tcBorders>
            <w:vAlign w:val="center"/>
          </w:tcPr>
          <w:p w:rsidR="00B835C4" w:rsidRPr="00BA4536" w:rsidRDefault="00B835C4" w:rsidP="0036539D">
            <w:pPr>
              <w:spacing w:after="0"/>
              <w:jc w:val="center"/>
              <w:rPr>
                <w:b/>
                <w:bCs/>
                <w:color w:val="000000"/>
                <w:sz w:val="18"/>
                <w:szCs w:val="18"/>
              </w:rPr>
            </w:pPr>
            <w:r w:rsidRPr="00BA4536">
              <w:rPr>
                <w:b/>
                <w:bCs/>
                <w:color w:val="000000"/>
                <w:sz w:val="18"/>
                <w:szCs w:val="18"/>
              </w:rPr>
              <w:t>ΑΝΑΛΥΤΙΚΟΣ ΠΙΝΑΚΑΣ ΟΙΚΟΝΟΜΙΚΗΣ ΠΡΟΣΦΟΡΑΣ</w:t>
            </w:r>
          </w:p>
        </w:tc>
      </w:tr>
      <w:tr w:rsidR="00B835C4" w:rsidTr="0036539D">
        <w:trPr>
          <w:trHeight w:val="300"/>
        </w:trPr>
        <w:tc>
          <w:tcPr>
            <w:tcW w:w="1583" w:type="pct"/>
            <w:gridSpan w:val="2"/>
            <w:vMerge w:val="restart"/>
            <w:tcBorders>
              <w:top w:val="single" w:sz="4" w:space="0" w:color="auto"/>
              <w:left w:val="single" w:sz="4" w:space="0" w:color="auto"/>
              <w:right w:val="single" w:sz="4" w:space="0" w:color="auto"/>
            </w:tcBorders>
            <w:vAlign w:val="center"/>
          </w:tcPr>
          <w:p w:rsidR="00B835C4" w:rsidRPr="0091142C" w:rsidRDefault="00B835C4" w:rsidP="0036539D">
            <w:pPr>
              <w:spacing w:after="0" w:line="240" w:lineRule="auto"/>
              <w:jc w:val="center"/>
              <w:rPr>
                <w:rFonts w:eastAsia="Times New Roman" w:cs="Calibri"/>
                <w:b/>
                <w:bCs/>
                <w:color w:val="000000"/>
                <w:sz w:val="14"/>
                <w:szCs w:val="14"/>
                <w:lang w:eastAsia="el-GR"/>
              </w:rPr>
            </w:pPr>
            <w:r w:rsidRPr="0091142C">
              <w:rPr>
                <w:rFonts w:eastAsia="Times New Roman" w:cs="Calibri"/>
                <w:b/>
                <w:bCs/>
                <w:color w:val="000000"/>
                <w:sz w:val="14"/>
                <w:szCs w:val="14"/>
                <w:lang w:eastAsia="el-GR"/>
              </w:rPr>
              <w:t>ΕΙΔΟΣ ΧΡΕΩΣΗΣ</w:t>
            </w:r>
          </w:p>
        </w:tc>
        <w:tc>
          <w:tcPr>
            <w:tcW w:w="582"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bCs/>
                <w:color w:val="000000"/>
                <w:sz w:val="14"/>
                <w:szCs w:val="14"/>
                <w:lang w:eastAsia="el-GR"/>
              </w:rPr>
            </w:pPr>
            <w:r w:rsidRPr="0091142C">
              <w:rPr>
                <w:rFonts w:eastAsia="Times New Roman" w:cs="Calibri"/>
                <w:b/>
                <w:bCs/>
                <w:color w:val="000000"/>
                <w:sz w:val="14"/>
                <w:szCs w:val="14"/>
                <w:lang w:eastAsia="el-GR"/>
              </w:rPr>
              <w:t>ΤΙΜΗ ΧΩΡΙΣ Φ.Π.Α (Ρ)</w:t>
            </w:r>
          </w:p>
        </w:tc>
        <w:tc>
          <w:tcPr>
            <w:tcW w:w="1162" w:type="pct"/>
            <w:gridSpan w:val="2"/>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bCs/>
                <w:color w:val="000000"/>
                <w:sz w:val="14"/>
                <w:szCs w:val="14"/>
                <w:lang w:eastAsia="el-GR"/>
              </w:rPr>
            </w:pPr>
            <w:r w:rsidRPr="0091142C">
              <w:rPr>
                <w:rFonts w:eastAsia="Times New Roman" w:cs="Calibri"/>
                <w:b/>
                <w:bCs/>
                <w:color w:val="000000"/>
                <w:sz w:val="14"/>
                <w:szCs w:val="14"/>
                <w:lang w:eastAsia="el-GR"/>
              </w:rPr>
              <w:t>ΣΥΝΤΕΛΕΣΤΗΣ ΒΑΡΥΤΗΤΑΣ</w:t>
            </w:r>
          </w:p>
        </w:tc>
        <w:tc>
          <w:tcPr>
            <w:tcW w:w="1673"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bCs/>
                <w:color w:val="000000"/>
                <w:sz w:val="14"/>
                <w:szCs w:val="14"/>
                <w:lang w:eastAsia="el-GR"/>
              </w:rPr>
            </w:pPr>
            <w:r w:rsidRPr="0091142C">
              <w:rPr>
                <w:rFonts w:eastAsia="Times New Roman" w:cs="Calibri"/>
                <w:b/>
                <w:bCs/>
                <w:color w:val="000000"/>
                <w:sz w:val="14"/>
                <w:szCs w:val="14"/>
                <w:lang w:eastAsia="el-GR"/>
              </w:rPr>
              <w:t>Σ</w:t>
            </w:r>
            <w:r>
              <w:rPr>
                <w:rFonts w:eastAsia="Times New Roman" w:cs="Calibri"/>
                <w:b/>
                <w:bCs/>
                <w:color w:val="000000"/>
                <w:sz w:val="14"/>
                <w:szCs w:val="14"/>
                <w:lang w:eastAsia="el-GR"/>
              </w:rPr>
              <w:t>ΤΑΘΜΙΣΜΕΝΗ ΤΙΜΗ</w:t>
            </w:r>
          </w:p>
        </w:tc>
      </w:tr>
      <w:tr w:rsidR="00B835C4" w:rsidTr="0036539D">
        <w:trPr>
          <w:trHeight w:val="300"/>
        </w:trPr>
        <w:tc>
          <w:tcPr>
            <w:tcW w:w="1583" w:type="pct"/>
            <w:gridSpan w:val="2"/>
            <w:vMerge/>
            <w:tcBorders>
              <w:left w:val="single" w:sz="4" w:space="0" w:color="auto"/>
              <w:bottom w:val="single" w:sz="4" w:space="0" w:color="auto"/>
              <w:right w:val="single" w:sz="4" w:space="0" w:color="auto"/>
            </w:tcBorders>
          </w:tcPr>
          <w:p w:rsidR="00B835C4" w:rsidRPr="0091142C" w:rsidRDefault="00B835C4" w:rsidP="0036539D">
            <w:pPr>
              <w:spacing w:after="0" w:line="240" w:lineRule="auto"/>
              <w:rPr>
                <w:rFonts w:eastAsia="Times New Roman" w:cs="Calibri"/>
                <w:b/>
                <w:bCs/>
                <w:color w:val="000000"/>
                <w:sz w:val="14"/>
                <w:szCs w:val="14"/>
                <w:lang w:eastAsia="el-GR"/>
              </w:rPr>
            </w:pP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bCs/>
                <w:color w:val="000000"/>
                <w:sz w:val="14"/>
                <w:szCs w:val="14"/>
                <w:lang w:eastAsia="el-GR"/>
              </w:rPr>
            </w:pPr>
            <w:r>
              <w:rPr>
                <w:rFonts w:eastAsia="Times New Roman" w:cs="Calibri"/>
                <w:b/>
                <w:bCs/>
                <w:color w:val="000000"/>
                <w:sz w:val="14"/>
                <w:szCs w:val="14"/>
                <w:lang w:eastAsia="el-GR"/>
              </w:rPr>
              <w:t>Α</w:t>
            </w:r>
            <w:r w:rsidRPr="0091142C">
              <w:rPr>
                <w:rFonts w:eastAsia="Times New Roman" w:cs="Calibri"/>
                <w:b/>
                <w:bCs/>
                <w:color w:val="000000"/>
                <w:sz w:val="14"/>
                <w:szCs w:val="14"/>
                <w:lang w:eastAsia="el-GR"/>
              </w:rPr>
              <w:t>ριθμητικώς</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bCs/>
                <w:color w:val="000000"/>
                <w:sz w:val="14"/>
                <w:szCs w:val="14"/>
                <w:lang w:eastAsia="el-GR"/>
              </w:rPr>
            </w:pPr>
            <w:r w:rsidRPr="0091142C">
              <w:rPr>
                <w:rFonts w:eastAsia="Times New Roman" w:cs="Calibri"/>
                <w:b/>
                <w:bCs/>
                <w:color w:val="000000"/>
                <w:sz w:val="14"/>
                <w:szCs w:val="14"/>
                <w:lang w:eastAsia="el-GR"/>
              </w:rPr>
              <w:t>Συντελεστής Βαρύτητας για κάθε είδος χρέωσης Σ.Β.</w:t>
            </w:r>
            <w:proofErr w:type="spellStart"/>
            <w:r w:rsidRPr="0091142C">
              <w:rPr>
                <w:rFonts w:eastAsia="Times New Roman" w:cs="Calibri"/>
                <w:b/>
                <w:bCs/>
                <w:color w:val="000000"/>
                <w:sz w:val="14"/>
                <w:szCs w:val="14"/>
                <w:vertAlign w:val="subscript"/>
                <w:lang w:val="en-US" w:eastAsia="el-GR"/>
              </w:rPr>
              <w:t>i</w:t>
            </w:r>
            <w:proofErr w:type="spellEnd"/>
            <w:r w:rsidRPr="0091142C">
              <w:rPr>
                <w:rFonts w:eastAsia="Times New Roman" w:cs="Calibri"/>
                <w:b/>
                <w:bCs/>
                <w:color w:val="000000"/>
                <w:sz w:val="14"/>
                <w:szCs w:val="14"/>
                <w:lang w:eastAsia="el-GR"/>
              </w:rPr>
              <w:t xml:space="preserve"> για </w:t>
            </w:r>
            <w:proofErr w:type="spellStart"/>
            <w:r w:rsidRPr="0091142C">
              <w:rPr>
                <w:rFonts w:eastAsia="Times New Roman" w:cs="Calibri"/>
                <w:b/>
                <w:bCs/>
                <w:color w:val="000000"/>
                <w:sz w:val="14"/>
                <w:szCs w:val="14"/>
                <w:lang w:val="en-US" w:eastAsia="el-GR"/>
              </w:rPr>
              <w:t>i</w:t>
            </w:r>
            <w:proofErr w:type="spellEnd"/>
            <w:r w:rsidRPr="0091142C">
              <w:rPr>
                <w:rFonts w:eastAsia="Times New Roman" w:cs="Calibri"/>
                <w:b/>
                <w:bCs/>
                <w:color w:val="000000"/>
                <w:sz w:val="14"/>
                <w:szCs w:val="14"/>
                <w:lang w:eastAsia="el-GR"/>
              </w:rPr>
              <w:t>= 1, 2, …, 9</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bCs/>
                <w:color w:val="000000"/>
                <w:sz w:val="14"/>
                <w:szCs w:val="14"/>
                <w:lang w:eastAsia="el-GR"/>
              </w:rPr>
            </w:pPr>
            <w:r w:rsidRPr="0091142C">
              <w:rPr>
                <w:rFonts w:eastAsia="Times New Roman" w:cs="Calibri"/>
                <w:b/>
                <w:bCs/>
                <w:color w:val="000000"/>
                <w:sz w:val="14"/>
                <w:szCs w:val="14"/>
                <w:lang w:eastAsia="el-GR"/>
              </w:rPr>
              <w:t>Συντελεστής Βαρύτητας (Σ.Β.</w:t>
            </w:r>
            <w:proofErr w:type="spellStart"/>
            <w:r w:rsidRPr="0091142C">
              <w:rPr>
                <w:rFonts w:eastAsia="Times New Roman" w:cs="Calibri"/>
                <w:b/>
                <w:bCs/>
                <w:color w:val="000000"/>
                <w:sz w:val="14"/>
                <w:szCs w:val="14"/>
                <w:vertAlign w:val="subscript"/>
                <w:lang w:val="en-US" w:eastAsia="el-GR"/>
              </w:rPr>
              <w:t>i</w:t>
            </w:r>
            <w:proofErr w:type="spellEnd"/>
            <w:r w:rsidRPr="0091142C">
              <w:rPr>
                <w:rFonts w:eastAsia="Times New Roman" w:cs="Calibri"/>
                <w:b/>
                <w:bCs/>
                <w:color w:val="000000"/>
                <w:sz w:val="14"/>
                <w:szCs w:val="14"/>
                <w:lang w:eastAsia="el-GR"/>
              </w:rPr>
              <w:t>)  Χ Τιμή χωρίς Φ.Π.Α. (</w:t>
            </w:r>
            <w:r w:rsidRPr="0091142C">
              <w:rPr>
                <w:rFonts w:eastAsia="Times New Roman" w:cs="Calibri"/>
                <w:b/>
                <w:bCs/>
                <w:color w:val="000000"/>
                <w:sz w:val="14"/>
                <w:szCs w:val="14"/>
                <w:lang w:val="en-US" w:eastAsia="el-GR"/>
              </w:rPr>
              <w:t>P</w:t>
            </w:r>
            <w:r w:rsidRPr="0091142C">
              <w:rPr>
                <w:rFonts w:eastAsia="Times New Roman" w:cs="Calibri"/>
                <w:b/>
                <w:bCs/>
                <w:color w:val="000000"/>
                <w:sz w:val="14"/>
                <w:szCs w:val="14"/>
                <w:vertAlign w:val="subscript"/>
                <w:lang w:val="en-US" w:eastAsia="el-GR"/>
              </w:rPr>
              <w:t>i</w:t>
            </w:r>
            <w:r w:rsidRPr="0091142C">
              <w:rPr>
                <w:rFonts w:eastAsia="Times New Roman" w:cs="Calibri"/>
                <w:b/>
                <w:bCs/>
                <w:color w:val="000000"/>
                <w:sz w:val="14"/>
                <w:szCs w:val="14"/>
                <w:lang w:eastAsia="el-GR"/>
              </w:rPr>
              <w:t>): Σ.Β.</w:t>
            </w:r>
            <w:proofErr w:type="spellStart"/>
            <w:r w:rsidRPr="0091142C">
              <w:rPr>
                <w:rFonts w:eastAsia="Times New Roman" w:cs="Calibri"/>
                <w:b/>
                <w:bCs/>
                <w:color w:val="000000"/>
                <w:sz w:val="14"/>
                <w:szCs w:val="14"/>
                <w:vertAlign w:val="subscript"/>
                <w:lang w:val="en-US" w:eastAsia="el-GR"/>
              </w:rPr>
              <w:t>i</w:t>
            </w:r>
            <w:proofErr w:type="spellEnd"/>
            <w:r w:rsidRPr="0091142C">
              <w:rPr>
                <w:rFonts w:eastAsia="Times New Roman" w:cs="Calibri"/>
                <w:b/>
                <w:bCs/>
                <w:color w:val="000000"/>
                <w:sz w:val="14"/>
                <w:szCs w:val="14"/>
                <w:lang w:eastAsia="el-GR"/>
              </w:rPr>
              <w:t xml:space="preserve"> Χ Ρ</w:t>
            </w:r>
            <w:proofErr w:type="spellStart"/>
            <w:r w:rsidRPr="0091142C">
              <w:rPr>
                <w:rFonts w:eastAsia="Times New Roman" w:cs="Calibri"/>
                <w:b/>
                <w:bCs/>
                <w:color w:val="000000"/>
                <w:sz w:val="14"/>
                <w:szCs w:val="14"/>
                <w:vertAlign w:val="subscript"/>
                <w:lang w:val="en-US" w:eastAsia="el-GR"/>
              </w:rPr>
              <w:t>i</w:t>
            </w:r>
            <w:proofErr w:type="spellEnd"/>
            <w:r w:rsidRPr="0091142C">
              <w:rPr>
                <w:rFonts w:eastAsia="Times New Roman" w:cs="Calibri"/>
                <w:b/>
                <w:bCs/>
                <w:color w:val="000000"/>
                <w:sz w:val="14"/>
                <w:szCs w:val="14"/>
                <w:lang w:eastAsia="el-GR"/>
              </w:rPr>
              <w:t xml:space="preserve"> για </w:t>
            </w:r>
            <w:proofErr w:type="spellStart"/>
            <w:r w:rsidRPr="0091142C">
              <w:rPr>
                <w:rFonts w:eastAsia="Times New Roman" w:cs="Calibri"/>
                <w:b/>
                <w:bCs/>
                <w:color w:val="000000"/>
                <w:sz w:val="14"/>
                <w:szCs w:val="14"/>
                <w:lang w:val="en-US" w:eastAsia="el-GR"/>
              </w:rPr>
              <w:t>i</w:t>
            </w:r>
            <w:proofErr w:type="spellEnd"/>
            <w:r w:rsidRPr="0091142C">
              <w:rPr>
                <w:rFonts w:eastAsia="Times New Roman" w:cs="Calibri"/>
                <w:b/>
                <w:bCs/>
                <w:color w:val="000000"/>
                <w:sz w:val="14"/>
                <w:szCs w:val="14"/>
                <w:lang w:eastAsia="el-GR"/>
              </w:rPr>
              <w:t>= 1, 2, …,9</w:t>
            </w: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91142C" w:rsidRDefault="00B835C4" w:rsidP="0036539D">
            <w:pPr>
              <w:spacing w:after="0" w:line="240" w:lineRule="auto"/>
              <w:jc w:val="right"/>
              <w:rPr>
                <w:rFonts w:eastAsia="Times New Roman" w:cs="Calibri"/>
                <w:b/>
                <w:bCs/>
                <w:color w:val="000000"/>
                <w:sz w:val="14"/>
                <w:szCs w:val="14"/>
                <w:lang w:eastAsia="el-GR"/>
              </w:rPr>
            </w:pPr>
            <w:r w:rsidRPr="0091142C">
              <w:rPr>
                <w:rFonts w:eastAsia="Times New Roman" w:cs="Calibri"/>
                <w:b/>
                <w:bCs/>
                <w:color w:val="000000"/>
                <w:sz w:val="14"/>
                <w:szCs w:val="14"/>
                <w:lang w:eastAsia="el-GR"/>
              </w:rPr>
              <w:t>Ρ</w:t>
            </w:r>
            <w:r w:rsidRPr="0091142C">
              <w:rPr>
                <w:rFonts w:eastAsia="Times New Roman" w:cs="Calibri"/>
                <w:b/>
                <w:bCs/>
                <w:color w:val="000000"/>
                <w:sz w:val="14"/>
                <w:szCs w:val="14"/>
                <w:vertAlign w:val="subscript"/>
                <w:lang w:eastAsia="el-GR"/>
              </w:rPr>
              <w:t>1</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ΧΡΕΩΣΗ ΑΝΑ ΩΡΑ ΑΝΥΨΩΤΙΚΟΥ - ΑΝΑΒΑΤΟΡΙΟΥ</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right"/>
              <w:rPr>
                <w:rFonts w:eastAsia="Times New Roman" w:cs="Calibri"/>
                <w:b/>
                <w:color w:val="000000"/>
                <w:sz w:val="14"/>
                <w:szCs w:val="14"/>
                <w:lang w:val="en-US" w:eastAsia="el-GR"/>
              </w:rPr>
            </w:pPr>
            <w:r w:rsidRPr="0091142C">
              <w:rPr>
                <w:rFonts w:eastAsia="Times New Roman" w:cs="Calibri"/>
                <w:b/>
                <w:color w:val="000000"/>
                <w:sz w:val="14"/>
                <w:szCs w:val="14"/>
                <w:lang w:eastAsia="el-GR"/>
              </w:rPr>
              <w:t> 0,0</w:t>
            </w:r>
            <w:r>
              <w:rPr>
                <w:rFonts w:eastAsia="Times New Roman" w:cs="Calibri"/>
                <w:b/>
                <w:color w:val="000000"/>
                <w:sz w:val="14"/>
                <w:szCs w:val="14"/>
                <w:lang w:val="en-US" w:eastAsia="el-GR"/>
              </w:rPr>
              <w:t>5</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vertAlign w:val="subscript"/>
                <w:lang w:val="en-US"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91142C" w:rsidRDefault="00B835C4" w:rsidP="0036539D">
            <w:pPr>
              <w:spacing w:after="0" w:line="240" w:lineRule="auto"/>
              <w:jc w:val="right"/>
              <w:rPr>
                <w:rFonts w:eastAsia="Times New Roman" w:cs="Calibri"/>
                <w:b/>
                <w:bCs/>
                <w:color w:val="000000"/>
                <w:sz w:val="14"/>
                <w:szCs w:val="14"/>
                <w:vertAlign w:val="subscript"/>
                <w:lang w:eastAsia="el-GR"/>
              </w:rPr>
            </w:pPr>
            <w:r w:rsidRPr="0091142C">
              <w:rPr>
                <w:rFonts w:eastAsia="Times New Roman" w:cs="Calibri"/>
                <w:b/>
                <w:bCs/>
                <w:color w:val="000000"/>
                <w:sz w:val="14"/>
                <w:szCs w:val="14"/>
                <w:lang w:eastAsia="el-GR"/>
              </w:rPr>
              <w:t>Ρ</w:t>
            </w:r>
            <w:r w:rsidRPr="0091142C">
              <w:rPr>
                <w:rFonts w:eastAsia="Times New Roman" w:cs="Calibri"/>
                <w:b/>
                <w:bCs/>
                <w:color w:val="000000"/>
                <w:sz w:val="14"/>
                <w:szCs w:val="14"/>
                <w:vertAlign w:val="subscript"/>
                <w:lang w:eastAsia="el-GR"/>
              </w:rPr>
              <w:t>2</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ΧΡΕΩΣΗ ΑΝΑ ΩΡΑ ΓΙΑ ΧΡΗΣΗ ΓΕΡΑΝΟΦΟΡΟΥ ΟΧΗΜΑΤΟΣ</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color w:val="000000"/>
                <w:sz w:val="14"/>
                <w:szCs w:val="14"/>
                <w:vertAlign w:val="subscript"/>
                <w:lang w:eastAsia="el-GR"/>
              </w:rPr>
            </w:pPr>
            <w:r w:rsidRPr="0091142C">
              <w:rPr>
                <w:rFonts w:eastAsia="Times New Roman" w:cs="Calibri"/>
                <w:b/>
                <w:color w:val="000000"/>
                <w:sz w:val="14"/>
                <w:szCs w:val="14"/>
                <w:lang w:eastAsia="el-GR"/>
              </w:rPr>
              <w:t> </w:t>
            </w:r>
          </w:p>
          <w:p w:rsidR="00B835C4" w:rsidRPr="0091142C" w:rsidRDefault="00B835C4" w:rsidP="0036539D">
            <w:pPr>
              <w:spacing w:after="0" w:line="240" w:lineRule="auto"/>
              <w:jc w:val="right"/>
              <w:rPr>
                <w:rFonts w:eastAsia="Times New Roman" w:cs="Calibri"/>
                <w:b/>
                <w:color w:val="000000"/>
                <w:sz w:val="14"/>
                <w:szCs w:val="14"/>
                <w:lang w:val="en-US" w:eastAsia="el-GR"/>
              </w:rPr>
            </w:pPr>
            <w:r w:rsidRPr="0091142C">
              <w:rPr>
                <w:rFonts w:eastAsia="Times New Roman" w:cs="Calibri"/>
                <w:b/>
                <w:color w:val="000000"/>
                <w:sz w:val="14"/>
                <w:szCs w:val="14"/>
                <w:lang w:eastAsia="el-GR"/>
              </w:rPr>
              <w:t>0,0</w:t>
            </w:r>
            <w:r>
              <w:rPr>
                <w:rFonts w:eastAsia="Times New Roman" w:cs="Calibri"/>
                <w:b/>
                <w:color w:val="000000"/>
                <w:sz w:val="14"/>
                <w:szCs w:val="14"/>
                <w:lang w:val="en-US" w:eastAsia="el-GR"/>
              </w:rPr>
              <w:t>5</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val="en-US"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91142C" w:rsidRDefault="00B835C4" w:rsidP="0036539D">
            <w:pPr>
              <w:spacing w:after="0" w:line="240" w:lineRule="auto"/>
              <w:jc w:val="right"/>
              <w:rPr>
                <w:rFonts w:eastAsia="Times New Roman" w:cs="Calibri"/>
                <w:b/>
                <w:bCs/>
                <w:color w:val="000000"/>
                <w:sz w:val="14"/>
                <w:szCs w:val="14"/>
                <w:vertAlign w:val="subscript"/>
                <w:lang w:eastAsia="el-GR"/>
              </w:rPr>
            </w:pPr>
            <w:r w:rsidRPr="0091142C">
              <w:rPr>
                <w:rFonts w:eastAsia="Times New Roman" w:cs="Calibri"/>
                <w:b/>
                <w:bCs/>
                <w:color w:val="000000"/>
                <w:sz w:val="14"/>
                <w:szCs w:val="14"/>
                <w:lang w:eastAsia="el-GR"/>
              </w:rPr>
              <w:t>Ρ</w:t>
            </w:r>
            <w:r w:rsidRPr="0091142C">
              <w:rPr>
                <w:rFonts w:eastAsia="Times New Roman" w:cs="Calibri"/>
                <w:b/>
                <w:bCs/>
                <w:color w:val="000000"/>
                <w:sz w:val="14"/>
                <w:szCs w:val="14"/>
                <w:vertAlign w:val="subscript"/>
                <w:lang w:eastAsia="el-GR"/>
              </w:rPr>
              <w:t>3</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ΧΡΕΩΣΗ ΑΝΑ ΕΡΓΑΤΟΩΡΑ ΓΙΑ ΑΠΟΣΥΝΑΡΜΟΛΟΓΗΣΗ, ΣΥΝΑΡΜΟΛΟΓΗΣΗ, ΣΥΣΚΕΥΑΣΙΑ ΚΑΙ ΜΕΤΑΦΟΡΑ</w:t>
            </w:r>
            <w:r>
              <w:rPr>
                <w:rFonts w:eastAsia="Times New Roman" w:cs="Calibri"/>
                <w:b/>
                <w:bCs/>
                <w:color w:val="000000"/>
                <w:sz w:val="14"/>
                <w:szCs w:val="14"/>
                <w:lang w:eastAsia="el-GR"/>
              </w:rPr>
              <w:t xml:space="preserve"> ΑΠΟ ΕΞΕΙΔΙΚΕΥΜΕΝΟ ΠΡΟΣΩΠΙΚΟ </w:t>
            </w:r>
            <w:r w:rsidRPr="00EE70B8">
              <w:rPr>
                <w:rFonts w:eastAsia="Times New Roman" w:cs="Calibri"/>
                <w:b/>
                <w:bCs/>
                <w:color w:val="000000"/>
                <w:sz w:val="14"/>
                <w:szCs w:val="14"/>
                <w:lang w:eastAsia="el-GR"/>
              </w:rPr>
              <w:t>(εξαιρουμένων των γενικών εργατών – φορτοεκφορτωτών)</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color w:val="000000"/>
                <w:sz w:val="14"/>
                <w:szCs w:val="14"/>
                <w:vertAlign w:val="subscript"/>
                <w:lang w:eastAsia="el-GR"/>
              </w:rPr>
            </w:pPr>
            <w:r w:rsidRPr="0091142C">
              <w:rPr>
                <w:rFonts w:eastAsia="Times New Roman" w:cs="Calibri"/>
                <w:b/>
                <w:color w:val="000000"/>
                <w:sz w:val="14"/>
                <w:szCs w:val="14"/>
                <w:lang w:eastAsia="el-GR"/>
              </w:rPr>
              <w:t> </w:t>
            </w:r>
          </w:p>
          <w:p w:rsidR="00B835C4" w:rsidRPr="00572B71" w:rsidRDefault="00B835C4" w:rsidP="0036539D">
            <w:pPr>
              <w:spacing w:after="0" w:line="240" w:lineRule="auto"/>
              <w:jc w:val="right"/>
              <w:rPr>
                <w:rFonts w:eastAsia="Times New Roman" w:cs="Calibri"/>
                <w:b/>
                <w:color w:val="000000"/>
                <w:sz w:val="14"/>
                <w:szCs w:val="14"/>
                <w:lang w:val="en-US" w:eastAsia="el-GR"/>
              </w:rPr>
            </w:pPr>
            <w:r w:rsidRPr="0091142C">
              <w:rPr>
                <w:rFonts w:eastAsia="Times New Roman" w:cs="Calibri"/>
                <w:b/>
                <w:color w:val="000000"/>
                <w:sz w:val="14"/>
                <w:szCs w:val="14"/>
                <w:lang w:eastAsia="el-GR"/>
              </w:rPr>
              <w:t> 0,</w:t>
            </w:r>
            <w:r>
              <w:rPr>
                <w:rFonts w:eastAsia="Times New Roman" w:cs="Calibri"/>
                <w:b/>
                <w:color w:val="000000"/>
                <w:sz w:val="14"/>
                <w:szCs w:val="14"/>
                <w:lang w:val="en-US" w:eastAsia="el-GR"/>
              </w:rPr>
              <w:t>20</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eastAsia="el-GR"/>
              </w:rPr>
            </w:pPr>
          </w:p>
          <w:p w:rsidR="00B835C4" w:rsidRPr="0091142C" w:rsidRDefault="00B835C4" w:rsidP="0036539D">
            <w:pPr>
              <w:spacing w:after="0" w:line="240" w:lineRule="auto"/>
              <w:jc w:val="center"/>
              <w:rPr>
                <w:rFonts w:eastAsia="Times New Roman" w:cs="Calibri"/>
                <w:b/>
                <w:color w:val="000000"/>
                <w:sz w:val="14"/>
                <w:szCs w:val="14"/>
                <w:vertAlign w:val="subscript"/>
                <w:lang w:val="en-US"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4C35D0" w:rsidRDefault="00B835C4" w:rsidP="0036539D">
            <w:pPr>
              <w:spacing w:after="0" w:line="240" w:lineRule="auto"/>
              <w:jc w:val="right"/>
              <w:rPr>
                <w:rFonts w:eastAsia="Times New Roman" w:cs="Calibri"/>
                <w:b/>
                <w:bCs/>
                <w:color w:val="000000"/>
                <w:sz w:val="14"/>
                <w:szCs w:val="14"/>
                <w:lang w:eastAsia="el-GR"/>
              </w:rPr>
            </w:pPr>
            <w:r>
              <w:rPr>
                <w:rFonts w:eastAsia="Times New Roman" w:cs="Calibri"/>
                <w:b/>
                <w:bCs/>
                <w:color w:val="000000"/>
                <w:sz w:val="14"/>
                <w:szCs w:val="14"/>
                <w:lang w:eastAsia="el-GR"/>
              </w:rPr>
              <w:t>Ρ</w:t>
            </w:r>
            <w:r>
              <w:rPr>
                <w:rFonts w:eastAsia="Times New Roman" w:cs="Calibri"/>
                <w:b/>
                <w:bCs/>
                <w:color w:val="000000"/>
                <w:sz w:val="14"/>
                <w:szCs w:val="14"/>
                <w:vertAlign w:val="subscript"/>
                <w:lang w:eastAsia="el-GR"/>
              </w:rPr>
              <w:t>4</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Pr>
                <w:rFonts w:eastAsia="Times New Roman" w:cs="Calibri"/>
                <w:b/>
                <w:bCs/>
                <w:color w:val="000000"/>
                <w:sz w:val="14"/>
                <w:szCs w:val="14"/>
                <w:lang w:eastAsia="el-GR"/>
              </w:rPr>
              <w:t xml:space="preserve">ΧΡΕΩΣΗ ΑΝΑ ΕΡΓΑΤΟΩΡΑ ΓΙΑ ΣΥΝΑΡΜΟΛΟΓΗΣΗ-ΑΠΟΣΥΝΑΡΜΟΛΟΓΗΣΗ ΡΑΦΙΩΝ ΤΥΠΟΥ </w:t>
            </w:r>
            <w:r>
              <w:rPr>
                <w:rFonts w:eastAsia="Times New Roman" w:cs="Calibri"/>
                <w:b/>
                <w:bCs/>
                <w:color w:val="000000"/>
                <w:sz w:val="14"/>
                <w:szCs w:val="14"/>
                <w:lang w:val="en-US" w:eastAsia="el-GR"/>
              </w:rPr>
              <w:t>DEXION</w:t>
            </w:r>
            <w:r w:rsidRPr="00EE70B8">
              <w:rPr>
                <w:rFonts w:eastAsia="Times New Roman" w:cs="Calibri"/>
                <w:b/>
                <w:bCs/>
                <w:color w:val="000000"/>
                <w:sz w:val="14"/>
                <w:szCs w:val="14"/>
                <w:lang w:eastAsia="el-GR"/>
              </w:rPr>
              <w:t xml:space="preserve"> </w:t>
            </w:r>
            <w:r>
              <w:rPr>
                <w:rFonts w:eastAsia="Times New Roman" w:cs="Calibri"/>
                <w:b/>
                <w:bCs/>
                <w:color w:val="000000"/>
                <w:sz w:val="14"/>
                <w:szCs w:val="14"/>
                <w:lang w:eastAsia="el-GR"/>
              </w:rPr>
              <w:t>ΚΑΙ ΣΥΝΑΦΩΝ ΕΡΓΑΣΙΩΝ ΑΠΟ ΕΞΕΙΔΙΚΕΥΜΕΝΟ ΠΡΟΣΩΠΙΚΟ</w:t>
            </w:r>
            <w:r w:rsidRPr="00EE70B8">
              <w:rPr>
                <w:rFonts w:eastAsia="Times New Roman" w:cs="Calibri"/>
                <w:b/>
                <w:bCs/>
                <w:color w:val="000000"/>
                <w:sz w:val="14"/>
                <w:szCs w:val="14"/>
                <w:lang w:eastAsia="el-GR"/>
              </w:rPr>
              <w:t xml:space="preserve"> (εξαιρουμένων των γ</w:t>
            </w:r>
            <w:r>
              <w:rPr>
                <w:rFonts w:eastAsia="Times New Roman" w:cs="Calibri"/>
                <w:b/>
                <w:bCs/>
                <w:color w:val="000000"/>
                <w:sz w:val="14"/>
                <w:szCs w:val="14"/>
                <w:lang w:eastAsia="el-GR"/>
              </w:rPr>
              <w:t>ενικών εργατών-φορτοεκφορτωτών)</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jc w:val="right"/>
              <w:rPr>
                <w:rFonts w:eastAsia="Times New Roman" w:cs="Calibri"/>
                <w:b/>
                <w:color w:val="000000"/>
                <w:sz w:val="14"/>
                <w:szCs w:val="14"/>
                <w:lang w:val="en-US" w:eastAsia="el-GR"/>
              </w:rPr>
            </w:pPr>
            <w:r>
              <w:rPr>
                <w:rFonts w:eastAsia="Times New Roman" w:cs="Calibri"/>
                <w:b/>
                <w:color w:val="000000"/>
                <w:sz w:val="14"/>
                <w:szCs w:val="14"/>
                <w:lang w:eastAsia="el-GR"/>
              </w:rPr>
              <w:t>0,</w:t>
            </w:r>
            <w:r>
              <w:rPr>
                <w:rFonts w:eastAsia="Times New Roman" w:cs="Calibri"/>
                <w:b/>
                <w:color w:val="000000"/>
                <w:sz w:val="14"/>
                <w:szCs w:val="14"/>
                <w:lang w:val="en-US" w:eastAsia="el-GR"/>
              </w:rPr>
              <w:t>20</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896035" w:rsidRDefault="00B835C4" w:rsidP="0036539D">
            <w:pPr>
              <w:spacing w:after="0" w:line="240" w:lineRule="auto"/>
              <w:jc w:val="right"/>
              <w:rPr>
                <w:rFonts w:eastAsia="Times New Roman" w:cs="Calibri"/>
                <w:b/>
                <w:bCs/>
                <w:color w:val="000000"/>
                <w:sz w:val="14"/>
                <w:szCs w:val="14"/>
                <w:vertAlign w:val="subscript"/>
                <w:lang w:eastAsia="el-GR"/>
              </w:rPr>
            </w:pPr>
            <w:r>
              <w:rPr>
                <w:rFonts w:eastAsia="Times New Roman" w:cs="Calibri"/>
                <w:b/>
                <w:bCs/>
                <w:color w:val="000000"/>
                <w:sz w:val="14"/>
                <w:szCs w:val="14"/>
                <w:lang w:eastAsia="el-GR"/>
              </w:rPr>
              <w:t>Ρ</w:t>
            </w:r>
            <w:r>
              <w:rPr>
                <w:rFonts w:eastAsia="Times New Roman" w:cs="Calibri"/>
                <w:b/>
                <w:bCs/>
                <w:color w:val="000000"/>
                <w:sz w:val="14"/>
                <w:szCs w:val="14"/>
                <w:vertAlign w:val="subscript"/>
                <w:lang w:eastAsia="el-GR"/>
              </w:rPr>
              <w:t>5</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Default="00B835C4" w:rsidP="0036539D">
            <w:pPr>
              <w:spacing w:after="0" w:line="240" w:lineRule="auto"/>
              <w:rPr>
                <w:rFonts w:eastAsia="Times New Roman" w:cs="Calibri"/>
                <w:b/>
                <w:bCs/>
                <w:color w:val="000000"/>
                <w:sz w:val="14"/>
                <w:szCs w:val="14"/>
                <w:lang w:eastAsia="el-GR"/>
              </w:rPr>
            </w:pPr>
            <w:r>
              <w:rPr>
                <w:rFonts w:eastAsia="Times New Roman" w:cs="Calibri"/>
                <w:b/>
                <w:bCs/>
                <w:color w:val="000000"/>
                <w:sz w:val="14"/>
                <w:szCs w:val="14"/>
                <w:lang w:eastAsia="el-GR"/>
              </w:rPr>
              <w:t xml:space="preserve">ΧΡΕΩΣΗ ΑΝΑ ΕΡΓΑΤΟΩΡΑ ΓΙΑ ΑΠΟΣΥΝΑΡΜΟΛΟΓΗΣΗ, ΣΥΝΑΡΜΟΛΟΓΗΣΗ, ΣΥΣΚΕΥΑΣΙΑ ΚΑΙ ΜΕΤΑΦΟΡΑ ΑΠΟ ΕΞΕΙΔΙΕΥΜΕΝΟ ΠΡΟΣΩΠΙΚΟ </w:t>
            </w:r>
            <w:r w:rsidRPr="00EE70B8">
              <w:rPr>
                <w:rFonts w:eastAsia="Times New Roman" w:cs="Calibri"/>
                <w:b/>
                <w:bCs/>
                <w:color w:val="000000"/>
                <w:sz w:val="14"/>
                <w:szCs w:val="14"/>
                <w:lang w:eastAsia="el-GR"/>
              </w:rPr>
              <w:t xml:space="preserve">(εξαιρουμένων των γενικών εργατών – φορτοεκφορτωτών) </w:t>
            </w:r>
            <w:r>
              <w:rPr>
                <w:rFonts w:eastAsia="Times New Roman" w:cs="Calibri"/>
                <w:b/>
                <w:bCs/>
                <w:color w:val="000000"/>
                <w:sz w:val="14"/>
                <w:szCs w:val="14"/>
                <w:lang w:eastAsia="el-GR"/>
              </w:rPr>
              <w:t>ΠΕΡΑΝ ΤΟΥ ΚΑΝΟΝΙΚΟΥ ΩΡΑΡΙΟΥ, ΜΗ ΕΡΓΑΣΙΜΕΣ ΗΜΕΡΕΣ, ΕΞΑΙΡΕΣΙΜΕΣ, ΝΥΧΤΕΡΙΝΕΣ ΚΑΙ ΑΡΓΙΕΣ</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jc w:val="right"/>
              <w:rPr>
                <w:rFonts w:eastAsia="Times New Roman" w:cs="Calibri"/>
                <w:b/>
                <w:color w:val="000000"/>
                <w:sz w:val="14"/>
                <w:szCs w:val="14"/>
                <w:lang w:val="en-US" w:eastAsia="el-GR"/>
              </w:rPr>
            </w:pPr>
            <w:r>
              <w:rPr>
                <w:rFonts w:eastAsia="Times New Roman" w:cs="Calibri"/>
                <w:b/>
                <w:color w:val="000000"/>
                <w:sz w:val="14"/>
                <w:szCs w:val="14"/>
                <w:lang w:val="en-US" w:eastAsia="el-GR"/>
              </w:rPr>
              <w:t>0,10</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896035" w:rsidRDefault="00B835C4" w:rsidP="0036539D">
            <w:pPr>
              <w:spacing w:after="0" w:line="240" w:lineRule="auto"/>
              <w:jc w:val="right"/>
              <w:rPr>
                <w:rFonts w:eastAsia="Times New Roman" w:cs="Calibri"/>
                <w:b/>
                <w:bCs/>
                <w:color w:val="000000"/>
                <w:sz w:val="14"/>
                <w:szCs w:val="14"/>
                <w:vertAlign w:val="subscript"/>
                <w:lang w:eastAsia="el-GR"/>
              </w:rPr>
            </w:pPr>
            <w:r>
              <w:rPr>
                <w:rFonts w:eastAsia="Times New Roman" w:cs="Calibri"/>
                <w:b/>
                <w:bCs/>
                <w:color w:val="000000"/>
                <w:sz w:val="14"/>
                <w:szCs w:val="14"/>
                <w:lang w:eastAsia="el-GR"/>
              </w:rPr>
              <w:t>Ρ</w:t>
            </w:r>
            <w:r>
              <w:rPr>
                <w:rFonts w:eastAsia="Times New Roman" w:cs="Calibri"/>
                <w:b/>
                <w:bCs/>
                <w:color w:val="000000"/>
                <w:sz w:val="14"/>
                <w:szCs w:val="14"/>
                <w:vertAlign w:val="subscript"/>
                <w:lang w:eastAsia="el-GR"/>
              </w:rPr>
              <w:t>6</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Default="00B835C4" w:rsidP="0036539D">
            <w:pPr>
              <w:spacing w:after="0" w:line="240" w:lineRule="auto"/>
              <w:rPr>
                <w:rFonts w:eastAsia="Times New Roman" w:cs="Calibri"/>
                <w:b/>
                <w:bCs/>
                <w:color w:val="000000"/>
                <w:sz w:val="14"/>
                <w:szCs w:val="14"/>
                <w:lang w:eastAsia="el-GR"/>
              </w:rPr>
            </w:pPr>
            <w:r>
              <w:rPr>
                <w:rFonts w:eastAsia="Times New Roman" w:cs="Calibri"/>
                <w:b/>
                <w:bCs/>
                <w:color w:val="000000"/>
                <w:sz w:val="14"/>
                <w:szCs w:val="14"/>
                <w:lang w:eastAsia="el-GR"/>
              </w:rPr>
              <w:t xml:space="preserve">ΧΡΕΩΣΗ ΑΝΑ ΕΡΓΑΤΟΩΡΑ ΓΙΑ ΣΥΝΑΡΜΟΛΟΓΗΣΗ-ΑΠΟΣΥΝΑΡΜΟΛΟΓΗΣΗ ΡΑΦΙΩΝ ΤΥΠΟΥ </w:t>
            </w:r>
            <w:r>
              <w:rPr>
                <w:rFonts w:eastAsia="Times New Roman" w:cs="Calibri"/>
                <w:b/>
                <w:bCs/>
                <w:color w:val="000000"/>
                <w:sz w:val="14"/>
                <w:szCs w:val="14"/>
                <w:lang w:val="en-US" w:eastAsia="el-GR"/>
              </w:rPr>
              <w:t>DEXION</w:t>
            </w:r>
            <w:r w:rsidRPr="00EE70B8">
              <w:rPr>
                <w:rFonts w:eastAsia="Times New Roman" w:cs="Calibri"/>
                <w:b/>
                <w:bCs/>
                <w:color w:val="000000"/>
                <w:sz w:val="14"/>
                <w:szCs w:val="14"/>
                <w:lang w:eastAsia="el-GR"/>
              </w:rPr>
              <w:t xml:space="preserve"> </w:t>
            </w:r>
            <w:r>
              <w:rPr>
                <w:rFonts w:eastAsia="Times New Roman" w:cs="Calibri"/>
                <w:b/>
                <w:bCs/>
                <w:color w:val="000000"/>
                <w:sz w:val="14"/>
                <w:szCs w:val="14"/>
                <w:lang w:eastAsia="el-GR"/>
              </w:rPr>
              <w:t>ΚΑΙ ΣΥΝΑΦΩΝ ΕΡΓΑΣΙΩΝ ΑΠΟ ΕΞΕΙΔΙΚΕΥΜΕΝΟ ΠΡΟΣΩΠΙΚΟ</w:t>
            </w:r>
            <w:r w:rsidRPr="00EE70B8">
              <w:rPr>
                <w:rFonts w:eastAsia="Times New Roman" w:cs="Calibri"/>
                <w:b/>
                <w:bCs/>
                <w:color w:val="000000"/>
                <w:sz w:val="14"/>
                <w:szCs w:val="14"/>
                <w:lang w:eastAsia="el-GR"/>
              </w:rPr>
              <w:t xml:space="preserve"> (εξαιρουμένων των γ</w:t>
            </w:r>
            <w:r>
              <w:rPr>
                <w:rFonts w:eastAsia="Times New Roman" w:cs="Calibri"/>
                <w:b/>
                <w:bCs/>
                <w:color w:val="000000"/>
                <w:sz w:val="14"/>
                <w:szCs w:val="14"/>
                <w:lang w:eastAsia="el-GR"/>
              </w:rPr>
              <w:t>ενικών εργατών-φορτοεκφορτωτών) ΠΕΡΑΝ ΤΟΥ ΚΑΝΟΝΙΚΟΥ ΩΡΑΡΙΟΥ, ΜΗ ΕΡΓΑΣΙΜΕΣ ΗΜΕΡΕΣ, ΕΞΑΙΡΕΣΙΜΕΣ, ΝΥΧΤΕΡΙΝΕΣ ΚΑΙ ΑΡΓΙΕΣ</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jc w:val="right"/>
              <w:rPr>
                <w:rFonts w:eastAsia="Times New Roman" w:cs="Calibri"/>
                <w:b/>
                <w:color w:val="000000"/>
                <w:sz w:val="14"/>
                <w:szCs w:val="14"/>
                <w:lang w:val="en-US" w:eastAsia="el-GR"/>
              </w:rPr>
            </w:pPr>
            <w:r>
              <w:rPr>
                <w:rFonts w:eastAsia="Times New Roman" w:cs="Calibri"/>
                <w:b/>
                <w:color w:val="000000"/>
                <w:sz w:val="14"/>
                <w:szCs w:val="14"/>
                <w:lang w:val="en-US" w:eastAsia="el-GR"/>
              </w:rPr>
              <w:t>0,10</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eastAsia="el-GR"/>
              </w:rPr>
            </w:pPr>
          </w:p>
        </w:tc>
      </w:tr>
      <w:tr w:rsidR="00B835C4" w:rsidTr="0036539D">
        <w:trPr>
          <w:trHeight w:val="300"/>
        </w:trPr>
        <w:tc>
          <w:tcPr>
            <w:tcW w:w="203" w:type="pct"/>
            <w:tcBorders>
              <w:top w:val="single" w:sz="4" w:space="0" w:color="auto"/>
              <w:left w:val="single" w:sz="4" w:space="0" w:color="auto"/>
              <w:bottom w:val="single" w:sz="4" w:space="0" w:color="auto"/>
              <w:right w:val="single" w:sz="4" w:space="0" w:color="auto"/>
            </w:tcBorders>
            <w:vAlign w:val="center"/>
          </w:tcPr>
          <w:p w:rsidR="00B835C4" w:rsidRPr="00896035" w:rsidRDefault="00B835C4" w:rsidP="0036539D">
            <w:pPr>
              <w:spacing w:after="0" w:line="240" w:lineRule="auto"/>
              <w:jc w:val="right"/>
              <w:rPr>
                <w:rFonts w:eastAsia="Times New Roman" w:cs="Calibri"/>
                <w:b/>
                <w:bCs/>
                <w:color w:val="000000"/>
                <w:sz w:val="14"/>
                <w:szCs w:val="14"/>
                <w:vertAlign w:val="subscript"/>
                <w:lang w:eastAsia="el-GR"/>
              </w:rPr>
            </w:pPr>
            <w:r>
              <w:rPr>
                <w:rFonts w:eastAsia="Times New Roman" w:cs="Calibri"/>
                <w:b/>
                <w:bCs/>
                <w:color w:val="000000"/>
                <w:sz w:val="14"/>
                <w:szCs w:val="14"/>
                <w:lang w:eastAsia="el-GR"/>
              </w:rPr>
              <w:lastRenderedPageBreak/>
              <w:t>Ρ</w:t>
            </w:r>
            <w:r>
              <w:rPr>
                <w:rFonts w:eastAsia="Times New Roman" w:cs="Calibri"/>
                <w:b/>
                <w:bCs/>
                <w:color w:val="000000"/>
                <w:sz w:val="14"/>
                <w:szCs w:val="14"/>
                <w:vertAlign w:val="subscript"/>
                <w:lang w:eastAsia="el-GR"/>
              </w:rPr>
              <w:t>7</w:t>
            </w:r>
          </w:p>
        </w:tc>
        <w:tc>
          <w:tcPr>
            <w:tcW w:w="13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rPr>
                <w:rFonts w:eastAsia="Times New Roman" w:cs="Calibri"/>
                <w:b/>
                <w:bCs/>
                <w:color w:val="000000"/>
                <w:sz w:val="14"/>
                <w:szCs w:val="14"/>
                <w:lang w:eastAsia="el-GR"/>
              </w:rPr>
            </w:pPr>
            <w:r>
              <w:rPr>
                <w:rFonts w:eastAsia="Times New Roman" w:cs="Calibri"/>
                <w:b/>
                <w:bCs/>
                <w:color w:val="000000"/>
                <w:sz w:val="14"/>
                <w:szCs w:val="14"/>
                <w:lang w:eastAsia="el-GR"/>
              </w:rPr>
              <w:t>ΤΙΜΗ ΑΝΑ ΔΡΟΜΟΛΟΓΙΟ ΕΝΤΟΣ ΑΤΤΙΚΗΣ ΜΕ ΜΕΤΑΦΟΡΙΚΟ ΜΕΣΟ Ω.Φ. ≥ 10</w:t>
            </w:r>
            <w:r w:rsidRPr="00572B71">
              <w:rPr>
                <w:rFonts w:eastAsia="Times New Roman" w:cs="Calibri"/>
                <w:b/>
                <w:bCs/>
                <w:color w:val="000000"/>
                <w:sz w:val="14"/>
                <w:szCs w:val="14"/>
                <w:lang w:eastAsia="el-GR"/>
              </w:rPr>
              <w:t xml:space="preserve"> </w:t>
            </w:r>
            <w:r>
              <w:rPr>
                <w:rFonts w:eastAsia="Times New Roman" w:cs="Calibri"/>
                <w:b/>
                <w:bCs/>
                <w:color w:val="000000"/>
                <w:sz w:val="14"/>
                <w:szCs w:val="14"/>
                <w:lang w:val="en-US" w:eastAsia="el-GR"/>
              </w:rPr>
              <w:t>m</w:t>
            </w:r>
            <w:r w:rsidRPr="00572B71">
              <w:rPr>
                <w:rFonts w:eastAsia="Times New Roman" w:cs="Calibri"/>
                <w:b/>
                <w:bCs/>
                <w:color w:val="000000"/>
                <w:sz w:val="14"/>
                <w:szCs w:val="14"/>
                <w:vertAlign w:val="superscript"/>
                <w:lang w:eastAsia="el-GR"/>
              </w:rPr>
              <w:t>3</w:t>
            </w:r>
          </w:p>
        </w:tc>
        <w:tc>
          <w:tcPr>
            <w:tcW w:w="582"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p>
        </w:tc>
        <w:tc>
          <w:tcPr>
            <w:tcW w:w="1162" w:type="pct"/>
            <w:gridSpan w:val="2"/>
            <w:tcBorders>
              <w:top w:val="single" w:sz="4" w:space="0" w:color="auto"/>
              <w:left w:val="nil"/>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jc w:val="right"/>
              <w:rPr>
                <w:rFonts w:eastAsia="Times New Roman" w:cs="Calibri"/>
                <w:b/>
                <w:color w:val="000000"/>
                <w:sz w:val="14"/>
                <w:szCs w:val="14"/>
                <w:lang w:val="en-US" w:eastAsia="el-GR"/>
              </w:rPr>
            </w:pPr>
            <w:r>
              <w:rPr>
                <w:rFonts w:eastAsia="Times New Roman" w:cs="Calibri"/>
                <w:b/>
                <w:color w:val="000000"/>
                <w:sz w:val="14"/>
                <w:szCs w:val="14"/>
                <w:lang w:val="en-US" w:eastAsia="el-GR"/>
              </w:rPr>
              <w:t>0,10</w:t>
            </w:r>
          </w:p>
        </w:tc>
        <w:tc>
          <w:tcPr>
            <w:tcW w:w="1673"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eastAsia="el-GR"/>
              </w:rPr>
            </w:pPr>
          </w:p>
        </w:tc>
      </w:tr>
      <w:tr w:rsidR="00B835C4" w:rsidTr="0036539D">
        <w:trPr>
          <w:trHeight w:val="300"/>
        </w:trPr>
        <w:tc>
          <w:tcPr>
            <w:tcW w:w="203" w:type="pct"/>
            <w:tcBorders>
              <w:top w:val="single" w:sz="4" w:space="0" w:color="auto"/>
              <w:left w:val="single" w:sz="4" w:space="0" w:color="auto"/>
              <w:bottom w:val="single" w:sz="4" w:space="0" w:color="auto"/>
              <w:right w:val="single" w:sz="4" w:space="0" w:color="auto"/>
            </w:tcBorders>
            <w:vAlign w:val="center"/>
          </w:tcPr>
          <w:p w:rsidR="00B835C4" w:rsidRPr="00572B71" w:rsidRDefault="00B835C4" w:rsidP="0036539D">
            <w:pPr>
              <w:spacing w:after="0" w:line="240" w:lineRule="auto"/>
              <w:jc w:val="right"/>
              <w:rPr>
                <w:rFonts w:eastAsia="Times New Roman" w:cs="Calibri"/>
                <w:b/>
                <w:bCs/>
                <w:color w:val="000000"/>
                <w:sz w:val="14"/>
                <w:szCs w:val="14"/>
                <w:vertAlign w:val="subscript"/>
                <w:lang w:val="en-US" w:eastAsia="el-GR"/>
              </w:rPr>
            </w:pPr>
            <w:r w:rsidRPr="0091142C">
              <w:rPr>
                <w:rFonts w:eastAsia="Times New Roman" w:cs="Calibri"/>
                <w:b/>
                <w:bCs/>
                <w:color w:val="000000"/>
                <w:sz w:val="14"/>
                <w:szCs w:val="14"/>
                <w:lang w:eastAsia="el-GR"/>
              </w:rPr>
              <w:t>Ρ</w:t>
            </w:r>
            <w:r>
              <w:rPr>
                <w:rFonts w:eastAsia="Times New Roman" w:cs="Calibri"/>
                <w:b/>
                <w:bCs/>
                <w:color w:val="000000"/>
                <w:sz w:val="14"/>
                <w:szCs w:val="14"/>
                <w:vertAlign w:val="subscript"/>
                <w:lang w:val="en-US" w:eastAsia="el-GR"/>
              </w:rPr>
              <w:t>8</w:t>
            </w:r>
          </w:p>
        </w:tc>
        <w:tc>
          <w:tcPr>
            <w:tcW w:w="13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 xml:space="preserve">ΤΙΜΗ ΑΝΑ ΔΡΟΜΟΛΟΓΙΟ ΕΝΤΟΣ ΑΤΤΙΚΗΣ ΜΕ ΜΕΤΑΦΟΡΙΚΟ ΜΕΣΟ Ω.Φ. 10 – 20 </w:t>
            </w:r>
            <w:r w:rsidRPr="0091142C">
              <w:rPr>
                <w:rFonts w:eastAsia="Times New Roman" w:cs="Calibri"/>
                <w:b/>
                <w:bCs/>
                <w:color w:val="000000"/>
                <w:sz w:val="14"/>
                <w:szCs w:val="14"/>
                <w:lang w:val="en-US" w:eastAsia="el-GR"/>
              </w:rPr>
              <w:t>m</w:t>
            </w:r>
            <w:r w:rsidRPr="0091142C">
              <w:rPr>
                <w:rFonts w:eastAsia="Times New Roman" w:cs="Calibri"/>
                <w:b/>
                <w:bCs/>
                <w:color w:val="000000"/>
                <w:sz w:val="14"/>
                <w:szCs w:val="14"/>
                <w:vertAlign w:val="superscript"/>
                <w:lang w:eastAsia="el-GR"/>
              </w:rPr>
              <w:t>3</w:t>
            </w:r>
          </w:p>
        </w:tc>
        <w:tc>
          <w:tcPr>
            <w:tcW w:w="582"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color w:val="000000"/>
                <w:sz w:val="14"/>
                <w:szCs w:val="14"/>
                <w:vertAlign w:val="subscript"/>
                <w:lang w:eastAsia="el-GR"/>
              </w:rPr>
            </w:pPr>
          </w:p>
          <w:p w:rsidR="00B835C4" w:rsidRPr="00572B71" w:rsidRDefault="00B835C4" w:rsidP="0036539D">
            <w:pPr>
              <w:spacing w:after="0" w:line="240" w:lineRule="auto"/>
              <w:jc w:val="right"/>
              <w:rPr>
                <w:rFonts w:eastAsia="Times New Roman" w:cs="Calibri"/>
                <w:b/>
                <w:color w:val="000000"/>
                <w:sz w:val="14"/>
                <w:szCs w:val="14"/>
                <w:lang w:val="en-US" w:eastAsia="el-GR"/>
              </w:rPr>
            </w:pPr>
            <w:r>
              <w:rPr>
                <w:rFonts w:eastAsia="Times New Roman" w:cs="Calibri"/>
                <w:b/>
                <w:color w:val="000000"/>
                <w:sz w:val="14"/>
                <w:szCs w:val="14"/>
                <w:lang w:eastAsia="el-GR"/>
              </w:rPr>
              <w:t>0,1</w:t>
            </w:r>
            <w:r>
              <w:rPr>
                <w:rFonts w:eastAsia="Times New Roman" w:cs="Calibri"/>
                <w:b/>
                <w:color w:val="000000"/>
                <w:sz w:val="14"/>
                <w:szCs w:val="14"/>
                <w:lang w:val="en-US" w:eastAsia="el-GR"/>
              </w:rPr>
              <w:t>0</w:t>
            </w:r>
          </w:p>
        </w:tc>
        <w:tc>
          <w:tcPr>
            <w:tcW w:w="1673"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val="en-US"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572B71" w:rsidRDefault="00B835C4" w:rsidP="0036539D">
            <w:pPr>
              <w:spacing w:after="0" w:line="240" w:lineRule="auto"/>
              <w:jc w:val="right"/>
              <w:rPr>
                <w:rFonts w:eastAsia="Times New Roman" w:cs="Calibri"/>
                <w:b/>
                <w:bCs/>
                <w:color w:val="000000"/>
                <w:sz w:val="14"/>
                <w:szCs w:val="14"/>
                <w:lang w:val="en-US" w:eastAsia="el-GR"/>
              </w:rPr>
            </w:pPr>
            <w:r w:rsidRPr="0091142C">
              <w:rPr>
                <w:rFonts w:eastAsia="Times New Roman" w:cs="Calibri"/>
                <w:b/>
                <w:bCs/>
                <w:color w:val="000000"/>
                <w:sz w:val="14"/>
                <w:szCs w:val="14"/>
                <w:lang w:eastAsia="el-GR"/>
              </w:rPr>
              <w:t>Ρ</w:t>
            </w:r>
            <w:r>
              <w:rPr>
                <w:rFonts w:eastAsia="Times New Roman" w:cs="Calibri"/>
                <w:b/>
                <w:bCs/>
                <w:color w:val="000000"/>
                <w:sz w:val="14"/>
                <w:szCs w:val="14"/>
                <w:vertAlign w:val="subscript"/>
                <w:lang w:val="en-US" w:eastAsia="el-GR"/>
              </w:rPr>
              <w:t>9</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 xml:space="preserve">ΤΙΜΗ ΑΝΑ ΔΡΟΜΟΛΟΓΙΟ ΕΝΤΟΣ ΑΤΤΙΚΗΣ ΜΕ ΜΕΤΑΦΟΡΙΚΟ ΜΕΣΟ Ω.Φ. 20 – 30 </w:t>
            </w:r>
            <w:r w:rsidRPr="0091142C">
              <w:rPr>
                <w:rFonts w:eastAsia="Times New Roman" w:cs="Calibri"/>
                <w:b/>
                <w:bCs/>
                <w:color w:val="000000"/>
                <w:sz w:val="14"/>
                <w:szCs w:val="14"/>
                <w:lang w:val="en-US" w:eastAsia="el-GR"/>
              </w:rPr>
              <w:t>m</w:t>
            </w:r>
            <w:r w:rsidRPr="0091142C">
              <w:rPr>
                <w:rFonts w:eastAsia="Times New Roman" w:cs="Calibri"/>
                <w:b/>
                <w:bCs/>
                <w:color w:val="000000"/>
                <w:sz w:val="14"/>
                <w:szCs w:val="14"/>
                <w:vertAlign w:val="superscript"/>
                <w:lang w:eastAsia="el-GR"/>
              </w:rPr>
              <w:t>3</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color w:val="000000"/>
                <w:sz w:val="14"/>
                <w:szCs w:val="14"/>
                <w:vertAlign w:val="subscript"/>
                <w:lang w:eastAsia="el-GR"/>
              </w:rPr>
            </w:pPr>
            <w:r w:rsidRPr="0091142C">
              <w:rPr>
                <w:rFonts w:eastAsia="Times New Roman" w:cs="Calibri"/>
                <w:b/>
                <w:color w:val="000000"/>
                <w:sz w:val="14"/>
                <w:szCs w:val="14"/>
                <w:lang w:eastAsia="el-GR"/>
              </w:rPr>
              <w:t> </w:t>
            </w:r>
          </w:p>
          <w:p w:rsidR="00B835C4" w:rsidRPr="004E1B3E" w:rsidRDefault="00B835C4" w:rsidP="0036539D">
            <w:pPr>
              <w:spacing w:after="0" w:line="240" w:lineRule="auto"/>
              <w:jc w:val="right"/>
              <w:rPr>
                <w:rFonts w:eastAsia="Times New Roman" w:cs="Calibri"/>
                <w:b/>
                <w:color w:val="000000"/>
                <w:sz w:val="14"/>
                <w:szCs w:val="14"/>
                <w:lang w:val="en-US" w:eastAsia="el-GR"/>
              </w:rPr>
            </w:pPr>
            <w:r>
              <w:rPr>
                <w:rFonts w:eastAsia="Times New Roman" w:cs="Calibri"/>
                <w:b/>
                <w:color w:val="000000"/>
                <w:sz w:val="14"/>
                <w:szCs w:val="14"/>
                <w:lang w:eastAsia="el-GR"/>
              </w:rPr>
              <w:t>0,0</w:t>
            </w:r>
            <w:r>
              <w:rPr>
                <w:rFonts w:eastAsia="Times New Roman" w:cs="Calibri"/>
                <w:b/>
                <w:color w:val="000000"/>
                <w:sz w:val="14"/>
                <w:szCs w:val="14"/>
                <w:lang w:val="en-US" w:eastAsia="el-GR"/>
              </w:rPr>
              <w:t>5</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eastAsia="el-GR"/>
              </w:rPr>
            </w:pPr>
          </w:p>
          <w:p w:rsidR="00B835C4" w:rsidRPr="0091142C" w:rsidRDefault="00B835C4" w:rsidP="0036539D">
            <w:pPr>
              <w:spacing w:after="0" w:line="240" w:lineRule="auto"/>
              <w:jc w:val="center"/>
              <w:rPr>
                <w:rFonts w:eastAsia="Times New Roman" w:cs="Calibri"/>
                <w:b/>
                <w:color w:val="000000"/>
                <w:sz w:val="14"/>
                <w:szCs w:val="14"/>
                <w:lang w:val="en-US"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572B71" w:rsidRDefault="00B835C4" w:rsidP="0036539D">
            <w:pPr>
              <w:spacing w:after="0" w:line="240" w:lineRule="auto"/>
              <w:jc w:val="right"/>
              <w:rPr>
                <w:rFonts w:eastAsia="Times New Roman" w:cs="Calibri"/>
                <w:b/>
                <w:bCs/>
                <w:color w:val="000000"/>
                <w:sz w:val="14"/>
                <w:szCs w:val="14"/>
                <w:vertAlign w:val="subscript"/>
                <w:lang w:val="en-US" w:eastAsia="el-GR"/>
              </w:rPr>
            </w:pPr>
            <w:r w:rsidRPr="0091142C">
              <w:rPr>
                <w:rFonts w:eastAsia="Times New Roman" w:cs="Calibri"/>
                <w:b/>
                <w:bCs/>
                <w:color w:val="000000"/>
                <w:sz w:val="14"/>
                <w:szCs w:val="14"/>
                <w:lang w:eastAsia="el-GR"/>
              </w:rPr>
              <w:t>Ρ</w:t>
            </w:r>
            <w:r>
              <w:rPr>
                <w:rFonts w:eastAsia="Times New Roman" w:cs="Calibri"/>
                <w:b/>
                <w:bCs/>
                <w:color w:val="000000"/>
                <w:sz w:val="14"/>
                <w:szCs w:val="14"/>
                <w:vertAlign w:val="subscript"/>
                <w:lang w:val="en-US" w:eastAsia="el-GR"/>
              </w:rPr>
              <w:t>10</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 xml:space="preserve">ΤΙΜΗ ΑΝΑ ΔΡΟΜΟΛΟΓΙΟ ΕΝΤΟΣ ΑΤΤΙΚΗΣ ΜΕ ΜΕΤΑΦΟΡΙΚΟ ΜΕΣΟ Ω.Φ.ΑΝΩ ΤΩΝ 30 </w:t>
            </w:r>
            <w:r w:rsidRPr="0091142C">
              <w:rPr>
                <w:rFonts w:eastAsia="Times New Roman" w:cs="Calibri"/>
                <w:b/>
                <w:bCs/>
                <w:color w:val="000000"/>
                <w:sz w:val="14"/>
                <w:szCs w:val="14"/>
                <w:lang w:val="en-US" w:eastAsia="el-GR"/>
              </w:rPr>
              <w:t>m</w:t>
            </w:r>
            <w:r w:rsidRPr="0091142C">
              <w:rPr>
                <w:rFonts w:eastAsia="Times New Roman" w:cs="Calibri"/>
                <w:b/>
                <w:bCs/>
                <w:color w:val="000000"/>
                <w:sz w:val="14"/>
                <w:szCs w:val="14"/>
                <w:vertAlign w:val="superscript"/>
                <w:lang w:eastAsia="el-GR"/>
              </w:rPr>
              <w:t>3</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jc w:val="right"/>
              <w:rPr>
                <w:rFonts w:eastAsia="Times New Roman" w:cs="Calibri"/>
                <w:b/>
                <w:color w:val="000000"/>
                <w:sz w:val="14"/>
                <w:szCs w:val="14"/>
                <w:lang w:val="en-US" w:eastAsia="el-GR"/>
              </w:rPr>
            </w:pPr>
            <w:r>
              <w:rPr>
                <w:rFonts w:eastAsia="Times New Roman" w:cs="Calibri"/>
                <w:b/>
                <w:color w:val="000000"/>
                <w:sz w:val="14"/>
                <w:szCs w:val="14"/>
                <w:lang w:val="en-US" w:eastAsia="el-GR"/>
              </w:rPr>
              <w:t>0,04</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eastAsia="el-GR"/>
              </w:rPr>
            </w:pPr>
          </w:p>
          <w:p w:rsidR="00B835C4" w:rsidRPr="0091142C" w:rsidRDefault="00B835C4" w:rsidP="0036539D">
            <w:pPr>
              <w:spacing w:after="0" w:line="240" w:lineRule="auto"/>
              <w:jc w:val="center"/>
              <w:rPr>
                <w:rFonts w:eastAsia="Times New Roman" w:cs="Calibri"/>
                <w:b/>
                <w:color w:val="000000"/>
                <w:sz w:val="14"/>
                <w:szCs w:val="14"/>
                <w:vertAlign w:val="subscript"/>
                <w:lang w:val="en-US" w:eastAsia="el-GR"/>
              </w:rPr>
            </w:pPr>
          </w:p>
        </w:tc>
      </w:tr>
      <w:tr w:rsidR="00B835C4" w:rsidTr="0036539D">
        <w:trPr>
          <w:trHeight w:val="70"/>
        </w:trPr>
        <w:tc>
          <w:tcPr>
            <w:tcW w:w="203" w:type="pct"/>
            <w:tcBorders>
              <w:top w:val="nil"/>
              <w:left w:val="single" w:sz="4" w:space="0" w:color="auto"/>
              <w:bottom w:val="single" w:sz="4" w:space="0" w:color="auto"/>
              <w:right w:val="single" w:sz="4" w:space="0" w:color="auto"/>
            </w:tcBorders>
            <w:vAlign w:val="center"/>
          </w:tcPr>
          <w:p w:rsidR="00B835C4" w:rsidRPr="00572B71" w:rsidRDefault="00B835C4" w:rsidP="0036539D">
            <w:pPr>
              <w:spacing w:after="0" w:line="240" w:lineRule="auto"/>
              <w:jc w:val="right"/>
              <w:rPr>
                <w:rFonts w:eastAsia="Times New Roman" w:cs="Calibri"/>
                <w:b/>
                <w:bCs/>
                <w:color w:val="000000"/>
                <w:sz w:val="14"/>
                <w:szCs w:val="14"/>
                <w:vertAlign w:val="subscript"/>
                <w:lang w:eastAsia="el-GR"/>
              </w:rPr>
            </w:pPr>
            <w:r>
              <w:rPr>
                <w:rFonts w:eastAsia="Times New Roman" w:cs="Calibri"/>
                <w:b/>
                <w:bCs/>
                <w:color w:val="000000"/>
                <w:sz w:val="14"/>
                <w:szCs w:val="14"/>
                <w:lang w:eastAsia="el-GR"/>
              </w:rPr>
              <w:t>Ρ</w:t>
            </w:r>
            <w:r>
              <w:rPr>
                <w:rFonts w:eastAsia="Times New Roman" w:cs="Calibri"/>
                <w:b/>
                <w:bCs/>
                <w:color w:val="000000"/>
                <w:sz w:val="14"/>
                <w:szCs w:val="14"/>
                <w:vertAlign w:val="subscript"/>
                <w:lang w:eastAsia="el-GR"/>
              </w:rPr>
              <w:t>11</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rPr>
                <w:rFonts w:eastAsia="Times New Roman" w:cs="Calibri"/>
                <w:b/>
                <w:bCs/>
                <w:color w:val="000000"/>
                <w:sz w:val="14"/>
                <w:szCs w:val="14"/>
                <w:lang w:eastAsia="el-GR"/>
              </w:rPr>
            </w:pPr>
            <w:r>
              <w:rPr>
                <w:rFonts w:eastAsia="Times New Roman" w:cs="Calibri"/>
                <w:b/>
                <w:bCs/>
                <w:color w:val="000000"/>
                <w:sz w:val="14"/>
                <w:szCs w:val="14"/>
                <w:lang w:eastAsia="el-GR"/>
              </w:rPr>
              <w:t>ΤΙΜΗ ΑΝΑ ΧΙΛΙΟΜΕΤΡΟ ΕΚΤΟΣ ΑΤΤΙΚΗΣ ΜΕ ΜΕΤΑΦΟΡΙΚΟ ΜΕΣΟ Ω.Φ. ≥ 10</w:t>
            </w:r>
            <w:r w:rsidRPr="00572B71">
              <w:rPr>
                <w:rFonts w:eastAsia="Times New Roman" w:cs="Calibri"/>
                <w:b/>
                <w:bCs/>
                <w:color w:val="000000"/>
                <w:sz w:val="14"/>
                <w:szCs w:val="14"/>
                <w:lang w:eastAsia="el-GR"/>
              </w:rPr>
              <w:t xml:space="preserve"> </w:t>
            </w:r>
            <w:r>
              <w:rPr>
                <w:rFonts w:eastAsia="Times New Roman" w:cs="Calibri"/>
                <w:b/>
                <w:bCs/>
                <w:color w:val="000000"/>
                <w:sz w:val="14"/>
                <w:szCs w:val="14"/>
                <w:lang w:val="en-US" w:eastAsia="el-GR"/>
              </w:rPr>
              <w:t>m</w:t>
            </w:r>
            <w:r w:rsidRPr="00572B71">
              <w:rPr>
                <w:rFonts w:eastAsia="Times New Roman" w:cs="Calibri"/>
                <w:b/>
                <w:bCs/>
                <w:color w:val="000000"/>
                <w:sz w:val="14"/>
                <w:szCs w:val="14"/>
                <w:vertAlign w:val="superscript"/>
                <w:lang w:eastAsia="el-GR"/>
              </w:rPr>
              <w:t>3</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B6180A" w:rsidRDefault="00B835C4" w:rsidP="0036539D">
            <w:pPr>
              <w:spacing w:after="0" w:line="240" w:lineRule="auto"/>
              <w:rPr>
                <w:rFonts w:eastAsia="Times New Roman" w:cs="Calibri"/>
                <w:b/>
                <w:color w:val="000000"/>
                <w:sz w:val="14"/>
                <w:szCs w:val="14"/>
                <w:vertAlign w:val="subscript"/>
                <w:lang w:eastAsia="el-GR"/>
              </w:rPr>
            </w:pPr>
          </w:p>
          <w:p w:rsidR="00B835C4" w:rsidRPr="0091142C" w:rsidRDefault="00B835C4" w:rsidP="0036539D">
            <w:pPr>
              <w:spacing w:after="0" w:line="240" w:lineRule="auto"/>
              <w:jc w:val="right"/>
              <w:rPr>
                <w:rFonts w:eastAsia="Times New Roman" w:cs="Calibri"/>
                <w:b/>
                <w:color w:val="000000"/>
                <w:sz w:val="14"/>
                <w:szCs w:val="14"/>
                <w:lang w:eastAsia="el-GR"/>
              </w:rPr>
            </w:pPr>
            <w:r w:rsidRPr="0091142C">
              <w:rPr>
                <w:rFonts w:eastAsia="Times New Roman" w:cs="Calibri"/>
                <w:b/>
                <w:color w:val="000000"/>
                <w:sz w:val="14"/>
                <w:szCs w:val="14"/>
                <w:lang w:eastAsia="el-GR"/>
              </w:rPr>
              <w:t>0,00</w:t>
            </w:r>
            <w:r>
              <w:rPr>
                <w:rFonts w:eastAsia="Times New Roman" w:cs="Calibri"/>
                <w:b/>
                <w:color w:val="000000"/>
                <w:sz w:val="14"/>
                <w:szCs w:val="14"/>
                <w:lang w:val="en-US" w:eastAsia="el-GR"/>
              </w:rPr>
              <w:t>4</w:t>
            </w:r>
            <w:r w:rsidRPr="0091142C">
              <w:rPr>
                <w:rFonts w:eastAsia="Times New Roman" w:cs="Calibri"/>
                <w:b/>
                <w:color w:val="000000"/>
                <w:sz w:val="14"/>
                <w:szCs w:val="14"/>
                <w:lang w:eastAsia="el-GR"/>
              </w:rPr>
              <w:t>5</w:t>
            </w:r>
          </w:p>
        </w:tc>
        <w:tc>
          <w:tcPr>
            <w:tcW w:w="1673" w:type="pct"/>
            <w:tcBorders>
              <w:top w:val="nil"/>
              <w:left w:val="nil"/>
              <w:bottom w:val="single" w:sz="4" w:space="0" w:color="auto"/>
              <w:right w:val="single" w:sz="4" w:space="0" w:color="auto"/>
            </w:tcBorders>
            <w:shd w:val="clear" w:color="auto" w:fill="auto"/>
            <w:noWrap/>
            <w:vAlign w:val="bottom"/>
          </w:tcPr>
          <w:p w:rsidR="00B835C4" w:rsidRPr="00572B71" w:rsidRDefault="00B835C4" w:rsidP="0036539D">
            <w:pPr>
              <w:spacing w:after="0" w:line="240" w:lineRule="auto"/>
              <w:jc w:val="center"/>
              <w:rPr>
                <w:rFonts w:eastAsia="Times New Roman" w:cs="Calibri"/>
                <w:b/>
                <w:color w:val="000000"/>
                <w:sz w:val="14"/>
                <w:szCs w:val="14"/>
                <w:vertAlign w:val="subscript"/>
                <w:lang w:eastAsia="el-GR"/>
              </w:rPr>
            </w:pPr>
          </w:p>
        </w:tc>
      </w:tr>
      <w:tr w:rsidR="00B835C4" w:rsidTr="0036539D">
        <w:trPr>
          <w:trHeight w:val="70"/>
        </w:trPr>
        <w:tc>
          <w:tcPr>
            <w:tcW w:w="203" w:type="pct"/>
            <w:tcBorders>
              <w:top w:val="nil"/>
              <w:left w:val="single" w:sz="4" w:space="0" w:color="auto"/>
              <w:bottom w:val="single" w:sz="4" w:space="0" w:color="auto"/>
              <w:right w:val="single" w:sz="4" w:space="0" w:color="auto"/>
            </w:tcBorders>
            <w:vAlign w:val="center"/>
          </w:tcPr>
          <w:p w:rsidR="00B835C4" w:rsidRPr="0091142C" w:rsidRDefault="00B835C4" w:rsidP="0036539D">
            <w:pPr>
              <w:spacing w:after="0" w:line="240" w:lineRule="auto"/>
              <w:jc w:val="right"/>
              <w:rPr>
                <w:rFonts w:eastAsia="Times New Roman" w:cs="Calibri"/>
                <w:b/>
                <w:bCs/>
                <w:color w:val="000000"/>
                <w:sz w:val="14"/>
                <w:szCs w:val="14"/>
                <w:vertAlign w:val="subscript"/>
                <w:lang w:eastAsia="el-GR"/>
              </w:rPr>
            </w:pPr>
            <w:r w:rsidRPr="0091142C">
              <w:rPr>
                <w:rFonts w:eastAsia="Times New Roman" w:cs="Calibri"/>
                <w:b/>
                <w:bCs/>
                <w:color w:val="000000"/>
                <w:sz w:val="14"/>
                <w:szCs w:val="14"/>
                <w:lang w:eastAsia="el-GR"/>
              </w:rPr>
              <w:t>Ρ</w:t>
            </w:r>
            <w:r>
              <w:rPr>
                <w:rFonts w:eastAsia="Times New Roman" w:cs="Calibri"/>
                <w:b/>
                <w:bCs/>
                <w:color w:val="000000"/>
                <w:sz w:val="14"/>
                <w:szCs w:val="14"/>
                <w:vertAlign w:val="subscript"/>
                <w:lang w:eastAsia="el-GR"/>
              </w:rPr>
              <w:t>12</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 xml:space="preserve">ΤΙΜΗ ΑΝΑ ΧΙΛΙΟΜΕΤΡΟ ΕΚΤΟΣ ΑΤΤΙΚΗΣ ΜΕ ΜΕΤΑΦΟΡΙΚΟ ΜΕΣΟ Ω.Φ. 10 – 20 </w:t>
            </w:r>
            <w:r w:rsidRPr="0091142C">
              <w:rPr>
                <w:rFonts w:eastAsia="Times New Roman" w:cs="Calibri"/>
                <w:b/>
                <w:bCs/>
                <w:color w:val="000000"/>
                <w:sz w:val="14"/>
                <w:szCs w:val="14"/>
                <w:lang w:val="en-US" w:eastAsia="el-GR"/>
              </w:rPr>
              <w:t>m</w:t>
            </w:r>
            <w:r w:rsidRPr="0091142C">
              <w:rPr>
                <w:rFonts w:eastAsia="Times New Roman" w:cs="Calibri"/>
                <w:b/>
                <w:bCs/>
                <w:color w:val="000000"/>
                <w:sz w:val="14"/>
                <w:szCs w:val="14"/>
                <w:vertAlign w:val="superscript"/>
                <w:lang w:eastAsia="el-GR"/>
              </w:rPr>
              <w:t>3</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4E1B3E" w:rsidRDefault="00B835C4" w:rsidP="0036539D">
            <w:pPr>
              <w:spacing w:after="0" w:line="240" w:lineRule="auto"/>
              <w:jc w:val="right"/>
              <w:rPr>
                <w:rFonts w:eastAsia="Times New Roman" w:cs="Calibri"/>
                <w:b/>
                <w:color w:val="000000"/>
                <w:sz w:val="14"/>
                <w:szCs w:val="14"/>
                <w:vertAlign w:val="subscript"/>
                <w:lang w:val="en-US" w:eastAsia="el-GR"/>
              </w:rPr>
            </w:pPr>
            <w:r w:rsidRPr="0091142C">
              <w:rPr>
                <w:rFonts w:eastAsia="Times New Roman" w:cs="Calibri"/>
                <w:b/>
                <w:color w:val="000000"/>
                <w:sz w:val="14"/>
                <w:szCs w:val="14"/>
                <w:lang w:eastAsia="el-GR"/>
              </w:rPr>
              <w:t> 0,00</w:t>
            </w:r>
            <w:r>
              <w:rPr>
                <w:rFonts w:eastAsia="Times New Roman" w:cs="Calibri"/>
                <w:b/>
                <w:color w:val="000000"/>
                <w:sz w:val="14"/>
                <w:szCs w:val="14"/>
                <w:lang w:val="en-US" w:eastAsia="el-GR"/>
              </w:rPr>
              <w:t>35</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vertAlign w:val="subscript"/>
                <w:lang w:val="en-US" w:eastAsia="el-GR"/>
              </w:rPr>
            </w:pPr>
          </w:p>
        </w:tc>
      </w:tr>
      <w:tr w:rsidR="00B835C4" w:rsidTr="0036539D">
        <w:trPr>
          <w:trHeight w:val="300"/>
        </w:trPr>
        <w:tc>
          <w:tcPr>
            <w:tcW w:w="203" w:type="pct"/>
            <w:tcBorders>
              <w:top w:val="nil"/>
              <w:left w:val="single" w:sz="4" w:space="0" w:color="auto"/>
              <w:bottom w:val="single" w:sz="4" w:space="0" w:color="auto"/>
              <w:right w:val="single" w:sz="4" w:space="0" w:color="auto"/>
            </w:tcBorders>
            <w:vAlign w:val="center"/>
          </w:tcPr>
          <w:p w:rsidR="00B835C4" w:rsidRPr="0091142C" w:rsidRDefault="00B835C4" w:rsidP="0036539D">
            <w:pPr>
              <w:spacing w:after="0" w:line="240" w:lineRule="auto"/>
              <w:jc w:val="right"/>
              <w:rPr>
                <w:rFonts w:eastAsia="Times New Roman" w:cs="Calibri"/>
                <w:b/>
                <w:bCs/>
                <w:color w:val="000000"/>
                <w:sz w:val="14"/>
                <w:szCs w:val="14"/>
                <w:vertAlign w:val="subscript"/>
                <w:lang w:eastAsia="el-GR"/>
              </w:rPr>
            </w:pPr>
            <w:r w:rsidRPr="0091142C">
              <w:rPr>
                <w:rFonts w:eastAsia="Times New Roman" w:cs="Calibri"/>
                <w:b/>
                <w:bCs/>
                <w:color w:val="000000"/>
                <w:sz w:val="14"/>
                <w:szCs w:val="14"/>
                <w:lang w:eastAsia="el-GR"/>
              </w:rPr>
              <w:t>Ρ</w:t>
            </w:r>
            <w:r>
              <w:rPr>
                <w:rFonts w:eastAsia="Times New Roman" w:cs="Calibri"/>
                <w:b/>
                <w:bCs/>
                <w:color w:val="000000"/>
                <w:sz w:val="14"/>
                <w:szCs w:val="14"/>
                <w:vertAlign w:val="subscript"/>
                <w:lang w:eastAsia="el-GR"/>
              </w:rPr>
              <w:t>13</w:t>
            </w:r>
          </w:p>
        </w:tc>
        <w:tc>
          <w:tcPr>
            <w:tcW w:w="1380" w:type="pct"/>
            <w:tcBorders>
              <w:top w:val="nil"/>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 xml:space="preserve">ΤΙΜΗ ΑΝΑ ΧΙΛΙΟΜΕΤΡΟ ΕΚΤΟΣ ΑΤΤΙΚΗΣ ΜΕ ΜΕΤΑΦΟΡΙΚΟ ΜΕΣΟ Ω.Φ. 20 – 30 </w:t>
            </w:r>
            <w:r w:rsidRPr="0091142C">
              <w:rPr>
                <w:rFonts w:eastAsia="Times New Roman" w:cs="Calibri"/>
                <w:b/>
                <w:bCs/>
                <w:color w:val="000000"/>
                <w:sz w:val="14"/>
                <w:szCs w:val="14"/>
                <w:lang w:val="en-US" w:eastAsia="el-GR"/>
              </w:rPr>
              <w:t>m</w:t>
            </w:r>
            <w:r w:rsidRPr="0091142C">
              <w:rPr>
                <w:rFonts w:eastAsia="Times New Roman" w:cs="Calibri"/>
                <w:b/>
                <w:bCs/>
                <w:color w:val="000000"/>
                <w:sz w:val="14"/>
                <w:szCs w:val="14"/>
                <w:vertAlign w:val="superscript"/>
                <w:lang w:eastAsia="el-GR"/>
              </w:rPr>
              <w:t>3</w:t>
            </w:r>
          </w:p>
        </w:tc>
        <w:tc>
          <w:tcPr>
            <w:tcW w:w="582"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color w:val="000000"/>
                <w:sz w:val="14"/>
                <w:szCs w:val="14"/>
                <w:vertAlign w:val="subscript"/>
                <w:lang w:eastAsia="el-GR"/>
              </w:rPr>
            </w:pPr>
            <w:r w:rsidRPr="0091142C">
              <w:rPr>
                <w:rFonts w:eastAsia="Times New Roman" w:cs="Calibri"/>
                <w:b/>
                <w:color w:val="000000"/>
                <w:sz w:val="14"/>
                <w:szCs w:val="14"/>
                <w:lang w:eastAsia="el-GR"/>
              </w:rPr>
              <w:t> </w:t>
            </w:r>
          </w:p>
          <w:p w:rsidR="00B835C4" w:rsidRPr="004E1B3E" w:rsidRDefault="00B835C4" w:rsidP="0036539D">
            <w:pPr>
              <w:spacing w:after="0" w:line="240" w:lineRule="auto"/>
              <w:jc w:val="right"/>
              <w:rPr>
                <w:rFonts w:eastAsia="Times New Roman" w:cs="Calibri"/>
                <w:b/>
                <w:color w:val="000000"/>
                <w:sz w:val="14"/>
                <w:szCs w:val="14"/>
                <w:lang w:val="en-US" w:eastAsia="el-GR"/>
              </w:rPr>
            </w:pPr>
            <w:r w:rsidRPr="0091142C">
              <w:rPr>
                <w:rFonts w:eastAsia="Times New Roman" w:cs="Calibri"/>
                <w:b/>
                <w:color w:val="000000"/>
                <w:sz w:val="14"/>
                <w:szCs w:val="14"/>
                <w:lang w:eastAsia="el-GR"/>
              </w:rPr>
              <w:t>0,00</w:t>
            </w:r>
            <w:r>
              <w:rPr>
                <w:rFonts w:eastAsia="Times New Roman" w:cs="Calibri"/>
                <w:b/>
                <w:color w:val="000000"/>
                <w:sz w:val="14"/>
                <w:szCs w:val="14"/>
                <w:lang w:val="en-US" w:eastAsia="el-GR"/>
              </w:rPr>
              <w:t>11</w:t>
            </w:r>
          </w:p>
        </w:tc>
        <w:tc>
          <w:tcPr>
            <w:tcW w:w="1673" w:type="pct"/>
            <w:tcBorders>
              <w:top w:val="nil"/>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lang w:val="en-US" w:eastAsia="el-GR"/>
              </w:rPr>
            </w:pPr>
          </w:p>
        </w:tc>
      </w:tr>
      <w:tr w:rsidR="00B835C4" w:rsidTr="0036539D">
        <w:trPr>
          <w:trHeight w:val="300"/>
        </w:trPr>
        <w:tc>
          <w:tcPr>
            <w:tcW w:w="203" w:type="pct"/>
            <w:tcBorders>
              <w:top w:val="single" w:sz="4" w:space="0" w:color="auto"/>
              <w:left w:val="single" w:sz="4" w:space="0" w:color="auto"/>
              <w:bottom w:val="single" w:sz="4" w:space="0" w:color="auto"/>
              <w:right w:val="single" w:sz="4" w:space="0" w:color="auto"/>
            </w:tcBorders>
            <w:vAlign w:val="center"/>
          </w:tcPr>
          <w:p w:rsidR="00B835C4" w:rsidRPr="0091142C" w:rsidRDefault="00B835C4" w:rsidP="0036539D">
            <w:pPr>
              <w:spacing w:after="0" w:line="240" w:lineRule="auto"/>
              <w:jc w:val="right"/>
              <w:rPr>
                <w:rFonts w:eastAsia="Times New Roman" w:cs="Calibri"/>
                <w:b/>
                <w:bCs/>
                <w:color w:val="000000"/>
                <w:sz w:val="14"/>
                <w:szCs w:val="14"/>
                <w:vertAlign w:val="subscript"/>
                <w:lang w:eastAsia="el-GR"/>
              </w:rPr>
            </w:pPr>
            <w:r w:rsidRPr="0091142C">
              <w:rPr>
                <w:rFonts w:eastAsia="Times New Roman" w:cs="Calibri"/>
                <w:b/>
                <w:bCs/>
                <w:color w:val="000000"/>
                <w:sz w:val="14"/>
                <w:szCs w:val="14"/>
                <w:lang w:eastAsia="el-GR"/>
              </w:rPr>
              <w:t>Ρ</w:t>
            </w:r>
            <w:r>
              <w:rPr>
                <w:rFonts w:eastAsia="Times New Roman" w:cs="Calibri"/>
                <w:b/>
                <w:bCs/>
                <w:color w:val="000000"/>
                <w:sz w:val="14"/>
                <w:szCs w:val="14"/>
                <w:vertAlign w:val="subscript"/>
                <w:lang w:eastAsia="el-GR"/>
              </w:rPr>
              <w:t>14</w:t>
            </w:r>
          </w:p>
        </w:tc>
        <w:tc>
          <w:tcPr>
            <w:tcW w:w="13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 xml:space="preserve">ΤΙΜΗ ΑΝΑ ΧΙΛΙΟΜΕΤΡΟ ΕΚΤΟΣ ΑΤΤΙΚΗΣ ΜΕ ΜΕΤΑΦΟΡΙΚΟ ΜΕΣΟ Ω.Φ. ΑΝΩ ΤΩΝ 30 </w:t>
            </w:r>
            <w:r w:rsidRPr="0091142C">
              <w:rPr>
                <w:rFonts w:eastAsia="Times New Roman" w:cs="Calibri"/>
                <w:b/>
                <w:bCs/>
                <w:color w:val="000000"/>
                <w:sz w:val="14"/>
                <w:szCs w:val="14"/>
                <w:lang w:val="en-US" w:eastAsia="el-GR"/>
              </w:rPr>
              <w:t>m</w:t>
            </w:r>
            <w:r w:rsidRPr="0091142C">
              <w:rPr>
                <w:rFonts w:eastAsia="Times New Roman" w:cs="Calibri"/>
                <w:b/>
                <w:bCs/>
                <w:color w:val="000000"/>
                <w:sz w:val="14"/>
                <w:szCs w:val="14"/>
                <w:vertAlign w:val="superscript"/>
                <w:lang w:eastAsia="el-GR"/>
              </w:rPr>
              <w:t>3</w:t>
            </w:r>
          </w:p>
        </w:tc>
        <w:tc>
          <w:tcPr>
            <w:tcW w:w="582"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p w:rsidR="00B835C4" w:rsidRPr="0091142C" w:rsidRDefault="00B835C4" w:rsidP="0036539D">
            <w:pPr>
              <w:spacing w:after="0" w:line="240" w:lineRule="auto"/>
              <w:rPr>
                <w:rFonts w:eastAsia="Times New Roman" w:cs="Calibri"/>
                <w:color w:val="000000"/>
                <w:sz w:val="14"/>
                <w:szCs w:val="14"/>
                <w:lang w:eastAsia="el-GR"/>
              </w:rPr>
            </w:pPr>
            <w:r w:rsidRPr="0091142C">
              <w:rPr>
                <w:rFonts w:eastAsia="Times New Roman" w:cs="Calibri"/>
                <w:color w:val="000000"/>
                <w:sz w:val="14"/>
                <w:szCs w:val="14"/>
                <w:lang w:eastAsia="el-GR"/>
              </w:rPr>
              <w:t> </w:t>
            </w:r>
          </w:p>
        </w:tc>
        <w:tc>
          <w:tcPr>
            <w:tcW w:w="1162" w:type="pct"/>
            <w:gridSpan w:val="2"/>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b/>
                <w:color w:val="000000"/>
                <w:sz w:val="14"/>
                <w:szCs w:val="14"/>
                <w:vertAlign w:val="subscript"/>
                <w:lang w:eastAsia="el-GR"/>
              </w:rPr>
            </w:pPr>
            <w:r w:rsidRPr="0091142C">
              <w:rPr>
                <w:rFonts w:eastAsia="Times New Roman" w:cs="Calibri"/>
                <w:b/>
                <w:color w:val="000000"/>
                <w:sz w:val="14"/>
                <w:szCs w:val="14"/>
                <w:lang w:eastAsia="el-GR"/>
              </w:rPr>
              <w:t> </w:t>
            </w:r>
          </w:p>
          <w:p w:rsidR="00B835C4" w:rsidRPr="00AE51D9" w:rsidRDefault="00B835C4" w:rsidP="0036539D">
            <w:pPr>
              <w:spacing w:after="0" w:line="240" w:lineRule="auto"/>
              <w:jc w:val="right"/>
              <w:rPr>
                <w:rFonts w:eastAsia="Times New Roman" w:cs="Calibri"/>
                <w:b/>
                <w:color w:val="000000"/>
                <w:sz w:val="14"/>
                <w:szCs w:val="14"/>
                <w:lang w:val="en-US" w:eastAsia="el-GR"/>
              </w:rPr>
            </w:pPr>
            <w:r w:rsidRPr="0091142C">
              <w:rPr>
                <w:rFonts w:eastAsia="Times New Roman" w:cs="Calibri"/>
                <w:b/>
                <w:color w:val="000000"/>
                <w:sz w:val="14"/>
                <w:szCs w:val="14"/>
                <w:lang w:eastAsia="el-GR"/>
              </w:rPr>
              <w:t>0,00</w:t>
            </w:r>
            <w:r>
              <w:rPr>
                <w:rFonts w:eastAsia="Times New Roman" w:cs="Calibri"/>
                <w:b/>
                <w:color w:val="000000"/>
                <w:sz w:val="14"/>
                <w:szCs w:val="14"/>
                <w:lang w:val="en-US" w:eastAsia="el-GR"/>
              </w:rPr>
              <w:t>09</w:t>
            </w:r>
          </w:p>
        </w:tc>
        <w:tc>
          <w:tcPr>
            <w:tcW w:w="1673" w:type="pct"/>
            <w:tcBorders>
              <w:top w:val="single" w:sz="4" w:space="0" w:color="auto"/>
              <w:left w:val="nil"/>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center"/>
              <w:rPr>
                <w:rFonts w:eastAsia="Times New Roman" w:cs="Calibri"/>
                <w:b/>
                <w:color w:val="000000"/>
                <w:sz w:val="14"/>
                <w:szCs w:val="14"/>
                <w:vertAlign w:val="subscript"/>
                <w:lang w:val="en-US" w:eastAsia="el-GR"/>
              </w:rPr>
            </w:pPr>
          </w:p>
        </w:tc>
      </w:tr>
      <w:tr w:rsidR="00B835C4" w:rsidTr="0036539D">
        <w:trPr>
          <w:trHeight w:val="300"/>
        </w:trPr>
        <w:tc>
          <w:tcPr>
            <w:tcW w:w="1583" w:type="pct"/>
            <w:gridSpan w:val="2"/>
            <w:tcBorders>
              <w:top w:val="single" w:sz="4" w:space="0" w:color="auto"/>
              <w:left w:val="single" w:sz="4" w:space="0" w:color="auto"/>
              <w:bottom w:val="single" w:sz="4" w:space="0" w:color="auto"/>
              <w:right w:val="single" w:sz="4" w:space="0" w:color="auto"/>
            </w:tcBorders>
            <w:vAlign w:val="center"/>
          </w:tcPr>
          <w:p w:rsidR="00B835C4" w:rsidRPr="0091142C" w:rsidRDefault="00B835C4" w:rsidP="0036539D">
            <w:pPr>
              <w:spacing w:after="0" w:line="240" w:lineRule="auto"/>
              <w:rPr>
                <w:rFonts w:eastAsia="Times New Roman" w:cs="Calibri"/>
                <w:b/>
                <w:bCs/>
                <w:color w:val="000000"/>
                <w:sz w:val="14"/>
                <w:szCs w:val="14"/>
                <w:lang w:eastAsia="el-GR"/>
              </w:rPr>
            </w:pPr>
            <w:r w:rsidRPr="0091142C">
              <w:rPr>
                <w:rFonts w:eastAsia="Times New Roman" w:cs="Calibri"/>
                <w:b/>
                <w:bCs/>
                <w:color w:val="000000"/>
                <w:sz w:val="14"/>
                <w:szCs w:val="14"/>
                <w:lang w:eastAsia="el-GR"/>
              </w:rPr>
              <w:t>ΓΕΝΙΚΟ ΣΥΝΟΛΟ</w:t>
            </w:r>
          </w:p>
        </w:tc>
        <w:tc>
          <w:tcPr>
            <w:tcW w:w="582" w:type="pct"/>
            <w:tcBorders>
              <w:top w:val="single" w:sz="4" w:space="0" w:color="auto"/>
              <w:lef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p>
        </w:tc>
        <w:tc>
          <w:tcPr>
            <w:tcW w:w="725" w:type="pct"/>
            <w:tcBorders>
              <w:top w:val="single" w:sz="4" w:space="0" w:color="auto"/>
              <w:right w:val="single" w:sz="4" w:space="0" w:color="auto"/>
            </w:tcBorders>
            <w:shd w:val="clear" w:color="auto" w:fill="auto"/>
            <w:noWrap/>
            <w:vAlign w:val="bottom"/>
          </w:tcPr>
          <w:p w:rsidR="00B835C4" w:rsidRPr="0091142C" w:rsidRDefault="00B835C4" w:rsidP="0036539D">
            <w:pPr>
              <w:spacing w:after="0" w:line="240" w:lineRule="auto"/>
              <w:rPr>
                <w:rFonts w:eastAsia="Times New Roman" w:cs="Calibri"/>
                <w:color w:val="000000"/>
                <w:sz w:val="14"/>
                <w:szCs w:val="14"/>
                <w:lang w:eastAsia="el-GR"/>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835C4" w:rsidRPr="0091142C" w:rsidRDefault="00B835C4" w:rsidP="0036539D">
            <w:pPr>
              <w:spacing w:after="0" w:line="240" w:lineRule="auto"/>
              <w:jc w:val="right"/>
              <w:rPr>
                <w:rFonts w:eastAsia="Times New Roman" w:cs="Calibri"/>
                <w:b/>
                <w:color w:val="000000"/>
                <w:sz w:val="14"/>
                <w:szCs w:val="14"/>
                <w:lang w:eastAsia="el-GR"/>
              </w:rPr>
            </w:pPr>
            <w:r w:rsidRPr="0091142C">
              <w:rPr>
                <w:rFonts w:eastAsia="Times New Roman" w:cs="Calibri"/>
                <w:b/>
                <w:color w:val="000000"/>
                <w:sz w:val="14"/>
                <w:szCs w:val="14"/>
                <w:lang w:eastAsia="el-GR"/>
              </w:rPr>
              <w:t>1,0</w:t>
            </w:r>
          </w:p>
        </w:tc>
        <w:tc>
          <w:tcPr>
            <w:tcW w:w="16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835C4" w:rsidRPr="00AE51D9" w:rsidRDefault="00B835C4" w:rsidP="0036539D">
            <w:pPr>
              <w:spacing w:after="0" w:line="240" w:lineRule="auto"/>
              <w:rPr>
                <w:rFonts w:eastAsia="Times New Roman" w:cs="Calibri"/>
                <w:b/>
                <w:color w:val="000000"/>
                <w:sz w:val="14"/>
                <w:szCs w:val="14"/>
                <w:lang w:eastAsia="el-GR"/>
              </w:rPr>
            </w:pPr>
            <w:r w:rsidRPr="0091142C">
              <w:rPr>
                <w:rFonts w:eastAsia="Times New Roman" w:cs="Calibri"/>
                <w:b/>
                <w:color w:val="000000"/>
                <w:sz w:val="14"/>
                <w:szCs w:val="14"/>
                <w:lang w:eastAsia="el-GR"/>
              </w:rPr>
              <w:t xml:space="preserve">Συνολική Τιμή Ρ = </w:t>
            </w:r>
            <w:r w:rsidRPr="0091142C">
              <w:rPr>
                <w:rFonts w:eastAsia="Meiryo"/>
                <w:b/>
                <w:sz w:val="14"/>
                <w:szCs w:val="14"/>
              </w:rPr>
              <w:t>Σ.Β</w:t>
            </w:r>
            <w:r w:rsidRPr="0091142C">
              <w:rPr>
                <w:rFonts w:eastAsia="Meiryo"/>
                <w:b/>
                <w:sz w:val="14"/>
                <w:szCs w:val="14"/>
                <w:vertAlign w:val="subscript"/>
              </w:rPr>
              <w:t>1</w:t>
            </w:r>
            <w:r w:rsidRPr="0091142C">
              <w:rPr>
                <w:rFonts w:eastAsia="Meiryo"/>
                <w:b/>
                <w:sz w:val="14"/>
                <w:szCs w:val="14"/>
              </w:rPr>
              <w:t>(Ρ</w:t>
            </w:r>
            <w:r w:rsidRPr="0091142C">
              <w:rPr>
                <w:rFonts w:eastAsia="Meiryo"/>
                <w:b/>
                <w:sz w:val="14"/>
                <w:szCs w:val="14"/>
                <w:vertAlign w:val="subscript"/>
              </w:rPr>
              <w:t>1</w:t>
            </w:r>
            <w:r w:rsidRPr="0091142C">
              <w:rPr>
                <w:rFonts w:eastAsia="Meiryo"/>
                <w:b/>
                <w:sz w:val="14"/>
                <w:szCs w:val="14"/>
              </w:rPr>
              <w:t>) + Σ.Β</w:t>
            </w:r>
            <w:r w:rsidRPr="0091142C">
              <w:rPr>
                <w:rFonts w:eastAsia="Meiryo"/>
                <w:b/>
                <w:sz w:val="14"/>
                <w:szCs w:val="14"/>
                <w:vertAlign w:val="subscript"/>
              </w:rPr>
              <w:t>2</w:t>
            </w:r>
            <w:r w:rsidRPr="0091142C">
              <w:rPr>
                <w:rFonts w:eastAsia="Meiryo"/>
                <w:b/>
                <w:sz w:val="14"/>
                <w:szCs w:val="14"/>
              </w:rPr>
              <w:t>(Ρ</w:t>
            </w:r>
            <w:r w:rsidRPr="0091142C">
              <w:rPr>
                <w:rFonts w:eastAsia="Meiryo"/>
                <w:b/>
                <w:sz w:val="14"/>
                <w:szCs w:val="14"/>
                <w:vertAlign w:val="subscript"/>
              </w:rPr>
              <w:t>2</w:t>
            </w:r>
            <w:r w:rsidRPr="0091142C">
              <w:rPr>
                <w:rFonts w:eastAsia="Meiryo"/>
                <w:b/>
                <w:sz w:val="14"/>
                <w:szCs w:val="14"/>
              </w:rPr>
              <w:t>)  + Σ.Β.</w:t>
            </w:r>
            <w:r w:rsidRPr="0091142C">
              <w:rPr>
                <w:rFonts w:eastAsia="Meiryo"/>
                <w:b/>
                <w:sz w:val="14"/>
                <w:szCs w:val="14"/>
                <w:vertAlign w:val="subscript"/>
              </w:rPr>
              <w:t>3</w:t>
            </w:r>
            <w:r w:rsidRPr="0091142C">
              <w:rPr>
                <w:rFonts w:eastAsia="Meiryo"/>
                <w:b/>
                <w:sz w:val="14"/>
                <w:szCs w:val="14"/>
              </w:rPr>
              <w:t>(Ρ</w:t>
            </w:r>
            <w:r w:rsidRPr="0091142C">
              <w:rPr>
                <w:rFonts w:eastAsia="Meiryo"/>
                <w:b/>
                <w:sz w:val="14"/>
                <w:szCs w:val="14"/>
                <w:vertAlign w:val="subscript"/>
              </w:rPr>
              <w:t>3</w:t>
            </w:r>
            <w:r w:rsidRPr="0091142C">
              <w:rPr>
                <w:rFonts w:eastAsia="Meiryo"/>
                <w:b/>
                <w:sz w:val="14"/>
                <w:szCs w:val="14"/>
              </w:rPr>
              <w:t>) + Σ.Β.</w:t>
            </w:r>
            <w:r w:rsidRPr="0091142C">
              <w:rPr>
                <w:rFonts w:eastAsia="Meiryo"/>
                <w:b/>
                <w:sz w:val="14"/>
                <w:szCs w:val="14"/>
                <w:vertAlign w:val="subscript"/>
              </w:rPr>
              <w:t>4</w:t>
            </w:r>
            <w:r w:rsidRPr="0091142C">
              <w:rPr>
                <w:rFonts w:eastAsia="Meiryo"/>
                <w:b/>
                <w:sz w:val="14"/>
                <w:szCs w:val="14"/>
              </w:rPr>
              <w:t>(Ρ</w:t>
            </w:r>
            <w:r w:rsidRPr="0091142C">
              <w:rPr>
                <w:rFonts w:eastAsia="Meiryo"/>
                <w:b/>
                <w:sz w:val="14"/>
                <w:szCs w:val="14"/>
                <w:vertAlign w:val="subscript"/>
              </w:rPr>
              <w:t>4</w:t>
            </w:r>
            <w:r w:rsidRPr="0091142C">
              <w:rPr>
                <w:rFonts w:eastAsia="Meiryo"/>
                <w:b/>
                <w:sz w:val="14"/>
                <w:szCs w:val="14"/>
              </w:rPr>
              <w:t>) +Σ.Β.</w:t>
            </w:r>
            <w:r w:rsidRPr="0091142C">
              <w:rPr>
                <w:rFonts w:eastAsia="Meiryo"/>
                <w:b/>
                <w:sz w:val="14"/>
                <w:szCs w:val="14"/>
                <w:vertAlign w:val="subscript"/>
              </w:rPr>
              <w:t>5</w:t>
            </w:r>
            <w:r w:rsidRPr="0091142C">
              <w:rPr>
                <w:rFonts w:eastAsia="Meiryo"/>
                <w:b/>
                <w:sz w:val="14"/>
                <w:szCs w:val="14"/>
              </w:rPr>
              <w:t>(Ρ</w:t>
            </w:r>
            <w:r w:rsidRPr="0091142C">
              <w:rPr>
                <w:rFonts w:eastAsia="Meiryo"/>
                <w:b/>
                <w:sz w:val="14"/>
                <w:szCs w:val="14"/>
                <w:vertAlign w:val="subscript"/>
              </w:rPr>
              <w:t>5</w:t>
            </w:r>
            <w:r w:rsidRPr="0091142C">
              <w:rPr>
                <w:rFonts w:eastAsia="Meiryo"/>
                <w:b/>
                <w:sz w:val="14"/>
                <w:szCs w:val="14"/>
              </w:rPr>
              <w:t>)  + Σ.Β.</w:t>
            </w:r>
            <w:r w:rsidRPr="0091142C">
              <w:rPr>
                <w:rFonts w:eastAsia="Meiryo"/>
                <w:b/>
                <w:sz w:val="14"/>
                <w:szCs w:val="14"/>
                <w:vertAlign w:val="subscript"/>
              </w:rPr>
              <w:t>6</w:t>
            </w:r>
            <w:r w:rsidRPr="0091142C">
              <w:rPr>
                <w:rFonts w:eastAsia="Meiryo"/>
                <w:b/>
                <w:sz w:val="14"/>
                <w:szCs w:val="14"/>
              </w:rPr>
              <w:t>(Ρ</w:t>
            </w:r>
            <w:r w:rsidRPr="0091142C">
              <w:rPr>
                <w:rFonts w:eastAsia="Meiryo"/>
                <w:b/>
                <w:sz w:val="14"/>
                <w:szCs w:val="14"/>
                <w:vertAlign w:val="subscript"/>
              </w:rPr>
              <w:t>6</w:t>
            </w:r>
            <w:r w:rsidRPr="0091142C">
              <w:rPr>
                <w:rFonts w:eastAsia="Meiryo"/>
                <w:b/>
                <w:sz w:val="14"/>
                <w:szCs w:val="14"/>
              </w:rPr>
              <w:t>) +Σ.Β.</w:t>
            </w:r>
            <w:r w:rsidRPr="0091142C">
              <w:rPr>
                <w:rFonts w:eastAsia="Meiryo"/>
                <w:b/>
                <w:sz w:val="14"/>
                <w:szCs w:val="14"/>
                <w:vertAlign w:val="subscript"/>
              </w:rPr>
              <w:t>7</w:t>
            </w:r>
            <w:r w:rsidRPr="0091142C">
              <w:rPr>
                <w:rFonts w:eastAsia="Meiryo"/>
                <w:b/>
                <w:sz w:val="14"/>
                <w:szCs w:val="14"/>
              </w:rPr>
              <w:t>(Ρ</w:t>
            </w:r>
            <w:r w:rsidRPr="0091142C">
              <w:rPr>
                <w:rFonts w:eastAsia="Meiryo"/>
                <w:b/>
                <w:sz w:val="14"/>
                <w:szCs w:val="14"/>
                <w:vertAlign w:val="subscript"/>
              </w:rPr>
              <w:t>7</w:t>
            </w:r>
            <w:r w:rsidRPr="0091142C">
              <w:rPr>
                <w:rFonts w:eastAsia="Meiryo"/>
                <w:b/>
                <w:sz w:val="14"/>
                <w:szCs w:val="14"/>
              </w:rPr>
              <w:t>) + Σ.Β.</w:t>
            </w:r>
            <w:r w:rsidRPr="0091142C">
              <w:rPr>
                <w:rFonts w:eastAsia="Meiryo"/>
                <w:b/>
                <w:sz w:val="14"/>
                <w:szCs w:val="14"/>
                <w:vertAlign w:val="subscript"/>
              </w:rPr>
              <w:t>8</w:t>
            </w:r>
            <w:r w:rsidRPr="0091142C">
              <w:rPr>
                <w:rFonts w:eastAsia="Meiryo"/>
                <w:b/>
                <w:sz w:val="14"/>
                <w:szCs w:val="14"/>
              </w:rPr>
              <w:t>(Ρ</w:t>
            </w:r>
            <w:r w:rsidRPr="0091142C">
              <w:rPr>
                <w:rFonts w:eastAsia="Meiryo"/>
                <w:b/>
                <w:sz w:val="14"/>
                <w:szCs w:val="14"/>
                <w:vertAlign w:val="subscript"/>
              </w:rPr>
              <w:t>8</w:t>
            </w:r>
            <w:r w:rsidRPr="0091142C">
              <w:rPr>
                <w:rFonts w:eastAsia="Meiryo"/>
                <w:b/>
                <w:sz w:val="14"/>
                <w:szCs w:val="14"/>
              </w:rPr>
              <w:t>) + Σ.Β.</w:t>
            </w:r>
            <w:r w:rsidRPr="0091142C">
              <w:rPr>
                <w:rFonts w:eastAsia="Meiryo"/>
                <w:b/>
                <w:sz w:val="14"/>
                <w:szCs w:val="14"/>
                <w:vertAlign w:val="subscript"/>
              </w:rPr>
              <w:t>9</w:t>
            </w:r>
            <w:r w:rsidRPr="0091142C">
              <w:rPr>
                <w:rFonts w:eastAsia="Meiryo"/>
                <w:b/>
                <w:sz w:val="14"/>
                <w:szCs w:val="14"/>
              </w:rPr>
              <w:t>(Ρ</w:t>
            </w:r>
            <w:r w:rsidRPr="0091142C">
              <w:rPr>
                <w:rFonts w:eastAsia="Meiryo"/>
                <w:b/>
                <w:sz w:val="14"/>
                <w:szCs w:val="14"/>
                <w:vertAlign w:val="subscript"/>
              </w:rPr>
              <w:t>9</w:t>
            </w:r>
            <w:r w:rsidRPr="0091142C">
              <w:rPr>
                <w:rFonts w:eastAsia="Meiryo"/>
                <w:b/>
                <w:sz w:val="14"/>
                <w:szCs w:val="14"/>
              </w:rPr>
              <w:t>)</w:t>
            </w:r>
            <w:r w:rsidRPr="00AE51D9">
              <w:rPr>
                <w:rFonts w:eastAsia="Meiryo"/>
                <w:b/>
                <w:sz w:val="14"/>
                <w:szCs w:val="14"/>
              </w:rPr>
              <w:t xml:space="preserve"> </w:t>
            </w:r>
            <w:r>
              <w:rPr>
                <w:rFonts w:eastAsia="Meiryo"/>
                <w:b/>
                <w:sz w:val="14"/>
                <w:szCs w:val="14"/>
              </w:rPr>
              <w:t>+ Σ.Β.</w:t>
            </w:r>
            <w:r>
              <w:rPr>
                <w:rFonts w:eastAsia="Meiryo"/>
                <w:b/>
                <w:sz w:val="14"/>
                <w:szCs w:val="14"/>
                <w:vertAlign w:val="subscript"/>
              </w:rPr>
              <w:t>10</w:t>
            </w:r>
            <w:r>
              <w:rPr>
                <w:rFonts w:eastAsia="Meiryo"/>
                <w:b/>
                <w:sz w:val="14"/>
                <w:szCs w:val="14"/>
              </w:rPr>
              <w:t>(Ρ</w:t>
            </w:r>
            <w:r>
              <w:rPr>
                <w:rFonts w:eastAsia="Meiryo"/>
                <w:b/>
                <w:sz w:val="14"/>
                <w:szCs w:val="14"/>
                <w:vertAlign w:val="subscript"/>
              </w:rPr>
              <w:t>10</w:t>
            </w:r>
            <w:r>
              <w:rPr>
                <w:rFonts w:eastAsia="Meiryo"/>
                <w:b/>
                <w:sz w:val="14"/>
                <w:szCs w:val="14"/>
              </w:rPr>
              <w:t>) + Σ.Β.</w:t>
            </w:r>
            <w:r>
              <w:rPr>
                <w:rFonts w:eastAsia="Meiryo"/>
                <w:b/>
                <w:sz w:val="14"/>
                <w:szCs w:val="14"/>
                <w:vertAlign w:val="subscript"/>
              </w:rPr>
              <w:t>11</w:t>
            </w:r>
            <w:r>
              <w:rPr>
                <w:rFonts w:eastAsia="Meiryo"/>
                <w:b/>
                <w:sz w:val="14"/>
                <w:szCs w:val="14"/>
              </w:rPr>
              <w:t>(Ρ</w:t>
            </w:r>
            <w:r>
              <w:rPr>
                <w:rFonts w:eastAsia="Meiryo"/>
                <w:b/>
                <w:sz w:val="14"/>
                <w:szCs w:val="14"/>
                <w:vertAlign w:val="subscript"/>
              </w:rPr>
              <w:t>11</w:t>
            </w:r>
            <w:r>
              <w:rPr>
                <w:rFonts w:eastAsia="Meiryo"/>
                <w:b/>
                <w:sz w:val="14"/>
                <w:szCs w:val="14"/>
              </w:rPr>
              <w:t>) + Σ.Β.</w:t>
            </w:r>
            <w:r>
              <w:rPr>
                <w:rFonts w:eastAsia="Meiryo"/>
                <w:b/>
                <w:sz w:val="14"/>
                <w:szCs w:val="14"/>
                <w:vertAlign w:val="subscript"/>
              </w:rPr>
              <w:t>12</w:t>
            </w:r>
            <w:r>
              <w:rPr>
                <w:rFonts w:eastAsia="Meiryo"/>
                <w:b/>
                <w:sz w:val="14"/>
                <w:szCs w:val="14"/>
              </w:rPr>
              <w:t>(Ρ</w:t>
            </w:r>
            <w:r>
              <w:rPr>
                <w:rFonts w:eastAsia="Meiryo"/>
                <w:b/>
                <w:sz w:val="14"/>
                <w:szCs w:val="14"/>
                <w:vertAlign w:val="subscript"/>
              </w:rPr>
              <w:t>12</w:t>
            </w:r>
            <w:r>
              <w:rPr>
                <w:rFonts w:eastAsia="Meiryo"/>
                <w:b/>
                <w:sz w:val="14"/>
                <w:szCs w:val="14"/>
              </w:rPr>
              <w:t>) + Σ.Β.</w:t>
            </w:r>
            <w:r>
              <w:rPr>
                <w:rFonts w:eastAsia="Meiryo"/>
                <w:b/>
                <w:sz w:val="14"/>
                <w:szCs w:val="14"/>
                <w:vertAlign w:val="subscript"/>
              </w:rPr>
              <w:t>13</w:t>
            </w:r>
            <w:r>
              <w:rPr>
                <w:rFonts w:eastAsia="Meiryo"/>
                <w:b/>
                <w:sz w:val="14"/>
                <w:szCs w:val="14"/>
              </w:rPr>
              <w:t>(Ρ</w:t>
            </w:r>
            <w:r>
              <w:rPr>
                <w:rFonts w:eastAsia="Meiryo"/>
                <w:b/>
                <w:sz w:val="14"/>
                <w:szCs w:val="14"/>
                <w:vertAlign w:val="subscript"/>
              </w:rPr>
              <w:t>13</w:t>
            </w:r>
            <w:r>
              <w:rPr>
                <w:rFonts w:eastAsia="Meiryo"/>
                <w:b/>
                <w:sz w:val="14"/>
                <w:szCs w:val="14"/>
              </w:rPr>
              <w:t>) + Σ.Β.</w:t>
            </w:r>
            <w:r>
              <w:rPr>
                <w:rFonts w:eastAsia="Meiryo"/>
                <w:b/>
                <w:sz w:val="14"/>
                <w:szCs w:val="14"/>
                <w:vertAlign w:val="subscript"/>
              </w:rPr>
              <w:t>14</w:t>
            </w:r>
            <w:r>
              <w:rPr>
                <w:rFonts w:eastAsia="Meiryo"/>
                <w:b/>
                <w:sz w:val="14"/>
                <w:szCs w:val="14"/>
              </w:rPr>
              <w:t>(Ρ</w:t>
            </w:r>
            <w:r>
              <w:rPr>
                <w:rFonts w:eastAsia="Meiryo"/>
                <w:b/>
                <w:sz w:val="14"/>
                <w:szCs w:val="14"/>
                <w:vertAlign w:val="subscript"/>
              </w:rPr>
              <w:t>14</w:t>
            </w:r>
            <w:r>
              <w:rPr>
                <w:rFonts w:eastAsia="Meiryo"/>
                <w:b/>
                <w:sz w:val="14"/>
                <w:szCs w:val="14"/>
              </w:rPr>
              <w:t>)</w:t>
            </w:r>
          </w:p>
        </w:tc>
      </w:tr>
    </w:tbl>
    <w:p w:rsidR="00B835C4" w:rsidRDefault="00B835C4" w:rsidP="00B835C4">
      <w:pPr>
        <w:spacing w:after="0" w:line="240" w:lineRule="auto"/>
        <w:jc w:val="both"/>
        <w:rPr>
          <w:sz w:val="20"/>
          <w:szCs w:val="20"/>
        </w:rPr>
      </w:pPr>
    </w:p>
    <w:p w:rsidR="00B835C4" w:rsidRPr="001D0E10" w:rsidRDefault="00B835C4" w:rsidP="00B835C4">
      <w:pPr>
        <w:contextualSpacing/>
        <w:jc w:val="both"/>
        <w:rPr>
          <w:sz w:val="18"/>
          <w:szCs w:val="18"/>
        </w:rPr>
      </w:pPr>
      <w:r w:rsidRPr="001D0E10">
        <w:rPr>
          <w:sz w:val="18"/>
          <w:szCs w:val="18"/>
        </w:rPr>
        <w:t xml:space="preserve">Σε περίπτωση που κληθούμε, στα πλαίσια εκτέλεσης της σύμβασης, να συναρμολογήσουμε/αποσυναρμολογήσουμε ράφια τύπου </w:t>
      </w:r>
      <w:proofErr w:type="spellStart"/>
      <w:r w:rsidRPr="001D0E10">
        <w:rPr>
          <w:sz w:val="18"/>
          <w:szCs w:val="18"/>
          <w:lang w:val="en-US"/>
        </w:rPr>
        <w:t>dexion</w:t>
      </w:r>
      <w:proofErr w:type="spellEnd"/>
      <w:r w:rsidRPr="001D0E10">
        <w:rPr>
          <w:sz w:val="18"/>
          <w:szCs w:val="18"/>
        </w:rPr>
        <w:t>, ντουλάπες, ερμάρια κλπ και απαιτηθεί, για την ολοκλήρωση αυτών, να προμηθευτούμε υλικά ή/και αναλώσιμα (όπως πχ βίδες, παξιμάδια, γωνίες σύνδεσης κλπ), θα προσκομίσουμε το σχετικό τιμολόγιο αγοράς αυτών μαζί με τα υπόλοιπα δικαιολογητικά δαπάνης.</w:t>
      </w:r>
    </w:p>
    <w:p w:rsidR="00B835C4" w:rsidRPr="001D0E10" w:rsidRDefault="00B835C4" w:rsidP="00B835C4">
      <w:pPr>
        <w:contextualSpacing/>
        <w:jc w:val="both"/>
        <w:rPr>
          <w:sz w:val="18"/>
          <w:szCs w:val="18"/>
        </w:rPr>
      </w:pPr>
      <w:r w:rsidRPr="001D0E10">
        <w:rPr>
          <w:sz w:val="18"/>
          <w:szCs w:val="18"/>
        </w:rPr>
        <w:t xml:space="preserve">Το προσωπικό που θα απασχοληθεί θα είναι εξειδικευμένο και όχι ειδικότητας γενικών εργατών-φορτοεκφορτωτών. Η εξειδίκευση αφορά τόσο για την συναρμολόγηση-αποσυναρμολόγηση, συσκευασία και μεταφορά όσο και τη συναρμολόγηση-αποσυναρμολόγηση ραφιών τύπου </w:t>
      </w:r>
      <w:proofErr w:type="spellStart"/>
      <w:r w:rsidRPr="001D0E10">
        <w:rPr>
          <w:sz w:val="18"/>
          <w:szCs w:val="18"/>
          <w:lang w:val="en-US"/>
        </w:rPr>
        <w:t>Dexion</w:t>
      </w:r>
      <w:proofErr w:type="spellEnd"/>
      <w:r w:rsidRPr="001D0E10">
        <w:rPr>
          <w:sz w:val="18"/>
          <w:szCs w:val="18"/>
        </w:rPr>
        <w:t xml:space="preserve"> και συναφών εργασιών.</w:t>
      </w:r>
    </w:p>
    <w:p w:rsidR="00B835C4" w:rsidRPr="001D0E10" w:rsidRDefault="00B835C4" w:rsidP="00B835C4">
      <w:pPr>
        <w:contextualSpacing/>
        <w:jc w:val="both"/>
        <w:rPr>
          <w:sz w:val="18"/>
          <w:szCs w:val="18"/>
        </w:rPr>
      </w:pPr>
      <w:r w:rsidRPr="001D0E10">
        <w:rPr>
          <w:sz w:val="18"/>
          <w:szCs w:val="18"/>
        </w:rPr>
        <w:t>Αποκλείεται η χρήση ενδιαμέσων μεταφορέων («</w:t>
      </w:r>
      <w:proofErr w:type="spellStart"/>
      <w:r w:rsidRPr="001D0E10">
        <w:rPr>
          <w:sz w:val="18"/>
          <w:szCs w:val="18"/>
        </w:rPr>
        <w:t>φορτωταξί</w:t>
      </w:r>
      <w:proofErr w:type="spellEnd"/>
      <w:r w:rsidRPr="001D0E10">
        <w:rPr>
          <w:sz w:val="18"/>
          <w:szCs w:val="18"/>
        </w:rPr>
        <w:t>») και η μεταφορά του γραφειακού εξοπλισμού και των υλικών θα γίνει αποκλειστικά με ίδια, κλειστού τύπου, μέσα για τη διασφάλιση του προς μεταφορά γραφειακού εξοπλισμού, αρχειακού υλικού και λοιπών υλικών. Επιπρόσθετα, τα δρομολόγια που θα εκτελούν τις μεταφορές θα περιέχουν μόνο φορτία (εξοπλισμό και αρχεία) της Αναθέτουσας αρχής και κανενός άλλου πελάτη του μεταφορέα (αποκλεισμός “</w:t>
      </w:r>
      <w:proofErr w:type="spellStart"/>
      <w:r w:rsidRPr="001D0E10">
        <w:rPr>
          <w:sz w:val="18"/>
          <w:szCs w:val="18"/>
        </w:rPr>
        <w:t>groupage</w:t>
      </w:r>
      <w:proofErr w:type="spellEnd"/>
      <w:r w:rsidRPr="001D0E10">
        <w:rPr>
          <w:sz w:val="18"/>
          <w:szCs w:val="18"/>
        </w:rPr>
        <w:t xml:space="preserve">” φορτίων). Δεν θα πραγματοποιηθούν ενδιάμεσες φορτώσεις. Τα φορτηγά μετά την αναχώρησή τους από το σημείο φόρτωσης θα φθάνουν «απ’ ευθείας» στο σημείο εκφόρτωσης (σημείο άφιξης) χωρίς ενδιάμεσες παρακάμψεις ή μεταφορτώσεις. Τα φορτηγά που μεταφέρουν εξοπλισμό θα φορτώνονται με τέτοιο τρόπο ώστε να μην υπάρχουν κενά πέραν αυτών που δεν μπορούν να «καλυφθούν». </w:t>
      </w:r>
    </w:p>
    <w:p w:rsidR="00B835C4" w:rsidRPr="001D0E10" w:rsidRDefault="00B835C4" w:rsidP="00B835C4">
      <w:pPr>
        <w:contextualSpacing/>
        <w:jc w:val="both"/>
        <w:rPr>
          <w:sz w:val="18"/>
          <w:szCs w:val="18"/>
        </w:rPr>
      </w:pPr>
      <w:r w:rsidRPr="001D0E10">
        <w:rPr>
          <w:sz w:val="18"/>
          <w:szCs w:val="18"/>
        </w:rPr>
        <w:t xml:space="preserve">Αναφορικά με τα απαιτούμενα υλικά για την συσκευασία και την ασφαλή μεταφορά (κιβώτια, ταινία, φούσκες συσκευασίας κλπ) θα διατεθούν από εμάς και μας επιβαρύνουν. Τα ανωτέρω υλικά μετά την επανατοποθέτηση αρχείων και εξοπλισμού στις τελικές τους θέσεις στο σημείο άφιξης, θα απομακρύνονται από αυτό με μέριμνα και ευθύνη μας. </w:t>
      </w:r>
    </w:p>
    <w:p w:rsidR="00B835C4" w:rsidRPr="001D0E10" w:rsidRDefault="00B835C4" w:rsidP="00B835C4">
      <w:pPr>
        <w:contextualSpacing/>
        <w:jc w:val="both"/>
        <w:rPr>
          <w:sz w:val="18"/>
          <w:szCs w:val="18"/>
        </w:rPr>
      </w:pPr>
      <w:r w:rsidRPr="001D0E10">
        <w:rPr>
          <w:sz w:val="18"/>
          <w:szCs w:val="18"/>
        </w:rPr>
        <w:t xml:space="preserve">Περιλαμβάνεται ο εγκιβωτισμός του αρχειακού υλικού με προσοχή, σε χάρτινα κιβώτια που θα κλειστούν με ταινία. Επιπλέον, θα συσκευάζονται κατάλληλα και με ασφάλεια τα μεταφερόμενα είδη που χρήζουν ειδικής συσκευασίας καθώς και τα είδη που θα του υποδείξει η Αναθέτουσα Αρχή. Τα αρχεία θα συσκευάζονται σε χαρτοκιβώτια μας και θα επανατοποθετούνται (αφού </w:t>
      </w:r>
      <w:proofErr w:type="spellStart"/>
      <w:r w:rsidRPr="001D0E10">
        <w:rPr>
          <w:sz w:val="18"/>
          <w:szCs w:val="18"/>
        </w:rPr>
        <w:t>αποσυσκευασθούν</w:t>
      </w:r>
      <w:proofErr w:type="spellEnd"/>
      <w:r w:rsidRPr="001D0E10">
        <w:rPr>
          <w:sz w:val="18"/>
          <w:szCs w:val="18"/>
        </w:rPr>
        <w:t xml:space="preserve"> στο σημείο άφιξης) στις ακριβείς θέσεις (σε ράφια βιβλιοθηκών κλπ) που θα υποδεικνύονται από εξουσιοδοτημένα άτομα της Ανεξάρτητης Αρχής Δημοσίων Εσόδων. </w:t>
      </w:r>
    </w:p>
    <w:p w:rsidR="00B835C4" w:rsidRPr="001D0E10" w:rsidRDefault="00B835C4" w:rsidP="00B835C4">
      <w:pPr>
        <w:contextualSpacing/>
        <w:jc w:val="both"/>
        <w:rPr>
          <w:sz w:val="18"/>
          <w:szCs w:val="18"/>
        </w:rPr>
      </w:pPr>
      <w:r w:rsidRPr="001D0E10">
        <w:rPr>
          <w:sz w:val="18"/>
          <w:szCs w:val="18"/>
        </w:rPr>
        <w:t xml:space="preserve">Η όλη εργασία συσκευασίας, μεταφοράς, </w:t>
      </w:r>
      <w:proofErr w:type="spellStart"/>
      <w:r w:rsidRPr="001D0E10">
        <w:rPr>
          <w:sz w:val="18"/>
          <w:szCs w:val="18"/>
        </w:rPr>
        <w:t>αποσυσκευασίας</w:t>
      </w:r>
      <w:proofErr w:type="spellEnd"/>
      <w:r w:rsidRPr="001D0E10">
        <w:rPr>
          <w:sz w:val="18"/>
          <w:szCs w:val="18"/>
        </w:rPr>
        <w:t xml:space="preserve"> και τοποθέτησης των αρχείων στις τελικές τους θέσεις, θα γίνεται με ιδιαίτερη προσοχή ώστε να μην προκληθεί καμία φθορά ή ζημιά σε αυτά. Τα κιβώτια με το αρχειακό υλικό θα φορτώνονται με προσοχή σε κατάλληλο μέσο μεταφοράς μας, το οποίο θα κλειδώνει. Τα φορτηγά θα ανοίγονται παρουσία υπαλλήλου της Ανεξάρτητης Αρχής Δημοσίων Εσόδων, τα κιβώτια θα μεταφέρονται με προσοχή στον προορισμό τους και θα τοποθετούνται σε χώρο που θα υποδείξει ο εντολέας..</w:t>
      </w:r>
    </w:p>
    <w:p w:rsidR="00B835C4" w:rsidRPr="001D0E10" w:rsidRDefault="00B835C4" w:rsidP="00B835C4">
      <w:pPr>
        <w:contextualSpacing/>
        <w:jc w:val="both"/>
        <w:rPr>
          <w:sz w:val="18"/>
          <w:szCs w:val="18"/>
        </w:rPr>
      </w:pPr>
      <w:r w:rsidRPr="001D0E10">
        <w:rPr>
          <w:sz w:val="18"/>
          <w:szCs w:val="18"/>
        </w:rPr>
        <w:t>Σε περίπτωση που κληθούμε να παρέχουμε μεταφορικές υπηρεσίες εκτός Περιφέρειας Αττικής στις οποίες ο τόπος αποστολής ή ο τόπος προορισμού ή και ο τόπος αποστολής και ο τόπος προορισμού είναι νησιωτική περιοχή, οι χρεώσεις δεν θα περιλαμβάνουν χιλιομετρική αποζημίωση, αλλά χρέωση ενός (1) δρομολογίου, χρέωση ναύλων ή σχετικών κομίστρων (τόσο για το φορτίο όσο και για τον οδηγό και λοιπούς εργαζόμενους) και χρέωση εργατοώρας. Τα ανωτέρω δικαιολογητικά θα τα προσκομίσουμε στην Αναθέτουσα Αρχή. Η χρέωση των ναύλων και των σχετικών κομίστρων περιλαμβάνουν όλα όσα απαιτούνται για την μετάβαση στον τόπο αποστολής ή/και στον τόπο προορισμού, συμπεριλαμβανομένου και των ενδιάμεσων λιμένων στην περίπτωση που δεν υπάρχει άμεση διασύνδεσή τους.</w:t>
      </w:r>
    </w:p>
    <w:p w:rsidR="00B835C4" w:rsidRPr="001D0E10" w:rsidRDefault="00B835C4" w:rsidP="00B835C4">
      <w:pPr>
        <w:contextualSpacing/>
        <w:jc w:val="both"/>
        <w:rPr>
          <w:sz w:val="18"/>
          <w:szCs w:val="18"/>
        </w:rPr>
      </w:pPr>
      <w:r w:rsidRPr="001D0E10">
        <w:rPr>
          <w:sz w:val="18"/>
          <w:szCs w:val="18"/>
        </w:rPr>
        <w:t xml:space="preserve">Σε περίπτωση που λόγω όγκου και φόρτου μεταφοράς γραφειακού εξοπλισμού και υλικών, στα πλαίσια εκτέλεσης εντολής μεταφοράς εκτός Περιφέρειας Αττικής (τόσο σε χερσαία όσο και σε θαλάσσια μεταφορά), απαιτηθεί να παράσχουμε τις υπηρεσίες μας πέραν της μιας (1) ημέρας, θα προσκομίσουμε στην Αναθέτουσα Αρχή τιμολόγια ξενοδοχείων και καταλυμάτων ως ημερήσιας αποζημίωσης (διανυκτέρευσης) των υπαλλήλων ή/και των </w:t>
      </w:r>
      <w:proofErr w:type="spellStart"/>
      <w:r w:rsidRPr="001D0E10">
        <w:rPr>
          <w:sz w:val="18"/>
          <w:szCs w:val="18"/>
        </w:rPr>
        <w:t>προστιθέντων</w:t>
      </w:r>
      <w:proofErr w:type="spellEnd"/>
      <w:r w:rsidRPr="001D0E10">
        <w:rPr>
          <w:sz w:val="18"/>
          <w:szCs w:val="18"/>
        </w:rPr>
        <w:t xml:space="preserve"> μας. Το δε ανώτατο όριο ημερήσιας </w:t>
      </w:r>
      <w:r w:rsidRPr="001D0E10">
        <w:rPr>
          <w:sz w:val="18"/>
          <w:szCs w:val="18"/>
        </w:rPr>
        <w:lastRenderedPageBreak/>
        <w:t>αποζημίωσης (διανυκτέρευσης) ανά εργαζόμενο ορίζεται σε τριάντα ευρώ (30,00</w:t>
      </w:r>
      <w:r w:rsidRPr="001D0E10">
        <w:rPr>
          <w:rFonts w:cs="Calibri"/>
          <w:sz w:val="18"/>
          <w:szCs w:val="18"/>
        </w:rPr>
        <w:t>€</w:t>
      </w:r>
      <w:r w:rsidRPr="001D0E10">
        <w:rPr>
          <w:sz w:val="18"/>
          <w:szCs w:val="18"/>
        </w:rPr>
        <w:t>). Η χρέωση της συγκεκριμένης εντολής μεταφοράς θα προκύπτει από τον πραγματικό χρόνο απασχόλησης του προσωπικού μας στον τόπο αποστολής και στον τόπο προορισμού (σύμφωνα με τις σχετικές βεβαιώσεις των Υπηρεσιών της Α.Α.Δ.Ε.) και της ημερήσιας αποζημίωσης (διανυκτέρευσης) του εργατικού δυναμικού μας.</w:t>
      </w:r>
    </w:p>
    <w:p w:rsidR="00B835C4" w:rsidRPr="001D0E10" w:rsidRDefault="00B835C4" w:rsidP="00B835C4">
      <w:pPr>
        <w:spacing w:after="0" w:line="240" w:lineRule="auto"/>
        <w:contextualSpacing/>
        <w:jc w:val="both"/>
        <w:rPr>
          <w:sz w:val="18"/>
          <w:szCs w:val="18"/>
        </w:rPr>
      </w:pPr>
      <w:r w:rsidRPr="001D0E10">
        <w:rPr>
          <w:sz w:val="18"/>
          <w:szCs w:val="18"/>
        </w:rPr>
        <w:t>Σε κάθε περίπτωση η συνολική χρέωση των παρεχόμενων μεταφορικών υπηρεσιών μας δεν θα υπερβεί το προϋπολογισθέν ποσό της σύμβασης, ήτοι το ποσό των 155.200,00</w:t>
      </w:r>
      <w:r w:rsidRPr="001D0E10">
        <w:rPr>
          <w:rFonts w:cs="Calibri"/>
          <w:sz w:val="18"/>
          <w:szCs w:val="18"/>
        </w:rPr>
        <w:t>€</w:t>
      </w:r>
      <w:r w:rsidRPr="001D0E10">
        <w:rPr>
          <w:sz w:val="18"/>
          <w:szCs w:val="18"/>
        </w:rPr>
        <w:t xml:space="preserve">. Στο ανωτέρω ποσό συμπεριλαμβάνονται και τα έξοδα των ναύλων, κομίστρων και λοιπών εισιτηρίων στις θαλάσσιες μεταφορές, των εξόδων για την προμήθεια υλικών ή/και αναλωσίμων για την ολοκλήρωση συναρμολόγησης/αποσυναρμολόγησης ραφιών τύπου </w:t>
      </w:r>
      <w:proofErr w:type="spellStart"/>
      <w:r w:rsidRPr="001D0E10">
        <w:rPr>
          <w:sz w:val="18"/>
          <w:szCs w:val="18"/>
          <w:lang w:val="en-US"/>
        </w:rPr>
        <w:t>dexion</w:t>
      </w:r>
      <w:proofErr w:type="spellEnd"/>
      <w:r w:rsidRPr="001D0E10">
        <w:rPr>
          <w:sz w:val="18"/>
          <w:szCs w:val="18"/>
        </w:rPr>
        <w:t>, ντουλαπών, ερμαρίων κλπ και των εξόδων ημερήσιας αποζημίωσης (διανυκτέρευσης) του προσωπικού μας.</w:t>
      </w:r>
    </w:p>
    <w:p w:rsidR="00B835C4" w:rsidRPr="001A08D7" w:rsidRDefault="00B835C4" w:rsidP="00B835C4">
      <w:pPr>
        <w:pStyle w:val="Default"/>
        <w:jc w:val="both"/>
        <w:rPr>
          <w:sz w:val="18"/>
          <w:szCs w:val="18"/>
        </w:rPr>
      </w:pPr>
      <w:r w:rsidRPr="001A08D7">
        <w:rPr>
          <w:sz w:val="18"/>
          <w:szCs w:val="18"/>
        </w:rPr>
        <w:t xml:space="preserve">Η παρούσα οικονομική προσφορά ισχύει μέχρι και δώδεκα (12) μήνες από την επόμενη της διενέργειας του διαγωνισμού. </w:t>
      </w:r>
    </w:p>
    <w:p w:rsidR="00B835C4" w:rsidRPr="001A08D7" w:rsidRDefault="00B835C4" w:rsidP="00B835C4">
      <w:pPr>
        <w:contextualSpacing/>
        <w:jc w:val="both"/>
        <w:rPr>
          <w:sz w:val="18"/>
          <w:szCs w:val="18"/>
        </w:rPr>
      </w:pPr>
      <w:r w:rsidRPr="001A08D7">
        <w:rPr>
          <w:sz w:val="18"/>
          <w:szCs w:val="18"/>
        </w:rPr>
        <w:t xml:space="preserve">Αφού έλαβα γνώση των όρων της με αρ. </w:t>
      </w:r>
      <w:proofErr w:type="spellStart"/>
      <w:r w:rsidRPr="001A08D7">
        <w:rPr>
          <w:sz w:val="18"/>
          <w:szCs w:val="18"/>
        </w:rPr>
        <w:t>πρωτ</w:t>
      </w:r>
      <w:proofErr w:type="spellEnd"/>
      <w:r w:rsidRPr="001A08D7">
        <w:rPr>
          <w:sz w:val="18"/>
          <w:szCs w:val="18"/>
        </w:rPr>
        <w:t>. …………………………………………………… (ΑΔΑΜ: ………………………….………..) διακήρυξης για την παροχή μεταφορικών υπηρεσιών γραφειακού εξοπλισμού και υλικών σε διάφορες Υπηρεσίες της Α.Α.Δ.Ε., δηλώνω ότι τους αποδέχομαι πλήρως και χωρίς επιφύλαξη.</w:t>
      </w:r>
    </w:p>
    <w:p w:rsidR="00B835C4" w:rsidRDefault="00B835C4" w:rsidP="00B835C4">
      <w:pPr>
        <w:contextualSpacing/>
        <w:jc w:val="both"/>
        <w:rPr>
          <w:sz w:val="20"/>
          <w:szCs w:val="20"/>
        </w:rPr>
      </w:pPr>
    </w:p>
    <w:tbl>
      <w:tblPr>
        <w:tblW w:w="0" w:type="auto"/>
        <w:tblLook w:val="04A0"/>
      </w:tblPr>
      <w:tblGrid>
        <w:gridCol w:w="3254"/>
        <w:gridCol w:w="2684"/>
        <w:gridCol w:w="3675"/>
      </w:tblGrid>
      <w:tr w:rsidR="00B835C4" w:rsidTr="0036539D">
        <w:tc>
          <w:tcPr>
            <w:tcW w:w="3611" w:type="dxa"/>
          </w:tcPr>
          <w:p w:rsidR="00B835C4" w:rsidRPr="00BA7229" w:rsidRDefault="00B835C4" w:rsidP="0036539D">
            <w:pPr>
              <w:spacing w:after="0"/>
              <w:rPr>
                <w:b/>
                <w:sz w:val="20"/>
              </w:rPr>
            </w:pPr>
            <w:r w:rsidRPr="00BA7229">
              <w:rPr>
                <w:b/>
                <w:sz w:val="20"/>
              </w:rPr>
              <w:t>Ημερομηνία: …………………….</w:t>
            </w:r>
          </w:p>
        </w:tc>
        <w:tc>
          <w:tcPr>
            <w:tcW w:w="3160" w:type="dxa"/>
          </w:tcPr>
          <w:p w:rsidR="00B835C4" w:rsidRPr="00BA7229" w:rsidRDefault="00B835C4" w:rsidP="0036539D">
            <w:pPr>
              <w:spacing w:after="0"/>
              <w:rPr>
                <w:b/>
                <w:sz w:val="20"/>
              </w:rPr>
            </w:pPr>
          </w:p>
        </w:tc>
        <w:tc>
          <w:tcPr>
            <w:tcW w:w="4064" w:type="dxa"/>
          </w:tcPr>
          <w:p w:rsidR="00B835C4" w:rsidRPr="00BA7229" w:rsidRDefault="00B835C4" w:rsidP="0036539D">
            <w:pPr>
              <w:spacing w:after="0"/>
              <w:rPr>
                <w:b/>
                <w:sz w:val="20"/>
              </w:rPr>
            </w:pPr>
            <w:r w:rsidRPr="00BA7229">
              <w:rPr>
                <w:b/>
                <w:sz w:val="20"/>
              </w:rPr>
              <w:t>Για τον υποψήφιο ανάδοχο</w:t>
            </w:r>
          </w:p>
          <w:p w:rsidR="00B835C4" w:rsidRPr="00BA7229" w:rsidRDefault="00B835C4" w:rsidP="0036539D">
            <w:pPr>
              <w:spacing w:after="0"/>
              <w:rPr>
                <w:i/>
                <w:sz w:val="20"/>
              </w:rPr>
            </w:pPr>
            <w:r w:rsidRPr="00BA7229">
              <w:rPr>
                <w:i/>
                <w:sz w:val="20"/>
              </w:rPr>
              <w:t>Σφραγίδα/ Υπογραφή</w:t>
            </w:r>
          </w:p>
          <w:p w:rsidR="00B835C4" w:rsidRPr="00BA7229" w:rsidRDefault="00B835C4" w:rsidP="0036539D">
            <w:pPr>
              <w:spacing w:after="0"/>
              <w:rPr>
                <w:sz w:val="20"/>
              </w:rPr>
            </w:pPr>
            <w:r w:rsidRPr="00BA7229">
              <w:rPr>
                <w:sz w:val="20"/>
              </w:rPr>
              <w:t>(Ονοματεπώνυμο Εκπροσώπου)</w:t>
            </w:r>
          </w:p>
        </w:tc>
      </w:tr>
    </w:tbl>
    <w:p w:rsidR="00B835C4" w:rsidRDefault="00B835C4" w:rsidP="00B835C4">
      <w:pPr>
        <w:pStyle w:val="Default"/>
        <w:jc w:val="both"/>
        <w:rPr>
          <w:b/>
          <w:sz w:val="20"/>
          <w:szCs w:val="20"/>
        </w:rPr>
      </w:pPr>
    </w:p>
    <w:p w:rsidR="00B835C4" w:rsidRDefault="00B835C4" w:rsidP="00B835C4">
      <w:pPr>
        <w:pStyle w:val="Default"/>
        <w:jc w:val="both"/>
        <w:rPr>
          <w:b/>
          <w:sz w:val="20"/>
          <w:szCs w:val="20"/>
        </w:rPr>
      </w:pPr>
    </w:p>
    <w:p w:rsidR="00B835C4" w:rsidRDefault="00B835C4" w:rsidP="00B835C4">
      <w:pPr>
        <w:pStyle w:val="Default"/>
        <w:jc w:val="both"/>
        <w:rPr>
          <w:b/>
          <w:sz w:val="20"/>
          <w:szCs w:val="20"/>
        </w:rPr>
      </w:pPr>
    </w:p>
    <w:p w:rsidR="00B835C4" w:rsidRDefault="00B835C4" w:rsidP="00B835C4">
      <w:pPr>
        <w:pStyle w:val="a3"/>
        <w:ind w:left="0" w:firstLine="0"/>
        <w:rPr>
          <w:sz w:val="16"/>
          <w:szCs w:val="16"/>
          <w:lang w:val="en-US"/>
        </w:rPr>
      </w:pPr>
      <w:r>
        <w:rPr>
          <w:sz w:val="16"/>
          <w:szCs w:val="16"/>
          <w:lang w:val="el-GR"/>
        </w:rPr>
        <w:t>*</w:t>
      </w:r>
      <w:r w:rsidRPr="00717C5B">
        <w:rPr>
          <w:sz w:val="16"/>
          <w:szCs w:val="16"/>
          <w:lang w:val="el-GR"/>
        </w:rPr>
        <w:t>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w:t>
      </w:r>
      <w:r>
        <w:rPr>
          <w:sz w:val="16"/>
          <w:szCs w:val="16"/>
          <w:lang w:val="el-GR"/>
        </w:rPr>
        <w:t xml:space="preserve">μεταφορικών </w:t>
      </w:r>
      <w:r w:rsidRPr="003615F6">
        <w:rPr>
          <w:sz w:val="16"/>
          <w:szCs w:val="16"/>
          <w:lang w:val="el-GR"/>
        </w:rPr>
        <w:t xml:space="preserve">υπηρεσιών </w:t>
      </w:r>
      <w:r>
        <w:rPr>
          <w:sz w:val="16"/>
          <w:szCs w:val="16"/>
          <w:lang w:val="el-GR"/>
        </w:rPr>
        <w:t>γραφειακού εξοπλισμού και υλικών σε διάφορες Υπηρεσίες της Α.Α.Δ.Ε.</w:t>
      </w:r>
      <w:r w:rsidRPr="003615F6">
        <w:rPr>
          <w:sz w:val="16"/>
          <w:szCs w:val="16"/>
          <w:lang w:val="el-GR"/>
        </w:rPr>
        <w:t xml:space="preserve">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 xml:space="preserve">συμφωνητικού συνέστησαν ένωση για τη συμμετοχή τους στον ηλεκτρονικό ανοιχτό διαγωνισμό για την παροχή </w:t>
      </w:r>
      <w:r>
        <w:rPr>
          <w:sz w:val="16"/>
          <w:szCs w:val="16"/>
          <w:lang w:val="el-GR"/>
        </w:rPr>
        <w:t xml:space="preserve">μεταφορικών </w:t>
      </w:r>
      <w:r w:rsidRPr="003615F6">
        <w:rPr>
          <w:sz w:val="16"/>
          <w:szCs w:val="16"/>
          <w:lang w:val="el-GR"/>
        </w:rPr>
        <w:t>υπηρεσιών</w:t>
      </w:r>
      <w:r>
        <w:rPr>
          <w:sz w:val="16"/>
          <w:szCs w:val="16"/>
          <w:lang w:val="el-GR"/>
        </w:rPr>
        <w:t xml:space="preserve"> γραφειακού εξοπλισμού και υλικών σε διάφορες Υπηρεσίες της Α.Α.Δ.Ε.</w:t>
      </w:r>
      <w:r w:rsidRPr="003615F6">
        <w:rPr>
          <w:sz w:val="16"/>
          <w:szCs w:val="16"/>
          <w:lang w:val="el-GR"/>
        </w:rPr>
        <w:t>, όπως αυτή περιγράφεται στην με αρ.</w:t>
      </w:r>
      <w:r>
        <w:rPr>
          <w:sz w:val="16"/>
          <w:szCs w:val="16"/>
          <w:lang w:val="el-GR"/>
        </w:rPr>
        <w:t xml:space="preserve"> </w:t>
      </w:r>
      <w:proofErr w:type="spellStart"/>
      <w:r>
        <w:rPr>
          <w:sz w:val="16"/>
          <w:szCs w:val="16"/>
          <w:lang w:val="el-GR"/>
        </w:rPr>
        <w:t>πρωτ</w:t>
      </w:r>
      <w:proofErr w:type="spellEnd"/>
      <w:r>
        <w:rPr>
          <w:sz w:val="16"/>
          <w:szCs w:val="16"/>
          <w:lang w:val="el-GR"/>
        </w:rPr>
        <w:t xml:space="preserve">. …………………………………………………… </w:t>
      </w:r>
      <w:r w:rsidRPr="003615F6">
        <w:rPr>
          <w:sz w:val="16"/>
          <w:szCs w:val="16"/>
          <w:lang w:val="el-GR"/>
        </w:rPr>
        <w:t>διακήρυξης, υποβάλλο</w:t>
      </w:r>
      <w:r>
        <w:rPr>
          <w:sz w:val="16"/>
          <w:szCs w:val="16"/>
          <w:lang w:val="el-GR"/>
        </w:rPr>
        <w:t xml:space="preserve">υμε την παρακάτω προσφορά: […]» </w:t>
      </w:r>
    </w:p>
    <w:p w:rsidR="00B835C4" w:rsidRDefault="00B835C4" w:rsidP="00B835C4">
      <w:pPr>
        <w:pStyle w:val="a3"/>
        <w:ind w:left="0" w:firstLine="0"/>
        <w:rPr>
          <w:sz w:val="16"/>
          <w:szCs w:val="16"/>
          <w:lang w:val="en-US"/>
        </w:rPr>
      </w:pPr>
    </w:p>
    <w:p w:rsidR="00B835C4" w:rsidRDefault="00B835C4" w:rsidP="00B835C4">
      <w:pPr>
        <w:pStyle w:val="a3"/>
        <w:ind w:left="0" w:firstLine="0"/>
        <w:rPr>
          <w:sz w:val="16"/>
          <w:szCs w:val="16"/>
          <w:lang w:val="en-US"/>
        </w:rPr>
      </w:pPr>
    </w:p>
    <w:p w:rsidR="00B835C4" w:rsidRDefault="00B835C4" w:rsidP="00B835C4">
      <w:pPr>
        <w:pStyle w:val="a3"/>
        <w:ind w:left="0" w:firstLine="0"/>
        <w:rPr>
          <w:sz w:val="16"/>
          <w:szCs w:val="16"/>
          <w:lang w:val="en-US"/>
        </w:rPr>
      </w:pPr>
    </w:p>
    <w:p w:rsidR="00B835C4" w:rsidRPr="00B835C4" w:rsidRDefault="00B835C4" w:rsidP="00B835C4">
      <w:pPr>
        <w:pStyle w:val="a3"/>
        <w:ind w:left="0" w:firstLine="0"/>
        <w:rPr>
          <w:sz w:val="16"/>
          <w:szCs w:val="16"/>
          <w:lang w:val="en-US"/>
        </w:rPr>
      </w:pPr>
    </w:p>
    <w:p w:rsidR="00881C0A" w:rsidRDefault="00881C0A" w:rsidP="00881C0A">
      <w:pPr>
        <w:pStyle w:val="Default"/>
        <w:jc w:val="both"/>
        <w:rPr>
          <w:b/>
          <w:sz w:val="20"/>
          <w:szCs w:val="20"/>
        </w:rPr>
      </w:pPr>
    </w:p>
    <w:sectPr w:rsidR="00881C0A" w:rsidSect="00881C0A">
      <w:pgSz w:w="11906" w:h="16838"/>
      <w:pgMar w:top="1440" w:right="1800"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C0A"/>
    <w:rsid w:val="00823F97"/>
    <w:rsid w:val="00881C0A"/>
    <w:rsid w:val="00B835C4"/>
    <w:rsid w:val="00DD5B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C0A"/>
    <w:pPr>
      <w:spacing w:after="160" w:line="259" w:lineRule="auto"/>
    </w:pPr>
    <w:rPr>
      <w:rFonts w:ascii="Calibri" w:eastAsia="Calibri" w:hAnsi="Calibri" w:cs="Times New Roman"/>
    </w:rPr>
  </w:style>
  <w:style w:type="paragraph" w:styleId="2">
    <w:name w:val="heading 2"/>
    <w:basedOn w:val="a"/>
    <w:next w:val="a"/>
    <w:link w:val="2Char"/>
    <w:uiPriority w:val="9"/>
    <w:unhideWhenUsed/>
    <w:qFormat/>
    <w:rsid w:val="00881C0A"/>
    <w:pPr>
      <w:keepNext/>
      <w:keepLines/>
      <w:spacing w:before="200" w:after="0"/>
      <w:outlineLvl w:val="1"/>
    </w:pPr>
    <w:rPr>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81C0A"/>
    <w:rPr>
      <w:rFonts w:ascii="Calibri" w:eastAsia="Calibri" w:hAnsi="Calibri" w:cs="Times New Roman"/>
      <w:b/>
      <w:bCs/>
      <w:color w:val="5B9BD5"/>
      <w:sz w:val="26"/>
      <w:szCs w:val="26"/>
    </w:rPr>
  </w:style>
  <w:style w:type="paragraph" w:customStyle="1" w:styleId="Default">
    <w:name w:val="Default"/>
    <w:rsid w:val="00881C0A"/>
    <w:pPr>
      <w:autoSpaceDE w:val="0"/>
      <w:autoSpaceDN w:val="0"/>
      <w:adjustRightInd w:val="0"/>
      <w:spacing w:after="0" w:line="240" w:lineRule="auto"/>
    </w:pPr>
    <w:rPr>
      <w:rFonts w:ascii="Calibri" w:eastAsia="Calibri" w:hAnsi="Calibri" w:cs="Calibri"/>
      <w:color w:val="000000"/>
      <w:sz w:val="24"/>
      <w:szCs w:val="24"/>
      <w:lang w:eastAsia="el-GR"/>
    </w:rPr>
  </w:style>
  <w:style w:type="paragraph" w:styleId="a3">
    <w:name w:val="footnote text"/>
    <w:basedOn w:val="a"/>
    <w:link w:val="Char"/>
    <w:uiPriority w:val="99"/>
    <w:rsid w:val="00881C0A"/>
    <w:pPr>
      <w:suppressAutoHyphens/>
      <w:spacing w:after="0" w:line="240" w:lineRule="auto"/>
      <w:ind w:left="425" w:hanging="425"/>
      <w:jc w:val="both"/>
    </w:pPr>
    <w:rPr>
      <w:rFonts w:eastAsia="Times New Roman"/>
      <w:sz w:val="18"/>
      <w:szCs w:val="20"/>
      <w:lang w:val="en-IE" w:eastAsia="zh-CN"/>
    </w:rPr>
  </w:style>
  <w:style w:type="character" w:customStyle="1" w:styleId="Char">
    <w:name w:val="Κείμενο υποσημείωσης Char"/>
    <w:basedOn w:val="a0"/>
    <w:link w:val="a3"/>
    <w:uiPriority w:val="99"/>
    <w:rsid w:val="00881C0A"/>
    <w:rPr>
      <w:rFonts w:ascii="Calibri" w:eastAsia="Times New Roman" w:hAnsi="Calibri" w:cs="Times New Roman"/>
      <w:sz w:val="18"/>
      <w:szCs w:val="20"/>
      <w:lang w:val="en-I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1460</Words>
  <Characters>7888</Characters>
  <Application>Microsoft Office Word</Application>
  <DocSecurity>0</DocSecurity>
  <Lines>65</Lines>
  <Paragraphs>18</Paragraphs>
  <ScaleCrop>false</ScaleCrop>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2</cp:revision>
  <dcterms:created xsi:type="dcterms:W3CDTF">2019-08-08T07:21:00Z</dcterms:created>
  <dcterms:modified xsi:type="dcterms:W3CDTF">2021-09-09T10:12:00Z</dcterms:modified>
</cp:coreProperties>
</file>