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839" w:type="pct"/>
        <w:tblLook w:val="04A0" w:firstRow="1" w:lastRow="0" w:firstColumn="1" w:lastColumn="0" w:noHBand="0" w:noVBand="1"/>
      </w:tblPr>
      <w:tblGrid>
        <w:gridCol w:w="2893"/>
        <w:gridCol w:w="2969"/>
        <w:gridCol w:w="724"/>
        <w:gridCol w:w="4256"/>
        <w:gridCol w:w="102"/>
        <w:gridCol w:w="294"/>
        <w:gridCol w:w="2901"/>
      </w:tblGrid>
      <w:tr w:rsidR="00207FCD" w:rsidRPr="00207FCD" w14:paraId="618CB519" w14:textId="77777777" w:rsidTr="00737FE2">
        <w:tc>
          <w:tcPr>
            <w:tcW w:w="2073" w:type="pct"/>
            <w:gridSpan w:val="2"/>
          </w:tcPr>
          <w:p w14:paraId="1FEA9269" w14:textId="77777777"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5E7021B7" wp14:editId="0ECA4845">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14:paraId="04FF7A60" w14:textId="77777777" w:rsidR="00207FCD" w:rsidRPr="00207FCD" w:rsidRDefault="00207FCD" w:rsidP="00207FCD">
            <w:pPr>
              <w:spacing w:after="0" w:line="276" w:lineRule="auto"/>
              <w:rPr>
                <w:rFonts w:eastAsia="Times New Roman" w:cs="Calibri"/>
                <w:b/>
                <w:color w:val="1F3864"/>
              </w:rPr>
            </w:pPr>
          </w:p>
          <w:p w14:paraId="58065924" w14:textId="77777777" w:rsidR="00207FCD" w:rsidRPr="00207FCD" w:rsidRDefault="00207FCD" w:rsidP="00207FCD">
            <w:pPr>
              <w:spacing w:after="0" w:line="276" w:lineRule="auto"/>
              <w:rPr>
                <w:rFonts w:eastAsia="Times New Roman" w:cs="Calibri"/>
                <w:b/>
                <w:color w:val="1F3864"/>
              </w:rPr>
            </w:pPr>
          </w:p>
          <w:p w14:paraId="069690A0" w14:textId="77777777"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14:paraId="5936F5BB" w14:textId="77777777"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014329EE" wp14:editId="08AC3F0B">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256" w:type="pct"/>
          </w:tcPr>
          <w:p w14:paraId="2C7DFC33" w14:textId="77777777" w:rsidR="00207FCD" w:rsidRPr="00207FCD" w:rsidRDefault="00207FCD" w:rsidP="00207FCD">
            <w:pPr>
              <w:spacing w:after="0" w:line="276" w:lineRule="auto"/>
              <w:rPr>
                <w:rFonts w:eastAsia="Times New Roman" w:cs="Calibri"/>
              </w:rPr>
            </w:pPr>
          </w:p>
          <w:p w14:paraId="7840EE44" w14:textId="77777777" w:rsidR="00207FCD" w:rsidRPr="00207FCD" w:rsidRDefault="00207FCD" w:rsidP="00207FCD">
            <w:pPr>
              <w:spacing w:after="0" w:line="276" w:lineRule="auto"/>
              <w:rPr>
                <w:rFonts w:eastAsia="Times New Roman" w:cs="Calibri"/>
              </w:rPr>
            </w:pPr>
          </w:p>
        </w:tc>
        <w:tc>
          <w:tcPr>
            <w:tcW w:w="2671" w:type="pct"/>
            <w:gridSpan w:val="4"/>
          </w:tcPr>
          <w:p w14:paraId="6E019A51" w14:textId="77777777" w:rsidR="00207FCD" w:rsidRPr="00207FCD" w:rsidRDefault="00207FCD" w:rsidP="00207FCD">
            <w:pPr>
              <w:spacing w:after="0" w:line="276" w:lineRule="auto"/>
              <w:ind w:right="-105"/>
              <w:rPr>
                <w:rFonts w:eastAsia="Times New Roman" w:cs="Calibri"/>
                <w:lang w:eastAsia="el-GR"/>
              </w:rPr>
            </w:pPr>
          </w:p>
          <w:p w14:paraId="4E89F9C1" w14:textId="54579A56" w:rsidR="00207FCD" w:rsidRPr="00207FCD" w:rsidRDefault="005B7FAE" w:rsidP="00207FCD">
            <w:pPr>
              <w:spacing w:after="0" w:line="276" w:lineRule="auto"/>
              <w:ind w:right="-105"/>
              <w:rPr>
                <w:rFonts w:eastAsia="Times New Roman" w:cs="Calibri"/>
                <w:lang w:eastAsia="el-GR"/>
              </w:rPr>
            </w:pPr>
            <w:r>
              <w:rPr>
                <w:rStyle w:val="ae"/>
                <w:rFonts w:ascii="Helvetica" w:hAnsi="Helvetica" w:cs="Helvetica"/>
                <w:color w:val="468847"/>
                <w:sz w:val="20"/>
                <w:szCs w:val="20"/>
                <w:shd w:val="clear" w:color="auto" w:fill="DFF0D8"/>
              </w:rPr>
              <w:t>ΑΔΑ: </w:t>
            </w:r>
            <w:r>
              <w:rPr>
                <w:rFonts w:ascii="Helvetica" w:hAnsi="Helvetica" w:cs="Helvetica"/>
                <w:color w:val="468847"/>
                <w:sz w:val="20"/>
                <w:szCs w:val="20"/>
                <w:shd w:val="clear" w:color="auto" w:fill="DFF0D8"/>
              </w:rPr>
              <w:t>6ΓΘΛ46ΜΠ3Ζ-ΦΧ6</w:t>
            </w:r>
          </w:p>
          <w:p w14:paraId="1E3F4359" w14:textId="0252BFD7" w:rsidR="00207FCD" w:rsidRPr="00207FCD" w:rsidRDefault="00207FCD" w:rsidP="00207FCD">
            <w:pPr>
              <w:spacing w:after="0" w:line="276" w:lineRule="auto"/>
              <w:ind w:right="-105"/>
              <w:rPr>
                <w:rFonts w:eastAsia="Times New Roman" w:cs="Calibri"/>
                <w:lang w:eastAsia="el-GR"/>
              </w:rPr>
            </w:pPr>
          </w:p>
          <w:p w14:paraId="7C0765D3" w14:textId="77777777" w:rsidR="00207FCD" w:rsidRDefault="00207FCD" w:rsidP="00207FCD">
            <w:pPr>
              <w:spacing w:after="0" w:line="276" w:lineRule="auto"/>
              <w:ind w:right="-105"/>
              <w:rPr>
                <w:rFonts w:eastAsia="Times New Roman" w:cs="Calibri"/>
                <w:lang w:eastAsia="el-GR"/>
              </w:rPr>
            </w:pPr>
          </w:p>
          <w:p w14:paraId="42DA4E35" w14:textId="7EEBDED6"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E14BFE">
              <w:rPr>
                <w:rFonts w:eastAsia="Times New Roman" w:cs="Calibri"/>
                <w:lang w:eastAsia="el-GR"/>
              </w:rPr>
              <w:t>18</w:t>
            </w:r>
            <w:r w:rsidR="00485B54">
              <w:rPr>
                <w:rFonts w:eastAsia="Times New Roman" w:cs="Calibri"/>
                <w:lang w:eastAsia="el-GR"/>
              </w:rPr>
              <w:t>/</w:t>
            </w:r>
            <w:r w:rsidR="00902409">
              <w:rPr>
                <w:rFonts w:eastAsia="Times New Roman" w:cs="Calibri"/>
                <w:lang w:eastAsia="el-GR"/>
              </w:rPr>
              <w:t>0</w:t>
            </w:r>
            <w:r w:rsidR="00E2460A">
              <w:rPr>
                <w:rFonts w:eastAsia="Times New Roman" w:cs="Calibri"/>
                <w:lang w:val="en-US" w:eastAsia="el-GR"/>
              </w:rPr>
              <w:t>3</w:t>
            </w:r>
            <w:r w:rsidR="00902409">
              <w:rPr>
                <w:rFonts w:eastAsia="Times New Roman" w:cs="Calibri"/>
                <w:lang w:eastAsia="el-GR"/>
              </w:rPr>
              <w:t>/</w:t>
            </w:r>
            <w:r w:rsidR="00207FCD" w:rsidRPr="00207FCD">
              <w:rPr>
                <w:rFonts w:eastAsia="Times New Roman" w:cs="Calibri"/>
                <w:lang w:eastAsia="el-GR"/>
              </w:rPr>
              <w:t>20</w:t>
            </w:r>
            <w:r w:rsidR="00650566" w:rsidRPr="007A6D68">
              <w:rPr>
                <w:rFonts w:eastAsia="Times New Roman" w:cs="Calibri"/>
                <w:lang w:eastAsia="el-GR"/>
              </w:rPr>
              <w:t>2</w:t>
            </w:r>
            <w:r w:rsidR="00E2460A">
              <w:rPr>
                <w:rFonts w:eastAsia="Times New Roman" w:cs="Calibri"/>
                <w:lang w:val="en-US" w:eastAsia="el-GR"/>
              </w:rPr>
              <w:t>1</w:t>
            </w:r>
            <w:r w:rsidR="00207FCD" w:rsidRPr="00207FCD">
              <w:rPr>
                <w:rFonts w:eastAsia="Times New Roman" w:cs="Calibri"/>
                <w:lang w:eastAsia="el-GR"/>
              </w:rPr>
              <w:t xml:space="preserve">  </w:t>
            </w:r>
          </w:p>
          <w:p w14:paraId="4BF71926" w14:textId="6EB1C20E" w:rsidR="003F34F1" w:rsidRPr="00E2460A" w:rsidRDefault="00207FCD" w:rsidP="00486366">
            <w:pPr>
              <w:spacing w:after="0" w:line="276" w:lineRule="auto"/>
              <w:ind w:right="-105"/>
              <w:rPr>
                <w:rFonts w:eastAsia="Times New Roman" w:cs="Calibri"/>
                <w:lang w:val="en-US" w:eastAsia="el-GR"/>
              </w:rPr>
            </w:pPr>
            <w:r w:rsidRPr="00207FCD">
              <w:rPr>
                <w:rFonts w:eastAsia="Times New Roman" w:cs="Calibri"/>
                <w:lang w:eastAsia="el-GR"/>
              </w:rPr>
              <w:t xml:space="preserve">Αριθ. </w:t>
            </w:r>
            <w:proofErr w:type="spellStart"/>
            <w:r w:rsidRPr="00207FCD">
              <w:rPr>
                <w:rFonts w:eastAsia="Times New Roman" w:cs="Calibri"/>
                <w:lang w:eastAsia="el-GR"/>
              </w:rPr>
              <w:t>Πρωτ</w:t>
            </w:r>
            <w:proofErr w:type="spellEnd"/>
            <w:r w:rsidRPr="00207FCD">
              <w:rPr>
                <w:rFonts w:eastAsia="Times New Roman" w:cs="Calibri"/>
                <w:lang w:eastAsia="el-GR"/>
              </w:rPr>
              <w:t>.: 30/002/000/</w:t>
            </w:r>
            <w:r w:rsidR="00F73942">
              <w:rPr>
                <w:rFonts w:eastAsia="Times New Roman" w:cs="Calibri"/>
                <w:lang w:eastAsia="el-GR"/>
              </w:rPr>
              <w:t>2107</w:t>
            </w:r>
          </w:p>
        </w:tc>
      </w:tr>
      <w:tr w:rsidR="00207FCD" w:rsidRPr="00207FCD" w14:paraId="55E2702F" w14:textId="77777777" w:rsidTr="00F81893">
        <w:trPr>
          <w:gridAfter w:val="1"/>
          <w:wAfter w:w="1026" w:type="pct"/>
        </w:trPr>
        <w:tc>
          <w:tcPr>
            <w:tcW w:w="2329" w:type="pct"/>
            <w:gridSpan w:val="3"/>
            <w:tcBorders>
              <w:right w:val="single" w:sz="4" w:space="0" w:color="auto"/>
            </w:tcBorders>
          </w:tcPr>
          <w:p w14:paraId="6E0C684E" w14:textId="77777777"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14:paraId="6D0A6B93" w14:textId="77777777"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14:paraId="43CDCE54" w14:textId="77777777"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541" w:type="pct"/>
            <w:gridSpan w:val="2"/>
            <w:tcBorders>
              <w:top w:val="single" w:sz="4" w:space="0" w:color="auto"/>
              <w:left w:val="single" w:sz="4" w:space="0" w:color="auto"/>
              <w:bottom w:val="single" w:sz="4" w:space="0" w:color="auto"/>
              <w:right w:val="single" w:sz="4" w:space="0" w:color="auto"/>
            </w:tcBorders>
          </w:tcPr>
          <w:p w14:paraId="497143F5" w14:textId="77E95D3A" w:rsidR="003F34F1" w:rsidRPr="001D77C0" w:rsidRDefault="003F34F1" w:rsidP="003F34F1">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Pr>
                <w:rFonts w:eastAsia="Times New Roman" w:cs="Calibri"/>
              </w:rPr>
              <w:t xml:space="preserve"> Έγκριση δαπάνης:</w:t>
            </w:r>
            <w:r>
              <w:rPr>
                <w:rFonts w:asciiTheme="minorHAnsi" w:eastAsia="Times New Roman" w:hAnsiTheme="minorHAnsi" w:cstheme="minorHAnsi"/>
                <w:color w:val="000000"/>
                <w:lang w:eastAsia="el-GR"/>
              </w:rPr>
              <w:t>30/002/000/</w:t>
            </w:r>
            <w:r w:rsidR="001D77C0">
              <w:rPr>
                <w:rFonts w:asciiTheme="minorHAnsi" w:eastAsia="Times New Roman" w:hAnsiTheme="minorHAnsi" w:cstheme="minorHAnsi"/>
                <w:color w:val="000000"/>
                <w:lang w:eastAsia="el-GR"/>
              </w:rPr>
              <w:t>2077</w:t>
            </w:r>
            <w:r>
              <w:rPr>
                <w:rFonts w:asciiTheme="minorHAnsi" w:eastAsia="Times New Roman" w:hAnsiTheme="minorHAnsi" w:cstheme="minorHAnsi"/>
                <w:color w:val="000000"/>
                <w:lang w:eastAsia="el-GR"/>
              </w:rPr>
              <w:t>/20</w:t>
            </w:r>
            <w:r w:rsidR="00650566" w:rsidRPr="00650566">
              <w:rPr>
                <w:rFonts w:asciiTheme="minorHAnsi" w:eastAsia="Times New Roman" w:hAnsiTheme="minorHAnsi" w:cstheme="minorHAnsi"/>
                <w:color w:val="000000"/>
                <w:lang w:eastAsia="el-GR"/>
              </w:rPr>
              <w:t>2</w:t>
            </w:r>
            <w:r w:rsidR="00E2460A" w:rsidRPr="001D77C0">
              <w:rPr>
                <w:rFonts w:asciiTheme="minorHAnsi" w:eastAsia="Times New Roman" w:hAnsiTheme="minorHAnsi" w:cstheme="minorHAnsi"/>
                <w:color w:val="000000"/>
                <w:lang w:eastAsia="el-GR"/>
              </w:rPr>
              <w:t>1</w:t>
            </w:r>
          </w:p>
          <w:p w14:paraId="1948E6DF" w14:textId="7A59BD44" w:rsidR="003F34F1" w:rsidRPr="001D77C0" w:rsidRDefault="003F34F1" w:rsidP="003F34F1">
            <w:pPr>
              <w:spacing w:after="0" w:line="276" w:lineRule="auto"/>
              <w:ind w:left="-174"/>
              <w:jc w:val="both"/>
              <w:rPr>
                <w:rFonts w:cs="Calibri"/>
              </w:rPr>
            </w:pPr>
            <w:r>
              <w:rPr>
                <w:rFonts w:asciiTheme="minorHAnsi" w:eastAsia="Times New Roman" w:hAnsiTheme="minorHAnsi" w:cstheme="minorHAnsi"/>
                <w:color w:val="000000"/>
                <w:lang w:eastAsia="el-GR"/>
              </w:rPr>
              <w:t xml:space="preserve">   </w:t>
            </w:r>
            <w:r w:rsidRPr="001069FF">
              <w:rPr>
                <w:rFonts w:cs="Calibri"/>
              </w:rPr>
              <w:t>ΑΔΑΜ:</w:t>
            </w:r>
            <w:r>
              <w:rPr>
                <w:rFonts w:cs="Calibri"/>
              </w:rPr>
              <w:t xml:space="preserve"> </w:t>
            </w:r>
            <w:r w:rsidR="001D77C0">
              <w:rPr>
                <w:rFonts w:cs="Calibri"/>
              </w:rPr>
              <w:t>21</w:t>
            </w:r>
            <w:r w:rsidR="001D77C0">
              <w:rPr>
                <w:rFonts w:cs="Calibri"/>
                <w:lang w:val="en-US"/>
              </w:rPr>
              <w:t>REQ</w:t>
            </w:r>
            <w:r w:rsidR="001D77C0" w:rsidRPr="001D77C0">
              <w:rPr>
                <w:rFonts w:cs="Calibri"/>
              </w:rPr>
              <w:t>008299737</w:t>
            </w:r>
          </w:p>
          <w:p w14:paraId="1CCDBCD3" w14:textId="2055B5DA" w:rsidR="00207FCD" w:rsidRPr="00AA2183" w:rsidRDefault="003F34F1" w:rsidP="00650566">
            <w:pPr>
              <w:spacing w:after="0" w:line="276" w:lineRule="auto"/>
              <w:ind w:left="-174"/>
              <w:jc w:val="both"/>
              <w:rPr>
                <w:rFonts w:eastAsia="Times New Roman" w:cs="Calibri"/>
              </w:rPr>
            </w:pPr>
            <w:r>
              <w:rPr>
                <w:rFonts w:cs="Calibri"/>
              </w:rPr>
              <w:t xml:space="preserve">   </w:t>
            </w:r>
            <w:r w:rsidR="00AA2183">
              <w:rPr>
                <w:rFonts w:cs="Calibri"/>
              </w:rPr>
              <w:t xml:space="preserve">ΑΔΑ: </w:t>
            </w:r>
            <w:r w:rsidR="001D77C0">
              <w:rPr>
                <w:rFonts w:cs="Calibri"/>
              </w:rPr>
              <w:t>ΨΞ4Δ46ΜΠ3Ζ-6ΩΥ</w:t>
            </w:r>
          </w:p>
        </w:tc>
        <w:tc>
          <w:tcPr>
            <w:tcW w:w="104" w:type="pct"/>
            <w:tcBorders>
              <w:left w:val="single" w:sz="4" w:space="0" w:color="auto"/>
            </w:tcBorders>
          </w:tcPr>
          <w:p w14:paraId="1BD1ACE4" w14:textId="77777777" w:rsidR="00207FCD" w:rsidRPr="00207FCD" w:rsidRDefault="00207FCD" w:rsidP="00207FCD">
            <w:pPr>
              <w:spacing w:after="0" w:line="276" w:lineRule="auto"/>
              <w:ind w:left="360"/>
              <w:rPr>
                <w:rFonts w:eastAsia="Times New Roman" w:cs="Calibri"/>
              </w:rPr>
            </w:pPr>
          </w:p>
        </w:tc>
      </w:tr>
      <w:tr w:rsidR="00207FCD" w:rsidRPr="00207FCD" w14:paraId="20ADF1FF" w14:textId="77777777" w:rsidTr="00F81893">
        <w:trPr>
          <w:gridAfter w:val="1"/>
          <w:wAfter w:w="1026" w:type="pct"/>
        </w:trPr>
        <w:tc>
          <w:tcPr>
            <w:tcW w:w="2329" w:type="pct"/>
            <w:gridSpan w:val="3"/>
          </w:tcPr>
          <w:p w14:paraId="6AF68E3E" w14:textId="77777777"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Δ/</w:t>
            </w:r>
            <w:proofErr w:type="spellStart"/>
            <w:r w:rsidRPr="00207FCD">
              <w:rPr>
                <w:rFonts w:eastAsia="Times New Roman" w:cs="Calibri"/>
                <w:b/>
              </w:rPr>
              <w:t>νση</w:t>
            </w:r>
            <w:proofErr w:type="spellEnd"/>
            <w:r w:rsidRPr="00207FCD">
              <w:rPr>
                <w:rFonts w:eastAsia="Times New Roman" w:cs="Calibri"/>
                <w:b/>
              </w:rPr>
              <w:t xml:space="preserve">      :   Αν. Τσόχα 16          </w:t>
            </w:r>
          </w:p>
        </w:tc>
        <w:tc>
          <w:tcPr>
            <w:tcW w:w="1541" w:type="pct"/>
            <w:gridSpan w:val="2"/>
          </w:tcPr>
          <w:p w14:paraId="0FBBD231" w14:textId="77777777"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04" w:type="pct"/>
          </w:tcPr>
          <w:p w14:paraId="337B6A68" w14:textId="77777777" w:rsidR="00207FCD" w:rsidRPr="00207FCD" w:rsidRDefault="00207FCD" w:rsidP="00B26235">
            <w:pPr>
              <w:spacing w:after="0" w:line="276" w:lineRule="auto"/>
              <w:ind w:left="-264" w:firstLine="264"/>
              <w:rPr>
                <w:rFonts w:eastAsia="Times New Roman" w:cs="Calibri"/>
                <w:b/>
              </w:rPr>
            </w:pPr>
          </w:p>
        </w:tc>
      </w:tr>
      <w:tr w:rsidR="00207FCD" w:rsidRPr="00207FCD" w14:paraId="5711BF6D" w14:textId="77777777" w:rsidTr="00737FE2">
        <w:trPr>
          <w:gridAfter w:val="1"/>
          <w:wAfter w:w="1026" w:type="pct"/>
        </w:trPr>
        <w:tc>
          <w:tcPr>
            <w:tcW w:w="2329" w:type="pct"/>
            <w:gridSpan w:val="3"/>
          </w:tcPr>
          <w:p w14:paraId="4C2991C9" w14:textId="77777777"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Κώδικας  :   11521</w:t>
            </w:r>
          </w:p>
        </w:tc>
        <w:tc>
          <w:tcPr>
            <w:tcW w:w="1541" w:type="pct"/>
            <w:gridSpan w:val="2"/>
          </w:tcPr>
          <w:p w14:paraId="71CAB72A" w14:textId="77777777"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4" w:type="pct"/>
          </w:tcPr>
          <w:p w14:paraId="08E1BCB9" w14:textId="77777777" w:rsidR="00207FCD" w:rsidRPr="00207FCD" w:rsidRDefault="00207FCD" w:rsidP="00207FCD">
            <w:pPr>
              <w:spacing w:after="0" w:line="276" w:lineRule="auto"/>
              <w:rPr>
                <w:rFonts w:eastAsia="Times New Roman" w:cs="Calibri"/>
                <w:b/>
              </w:rPr>
            </w:pPr>
          </w:p>
        </w:tc>
      </w:tr>
      <w:tr w:rsidR="00207FCD" w:rsidRPr="00207FCD" w14:paraId="010635C8" w14:textId="77777777" w:rsidTr="00737FE2">
        <w:trPr>
          <w:gridAfter w:val="1"/>
          <w:wAfter w:w="1026" w:type="pct"/>
        </w:trPr>
        <w:tc>
          <w:tcPr>
            <w:tcW w:w="2329" w:type="pct"/>
            <w:gridSpan w:val="3"/>
          </w:tcPr>
          <w:p w14:paraId="5EE9979B" w14:textId="77777777"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541" w:type="pct"/>
            <w:gridSpan w:val="2"/>
          </w:tcPr>
          <w:p w14:paraId="4269FB70" w14:textId="77777777" w:rsidR="00207FCD" w:rsidRPr="00207FCD" w:rsidRDefault="00207FCD" w:rsidP="00207FCD">
            <w:pPr>
              <w:spacing w:after="0" w:line="276" w:lineRule="auto"/>
              <w:rPr>
                <w:rFonts w:eastAsia="Times New Roman" w:cs="Calibri"/>
              </w:rPr>
            </w:pPr>
          </w:p>
        </w:tc>
        <w:tc>
          <w:tcPr>
            <w:tcW w:w="104" w:type="pct"/>
          </w:tcPr>
          <w:p w14:paraId="76DFC144" w14:textId="77777777" w:rsidR="00207FCD" w:rsidRPr="00207FCD" w:rsidRDefault="00207FCD" w:rsidP="00207FCD">
            <w:pPr>
              <w:spacing w:after="0" w:line="276" w:lineRule="auto"/>
              <w:rPr>
                <w:rFonts w:eastAsia="Times New Roman" w:cs="Calibri"/>
                <w:b/>
              </w:rPr>
            </w:pPr>
          </w:p>
        </w:tc>
      </w:tr>
      <w:tr w:rsidR="00207FCD" w:rsidRPr="00207FCD" w14:paraId="1F8778B5" w14:textId="77777777" w:rsidTr="00737FE2">
        <w:trPr>
          <w:gridAfter w:val="1"/>
          <w:wAfter w:w="1026" w:type="pct"/>
        </w:trPr>
        <w:tc>
          <w:tcPr>
            <w:tcW w:w="2329" w:type="pct"/>
            <w:gridSpan w:val="3"/>
          </w:tcPr>
          <w:p w14:paraId="6649F8AB" w14:textId="77777777"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541" w:type="pct"/>
            <w:gridSpan w:val="2"/>
          </w:tcPr>
          <w:p w14:paraId="3ED5AF1C" w14:textId="77777777" w:rsidR="00207FCD" w:rsidRPr="00207FCD" w:rsidRDefault="00207FCD" w:rsidP="00207FCD">
            <w:pPr>
              <w:spacing w:after="0" w:line="276" w:lineRule="auto"/>
              <w:rPr>
                <w:rFonts w:eastAsia="Times New Roman" w:cs="Calibri"/>
              </w:rPr>
            </w:pPr>
          </w:p>
        </w:tc>
        <w:tc>
          <w:tcPr>
            <w:tcW w:w="104" w:type="pct"/>
          </w:tcPr>
          <w:p w14:paraId="26AB9532" w14:textId="77777777" w:rsidR="00207FCD" w:rsidRPr="00207FCD" w:rsidRDefault="00207FCD" w:rsidP="00207FCD">
            <w:pPr>
              <w:spacing w:after="0" w:line="276" w:lineRule="auto"/>
              <w:rPr>
                <w:rFonts w:eastAsia="Times New Roman" w:cs="Calibri"/>
                <w:b/>
              </w:rPr>
            </w:pPr>
          </w:p>
        </w:tc>
      </w:tr>
      <w:tr w:rsidR="00207FCD" w:rsidRPr="00AF02C1" w14:paraId="271170AB" w14:textId="77777777" w:rsidTr="00737FE2">
        <w:trPr>
          <w:gridAfter w:val="1"/>
          <w:wAfter w:w="1026" w:type="pct"/>
        </w:trPr>
        <w:tc>
          <w:tcPr>
            <w:tcW w:w="2329" w:type="pct"/>
            <w:gridSpan w:val="3"/>
          </w:tcPr>
          <w:p w14:paraId="68B8AB4D" w14:textId="77777777"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w:t>
            </w:r>
            <w:r w:rsidRPr="004B41A4">
              <w:rPr>
                <w:rFonts w:eastAsia="Times New Roman" w:cs="Calibri"/>
                <w:b/>
                <w:lang w:val="en-GB"/>
              </w:rPr>
              <w:t xml:space="preserve">  :</w:t>
            </w:r>
            <w:r w:rsidRPr="00207FCD">
              <w:rPr>
                <w:rFonts w:eastAsia="Times New Roman" w:cs="Calibri"/>
                <w:b/>
                <w:lang w:val="en-GB"/>
              </w:rPr>
              <w:t xml:space="preserve">  </w:t>
            </w:r>
            <w:hyperlink r:id="rId10" w:history="1">
              <w:r w:rsidR="00650566" w:rsidRPr="00B742F5">
                <w:rPr>
                  <w:rStyle w:val="-"/>
                  <w:rFonts w:eastAsia="Times New Roman" w:cs="Calibri"/>
                  <w:b/>
                  <w:lang w:val="en-US"/>
                </w:rPr>
                <w:t>support.gcsl@aade</w:t>
              </w:r>
              <w:r w:rsidR="00650566" w:rsidRPr="00B742F5">
                <w:rPr>
                  <w:rStyle w:val="-"/>
                  <w:rFonts w:eastAsia="Times New Roman" w:cs="Calibri"/>
                  <w:b/>
                  <w:lang w:val="en-GB"/>
                </w:rPr>
                <w:t>.</w:t>
              </w:r>
              <w:r w:rsidR="00650566" w:rsidRPr="00B742F5">
                <w:rPr>
                  <w:rStyle w:val="-"/>
                  <w:rFonts w:eastAsia="Times New Roman" w:cs="Calibri"/>
                  <w:b/>
                  <w:lang w:val="en-US"/>
                </w:rPr>
                <w:t>gr</w:t>
              </w:r>
            </w:hyperlink>
          </w:p>
          <w:p w14:paraId="0F90A8E1" w14:textId="77777777" w:rsidR="00207FCD" w:rsidRPr="00207FCD" w:rsidRDefault="00207FCD" w:rsidP="00207FCD">
            <w:pPr>
              <w:tabs>
                <w:tab w:val="left" w:pos="987"/>
              </w:tabs>
              <w:spacing w:after="0" w:line="276" w:lineRule="auto"/>
              <w:rPr>
                <w:rFonts w:eastAsia="Times New Roman" w:cs="Calibri"/>
                <w:b/>
                <w:lang w:val="en-GB"/>
              </w:rPr>
            </w:pPr>
          </w:p>
        </w:tc>
        <w:tc>
          <w:tcPr>
            <w:tcW w:w="1541" w:type="pct"/>
            <w:gridSpan w:val="2"/>
          </w:tcPr>
          <w:p w14:paraId="3BAB758A" w14:textId="77777777" w:rsidR="00207FCD" w:rsidRPr="00207FCD" w:rsidRDefault="00207FCD" w:rsidP="00207FCD">
            <w:pPr>
              <w:spacing w:after="0" w:line="276" w:lineRule="auto"/>
              <w:rPr>
                <w:rFonts w:eastAsia="Times New Roman" w:cs="Calibri"/>
                <w:lang w:val="en-GB"/>
              </w:rPr>
            </w:pPr>
          </w:p>
        </w:tc>
        <w:tc>
          <w:tcPr>
            <w:tcW w:w="104" w:type="pct"/>
          </w:tcPr>
          <w:p w14:paraId="3BC8F2A5" w14:textId="77777777" w:rsidR="00207FCD" w:rsidRPr="00207FCD" w:rsidRDefault="00207FCD" w:rsidP="00207FCD">
            <w:pPr>
              <w:spacing w:after="0" w:line="276" w:lineRule="auto"/>
              <w:rPr>
                <w:rFonts w:eastAsia="Times New Roman" w:cs="Calibri"/>
                <w:lang w:val="en-GB"/>
              </w:rPr>
            </w:pPr>
          </w:p>
        </w:tc>
      </w:tr>
      <w:tr w:rsidR="00737FE2" w:rsidRPr="0088641A" w14:paraId="4A82940A" w14:textId="77777777" w:rsidTr="00737FE2">
        <w:trPr>
          <w:gridAfter w:val="3"/>
          <w:wAfter w:w="1166" w:type="pct"/>
          <w:trHeight w:val="480"/>
        </w:trPr>
        <w:tc>
          <w:tcPr>
            <w:tcW w:w="38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C29F5" w14:textId="77777777" w:rsidR="00737FE2" w:rsidRPr="0019209F" w:rsidRDefault="00737FE2" w:rsidP="00AA2183">
            <w:pPr>
              <w:spacing w:after="0" w:line="288" w:lineRule="auto"/>
              <w:jc w:val="both"/>
              <w:rPr>
                <w:rFonts w:cs="Tahoma"/>
              </w:rPr>
            </w:pPr>
            <w:r w:rsidRPr="00AA2183">
              <w:rPr>
                <w:rFonts w:cs="Tahoma"/>
                <w:b/>
              </w:rPr>
              <w:t xml:space="preserve">Πρόσκληση εκδήλωσης ενδιαφέροντος υποβολής προσφορών για την προμήθεια </w:t>
            </w:r>
            <w:r w:rsidR="00AA2183" w:rsidRPr="00AA2183">
              <w:rPr>
                <w:rFonts w:cs="Tahoma"/>
                <w:b/>
              </w:rPr>
              <w:t>φορητών Η/Υ και συ</w:t>
            </w:r>
            <w:r w:rsidRPr="00AA2183">
              <w:rPr>
                <w:rFonts w:cs="Tahoma"/>
                <w:b/>
              </w:rPr>
              <w:t xml:space="preserve">ναφούς εξοπλισμού για </w:t>
            </w:r>
            <w:r w:rsidR="00AA2183">
              <w:rPr>
                <w:rFonts w:cs="Tahoma"/>
                <w:b/>
              </w:rPr>
              <w:t xml:space="preserve">την υλοποίηση και την ενίσχυση των μέτρων αντιμετώπισης της ανάγκης περιορισμού της διασποράς του </w:t>
            </w:r>
            <w:proofErr w:type="spellStart"/>
            <w:r w:rsidR="00AA2183">
              <w:rPr>
                <w:rFonts w:cs="Tahoma"/>
                <w:b/>
              </w:rPr>
              <w:t>κορωνοϊού</w:t>
            </w:r>
            <w:proofErr w:type="spellEnd"/>
            <w:r w:rsidR="00AA2183">
              <w:rPr>
                <w:rFonts w:cs="Tahoma"/>
                <w:b/>
              </w:rPr>
              <w:t xml:space="preserve"> </w:t>
            </w:r>
            <w:r w:rsidR="00AA2183">
              <w:rPr>
                <w:rFonts w:cs="Tahoma"/>
                <w:b/>
                <w:lang w:val="en-US"/>
              </w:rPr>
              <w:t>COVID</w:t>
            </w:r>
            <w:r w:rsidR="00AA2183" w:rsidRPr="00AA2183">
              <w:rPr>
                <w:rFonts w:cs="Tahoma"/>
                <w:b/>
              </w:rPr>
              <w:t xml:space="preserve">-19, </w:t>
            </w:r>
            <w:r w:rsidR="00AA2183">
              <w:rPr>
                <w:rFonts w:cs="Tahoma"/>
                <w:b/>
              </w:rPr>
              <w:t xml:space="preserve">για </w:t>
            </w:r>
            <w:r w:rsidRPr="00AA2183">
              <w:rPr>
                <w:rFonts w:cs="Tahoma"/>
                <w:b/>
              </w:rPr>
              <w:t>τις ανάγκες των Υπηρεσιών του Γ.Χ.Κ., με τη διαδικασία της απευθείας ανάθεσης</w:t>
            </w:r>
            <w:r w:rsidR="00AA2183">
              <w:rPr>
                <w:rFonts w:cs="Tahoma"/>
                <w:b/>
              </w:rPr>
              <w:t>.</w:t>
            </w:r>
          </w:p>
        </w:tc>
      </w:tr>
      <w:tr w:rsidR="00465E1E" w:rsidRPr="0088641A" w14:paraId="487375BF" w14:textId="77777777" w:rsidTr="00737FE2">
        <w:trPr>
          <w:gridAfter w:val="3"/>
          <w:wAfter w:w="1166" w:type="pct"/>
          <w:trHeight w:val="48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0E761D07"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811" w:type="pct"/>
            <w:gridSpan w:val="3"/>
            <w:tcBorders>
              <w:top w:val="single" w:sz="4" w:space="0" w:color="auto"/>
              <w:left w:val="nil"/>
              <w:bottom w:val="single" w:sz="4" w:space="0" w:color="auto"/>
              <w:right w:val="single" w:sz="4" w:space="0" w:color="auto"/>
            </w:tcBorders>
            <w:shd w:val="clear" w:color="auto" w:fill="auto"/>
            <w:vAlign w:val="center"/>
          </w:tcPr>
          <w:p w14:paraId="64443D67" w14:textId="77777777"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14:paraId="28F48A89" w14:textId="77777777"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14:paraId="66AEB822" w14:textId="77777777" w:rsidTr="00737FE2">
        <w:trPr>
          <w:gridAfter w:val="3"/>
          <w:wAfter w:w="1166"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14:paraId="10790146" w14:textId="77777777"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811" w:type="pct"/>
            <w:gridSpan w:val="3"/>
            <w:tcBorders>
              <w:top w:val="nil"/>
              <w:left w:val="nil"/>
              <w:bottom w:val="single" w:sz="4" w:space="0" w:color="auto"/>
              <w:right w:val="single" w:sz="4" w:space="0" w:color="auto"/>
            </w:tcBorders>
            <w:shd w:val="clear" w:color="auto" w:fill="auto"/>
            <w:vAlign w:val="center"/>
          </w:tcPr>
          <w:p w14:paraId="0D328897" w14:textId="0A09E141" w:rsidR="000A324A" w:rsidRPr="00AE436D" w:rsidRDefault="00072998"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7123</w:t>
            </w:r>
            <w:r w:rsidR="00B26235">
              <w:rPr>
                <w:rFonts w:asciiTheme="minorHAnsi" w:eastAsia="Times New Roman" w:hAnsiTheme="minorHAnsi" w:cstheme="minorHAnsi"/>
                <w:color w:val="000000"/>
                <w:lang w:eastAsia="el-GR"/>
              </w:rPr>
              <w:t xml:space="preserve"> «</w:t>
            </w:r>
            <w:r w:rsidR="00B26235" w:rsidRPr="00B26235">
              <w:rPr>
                <w:rFonts w:asciiTheme="minorHAnsi" w:eastAsia="Times New Roman" w:hAnsiTheme="minorHAnsi" w:cstheme="minorHAnsi"/>
                <w:color w:val="000000"/>
                <w:lang w:eastAsia="el-GR"/>
              </w:rPr>
              <w:t xml:space="preserve">Προμήθεια ηλεκτρονικών υπολογιστών, </w:t>
            </w:r>
            <w:r w:rsidR="004B41A4">
              <w:rPr>
                <w:rFonts w:asciiTheme="minorHAnsi" w:eastAsia="Times New Roman" w:hAnsiTheme="minorHAnsi" w:cstheme="minorHAnsi"/>
                <w:color w:val="000000"/>
                <w:lang w:eastAsia="el-GR"/>
              </w:rPr>
              <w:t>λ</w:t>
            </w:r>
            <w:r w:rsidR="00B26235" w:rsidRPr="00B26235">
              <w:rPr>
                <w:rFonts w:asciiTheme="minorHAnsi" w:eastAsia="Times New Roman" w:hAnsiTheme="minorHAnsi" w:cstheme="minorHAnsi"/>
                <w:color w:val="000000"/>
                <w:lang w:eastAsia="el-GR"/>
              </w:rPr>
              <w:t>ογισμικού και λοιπού συναφούς βοηθητικού εξοπλισμού»</w:t>
            </w:r>
          </w:p>
        </w:tc>
      </w:tr>
      <w:tr w:rsidR="00465E1E" w:rsidRPr="0088641A" w14:paraId="7FD62FEF" w14:textId="77777777" w:rsidTr="00737FE2">
        <w:trPr>
          <w:gridAfter w:val="3"/>
          <w:wAfter w:w="1166"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14:paraId="57DAE1CB"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811" w:type="pct"/>
            <w:gridSpan w:val="3"/>
            <w:tcBorders>
              <w:top w:val="nil"/>
              <w:left w:val="nil"/>
              <w:bottom w:val="single" w:sz="4" w:space="0" w:color="auto"/>
              <w:right w:val="single" w:sz="4" w:space="0" w:color="auto"/>
            </w:tcBorders>
            <w:shd w:val="clear" w:color="auto" w:fill="auto"/>
            <w:vAlign w:val="center"/>
          </w:tcPr>
          <w:p w14:paraId="7CB3266D" w14:textId="4FB27F76" w:rsidR="00D9401E" w:rsidRPr="00CA4B98" w:rsidRDefault="00CD280D" w:rsidP="001D77C0">
            <w:pPr>
              <w:spacing w:after="0" w:line="276" w:lineRule="auto"/>
              <w:contextualSpacing/>
              <w:jc w:val="center"/>
              <w:rPr>
                <w:rFonts w:asciiTheme="minorHAnsi" w:eastAsia="Times New Roman" w:hAnsiTheme="minorHAnsi" w:cstheme="minorHAnsi"/>
                <w:color w:val="000000"/>
                <w:lang w:eastAsia="el-GR"/>
              </w:rPr>
            </w:pPr>
            <w:r w:rsidRPr="00AA2183">
              <w:rPr>
                <w:rFonts w:asciiTheme="minorHAnsi" w:eastAsia="Times New Roman" w:hAnsiTheme="minorHAnsi" w:cstheme="minorHAnsi"/>
                <w:color w:val="000000"/>
                <w:lang w:eastAsia="el-GR"/>
              </w:rPr>
              <w:t xml:space="preserve">30213100-6    </w:t>
            </w:r>
            <w:r w:rsidR="00536C41" w:rsidRPr="00AA2183">
              <w:rPr>
                <w:rFonts w:asciiTheme="minorHAnsi" w:eastAsia="Times New Roman" w:hAnsiTheme="minorHAnsi" w:cstheme="minorHAnsi"/>
                <w:color w:val="000000"/>
                <w:lang w:eastAsia="el-GR"/>
              </w:rPr>
              <w:t>ΦΟΡΗΤΟΙ Η/Υ</w:t>
            </w:r>
          </w:p>
        </w:tc>
      </w:tr>
      <w:tr w:rsidR="00465E1E" w:rsidRPr="00B4637A" w14:paraId="43DF2137" w14:textId="77777777" w:rsidTr="00737FE2">
        <w:trPr>
          <w:gridAfter w:val="3"/>
          <w:wAfter w:w="1166"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14:paraId="56F9EC44"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811" w:type="pct"/>
            <w:gridSpan w:val="3"/>
            <w:tcBorders>
              <w:top w:val="nil"/>
              <w:left w:val="nil"/>
              <w:bottom w:val="single" w:sz="4" w:space="0" w:color="auto"/>
              <w:right w:val="single" w:sz="4" w:space="0" w:color="auto"/>
            </w:tcBorders>
            <w:shd w:val="clear" w:color="auto" w:fill="auto"/>
            <w:vAlign w:val="center"/>
          </w:tcPr>
          <w:p w14:paraId="05166EBD" w14:textId="77777777" w:rsidR="00B85C3C" w:rsidRDefault="0088641A" w:rsidP="00B26235">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p w14:paraId="4CE9E410" w14:textId="1000ADC1" w:rsidR="00AE436D" w:rsidRPr="0088641A" w:rsidRDefault="00B85C3C"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(χαμηλότερη τιμή</w:t>
            </w:r>
            <w:r w:rsidR="0088641A" w:rsidRPr="0088641A">
              <w:rPr>
                <w:rFonts w:asciiTheme="minorHAnsi" w:eastAsia="Times New Roman" w:hAnsiTheme="minorHAnsi" w:cstheme="minorHAnsi"/>
                <w:color w:val="000000"/>
                <w:lang w:eastAsia="el-GR"/>
              </w:rPr>
              <w:t>)</w:t>
            </w:r>
          </w:p>
        </w:tc>
      </w:tr>
      <w:tr w:rsidR="00465E1E" w:rsidRPr="0088641A" w14:paraId="4C7CCA90" w14:textId="77777777" w:rsidTr="00737FE2">
        <w:trPr>
          <w:gridAfter w:val="3"/>
          <w:wAfter w:w="1166"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14:paraId="620A07EE"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811" w:type="pct"/>
            <w:gridSpan w:val="3"/>
            <w:tcBorders>
              <w:top w:val="nil"/>
              <w:left w:val="nil"/>
              <w:bottom w:val="single" w:sz="4" w:space="0" w:color="auto"/>
              <w:right w:val="single" w:sz="4" w:space="0" w:color="auto"/>
            </w:tcBorders>
            <w:shd w:val="clear" w:color="auto" w:fill="auto"/>
            <w:vAlign w:val="center"/>
          </w:tcPr>
          <w:p w14:paraId="35DF2435" w14:textId="76437F25" w:rsidR="00AE436D" w:rsidRPr="0088641A" w:rsidRDefault="00D40C30" w:rsidP="00902318">
            <w:pPr>
              <w:spacing w:after="0" w:line="276" w:lineRule="auto"/>
              <w:contextualSpacing/>
              <w:jc w:val="center"/>
              <w:rPr>
                <w:rFonts w:asciiTheme="minorHAnsi" w:eastAsia="Times New Roman" w:hAnsiTheme="minorHAnsi" w:cstheme="minorHAnsi"/>
                <w:color w:val="000000"/>
                <w:lang w:eastAsia="el-GR"/>
              </w:rPr>
            </w:pPr>
            <w:r w:rsidRPr="002015D9">
              <w:rPr>
                <w:rFonts w:asciiTheme="minorHAnsi" w:eastAsia="Times New Roman" w:hAnsiTheme="minorHAnsi" w:cstheme="minorHAnsi"/>
                <w:b/>
                <w:color w:val="000000"/>
                <w:lang w:val="en-US" w:eastAsia="el-GR"/>
              </w:rPr>
              <w:t>36</w:t>
            </w:r>
            <w:r w:rsidR="00650566" w:rsidRPr="002015D9">
              <w:rPr>
                <w:rFonts w:asciiTheme="minorHAnsi" w:eastAsia="Times New Roman" w:hAnsiTheme="minorHAnsi" w:cstheme="minorHAnsi"/>
                <w:b/>
                <w:color w:val="000000"/>
                <w:lang w:eastAsia="el-GR"/>
              </w:rPr>
              <w:t>.000,0</w:t>
            </w:r>
            <w:r w:rsidR="00843455" w:rsidRPr="002015D9">
              <w:rPr>
                <w:rFonts w:asciiTheme="minorHAnsi" w:eastAsia="Times New Roman" w:hAnsiTheme="minorHAnsi" w:cstheme="minorHAnsi"/>
                <w:b/>
                <w:color w:val="000000"/>
                <w:lang w:eastAsia="el-GR"/>
              </w:rPr>
              <w:t>0</w:t>
            </w:r>
            <w:r w:rsidR="0088641A" w:rsidRPr="002015D9">
              <w:rPr>
                <w:rFonts w:asciiTheme="minorHAnsi" w:eastAsia="Times New Roman" w:hAnsiTheme="minorHAnsi" w:cstheme="minorHAnsi"/>
                <w:color w:val="000000"/>
                <w:lang w:eastAsia="el-GR"/>
              </w:rPr>
              <w:t xml:space="preserve"> € (</w:t>
            </w:r>
            <w:r w:rsidRPr="002015D9">
              <w:rPr>
                <w:rFonts w:asciiTheme="minorHAnsi" w:eastAsia="Times New Roman" w:hAnsiTheme="minorHAnsi" w:cstheme="minorHAnsi"/>
                <w:color w:val="000000"/>
                <w:lang w:val="en-US" w:eastAsia="el-GR"/>
              </w:rPr>
              <w:t>29.032,26</w:t>
            </w:r>
            <w:r w:rsidR="0088641A" w:rsidRPr="002015D9">
              <w:rPr>
                <w:rFonts w:asciiTheme="minorHAnsi" w:eastAsia="Times New Roman" w:hAnsiTheme="minorHAnsi" w:cstheme="minorHAnsi"/>
                <w:color w:val="000000"/>
                <w:lang w:eastAsia="el-GR"/>
              </w:rPr>
              <w:t xml:space="preserve">€ πλέον ΦΠΑ ύψους </w:t>
            </w:r>
            <w:r w:rsidRPr="002015D9">
              <w:rPr>
                <w:rFonts w:asciiTheme="minorHAnsi" w:eastAsia="Times New Roman" w:hAnsiTheme="minorHAnsi" w:cstheme="minorHAnsi"/>
                <w:color w:val="000000"/>
                <w:lang w:val="en-US" w:eastAsia="el-GR"/>
              </w:rPr>
              <w:t>6.967,74</w:t>
            </w:r>
            <w:r w:rsidR="0088641A" w:rsidRPr="002015D9">
              <w:rPr>
                <w:rFonts w:asciiTheme="minorHAnsi" w:eastAsia="Times New Roman" w:hAnsiTheme="minorHAnsi" w:cstheme="minorHAnsi"/>
                <w:color w:val="000000"/>
                <w:lang w:eastAsia="el-GR"/>
              </w:rPr>
              <w:t>€)</w:t>
            </w:r>
          </w:p>
        </w:tc>
      </w:tr>
      <w:tr w:rsidR="00465E1E" w:rsidRPr="0088641A" w14:paraId="5C027F82" w14:textId="77777777" w:rsidTr="00737FE2">
        <w:trPr>
          <w:gridAfter w:val="3"/>
          <w:wAfter w:w="1166"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14:paraId="6A73D0D3"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14:paraId="781F18AC" w14:textId="4157E856" w:rsidR="00AE436D" w:rsidRPr="00485B54" w:rsidRDefault="00E2460A" w:rsidP="00650566">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val="en-US" w:eastAsia="el-GR"/>
              </w:rPr>
              <w:t>2</w:t>
            </w:r>
            <w:r w:rsidR="00191945">
              <w:rPr>
                <w:rFonts w:asciiTheme="minorHAnsi" w:eastAsia="Times New Roman" w:hAnsiTheme="minorHAnsi" w:cstheme="minorHAnsi"/>
                <w:b/>
                <w:color w:val="000000"/>
                <w:lang w:eastAsia="el-GR"/>
              </w:rPr>
              <w:t>3</w:t>
            </w:r>
            <w:r w:rsidR="00276970" w:rsidRPr="00485B54">
              <w:rPr>
                <w:rFonts w:asciiTheme="minorHAnsi" w:eastAsia="Times New Roman" w:hAnsiTheme="minorHAnsi" w:cstheme="minorHAnsi"/>
                <w:b/>
                <w:color w:val="000000"/>
                <w:lang w:eastAsia="el-GR"/>
              </w:rPr>
              <w:t>/</w:t>
            </w:r>
            <w:r w:rsidR="00485B54" w:rsidRPr="00485B54">
              <w:rPr>
                <w:rFonts w:asciiTheme="minorHAnsi" w:eastAsia="Times New Roman" w:hAnsiTheme="minorHAnsi" w:cstheme="minorHAnsi"/>
                <w:b/>
                <w:color w:val="000000"/>
                <w:lang w:eastAsia="el-GR"/>
              </w:rPr>
              <w:t>0</w:t>
            </w:r>
            <w:r>
              <w:rPr>
                <w:rFonts w:asciiTheme="minorHAnsi" w:eastAsia="Times New Roman" w:hAnsiTheme="minorHAnsi" w:cstheme="minorHAnsi"/>
                <w:b/>
                <w:color w:val="000000"/>
                <w:lang w:eastAsia="el-GR"/>
              </w:rPr>
              <w:t>3</w:t>
            </w:r>
            <w:r w:rsidR="00276970" w:rsidRPr="00485B54">
              <w:rPr>
                <w:rFonts w:asciiTheme="minorHAnsi" w:eastAsia="Times New Roman" w:hAnsiTheme="minorHAnsi" w:cstheme="minorHAnsi"/>
                <w:b/>
                <w:color w:val="000000"/>
                <w:lang w:eastAsia="el-GR"/>
              </w:rPr>
              <w:t>/20</w:t>
            </w:r>
            <w:r w:rsidR="00650566">
              <w:rPr>
                <w:rFonts w:asciiTheme="minorHAnsi" w:eastAsia="Times New Roman" w:hAnsiTheme="minorHAnsi" w:cstheme="minorHAnsi"/>
                <w:b/>
                <w:color w:val="000000"/>
                <w:lang w:eastAsia="el-GR"/>
              </w:rPr>
              <w:t>2</w:t>
            </w:r>
            <w:r>
              <w:rPr>
                <w:rFonts w:asciiTheme="minorHAnsi" w:eastAsia="Times New Roman" w:hAnsiTheme="minorHAnsi" w:cstheme="minorHAnsi"/>
                <w:b/>
                <w:color w:val="000000"/>
                <w:lang w:val="en-US" w:eastAsia="el-GR"/>
              </w:rPr>
              <w:t>1</w:t>
            </w:r>
            <w:r w:rsidR="0088641A" w:rsidRPr="00485B54">
              <w:rPr>
                <w:rFonts w:asciiTheme="minorHAnsi" w:eastAsia="Times New Roman" w:hAnsiTheme="minorHAnsi" w:cstheme="minorHAnsi"/>
                <w:b/>
                <w:color w:val="000000"/>
                <w:lang w:eastAsia="el-GR"/>
              </w:rPr>
              <w:t xml:space="preserve"> και ώρα 1</w:t>
            </w:r>
            <w:r w:rsidR="00B26235" w:rsidRPr="00485B54">
              <w:rPr>
                <w:rFonts w:asciiTheme="minorHAnsi" w:eastAsia="Times New Roman" w:hAnsiTheme="minorHAnsi" w:cstheme="minorHAnsi"/>
                <w:b/>
                <w:color w:val="000000"/>
                <w:lang w:eastAsia="el-GR"/>
              </w:rPr>
              <w:t>4</w:t>
            </w:r>
            <w:r w:rsidR="0088641A" w:rsidRPr="00485B54">
              <w:rPr>
                <w:rFonts w:asciiTheme="minorHAnsi" w:eastAsia="Times New Roman" w:hAnsiTheme="minorHAnsi" w:cstheme="minorHAnsi"/>
                <w:b/>
                <w:color w:val="000000"/>
                <w:lang w:eastAsia="el-GR"/>
              </w:rPr>
              <w:t>:00</w:t>
            </w:r>
          </w:p>
        </w:tc>
      </w:tr>
      <w:tr w:rsidR="00465E1E" w:rsidRPr="0088641A" w14:paraId="41177B0D" w14:textId="77777777" w:rsidTr="00737FE2">
        <w:trPr>
          <w:gridAfter w:val="3"/>
          <w:wAfter w:w="1166" w:type="pct"/>
          <w:trHeight w:val="510"/>
        </w:trPr>
        <w:tc>
          <w:tcPr>
            <w:tcW w:w="1023" w:type="pct"/>
            <w:tcBorders>
              <w:top w:val="nil"/>
              <w:left w:val="single" w:sz="4" w:space="0" w:color="auto"/>
              <w:bottom w:val="single" w:sz="4" w:space="0" w:color="auto"/>
              <w:right w:val="single" w:sz="4" w:space="0" w:color="auto"/>
            </w:tcBorders>
            <w:shd w:val="clear" w:color="auto" w:fill="auto"/>
            <w:vAlign w:val="center"/>
          </w:tcPr>
          <w:p w14:paraId="66E29656"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14:paraId="1DAE419A" w14:textId="77777777"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14:paraId="3CD86DDA" w14:textId="77777777" w:rsidR="00AE436D" w:rsidRPr="001A5308" w:rsidRDefault="00AE436D" w:rsidP="004B636F">
      <w:pPr>
        <w:spacing w:after="120" w:line="360" w:lineRule="auto"/>
        <w:contextualSpacing/>
        <w:jc w:val="both"/>
        <w:rPr>
          <w:rFonts w:asciiTheme="minorHAnsi" w:hAnsiTheme="minorHAnsi" w:cstheme="minorHAnsi"/>
          <w:b/>
          <w:sz w:val="12"/>
        </w:rPr>
      </w:pPr>
    </w:p>
    <w:p w14:paraId="55FB0CA6" w14:textId="77777777" w:rsidR="00AE436D" w:rsidRPr="0088641A" w:rsidRDefault="0088641A" w:rsidP="00DE5A2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14:paraId="1B212EF3" w14:textId="345F34AE" w:rsidR="00ED2A7D" w:rsidRPr="00ED1533" w:rsidRDefault="00B26235" w:rsidP="00DE5A2F">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73EDC">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AE436D">
        <w:rPr>
          <w:rFonts w:asciiTheme="minorHAnsi" w:hAnsiTheme="minorHAnsi" w:cstheme="minorHAnsi"/>
        </w:rPr>
        <w:t xml:space="preserve">, </w:t>
      </w:r>
      <w:r w:rsidR="00342784" w:rsidRPr="00342784">
        <w:rPr>
          <w:rFonts w:asciiTheme="minorHAnsi" w:hAnsiTheme="minorHAnsi" w:cstheme="minorHAnsi"/>
        </w:rPr>
        <w:t xml:space="preserve">προμήθεια φορητών Η/Υ και συναφούς εξοπλισμού για την υλοποίηση και την ενίσχυση των μέτρων αντιμετώπισης της ανάγκης περιορισμού της διασποράς του </w:t>
      </w:r>
      <w:proofErr w:type="spellStart"/>
      <w:r w:rsidR="00342784" w:rsidRPr="00342784">
        <w:rPr>
          <w:rFonts w:asciiTheme="minorHAnsi" w:hAnsiTheme="minorHAnsi" w:cstheme="minorHAnsi"/>
        </w:rPr>
        <w:t>κορωνοϊού</w:t>
      </w:r>
      <w:proofErr w:type="spellEnd"/>
      <w:r w:rsidR="00342784" w:rsidRPr="00342784">
        <w:rPr>
          <w:rFonts w:asciiTheme="minorHAnsi" w:hAnsiTheme="minorHAnsi" w:cstheme="minorHAnsi"/>
        </w:rPr>
        <w:t xml:space="preserve"> COVID-19, για τις ανάγκες των Υπηρεσιών του Γ.Χ.Κ.</w:t>
      </w:r>
    </w:p>
    <w:p w14:paraId="6312D04E" w14:textId="4D3BC979" w:rsidR="00342784" w:rsidRPr="00342784" w:rsidRDefault="00342784" w:rsidP="00342784">
      <w:pPr>
        <w:spacing w:line="276" w:lineRule="auto"/>
        <w:ind w:firstLine="284"/>
        <w:contextualSpacing/>
        <w:jc w:val="both"/>
        <w:rPr>
          <w:rFonts w:asciiTheme="minorHAnsi" w:hAnsiTheme="minorHAnsi" w:cstheme="minorHAnsi"/>
        </w:rPr>
      </w:pPr>
      <w:r w:rsidRPr="004B41A4">
        <w:rPr>
          <w:rFonts w:asciiTheme="minorHAnsi" w:hAnsiTheme="minorHAnsi" w:cstheme="minorHAnsi"/>
        </w:rPr>
        <w:t xml:space="preserve">Η προμήθεια των φορητών Η/Υ είναι απαραίτητη, προκειμένου να υλοποιηθούν και να ενισχυθούν τα μέτρα αντιμετώπισης της ανάγκης περιορισμού της διασποράς του </w:t>
      </w:r>
      <w:proofErr w:type="spellStart"/>
      <w:r w:rsidRPr="004B41A4">
        <w:rPr>
          <w:rFonts w:asciiTheme="minorHAnsi" w:hAnsiTheme="minorHAnsi" w:cstheme="minorHAnsi"/>
        </w:rPr>
        <w:t>κορωνοϊού</w:t>
      </w:r>
      <w:proofErr w:type="spellEnd"/>
      <w:r w:rsidRPr="004B41A4">
        <w:rPr>
          <w:rFonts w:asciiTheme="minorHAnsi" w:hAnsiTheme="minorHAnsi" w:cstheme="minorHAnsi"/>
        </w:rPr>
        <w:t xml:space="preserve"> </w:t>
      </w:r>
      <w:r w:rsidRPr="004B41A4">
        <w:rPr>
          <w:rFonts w:asciiTheme="minorHAnsi" w:hAnsiTheme="minorHAnsi" w:cstheme="minorHAnsi"/>
          <w:lang w:val="en-US"/>
        </w:rPr>
        <w:t>COVID</w:t>
      </w:r>
      <w:r w:rsidRPr="004B41A4">
        <w:rPr>
          <w:rFonts w:asciiTheme="minorHAnsi" w:hAnsiTheme="minorHAnsi" w:cstheme="minorHAnsi"/>
        </w:rPr>
        <w:t xml:space="preserve">-19, σύμφωνα με τις </w:t>
      </w:r>
      <w:r w:rsidR="001D77C0" w:rsidRPr="004B41A4">
        <w:rPr>
          <w:rFonts w:asciiTheme="minorHAnsi" w:hAnsiTheme="minorHAnsi" w:cstheme="minorHAnsi"/>
        </w:rPr>
        <w:t xml:space="preserve">διατάξεις του άρθρου 35 του ν. 4771/2021 (Α’ 16). </w:t>
      </w:r>
      <w:r w:rsidRPr="004B41A4">
        <w:rPr>
          <w:rFonts w:asciiTheme="minorHAnsi" w:hAnsiTheme="minorHAnsi" w:cstheme="minorHAnsi"/>
        </w:rPr>
        <w:t>Συγκεκριμένα, οι φορητοί Η/Υ θα δοθούν στις Υπηρεσίες</w:t>
      </w:r>
      <w:r w:rsidR="00DB03C4" w:rsidRPr="004B41A4">
        <w:rPr>
          <w:rFonts w:asciiTheme="minorHAnsi" w:hAnsiTheme="minorHAnsi" w:cstheme="minorHAnsi"/>
        </w:rPr>
        <w:t xml:space="preserve"> του Γ.Χ.Κ.</w:t>
      </w:r>
      <w:r w:rsidRPr="004B41A4">
        <w:rPr>
          <w:rFonts w:asciiTheme="minorHAnsi" w:hAnsiTheme="minorHAnsi" w:cstheme="minorHAnsi"/>
        </w:rPr>
        <w:t xml:space="preserve">, </w:t>
      </w:r>
      <w:r w:rsidR="001D77C0" w:rsidRPr="004B41A4">
        <w:rPr>
          <w:rFonts w:asciiTheme="minorHAnsi" w:hAnsiTheme="minorHAnsi" w:cstheme="minorHAnsi"/>
        </w:rPr>
        <w:t>για την επίτευξη της εξ αποστάσεως παροχής εργασίας με τη χρήση ηλεκτρονικών μέσων των υπαλλήλων της και την πραγματοποίηση τηλεδιασκέψεων, σύμφωνα με τα οριζόμενα στην παρ. 6 του άρθρου 5 της από 11.3.2020 Πράξης Νομοθετικού Περιεχομένου, η οποία κυρώθηκε με το άρθρο 2 του ν. 4682/2020 (Α` 76).</w:t>
      </w:r>
      <w:r w:rsidRPr="004B41A4">
        <w:rPr>
          <w:rFonts w:asciiTheme="minorHAnsi" w:hAnsiTheme="minorHAnsi" w:cstheme="minorHAnsi"/>
        </w:rPr>
        <w:t xml:space="preserve"> Κατ’ εφαρμογή του </w:t>
      </w:r>
      <w:r w:rsidR="001D77C0" w:rsidRPr="004B41A4">
        <w:rPr>
          <w:rFonts w:asciiTheme="minorHAnsi" w:hAnsiTheme="minorHAnsi" w:cstheme="minorHAnsi"/>
        </w:rPr>
        <w:t>άρθρου 35 του ν. 4771/2021 (Α’ 16)</w:t>
      </w:r>
      <w:r w:rsidR="001D77C0" w:rsidRPr="004B41A4">
        <w:rPr>
          <w:rFonts w:asciiTheme="minorHAnsi" w:hAnsiTheme="minorHAnsi" w:cstheme="minorHAnsi"/>
        </w:rPr>
        <w:t>,</w:t>
      </w:r>
      <w:r w:rsidRPr="004B41A4">
        <w:rPr>
          <w:rFonts w:asciiTheme="minorHAnsi" w:hAnsiTheme="minorHAnsi" w:cstheme="minorHAnsi"/>
        </w:rPr>
        <w:t xml:space="preserve"> η προμήθεια του ανωτέρω εξοπλισμού θα γίνει με τη διαδικασία της απ’ ευθείας ανάθεσης, καθώς δεν έχει εκλείψει ο κίνδυνος εμφάνισης και διασποράς του </w:t>
      </w:r>
      <w:proofErr w:type="spellStart"/>
      <w:r w:rsidRPr="004B41A4">
        <w:rPr>
          <w:rFonts w:asciiTheme="minorHAnsi" w:hAnsiTheme="minorHAnsi" w:cstheme="minorHAnsi"/>
        </w:rPr>
        <w:t>κορωνοϊού</w:t>
      </w:r>
      <w:proofErr w:type="spellEnd"/>
      <w:r w:rsidRPr="004B41A4">
        <w:rPr>
          <w:rFonts w:asciiTheme="minorHAnsi" w:hAnsiTheme="minorHAnsi" w:cstheme="minorHAnsi"/>
        </w:rPr>
        <w:t xml:space="preserve"> </w:t>
      </w:r>
      <w:r w:rsidRPr="004B41A4">
        <w:rPr>
          <w:rFonts w:asciiTheme="minorHAnsi" w:hAnsiTheme="minorHAnsi" w:cstheme="minorHAnsi"/>
          <w:lang w:val="en-US"/>
        </w:rPr>
        <w:t>COVID</w:t>
      </w:r>
      <w:r w:rsidRPr="004B41A4">
        <w:rPr>
          <w:rFonts w:asciiTheme="minorHAnsi" w:hAnsiTheme="minorHAnsi" w:cstheme="minorHAnsi"/>
        </w:rPr>
        <w:t>-19</w:t>
      </w:r>
      <w:r w:rsidR="004B41A4" w:rsidRPr="004B41A4">
        <w:rPr>
          <w:rFonts w:asciiTheme="minorHAnsi" w:hAnsiTheme="minorHAnsi" w:cstheme="minorHAnsi"/>
        </w:rPr>
        <w:t>.</w:t>
      </w:r>
    </w:p>
    <w:p w14:paraId="63CE2ABB" w14:textId="32266402" w:rsidR="00342784" w:rsidRDefault="00792826" w:rsidP="004B41A4">
      <w:pPr>
        <w:spacing w:line="276" w:lineRule="auto"/>
        <w:contextualSpacing/>
        <w:jc w:val="both"/>
        <w:rPr>
          <w:rFonts w:asciiTheme="minorHAnsi" w:hAnsiTheme="minorHAnsi" w:cstheme="minorHAnsi"/>
        </w:rPr>
      </w:pPr>
      <w:r w:rsidRPr="00D00B94">
        <w:rPr>
          <w:rFonts w:asciiTheme="minorHAnsi" w:hAnsiTheme="minorHAnsi" w:cstheme="minorHAnsi"/>
        </w:rPr>
        <w:lastRenderedPageBreak/>
        <w:t xml:space="preserve">Η </w:t>
      </w:r>
      <w:proofErr w:type="spellStart"/>
      <w:r w:rsidRPr="00D00B94">
        <w:rPr>
          <w:rFonts w:asciiTheme="minorHAnsi" w:hAnsiTheme="minorHAnsi" w:cstheme="minorHAnsi"/>
        </w:rPr>
        <w:t>προϋπολογιζόμενη</w:t>
      </w:r>
      <w:proofErr w:type="spellEnd"/>
      <w:r w:rsidRPr="00D00B94">
        <w:rPr>
          <w:rFonts w:asciiTheme="minorHAnsi" w:hAnsiTheme="minorHAnsi" w:cstheme="minorHAnsi"/>
        </w:rPr>
        <w:t xml:space="preserve"> δαπάνη ανέρχεται στο ποσό </w:t>
      </w:r>
      <w:r w:rsidRPr="00673EDC">
        <w:rPr>
          <w:rFonts w:asciiTheme="minorHAnsi" w:hAnsiTheme="minorHAnsi" w:cstheme="minorHAnsi"/>
        </w:rPr>
        <w:t xml:space="preserve">των </w:t>
      </w:r>
      <w:r w:rsidR="002015D9">
        <w:rPr>
          <w:rFonts w:asciiTheme="minorHAnsi" w:hAnsiTheme="minorHAnsi" w:cstheme="minorHAnsi"/>
        </w:rPr>
        <w:t xml:space="preserve">τριάντα έξι </w:t>
      </w:r>
      <w:r>
        <w:rPr>
          <w:rFonts w:asciiTheme="minorHAnsi" w:hAnsiTheme="minorHAnsi" w:cstheme="minorHAnsi"/>
        </w:rPr>
        <w:t xml:space="preserve">χιλιάδων </w:t>
      </w:r>
      <w:r w:rsidRPr="00673EDC">
        <w:rPr>
          <w:rFonts w:asciiTheme="minorHAnsi" w:hAnsiTheme="minorHAnsi" w:cstheme="minorHAnsi"/>
        </w:rPr>
        <w:t>ευρώ (</w:t>
      </w:r>
      <w:r w:rsidR="002015D9">
        <w:rPr>
          <w:rFonts w:asciiTheme="minorHAnsi" w:hAnsiTheme="minorHAnsi" w:cstheme="minorHAnsi"/>
        </w:rPr>
        <w:t>36</w:t>
      </w:r>
      <w:r w:rsidRPr="00673EDC">
        <w:rPr>
          <w:rFonts w:asciiTheme="minorHAnsi" w:hAnsiTheme="minorHAnsi" w:cstheme="minorHAnsi"/>
        </w:rPr>
        <w:t>.</w:t>
      </w:r>
      <w:r w:rsidR="00902318">
        <w:rPr>
          <w:rFonts w:asciiTheme="minorHAnsi" w:hAnsiTheme="minorHAnsi" w:cstheme="minorHAnsi"/>
        </w:rPr>
        <w:t>0</w:t>
      </w:r>
      <w:r>
        <w:rPr>
          <w:rFonts w:asciiTheme="minorHAnsi" w:hAnsiTheme="minorHAnsi" w:cstheme="minorHAnsi"/>
        </w:rPr>
        <w:t>00</w:t>
      </w:r>
      <w:r w:rsidRPr="00673EDC">
        <w:rPr>
          <w:rFonts w:asciiTheme="minorHAnsi" w:hAnsiTheme="minorHAnsi" w:cstheme="minorHAnsi"/>
        </w:rPr>
        <w:t>,00€)</w:t>
      </w:r>
      <w:r>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Pr="00673EDC">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2015D9" w:rsidRPr="002015D9">
        <w:rPr>
          <w:rFonts w:asciiTheme="minorHAnsi" w:eastAsia="Times New Roman" w:hAnsiTheme="minorHAnsi" w:cstheme="minorHAnsi"/>
          <w:color w:val="000000"/>
          <w:lang w:eastAsia="el-GR"/>
        </w:rPr>
        <w:t>29.032,26€ πλέον ΦΠΑ ύψους 6.967,74€</w:t>
      </w:r>
      <w:r w:rsidRPr="0088641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 xml:space="preserve"> </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sidR="00902318">
        <w:rPr>
          <w:rFonts w:asciiTheme="minorHAnsi" w:hAnsiTheme="minorHAnsi" w:cstheme="minorHAnsi"/>
        </w:rPr>
        <w:t>Α. οικονομικού έτους 202</w:t>
      </w:r>
      <w:r w:rsidR="002015D9">
        <w:rPr>
          <w:rFonts w:asciiTheme="minorHAnsi" w:hAnsiTheme="minorHAnsi" w:cstheme="minorHAnsi"/>
        </w:rPr>
        <w:t>1</w:t>
      </w:r>
      <w:r>
        <w:rPr>
          <w:rFonts w:asciiTheme="minorHAnsi" w:hAnsiTheme="minorHAnsi" w:cstheme="minorHAnsi"/>
        </w:rPr>
        <w:t>, ΚΑΕ 7123</w:t>
      </w:r>
      <w:r w:rsidRPr="00D00B94">
        <w:rPr>
          <w:rFonts w:asciiTheme="minorHAnsi" w:hAnsiTheme="minorHAnsi" w:cstheme="minorHAnsi"/>
        </w:rPr>
        <w:t>.</w:t>
      </w:r>
    </w:p>
    <w:p w14:paraId="774A456F" w14:textId="77777777" w:rsidR="001F71BC" w:rsidRPr="001F71BC" w:rsidRDefault="001F71BC" w:rsidP="001F71BC">
      <w:pPr>
        <w:spacing w:line="276" w:lineRule="auto"/>
        <w:ind w:firstLine="284"/>
        <w:contextualSpacing/>
        <w:jc w:val="both"/>
        <w:rPr>
          <w:rFonts w:asciiTheme="minorHAnsi" w:hAnsiTheme="minorHAnsi" w:cstheme="minorHAnsi"/>
          <w:sz w:val="8"/>
        </w:rPr>
      </w:pPr>
    </w:p>
    <w:p w14:paraId="7756BD0A" w14:textId="77777777" w:rsidR="00497338" w:rsidRPr="005C72A8" w:rsidRDefault="00497338" w:rsidP="00497338">
      <w:pPr>
        <w:tabs>
          <w:tab w:val="left" w:pos="0"/>
        </w:tabs>
        <w:spacing w:line="276" w:lineRule="auto"/>
        <w:ind w:left="284"/>
        <w:jc w:val="both"/>
        <w:rPr>
          <w:rFonts w:cs="Calibri"/>
          <w:iCs/>
        </w:rPr>
      </w:pPr>
      <w:r w:rsidRPr="005C72A8">
        <w:rPr>
          <w:rFonts w:cs="Calibri"/>
          <w:iCs/>
        </w:rPr>
        <w:t>Η αναλυτική προϋπολογισθείσα δαπάνη για κάθε τμήμα αποτυπώνεται στον παρακάτω πίνακα:</w:t>
      </w:r>
    </w:p>
    <w:tbl>
      <w:tblPr>
        <w:tblW w:w="1034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4"/>
        <w:gridCol w:w="5394"/>
      </w:tblGrid>
      <w:tr w:rsidR="00497338" w:rsidRPr="00B40E74" w14:paraId="32D0B2A4" w14:textId="77777777" w:rsidTr="007520AE">
        <w:tc>
          <w:tcPr>
            <w:tcW w:w="4954" w:type="dxa"/>
            <w:tcBorders>
              <w:top w:val="single" w:sz="6" w:space="0" w:color="auto"/>
              <w:left w:val="single" w:sz="6" w:space="0" w:color="auto"/>
              <w:bottom w:val="single" w:sz="6" w:space="0" w:color="auto"/>
              <w:right w:val="single" w:sz="6" w:space="0" w:color="auto"/>
            </w:tcBorders>
          </w:tcPr>
          <w:p w14:paraId="559F2370" w14:textId="77777777" w:rsidR="00497338" w:rsidRPr="00B40E74" w:rsidRDefault="00497338" w:rsidP="00497338">
            <w:pPr>
              <w:tabs>
                <w:tab w:val="left" w:pos="0"/>
              </w:tabs>
              <w:spacing w:after="0" w:line="276" w:lineRule="auto"/>
              <w:jc w:val="both"/>
              <w:rPr>
                <w:rFonts w:cs="Calibri"/>
                <w:bCs/>
                <w:sz w:val="20"/>
                <w:szCs w:val="20"/>
              </w:rPr>
            </w:pPr>
            <w:r w:rsidRPr="00B40E74">
              <w:rPr>
                <w:rFonts w:cs="Calibri"/>
                <w:bCs/>
                <w:sz w:val="20"/>
                <w:szCs w:val="20"/>
              </w:rPr>
              <w:t xml:space="preserve">ΠΕΡΙΓΡΑΦΗ  </w:t>
            </w:r>
          </w:p>
        </w:tc>
        <w:tc>
          <w:tcPr>
            <w:tcW w:w="5394" w:type="dxa"/>
            <w:tcBorders>
              <w:top w:val="single" w:sz="6" w:space="0" w:color="auto"/>
              <w:left w:val="single" w:sz="6" w:space="0" w:color="auto"/>
              <w:bottom w:val="single" w:sz="6" w:space="0" w:color="auto"/>
              <w:right w:val="single" w:sz="6" w:space="0" w:color="auto"/>
            </w:tcBorders>
          </w:tcPr>
          <w:p w14:paraId="551F74CD" w14:textId="45C53F93" w:rsidR="00497338" w:rsidRPr="00B40E74" w:rsidRDefault="00497338" w:rsidP="00497338">
            <w:pPr>
              <w:tabs>
                <w:tab w:val="left" w:pos="451"/>
              </w:tabs>
              <w:spacing w:after="0" w:line="276" w:lineRule="auto"/>
              <w:jc w:val="both"/>
              <w:rPr>
                <w:rFonts w:cs="Calibri"/>
                <w:b/>
                <w:sz w:val="20"/>
                <w:szCs w:val="20"/>
              </w:rPr>
            </w:pPr>
            <w:r w:rsidRPr="00497338">
              <w:rPr>
                <w:rFonts w:cs="Calibri"/>
                <w:b/>
                <w:sz w:val="20"/>
                <w:szCs w:val="20"/>
              </w:rPr>
              <w:t>Φορητοί Η/Υ</w:t>
            </w:r>
          </w:p>
        </w:tc>
      </w:tr>
      <w:tr w:rsidR="00497338" w:rsidRPr="00B40E74" w14:paraId="4503F13A" w14:textId="77777777" w:rsidTr="007520AE">
        <w:trPr>
          <w:trHeight w:val="284"/>
        </w:trPr>
        <w:tc>
          <w:tcPr>
            <w:tcW w:w="4954" w:type="dxa"/>
            <w:tcBorders>
              <w:top w:val="single" w:sz="6" w:space="0" w:color="auto"/>
              <w:left w:val="single" w:sz="6" w:space="0" w:color="auto"/>
              <w:bottom w:val="single" w:sz="4" w:space="0" w:color="auto"/>
              <w:right w:val="single" w:sz="6" w:space="0" w:color="auto"/>
            </w:tcBorders>
          </w:tcPr>
          <w:p w14:paraId="0B621313" w14:textId="77777777" w:rsidR="00497338" w:rsidRPr="00B40E74" w:rsidRDefault="00497338" w:rsidP="00497338">
            <w:pPr>
              <w:tabs>
                <w:tab w:val="left" w:pos="0"/>
              </w:tabs>
              <w:spacing w:after="0" w:line="276" w:lineRule="auto"/>
              <w:jc w:val="both"/>
              <w:rPr>
                <w:rFonts w:cs="Calibri"/>
                <w:bCs/>
                <w:sz w:val="20"/>
                <w:szCs w:val="20"/>
              </w:rPr>
            </w:pPr>
            <w:r w:rsidRPr="00B40E74">
              <w:rPr>
                <w:rFonts w:cs="Calibri"/>
                <w:bCs/>
                <w:sz w:val="20"/>
                <w:szCs w:val="20"/>
              </w:rPr>
              <w:t xml:space="preserve">ΤΑΞΙΝΟΜΗΣΗ ΚΑΤΑ </w:t>
            </w:r>
            <w:r w:rsidRPr="00B40E74">
              <w:rPr>
                <w:rFonts w:cs="Calibri"/>
                <w:bCs/>
                <w:sz w:val="20"/>
                <w:szCs w:val="20"/>
                <w:lang w:val="en-US"/>
              </w:rPr>
              <w:t>CPV</w:t>
            </w:r>
          </w:p>
        </w:tc>
        <w:tc>
          <w:tcPr>
            <w:tcW w:w="5394" w:type="dxa"/>
            <w:tcBorders>
              <w:top w:val="single" w:sz="6" w:space="0" w:color="auto"/>
              <w:left w:val="single" w:sz="6" w:space="0" w:color="auto"/>
              <w:bottom w:val="single" w:sz="4" w:space="0" w:color="auto"/>
              <w:right w:val="single" w:sz="6" w:space="0" w:color="auto"/>
            </w:tcBorders>
          </w:tcPr>
          <w:p w14:paraId="4C827D0B" w14:textId="77777777" w:rsidR="00497338" w:rsidRPr="00B40E74" w:rsidRDefault="007520AE" w:rsidP="007520AE">
            <w:pPr>
              <w:spacing w:after="0" w:line="276" w:lineRule="auto"/>
              <w:rPr>
                <w:rFonts w:cs="Tahoma"/>
                <w:sz w:val="20"/>
                <w:szCs w:val="20"/>
              </w:rPr>
            </w:pPr>
            <w:r>
              <w:rPr>
                <w:rFonts w:cs="Tahoma"/>
                <w:sz w:val="20"/>
                <w:szCs w:val="20"/>
              </w:rPr>
              <w:t>30213100-6 «</w:t>
            </w:r>
            <w:r w:rsidRPr="007520AE">
              <w:rPr>
                <w:rFonts w:cs="Tahoma"/>
                <w:sz w:val="20"/>
                <w:szCs w:val="20"/>
              </w:rPr>
              <w:t>ΦΟΡΗΤΟΙ Η/Υ</w:t>
            </w:r>
            <w:r w:rsidR="00497338" w:rsidRPr="00B40E74">
              <w:rPr>
                <w:rFonts w:cs="Tahoma"/>
                <w:sz w:val="20"/>
                <w:szCs w:val="20"/>
              </w:rPr>
              <w:t>»</w:t>
            </w:r>
          </w:p>
        </w:tc>
      </w:tr>
      <w:tr w:rsidR="00497338" w:rsidRPr="00B40E74" w14:paraId="1EED0E7E" w14:textId="77777777" w:rsidTr="007520AE">
        <w:trPr>
          <w:trHeight w:val="325"/>
        </w:trPr>
        <w:tc>
          <w:tcPr>
            <w:tcW w:w="4954" w:type="dxa"/>
            <w:tcBorders>
              <w:top w:val="single" w:sz="4" w:space="0" w:color="auto"/>
              <w:left w:val="single" w:sz="4" w:space="0" w:color="auto"/>
              <w:bottom w:val="single" w:sz="4" w:space="0" w:color="auto"/>
              <w:right w:val="single" w:sz="4" w:space="0" w:color="auto"/>
            </w:tcBorders>
          </w:tcPr>
          <w:p w14:paraId="434A1CEE" w14:textId="77777777" w:rsidR="00497338" w:rsidRPr="00B40E74" w:rsidRDefault="00497338" w:rsidP="00497338">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94" w:type="dxa"/>
            <w:tcBorders>
              <w:top w:val="single" w:sz="4" w:space="0" w:color="auto"/>
              <w:left w:val="single" w:sz="4" w:space="0" w:color="auto"/>
              <w:bottom w:val="single" w:sz="4" w:space="0" w:color="auto"/>
              <w:right w:val="single" w:sz="4" w:space="0" w:color="auto"/>
            </w:tcBorders>
          </w:tcPr>
          <w:p w14:paraId="0D44AEA8" w14:textId="45F39D84" w:rsidR="00497338" w:rsidRPr="00B40E74" w:rsidRDefault="00E2460A" w:rsidP="00497338">
            <w:pPr>
              <w:tabs>
                <w:tab w:val="left" w:pos="0"/>
              </w:tabs>
              <w:spacing w:after="0" w:line="276" w:lineRule="auto"/>
              <w:jc w:val="both"/>
              <w:rPr>
                <w:rFonts w:cs="Calibri"/>
                <w:sz w:val="20"/>
                <w:szCs w:val="20"/>
              </w:rPr>
            </w:pPr>
            <w:r>
              <w:rPr>
                <w:rFonts w:cs="Calibri"/>
                <w:sz w:val="20"/>
                <w:szCs w:val="20"/>
                <w:lang w:val="en-US"/>
              </w:rPr>
              <w:t>5</w:t>
            </w:r>
            <w:r w:rsidR="00497338">
              <w:rPr>
                <w:rFonts w:cs="Calibri"/>
                <w:sz w:val="20"/>
                <w:szCs w:val="20"/>
              </w:rPr>
              <w:t xml:space="preserve">0 </w:t>
            </w:r>
            <w:proofErr w:type="spellStart"/>
            <w:r w:rsidR="00497338">
              <w:rPr>
                <w:rFonts w:cs="Calibri"/>
                <w:sz w:val="20"/>
                <w:szCs w:val="20"/>
              </w:rPr>
              <w:t>τεμ</w:t>
            </w:r>
            <w:proofErr w:type="spellEnd"/>
          </w:p>
        </w:tc>
      </w:tr>
      <w:tr w:rsidR="00497338" w:rsidRPr="00B40E74" w14:paraId="6EA4B671" w14:textId="77777777" w:rsidTr="007520AE">
        <w:trPr>
          <w:trHeight w:val="117"/>
        </w:trPr>
        <w:tc>
          <w:tcPr>
            <w:tcW w:w="4954" w:type="dxa"/>
            <w:tcBorders>
              <w:top w:val="single" w:sz="4" w:space="0" w:color="auto"/>
              <w:left w:val="single" w:sz="4" w:space="0" w:color="auto"/>
              <w:bottom w:val="single" w:sz="6" w:space="0" w:color="auto"/>
              <w:right w:val="single" w:sz="4" w:space="0" w:color="auto"/>
            </w:tcBorders>
          </w:tcPr>
          <w:p w14:paraId="0751B8BD" w14:textId="77777777" w:rsidR="00497338" w:rsidRPr="00B40E74" w:rsidRDefault="00497338" w:rsidP="00497338">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94" w:type="dxa"/>
            <w:tcBorders>
              <w:top w:val="single" w:sz="4" w:space="0" w:color="auto"/>
              <w:left w:val="single" w:sz="4" w:space="0" w:color="auto"/>
              <w:bottom w:val="single" w:sz="6" w:space="0" w:color="auto"/>
              <w:right w:val="single" w:sz="4" w:space="0" w:color="auto"/>
            </w:tcBorders>
          </w:tcPr>
          <w:p w14:paraId="6528F0A4" w14:textId="77777777" w:rsidR="00497338" w:rsidRPr="00B40E74" w:rsidRDefault="001C5C49" w:rsidP="00497338">
            <w:pPr>
              <w:tabs>
                <w:tab w:val="left" w:pos="0"/>
              </w:tabs>
              <w:spacing w:after="0" w:line="276" w:lineRule="auto"/>
              <w:jc w:val="both"/>
              <w:rPr>
                <w:rFonts w:cs="Calibri"/>
                <w:bCs/>
                <w:sz w:val="20"/>
                <w:szCs w:val="20"/>
              </w:rPr>
            </w:pPr>
            <w:r w:rsidRPr="00B40E74">
              <w:rPr>
                <w:rFonts w:cs="Calibri"/>
                <w:sz w:val="20"/>
                <w:szCs w:val="20"/>
              </w:rPr>
              <w:t>Κεντρική Αποθήκη Γ.Χ.Κ.</w:t>
            </w:r>
          </w:p>
        </w:tc>
      </w:tr>
      <w:tr w:rsidR="002015D9" w:rsidRPr="002015D9" w14:paraId="2B218A6A" w14:textId="77777777" w:rsidTr="007520AE">
        <w:tc>
          <w:tcPr>
            <w:tcW w:w="4954" w:type="dxa"/>
            <w:tcBorders>
              <w:top w:val="single" w:sz="6" w:space="0" w:color="auto"/>
              <w:left w:val="single" w:sz="6" w:space="0" w:color="auto"/>
              <w:bottom w:val="single" w:sz="4" w:space="0" w:color="auto"/>
              <w:right w:val="single" w:sz="6" w:space="0" w:color="auto"/>
            </w:tcBorders>
          </w:tcPr>
          <w:p w14:paraId="3FF7F859" w14:textId="120F810F" w:rsidR="002015D9" w:rsidRPr="002015D9" w:rsidRDefault="002015D9" w:rsidP="002015D9">
            <w:pPr>
              <w:tabs>
                <w:tab w:val="left" w:pos="0"/>
              </w:tabs>
              <w:spacing w:after="0" w:line="276" w:lineRule="auto"/>
              <w:jc w:val="both"/>
              <w:rPr>
                <w:rFonts w:cs="Calibri"/>
                <w:b/>
                <w:sz w:val="20"/>
                <w:szCs w:val="20"/>
              </w:rPr>
            </w:pPr>
            <w:r w:rsidRPr="002015D9">
              <w:rPr>
                <w:rFonts w:cs="Calibri"/>
                <w:b/>
                <w:sz w:val="20"/>
                <w:szCs w:val="20"/>
              </w:rPr>
              <w:t>ΣΥΝΟΛΙΚΗ ΠΡΟΫΠ/ΣΑ ΔΑΠΑΝΗ (με Φ.Π.Α. 24%)</w:t>
            </w:r>
          </w:p>
        </w:tc>
        <w:tc>
          <w:tcPr>
            <w:tcW w:w="5394" w:type="dxa"/>
            <w:tcBorders>
              <w:top w:val="single" w:sz="6" w:space="0" w:color="auto"/>
              <w:left w:val="single" w:sz="6" w:space="0" w:color="auto"/>
              <w:bottom w:val="single" w:sz="4" w:space="0" w:color="auto"/>
              <w:right w:val="single" w:sz="6" w:space="0" w:color="auto"/>
            </w:tcBorders>
            <w:vAlign w:val="center"/>
          </w:tcPr>
          <w:p w14:paraId="26FF4C5E" w14:textId="613C9505" w:rsidR="002015D9" w:rsidRPr="002015D9" w:rsidRDefault="002015D9" w:rsidP="002015D9">
            <w:pPr>
              <w:tabs>
                <w:tab w:val="left" w:pos="0"/>
              </w:tabs>
              <w:spacing w:after="0" w:line="276" w:lineRule="auto"/>
              <w:jc w:val="both"/>
              <w:rPr>
                <w:rFonts w:cs="Calibri"/>
                <w:b/>
                <w:sz w:val="20"/>
                <w:szCs w:val="20"/>
              </w:rPr>
            </w:pPr>
            <w:r w:rsidRPr="002015D9">
              <w:rPr>
                <w:rFonts w:cs="Calibri"/>
                <w:b/>
                <w:sz w:val="20"/>
                <w:szCs w:val="20"/>
              </w:rPr>
              <w:t>ΣΥΝΟΛΙΚΑ 36.000,00 € (29.032,26€ συν 6.967,74€ Φ.Π.Α. 24%)</w:t>
            </w:r>
          </w:p>
        </w:tc>
      </w:tr>
      <w:tr w:rsidR="002015D9" w:rsidRPr="00B40E74" w14:paraId="5B770B48" w14:textId="77777777" w:rsidTr="007520AE">
        <w:tc>
          <w:tcPr>
            <w:tcW w:w="4954" w:type="dxa"/>
            <w:tcBorders>
              <w:top w:val="single" w:sz="4" w:space="0" w:color="auto"/>
              <w:left w:val="nil"/>
              <w:bottom w:val="nil"/>
              <w:right w:val="nil"/>
            </w:tcBorders>
          </w:tcPr>
          <w:p w14:paraId="40C7DD4C" w14:textId="77777777" w:rsidR="002015D9" w:rsidRPr="00B40E74" w:rsidRDefault="002015D9" w:rsidP="002015D9">
            <w:pPr>
              <w:tabs>
                <w:tab w:val="left" w:pos="0"/>
              </w:tabs>
              <w:spacing w:after="0" w:line="276" w:lineRule="auto"/>
              <w:jc w:val="both"/>
              <w:rPr>
                <w:rFonts w:cs="Calibri"/>
                <w:bCs/>
                <w:sz w:val="20"/>
                <w:szCs w:val="20"/>
              </w:rPr>
            </w:pPr>
          </w:p>
        </w:tc>
        <w:tc>
          <w:tcPr>
            <w:tcW w:w="5394" w:type="dxa"/>
            <w:tcBorders>
              <w:top w:val="single" w:sz="4" w:space="0" w:color="auto"/>
              <w:left w:val="nil"/>
              <w:bottom w:val="nil"/>
              <w:right w:val="nil"/>
            </w:tcBorders>
            <w:vAlign w:val="center"/>
          </w:tcPr>
          <w:p w14:paraId="4E818FD0" w14:textId="77777777" w:rsidR="002015D9" w:rsidRPr="00B40E74" w:rsidRDefault="002015D9" w:rsidP="002015D9">
            <w:pPr>
              <w:tabs>
                <w:tab w:val="left" w:pos="0"/>
              </w:tabs>
              <w:spacing w:after="0" w:line="276" w:lineRule="auto"/>
              <w:jc w:val="both"/>
              <w:rPr>
                <w:rFonts w:cs="Calibri"/>
                <w:sz w:val="20"/>
                <w:szCs w:val="20"/>
              </w:rPr>
            </w:pPr>
          </w:p>
        </w:tc>
      </w:tr>
    </w:tbl>
    <w:p w14:paraId="278754FD" w14:textId="77777777"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14:paraId="027C97E4" w14:textId="77777777" w:rsidR="00C876BC" w:rsidRDefault="00673EDC" w:rsidP="00DE5A2F">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υποβάλλεται για το σύνολο </w:t>
      </w:r>
      <w:r w:rsidR="007B1A35">
        <w:rPr>
          <w:rFonts w:asciiTheme="minorHAnsi" w:hAnsiTheme="minorHAnsi" w:cstheme="minorHAnsi"/>
        </w:rPr>
        <w:t xml:space="preserve">της ποσότητας </w:t>
      </w:r>
      <w:r w:rsidRPr="00673EDC">
        <w:rPr>
          <w:rFonts w:asciiTheme="minorHAnsi" w:hAnsiTheme="minorHAnsi" w:cstheme="minorHAnsi"/>
        </w:rPr>
        <w:t>των υπό προμήθεια</w:t>
      </w:r>
      <w:r>
        <w:rPr>
          <w:rFonts w:asciiTheme="minorHAnsi" w:hAnsiTheme="minorHAnsi" w:cstheme="minorHAnsi"/>
        </w:rPr>
        <w:t xml:space="preserve"> </w:t>
      </w:r>
      <w:r w:rsidRPr="00673EDC">
        <w:rPr>
          <w:rFonts w:asciiTheme="minorHAnsi" w:hAnsiTheme="minorHAnsi" w:cstheme="minorHAnsi"/>
        </w:rPr>
        <w:t xml:space="preserve">ειδών. </w:t>
      </w:r>
    </w:p>
    <w:p w14:paraId="237B264E" w14:textId="1BCC098D" w:rsidR="00705DBB" w:rsidRDefault="00C876BC" w:rsidP="00DE5A2F">
      <w:pPr>
        <w:spacing w:line="276" w:lineRule="auto"/>
        <w:contextualSpacing/>
        <w:jc w:val="both"/>
        <w:rPr>
          <w:rFonts w:asciiTheme="minorHAnsi" w:hAnsiTheme="minorHAnsi" w:cstheme="minorHAnsi"/>
        </w:rPr>
      </w:pPr>
      <w:r w:rsidRPr="00C876BC">
        <w:rPr>
          <w:rFonts w:asciiTheme="minorHAnsi" w:hAnsiTheme="minorHAnsi" w:cstheme="minorHAnsi"/>
        </w:rPr>
        <w:t xml:space="preserve">Η παρούσα πρόσκληση θα δημοσιευτεί στη ΔΙΑΥΓΕΙΑ, στην ιστοσελίδα της Α.Α.Δ.Ε. στην διεύθυνση </w:t>
      </w:r>
      <w:hyperlink r:id="rId11" w:history="1">
        <w:r w:rsidRPr="001905F6">
          <w:rPr>
            <w:rStyle w:val="-"/>
            <w:rFonts w:asciiTheme="minorHAnsi" w:hAnsiTheme="minorHAnsi" w:cstheme="minorHAnsi"/>
          </w:rPr>
          <w:t>http://www.aade.gr/prokeryxeis-diagonismoi</w:t>
        </w:r>
      </w:hyperlink>
      <w:r w:rsidRPr="00C876BC">
        <w:rPr>
          <w:rFonts w:asciiTheme="minorHAnsi" w:hAnsiTheme="minorHAnsi" w:cstheme="minorHAnsi"/>
        </w:rPr>
        <w:t xml:space="preserve"> </w:t>
      </w:r>
      <w:r w:rsidRPr="00C876BC">
        <w:rPr>
          <w:rFonts w:asciiTheme="minorHAnsi" w:hAnsiTheme="minorHAnsi" w:cstheme="minorHAnsi"/>
        </w:rPr>
        <w:t xml:space="preserve">και στην ιστοσελίδα του Γ.Χ.Κ. στην διεύθυνση </w:t>
      </w:r>
      <w:hyperlink r:id="rId12" w:history="1">
        <w:r w:rsidRPr="001905F6">
          <w:rPr>
            <w:rStyle w:val="-"/>
            <w:rFonts w:asciiTheme="minorHAnsi" w:hAnsiTheme="minorHAnsi" w:cstheme="minorHAnsi"/>
          </w:rPr>
          <w:t>https://www.aade.gr/gcsl/prokirixeis</w:t>
        </w:r>
      </w:hyperlink>
      <w:r w:rsidRPr="00C876BC">
        <w:rPr>
          <w:rFonts w:asciiTheme="minorHAnsi" w:hAnsiTheme="minorHAnsi" w:cstheme="minorHAnsi"/>
        </w:rPr>
        <w:t xml:space="preserve"> , </w:t>
      </w:r>
      <w:r w:rsidRPr="00C876BC">
        <w:rPr>
          <w:rFonts w:asciiTheme="minorHAnsi" w:hAnsiTheme="minorHAnsi" w:cstheme="minorHAnsi"/>
        </w:rPr>
        <w:t xml:space="preserve"> από τις οποίες μπορούν οι ενδιαφερόμενοι να την παραλάβουν. </w:t>
      </w:r>
    </w:p>
    <w:p w14:paraId="467939E7" w14:textId="77777777" w:rsidR="00A33EBE" w:rsidRDefault="00A33EBE" w:rsidP="00DE5A2F">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14:paraId="33AF3C45" w14:textId="77777777"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64A7E560" w14:textId="77777777" w:rsidR="00AE436D" w:rsidRPr="0088641A" w:rsidRDefault="0088641A" w:rsidP="00DE5A2F">
      <w:pPr>
        <w:pStyle w:val="3"/>
        <w:numPr>
          <w:ilvl w:val="0"/>
          <w:numId w:val="5"/>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14:paraId="18178A90" w14:textId="485BA660"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14:paraId="7F0A7FD9" w14:textId="50D792E7" w:rsidR="00E2460A" w:rsidRDefault="00E2460A" w:rsidP="00DE5A2F">
      <w:pPr>
        <w:spacing w:line="276" w:lineRule="auto"/>
        <w:contextualSpacing/>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14:paraId="4ACB8A67" w14:textId="77777777" w:rsidTr="00AC5C3E">
        <w:trPr>
          <w:trHeight w:val="1002"/>
          <w:jc w:val="center"/>
        </w:trPr>
        <w:tc>
          <w:tcPr>
            <w:tcW w:w="9628" w:type="dxa"/>
            <w:gridSpan w:val="3"/>
            <w:tcBorders>
              <w:bottom w:val="single" w:sz="4" w:space="0" w:color="auto"/>
            </w:tcBorders>
            <w:shd w:val="clear" w:color="auto" w:fill="auto"/>
          </w:tcPr>
          <w:p w14:paraId="52A80C76" w14:textId="77777777" w:rsidR="0058325E" w:rsidRDefault="00900DDF" w:rsidP="00DE5A2F">
            <w:pPr>
              <w:spacing w:line="276" w:lineRule="auto"/>
              <w:contextualSpacing/>
              <w:jc w:val="center"/>
              <w:rPr>
                <w:rFonts w:cs="Tahoma"/>
                <w:b/>
              </w:rPr>
            </w:pPr>
            <w:r w:rsidRPr="0058325E">
              <w:rPr>
                <w:rFonts w:asciiTheme="minorHAnsi" w:hAnsiTheme="minorHAnsi" w:cstheme="minorHAnsi"/>
                <w:b/>
                <w:caps/>
              </w:rPr>
              <w:t>Προσφορά</w:t>
            </w:r>
            <w:r w:rsidR="0088641A" w:rsidRPr="0058325E">
              <w:rPr>
                <w:rFonts w:asciiTheme="minorHAnsi" w:hAnsiTheme="minorHAnsi" w:cstheme="minorHAnsi"/>
                <w:caps/>
              </w:rPr>
              <w:t xml:space="preserve"> </w:t>
            </w:r>
            <w:r w:rsidR="009E3DE0" w:rsidRPr="0058325E">
              <w:rPr>
                <w:rFonts w:asciiTheme="minorHAnsi" w:hAnsiTheme="minorHAnsi" w:cstheme="minorHAnsi"/>
                <w:b/>
                <w:caps/>
              </w:rPr>
              <w:t xml:space="preserve">για την </w:t>
            </w:r>
            <w:r w:rsidR="00A07BC5" w:rsidRPr="0058325E">
              <w:rPr>
                <w:rFonts w:asciiTheme="minorHAnsi" w:hAnsiTheme="minorHAnsi" w:cstheme="minorHAnsi"/>
                <w:b/>
                <w:caps/>
              </w:rPr>
              <w:t xml:space="preserve">προμήθεια </w:t>
            </w:r>
            <w:r w:rsidR="0058325E" w:rsidRPr="0058325E">
              <w:rPr>
                <w:rFonts w:asciiTheme="minorHAnsi" w:hAnsiTheme="minorHAnsi" w:cstheme="minorHAnsi"/>
                <w:b/>
                <w:caps/>
              </w:rPr>
              <w:t xml:space="preserve">φορητων Η/Υ </w:t>
            </w:r>
            <w:r w:rsidR="00A33EBE" w:rsidRPr="0058325E">
              <w:rPr>
                <w:rFonts w:asciiTheme="minorHAnsi" w:hAnsiTheme="minorHAnsi" w:cstheme="minorHAnsi"/>
                <w:b/>
                <w:caps/>
              </w:rPr>
              <w:t xml:space="preserve">και συναφούς εξοπλισμού </w:t>
            </w:r>
            <w:r w:rsidR="0058325E" w:rsidRPr="0058325E">
              <w:rPr>
                <w:rFonts w:cs="Tahoma"/>
                <w:b/>
                <w:caps/>
              </w:rPr>
              <w:t xml:space="preserve">για την υλοποίηση και την ενίσχυση των μέτρων αντιμετώπισης της ανάγκης περιορισμού της διασποράς του κορωνοϊού </w:t>
            </w:r>
            <w:r w:rsidR="0058325E" w:rsidRPr="0058325E">
              <w:rPr>
                <w:rFonts w:cs="Tahoma"/>
                <w:b/>
                <w:caps/>
                <w:lang w:val="en-US"/>
              </w:rPr>
              <w:t>COVID</w:t>
            </w:r>
            <w:r w:rsidR="0058325E" w:rsidRPr="0058325E">
              <w:rPr>
                <w:rFonts w:cs="Tahoma"/>
                <w:b/>
                <w:caps/>
              </w:rPr>
              <w:t>-19, για τις ανάγκες των Υπηρεσιών του Γ.Χ.Κ.,</w:t>
            </w:r>
            <w:r w:rsidR="0058325E" w:rsidRPr="0058325E">
              <w:rPr>
                <w:rFonts w:cs="Tahoma"/>
                <w:b/>
              </w:rPr>
              <w:t xml:space="preserve"> </w:t>
            </w:r>
          </w:p>
          <w:p w14:paraId="13F2F63E" w14:textId="77777777" w:rsidR="00A33EBE" w:rsidRPr="00AC5C3E" w:rsidRDefault="00A33EBE" w:rsidP="00DE5A2F">
            <w:pPr>
              <w:spacing w:line="276" w:lineRule="auto"/>
              <w:contextualSpacing/>
              <w:jc w:val="center"/>
              <w:rPr>
                <w:rFonts w:asciiTheme="minorHAnsi" w:hAnsiTheme="minorHAnsi" w:cstheme="minorHAnsi"/>
                <w:b/>
                <w:caps/>
              </w:rPr>
            </w:pPr>
            <w:r w:rsidRPr="0058325E">
              <w:rPr>
                <w:rFonts w:asciiTheme="minorHAnsi" w:hAnsiTheme="minorHAnsi" w:cstheme="minorHAnsi"/>
                <w:b/>
                <w:caps/>
              </w:rPr>
              <w:t>για τις ανάγκες των Υπηρεσιών του Γ.Χ.Κ.</w:t>
            </w:r>
          </w:p>
          <w:p w14:paraId="6ADD6729" w14:textId="4C2151B8" w:rsidR="00AE436D" w:rsidRPr="0088641A" w:rsidRDefault="0088641A" w:rsidP="004551B5">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093D74">
              <w:rPr>
                <w:rFonts w:asciiTheme="minorHAnsi" w:hAnsiTheme="minorHAnsi" w:cstheme="minorHAnsi"/>
                <w:b/>
                <w:caps/>
              </w:rPr>
              <w:t>2</w:t>
            </w:r>
            <w:r w:rsidR="00093D74">
              <w:rPr>
                <w:rFonts w:asciiTheme="minorHAnsi" w:hAnsiTheme="minorHAnsi" w:cstheme="minorHAnsi"/>
                <w:caps/>
              </w:rPr>
              <w:t>107</w:t>
            </w:r>
            <w:r w:rsidR="007B38E8">
              <w:rPr>
                <w:rFonts w:asciiTheme="minorHAnsi" w:hAnsiTheme="minorHAnsi" w:cstheme="minorHAnsi"/>
                <w:b/>
                <w:caps/>
              </w:rPr>
              <w:t>/202</w:t>
            </w:r>
            <w:r w:rsidR="00E2460A">
              <w:rPr>
                <w:rFonts w:asciiTheme="minorHAnsi" w:hAnsiTheme="minorHAnsi" w:cstheme="minorHAnsi"/>
                <w:b/>
                <w:caps/>
                <w:lang w:val="en-US"/>
              </w:rPr>
              <w:t>1</w:t>
            </w:r>
            <w:r w:rsidRPr="00AC5C3E">
              <w:rPr>
                <w:rFonts w:asciiTheme="minorHAnsi" w:hAnsiTheme="minorHAnsi" w:cstheme="minorHAnsi"/>
                <w:b/>
                <w:caps/>
              </w:rPr>
              <w:t xml:space="preserve"> πρόσκληση υποβολής)</w:t>
            </w:r>
          </w:p>
        </w:tc>
      </w:tr>
      <w:tr w:rsidR="00465E1E" w:rsidRPr="0088641A" w14:paraId="0AB12203" w14:textId="77777777"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14:paraId="7D896AA7" w14:textId="77777777"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14:paraId="1BCD95B0" w14:textId="77777777"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14:paraId="38F42EB8" w14:textId="77777777"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14:paraId="799E7652" w14:textId="77777777"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14:paraId="48728669"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6C9B4242"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14:paraId="1B49CF32"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6475D373"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4F2E1ABA"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36C443FD"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14:paraId="22710266"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5463C829"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173DDF29"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3BA6EF74" w14:textId="77777777"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14:paraId="0E3CFA87"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176FCDEC"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1302B2CD"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69921725" w14:textId="77777777"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14:paraId="248EDAE2" w14:textId="77777777" w:rsidR="00AE436D" w:rsidRPr="0088641A" w:rsidRDefault="00AE436D" w:rsidP="00DE5A2F">
            <w:pPr>
              <w:spacing w:line="276" w:lineRule="auto"/>
              <w:contextualSpacing/>
              <w:jc w:val="both"/>
              <w:rPr>
                <w:rFonts w:asciiTheme="minorHAnsi" w:hAnsiTheme="minorHAnsi" w:cstheme="minorHAnsi"/>
              </w:rPr>
            </w:pPr>
          </w:p>
        </w:tc>
      </w:tr>
      <w:tr w:rsidR="00AC5C3E" w:rsidRPr="0088641A" w14:paraId="015A74FE" w14:textId="77777777"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14:paraId="373B8497" w14:textId="11C1E86F" w:rsidR="00AC5C3E" w:rsidRPr="00E2460A" w:rsidRDefault="00AC5C3E" w:rsidP="00FF4D47">
            <w:pPr>
              <w:spacing w:after="0" w:line="276" w:lineRule="auto"/>
              <w:jc w:val="center"/>
              <w:rPr>
                <w:rFonts w:cs="Tahoma"/>
                <w:b/>
                <w:lang w:val="en-US"/>
              </w:rPr>
            </w:pPr>
            <w:r w:rsidRPr="00415E9D">
              <w:rPr>
                <w:rFonts w:cs="Tahoma"/>
                <w:b/>
              </w:rPr>
              <w:t xml:space="preserve">ΗΜΕΡΟΜΗΝΙΑ ΥΠΟΒΟΛΗΣ ΠΡΟΣΦΟΡΩΝ : </w:t>
            </w:r>
            <w:r w:rsidR="00E2460A">
              <w:rPr>
                <w:rFonts w:cs="Tahoma"/>
                <w:b/>
                <w:lang w:val="en-US"/>
              </w:rPr>
              <w:t>2</w:t>
            </w:r>
            <w:r w:rsidR="00191945">
              <w:rPr>
                <w:rFonts w:cs="Tahoma"/>
                <w:b/>
              </w:rPr>
              <w:t>3</w:t>
            </w:r>
            <w:r w:rsidRPr="008A7136">
              <w:rPr>
                <w:rFonts w:cs="Tahoma"/>
                <w:b/>
              </w:rPr>
              <w:t>/0</w:t>
            </w:r>
            <w:r w:rsidR="00E2460A">
              <w:rPr>
                <w:rFonts w:cs="Tahoma"/>
                <w:b/>
                <w:lang w:val="en-US"/>
              </w:rPr>
              <w:t>3</w:t>
            </w:r>
            <w:r w:rsidR="007B38E8">
              <w:rPr>
                <w:rFonts w:cs="Tahoma"/>
                <w:b/>
              </w:rPr>
              <w:t>/202</w:t>
            </w:r>
            <w:r w:rsidR="00E2460A">
              <w:rPr>
                <w:rFonts w:cs="Tahoma"/>
                <w:b/>
                <w:lang w:val="en-US"/>
              </w:rPr>
              <w:t>1</w:t>
            </w:r>
          </w:p>
        </w:tc>
      </w:tr>
    </w:tbl>
    <w:p w14:paraId="0646E97A" w14:textId="77777777" w:rsidR="007C1B7B" w:rsidRPr="00D747B4" w:rsidRDefault="007C1B7B" w:rsidP="00DE5A2F">
      <w:pPr>
        <w:pStyle w:val="3"/>
        <w:spacing w:line="276" w:lineRule="auto"/>
        <w:contextualSpacing/>
        <w:jc w:val="both"/>
        <w:rPr>
          <w:rFonts w:asciiTheme="minorHAnsi" w:hAnsiTheme="minorHAnsi" w:cstheme="minorHAnsi"/>
          <w:b w:val="0"/>
          <w:sz w:val="16"/>
          <w:szCs w:val="22"/>
        </w:rPr>
      </w:pPr>
    </w:p>
    <w:p w14:paraId="69779F72"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14:paraId="2D2CD19B" w14:textId="2D918C9C"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E2460A">
        <w:rPr>
          <w:rFonts w:asciiTheme="minorHAnsi" w:hAnsiTheme="minorHAnsi" w:cstheme="minorHAnsi"/>
          <w:sz w:val="22"/>
          <w:szCs w:val="22"/>
          <w:u w:val="single"/>
        </w:rPr>
        <w:t>Τ</w:t>
      </w:r>
      <w:r w:rsidR="00191945">
        <w:rPr>
          <w:rFonts w:asciiTheme="minorHAnsi" w:hAnsiTheme="minorHAnsi" w:cstheme="minorHAnsi"/>
          <w:sz w:val="22"/>
          <w:szCs w:val="22"/>
          <w:u w:val="single"/>
        </w:rPr>
        <w:t>ρίτη</w:t>
      </w:r>
      <w:r w:rsidR="008A7136" w:rsidRPr="008A7136">
        <w:rPr>
          <w:rFonts w:asciiTheme="minorHAnsi" w:hAnsiTheme="minorHAnsi" w:cstheme="minorHAnsi"/>
          <w:sz w:val="22"/>
          <w:szCs w:val="22"/>
          <w:u w:val="single"/>
        </w:rPr>
        <w:t xml:space="preserve"> </w:t>
      </w:r>
      <w:r w:rsidR="00E2460A">
        <w:rPr>
          <w:rFonts w:asciiTheme="minorHAnsi" w:hAnsiTheme="minorHAnsi" w:cstheme="minorHAnsi"/>
          <w:sz w:val="22"/>
          <w:szCs w:val="22"/>
          <w:u w:val="single"/>
        </w:rPr>
        <w:t>2</w:t>
      </w:r>
      <w:r w:rsidR="00191945">
        <w:rPr>
          <w:rFonts w:asciiTheme="minorHAnsi" w:hAnsiTheme="minorHAnsi" w:cstheme="minorHAnsi"/>
          <w:sz w:val="22"/>
          <w:szCs w:val="22"/>
          <w:u w:val="single"/>
        </w:rPr>
        <w:t>3</w:t>
      </w:r>
      <w:r w:rsidR="008A7136" w:rsidRPr="008A7136">
        <w:rPr>
          <w:rFonts w:asciiTheme="minorHAnsi" w:hAnsiTheme="minorHAnsi" w:cstheme="minorHAnsi"/>
          <w:sz w:val="22"/>
          <w:szCs w:val="22"/>
          <w:u w:val="single"/>
          <w:vertAlign w:val="superscript"/>
        </w:rPr>
        <w:t>η</w:t>
      </w:r>
      <w:r w:rsidR="008A7136" w:rsidRPr="008A7136">
        <w:rPr>
          <w:rFonts w:asciiTheme="minorHAnsi" w:hAnsiTheme="minorHAnsi" w:cstheme="minorHAnsi"/>
          <w:sz w:val="22"/>
          <w:szCs w:val="22"/>
          <w:u w:val="single"/>
        </w:rPr>
        <w:t xml:space="preserve"> </w:t>
      </w:r>
      <w:r w:rsidR="00E2460A">
        <w:rPr>
          <w:rFonts w:asciiTheme="minorHAnsi" w:hAnsiTheme="minorHAnsi" w:cstheme="minorHAnsi"/>
          <w:sz w:val="22"/>
          <w:szCs w:val="22"/>
          <w:u w:val="single"/>
        </w:rPr>
        <w:t xml:space="preserve">Μαρτίου </w:t>
      </w:r>
      <w:r w:rsidRPr="008A7136">
        <w:rPr>
          <w:rFonts w:asciiTheme="minorHAnsi" w:hAnsiTheme="minorHAnsi" w:cstheme="minorHAnsi"/>
          <w:sz w:val="22"/>
          <w:szCs w:val="22"/>
          <w:u w:val="single"/>
        </w:rPr>
        <w:t>20</w:t>
      </w:r>
      <w:r w:rsidR="007B38E8">
        <w:rPr>
          <w:rFonts w:asciiTheme="minorHAnsi" w:hAnsiTheme="minorHAnsi" w:cstheme="minorHAnsi"/>
          <w:sz w:val="22"/>
          <w:szCs w:val="22"/>
          <w:u w:val="single"/>
        </w:rPr>
        <w:t>2</w:t>
      </w:r>
      <w:r w:rsidR="00E2460A">
        <w:rPr>
          <w:rFonts w:asciiTheme="minorHAnsi" w:hAnsiTheme="minorHAnsi" w:cstheme="minorHAnsi"/>
          <w:sz w:val="22"/>
          <w:szCs w:val="22"/>
          <w:u w:val="single"/>
        </w:rPr>
        <w:t>1</w:t>
      </w:r>
      <w:r w:rsidRPr="008A7136">
        <w:rPr>
          <w:rFonts w:asciiTheme="minorHAnsi" w:hAnsiTheme="minorHAnsi" w:cstheme="minorHAnsi"/>
          <w:sz w:val="22"/>
          <w:szCs w:val="22"/>
          <w:u w:val="single"/>
        </w:rPr>
        <w:t xml:space="preserve"> και ώρα 1</w:t>
      </w:r>
      <w:r w:rsidR="00AC5C3E" w:rsidRPr="008A7136">
        <w:rPr>
          <w:rFonts w:asciiTheme="minorHAnsi" w:hAnsiTheme="minorHAnsi" w:cstheme="minorHAnsi"/>
          <w:sz w:val="22"/>
          <w:szCs w:val="22"/>
          <w:u w:val="single"/>
        </w:rPr>
        <w:t>4</w:t>
      </w:r>
      <w:r w:rsidRPr="008A7136">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14:paraId="2B720532"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14:paraId="503E197E" w14:textId="77777777"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14:paraId="7964D7CD" w14:textId="77777777"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lastRenderedPageBreak/>
        <w:t>Ταχυδρομικώς,  επί αποδείξει.</w:t>
      </w:r>
    </w:p>
    <w:p w14:paraId="2CB7DC4B" w14:textId="77777777"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14:paraId="248AF6CD" w14:textId="77777777" w:rsidR="00C63D3C" w:rsidRPr="0088641A" w:rsidRDefault="00C63D3C" w:rsidP="00DE5A2F">
      <w:pPr>
        <w:pStyle w:val="a7"/>
        <w:spacing w:line="276" w:lineRule="auto"/>
        <w:ind w:left="0" w:firstLine="284"/>
        <w:jc w:val="both"/>
        <w:rPr>
          <w:rFonts w:asciiTheme="minorHAnsi" w:hAnsiTheme="minorHAnsi" w:cstheme="minorHAnsi"/>
          <w:bCs/>
          <w:iCs/>
          <w:sz w:val="22"/>
          <w:szCs w:val="22"/>
        </w:rPr>
      </w:pPr>
    </w:p>
    <w:p w14:paraId="022AC9E1" w14:textId="77777777"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14:paraId="3E8F6114"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14:paraId="1D8C19C8" w14:textId="77777777"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14:paraId="22C5CC26" w14:textId="77777777"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14:paraId="19359404" w14:textId="77777777" w:rsidR="00151682" w:rsidRDefault="00151682" w:rsidP="00DE5A2F">
      <w:pPr>
        <w:spacing w:after="0" w:line="276" w:lineRule="auto"/>
        <w:ind w:right="-154"/>
        <w:jc w:val="both"/>
        <w:rPr>
          <w:rFonts w:asciiTheme="minorHAnsi" w:hAnsiTheme="minorHAnsi" w:cstheme="minorHAnsi"/>
        </w:rPr>
      </w:pPr>
    </w:p>
    <w:p w14:paraId="481754B3" w14:textId="77777777"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14:paraId="421924BA" w14:textId="77777777"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r w:rsidR="00151682">
        <w:rPr>
          <w:rFonts w:asciiTheme="minorHAnsi" w:hAnsiTheme="minorHAnsi" w:cstheme="minorHAnsi"/>
        </w:rPr>
        <w:t xml:space="preserve"> </w:t>
      </w: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14:paraId="59A2DB45" w14:textId="77777777"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14:paraId="57C2CEE4" w14:textId="77777777"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14:paraId="6787DF16" w14:textId="77777777"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14:paraId="62863C29"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14:paraId="52BEE3AF" w14:textId="77777777"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r w:rsidR="00151682">
        <w:rPr>
          <w:rFonts w:asciiTheme="minorHAnsi" w:hAnsiTheme="minorHAnsi" w:cstheme="minorHAnsi"/>
        </w:rPr>
        <w:t xml:space="preserve"> </w:t>
      </w:r>
      <w:r w:rsidRPr="00DE5A2F">
        <w:rPr>
          <w:rFonts w:asciiTheme="minorHAnsi" w:hAnsiTheme="minorHAnsi" w:cstheme="minorHAnsi"/>
        </w:rPr>
        <w:t>συμμετέχει σε αυτήν.</w:t>
      </w:r>
    </w:p>
    <w:p w14:paraId="003194E8" w14:textId="77777777" w:rsidR="00865603" w:rsidRDefault="00865603" w:rsidP="00865603">
      <w:pPr>
        <w:spacing w:line="276" w:lineRule="auto"/>
        <w:contextualSpacing/>
        <w:jc w:val="both"/>
        <w:rPr>
          <w:rFonts w:asciiTheme="minorHAnsi" w:hAnsiTheme="minorHAnsi" w:cstheme="minorHAnsi"/>
        </w:rPr>
      </w:pPr>
    </w:p>
    <w:p w14:paraId="092A4414" w14:textId="77777777"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14:paraId="358264CC" w14:textId="77777777"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14:paraId="6661AA6F"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88641A">
        <w:rPr>
          <w:rFonts w:asciiTheme="minorHAnsi" w:hAnsiTheme="minorHAnsi" w:cstheme="minorHAnsi"/>
        </w:rPr>
        <w:t>κλπ</w:t>
      </w:r>
      <w:proofErr w:type="spellEnd"/>
      <w:r w:rsidRPr="0088641A">
        <w:rPr>
          <w:rFonts w:asciiTheme="minorHAnsi" w:hAnsiTheme="minorHAnsi" w:cstheme="minorHAnsi"/>
        </w:rPr>
        <w:t xml:space="preserve"> θα πρέπει να είναι καθαρογραμμένη και να έχει μονογραφεί από τον προσφέροντα. </w:t>
      </w:r>
    </w:p>
    <w:p w14:paraId="4BD4480E"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14:paraId="29DD11DC" w14:textId="77777777" w:rsidR="00865603" w:rsidRDefault="00865603" w:rsidP="003B59BF">
      <w:pPr>
        <w:spacing w:after="0"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102F76C" w14:textId="77777777" w:rsidR="00865603" w:rsidRDefault="00865603" w:rsidP="003B59BF">
      <w:pPr>
        <w:spacing w:after="0"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14:paraId="09DA9D30" w14:textId="77777777" w:rsidR="003B59BF" w:rsidRPr="003B59BF" w:rsidRDefault="003B59BF" w:rsidP="003B59BF">
      <w:pPr>
        <w:spacing w:after="0" w:line="276" w:lineRule="auto"/>
        <w:ind w:right="-154"/>
        <w:jc w:val="both"/>
        <w:rPr>
          <w:rFonts w:asciiTheme="minorHAnsi" w:hAnsiTheme="minorHAnsi" w:cstheme="minorHAnsi"/>
          <w:sz w:val="12"/>
        </w:rPr>
      </w:pPr>
    </w:p>
    <w:p w14:paraId="22CD01B2" w14:textId="77777777" w:rsidR="0034527B" w:rsidRPr="0034527B" w:rsidRDefault="0034527B" w:rsidP="0034527B">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14:paraId="2DC6D98A" w14:textId="77777777" w:rsidR="00AE436D" w:rsidRPr="0088641A" w:rsidRDefault="0088641A" w:rsidP="001D4099">
      <w:pPr>
        <w:pStyle w:val="10"/>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proofErr w:type="spellStart"/>
      <w:r w:rsidR="001D4099" w:rsidRPr="001D4099">
        <w:rPr>
          <w:rFonts w:asciiTheme="minorHAnsi" w:hAnsiTheme="minorHAnsi" w:cstheme="minorHAnsi"/>
          <w:b/>
        </w:rPr>
        <w:t>εκατόν</w:t>
      </w:r>
      <w:proofErr w:type="spellEnd"/>
      <w:r w:rsidR="001D4099" w:rsidRPr="001D4099">
        <w:rPr>
          <w:rFonts w:asciiTheme="minorHAnsi" w:hAnsiTheme="minorHAnsi" w:cstheme="minorHAnsi"/>
          <w:b/>
        </w:rPr>
        <w:t xml:space="preserve">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40944EBC" w14:textId="77777777" w:rsidR="00570337" w:rsidRDefault="0088641A" w:rsidP="00B460AE">
      <w:pPr>
        <w:pStyle w:val="10"/>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149D66B4" w14:textId="77777777" w:rsidR="00B460AE" w:rsidRPr="00570337" w:rsidRDefault="00B460AE" w:rsidP="00B460AE">
      <w:pPr>
        <w:pStyle w:val="10"/>
        <w:spacing w:after="0"/>
        <w:ind w:left="0"/>
        <w:jc w:val="both"/>
        <w:rPr>
          <w:rFonts w:asciiTheme="minorHAnsi" w:hAnsiTheme="minorHAnsi" w:cstheme="minorHAnsi"/>
        </w:rPr>
      </w:pPr>
    </w:p>
    <w:p w14:paraId="7579CA26" w14:textId="77777777" w:rsidR="00B460AE" w:rsidRPr="0034527B" w:rsidRDefault="007E7B9B" w:rsidP="0034527B">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lastRenderedPageBreak/>
        <w:t>Εγγύηση</w:t>
      </w:r>
    </w:p>
    <w:p w14:paraId="5C4D0DF0" w14:textId="77777777" w:rsidR="00B460AE" w:rsidRPr="005E308F" w:rsidRDefault="00B460AE" w:rsidP="00B460AE">
      <w:pPr>
        <w:pStyle w:val="3"/>
        <w:spacing w:after="240" w:line="276" w:lineRule="auto"/>
        <w:contextualSpacing/>
        <w:jc w:val="both"/>
        <w:rPr>
          <w:rFonts w:asciiTheme="minorHAnsi" w:hAnsiTheme="minorHAnsi" w:cstheme="minorHAnsi"/>
          <w:b w:val="0"/>
          <w:sz w:val="22"/>
          <w:szCs w:val="22"/>
        </w:rPr>
      </w:pPr>
      <w:r w:rsidRPr="005E308F">
        <w:rPr>
          <w:rFonts w:asciiTheme="minorHAnsi" w:hAnsiTheme="minorHAnsi" w:cstheme="minorHAnsi"/>
          <w:b w:val="0"/>
          <w:sz w:val="22"/>
          <w:szCs w:val="22"/>
        </w:rPr>
        <w:t xml:space="preserve">Ο Ανάδοχος οφείλει να παρέχει εγγύηση </w:t>
      </w:r>
      <w:r w:rsidR="00483606" w:rsidRPr="005E308F">
        <w:rPr>
          <w:rFonts w:asciiTheme="minorHAnsi" w:hAnsiTheme="minorHAnsi" w:cstheme="minorHAnsi"/>
          <w:b w:val="0"/>
          <w:sz w:val="22"/>
          <w:szCs w:val="22"/>
        </w:rPr>
        <w:t>ίση ή/και μεγαλύτερη του</w:t>
      </w:r>
      <w:r w:rsidRPr="005E308F">
        <w:rPr>
          <w:rFonts w:asciiTheme="minorHAnsi" w:hAnsiTheme="minorHAnsi" w:cstheme="minorHAnsi"/>
          <w:b w:val="0"/>
          <w:sz w:val="22"/>
          <w:szCs w:val="22"/>
        </w:rPr>
        <w:t xml:space="preserve"> </w:t>
      </w:r>
      <w:r w:rsidR="00B95F1F" w:rsidRPr="005E308F">
        <w:rPr>
          <w:rFonts w:asciiTheme="minorHAnsi" w:hAnsiTheme="minorHAnsi" w:cstheme="minorHAnsi"/>
          <w:b w:val="0"/>
          <w:sz w:val="22"/>
          <w:szCs w:val="22"/>
        </w:rPr>
        <w:t xml:space="preserve">ενός </w:t>
      </w:r>
      <w:r w:rsidRPr="005E308F">
        <w:rPr>
          <w:rFonts w:asciiTheme="minorHAnsi" w:hAnsiTheme="minorHAnsi" w:cstheme="minorHAnsi"/>
          <w:b w:val="0"/>
          <w:sz w:val="22"/>
          <w:szCs w:val="22"/>
        </w:rPr>
        <w:t>(</w:t>
      </w:r>
      <w:r w:rsidR="00B95F1F" w:rsidRPr="005E308F">
        <w:rPr>
          <w:rFonts w:asciiTheme="minorHAnsi" w:hAnsiTheme="minorHAnsi" w:cstheme="minorHAnsi"/>
          <w:b w:val="0"/>
          <w:sz w:val="22"/>
          <w:szCs w:val="22"/>
        </w:rPr>
        <w:t>1) έτους</w:t>
      </w:r>
      <w:r w:rsidRPr="005E308F">
        <w:rPr>
          <w:rFonts w:asciiTheme="minorHAnsi" w:hAnsiTheme="minorHAnsi" w:cstheme="minorHAnsi"/>
          <w:b w:val="0"/>
          <w:sz w:val="22"/>
          <w:szCs w:val="22"/>
        </w:rPr>
        <w:t xml:space="preserve"> από την ημερομηνία υπογραφής του πρωτόκολλου οριστικής παραλαβής των υπό προμήθεια ειδών για την καλή και απρόσκοπτη λειτουργία τους και υποχρεούται να αντικαταστήσει δωρεάν κάθε εξάρτημα που θα παρουσιάζει ελάττωμα ή βλάβη που δεν οφείλεται στην υπαιτιότητα του χρήστη.</w:t>
      </w:r>
    </w:p>
    <w:p w14:paraId="131C8D07" w14:textId="77777777" w:rsidR="00B460AE" w:rsidRDefault="00B460AE" w:rsidP="003B59BF">
      <w:pPr>
        <w:pStyle w:val="3"/>
        <w:spacing w:line="276" w:lineRule="auto"/>
        <w:contextualSpacing/>
        <w:jc w:val="both"/>
        <w:rPr>
          <w:rFonts w:asciiTheme="minorHAnsi" w:hAnsiTheme="minorHAnsi" w:cstheme="minorHAnsi"/>
          <w:sz w:val="22"/>
          <w:szCs w:val="22"/>
        </w:rPr>
      </w:pPr>
      <w:r w:rsidRPr="005E308F">
        <w:rPr>
          <w:rFonts w:asciiTheme="minorHAnsi" w:hAnsiTheme="minorHAnsi" w:cstheme="minorHAnsi"/>
          <w:b w:val="0"/>
          <w:sz w:val="22"/>
          <w:szCs w:val="22"/>
        </w:rPr>
        <w:t xml:space="preserve">Σε περίπτωση </w:t>
      </w:r>
      <w:r w:rsidR="00483606" w:rsidRPr="005E308F">
        <w:rPr>
          <w:rFonts w:asciiTheme="minorHAnsi" w:hAnsiTheme="minorHAnsi" w:cstheme="minorHAnsi"/>
          <w:b w:val="0"/>
          <w:sz w:val="22"/>
          <w:szCs w:val="22"/>
        </w:rPr>
        <w:t xml:space="preserve">αντικατάστασης ο χρόνος απόκρισης είναι το μέγιστο 20 ημέρες </w:t>
      </w:r>
      <w:r w:rsidRPr="005E308F">
        <w:rPr>
          <w:rFonts w:asciiTheme="minorHAnsi" w:hAnsiTheme="minorHAnsi" w:cstheme="minorHAnsi"/>
          <w:b w:val="0"/>
          <w:sz w:val="22"/>
          <w:szCs w:val="22"/>
        </w:rPr>
        <w:t>από την ειδοποίηση του Αναδόχου</w:t>
      </w:r>
      <w:r w:rsidRPr="005E308F">
        <w:rPr>
          <w:rFonts w:asciiTheme="minorHAnsi" w:hAnsiTheme="minorHAnsi" w:cstheme="minorHAnsi"/>
          <w:sz w:val="22"/>
          <w:szCs w:val="22"/>
        </w:rPr>
        <w:t>.</w:t>
      </w:r>
    </w:p>
    <w:p w14:paraId="495AFB0B" w14:textId="77777777" w:rsidR="003B59BF" w:rsidRPr="003B59BF" w:rsidRDefault="003B59BF" w:rsidP="003B59BF">
      <w:pPr>
        <w:rPr>
          <w:sz w:val="2"/>
          <w:lang w:eastAsia="el-GR"/>
        </w:rPr>
      </w:pPr>
    </w:p>
    <w:p w14:paraId="425DA2FF" w14:textId="77777777" w:rsidR="007B38E8" w:rsidRPr="007B38E8" w:rsidRDefault="007B38E8" w:rsidP="003B59BF">
      <w:pPr>
        <w:spacing w:after="0"/>
        <w:rPr>
          <w:sz w:val="2"/>
          <w:lang w:eastAsia="el-GR"/>
        </w:rPr>
      </w:pPr>
    </w:p>
    <w:p w14:paraId="1D42EDDA" w14:textId="77777777" w:rsidR="000644AD" w:rsidRDefault="000644AD" w:rsidP="001D4099">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14:paraId="2BAB762D" w14:textId="77777777"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14:paraId="6BE155BE" w14:textId="77777777"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Pr>
          <w:rFonts w:asciiTheme="minorHAnsi" w:eastAsia="Times New Roman" w:hAnsiTheme="minorHAnsi" w:cstheme="minorHAnsi"/>
          <w:lang w:eastAsia="el-GR"/>
        </w:rPr>
        <w:t>ειδών</w:t>
      </w:r>
      <w:r w:rsidRPr="000644AD">
        <w:rPr>
          <w:rFonts w:asciiTheme="minorHAnsi" w:eastAsia="Times New Roman" w:hAnsiTheme="minorHAnsi" w:cstheme="minorHAnsi"/>
          <w:lang w:eastAsia="el-GR"/>
        </w:rPr>
        <w:t>, σε ευρώ.</w:t>
      </w:r>
    </w:p>
    <w:p w14:paraId="3EA3391C" w14:textId="77777777" w:rsidR="00865603"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16D2ADFB" w14:textId="77777777"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2B69429D" w14:textId="77777777" w:rsidR="000644AD" w:rsidRPr="003B59BF" w:rsidRDefault="000644AD" w:rsidP="000644AD">
      <w:pPr>
        <w:pStyle w:val="3"/>
        <w:spacing w:line="276" w:lineRule="auto"/>
        <w:contextualSpacing/>
        <w:rPr>
          <w:rFonts w:asciiTheme="minorHAnsi" w:hAnsiTheme="minorHAnsi" w:cstheme="minorHAnsi"/>
          <w:sz w:val="12"/>
          <w:szCs w:val="22"/>
        </w:rPr>
      </w:pPr>
    </w:p>
    <w:p w14:paraId="002D3F01" w14:textId="77777777"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14:paraId="62D6C527" w14:textId="77777777" w:rsidR="00ED4527" w:rsidRPr="00ED4527" w:rsidRDefault="00ED4527" w:rsidP="00ED4527">
      <w:pPr>
        <w:numPr>
          <w:ilvl w:val="0"/>
          <w:numId w:val="3"/>
        </w:numPr>
        <w:spacing w:after="0" w:line="276" w:lineRule="auto"/>
        <w:ind w:left="360"/>
        <w:contextualSpacing/>
        <w:jc w:val="both"/>
        <w:rPr>
          <w:rFonts w:asciiTheme="minorHAnsi" w:hAnsiTheme="minorHAnsi" w:cstheme="minorHAnsi"/>
        </w:rPr>
      </w:pPr>
      <w:r w:rsidRPr="00ED4527">
        <w:rPr>
          <w:rFonts w:asciiTheme="minorHAnsi" w:hAnsiTheme="minorHAnsi" w:cstheme="minorHAnsi"/>
          <w:b/>
        </w:rPr>
        <w:t>ΕΓΓΥΗΣΗ ΚΑΛΗΣ ΛΕΙΤΟΥΡΓΙΑΣ:</w:t>
      </w:r>
      <w:r w:rsidRPr="00ED4527">
        <w:rPr>
          <w:rFonts w:asciiTheme="minorHAnsi" w:hAnsiTheme="minorHAnsi" w:cstheme="minorHAnsi"/>
        </w:rPr>
        <w:t xml:space="preserve"> Ο Ανάδοχος οφείλει να δώσει εγγύηση καλής λειτουργίας, διάρκειας ίσης με αυτή που προβλέπεται στο Παράρτημα Α΄-ΤΕΧΝΙΚΕΣ ΠΡΟΔΙΑΓΡΑΦΕΣ, για κάθε είδος, από την ημερομηνία παραλαβής των υπό προμήθεια ειδών για την καλή και απρόσκοπτη λειτουργία τους. Υποχρεούται δε να αντικαταστήσει δωρεάν κάθε εξάρτημα που θα παρουσιάζει ελάττωμα ή βλάβη που δεν οφείλεται στην υπαιτιότητα του χρήστη.</w:t>
      </w:r>
    </w:p>
    <w:p w14:paraId="6456676C" w14:textId="77777777" w:rsidR="00ED4527" w:rsidRPr="00ED4527" w:rsidRDefault="00ED4527" w:rsidP="00ED4527">
      <w:pPr>
        <w:numPr>
          <w:ilvl w:val="0"/>
          <w:numId w:val="3"/>
        </w:numPr>
        <w:spacing w:after="0" w:line="276" w:lineRule="auto"/>
        <w:ind w:left="360"/>
        <w:contextualSpacing/>
        <w:jc w:val="both"/>
        <w:rPr>
          <w:rFonts w:asciiTheme="minorHAnsi" w:hAnsiTheme="minorHAnsi" w:cstheme="minorHAnsi"/>
        </w:rPr>
      </w:pPr>
      <w:r w:rsidRPr="00ED4527">
        <w:rPr>
          <w:rFonts w:asciiTheme="minorHAnsi" w:hAnsiTheme="minorHAnsi" w:cstheme="minorHAnsi"/>
        </w:rPr>
        <w:t>Σε περίπτωση βλάβης ο χρόνος απόκρισης είναι 24-48 ώρες από την ειδοποίηση του Προμηθευτή.</w:t>
      </w:r>
    </w:p>
    <w:p w14:paraId="61CA84EE" w14:textId="77777777" w:rsidR="00AE436D" w:rsidRPr="0088641A" w:rsidRDefault="0088641A" w:rsidP="00DE5A2F">
      <w:pPr>
        <w:numPr>
          <w:ilvl w:val="0"/>
          <w:numId w:val="3"/>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315A917A" w14:textId="77777777" w:rsidR="00AE436D" w:rsidRDefault="0088641A" w:rsidP="00DE5A2F">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7A8BC830" w14:textId="77777777" w:rsidR="001D4099" w:rsidRPr="0088641A" w:rsidRDefault="001D4099" w:rsidP="00DE5A2F">
      <w:pPr>
        <w:numPr>
          <w:ilvl w:val="0"/>
          <w:numId w:val="3"/>
        </w:numPr>
        <w:spacing w:before="240" w:after="0" w:line="276" w:lineRule="auto"/>
        <w:ind w:left="360"/>
        <w:contextualSpacing/>
        <w:jc w:val="both"/>
        <w:rPr>
          <w:rFonts w:asciiTheme="minorHAnsi" w:hAnsiTheme="minorHAnsi" w:cstheme="minorHAnsi"/>
        </w:rPr>
      </w:pPr>
      <w:r>
        <w:rPr>
          <w:rFonts w:asciiTheme="minorHAnsi" w:hAnsiTheme="minorHAnsi" w:cstheme="minorHAnsi"/>
        </w:rPr>
        <w:t xml:space="preserve">Τα υπό προμήθεια είδη θα πρέπει να είναι αυθεντικά όπως οι κατασκευαστές ορίζουν, καινούρια και αμεταχείριστα. </w:t>
      </w:r>
    </w:p>
    <w:p w14:paraId="5F8BD598" w14:textId="77777777" w:rsidR="00B21E62" w:rsidRDefault="0088641A" w:rsidP="00DE5A2F">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128E0150" w14:textId="77777777" w:rsidR="001D4099" w:rsidRPr="00630C7E" w:rsidRDefault="001D4099" w:rsidP="001D4099">
      <w:pPr>
        <w:spacing w:before="240" w:after="0" w:line="276" w:lineRule="auto"/>
        <w:ind w:left="360"/>
        <w:contextualSpacing/>
        <w:jc w:val="both"/>
        <w:rPr>
          <w:rFonts w:asciiTheme="minorHAnsi" w:hAnsiTheme="minorHAnsi" w:cstheme="minorHAnsi"/>
          <w:sz w:val="16"/>
        </w:rPr>
      </w:pPr>
    </w:p>
    <w:p w14:paraId="6CD50C69" w14:textId="77777777"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14:paraId="444A1ABF" w14:textId="2F2D80BE"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Pr="000644AD">
        <w:rPr>
          <w:rFonts w:asciiTheme="minorHAnsi" w:hAnsiTheme="minorHAnsi" w:cstheme="minorHAnsi"/>
          <w:u w:val="single"/>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69F0DBF0" w14:textId="77777777"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14:paraId="58327C20" w14:textId="16F0E8BE"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w:t>
      </w:r>
      <w:r w:rsidR="00865603">
        <w:rPr>
          <w:rFonts w:asciiTheme="minorHAnsi" w:hAnsiTheme="minorHAnsi" w:cstheme="minorHAnsi"/>
        </w:rPr>
        <w:t>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14:paraId="23D0ADB8" w14:textId="77777777" w:rsidR="00865603" w:rsidRPr="00630C7E" w:rsidRDefault="00865603" w:rsidP="00220273">
      <w:pPr>
        <w:spacing w:line="276" w:lineRule="auto"/>
        <w:contextualSpacing/>
        <w:jc w:val="both"/>
        <w:rPr>
          <w:rFonts w:asciiTheme="minorHAnsi" w:hAnsiTheme="minorHAnsi" w:cstheme="minorHAnsi"/>
          <w:sz w:val="8"/>
        </w:rPr>
      </w:pPr>
    </w:p>
    <w:p w14:paraId="17A53A5F" w14:textId="77777777" w:rsidR="00865603" w:rsidRDefault="00865603" w:rsidP="00220273">
      <w:pPr>
        <w:spacing w:line="276" w:lineRule="auto"/>
        <w:contextualSpacing/>
        <w:jc w:val="both"/>
        <w:rPr>
          <w:rFonts w:asciiTheme="minorHAnsi" w:hAnsiTheme="minorHAnsi" w:cstheme="minorHAnsi"/>
        </w:rPr>
      </w:pPr>
      <w:r w:rsidRPr="00865603">
        <w:rPr>
          <w:rFonts w:asciiTheme="minorHAnsi" w:hAnsiTheme="minorHAnsi" w:cstheme="minorHAnsi"/>
        </w:rPr>
        <w:t xml:space="preserve">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w:t>
      </w:r>
      <w:r>
        <w:rPr>
          <w:rFonts w:asciiTheme="minorHAnsi" w:hAnsiTheme="minorHAnsi" w:cstheme="minorHAnsi"/>
        </w:rPr>
        <w:t xml:space="preserve">των </w:t>
      </w:r>
      <w:r>
        <w:rPr>
          <w:rFonts w:asciiTheme="minorHAnsi" w:hAnsiTheme="minorHAnsi" w:cstheme="minorHAnsi"/>
        </w:rPr>
        <w:lastRenderedPageBreak/>
        <w:t>υπό προμήθεια ειδών</w:t>
      </w:r>
      <w:r w:rsidRPr="00865603">
        <w:rPr>
          <w:rFonts w:asciiTheme="minorHAnsi" w:hAnsiTheme="minorHAnsi" w:cstheme="minorHAnsi"/>
        </w:rPr>
        <w:t>, υπό την προϋπόθεση μη υπέρβασης του συνολικού προϋπολογισμού της παρούσας διακήρυξης</w:t>
      </w:r>
      <w:r>
        <w:rPr>
          <w:rFonts w:asciiTheme="minorHAnsi" w:hAnsiTheme="minorHAnsi" w:cstheme="minorHAnsi"/>
        </w:rPr>
        <w:t xml:space="preserve">. </w:t>
      </w:r>
    </w:p>
    <w:p w14:paraId="38BD0FC6" w14:textId="77777777" w:rsidR="00865603" w:rsidRPr="00630C7E" w:rsidRDefault="00865603" w:rsidP="00220273">
      <w:pPr>
        <w:spacing w:line="276" w:lineRule="auto"/>
        <w:contextualSpacing/>
        <w:jc w:val="both"/>
        <w:rPr>
          <w:rFonts w:asciiTheme="minorHAnsi" w:hAnsiTheme="minorHAnsi" w:cstheme="minorHAnsi"/>
          <w:sz w:val="14"/>
        </w:rPr>
      </w:pPr>
    </w:p>
    <w:p w14:paraId="481300C9" w14:textId="77777777" w:rsidR="00220273" w:rsidRDefault="00EB091F" w:rsidP="00220273">
      <w:pPr>
        <w:spacing w:line="276" w:lineRule="auto"/>
        <w:contextualSpacing/>
        <w:jc w:val="both"/>
        <w:rPr>
          <w:rFonts w:asciiTheme="minorHAnsi" w:hAnsiTheme="minorHAnsi" w:cstheme="minorHAnsi"/>
        </w:rPr>
      </w:pPr>
      <w:r>
        <w:rPr>
          <w:rFonts w:asciiTheme="minorHAnsi" w:hAnsiTheme="minorHAnsi" w:cstheme="minorHAnsi"/>
        </w:rPr>
        <w:t xml:space="preserve">Πριν την έκδοση της απόφασης ανάθεσης, </w:t>
      </w:r>
      <w:r w:rsidR="007E30C3" w:rsidRPr="007E30C3">
        <w:rPr>
          <w:rFonts w:asciiTheme="minorHAnsi" w:hAnsiTheme="minorHAnsi" w:cstheme="minorHAnsi"/>
        </w:rPr>
        <w:t>οι προσωρινοί ανάδοχοι θα κληθούν</w:t>
      </w:r>
      <w:r>
        <w:rPr>
          <w:rFonts w:asciiTheme="minorHAnsi" w:hAnsiTheme="minorHAnsi" w:cstheme="minorHAnsi"/>
        </w:rPr>
        <w:t xml:space="preserve"> μ</w:t>
      </w:r>
      <w:r w:rsidRPr="007E30C3">
        <w:rPr>
          <w:rFonts w:asciiTheme="minorHAnsi" w:hAnsiTheme="minorHAnsi" w:cstheme="minorHAnsi"/>
        </w:rPr>
        <w:t xml:space="preserve">ε έγγραφη ειδοποίηση </w:t>
      </w:r>
      <w:r w:rsidR="007E30C3" w:rsidRPr="007E30C3">
        <w:rPr>
          <w:rFonts w:asciiTheme="minorHAnsi" w:hAnsiTheme="minorHAnsi" w:cstheme="minorHAnsi"/>
        </w:rPr>
        <w:t xml:space="preserve">να προσκομίσουν </w:t>
      </w:r>
      <w:r w:rsidR="007E30C3" w:rsidRPr="00220273">
        <w:rPr>
          <w:rFonts w:asciiTheme="minorHAnsi" w:hAnsiTheme="minorHAnsi" w:cstheme="minorHAnsi"/>
        </w:rPr>
        <w:t xml:space="preserve">στην Αναθέτουσα Αρχή </w:t>
      </w:r>
      <w:r w:rsidR="007E30C3" w:rsidRPr="007E30C3">
        <w:rPr>
          <w:rFonts w:asciiTheme="minorHAnsi" w:hAnsiTheme="minorHAnsi" w:cstheme="minorHAnsi"/>
        </w:rPr>
        <w:t>σε σφραγισμένο φάκελο, εντός δέκα (10) ημερών</w:t>
      </w:r>
      <w:r w:rsidR="00220273">
        <w:rPr>
          <w:rFonts w:asciiTheme="minorHAnsi" w:hAnsiTheme="minorHAnsi" w:cstheme="minorHAnsi"/>
        </w:rPr>
        <w:t xml:space="preserve"> </w:t>
      </w:r>
      <w:r w:rsidR="00220273" w:rsidRPr="00220273">
        <w:rPr>
          <w:rFonts w:asciiTheme="minorHAnsi" w:hAnsiTheme="minorHAnsi" w:cstheme="minorHAnsi"/>
        </w:rPr>
        <w:t>τα παρακάτω δικαιολογητικά:</w:t>
      </w:r>
    </w:p>
    <w:p w14:paraId="1C120167" w14:textId="77777777" w:rsidR="00DB03C4" w:rsidRDefault="00DB03C4" w:rsidP="00DB03C4">
      <w:pPr>
        <w:numPr>
          <w:ilvl w:val="0"/>
          <w:numId w:val="47"/>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Απόσπασμα του ποινικού μητρώου</w:t>
      </w:r>
      <w:r w:rsidRPr="00DB03C4">
        <w:rPr>
          <w:rFonts w:asciiTheme="minorHAnsi" w:hAnsiTheme="minorHAnsi" w:cstheme="minorHAnsi"/>
        </w:rPr>
        <w:t xml:space="preserve"> με ημερομηνία έκδοσης έως τρεις (3) μήνες πριν την υποβολή του.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Σε όλες τις υπόλοιπες περιπτώσεις νομικών προσώπων, η υποχρέωση των προηγούμενων εδαφίων αφορά στους νόμιμους εκπροσώπους τους.</w:t>
      </w:r>
    </w:p>
    <w:p w14:paraId="79CC92D9" w14:textId="77777777" w:rsidR="00DB03C4" w:rsidRDefault="00DB03C4" w:rsidP="00DB03C4">
      <w:pPr>
        <w:numPr>
          <w:ilvl w:val="0"/>
          <w:numId w:val="47"/>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 xml:space="preserve">Πιστοποιητικό </w:t>
      </w:r>
      <w:r w:rsidRPr="00DB03C4">
        <w:rPr>
          <w:rFonts w:asciiTheme="minorHAnsi" w:hAnsiTheme="minorHAnsi" w:cstheme="minorHAnsi"/>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DB03C4">
        <w:rPr>
          <w:rFonts w:asciiTheme="minorHAnsi" w:hAnsiTheme="minorHAnsi" w:cstheme="minorHAnsi"/>
          <w:b/>
        </w:rPr>
        <w:t>φορολογική ενημερότητα</w:t>
      </w:r>
      <w:r w:rsidRPr="00DB03C4">
        <w:rPr>
          <w:rFonts w:asciiTheme="minorHAnsi" w:hAnsiTheme="minorHAnsi" w:cstheme="minorHAnsi"/>
        </w:rPr>
        <w:t>) και στην καταβολή των εισφορών κοινωνικής ασφάλισης (</w:t>
      </w:r>
      <w:r w:rsidRPr="00DB03C4">
        <w:rPr>
          <w:rFonts w:asciiTheme="minorHAnsi" w:hAnsiTheme="minorHAnsi" w:cstheme="minorHAnsi"/>
          <w:b/>
        </w:rPr>
        <w:t>ασφαλιστική ενημερότητα</w:t>
      </w:r>
      <w:r w:rsidRPr="00DB03C4">
        <w:rPr>
          <w:rFonts w:asciiTheme="minorHAnsi" w:hAnsiTheme="minorHAnsi" w:cstheme="minorHAnsi"/>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14:paraId="382A8525" w14:textId="77777777" w:rsidR="00DB03C4" w:rsidRPr="00DB03C4" w:rsidRDefault="00DB03C4" w:rsidP="00DB03C4">
      <w:pPr>
        <w:numPr>
          <w:ilvl w:val="0"/>
          <w:numId w:val="47"/>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Πιστοποιητικό</w:t>
      </w:r>
      <w:r w:rsidRPr="00DB03C4">
        <w:rPr>
          <w:rFonts w:asciiTheme="minorHAnsi" w:hAnsiTheme="minorHAnsi" w:cstheme="minorHAnsi"/>
        </w:rPr>
        <w:t xml:space="preserve"> από τη Διεύθυνση Προγραμματισμού και Συντονισμού της Επιθεώρησης Εργασιακών Σχέσεων, με ημερομηνία έκδοσης έως τρεις (3) μήνες πριν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5242AF16" w14:textId="77777777" w:rsidR="00DB03C4" w:rsidRPr="00DB03C4" w:rsidRDefault="00DB03C4" w:rsidP="00DB03C4">
      <w:pPr>
        <w:spacing w:line="276" w:lineRule="auto"/>
        <w:contextualSpacing/>
        <w:jc w:val="both"/>
        <w:rPr>
          <w:rFonts w:asciiTheme="minorHAnsi" w:hAnsiTheme="minorHAnsi" w:cstheme="minorHAnsi"/>
          <w:i/>
          <w:u w:val="single"/>
        </w:rPr>
      </w:pPr>
      <w:r w:rsidRPr="00DB03C4">
        <w:rPr>
          <w:rFonts w:asciiTheme="minorHAnsi" w:hAnsiTheme="minorHAnsi" w:cstheme="minorHAnsi"/>
          <w:i/>
          <w:u w:val="single"/>
        </w:rPr>
        <w:t>Μέχρι να καταστεί εφικτή</w:t>
      </w:r>
      <w:r w:rsidR="001A5308">
        <w:rPr>
          <w:rFonts w:asciiTheme="minorHAnsi" w:hAnsiTheme="minorHAnsi" w:cstheme="minorHAnsi"/>
          <w:i/>
          <w:u w:val="single"/>
        </w:rPr>
        <w:t xml:space="preserve"> η</w:t>
      </w:r>
      <w:r w:rsidRPr="00DB03C4">
        <w:rPr>
          <w:rFonts w:asciiTheme="minorHAnsi" w:hAnsiTheme="minorHAnsi" w:cstheme="minorHAnsi"/>
          <w:i/>
          <w:u w:val="single"/>
        </w:rPr>
        <w:t xml:space="preserve">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6343C63E" w14:textId="77777777" w:rsidR="00DB03C4" w:rsidRPr="00DB03C4" w:rsidRDefault="00DB03C4" w:rsidP="00DB03C4">
      <w:pPr>
        <w:numPr>
          <w:ilvl w:val="0"/>
          <w:numId w:val="47"/>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Υπεύθυνη δήλωση</w:t>
      </w:r>
      <w:r w:rsidRPr="00DB03C4">
        <w:rPr>
          <w:rFonts w:asciiTheme="minorHAnsi" w:hAnsiTheme="minorHAnsi" w:cstheme="minorHAnsi"/>
        </w:rPr>
        <w:t xml:space="preserve"> του προσφέροντος οικονομικού φορέα ότι δεν έχει εκδοθεί σε βάρος του απόφαση αποκλεισμού, σύμφωνα με το άρθρο 74 του ν. 4412/2016.</w:t>
      </w:r>
    </w:p>
    <w:p w14:paraId="3A191DE7" w14:textId="77777777" w:rsidR="00DB03C4" w:rsidRPr="00DB03C4" w:rsidRDefault="00DB03C4" w:rsidP="00DB03C4">
      <w:pPr>
        <w:numPr>
          <w:ilvl w:val="0"/>
          <w:numId w:val="47"/>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Νομιμοποιητικά έγγραφα σύστασης και νόμιμης εκπροσώπησης</w:t>
      </w:r>
      <w:r w:rsidRPr="00DB03C4">
        <w:rPr>
          <w:rFonts w:asciiTheme="minorHAnsi" w:hAnsiTheme="minorHAnsi" w:cstheme="minorHAnsi"/>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DB03C4">
        <w:rPr>
          <w:rFonts w:asciiTheme="minorHAnsi" w:hAnsiTheme="minorHAnsi" w:cstheme="minorHAnsi"/>
        </w:rPr>
        <w:t>ουν</w:t>
      </w:r>
      <w:proofErr w:type="spellEnd"/>
      <w:r w:rsidRPr="00DB03C4">
        <w:rPr>
          <w:rFonts w:asciiTheme="minorHAnsi" w:hAnsiTheme="minorHAnsi" w:cstheme="minorHAnsi"/>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09CF78A" w14:textId="77777777" w:rsidR="00DB03C4" w:rsidRDefault="00DB03C4" w:rsidP="00DB03C4">
      <w:pPr>
        <w:numPr>
          <w:ilvl w:val="0"/>
          <w:numId w:val="47"/>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Πιστοποιητικό/βεβαίωση</w:t>
      </w:r>
      <w:r w:rsidRPr="00DB03C4">
        <w:rPr>
          <w:rFonts w:asciiTheme="minorHAnsi" w:hAnsiTheme="minorHAnsi" w:cstheme="minorHAnsi"/>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με ημερομηνία έκδοσης έως τριάντα (30) εργάσιμες μέρες πριν την υποβολή του.</w:t>
      </w:r>
    </w:p>
    <w:p w14:paraId="50D1540E" w14:textId="77777777" w:rsidR="00DB03C4" w:rsidRDefault="00DB03C4" w:rsidP="00DB03C4">
      <w:pPr>
        <w:spacing w:line="276" w:lineRule="auto"/>
        <w:ind w:left="284"/>
        <w:contextualSpacing/>
        <w:jc w:val="both"/>
        <w:rPr>
          <w:rFonts w:asciiTheme="minorHAnsi" w:hAnsiTheme="minorHAnsi" w:cstheme="minorHAnsi"/>
        </w:rPr>
      </w:pPr>
      <w:r w:rsidRPr="00DB03C4">
        <w:rPr>
          <w:rFonts w:asciiTheme="minorHAnsi" w:hAnsiTheme="minorHAnsi" w:cstheme="minorHAnsi"/>
          <w:i/>
        </w:rPr>
        <w:t xml:space="preserve">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w:t>
      </w:r>
      <w:r w:rsidRPr="00DB03C4">
        <w:rPr>
          <w:rFonts w:asciiTheme="minorHAnsi" w:hAnsiTheme="minorHAnsi" w:cstheme="minorHAnsi"/>
          <w:i/>
        </w:rPr>
        <w:lastRenderedPageBreak/>
        <w:t>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09927EB9" w14:textId="77777777" w:rsidR="00DB03C4" w:rsidRPr="00DB03C4" w:rsidRDefault="00DB03C4" w:rsidP="00DB03C4">
      <w:pPr>
        <w:spacing w:line="276" w:lineRule="auto"/>
        <w:ind w:left="284"/>
        <w:contextualSpacing/>
        <w:jc w:val="both"/>
        <w:rPr>
          <w:rFonts w:asciiTheme="minorHAnsi" w:hAnsiTheme="minorHAnsi" w:cstheme="minorHAnsi"/>
        </w:rPr>
      </w:pPr>
      <w:r w:rsidRPr="00DB03C4">
        <w:rPr>
          <w:rFonts w:asciiTheme="minorHAnsi" w:hAnsiTheme="minorHAnsi" w:cstheme="minorHAnsi"/>
          <w:i/>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 </w:t>
      </w:r>
      <w:proofErr w:type="spellStart"/>
      <w:r w:rsidRPr="00DB03C4">
        <w:rPr>
          <w:rFonts w:asciiTheme="minorHAnsi" w:hAnsiTheme="minorHAnsi" w:cstheme="minorHAnsi"/>
          <w:i/>
        </w:rPr>
        <w:t>επιγραμμικού</w:t>
      </w:r>
      <w:proofErr w:type="spellEnd"/>
      <w:r w:rsidRPr="00DB03C4">
        <w:rPr>
          <w:rFonts w:asciiTheme="minorHAnsi" w:hAnsiTheme="minorHAnsi" w:cstheme="minorHAnsi"/>
          <w:i/>
        </w:rPr>
        <w:t xml:space="preserve"> αποθετηρίου πιστοποιητικών (e-</w:t>
      </w:r>
      <w:proofErr w:type="spellStart"/>
      <w:r w:rsidRPr="00DB03C4">
        <w:rPr>
          <w:rFonts w:asciiTheme="minorHAnsi" w:hAnsiTheme="minorHAnsi" w:cstheme="minorHAnsi"/>
          <w:i/>
        </w:rPr>
        <w:t>Certis</w:t>
      </w:r>
      <w:proofErr w:type="spellEnd"/>
      <w:r w:rsidRPr="00DB03C4">
        <w:rPr>
          <w:rFonts w:asciiTheme="minorHAnsi" w:hAnsiTheme="minorHAnsi" w:cstheme="minorHAnsi"/>
          <w:i/>
        </w:rPr>
        <w:t>) του άρθρου 81.</w:t>
      </w:r>
    </w:p>
    <w:p w14:paraId="54142652" w14:textId="77777777" w:rsidR="00DB03C4" w:rsidRPr="00220273" w:rsidRDefault="00DB03C4" w:rsidP="00220273">
      <w:pPr>
        <w:spacing w:line="276" w:lineRule="auto"/>
        <w:contextualSpacing/>
        <w:jc w:val="both"/>
        <w:rPr>
          <w:rFonts w:asciiTheme="minorHAnsi" w:hAnsiTheme="minorHAnsi" w:cstheme="minorHAnsi"/>
        </w:rPr>
      </w:pPr>
    </w:p>
    <w:p w14:paraId="240EEA96" w14:textId="24A8BE2F"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7894C7EB" w14:textId="7EC22823" w:rsidR="00465301" w:rsidRDefault="00465301" w:rsidP="000644AD">
      <w:pPr>
        <w:spacing w:after="0" w:line="288" w:lineRule="auto"/>
        <w:jc w:val="both"/>
        <w:rPr>
          <w:rFonts w:eastAsia="Times New Roman" w:cs="Tahoma"/>
          <w:lang w:eastAsia="el-GR"/>
        </w:rPr>
      </w:pPr>
      <w:r w:rsidRPr="00465301">
        <w:rPr>
          <w:rFonts w:eastAsia="Times New Roman" w:cs="Tahoma"/>
          <w:lang w:eastAsia="el-GR"/>
        </w:rPr>
        <w:t>Ο Ανάδοχος, υποχρεούται να καταθέσει, μετά την οριστική ποιοτική και ποσοτική παραλαβή του είδους, εγγυητική επιστολή καλής λειτουργίας διάρκειας μεγαλύτερης κατά τρεις μήνες από το χρόνο δωρεάν εγγύησης,</w:t>
      </w:r>
      <w:r>
        <w:rPr>
          <w:rFonts w:eastAsia="Times New Roman" w:cs="Tahoma"/>
          <w:lang w:eastAsia="el-GR"/>
        </w:rPr>
        <w:t xml:space="preserve"> αξίας 300€</w:t>
      </w:r>
      <w:r w:rsidRPr="00465301">
        <w:rPr>
          <w:rFonts w:eastAsia="Times New Roman" w:cs="Tahoma"/>
          <w:lang w:eastAsia="el-GR"/>
        </w:rPr>
        <w:t>, σύμφωνα με το άρθρο 72 του ν. 4412/2016. Ο χρόνος ισχύος της αρχίζει από την ημερομηνία οριστικής παραλαβής.</w:t>
      </w:r>
    </w:p>
    <w:p w14:paraId="6B4A4B50" w14:textId="77777777" w:rsidR="00791839" w:rsidRPr="00630C7E" w:rsidRDefault="00791839" w:rsidP="000644AD">
      <w:pPr>
        <w:spacing w:after="0" w:line="288" w:lineRule="auto"/>
        <w:jc w:val="both"/>
        <w:rPr>
          <w:rFonts w:eastAsia="Times New Roman" w:cs="Tahoma"/>
          <w:sz w:val="12"/>
          <w:lang w:eastAsia="el-GR"/>
        </w:rPr>
      </w:pPr>
    </w:p>
    <w:p w14:paraId="1C383F90" w14:textId="77777777"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14:paraId="34EB48C3" w14:textId="4192DD46" w:rsidR="00AF57B6" w:rsidRPr="006E5CC6" w:rsidRDefault="00AF57B6" w:rsidP="00AF57B6">
      <w:pPr>
        <w:spacing w:line="276" w:lineRule="auto"/>
        <w:contextualSpacing/>
        <w:jc w:val="both"/>
        <w:rPr>
          <w:rFonts w:asciiTheme="minorHAnsi" w:eastAsia="Times New Roman" w:hAnsiTheme="minorHAnsi" w:cstheme="minorHAnsi"/>
          <w:lang w:eastAsia="el-GR"/>
        </w:rPr>
      </w:pPr>
      <w:r w:rsidRPr="00AF57B6">
        <w:rPr>
          <w:rFonts w:asciiTheme="minorHAnsi" w:hAnsiTheme="minorHAnsi" w:cstheme="minorHAnsi"/>
        </w:rPr>
        <w:t xml:space="preserve">Η υλοποίηση της προμήθειας θα γίνει εντός </w:t>
      </w:r>
      <w:r w:rsidR="00E2460A">
        <w:rPr>
          <w:rFonts w:asciiTheme="minorHAnsi" w:hAnsiTheme="minorHAnsi" w:cstheme="minorHAnsi"/>
        </w:rPr>
        <w:t>ενός (1) μηνός</w:t>
      </w:r>
      <w:r w:rsidRPr="00AF57B6">
        <w:rPr>
          <w:rFonts w:asciiTheme="minorHAnsi" w:hAnsiTheme="minorHAnsi" w:cstheme="minorHAnsi"/>
        </w:rPr>
        <w:t xml:space="preserve"> </w:t>
      </w:r>
      <w:r w:rsidRPr="006E5CC6">
        <w:rPr>
          <w:rFonts w:asciiTheme="minorHAnsi" w:eastAsia="Times New Roman" w:hAnsiTheme="minorHAnsi" w:cstheme="minorHAnsi"/>
          <w:lang w:eastAsia="el-GR"/>
        </w:rPr>
        <w:t>από την επόμενη ημέρα της ανάρτησης των σχετικ</w:t>
      </w:r>
      <w:r w:rsidR="004A242F">
        <w:rPr>
          <w:rFonts w:asciiTheme="minorHAnsi" w:eastAsia="Times New Roman" w:hAnsiTheme="minorHAnsi" w:cstheme="minorHAnsi"/>
          <w:lang w:eastAsia="el-GR"/>
        </w:rPr>
        <w:t>ών συμβάσεων στο Κ.Η.Μ.ΔΗ.Σ</w:t>
      </w:r>
      <w:r w:rsidR="009B01DD">
        <w:rPr>
          <w:rFonts w:asciiTheme="minorHAnsi" w:eastAsia="Times New Roman" w:hAnsiTheme="minorHAnsi" w:cstheme="minorHAnsi"/>
          <w:lang w:eastAsia="el-GR"/>
        </w:rPr>
        <w:t xml:space="preserve">. </w:t>
      </w:r>
    </w:p>
    <w:p w14:paraId="41532553" w14:textId="77777777" w:rsidR="002D7A77" w:rsidRPr="00ED1533" w:rsidRDefault="007A4EB9" w:rsidP="002D7A77">
      <w:pPr>
        <w:spacing w:line="276" w:lineRule="auto"/>
        <w:jc w:val="both"/>
        <w:rPr>
          <w:rFonts w:asciiTheme="minorHAnsi" w:hAnsiTheme="minorHAnsi" w:cstheme="minorHAnsi"/>
        </w:rPr>
      </w:pPr>
      <w:r w:rsidRPr="00AF57B6">
        <w:rPr>
          <w:rFonts w:asciiTheme="minorHAnsi" w:hAnsiTheme="minorHAnsi" w:cstheme="minorHAnsi"/>
        </w:rPr>
        <w:t xml:space="preserve">Η παράδοση των υπό προμήθεια ειδών </w:t>
      </w:r>
      <w:r w:rsidR="00630C7E">
        <w:rPr>
          <w:rFonts w:asciiTheme="minorHAnsi" w:hAnsiTheme="minorHAnsi" w:cstheme="minorHAnsi"/>
        </w:rPr>
        <w:t xml:space="preserve">θα </w:t>
      </w:r>
      <w:r w:rsidRPr="00AF57B6">
        <w:rPr>
          <w:rFonts w:asciiTheme="minorHAnsi" w:hAnsiTheme="minorHAnsi" w:cstheme="minorHAnsi"/>
        </w:rPr>
        <w:t xml:space="preserve">γίνεται κατά τη διάρκεια ισχύος της σύμβασης, </w:t>
      </w:r>
      <w:r w:rsidR="00630C7E" w:rsidRPr="00AF57B6">
        <w:rPr>
          <w:rFonts w:asciiTheme="minorHAnsi" w:hAnsiTheme="minorHAnsi" w:cstheme="minorHAnsi"/>
        </w:rPr>
        <w:t xml:space="preserve">στον χώρο </w:t>
      </w:r>
      <w:r w:rsidR="00630C7E">
        <w:rPr>
          <w:rFonts w:asciiTheme="minorHAnsi" w:hAnsiTheme="minorHAnsi" w:cstheme="minorHAnsi"/>
        </w:rPr>
        <w:t xml:space="preserve">της Κεντρικής Αποθήκης </w:t>
      </w:r>
      <w:r w:rsidR="00630C7E" w:rsidRPr="00AF57B6">
        <w:rPr>
          <w:rFonts w:asciiTheme="minorHAnsi" w:hAnsiTheme="minorHAnsi" w:cstheme="minorHAnsi"/>
        </w:rPr>
        <w:t>του Γ.Χ.Κ</w:t>
      </w:r>
      <w:r w:rsidR="00630C7E">
        <w:rPr>
          <w:rFonts w:asciiTheme="minorHAnsi" w:hAnsiTheme="minorHAnsi" w:cstheme="minorHAnsi"/>
        </w:rPr>
        <w:t xml:space="preserve">., </w:t>
      </w:r>
      <w:r w:rsidR="00630C7E" w:rsidRPr="006E5CC6">
        <w:rPr>
          <w:rFonts w:asciiTheme="minorHAnsi" w:hAnsiTheme="minorHAnsi" w:cstheme="minorHAnsi"/>
        </w:rPr>
        <w:t>Αν. Τσόχα 16 ΤΚ 11521, Αθήνα</w:t>
      </w:r>
      <w:r w:rsidR="00ED1533">
        <w:rPr>
          <w:rFonts w:asciiTheme="minorHAnsi" w:hAnsiTheme="minorHAnsi" w:cstheme="minorHAnsi"/>
        </w:rPr>
        <w:t xml:space="preserve">, (κ. </w:t>
      </w:r>
      <w:r w:rsidR="00ED1533" w:rsidRPr="00ED1533">
        <w:rPr>
          <w:rFonts w:asciiTheme="minorHAnsi" w:hAnsiTheme="minorHAnsi" w:cstheme="minorHAnsi"/>
        </w:rPr>
        <w:t xml:space="preserve">Κ. Κιούσης, </w:t>
      </w:r>
      <w:proofErr w:type="spellStart"/>
      <w:r w:rsidR="00ED1533" w:rsidRPr="00ED1533">
        <w:rPr>
          <w:rFonts w:asciiTheme="minorHAnsi" w:hAnsiTheme="minorHAnsi" w:cstheme="minorHAnsi"/>
        </w:rPr>
        <w:t>Τηλ</w:t>
      </w:r>
      <w:proofErr w:type="spellEnd"/>
      <w:r w:rsidR="00ED1533" w:rsidRPr="00ED1533">
        <w:rPr>
          <w:rFonts w:asciiTheme="minorHAnsi" w:hAnsiTheme="minorHAnsi" w:cstheme="minorHAnsi"/>
        </w:rPr>
        <w:t>.: 2106479110, e-</w:t>
      </w:r>
      <w:proofErr w:type="spellStart"/>
      <w:r w:rsidR="00ED1533" w:rsidRPr="00ED1533">
        <w:rPr>
          <w:rFonts w:asciiTheme="minorHAnsi" w:hAnsiTheme="minorHAnsi" w:cstheme="minorHAnsi"/>
        </w:rPr>
        <w:t>mail</w:t>
      </w:r>
      <w:proofErr w:type="spellEnd"/>
      <w:r w:rsidR="00ED1533" w:rsidRPr="00ED1533">
        <w:rPr>
          <w:rFonts w:asciiTheme="minorHAnsi" w:hAnsiTheme="minorHAnsi" w:cstheme="minorHAnsi"/>
        </w:rPr>
        <w:t xml:space="preserve">: </w:t>
      </w:r>
      <w:hyperlink r:id="rId13" w:history="1">
        <w:r w:rsidR="00ED1533" w:rsidRPr="009C7866">
          <w:rPr>
            <w:rStyle w:val="-"/>
            <w:rFonts w:asciiTheme="minorHAnsi" w:hAnsiTheme="minorHAnsi" w:cstheme="minorHAnsi"/>
          </w:rPr>
          <w:t>support.gcsl@aade.gr</w:t>
        </w:r>
      </w:hyperlink>
      <w:r w:rsidR="00ED1533" w:rsidRPr="00ED1533">
        <w:rPr>
          <w:rFonts w:asciiTheme="minorHAnsi" w:hAnsiTheme="minorHAnsi" w:cstheme="minorHAnsi"/>
        </w:rPr>
        <w:t xml:space="preserve">). </w:t>
      </w:r>
    </w:p>
    <w:p w14:paraId="2DCBBBBE" w14:textId="3D251A08"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αρμόδια Επιτροπή Παραλαβής συντάσσει πρωτόκολλο-πρακτικό παραλαβής για </w:t>
      </w:r>
      <w:r w:rsidR="00B3427B">
        <w:rPr>
          <w:rFonts w:asciiTheme="minorHAnsi" w:hAnsiTheme="minorHAnsi" w:cstheme="minorHAnsi"/>
        </w:rPr>
        <w:t xml:space="preserve">τα είδη που παρέλαβε εντός δεκαπέντε </w:t>
      </w:r>
      <w:r w:rsidRPr="006E5CC6">
        <w:rPr>
          <w:rFonts w:asciiTheme="minorHAnsi" w:hAnsiTheme="minorHAnsi" w:cstheme="minorHAnsi"/>
        </w:rPr>
        <w:t>(</w:t>
      </w:r>
      <w:r w:rsidR="00B3427B">
        <w:rPr>
          <w:rFonts w:asciiTheme="minorHAnsi" w:hAnsiTheme="minorHAnsi" w:cstheme="minorHAnsi"/>
        </w:rPr>
        <w:t>15</w:t>
      </w:r>
      <w:r w:rsidRPr="006E5CC6">
        <w:rPr>
          <w:rFonts w:asciiTheme="minorHAnsi" w:hAnsiTheme="minorHAnsi" w:cstheme="minorHAnsi"/>
        </w:rPr>
        <w:t xml:space="preserve">) </w:t>
      </w:r>
      <w:r w:rsidR="00B3427B">
        <w:rPr>
          <w:rFonts w:asciiTheme="minorHAnsi" w:hAnsiTheme="minorHAnsi" w:cstheme="minorHAnsi"/>
        </w:rPr>
        <w:t>ημερών</w:t>
      </w:r>
      <w:r w:rsidRPr="006E5CC6">
        <w:rPr>
          <w:rFonts w:asciiTheme="minorHAnsi" w:hAnsiTheme="minorHAnsi" w:cstheme="minorHAnsi"/>
        </w:rPr>
        <w:t xml:space="preserve"> από την παράδοσή τους, με βάση τον ποσοτικό και ποιοτικό του έλεγχο και το αντίστοιχο δελτίο αποστολής τους. Η Επιτροπή Παραλαβής διαβιβάζει το πρωτόκολλο παραλαβής (εις </w:t>
      </w:r>
      <w:proofErr w:type="spellStart"/>
      <w:r w:rsidRPr="006E5CC6">
        <w:rPr>
          <w:rFonts w:asciiTheme="minorHAnsi" w:hAnsiTheme="minorHAnsi" w:cstheme="minorHAnsi"/>
        </w:rPr>
        <w:t>τετραπλούν</w:t>
      </w:r>
      <w:proofErr w:type="spellEnd"/>
      <w:r w:rsidRPr="006E5CC6">
        <w:rPr>
          <w:rFonts w:asciiTheme="minorHAnsi" w:hAnsiTheme="minorHAnsi" w:cstheme="minorHAnsi"/>
        </w:rPr>
        <w:t>) στη Δ/</w:t>
      </w:r>
      <w:proofErr w:type="spellStart"/>
      <w:r w:rsidRPr="006E5CC6">
        <w:rPr>
          <w:rFonts w:asciiTheme="minorHAnsi" w:hAnsiTheme="minorHAnsi" w:cstheme="minorHAnsi"/>
        </w:rPr>
        <w:t>νση</w:t>
      </w:r>
      <w:proofErr w:type="spellEnd"/>
      <w:r w:rsidRPr="006E5CC6">
        <w:rPr>
          <w:rFonts w:asciiTheme="minorHAnsi" w:hAnsiTheme="minorHAnsi" w:cstheme="minorHAnsi"/>
        </w:rPr>
        <w:t xml:space="preserve">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093D74">
        <w:rPr>
          <w:rFonts w:asciiTheme="minorHAnsi" w:hAnsiTheme="minorHAnsi" w:cstheme="minorHAnsi"/>
        </w:rPr>
        <w:t>2107</w:t>
      </w:r>
      <w:r w:rsidR="007B38E8">
        <w:rPr>
          <w:rFonts w:asciiTheme="minorHAnsi" w:hAnsiTheme="minorHAnsi" w:cstheme="minorHAnsi"/>
        </w:rPr>
        <w:t>/202</w:t>
      </w:r>
      <w:r w:rsidR="00641497">
        <w:rPr>
          <w:rFonts w:asciiTheme="minorHAnsi" w:hAnsiTheme="minorHAnsi" w:cstheme="minorHAnsi"/>
        </w:rPr>
        <w:t>1</w:t>
      </w:r>
      <w:r w:rsidRPr="006E5CC6">
        <w:rPr>
          <w:rFonts w:asciiTheme="minorHAnsi" w:hAnsiTheme="minorHAnsi" w:cstheme="minorHAnsi"/>
        </w:rPr>
        <w:t xml:space="preserve">), ο ΚΑΕ </w:t>
      </w:r>
      <w:r>
        <w:rPr>
          <w:rFonts w:asciiTheme="minorHAnsi" w:hAnsiTheme="minorHAnsi" w:cstheme="minorHAnsi"/>
        </w:rPr>
        <w:t>7123</w:t>
      </w:r>
      <w:r w:rsidRPr="006E5CC6">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r>
        <w:rPr>
          <w:rFonts w:asciiTheme="minorHAnsi" w:hAnsiTheme="minorHAnsi" w:cstheme="minorHAnsi"/>
        </w:rPr>
        <w:t xml:space="preserve"> </w:t>
      </w:r>
    </w:p>
    <w:p w14:paraId="7BEE32A6" w14:textId="77777777" w:rsidR="00D155BD" w:rsidRPr="00D155BD" w:rsidRDefault="00D155BD" w:rsidP="0022770D">
      <w:pPr>
        <w:spacing w:line="276" w:lineRule="auto"/>
        <w:jc w:val="both"/>
        <w:rPr>
          <w:rFonts w:cs="Calibri"/>
          <w:sz w:val="2"/>
        </w:rPr>
      </w:pPr>
    </w:p>
    <w:p w14:paraId="7C1A0735" w14:textId="0D7AC6EC" w:rsidR="0022770D" w:rsidRPr="00DB07E0" w:rsidRDefault="0022770D" w:rsidP="0022770D">
      <w:pPr>
        <w:spacing w:line="276" w:lineRule="auto"/>
        <w:jc w:val="both"/>
        <w:rPr>
          <w:rFonts w:cs="Calibri"/>
        </w:rPr>
      </w:pPr>
      <w:r w:rsidRPr="00DB07E0">
        <w:rPr>
          <w:rFonts w:cs="Calibri"/>
        </w:rPr>
        <w:t xml:space="preserve">Ειδικότερα, η Επιτροπή Παραλαβής ελέγχει σε τυχαία και αντιπροσωπευτικά δείγματα σε ποσοστό τουλάχιστον 10% της </w:t>
      </w:r>
      <w:proofErr w:type="spellStart"/>
      <w:r w:rsidRPr="00DB07E0">
        <w:rPr>
          <w:rFonts w:cs="Calibri"/>
        </w:rPr>
        <w:t>παραδοθείσας</w:t>
      </w:r>
      <w:proofErr w:type="spellEnd"/>
      <w:r w:rsidRPr="00DB07E0">
        <w:rPr>
          <w:rFonts w:cs="Calibri"/>
        </w:rPr>
        <w:t xml:space="preserve"> ποσότητας:</w:t>
      </w:r>
    </w:p>
    <w:p w14:paraId="0D9374AB" w14:textId="0C7C4661" w:rsidR="00DB07E0" w:rsidRPr="00DB07E0" w:rsidRDefault="00711E44" w:rsidP="00DB07E0">
      <w:pPr>
        <w:jc w:val="both"/>
        <w:rPr>
          <w:rFonts w:cs="Calibri"/>
        </w:rPr>
      </w:pPr>
      <w:r w:rsidRPr="00DB07E0">
        <w:rPr>
          <w:rFonts w:cs="Calibri"/>
        </w:rPr>
        <w:t>α) μακροσκοπικά την τήρηση τ</w:t>
      </w:r>
      <w:r w:rsidR="0022770D" w:rsidRPr="00DB07E0">
        <w:rPr>
          <w:rFonts w:cs="Calibri"/>
        </w:rPr>
        <w:t xml:space="preserve">ων </w:t>
      </w:r>
      <w:r w:rsidR="00DB07E0" w:rsidRPr="00DB07E0">
        <w:rPr>
          <w:rFonts w:cs="Calibri"/>
        </w:rPr>
        <w:t>τεχνικών προδιαγραφών (Παρ. Α’) (συνολικός αριθμός θυρών USB, καλώδιο τροφοδοσίας και το κατάλληλο τροφοδοτικό, εξωτερικό οπτικό ποντίκι τουλάχιστον 2 πλήκτρων με τροχό κύλισης)</w:t>
      </w:r>
    </w:p>
    <w:p w14:paraId="6CEF73B3" w14:textId="38BC225D" w:rsidR="00DB07E0" w:rsidRPr="00DB07E0" w:rsidRDefault="0022770D" w:rsidP="0022770D">
      <w:pPr>
        <w:spacing w:line="276" w:lineRule="auto"/>
        <w:jc w:val="both"/>
        <w:rPr>
          <w:rFonts w:cs="Calibri"/>
        </w:rPr>
      </w:pPr>
      <w:r w:rsidRPr="00DB07E0">
        <w:rPr>
          <w:rFonts w:cs="Calibri"/>
        </w:rPr>
        <w:t>β) με πρακτική δοκιμασία την τήρηση των τεχνικών προδιαγραφών, σύμφωνα με τη διακήρυξη και την τεχνική προσφορά του Αναδόχου (π.χ. έλεγχος  χαρακτηριστικών της προσφοράς μέσω Β</w:t>
      </w:r>
      <w:r w:rsidR="00DB07E0" w:rsidRPr="00DB07E0">
        <w:rPr>
          <w:rFonts w:cs="Calibri"/>
        </w:rPr>
        <w:t>IOS (CPU, RAM, SSD</w:t>
      </w:r>
      <w:r w:rsidRPr="00DB07E0">
        <w:rPr>
          <w:rFonts w:cs="Calibri"/>
        </w:rPr>
        <w:t>, έναρξη και  λειτουργία του λειτουργικού συστήματος</w:t>
      </w:r>
      <w:r w:rsidR="00DB07E0" w:rsidRPr="00DB07E0">
        <w:rPr>
          <w:rFonts w:cs="Calibri"/>
        </w:rPr>
        <w:t>) .</w:t>
      </w:r>
    </w:p>
    <w:p w14:paraId="393680FB" w14:textId="77777777" w:rsidR="0022770D" w:rsidRPr="00AB45AB" w:rsidRDefault="0022770D" w:rsidP="00B537CD">
      <w:pPr>
        <w:spacing w:after="0" w:line="276" w:lineRule="auto"/>
        <w:jc w:val="both"/>
        <w:rPr>
          <w:rFonts w:cs="Calibri"/>
        </w:rPr>
      </w:pPr>
      <w:r w:rsidRPr="00DB07E0">
        <w:rPr>
          <w:rFonts w:cs="Calibri"/>
        </w:rPr>
        <w:t xml:space="preserve">Σε περίπτωση που κατά την παραλαβή του ανωτέρω υπό προμήθεια είδους και πριν από τη χρησιμοποίησή του βρεθεί στο σύνολό του ελαττωματικό και δεν μπορεί να χρησιμοποιηθεί, θα ζητηθεί από τον ανάδοχο η αντικατάσταση του, που θα πληροί τους όρους του διαγωνισμού. Ο ανάδοχος υποχρεούται να κάνει την αντικατάσταση </w:t>
      </w:r>
      <w:r w:rsidRPr="00DB07E0">
        <w:rPr>
          <w:rFonts w:cs="Calibri"/>
          <w:b/>
        </w:rPr>
        <w:t>εντός είκοσι (20) ημερών</w:t>
      </w:r>
      <w:r w:rsidRPr="00DB07E0">
        <w:rPr>
          <w:rFonts w:cs="Calibri"/>
        </w:rPr>
        <w:t>, σε αντίθετη περίπτωση υπόκειται στις προβλεπόμενες από τη νομοθεσία κυρώσεις.</w:t>
      </w:r>
      <w:r w:rsidRPr="00AB45AB">
        <w:rPr>
          <w:rFonts w:cs="Calibri"/>
        </w:rPr>
        <w:t xml:space="preserve"> </w:t>
      </w:r>
    </w:p>
    <w:p w14:paraId="7AFEE6D6" w14:textId="1F18EF39" w:rsidR="005B6471" w:rsidRDefault="00F41768" w:rsidP="00B537CD">
      <w:pPr>
        <w:spacing w:after="0" w:line="276" w:lineRule="auto"/>
        <w:contextualSpacing/>
        <w:jc w:val="both"/>
        <w:rPr>
          <w:rFonts w:asciiTheme="minorHAnsi" w:hAnsiTheme="minorHAnsi" w:cstheme="minorHAnsi"/>
        </w:rPr>
      </w:pPr>
      <w:r w:rsidRPr="006E5CC6">
        <w:rPr>
          <w:rFonts w:asciiTheme="minorHAnsi" w:hAnsiTheme="minorHAnsi" w:cstheme="minorHAnsi"/>
        </w:rPr>
        <w:lastRenderedPageBreak/>
        <w:t xml:space="preserve">Η παραλαβή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r w:rsidR="00514BAE">
        <w:rPr>
          <w:rFonts w:asciiTheme="minorHAnsi" w:hAnsiTheme="minorHAnsi" w:cstheme="minorHAnsi"/>
        </w:rPr>
        <w:t xml:space="preserve">, όπως ισχύει. </w:t>
      </w:r>
    </w:p>
    <w:p w14:paraId="4E94B463" w14:textId="77777777" w:rsidR="00514BAE" w:rsidRDefault="00514BAE" w:rsidP="00B537CD">
      <w:pPr>
        <w:spacing w:after="0" w:line="276" w:lineRule="auto"/>
        <w:contextualSpacing/>
        <w:jc w:val="both"/>
        <w:rPr>
          <w:rFonts w:asciiTheme="minorHAnsi" w:hAnsiTheme="minorHAnsi" w:cstheme="minorHAnsi"/>
        </w:rPr>
      </w:pPr>
    </w:p>
    <w:p w14:paraId="0474965B" w14:textId="77777777" w:rsidR="00AE436D" w:rsidRPr="0088641A" w:rsidRDefault="0088641A" w:rsidP="001D4099">
      <w:pPr>
        <w:pStyle w:val="a7"/>
        <w:numPr>
          <w:ilvl w:val="0"/>
          <w:numId w:val="5"/>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14:paraId="07B8D2AA" w14:textId="25880B2B"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της αξίας των υπό προμήθεια ειδών θα </w:t>
      </w:r>
      <w:r>
        <w:rPr>
          <w:rFonts w:asciiTheme="minorHAnsi" w:eastAsia="Tahoma" w:hAnsiTheme="minorHAnsi" w:cstheme="minorHAnsi"/>
        </w:rPr>
        <w:t xml:space="preserve">πραγματοποιηθεί </w:t>
      </w:r>
      <w:r w:rsidRPr="00B545AA">
        <w:rPr>
          <w:rFonts w:asciiTheme="minorHAnsi" w:eastAsia="Tahoma" w:hAnsiTheme="minorHAnsi" w:cstheme="minorHAnsi"/>
        </w:rPr>
        <w:t xml:space="preserve">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w:t>
      </w:r>
      <w:r w:rsidR="007B38E8">
        <w:rPr>
          <w:rFonts w:asciiTheme="minorHAnsi" w:eastAsia="Tahoma" w:hAnsiTheme="minorHAnsi" w:cstheme="minorHAnsi"/>
        </w:rPr>
        <w:t>οικονομικού έτους 202</w:t>
      </w:r>
      <w:r w:rsidR="004E1AFD">
        <w:rPr>
          <w:rFonts w:asciiTheme="minorHAnsi" w:eastAsia="Tahoma" w:hAnsiTheme="minorHAnsi" w:cstheme="minorHAnsi"/>
        </w:rPr>
        <w:t>1</w:t>
      </w:r>
      <w:r w:rsidR="007B38E8">
        <w:rPr>
          <w:rFonts w:asciiTheme="minorHAnsi" w:eastAsia="Tahoma" w:hAnsiTheme="minorHAnsi" w:cstheme="minorHAnsi"/>
        </w:rPr>
        <w:t xml:space="preserve"> </w:t>
      </w:r>
      <w:r w:rsidRPr="00B545AA">
        <w:rPr>
          <w:rFonts w:asciiTheme="minorHAnsi" w:eastAsia="Tahoma" w:hAnsiTheme="minorHAnsi" w:cstheme="minorHAnsi"/>
        </w:rPr>
        <w:t xml:space="preserve">ΚΑΕ </w:t>
      </w:r>
      <w:r>
        <w:rPr>
          <w:rFonts w:asciiTheme="minorHAnsi" w:eastAsia="Tahoma" w:hAnsiTheme="minorHAnsi" w:cstheme="minorHAnsi"/>
        </w:rPr>
        <w:t>71</w:t>
      </w:r>
      <w:r w:rsidR="006E5CC6">
        <w:rPr>
          <w:rFonts w:asciiTheme="minorHAnsi" w:eastAsia="Tahoma" w:hAnsiTheme="minorHAnsi" w:cstheme="minorHAnsi"/>
        </w:rPr>
        <w:t>2</w:t>
      </w:r>
      <w:r>
        <w:rPr>
          <w:rFonts w:asciiTheme="minorHAnsi" w:eastAsia="Tahoma" w:hAnsiTheme="minorHAnsi" w:cstheme="minorHAnsi"/>
        </w:rPr>
        <w:t>3</w:t>
      </w:r>
      <w:r w:rsidRPr="00B545AA">
        <w:rPr>
          <w:rFonts w:asciiTheme="minorHAnsi" w:eastAsia="Tahoma" w:hAnsiTheme="minorHAnsi" w:cstheme="minorHAnsi"/>
        </w:rPr>
        <w:t xml:space="preserve">. </w:t>
      </w:r>
    </w:p>
    <w:p w14:paraId="587680AC"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14:paraId="55333A2C"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294B9535" w14:textId="77777777" w:rsidR="001A5308" w:rsidRPr="001A5308" w:rsidRDefault="001A5308" w:rsidP="00B545AA">
      <w:pPr>
        <w:spacing w:line="276" w:lineRule="auto"/>
        <w:contextualSpacing/>
        <w:jc w:val="both"/>
        <w:rPr>
          <w:rFonts w:asciiTheme="minorHAnsi" w:eastAsia="Tahoma" w:hAnsiTheme="minorHAnsi" w:cstheme="minorHAnsi"/>
          <w:sz w:val="12"/>
        </w:rPr>
      </w:pPr>
    </w:p>
    <w:p w14:paraId="53A7E952"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14:paraId="6BAECB2C" w14:textId="77777777"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14:paraId="2BB555C4" w14:textId="77777777"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14:paraId="66A80091" w14:textId="77777777" w:rsidR="00B545AA" w:rsidRPr="00D747B4" w:rsidRDefault="00B545AA" w:rsidP="00B545AA">
      <w:pPr>
        <w:spacing w:line="276" w:lineRule="auto"/>
        <w:contextualSpacing/>
        <w:jc w:val="both"/>
        <w:rPr>
          <w:rFonts w:asciiTheme="minorHAnsi" w:hAnsiTheme="minorHAnsi" w:cstheme="minorHAnsi"/>
          <w:sz w:val="16"/>
        </w:rPr>
      </w:pPr>
    </w:p>
    <w:p w14:paraId="562A95A3" w14:textId="77777777" w:rsidR="000644AD" w:rsidRDefault="000644AD" w:rsidP="000644AD">
      <w:pPr>
        <w:spacing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14:paraId="4584D0E0" w14:textId="1A5CAABD" w:rsidR="00DD663E" w:rsidRPr="00E66C6A" w:rsidRDefault="00E66C6A" w:rsidP="00DE5A2F">
      <w:pPr>
        <w:spacing w:line="276" w:lineRule="auto"/>
        <w:contextualSpacing/>
        <w:jc w:val="both"/>
        <w:rPr>
          <w:rFonts w:asciiTheme="minorHAnsi" w:hAnsiTheme="minorHAnsi" w:cstheme="minorHAnsi"/>
          <w:b/>
          <w:sz w:val="12"/>
          <w:u w:val="single"/>
        </w:rPr>
      </w:pPr>
      <w:r w:rsidRPr="00E66C6A">
        <w:rPr>
          <w:rFonts w:asciiTheme="minorHAnsi" w:hAnsiTheme="minorHAnsi" w:cstheme="minorHAnsi"/>
        </w:rPr>
        <w:t xml:space="preserve">Η παρούσα πρόσκληση θα δημοσιευτεί στη ΔΙΑΥΓΕΙΑ, στην ιστοσελίδα της Α.Α.Δ.Ε. στην διεύθυνση </w:t>
      </w:r>
      <w:hyperlink r:id="rId14" w:history="1">
        <w:r w:rsidRPr="001905F6">
          <w:rPr>
            <w:rStyle w:val="-"/>
            <w:rFonts w:asciiTheme="minorHAnsi" w:hAnsiTheme="minorHAnsi" w:cstheme="minorHAnsi"/>
          </w:rPr>
          <w:t>http://www.aade.gr/prokeryxeis-diagonismoi</w:t>
        </w:r>
      </w:hyperlink>
      <w:r w:rsidRPr="00E66C6A">
        <w:rPr>
          <w:rFonts w:asciiTheme="minorHAnsi" w:hAnsiTheme="minorHAnsi" w:cstheme="minorHAnsi"/>
        </w:rPr>
        <w:t xml:space="preserve"> </w:t>
      </w:r>
      <w:r w:rsidRPr="00E66C6A">
        <w:rPr>
          <w:rFonts w:asciiTheme="minorHAnsi" w:hAnsiTheme="minorHAnsi" w:cstheme="minorHAnsi"/>
        </w:rPr>
        <w:t xml:space="preserve">και στην ιστοσελίδα του Γ.Χ.Κ. στην διεύθυνση </w:t>
      </w:r>
      <w:hyperlink r:id="rId15" w:history="1">
        <w:r w:rsidRPr="001905F6">
          <w:rPr>
            <w:rStyle w:val="-"/>
            <w:rFonts w:asciiTheme="minorHAnsi" w:hAnsiTheme="minorHAnsi" w:cstheme="minorHAnsi"/>
          </w:rPr>
          <w:t>https://www.aade.gr/gcsl/prokirixeis</w:t>
        </w:r>
      </w:hyperlink>
      <w:r w:rsidRPr="00E66C6A">
        <w:rPr>
          <w:rFonts w:asciiTheme="minorHAnsi" w:hAnsiTheme="minorHAnsi" w:cstheme="minorHAnsi"/>
        </w:rPr>
        <w:t xml:space="preserve"> </w:t>
      </w:r>
    </w:p>
    <w:p w14:paraId="134DF539" w14:textId="4CBC3017" w:rsidR="00887D37" w:rsidRDefault="00887D37" w:rsidP="00887D37">
      <w:pPr>
        <w:spacing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ροσφοράς, το Παράρτημα Γ: Υπ</w:t>
      </w:r>
      <w:r w:rsidR="00286B1B">
        <w:rPr>
          <w:rFonts w:eastAsia="Tahoma" w:cs="Tahoma"/>
        </w:rPr>
        <w:t>εύθυνη Δήλωση</w:t>
      </w:r>
      <w:r w:rsidRPr="009B3D8F">
        <w:rPr>
          <w:rFonts w:eastAsia="Tahoma" w:cs="Calibri"/>
        </w:rPr>
        <w:t>,</w:t>
      </w:r>
      <w:r w:rsidRPr="009B3D8F">
        <w:rPr>
          <w:rFonts w:eastAsia="Tahoma" w:cs="Tahoma"/>
        </w:rPr>
        <w:t xml:space="preserve"> τα οποία αποτελούν αναπόσπαστο μέρος της παρούσας. </w:t>
      </w:r>
    </w:p>
    <w:p w14:paraId="6A8DBA52" w14:textId="77777777" w:rsidR="00E66C6A" w:rsidRDefault="00E66C6A" w:rsidP="00887D37">
      <w:pPr>
        <w:spacing w:line="276" w:lineRule="auto"/>
        <w:jc w:val="both"/>
        <w:rPr>
          <w:rFonts w:eastAsia="Tahoma" w:cs="Tahoma"/>
        </w:rPr>
      </w:pPr>
    </w:p>
    <w:tbl>
      <w:tblPr>
        <w:tblpPr w:leftFromText="180" w:rightFromText="180" w:vertAnchor="text" w:horzAnchor="page" w:tblpX="7156" w:tblpY="19"/>
        <w:tblW w:w="3421" w:type="dxa"/>
        <w:tblLayout w:type="fixed"/>
        <w:tblLook w:val="04A0" w:firstRow="1" w:lastRow="0" w:firstColumn="1" w:lastColumn="0" w:noHBand="0" w:noVBand="1"/>
      </w:tblPr>
      <w:tblGrid>
        <w:gridCol w:w="3421"/>
      </w:tblGrid>
      <w:tr w:rsidR="00403231" w14:paraId="7EB722A4" w14:textId="77777777" w:rsidTr="00403231">
        <w:tc>
          <w:tcPr>
            <w:tcW w:w="3421" w:type="dxa"/>
            <w:vAlign w:val="center"/>
            <w:hideMark/>
          </w:tcPr>
          <w:p w14:paraId="53F27CFE" w14:textId="77777777" w:rsidR="00403231" w:rsidRDefault="00403231" w:rsidP="00403231">
            <w:pPr>
              <w:suppressAutoHyphens/>
              <w:jc w:val="center"/>
              <w:rPr>
                <w:b/>
                <w:sz w:val="20"/>
                <w:szCs w:val="20"/>
                <w:lang w:eastAsia="zh-CN"/>
              </w:rPr>
            </w:pPr>
            <w:r>
              <w:rPr>
                <w:b/>
                <w:sz w:val="20"/>
                <w:szCs w:val="20"/>
                <w:lang w:eastAsia="zh-CN"/>
              </w:rPr>
              <w:t>Με εντολή Διοικητή</w:t>
            </w:r>
          </w:p>
          <w:p w14:paraId="18B1F956" w14:textId="77777777" w:rsidR="00403231" w:rsidRDefault="00403231" w:rsidP="00403231">
            <w:pPr>
              <w:suppressAutoHyphens/>
              <w:jc w:val="center"/>
              <w:rPr>
                <w:b/>
                <w:sz w:val="20"/>
                <w:szCs w:val="20"/>
                <w:lang w:eastAsia="zh-CN"/>
              </w:rPr>
            </w:pPr>
            <w:r>
              <w:rPr>
                <w:b/>
                <w:sz w:val="20"/>
                <w:szCs w:val="20"/>
                <w:lang w:eastAsia="zh-CN"/>
              </w:rPr>
              <w:t>Η ΠΡΟΪΣΤΑΜΕΝΗ ΤΗΣ ΓΕΝΙΚΗΣ ΔΙΕΥΘΥΝΣΗΣ</w:t>
            </w:r>
          </w:p>
        </w:tc>
      </w:tr>
      <w:tr w:rsidR="00403231" w14:paraId="1DA62AE3" w14:textId="77777777" w:rsidTr="00403231">
        <w:tc>
          <w:tcPr>
            <w:tcW w:w="3421" w:type="dxa"/>
            <w:vAlign w:val="center"/>
          </w:tcPr>
          <w:p w14:paraId="52B8FBF1" w14:textId="77777777" w:rsidR="00403231" w:rsidRDefault="00403231" w:rsidP="00403231">
            <w:pPr>
              <w:suppressAutoHyphens/>
              <w:jc w:val="center"/>
              <w:rPr>
                <w:b/>
                <w:sz w:val="20"/>
                <w:szCs w:val="20"/>
                <w:lang w:eastAsia="zh-CN"/>
              </w:rPr>
            </w:pPr>
          </w:p>
        </w:tc>
      </w:tr>
      <w:tr w:rsidR="00403231" w14:paraId="1A9E5C7B" w14:textId="77777777" w:rsidTr="00403231">
        <w:trPr>
          <w:trHeight w:val="1543"/>
        </w:trPr>
        <w:tc>
          <w:tcPr>
            <w:tcW w:w="3421" w:type="dxa"/>
          </w:tcPr>
          <w:p w14:paraId="38BD56D4" w14:textId="77777777" w:rsidR="00403231" w:rsidRDefault="00403231" w:rsidP="00403231">
            <w:pPr>
              <w:suppressAutoHyphens/>
              <w:jc w:val="center"/>
              <w:rPr>
                <w:b/>
                <w:sz w:val="20"/>
                <w:szCs w:val="20"/>
                <w:lang w:eastAsia="zh-CN"/>
              </w:rPr>
            </w:pPr>
          </w:p>
          <w:p w14:paraId="52B8E7B8" w14:textId="77777777" w:rsidR="00403231" w:rsidRDefault="00403231" w:rsidP="00403231">
            <w:pPr>
              <w:suppressAutoHyphens/>
              <w:jc w:val="center"/>
              <w:rPr>
                <w:b/>
                <w:sz w:val="20"/>
                <w:szCs w:val="20"/>
                <w:lang w:eastAsia="zh-CN"/>
              </w:rPr>
            </w:pPr>
            <w:r>
              <w:rPr>
                <w:b/>
                <w:sz w:val="20"/>
                <w:szCs w:val="20"/>
                <w:lang w:eastAsia="zh-CN"/>
              </w:rPr>
              <w:t>Σοφία Ζήση</w:t>
            </w:r>
          </w:p>
        </w:tc>
      </w:tr>
    </w:tbl>
    <w:p w14:paraId="1C111619" w14:textId="77777777" w:rsidR="00514BAE" w:rsidRDefault="00514BAE" w:rsidP="00231E54">
      <w:pPr>
        <w:spacing w:line="276" w:lineRule="auto"/>
        <w:jc w:val="both"/>
        <w:rPr>
          <w:rFonts w:eastAsia="Tahoma" w:cs="Calibri"/>
          <w:b/>
          <w:bCs/>
          <w:sz w:val="20"/>
          <w:szCs w:val="20"/>
          <w:u w:val="single"/>
        </w:rPr>
      </w:pPr>
    </w:p>
    <w:p w14:paraId="0B0F1148" w14:textId="77777777" w:rsidR="00403231" w:rsidRDefault="00403231" w:rsidP="00231E54">
      <w:pPr>
        <w:spacing w:line="276" w:lineRule="auto"/>
        <w:jc w:val="both"/>
        <w:rPr>
          <w:rFonts w:eastAsia="Tahoma" w:cs="Calibri"/>
          <w:b/>
          <w:bCs/>
          <w:sz w:val="20"/>
          <w:szCs w:val="20"/>
          <w:u w:val="single"/>
        </w:rPr>
      </w:pPr>
    </w:p>
    <w:p w14:paraId="6E77252F" w14:textId="77777777" w:rsidR="00403231" w:rsidRDefault="00403231" w:rsidP="00231E54">
      <w:pPr>
        <w:spacing w:line="276" w:lineRule="auto"/>
        <w:jc w:val="both"/>
        <w:rPr>
          <w:rFonts w:eastAsia="Tahoma" w:cs="Calibri"/>
          <w:b/>
          <w:bCs/>
          <w:sz w:val="20"/>
          <w:szCs w:val="20"/>
          <w:u w:val="single"/>
        </w:rPr>
      </w:pPr>
    </w:p>
    <w:p w14:paraId="33A2D25F" w14:textId="77777777" w:rsidR="00403231" w:rsidRDefault="00403231" w:rsidP="00231E54">
      <w:pPr>
        <w:spacing w:line="276" w:lineRule="auto"/>
        <w:jc w:val="both"/>
        <w:rPr>
          <w:rFonts w:eastAsia="Tahoma" w:cs="Calibri"/>
          <w:b/>
          <w:bCs/>
          <w:sz w:val="20"/>
          <w:szCs w:val="20"/>
          <w:u w:val="single"/>
        </w:rPr>
      </w:pPr>
    </w:p>
    <w:p w14:paraId="663BB832" w14:textId="77777777" w:rsidR="00403231" w:rsidRDefault="00403231" w:rsidP="00231E54">
      <w:pPr>
        <w:spacing w:line="276" w:lineRule="auto"/>
        <w:jc w:val="both"/>
        <w:rPr>
          <w:rFonts w:eastAsia="Tahoma" w:cs="Calibri"/>
          <w:b/>
          <w:bCs/>
          <w:sz w:val="20"/>
          <w:szCs w:val="20"/>
          <w:u w:val="single"/>
        </w:rPr>
      </w:pPr>
    </w:p>
    <w:p w14:paraId="1B1C9DF3" w14:textId="77777777" w:rsidR="00403231" w:rsidRDefault="00403231" w:rsidP="00231E54">
      <w:pPr>
        <w:spacing w:line="276" w:lineRule="auto"/>
        <w:jc w:val="both"/>
        <w:rPr>
          <w:rFonts w:eastAsia="Tahoma" w:cs="Calibri"/>
          <w:b/>
          <w:bCs/>
          <w:sz w:val="20"/>
          <w:szCs w:val="20"/>
          <w:u w:val="single"/>
        </w:rPr>
      </w:pPr>
    </w:p>
    <w:p w14:paraId="5630636F" w14:textId="77777777" w:rsidR="00403231" w:rsidRDefault="00403231" w:rsidP="00231E54">
      <w:pPr>
        <w:spacing w:line="276" w:lineRule="auto"/>
        <w:jc w:val="both"/>
        <w:rPr>
          <w:rFonts w:eastAsia="Tahoma" w:cs="Calibri"/>
          <w:b/>
          <w:bCs/>
          <w:sz w:val="20"/>
          <w:szCs w:val="20"/>
          <w:u w:val="single"/>
        </w:rPr>
      </w:pPr>
    </w:p>
    <w:p w14:paraId="5F83FD92" w14:textId="1963854C"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14:paraId="65A3B675" w14:textId="77777777"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w:t>
      </w:r>
      <w:proofErr w:type="spellEnd"/>
      <w:r w:rsidRPr="00115CA3">
        <w:rPr>
          <w:rFonts w:eastAsia="Tahoma" w:cs="Calibri"/>
          <w:bCs/>
          <w:sz w:val="20"/>
          <w:szCs w:val="20"/>
        </w:rPr>
        <w:t>:</w:t>
      </w:r>
      <w:proofErr w:type="spellStart"/>
      <w:r w:rsidR="007B38E8">
        <w:rPr>
          <w:rFonts w:eastAsia="Tahoma" w:cs="Calibri"/>
          <w:bCs/>
          <w:sz w:val="20"/>
          <w:szCs w:val="20"/>
          <w:lang w:val="en-US"/>
        </w:rPr>
        <w:t>dpdad</w:t>
      </w:r>
      <w:proofErr w:type="spellEnd"/>
      <w:r w:rsidR="007B38E8" w:rsidRPr="007B38E8">
        <w:rPr>
          <w:rFonts w:eastAsia="Tahoma" w:cs="Calibri"/>
          <w:bCs/>
          <w:sz w:val="20"/>
          <w:szCs w:val="20"/>
        </w:rPr>
        <w:t>2</w:t>
      </w:r>
      <w:r w:rsidRPr="00115CA3">
        <w:rPr>
          <w:rFonts w:eastAsia="Tahoma" w:cs="Calibri"/>
          <w:bCs/>
          <w:sz w:val="20"/>
          <w:szCs w:val="20"/>
        </w:rPr>
        <w:t>@aade.gr)</w:t>
      </w:r>
    </w:p>
    <w:p w14:paraId="549BA056" w14:textId="77777777"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6" w:history="1">
        <w:r w:rsidRPr="00115CA3">
          <w:rPr>
            <w:rStyle w:val="-"/>
            <w:rFonts w:eastAsia="Tahoma" w:cs="Calibri"/>
            <w:bCs/>
            <w:sz w:val="20"/>
            <w:szCs w:val="20"/>
          </w:rPr>
          <w:t>siteadmin@aade.gr</w:t>
        </w:r>
      </w:hyperlink>
      <w:r w:rsidRPr="00115CA3">
        <w:rPr>
          <w:rFonts w:eastAsia="Tahoma" w:cs="Calibri"/>
          <w:bCs/>
          <w:sz w:val="20"/>
          <w:szCs w:val="20"/>
        </w:rPr>
        <w:t>)</w:t>
      </w:r>
    </w:p>
    <w:p w14:paraId="675624CD" w14:textId="77777777" w:rsidR="00641497" w:rsidRDefault="00641497" w:rsidP="00231E54">
      <w:pPr>
        <w:spacing w:line="276" w:lineRule="auto"/>
        <w:jc w:val="both"/>
        <w:rPr>
          <w:rFonts w:eastAsia="Tahoma" w:cs="Calibri"/>
          <w:b/>
          <w:bCs/>
          <w:sz w:val="20"/>
          <w:szCs w:val="20"/>
          <w:u w:val="single"/>
        </w:rPr>
      </w:pPr>
    </w:p>
    <w:p w14:paraId="7AC7E947" w14:textId="06A44776"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14:paraId="624D43E6" w14:textId="77777777" w:rsidR="00231E54" w:rsidRPr="00CE6C2D" w:rsidRDefault="00231E54" w:rsidP="00231E54">
      <w:pPr>
        <w:numPr>
          <w:ilvl w:val="0"/>
          <w:numId w:val="33"/>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A4EB9">
        <w:rPr>
          <w:rFonts w:eastAsia="Tahoma" w:cs="Calibri"/>
          <w:bCs/>
          <w:sz w:val="20"/>
          <w:szCs w:val="20"/>
        </w:rPr>
        <w:t>ης</w:t>
      </w:r>
      <w:r w:rsidRPr="00CE6C2D">
        <w:rPr>
          <w:rFonts w:eastAsia="Tahoma" w:cs="Calibri"/>
          <w:bCs/>
          <w:sz w:val="20"/>
          <w:szCs w:val="20"/>
        </w:rPr>
        <w:t xml:space="preserve"> Γενικής Διεύθυνσης</w:t>
      </w:r>
    </w:p>
    <w:p w14:paraId="4932B92D" w14:textId="77777777" w:rsidR="00231E54" w:rsidRPr="00CE6C2D" w:rsidRDefault="00231E54" w:rsidP="00231E54">
      <w:pPr>
        <w:numPr>
          <w:ilvl w:val="0"/>
          <w:numId w:val="33"/>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p>
    <w:p w14:paraId="39F6DF65" w14:textId="77777777" w:rsidR="00231E54" w:rsidRPr="00CE6C2D" w:rsidRDefault="00231E54" w:rsidP="00231E54">
      <w:pPr>
        <w:spacing w:line="276" w:lineRule="auto"/>
        <w:jc w:val="both"/>
        <w:rPr>
          <w:rFonts w:eastAsia="Tahoma" w:cs="Calibri"/>
          <w:sz w:val="20"/>
          <w:szCs w:val="20"/>
        </w:rPr>
        <w:sectPr w:rsidR="00231E54" w:rsidRPr="00CE6C2D" w:rsidSect="00641497">
          <w:footerReference w:type="even" r:id="rId17"/>
          <w:footerReference w:type="default" r:id="rId18"/>
          <w:footerReference w:type="first" r:id="rId19"/>
          <w:pgSz w:w="11906" w:h="16838" w:code="9"/>
          <w:pgMar w:top="709" w:right="849" w:bottom="1701" w:left="720" w:header="397" w:footer="709" w:gutter="0"/>
          <w:cols w:space="708"/>
          <w:docGrid w:linePitch="360"/>
        </w:sectPr>
      </w:pPr>
    </w:p>
    <w:p w14:paraId="4EE4FCAF" w14:textId="77777777" w:rsidR="00E404F5" w:rsidRPr="003B0BFC" w:rsidRDefault="001C1BD8"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ΠΑΡΑΡΤΗΜΑ Α</w:t>
      </w:r>
      <w:r w:rsidR="00491C60" w:rsidRPr="003B0BFC">
        <w:rPr>
          <w:rFonts w:asciiTheme="minorHAnsi" w:eastAsia="Meiryo" w:hAnsiTheme="minorHAnsi" w:cstheme="minorHAnsi"/>
          <w:b/>
        </w:rPr>
        <w:t xml:space="preserve">: </w:t>
      </w:r>
      <w:r w:rsidR="00E404F5" w:rsidRPr="003B0BFC">
        <w:rPr>
          <w:rFonts w:asciiTheme="minorHAnsi" w:eastAsia="Meiryo" w:hAnsiTheme="minorHAnsi" w:cstheme="minorHAnsi"/>
          <w:b/>
        </w:rPr>
        <w:t>ΤΕΧΝΙΚΕΣ ΠΡΟΔΙΑΓΡΑΦΕΣ</w:t>
      </w:r>
    </w:p>
    <w:p w14:paraId="41BE9AFE" w14:textId="1E0FCDED" w:rsidR="00093686" w:rsidRDefault="00E404F5" w:rsidP="00851E63">
      <w:pPr>
        <w:spacing w:after="0" w:line="276" w:lineRule="auto"/>
        <w:jc w:val="both"/>
        <w:rPr>
          <w:rFonts w:cs="Tahoma"/>
          <w:b/>
        </w:rPr>
      </w:pPr>
      <w:r w:rsidRPr="003B0BFC">
        <w:rPr>
          <w:rFonts w:asciiTheme="minorHAnsi" w:eastAsia="Meiryo" w:hAnsiTheme="minorHAnsi" w:cstheme="minorHAnsi"/>
          <w:b/>
        </w:rPr>
        <w:t xml:space="preserve">της υπ’ </w:t>
      </w:r>
      <w:proofErr w:type="spellStart"/>
      <w:r w:rsidRPr="003B0BFC">
        <w:rPr>
          <w:rFonts w:asciiTheme="minorHAnsi" w:eastAsia="Meiryo" w:hAnsiTheme="minorHAnsi" w:cstheme="minorHAnsi"/>
          <w:b/>
        </w:rPr>
        <w:t>αριθμ</w:t>
      </w:r>
      <w:proofErr w:type="spellEnd"/>
      <w:r w:rsidRPr="003B0BFC">
        <w:rPr>
          <w:rFonts w:asciiTheme="minorHAnsi" w:eastAsia="Meiryo" w:hAnsiTheme="minorHAnsi" w:cstheme="minorHAnsi"/>
          <w:b/>
        </w:rPr>
        <w:t>. 30/002/000/</w:t>
      </w:r>
      <w:r w:rsidR="00093D74">
        <w:rPr>
          <w:rFonts w:asciiTheme="minorHAnsi" w:eastAsia="Meiryo" w:hAnsiTheme="minorHAnsi" w:cstheme="minorHAnsi"/>
          <w:b/>
        </w:rPr>
        <w:t>2107/</w:t>
      </w:r>
      <w:r w:rsidRPr="003B0BFC">
        <w:rPr>
          <w:rFonts w:asciiTheme="minorHAnsi" w:eastAsia="Meiryo" w:hAnsiTheme="minorHAnsi" w:cstheme="minorHAnsi"/>
          <w:b/>
        </w:rPr>
        <w:t>20</w:t>
      </w:r>
      <w:r w:rsidR="007B38E8" w:rsidRPr="007B38E8">
        <w:rPr>
          <w:rFonts w:asciiTheme="minorHAnsi" w:eastAsia="Meiryo" w:hAnsiTheme="minorHAnsi" w:cstheme="minorHAnsi"/>
          <w:b/>
        </w:rPr>
        <w:t>2</w:t>
      </w:r>
      <w:r w:rsidR="00A52282">
        <w:rPr>
          <w:rFonts w:asciiTheme="minorHAnsi" w:eastAsia="Meiryo" w:hAnsiTheme="minorHAnsi" w:cstheme="minorHAnsi"/>
          <w:b/>
        </w:rPr>
        <w:t>1</w:t>
      </w:r>
      <w:r w:rsidRPr="003B0BFC">
        <w:rPr>
          <w:rFonts w:asciiTheme="minorHAnsi" w:eastAsia="Meiryo" w:hAnsiTheme="minorHAnsi" w:cstheme="minorHAnsi"/>
          <w:b/>
        </w:rPr>
        <w:t xml:space="preserve"> π</w:t>
      </w:r>
      <w:r w:rsidR="00093686" w:rsidRPr="003B0BFC">
        <w:rPr>
          <w:rFonts w:asciiTheme="minorHAnsi" w:eastAsia="Meiryo" w:hAnsiTheme="minorHAnsi" w:cstheme="minorHAnsi"/>
          <w:b/>
        </w:rPr>
        <w:t xml:space="preserve">ρόσκλησης υποβολής </w:t>
      </w:r>
      <w:r w:rsidR="00A07BC5" w:rsidRPr="003B0BFC">
        <w:rPr>
          <w:rFonts w:asciiTheme="minorHAnsi" w:eastAsia="Meiryo" w:hAnsiTheme="minorHAnsi" w:cstheme="minorHAnsi"/>
          <w:b/>
        </w:rPr>
        <w:t xml:space="preserve">προσφοράς για </w:t>
      </w:r>
      <w:r w:rsidR="00FF4D47" w:rsidRPr="00AA2183">
        <w:rPr>
          <w:rFonts w:cs="Tahoma"/>
          <w:b/>
        </w:rPr>
        <w:t xml:space="preserve">την προμήθεια φορητών Η/Υ και συναφούς εξοπλισμού για </w:t>
      </w:r>
      <w:r w:rsidR="00FF4D47">
        <w:rPr>
          <w:rFonts w:cs="Tahoma"/>
          <w:b/>
        </w:rPr>
        <w:t xml:space="preserve">την υλοποίηση και την ενίσχυση των μέτρων αντιμετώπισης της ανάγκης περιορισμού της διασποράς του </w:t>
      </w:r>
      <w:proofErr w:type="spellStart"/>
      <w:r w:rsidR="00FF4D47">
        <w:rPr>
          <w:rFonts w:cs="Tahoma"/>
          <w:b/>
        </w:rPr>
        <w:t>κορωνοϊού</w:t>
      </w:r>
      <w:proofErr w:type="spellEnd"/>
      <w:r w:rsidR="00FF4D47">
        <w:rPr>
          <w:rFonts w:cs="Tahoma"/>
          <w:b/>
        </w:rPr>
        <w:t xml:space="preserve"> </w:t>
      </w:r>
      <w:r w:rsidR="00FF4D47">
        <w:rPr>
          <w:rFonts w:cs="Tahoma"/>
          <w:b/>
          <w:lang w:val="en-US"/>
        </w:rPr>
        <w:t>COVID</w:t>
      </w:r>
      <w:r w:rsidR="00FF4D47" w:rsidRPr="00AA2183">
        <w:rPr>
          <w:rFonts w:cs="Tahoma"/>
          <w:b/>
        </w:rPr>
        <w:t xml:space="preserve">-19, </w:t>
      </w:r>
      <w:r w:rsidR="00FF4D47">
        <w:rPr>
          <w:rFonts w:cs="Tahoma"/>
          <w:b/>
        </w:rPr>
        <w:t xml:space="preserve">για </w:t>
      </w:r>
      <w:r w:rsidR="00FF4D47" w:rsidRPr="00AA2183">
        <w:rPr>
          <w:rFonts w:cs="Tahoma"/>
          <w:b/>
        </w:rPr>
        <w:t>τις αν</w:t>
      </w:r>
      <w:r w:rsidR="00FF4D47">
        <w:rPr>
          <w:rFonts w:cs="Tahoma"/>
          <w:b/>
        </w:rPr>
        <w:t>άγκες των Υπηρεσιών του Γ.Χ.Κ..</w:t>
      </w:r>
    </w:p>
    <w:p w14:paraId="484CDECF" w14:textId="77777777" w:rsidR="00B233F3" w:rsidRDefault="00B233F3" w:rsidP="00851E63">
      <w:pPr>
        <w:spacing w:after="0" w:line="276" w:lineRule="auto"/>
        <w:jc w:val="both"/>
        <w:rPr>
          <w:rFonts w:cs="Tahoma"/>
          <w:b/>
        </w:rPr>
      </w:pPr>
    </w:p>
    <w:p w14:paraId="480C918D" w14:textId="77777777" w:rsidR="00B233F3" w:rsidRDefault="00B233F3" w:rsidP="00B233F3">
      <w:pPr>
        <w:tabs>
          <w:tab w:val="left" w:pos="12322"/>
        </w:tabs>
        <w:spacing w:after="0" w:line="288" w:lineRule="auto"/>
        <w:jc w:val="both"/>
        <w:rPr>
          <w:rFonts w:eastAsia="Tahoma" w:cs="Tahoma"/>
          <w:b/>
        </w:rPr>
      </w:pPr>
      <w:r w:rsidRPr="00A615F9">
        <w:rPr>
          <w:rFonts w:eastAsia="Tahoma" w:cs="Tahoma"/>
          <w:b/>
        </w:rPr>
        <w:t>ΓΕΝΙΚΕΣ ΑΠΑΙΤΗΣΕΙΣ</w:t>
      </w:r>
    </w:p>
    <w:p w14:paraId="2538ACB6" w14:textId="77777777" w:rsidR="00B233F3" w:rsidRDefault="00B233F3" w:rsidP="00B233F3">
      <w:pPr>
        <w:tabs>
          <w:tab w:val="left" w:pos="12322"/>
        </w:tabs>
        <w:spacing w:after="0" w:line="288" w:lineRule="auto"/>
        <w:jc w:val="both"/>
        <w:rPr>
          <w:rFonts w:eastAsia="Tahoma" w:cs="Tahoma"/>
          <w:b/>
        </w:rPr>
      </w:pPr>
      <w:r w:rsidRPr="00400D7D">
        <w:rPr>
          <w:rFonts w:eastAsia="Tahoma" w:cs="Tahoma"/>
        </w:rPr>
        <w:t xml:space="preserve">Όλοι οι όροι των τεχνικών προδιαγραφών του παρόντος είναι απαράβατοι επί ποινή αποκλεισμού και πρέπει να τεκμηριώνονται με αντίστοιχες υποχρεωτικές παραπομπές σε τεχνικά φυλλάδια (ενδεικτικά: </w:t>
      </w:r>
      <w:proofErr w:type="spellStart"/>
      <w:r w:rsidRPr="00400D7D">
        <w:rPr>
          <w:rFonts w:eastAsia="Tahoma" w:cs="Tahoma"/>
        </w:rPr>
        <w:t>prospectus</w:t>
      </w:r>
      <w:proofErr w:type="spellEnd"/>
      <w:r w:rsidRPr="00400D7D">
        <w:rPr>
          <w:rFonts w:eastAsia="Tahoma" w:cs="Tahoma"/>
        </w:rPr>
        <w:t xml:space="preserve">, </w:t>
      </w:r>
      <w:proofErr w:type="spellStart"/>
      <w:r w:rsidRPr="00400D7D">
        <w:rPr>
          <w:rFonts w:eastAsia="Tahoma" w:cs="Tahoma"/>
        </w:rPr>
        <w:t>manuals</w:t>
      </w:r>
      <w:proofErr w:type="spellEnd"/>
      <w:r w:rsidRPr="00400D7D">
        <w:rPr>
          <w:rFonts w:eastAsia="Tahoma" w:cs="Tahoma"/>
        </w:rPr>
        <w:t xml:space="preserve"> </w:t>
      </w:r>
      <w:proofErr w:type="spellStart"/>
      <w:r w:rsidRPr="00400D7D">
        <w:rPr>
          <w:rFonts w:eastAsia="Tahoma" w:cs="Tahoma"/>
        </w:rPr>
        <w:t>κλπ</w:t>
      </w:r>
      <w:proofErr w:type="spellEnd"/>
      <w:r w:rsidRPr="00400D7D">
        <w:rPr>
          <w:rFonts w:eastAsia="Tahoma" w:cs="Tahoma"/>
        </w:rPr>
        <w:t xml:space="preserve">) στην ελληνική ή στην αγγλική γλώσσα, τα οποία θα συνυποβάλλονται με την τεχνική προσφορά. </w:t>
      </w:r>
    </w:p>
    <w:p w14:paraId="0A467778" w14:textId="77777777" w:rsidR="00B233F3" w:rsidRDefault="00B233F3" w:rsidP="00B233F3">
      <w:pPr>
        <w:tabs>
          <w:tab w:val="left" w:pos="12322"/>
        </w:tabs>
        <w:spacing w:after="0" w:line="288" w:lineRule="auto"/>
        <w:jc w:val="both"/>
        <w:rPr>
          <w:rFonts w:eastAsia="Tahoma" w:cs="Tahoma"/>
        </w:rPr>
      </w:pPr>
      <w:r w:rsidRPr="00400D7D">
        <w:rPr>
          <w:rFonts w:eastAsia="Tahoma" w:cs="Tahoma"/>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p>
    <w:p w14:paraId="4C61F6A8" w14:textId="77777777" w:rsidR="00436495" w:rsidRPr="00EA50DE" w:rsidRDefault="00436495" w:rsidP="00851E63">
      <w:pPr>
        <w:spacing w:after="0" w:line="276" w:lineRule="auto"/>
        <w:jc w:val="both"/>
        <w:rPr>
          <w:rFonts w:asciiTheme="minorHAnsi" w:eastAsia="Meiryo" w:hAnsiTheme="minorHAnsi" w:cstheme="minorHAnsi"/>
          <w:b/>
          <w:sz w:val="8"/>
        </w:rPr>
      </w:pP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497"/>
        <w:gridCol w:w="851"/>
        <w:gridCol w:w="992"/>
        <w:gridCol w:w="1843"/>
        <w:gridCol w:w="1843"/>
      </w:tblGrid>
      <w:tr w:rsidR="00697562" w:rsidRPr="003B0BFC" w14:paraId="74281CA3" w14:textId="77777777" w:rsidTr="00D20870">
        <w:trPr>
          <w:trHeight w:val="395"/>
        </w:trPr>
        <w:tc>
          <w:tcPr>
            <w:tcW w:w="15877" w:type="dxa"/>
            <w:gridSpan w:val="6"/>
            <w:shd w:val="clear" w:color="auto" w:fill="auto"/>
            <w:noWrap/>
            <w:vAlign w:val="center"/>
          </w:tcPr>
          <w:p w14:paraId="6540707B" w14:textId="7F6F1E49" w:rsidR="00092D2F" w:rsidRPr="003B0BFC" w:rsidRDefault="00F705A2" w:rsidP="007B38E8">
            <w:pPr>
              <w:spacing w:after="0"/>
              <w:jc w:val="center"/>
              <w:rPr>
                <w:rFonts w:asciiTheme="minorHAnsi" w:hAnsiTheme="minorHAnsi" w:cstheme="minorHAnsi"/>
                <w:b/>
                <w:color w:val="000000"/>
                <w:sz w:val="20"/>
                <w:szCs w:val="20"/>
              </w:rPr>
            </w:pPr>
            <w:r w:rsidRPr="00F705A2">
              <w:rPr>
                <w:rFonts w:cs="Calibri"/>
                <w:b/>
                <w:caps/>
                <w:sz w:val="20"/>
                <w:szCs w:val="20"/>
              </w:rPr>
              <w:t>Φορητοί Η/Υ</w:t>
            </w:r>
            <w:r>
              <w:rPr>
                <w:rFonts w:cs="Calibri"/>
                <w:b/>
                <w:sz w:val="20"/>
                <w:szCs w:val="20"/>
              </w:rPr>
              <w:t xml:space="preserve"> - </w:t>
            </w:r>
            <w:r w:rsidR="00092D2F" w:rsidRPr="003B0BFC">
              <w:rPr>
                <w:rFonts w:asciiTheme="minorHAnsi" w:hAnsiTheme="minorHAnsi" w:cstheme="minorHAnsi"/>
                <w:b/>
                <w:color w:val="000000"/>
                <w:sz w:val="20"/>
                <w:szCs w:val="20"/>
              </w:rPr>
              <w:t>ΣΥΝΟΛΙΚΟΣ ΠΡΟΥΠΟΛΟΓΙΣΜΟΣ (ΧΩΡΙΣ ΦΠΑ</w:t>
            </w:r>
            <w:r w:rsidR="00092D2F" w:rsidRPr="00A67F86">
              <w:rPr>
                <w:rFonts w:asciiTheme="minorHAnsi" w:hAnsiTheme="minorHAnsi" w:cstheme="minorHAnsi"/>
                <w:b/>
                <w:color w:val="000000"/>
                <w:sz w:val="20"/>
                <w:szCs w:val="20"/>
              </w:rPr>
              <w:t xml:space="preserve">): </w:t>
            </w:r>
            <w:r w:rsidR="004B41A4" w:rsidRPr="002015D9">
              <w:rPr>
                <w:rFonts w:cs="Calibri"/>
                <w:b/>
                <w:sz w:val="20"/>
                <w:szCs w:val="20"/>
              </w:rPr>
              <w:t>29.032,26</w:t>
            </w:r>
            <w:r w:rsidR="00A67F86" w:rsidRPr="00A67F86">
              <w:rPr>
                <w:rFonts w:asciiTheme="minorHAnsi" w:hAnsiTheme="minorHAnsi" w:cstheme="minorHAnsi"/>
                <w:b/>
                <w:color w:val="000000"/>
                <w:sz w:val="20"/>
                <w:szCs w:val="20"/>
              </w:rPr>
              <w:t xml:space="preserve"> €</w:t>
            </w:r>
          </w:p>
        </w:tc>
      </w:tr>
      <w:tr w:rsidR="00D5236B" w:rsidRPr="003B0BFC" w14:paraId="436C7F56" w14:textId="77777777" w:rsidTr="00D20870">
        <w:trPr>
          <w:trHeight w:val="415"/>
        </w:trPr>
        <w:tc>
          <w:tcPr>
            <w:tcW w:w="851" w:type="dxa"/>
            <w:shd w:val="clear" w:color="auto" w:fill="auto"/>
            <w:noWrap/>
            <w:vAlign w:val="center"/>
          </w:tcPr>
          <w:p w14:paraId="41DF8004" w14:textId="77777777" w:rsidR="00697562" w:rsidRPr="003B0BFC" w:rsidRDefault="003722ED" w:rsidP="003722ED">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ΕΙΔΟΣ</w:t>
            </w:r>
          </w:p>
        </w:tc>
        <w:tc>
          <w:tcPr>
            <w:tcW w:w="9497" w:type="dxa"/>
            <w:shd w:val="clear" w:color="auto" w:fill="auto"/>
            <w:noWrap/>
            <w:vAlign w:val="center"/>
          </w:tcPr>
          <w:p w14:paraId="363EFB63" w14:textId="77777777" w:rsidR="00697562" w:rsidRPr="003B0BFC" w:rsidRDefault="00697562"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851" w:type="dxa"/>
            <w:vAlign w:val="center"/>
          </w:tcPr>
          <w:p w14:paraId="293EC7F4" w14:textId="77777777" w:rsidR="00697562" w:rsidRPr="003B0BFC" w:rsidRDefault="00212250" w:rsidP="00212250">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ΤΕΜ</w:t>
            </w:r>
          </w:p>
        </w:tc>
        <w:tc>
          <w:tcPr>
            <w:tcW w:w="992" w:type="dxa"/>
            <w:vAlign w:val="center"/>
          </w:tcPr>
          <w:p w14:paraId="68899DF3" w14:textId="77777777" w:rsidR="00697562" w:rsidRPr="003B0BFC" w:rsidRDefault="00697562"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ΤΙΜΗ ΤΕΜ</w:t>
            </w:r>
          </w:p>
        </w:tc>
        <w:tc>
          <w:tcPr>
            <w:tcW w:w="1843" w:type="dxa"/>
            <w:shd w:val="clear" w:color="auto" w:fill="auto"/>
            <w:vAlign w:val="center"/>
          </w:tcPr>
          <w:p w14:paraId="027D69F8" w14:textId="77777777" w:rsidR="00697562" w:rsidRPr="003B0BFC" w:rsidRDefault="00697562"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(ΧΩΡΙΣ ΦΠΑ)</w:t>
            </w:r>
          </w:p>
        </w:tc>
        <w:tc>
          <w:tcPr>
            <w:tcW w:w="1843" w:type="dxa"/>
            <w:shd w:val="clear" w:color="auto" w:fill="auto"/>
            <w:vAlign w:val="center"/>
          </w:tcPr>
          <w:p w14:paraId="2056F7C8" w14:textId="77777777" w:rsidR="00697562" w:rsidRPr="003B0BFC" w:rsidRDefault="00697562"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(ΜΕ ΦΠΑ)</w:t>
            </w:r>
          </w:p>
        </w:tc>
      </w:tr>
      <w:tr w:rsidR="00D5236B" w:rsidRPr="003B0BFC" w14:paraId="54155820" w14:textId="77777777" w:rsidTr="009A3F83">
        <w:trPr>
          <w:trHeight w:val="5556"/>
        </w:trPr>
        <w:tc>
          <w:tcPr>
            <w:tcW w:w="851" w:type="dxa"/>
            <w:shd w:val="clear" w:color="auto" w:fill="auto"/>
            <w:noWrap/>
            <w:vAlign w:val="center"/>
          </w:tcPr>
          <w:p w14:paraId="345DE241" w14:textId="77777777" w:rsidR="00697562" w:rsidRPr="005B18EC" w:rsidRDefault="00A930FC" w:rsidP="0027134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9497" w:type="dxa"/>
            <w:shd w:val="clear" w:color="auto" w:fill="auto"/>
            <w:noWrap/>
            <w:vAlign w:val="center"/>
          </w:tcPr>
          <w:p w14:paraId="10BDB38E" w14:textId="77777777" w:rsidR="00697562" w:rsidRPr="00A0171F" w:rsidRDefault="00A0171F" w:rsidP="00271344">
            <w:pPr>
              <w:spacing w:after="0"/>
              <w:jc w:val="both"/>
              <w:rPr>
                <w:rFonts w:asciiTheme="minorHAnsi" w:hAnsiTheme="minorHAnsi" w:cstheme="minorHAnsi"/>
                <w:b/>
                <w:color w:val="000000"/>
                <w:sz w:val="20"/>
                <w:szCs w:val="20"/>
              </w:rPr>
            </w:pPr>
            <w:proofErr w:type="spellStart"/>
            <w:r>
              <w:rPr>
                <w:rFonts w:asciiTheme="minorHAnsi" w:hAnsiTheme="minorHAnsi" w:cstheme="minorHAnsi"/>
                <w:b/>
                <w:color w:val="000000"/>
                <w:sz w:val="20"/>
                <w:szCs w:val="20"/>
                <w:lang w:val="en-US"/>
              </w:rPr>
              <w:t>Φορητ</w:t>
            </w:r>
            <w:r>
              <w:rPr>
                <w:rFonts w:asciiTheme="minorHAnsi" w:hAnsiTheme="minorHAnsi" w:cstheme="minorHAnsi"/>
                <w:b/>
                <w:color w:val="000000"/>
                <w:sz w:val="20"/>
                <w:szCs w:val="20"/>
              </w:rPr>
              <w:t>ός</w:t>
            </w:r>
            <w:proofErr w:type="spellEnd"/>
            <w:r>
              <w:rPr>
                <w:rFonts w:asciiTheme="minorHAnsi" w:hAnsiTheme="minorHAnsi" w:cstheme="minorHAnsi"/>
                <w:b/>
                <w:color w:val="000000"/>
                <w:sz w:val="20"/>
                <w:szCs w:val="20"/>
              </w:rPr>
              <w:t xml:space="preserve"> Η/Υ</w:t>
            </w:r>
          </w:p>
          <w:p w14:paraId="589DFD31" w14:textId="77777777" w:rsidR="00697562" w:rsidRDefault="00697562" w:rsidP="00271344">
            <w:pPr>
              <w:pStyle w:val="a7"/>
              <w:numPr>
                <w:ilvl w:val="0"/>
                <w:numId w:val="36"/>
              </w:numPr>
              <w:ind w:left="325" w:hanging="283"/>
              <w:jc w:val="both"/>
              <w:rPr>
                <w:rFonts w:asciiTheme="minorHAnsi" w:hAnsiTheme="minorHAnsi" w:cstheme="minorHAnsi"/>
                <w:color w:val="000000"/>
                <w:sz w:val="20"/>
              </w:rPr>
            </w:pPr>
            <w:proofErr w:type="spellStart"/>
            <w:r w:rsidRPr="005B18EC">
              <w:rPr>
                <w:rFonts w:asciiTheme="minorHAnsi" w:hAnsiTheme="minorHAnsi" w:cstheme="minorHAnsi"/>
                <w:color w:val="000000"/>
                <w:sz w:val="20"/>
                <w:lang w:val="en-US"/>
              </w:rPr>
              <w:t>Μέγεθος</w:t>
            </w:r>
            <w:proofErr w:type="spellEnd"/>
            <w:r w:rsidRPr="005B18EC">
              <w:rPr>
                <w:rFonts w:asciiTheme="minorHAnsi" w:hAnsiTheme="minorHAnsi" w:cstheme="minorHAnsi"/>
                <w:color w:val="000000"/>
                <w:sz w:val="20"/>
                <w:lang w:val="en-US"/>
              </w:rPr>
              <w:t xml:space="preserve"> </w:t>
            </w:r>
            <w:proofErr w:type="spellStart"/>
            <w:r w:rsidRPr="005B18EC">
              <w:rPr>
                <w:rFonts w:asciiTheme="minorHAnsi" w:hAnsiTheme="minorHAnsi" w:cstheme="minorHAnsi"/>
                <w:color w:val="000000"/>
                <w:sz w:val="20"/>
                <w:lang w:val="en-US"/>
              </w:rPr>
              <w:t>Οθόνης</w:t>
            </w:r>
            <w:proofErr w:type="spellEnd"/>
            <w:r w:rsidR="00CF538D" w:rsidRPr="005B18EC">
              <w:rPr>
                <w:rFonts w:asciiTheme="minorHAnsi" w:hAnsiTheme="minorHAnsi" w:cstheme="minorHAnsi"/>
                <w:color w:val="000000"/>
                <w:sz w:val="20"/>
              </w:rPr>
              <w:t xml:space="preserve"> </w:t>
            </w:r>
            <w:r w:rsidR="004C63FA" w:rsidRPr="005B18EC">
              <w:rPr>
                <w:rFonts w:asciiTheme="minorHAnsi" w:hAnsiTheme="minorHAnsi" w:cstheme="minorHAnsi"/>
                <w:color w:val="000000"/>
                <w:sz w:val="20"/>
              </w:rPr>
              <w:t>≥</w:t>
            </w:r>
            <w:r w:rsidRPr="005B18EC">
              <w:rPr>
                <w:rFonts w:asciiTheme="minorHAnsi" w:hAnsiTheme="minorHAnsi" w:cstheme="minorHAnsi"/>
                <w:color w:val="000000"/>
                <w:sz w:val="20"/>
              </w:rPr>
              <w:t xml:space="preserve"> 15.6’’</w:t>
            </w:r>
          </w:p>
          <w:p w14:paraId="400719E4" w14:textId="77777777" w:rsidR="00BF21E0" w:rsidRPr="00BF21E0" w:rsidRDefault="00BF21E0" w:rsidP="00271344">
            <w:pPr>
              <w:pStyle w:val="a7"/>
              <w:numPr>
                <w:ilvl w:val="0"/>
                <w:numId w:val="36"/>
              </w:numPr>
              <w:ind w:left="325" w:hanging="283"/>
              <w:rPr>
                <w:rFonts w:asciiTheme="minorHAnsi" w:hAnsiTheme="minorHAnsi" w:cstheme="minorHAnsi"/>
                <w:color w:val="000000"/>
                <w:sz w:val="20"/>
              </w:rPr>
            </w:pPr>
            <w:r>
              <w:rPr>
                <w:rFonts w:asciiTheme="minorHAnsi" w:hAnsiTheme="minorHAnsi" w:cstheme="minorHAnsi"/>
                <w:color w:val="000000"/>
                <w:sz w:val="20"/>
              </w:rPr>
              <w:t xml:space="preserve">Οθόνη </w:t>
            </w:r>
            <w:r>
              <w:rPr>
                <w:rFonts w:asciiTheme="minorHAnsi" w:hAnsiTheme="minorHAnsi" w:cstheme="minorHAnsi"/>
                <w:color w:val="000000"/>
                <w:sz w:val="20"/>
                <w:lang w:val="en-US"/>
              </w:rPr>
              <w:t>Full</w:t>
            </w:r>
            <w:r w:rsidRPr="00BF21E0">
              <w:rPr>
                <w:rFonts w:asciiTheme="minorHAnsi" w:hAnsiTheme="minorHAnsi" w:cstheme="minorHAnsi"/>
                <w:color w:val="000000"/>
                <w:sz w:val="20"/>
              </w:rPr>
              <w:t xml:space="preserve"> </w:t>
            </w:r>
            <w:r>
              <w:rPr>
                <w:rFonts w:asciiTheme="minorHAnsi" w:hAnsiTheme="minorHAnsi" w:cstheme="minorHAnsi"/>
                <w:color w:val="000000"/>
                <w:sz w:val="20"/>
                <w:lang w:val="en-US"/>
              </w:rPr>
              <w:t>HD</w:t>
            </w:r>
            <w:r w:rsidRPr="00BF21E0">
              <w:rPr>
                <w:rFonts w:asciiTheme="minorHAnsi" w:hAnsiTheme="minorHAnsi" w:cstheme="minorHAnsi"/>
                <w:color w:val="000000"/>
                <w:sz w:val="20"/>
              </w:rPr>
              <w:t xml:space="preserve"> με υποστηριζόμενη ανάλυση 1920 x 1080 ή μεγαλύτερη.</w:t>
            </w:r>
          </w:p>
          <w:p w14:paraId="6B79188A" w14:textId="77777777" w:rsidR="001C6F99" w:rsidRPr="009A77D8" w:rsidRDefault="001C6F99" w:rsidP="00271344">
            <w:pPr>
              <w:pStyle w:val="a7"/>
              <w:numPr>
                <w:ilvl w:val="0"/>
                <w:numId w:val="36"/>
              </w:numPr>
              <w:ind w:left="325" w:hanging="283"/>
              <w:jc w:val="both"/>
              <w:rPr>
                <w:rFonts w:asciiTheme="minorHAnsi" w:hAnsiTheme="minorHAnsi" w:cstheme="minorHAnsi"/>
                <w:color w:val="000000"/>
                <w:sz w:val="20"/>
              </w:rPr>
            </w:pPr>
            <w:r w:rsidRPr="009A77D8">
              <w:rPr>
                <w:rFonts w:asciiTheme="minorHAnsi" w:hAnsiTheme="minorHAnsi" w:cstheme="minorHAnsi"/>
                <w:color w:val="000000"/>
                <w:sz w:val="20"/>
              </w:rPr>
              <w:t xml:space="preserve">Επεξεργαστής με επίδοση CPU </w:t>
            </w:r>
            <w:proofErr w:type="spellStart"/>
            <w:r w:rsidRPr="009A77D8">
              <w:rPr>
                <w:rFonts w:asciiTheme="minorHAnsi" w:hAnsiTheme="minorHAnsi" w:cstheme="minorHAnsi"/>
                <w:color w:val="000000"/>
                <w:sz w:val="20"/>
              </w:rPr>
              <w:t>PassMark</w:t>
            </w:r>
            <w:proofErr w:type="spellEnd"/>
            <w:r w:rsidRPr="009A77D8">
              <w:rPr>
                <w:rFonts w:asciiTheme="minorHAnsi" w:hAnsiTheme="minorHAnsi" w:cstheme="minorHAnsi"/>
                <w:color w:val="000000"/>
                <w:sz w:val="20"/>
              </w:rPr>
              <w:t xml:space="preserve"> στο http://www.cpubenchmark.net τουλάχιστον </w:t>
            </w:r>
            <w:r w:rsidR="009A3F83" w:rsidRPr="009A77D8">
              <w:rPr>
                <w:rFonts w:asciiTheme="minorHAnsi" w:hAnsiTheme="minorHAnsi" w:cstheme="minorHAnsi"/>
                <w:color w:val="000000"/>
                <w:sz w:val="20"/>
              </w:rPr>
              <w:t>38</w:t>
            </w:r>
            <w:r w:rsidRPr="009A77D8">
              <w:rPr>
                <w:rFonts w:asciiTheme="minorHAnsi" w:hAnsiTheme="minorHAnsi" w:cstheme="minorHAnsi"/>
                <w:color w:val="000000"/>
                <w:sz w:val="20"/>
              </w:rPr>
              <w:t>00 (</w:t>
            </w:r>
            <w:proofErr w:type="spellStart"/>
            <w:r w:rsidRPr="009A77D8">
              <w:rPr>
                <w:rFonts w:asciiTheme="minorHAnsi" w:hAnsiTheme="minorHAnsi" w:cstheme="minorHAnsi"/>
                <w:color w:val="000000"/>
                <w:sz w:val="20"/>
              </w:rPr>
              <w:t>Low</w:t>
            </w:r>
            <w:proofErr w:type="spellEnd"/>
            <w:r w:rsidRPr="009A77D8">
              <w:rPr>
                <w:rFonts w:asciiTheme="minorHAnsi" w:hAnsiTheme="minorHAnsi" w:cstheme="minorHAnsi"/>
                <w:color w:val="000000"/>
                <w:sz w:val="20"/>
              </w:rPr>
              <w:t xml:space="preserve"> </w:t>
            </w:r>
            <w:proofErr w:type="spellStart"/>
            <w:r w:rsidRPr="009A77D8">
              <w:rPr>
                <w:rFonts w:asciiTheme="minorHAnsi" w:hAnsiTheme="minorHAnsi" w:cstheme="minorHAnsi"/>
                <w:color w:val="000000"/>
                <w:sz w:val="20"/>
              </w:rPr>
              <w:t>Margin</w:t>
            </w:r>
            <w:proofErr w:type="spellEnd"/>
            <w:r w:rsidRPr="009A77D8">
              <w:rPr>
                <w:rFonts w:asciiTheme="minorHAnsi" w:hAnsiTheme="minorHAnsi" w:cstheme="minorHAnsi"/>
                <w:color w:val="000000"/>
                <w:sz w:val="20"/>
              </w:rPr>
              <w:t xml:space="preserve"> </w:t>
            </w:r>
            <w:proofErr w:type="spellStart"/>
            <w:r w:rsidRPr="009A77D8">
              <w:rPr>
                <w:rFonts w:asciiTheme="minorHAnsi" w:hAnsiTheme="minorHAnsi" w:cstheme="minorHAnsi"/>
                <w:color w:val="000000"/>
                <w:sz w:val="20"/>
              </w:rPr>
              <w:t>Error</w:t>
            </w:r>
            <w:proofErr w:type="spellEnd"/>
            <w:r w:rsidRPr="009A77D8">
              <w:rPr>
                <w:rFonts w:asciiTheme="minorHAnsi" w:hAnsiTheme="minorHAnsi" w:cstheme="minorHAnsi"/>
                <w:color w:val="000000"/>
                <w:sz w:val="20"/>
              </w:rPr>
              <w:t xml:space="preserve">). Να αναφερθεί ο κατασκευαστής και το μοντέλο. Η επίδοση CPU </w:t>
            </w:r>
            <w:proofErr w:type="spellStart"/>
            <w:r w:rsidRPr="009A77D8">
              <w:rPr>
                <w:rFonts w:asciiTheme="minorHAnsi" w:hAnsiTheme="minorHAnsi" w:cstheme="minorHAnsi"/>
                <w:color w:val="000000"/>
                <w:sz w:val="20"/>
              </w:rPr>
              <w:t>PassMark</w:t>
            </w:r>
            <w:proofErr w:type="spellEnd"/>
            <w:r w:rsidRPr="009A77D8">
              <w:rPr>
                <w:rFonts w:asciiTheme="minorHAnsi" w:hAnsiTheme="minorHAnsi" w:cstheme="minorHAnsi"/>
                <w:color w:val="000000"/>
                <w:sz w:val="20"/>
              </w:rPr>
              <w:t xml:space="preserve"> του επεξεργαστή θα εξεταστεί κατά τη διαδικασία αξιολόγησης, ελέγχοντας αν αυτή υπερκαλύπτει το ζητούμενο όριο.  </w:t>
            </w:r>
          </w:p>
          <w:p w14:paraId="1FAF68BC" w14:textId="77777777" w:rsidR="00697562" w:rsidRPr="009A77D8" w:rsidRDefault="00697562" w:rsidP="00271344">
            <w:pPr>
              <w:pStyle w:val="a7"/>
              <w:numPr>
                <w:ilvl w:val="0"/>
                <w:numId w:val="36"/>
              </w:numPr>
              <w:ind w:left="325" w:hanging="283"/>
              <w:jc w:val="both"/>
              <w:rPr>
                <w:rFonts w:asciiTheme="minorHAnsi" w:hAnsiTheme="minorHAnsi" w:cstheme="minorHAnsi"/>
                <w:color w:val="000000"/>
                <w:sz w:val="20"/>
              </w:rPr>
            </w:pPr>
            <w:r w:rsidRPr="009A77D8">
              <w:rPr>
                <w:rFonts w:asciiTheme="minorHAnsi" w:hAnsiTheme="minorHAnsi" w:cstheme="minorHAnsi"/>
                <w:color w:val="000000"/>
                <w:sz w:val="20"/>
              </w:rPr>
              <w:t>Τύπος επεξεργαστή</w:t>
            </w:r>
            <w:r w:rsidR="005B18EC" w:rsidRPr="009A77D8">
              <w:rPr>
                <w:rFonts w:asciiTheme="minorHAnsi" w:hAnsiTheme="minorHAnsi" w:cstheme="minorHAnsi"/>
                <w:color w:val="000000"/>
                <w:sz w:val="20"/>
              </w:rPr>
              <w:t xml:space="preserve">: να είναι τουλάχιστον Διπύρηνος </w:t>
            </w:r>
            <w:r w:rsidR="009A3F83" w:rsidRPr="009A77D8">
              <w:rPr>
                <w:rFonts w:asciiTheme="minorHAnsi" w:hAnsiTheme="minorHAnsi" w:cstheme="minorHAnsi"/>
                <w:color w:val="000000"/>
                <w:sz w:val="20"/>
              </w:rPr>
              <w:t xml:space="preserve">Τρίτης </w:t>
            </w:r>
            <w:r w:rsidR="005B18EC" w:rsidRPr="009A77D8">
              <w:rPr>
                <w:rFonts w:asciiTheme="minorHAnsi" w:hAnsiTheme="minorHAnsi" w:cstheme="minorHAnsi"/>
                <w:color w:val="000000"/>
                <w:sz w:val="20"/>
              </w:rPr>
              <w:t xml:space="preserve">Γενεάς </w:t>
            </w:r>
            <w:r w:rsidR="009A3F83" w:rsidRPr="009A77D8">
              <w:rPr>
                <w:rFonts w:asciiTheme="minorHAnsi" w:hAnsiTheme="minorHAnsi" w:cstheme="minorHAnsi"/>
                <w:color w:val="000000"/>
                <w:sz w:val="20"/>
                <w:lang w:val="en-US"/>
              </w:rPr>
              <w:t>AMD</w:t>
            </w:r>
            <w:r w:rsidR="009A77D8" w:rsidRPr="009A77D8">
              <w:rPr>
                <w:rFonts w:asciiTheme="minorHAnsi" w:hAnsiTheme="minorHAnsi" w:cstheme="minorHAnsi"/>
                <w:color w:val="000000"/>
                <w:sz w:val="20"/>
              </w:rPr>
              <w:t xml:space="preserve"> </w:t>
            </w:r>
            <w:r w:rsidR="009A77D8" w:rsidRPr="009A77D8">
              <w:rPr>
                <w:rFonts w:asciiTheme="minorHAnsi" w:hAnsiTheme="minorHAnsi" w:cstheme="minorHAnsi"/>
                <w:color w:val="000000"/>
                <w:sz w:val="20"/>
                <w:lang w:val="en-US"/>
              </w:rPr>
              <w:t>Ryzen</w:t>
            </w:r>
            <w:r w:rsidR="009A77D8" w:rsidRPr="009A77D8">
              <w:rPr>
                <w:rFonts w:asciiTheme="minorHAnsi" w:hAnsiTheme="minorHAnsi" w:cstheme="minorHAnsi"/>
                <w:color w:val="000000"/>
                <w:sz w:val="20"/>
              </w:rPr>
              <w:t xml:space="preserve"> 3</w:t>
            </w:r>
            <w:r w:rsidR="009A3F83" w:rsidRPr="009A77D8">
              <w:rPr>
                <w:rFonts w:asciiTheme="minorHAnsi" w:hAnsiTheme="minorHAnsi" w:cstheme="minorHAnsi"/>
                <w:color w:val="000000"/>
                <w:sz w:val="20"/>
              </w:rPr>
              <w:t xml:space="preserve"> ή τουλάχιστον </w:t>
            </w:r>
            <w:r w:rsidR="009A77D8">
              <w:rPr>
                <w:rFonts w:asciiTheme="minorHAnsi" w:hAnsiTheme="minorHAnsi" w:cstheme="minorHAnsi"/>
                <w:color w:val="000000"/>
                <w:sz w:val="20"/>
              </w:rPr>
              <w:t>Ένατη</w:t>
            </w:r>
            <w:r w:rsidR="009A77D8" w:rsidRPr="009A77D8">
              <w:rPr>
                <w:rFonts w:asciiTheme="minorHAnsi" w:hAnsiTheme="minorHAnsi" w:cstheme="minorHAnsi"/>
                <w:color w:val="000000"/>
                <w:sz w:val="20"/>
              </w:rPr>
              <w:t>ς</w:t>
            </w:r>
            <w:r w:rsidR="009A3F83" w:rsidRPr="009A77D8">
              <w:rPr>
                <w:rFonts w:asciiTheme="minorHAnsi" w:hAnsiTheme="minorHAnsi" w:cstheme="minorHAnsi"/>
                <w:color w:val="000000"/>
                <w:sz w:val="20"/>
              </w:rPr>
              <w:t xml:space="preserve"> Γενεάς </w:t>
            </w:r>
            <w:r w:rsidR="005B18EC" w:rsidRPr="009A77D8">
              <w:rPr>
                <w:rFonts w:asciiTheme="minorHAnsi" w:hAnsiTheme="minorHAnsi" w:cstheme="minorHAnsi"/>
                <w:color w:val="000000"/>
                <w:sz w:val="20"/>
                <w:lang w:val="en-US"/>
              </w:rPr>
              <w:t>Intel</w:t>
            </w:r>
            <w:r w:rsidR="005B18EC" w:rsidRPr="009A77D8">
              <w:rPr>
                <w:rFonts w:asciiTheme="minorHAnsi" w:hAnsiTheme="minorHAnsi" w:cstheme="minorHAnsi"/>
                <w:color w:val="000000"/>
                <w:sz w:val="20"/>
              </w:rPr>
              <w:t xml:space="preserve"> </w:t>
            </w:r>
            <w:r w:rsidR="005B18EC" w:rsidRPr="009A77D8">
              <w:rPr>
                <w:rFonts w:asciiTheme="minorHAnsi" w:hAnsiTheme="minorHAnsi" w:cstheme="minorHAnsi"/>
                <w:color w:val="000000"/>
                <w:sz w:val="20"/>
                <w:lang w:val="en-US"/>
              </w:rPr>
              <w:t>Core</w:t>
            </w:r>
            <w:r w:rsidR="005B18EC" w:rsidRPr="009A77D8">
              <w:rPr>
                <w:rFonts w:asciiTheme="minorHAnsi" w:hAnsiTheme="minorHAnsi" w:cstheme="minorHAnsi"/>
                <w:color w:val="000000"/>
                <w:sz w:val="20"/>
              </w:rPr>
              <w:t xml:space="preserve"> </w:t>
            </w:r>
            <w:proofErr w:type="spellStart"/>
            <w:r w:rsidR="005B18EC" w:rsidRPr="009A77D8">
              <w:rPr>
                <w:rFonts w:asciiTheme="minorHAnsi" w:hAnsiTheme="minorHAnsi" w:cstheme="minorHAnsi"/>
                <w:color w:val="000000"/>
                <w:sz w:val="20"/>
                <w:lang w:val="en-US"/>
              </w:rPr>
              <w:t>i</w:t>
            </w:r>
            <w:proofErr w:type="spellEnd"/>
            <w:r w:rsidR="005B18EC" w:rsidRPr="009A77D8">
              <w:rPr>
                <w:rFonts w:asciiTheme="minorHAnsi" w:hAnsiTheme="minorHAnsi" w:cstheme="minorHAnsi"/>
                <w:color w:val="000000"/>
                <w:sz w:val="20"/>
              </w:rPr>
              <w:t xml:space="preserve">3 </w:t>
            </w:r>
            <w:r w:rsidR="005B18EC" w:rsidRPr="009A77D8">
              <w:rPr>
                <w:rFonts w:asciiTheme="minorHAnsi" w:hAnsiTheme="minorHAnsi" w:cstheme="minorHAnsi"/>
                <w:color w:val="000000"/>
                <w:sz w:val="20"/>
                <w:lang w:val="en-US"/>
              </w:rPr>
              <w:t> </w:t>
            </w:r>
          </w:p>
          <w:p w14:paraId="2751BEDA" w14:textId="77777777" w:rsidR="00697562" w:rsidRPr="005B18EC" w:rsidRDefault="00697562" w:rsidP="00271344">
            <w:pPr>
              <w:pStyle w:val="a7"/>
              <w:numPr>
                <w:ilvl w:val="0"/>
                <w:numId w:val="36"/>
              </w:numPr>
              <w:ind w:left="325" w:hanging="283"/>
              <w:jc w:val="both"/>
              <w:rPr>
                <w:rFonts w:asciiTheme="minorHAnsi" w:hAnsiTheme="minorHAnsi" w:cstheme="minorHAnsi"/>
                <w:color w:val="000000"/>
                <w:sz w:val="20"/>
              </w:rPr>
            </w:pPr>
            <w:r w:rsidRPr="005B18EC">
              <w:rPr>
                <w:rFonts w:asciiTheme="minorHAnsi" w:hAnsiTheme="minorHAnsi" w:cstheme="minorHAnsi"/>
                <w:color w:val="000000"/>
                <w:sz w:val="20"/>
              </w:rPr>
              <w:t xml:space="preserve">Μέγεθος μνήμης </w:t>
            </w:r>
            <w:r w:rsidRPr="005B18EC">
              <w:rPr>
                <w:rFonts w:asciiTheme="minorHAnsi" w:hAnsiTheme="minorHAnsi" w:cstheme="minorHAnsi"/>
                <w:color w:val="000000"/>
                <w:sz w:val="20"/>
                <w:lang w:val="en-US"/>
              </w:rPr>
              <w:t>RAM</w:t>
            </w:r>
            <w:r w:rsidR="004C63FA" w:rsidRPr="005B18EC">
              <w:rPr>
                <w:rFonts w:asciiTheme="minorHAnsi" w:hAnsiTheme="minorHAnsi" w:cstheme="minorHAnsi"/>
                <w:color w:val="000000"/>
                <w:sz w:val="20"/>
              </w:rPr>
              <w:t xml:space="preserve"> ≥</w:t>
            </w:r>
            <w:r w:rsidR="00B233F3">
              <w:rPr>
                <w:rFonts w:asciiTheme="minorHAnsi" w:hAnsiTheme="minorHAnsi" w:cstheme="minorHAnsi"/>
                <w:color w:val="000000"/>
                <w:sz w:val="20"/>
              </w:rPr>
              <w:t xml:space="preserve"> 8</w:t>
            </w:r>
            <w:r w:rsidRPr="005B18EC">
              <w:rPr>
                <w:rFonts w:asciiTheme="minorHAnsi" w:hAnsiTheme="minorHAnsi" w:cstheme="minorHAnsi"/>
                <w:color w:val="000000"/>
                <w:sz w:val="20"/>
                <w:lang w:val="en-US"/>
              </w:rPr>
              <w:t>GB</w:t>
            </w:r>
          </w:p>
          <w:p w14:paraId="353FDBA9" w14:textId="61129FAF" w:rsidR="00BF21E0" w:rsidRPr="008433EC" w:rsidRDefault="00F04901" w:rsidP="008433EC">
            <w:pPr>
              <w:pStyle w:val="a7"/>
              <w:numPr>
                <w:ilvl w:val="0"/>
                <w:numId w:val="36"/>
              </w:numPr>
              <w:ind w:left="325" w:hanging="283"/>
              <w:jc w:val="both"/>
              <w:rPr>
                <w:rFonts w:asciiTheme="minorHAnsi" w:hAnsiTheme="minorHAnsi" w:cstheme="minorHAnsi"/>
                <w:color w:val="000000"/>
                <w:sz w:val="20"/>
              </w:rPr>
            </w:pPr>
            <w:r w:rsidRPr="00F04901">
              <w:rPr>
                <w:rFonts w:asciiTheme="minorHAnsi" w:hAnsiTheme="minorHAnsi" w:cstheme="minorHAnsi"/>
                <w:color w:val="000000"/>
                <w:sz w:val="20"/>
              </w:rPr>
              <w:t>Σκληρός δίσκος</w:t>
            </w:r>
            <w:r w:rsidR="004A3E2F" w:rsidRPr="00F04901">
              <w:rPr>
                <w:rFonts w:asciiTheme="minorHAnsi" w:hAnsiTheme="minorHAnsi" w:cstheme="minorHAnsi"/>
                <w:color w:val="000000"/>
                <w:sz w:val="20"/>
              </w:rPr>
              <w:t xml:space="preserve"> </w:t>
            </w:r>
            <w:r w:rsidR="004A3E2F" w:rsidRPr="00F04901">
              <w:rPr>
                <w:rFonts w:asciiTheme="minorHAnsi" w:hAnsiTheme="minorHAnsi" w:cstheme="minorHAnsi"/>
                <w:color w:val="000000"/>
                <w:sz w:val="20"/>
                <w:lang w:val="en-US"/>
              </w:rPr>
              <w:t>SSD</w:t>
            </w:r>
            <w:r w:rsidRPr="00F04901">
              <w:rPr>
                <w:rFonts w:asciiTheme="minorHAnsi" w:hAnsiTheme="minorHAnsi" w:cstheme="minorHAnsi"/>
                <w:color w:val="000000"/>
                <w:sz w:val="20"/>
              </w:rPr>
              <w:t xml:space="preserve"> χω</w:t>
            </w:r>
            <w:r w:rsidR="004C63FA" w:rsidRPr="00F04901">
              <w:rPr>
                <w:rFonts w:asciiTheme="minorHAnsi" w:hAnsiTheme="minorHAnsi" w:cstheme="minorHAnsi"/>
                <w:color w:val="000000"/>
                <w:sz w:val="20"/>
              </w:rPr>
              <w:t>ρητικότητα</w:t>
            </w:r>
            <w:r>
              <w:rPr>
                <w:rFonts w:asciiTheme="minorHAnsi" w:hAnsiTheme="minorHAnsi" w:cstheme="minorHAnsi"/>
                <w:color w:val="000000"/>
                <w:sz w:val="20"/>
              </w:rPr>
              <w:t>ς</w:t>
            </w:r>
            <w:r w:rsidR="004C63FA" w:rsidRPr="00F04901">
              <w:rPr>
                <w:rFonts w:asciiTheme="minorHAnsi" w:hAnsiTheme="minorHAnsi" w:cstheme="minorHAnsi"/>
                <w:color w:val="000000"/>
                <w:sz w:val="20"/>
              </w:rPr>
              <w:t xml:space="preserve"> ≥ </w:t>
            </w:r>
            <w:r w:rsidR="00697562" w:rsidRPr="00F04901">
              <w:rPr>
                <w:rFonts w:asciiTheme="minorHAnsi" w:hAnsiTheme="minorHAnsi" w:cstheme="minorHAnsi"/>
                <w:color w:val="000000"/>
                <w:sz w:val="20"/>
              </w:rPr>
              <w:t>256</w:t>
            </w:r>
            <w:r w:rsidR="00697562" w:rsidRPr="00F04901">
              <w:rPr>
                <w:rFonts w:asciiTheme="minorHAnsi" w:hAnsiTheme="minorHAnsi" w:cstheme="minorHAnsi"/>
                <w:color w:val="000000"/>
                <w:sz w:val="20"/>
                <w:lang w:val="en-US"/>
              </w:rPr>
              <w:t>GB</w:t>
            </w:r>
          </w:p>
          <w:p w14:paraId="6DDAB0EB" w14:textId="77777777" w:rsidR="00823851" w:rsidRPr="00F04901" w:rsidRDefault="00823851" w:rsidP="00271344">
            <w:pPr>
              <w:pStyle w:val="a7"/>
              <w:numPr>
                <w:ilvl w:val="0"/>
                <w:numId w:val="36"/>
              </w:numPr>
              <w:ind w:left="325" w:hanging="283"/>
              <w:jc w:val="both"/>
              <w:rPr>
                <w:rFonts w:asciiTheme="minorHAnsi" w:hAnsiTheme="minorHAnsi" w:cstheme="minorHAnsi"/>
                <w:color w:val="000000"/>
                <w:sz w:val="20"/>
              </w:rPr>
            </w:pPr>
            <w:r>
              <w:rPr>
                <w:rFonts w:asciiTheme="minorHAnsi" w:hAnsiTheme="minorHAnsi" w:cstheme="minorHAnsi"/>
                <w:color w:val="000000"/>
                <w:sz w:val="20"/>
              </w:rPr>
              <w:t xml:space="preserve">Συνολικός αριθμός θυρών </w:t>
            </w:r>
            <w:r w:rsidRPr="00EC69B9">
              <w:rPr>
                <w:rFonts w:asciiTheme="minorHAnsi" w:hAnsiTheme="minorHAnsi" w:cstheme="minorHAnsi"/>
                <w:color w:val="000000"/>
                <w:sz w:val="20"/>
                <w:lang w:val="en-US"/>
              </w:rPr>
              <w:t>USB</w:t>
            </w:r>
            <w:r>
              <w:rPr>
                <w:rFonts w:asciiTheme="minorHAnsi" w:hAnsiTheme="minorHAnsi" w:cstheme="minorHAnsi"/>
                <w:color w:val="000000"/>
                <w:sz w:val="20"/>
              </w:rPr>
              <w:t xml:space="preserve"> </w:t>
            </w:r>
            <w:r w:rsidRPr="00F04901">
              <w:rPr>
                <w:rFonts w:asciiTheme="minorHAnsi" w:hAnsiTheme="minorHAnsi" w:cstheme="minorHAnsi"/>
                <w:color w:val="000000"/>
                <w:sz w:val="20"/>
              </w:rPr>
              <w:t>≥</w:t>
            </w:r>
            <w:r>
              <w:rPr>
                <w:rFonts w:asciiTheme="minorHAnsi" w:hAnsiTheme="minorHAnsi" w:cstheme="minorHAnsi"/>
                <w:color w:val="000000"/>
                <w:sz w:val="20"/>
              </w:rPr>
              <w:t xml:space="preserve"> 3, με τουλάχιστον 1 </w:t>
            </w:r>
            <w:r w:rsidRPr="00EC69B9">
              <w:rPr>
                <w:rFonts w:asciiTheme="minorHAnsi" w:hAnsiTheme="minorHAnsi" w:cstheme="minorHAnsi"/>
                <w:color w:val="000000"/>
                <w:sz w:val="20"/>
                <w:lang w:val="en-US"/>
              </w:rPr>
              <w:t>USB</w:t>
            </w:r>
            <w:r w:rsidRPr="00823851">
              <w:rPr>
                <w:rFonts w:asciiTheme="minorHAnsi" w:hAnsiTheme="minorHAnsi" w:cstheme="minorHAnsi"/>
                <w:color w:val="000000"/>
                <w:sz w:val="20"/>
              </w:rPr>
              <w:t xml:space="preserve"> </w:t>
            </w:r>
            <w:r>
              <w:rPr>
                <w:rFonts w:asciiTheme="minorHAnsi" w:hAnsiTheme="minorHAnsi" w:cstheme="minorHAnsi"/>
                <w:color w:val="000000"/>
                <w:sz w:val="20"/>
              </w:rPr>
              <w:t>3</w:t>
            </w:r>
            <w:r w:rsidRPr="00823851">
              <w:rPr>
                <w:rFonts w:asciiTheme="minorHAnsi" w:hAnsiTheme="minorHAnsi" w:cstheme="minorHAnsi"/>
                <w:color w:val="000000"/>
                <w:sz w:val="20"/>
              </w:rPr>
              <w:t>.0</w:t>
            </w:r>
            <w:r>
              <w:rPr>
                <w:rFonts w:asciiTheme="minorHAnsi" w:hAnsiTheme="minorHAnsi" w:cstheme="minorHAnsi"/>
                <w:color w:val="000000"/>
                <w:sz w:val="20"/>
              </w:rPr>
              <w:t xml:space="preserve"> ή ανώτερο</w:t>
            </w:r>
          </w:p>
          <w:p w14:paraId="79C20EFE" w14:textId="77777777" w:rsidR="00EC69B9" w:rsidRDefault="00EC69B9" w:rsidP="00271344">
            <w:pPr>
              <w:pStyle w:val="a7"/>
              <w:numPr>
                <w:ilvl w:val="0"/>
                <w:numId w:val="36"/>
              </w:numPr>
              <w:ind w:left="325" w:hanging="283"/>
              <w:jc w:val="both"/>
              <w:rPr>
                <w:rFonts w:asciiTheme="minorHAnsi" w:hAnsiTheme="minorHAnsi" w:cstheme="minorHAnsi"/>
                <w:color w:val="000000"/>
                <w:sz w:val="20"/>
                <w:lang w:val="en-US"/>
              </w:rPr>
            </w:pPr>
            <w:r w:rsidRPr="00EC69B9">
              <w:rPr>
                <w:rFonts w:asciiTheme="minorHAnsi" w:hAnsiTheme="minorHAnsi" w:cstheme="minorHAnsi"/>
                <w:bCs/>
                <w:color w:val="000000"/>
                <w:sz w:val="20"/>
              </w:rPr>
              <w:t>Συνδεσιμότητα</w:t>
            </w:r>
            <w:r w:rsidRPr="00EC69B9">
              <w:rPr>
                <w:rFonts w:asciiTheme="minorHAnsi" w:hAnsiTheme="minorHAnsi" w:cstheme="minorHAnsi"/>
                <w:bCs/>
                <w:color w:val="000000"/>
                <w:sz w:val="20"/>
                <w:lang w:val="en-US"/>
              </w:rPr>
              <w:t xml:space="preserve"> : </w:t>
            </w:r>
            <w:r w:rsidRPr="00EC69B9">
              <w:rPr>
                <w:rFonts w:asciiTheme="minorHAnsi" w:hAnsiTheme="minorHAnsi" w:cstheme="minorHAnsi"/>
                <w:color w:val="000000"/>
                <w:sz w:val="20"/>
                <w:lang w:val="en-US"/>
              </w:rPr>
              <w:t>Bluetooth, Ethernet, HDMI, Wi-Fi</w:t>
            </w:r>
          </w:p>
          <w:p w14:paraId="24C62E92" w14:textId="77777777" w:rsidR="00F04901" w:rsidRPr="00F04901" w:rsidRDefault="00F04901" w:rsidP="00271344">
            <w:pPr>
              <w:pStyle w:val="a7"/>
              <w:numPr>
                <w:ilvl w:val="0"/>
                <w:numId w:val="36"/>
              </w:numPr>
              <w:ind w:left="325" w:hanging="283"/>
              <w:jc w:val="both"/>
              <w:rPr>
                <w:rFonts w:asciiTheme="minorHAnsi" w:hAnsiTheme="minorHAnsi" w:cstheme="minorHAnsi"/>
                <w:color w:val="000000"/>
                <w:sz w:val="20"/>
                <w:lang w:val="en-US"/>
              </w:rPr>
            </w:pPr>
            <w:r>
              <w:rPr>
                <w:rFonts w:asciiTheme="minorHAnsi" w:hAnsiTheme="minorHAnsi" w:cstheme="minorHAnsi"/>
                <w:color w:val="000000"/>
                <w:sz w:val="20"/>
              </w:rPr>
              <w:t>Ενσωματωμένο ηχείο</w:t>
            </w:r>
            <w:r w:rsidR="00823851">
              <w:rPr>
                <w:rFonts w:asciiTheme="minorHAnsi" w:hAnsiTheme="minorHAnsi" w:cstheme="minorHAnsi"/>
                <w:color w:val="000000"/>
                <w:sz w:val="20"/>
              </w:rPr>
              <w:t>, κάμερα</w:t>
            </w:r>
            <w:r w:rsidR="00891EAA">
              <w:rPr>
                <w:rFonts w:asciiTheme="minorHAnsi" w:hAnsiTheme="minorHAnsi" w:cstheme="minorHAnsi"/>
                <w:color w:val="000000"/>
                <w:sz w:val="20"/>
              </w:rPr>
              <w:t>, μικρόφωνο</w:t>
            </w:r>
          </w:p>
          <w:p w14:paraId="61F55A19" w14:textId="77777777" w:rsidR="00697562" w:rsidRDefault="00697562" w:rsidP="00271344">
            <w:pPr>
              <w:pStyle w:val="a7"/>
              <w:numPr>
                <w:ilvl w:val="0"/>
                <w:numId w:val="36"/>
              </w:numPr>
              <w:ind w:left="325" w:hanging="283"/>
              <w:jc w:val="both"/>
              <w:rPr>
                <w:rFonts w:asciiTheme="minorHAnsi" w:hAnsiTheme="minorHAnsi" w:cstheme="minorHAnsi"/>
                <w:color w:val="000000"/>
                <w:sz w:val="20"/>
              </w:rPr>
            </w:pPr>
            <w:r w:rsidRPr="005B18EC">
              <w:rPr>
                <w:rFonts w:asciiTheme="minorHAnsi" w:hAnsiTheme="minorHAnsi" w:cstheme="minorHAnsi"/>
                <w:color w:val="000000"/>
                <w:sz w:val="20"/>
              </w:rPr>
              <w:t xml:space="preserve">Λειτουργικό σύστημα: </w:t>
            </w:r>
            <w:r w:rsidRPr="005B18EC">
              <w:rPr>
                <w:rFonts w:asciiTheme="minorHAnsi" w:hAnsiTheme="minorHAnsi" w:cstheme="minorHAnsi"/>
                <w:color w:val="000000"/>
                <w:sz w:val="20"/>
                <w:lang w:val="en-US"/>
              </w:rPr>
              <w:t>WIN</w:t>
            </w:r>
            <w:r w:rsidR="00B233F3">
              <w:rPr>
                <w:rFonts w:asciiTheme="minorHAnsi" w:hAnsiTheme="minorHAnsi" w:cstheme="minorHAnsi"/>
                <w:color w:val="000000"/>
                <w:sz w:val="20"/>
                <w:lang w:val="en-US"/>
              </w:rPr>
              <w:t>DOWS</w:t>
            </w:r>
            <w:r w:rsidRPr="005B18EC">
              <w:rPr>
                <w:rFonts w:asciiTheme="minorHAnsi" w:hAnsiTheme="minorHAnsi" w:cstheme="minorHAnsi"/>
                <w:color w:val="000000"/>
                <w:sz w:val="20"/>
              </w:rPr>
              <w:t xml:space="preserve"> 10</w:t>
            </w:r>
            <w:r w:rsidR="00CF538D" w:rsidRPr="005B18EC">
              <w:rPr>
                <w:rFonts w:asciiTheme="minorHAnsi" w:hAnsiTheme="minorHAnsi" w:cstheme="minorHAnsi"/>
                <w:color w:val="000000"/>
                <w:sz w:val="20"/>
              </w:rPr>
              <w:t xml:space="preserve"> </w:t>
            </w:r>
            <w:r w:rsidR="00B233F3">
              <w:rPr>
                <w:rFonts w:asciiTheme="minorHAnsi" w:hAnsiTheme="minorHAnsi" w:cstheme="minorHAnsi"/>
                <w:color w:val="000000"/>
                <w:sz w:val="20"/>
                <w:lang w:val="en-US"/>
              </w:rPr>
              <w:t>PRO</w:t>
            </w:r>
            <w:r w:rsidR="00B233F3" w:rsidRPr="00B233F3">
              <w:rPr>
                <w:rFonts w:asciiTheme="minorHAnsi" w:hAnsiTheme="minorHAnsi" w:cstheme="minorHAnsi"/>
                <w:color w:val="000000"/>
                <w:sz w:val="20"/>
              </w:rPr>
              <w:t xml:space="preserve"> (</w:t>
            </w:r>
            <w:proofErr w:type="spellStart"/>
            <w:r w:rsidR="00B233F3">
              <w:rPr>
                <w:rFonts w:asciiTheme="minorHAnsi" w:hAnsiTheme="minorHAnsi" w:cstheme="minorHAnsi"/>
                <w:color w:val="000000"/>
                <w:sz w:val="20"/>
              </w:rPr>
              <w:t>προεγκατεστημένο</w:t>
            </w:r>
            <w:proofErr w:type="spellEnd"/>
            <w:r w:rsidR="00B233F3">
              <w:rPr>
                <w:rFonts w:asciiTheme="minorHAnsi" w:hAnsiTheme="minorHAnsi" w:cstheme="minorHAnsi"/>
                <w:color w:val="000000"/>
                <w:sz w:val="20"/>
              </w:rPr>
              <w:t xml:space="preserve"> και ενεργοποιημένο)</w:t>
            </w:r>
          </w:p>
          <w:p w14:paraId="1C8E60BA" w14:textId="77777777" w:rsidR="00823851" w:rsidRDefault="00823851" w:rsidP="00271344">
            <w:pPr>
              <w:pStyle w:val="a7"/>
              <w:numPr>
                <w:ilvl w:val="0"/>
                <w:numId w:val="36"/>
              </w:numPr>
              <w:ind w:left="325" w:hanging="283"/>
              <w:jc w:val="both"/>
              <w:rPr>
                <w:rFonts w:asciiTheme="minorHAnsi" w:hAnsiTheme="minorHAnsi" w:cstheme="minorHAnsi"/>
                <w:color w:val="000000"/>
                <w:sz w:val="20"/>
              </w:rPr>
            </w:pPr>
            <w:r>
              <w:rPr>
                <w:rFonts w:asciiTheme="minorHAnsi" w:hAnsiTheme="minorHAnsi" w:cstheme="minorHAnsi"/>
                <w:color w:val="000000"/>
                <w:sz w:val="20"/>
              </w:rPr>
              <w:t xml:space="preserve">Να έχει </w:t>
            </w:r>
            <w:proofErr w:type="spellStart"/>
            <w:r w:rsidR="00B233F3">
              <w:rPr>
                <w:rFonts w:asciiTheme="minorHAnsi" w:hAnsiTheme="minorHAnsi" w:cstheme="minorHAnsi"/>
                <w:color w:val="000000"/>
                <w:sz w:val="20"/>
              </w:rPr>
              <w:t>προ</w:t>
            </w:r>
            <w:r>
              <w:rPr>
                <w:rFonts w:asciiTheme="minorHAnsi" w:hAnsiTheme="minorHAnsi" w:cstheme="minorHAnsi"/>
                <w:color w:val="000000"/>
                <w:sz w:val="20"/>
              </w:rPr>
              <w:t>εγκατεστημένο</w:t>
            </w:r>
            <w:proofErr w:type="spellEnd"/>
            <w:r>
              <w:rPr>
                <w:rFonts w:asciiTheme="minorHAnsi" w:hAnsiTheme="minorHAnsi" w:cstheme="minorHAnsi"/>
                <w:color w:val="000000"/>
                <w:sz w:val="20"/>
              </w:rPr>
              <w:t xml:space="preserve"> </w:t>
            </w:r>
            <w:r w:rsidR="00B233F3">
              <w:rPr>
                <w:rFonts w:asciiTheme="minorHAnsi" w:hAnsiTheme="minorHAnsi" w:cstheme="minorHAnsi"/>
                <w:color w:val="000000"/>
                <w:sz w:val="20"/>
              </w:rPr>
              <w:t xml:space="preserve">και ενεργοποιημένο </w:t>
            </w:r>
            <w:r>
              <w:rPr>
                <w:rFonts w:asciiTheme="minorHAnsi" w:hAnsiTheme="minorHAnsi" w:cstheme="minorHAnsi"/>
                <w:color w:val="000000"/>
                <w:sz w:val="20"/>
                <w:lang w:val="en-US"/>
              </w:rPr>
              <w:t>Office</w:t>
            </w:r>
            <w:r w:rsidR="00BC43CB" w:rsidRPr="00BC43CB">
              <w:rPr>
                <w:rFonts w:asciiTheme="minorHAnsi" w:hAnsiTheme="minorHAnsi" w:cstheme="minorHAnsi"/>
                <w:color w:val="000000"/>
                <w:sz w:val="20"/>
              </w:rPr>
              <w:t xml:space="preserve"> </w:t>
            </w:r>
            <w:r w:rsidR="00B233F3">
              <w:rPr>
                <w:rFonts w:asciiTheme="minorHAnsi" w:hAnsiTheme="minorHAnsi" w:cstheme="minorHAnsi"/>
                <w:color w:val="000000"/>
                <w:sz w:val="20"/>
              </w:rPr>
              <w:t>2019 (</w:t>
            </w:r>
            <w:r w:rsidR="00B233F3">
              <w:rPr>
                <w:rFonts w:asciiTheme="minorHAnsi" w:hAnsiTheme="minorHAnsi" w:cstheme="minorHAnsi"/>
                <w:color w:val="000000"/>
                <w:sz w:val="20"/>
                <w:lang w:val="en-US"/>
              </w:rPr>
              <w:t>Word</w:t>
            </w:r>
            <w:r w:rsidR="00B233F3" w:rsidRPr="00B233F3">
              <w:rPr>
                <w:rFonts w:asciiTheme="minorHAnsi" w:hAnsiTheme="minorHAnsi" w:cstheme="minorHAnsi"/>
                <w:color w:val="000000"/>
                <w:sz w:val="20"/>
              </w:rPr>
              <w:t xml:space="preserve">, </w:t>
            </w:r>
            <w:r w:rsidR="00B233F3">
              <w:rPr>
                <w:rFonts w:asciiTheme="minorHAnsi" w:hAnsiTheme="minorHAnsi" w:cstheme="minorHAnsi"/>
                <w:color w:val="000000"/>
                <w:sz w:val="20"/>
                <w:lang w:val="en-US"/>
              </w:rPr>
              <w:t>Excel</w:t>
            </w:r>
            <w:r w:rsidR="00B233F3" w:rsidRPr="00B233F3">
              <w:rPr>
                <w:rFonts w:asciiTheme="minorHAnsi" w:hAnsiTheme="minorHAnsi" w:cstheme="minorHAnsi"/>
                <w:color w:val="000000"/>
                <w:sz w:val="20"/>
              </w:rPr>
              <w:t xml:space="preserve">. </w:t>
            </w:r>
            <w:r w:rsidR="00B233F3">
              <w:rPr>
                <w:rFonts w:asciiTheme="minorHAnsi" w:hAnsiTheme="minorHAnsi" w:cstheme="minorHAnsi"/>
                <w:color w:val="000000"/>
                <w:sz w:val="20"/>
                <w:lang w:val="en-US"/>
              </w:rPr>
              <w:t>Power Point, Outlook)</w:t>
            </w:r>
          </w:p>
          <w:p w14:paraId="1D218BC6" w14:textId="77777777" w:rsidR="00F04901" w:rsidRDefault="00F04901" w:rsidP="00271344">
            <w:pPr>
              <w:pStyle w:val="a7"/>
              <w:numPr>
                <w:ilvl w:val="0"/>
                <w:numId w:val="36"/>
              </w:numPr>
              <w:ind w:left="325" w:hanging="283"/>
              <w:jc w:val="both"/>
              <w:rPr>
                <w:rFonts w:asciiTheme="minorHAnsi" w:hAnsiTheme="minorHAnsi" w:cstheme="minorHAnsi"/>
                <w:color w:val="000000"/>
                <w:sz w:val="20"/>
              </w:rPr>
            </w:pPr>
            <w:r>
              <w:rPr>
                <w:rFonts w:asciiTheme="minorHAnsi" w:hAnsiTheme="minorHAnsi" w:cstheme="minorHAnsi"/>
                <w:color w:val="000000"/>
                <w:sz w:val="20"/>
              </w:rPr>
              <w:t xml:space="preserve">Να </w:t>
            </w:r>
            <w:r w:rsidRPr="00F04901">
              <w:rPr>
                <w:rFonts w:asciiTheme="minorHAnsi" w:hAnsiTheme="minorHAnsi" w:cstheme="minorHAnsi"/>
                <w:color w:val="000000"/>
                <w:sz w:val="20"/>
              </w:rPr>
              <w:t xml:space="preserve">συνοδεύεται με το απαραίτητο καλώδιο τροφοδοσίας και το κατάλληλο τροφοδοτικό, καθώς και ό,τι άλλο χρειάζεται ώστε να είναι δυνατή η λειτουργία του. </w:t>
            </w:r>
          </w:p>
          <w:p w14:paraId="2AFBFA5B" w14:textId="16719865" w:rsidR="00B233F3" w:rsidRDefault="00BC43CB" w:rsidP="00271344">
            <w:pPr>
              <w:pStyle w:val="a7"/>
              <w:numPr>
                <w:ilvl w:val="0"/>
                <w:numId w:val="36"/>
              </w:numPr>
              <w:ind w:left="325" w:hanging="283"/>
              <w:jc w:val="both"/>
              <w:rPr>
                <w:rFonts w:asciiTheme="minorHAnsi" w:hAnsiTheme="minorHAnsi" w:cstheme="minorHAnsi"/>
                <w:color w:val="000000"/>
                <w:sz w:val="20"/>
              </w:rPr>
            </w:pPr>
            <w:r>
              <w:rPr>
                <w:rFonts w:asciiTheme="minorHAnsi" w:hAnsiTheme="minorHAnsi" w:cstheme="minorHAnsi"/>
                <w:color w:val="000000"/>
                <w:sz w:val="20"/>
              </w:rPr>
              <w:t>Να συνοδεύεται από εξωτερικό οπτικό π</w:t>
            </w:r>
            <w:r w:rsidR="00F04901" w:rsidRPr="00F04901">
              <w:rPr>
                <w:rFonts w:asciiTheme="minorHAnsi" w:hAnsiTheme="minorHAnsi" w:cstheme="minorHAnsi"/>
                <w:color w:val="000000"/>
                <w:sz w:val="20"/>
              </w:rPr>
              <w:t xml:space="preserve">οντίκι τουλάχιστον 2 πλήκτρων με </w:t>
            </w:r>
            <w:r>
              <w:rPr>
                <w:rFonts w:asciiTheme="minorHAnsi" w:hAnsiTheme="minorHAnsi" w:cstheme="minorHAnsi"/>
                <w:color w:val="000000"/>
                <w:sz w:val="20"/>
              </w:rPr>
              <w:t>τροχό κύλισης</w:t>
            </w:r>
            <w:r w:rsidR="00F04901" w:rsidRPr="00F04901">
              <w:rPr>
                <w:rFonts w:asciiTheme="minorHAnsi" w:hAnsiTheme="minorHAnsi" w:cstheme="minorHAnsi"/>
                <w:color w:val="000000"/>
                <w:sz w:val="20"/>
              </w:rPr>
              <w:t>.</w:t>
            </w:r>
          </w:p>
          <w:p w14:paraId="1EF0082D" w14:textId="5683BE5E" w:rsidR="00D40C30" w:rsidRPr="00D40C30" w:rsidRDefault="00D40C30" w:rsidP="00271344">
            <w:pPr>
              <w:pStyle w:val="a7"/>
              <w:numPr>
                <w:ilvl w:val="0"/>
                <w:numId w:val="36"/>
              </w:numPr>
              <w:ind w:left="325" w:hanging="283"/>
              <w:jc w:val="both"/>
              <w:rPr>
                <w:rFonts w:asciiTheme="minorHAnsi" w:hAnsiTheme="minorHAnsi" w:cstheme="minorHAnsi"/>
                <w:color w:val="000000"/>
                <w:sz w:val="20"/>
              </w:rPr>
            </w:pPr>
            <w:r>
              <w:rPr>
                <w:rFonts w:asciiTheme="minorHAnsi" w:hAnsiTheme="minorHAnsi" w:cstheme="minorHAnsi"/>
                <w:color w:val="000000"/>
                <w:sz w:val="20"/>
              </w:rPr>
              <w:t xml:space="preserve">Τσάντα μεταφοράς κατάλληλη για το συγκεκριμένο φορητό Η/Υ. </w:t>
            </w:r>
          </w:p>
          <w:p w14:paraId="1FC03D38" w14:textId="77777777" w:rsidR="00B233F3" w:rsidRPr="00B233F3" w:rsidRDefault="00B233F3" w:rsidP="00271344">
            <w:pPr>
              <w:pStyle w:val="a7"/>
              <w:numPr>
                <w:ilvl w:val="0"/>
                <w:numId w:val="36"/>
              </w:numPr>
              <w:ind w:left="325" w:hanging="283"/>
              <w:jc w:val="both"/>
              <w:rPr>
                <w:rFonts w:asciiTheme="minorHAnsi" w:hAnsiTheme="minorHAnsi" w:cstheme="minorHAnsi"/>
                <w:color w:val="000000"/>
                <w:sz w:val="20"/>
              </w:rPr>
            </w:pPr>
            <w:r w:rsidRPr="00B233F3">
              <w:rPr>
                <w:rFonts w:asciiTheme="minorHAnsi" w:hAnsiTheme="minorHAnsi" w:cstheme="minorHAnsi"/>
                <w:color w:val="000000"/>
                <w:sz w:val="20"/>
              </w:rPr>
              <w:t>Σήμανση CE. Στην Τεχνική Προσφορά υποβάλλεται η σχετική δήλωση συμμόρφωσης.</w:t>
            </w:r>
          </w:p>
          <w:p w14:paraId="2CF93DC0" w14:textId="77777777" w:rsidR="00697562" w:rsidRPr="005B18EC" w:rsidRDefault="00697562" w:rsidP="00271344">
            <w:pPr>
              <w:pStyle w:val="a7"/>
              <w:numPr>
                <w:ilvl w:val="0"/>
                <w:numId w:val="36"/>
              </w:numPr>
              <w:ind w:left="325" w:hanging="283"/>
              <w:jc w:val="both"/>
              <w:rPr>
                <w:rFonts w:asciiTheme="minorHAnsi" w:hAnsiTheme="minorHAnsi" w:cstheme="minorHAnsi"/>
                <w:color w:val="000000"/>
                <w:sz w:val="20"/>
              </w:rPr>
            </w:pPr>
            <w:r w:rsidRPr="005B18EC">
              <w:rPr>
                <w:rFonts w:asciiTheme="minorHAnsi" w:hAnsiTheme="minorHAnsi" w:cstheme="minorHAnsi"/>
                <w:color w:val="000000"/>
                <w:sz w:val="20"/>
              </w:rPr>
              <w:t>Εγγύηση</w:t>
            </w:r>
            <w:r w:rsidR="00896E8A">
              <w:rPr>
                <w:rFonts w:asciiTheme="minorHAnsi" w:hAnsiTheme="minorHAnsi" w:cstheme="minorHAnsi"/>
                <w:color w:val="000000"/>
                <w:sz w:val="20"/>
                <w:lang w:val="en-US"/>
              </w:rPr>
              <w:t xml:space="preserve">  </w:t>
            </w:r>
            <w:r w:rsidR="00896E8A" w:rsidRPr="00F04901">
              <w:rPr>
                <w:rFonts w:asciiTheme="minorHAnsi" w:hAnsiTheme="minorHAnsi" w:cstheme="minorHAnsi"/>
                <w:color w:val="000000"/>
                <w:sz w:val="20"/>
              </w:rPr>
              <w:t xml:space="preserve">≥ </w:t>
            </w:r>
            <w:r w:rsidRPr="005B18EC">
              <w:rPr>
                <w:rFonts w:asciiTheme="minorHAnsi" w:hAnsiTheme="minorHAnsi" w:cstheme="minorHAnsi"/>
                <w:color w:val="000000"/>
                <w:sz w:val="20"/>
              </w:rPr>
              <w:t>1 έτος</w:t>
            </w:r>
          </w:p>
        </w:tc>
        <w:tc>
          <w:tcPr>
            <w:tcW w:w="851" w:type="dxa"/>
            <w:vAlign w:val="center"/>
          </w:tcPr>
          <w:p w14:paraId="70C2AF43" w14:textId="3CC38C5C" w:rsidR="00697562" w:rsidRPr="00630C7E" w:rsidRDefault="004B41A4" w:rsidP="00271344">
            <w:pPr>
              <w:spacing w:after="0"/>
              <w:jc w:val="center"/>
              <w:rPr>
                <w:rFonts w:asciiTheme="minorHAnsi" w:hAnsiTheme="minorHAnsi" w:cstheme="minorHAnsi"/>
                <w:b/>
                <w:color w:val="000000"/>
                <w:sz w:val="20"/>
                <w:szCs w:val="20"/>
                <w:lang w:val="en-US"/>
              </w:rPr>
            </w:pPr>
            <w:r>
              <w:rPr>
                <w:rFonts w:asciiTheme="minorHAnsi" w:hAnsiTheme="minorHAnsi" w:cstheme="minorHAnsi"/>
                <w:b/>
                <w:color w:val="000000"/>
                <w:sz w:val="20"/>
                <w:szCs w:val="20"/>
              </w:rPr>
              <w:t>5</w:t>
            </w:r>
            <w:r w:rsidR="007B38E8" w:rsidRPr="00630C7E">
              <w:rPr>
                <w:rFonts w:asciiTheme="minorHAnsi" w:hAnsiTheme="minorHAnsi" w:cstheme="minorHAnsi"/>
                <w:b/>
                <w:color w:val="000000"/>
                <w:sz w:val="20"/>
                <w:szCs w:val="20"/>
                <w:lang w:val="en-US"/>
              </w:rPr>
              <w:t>0</w:t>
            </w:r>
          </w:p>
        </w:tc>
        <w:tc>
          <w:tcPr>
            <w:tcW w:w="992" w:type="dxa"/>
            <w:vAlign w:val="center"/>
          </w:tcPr>
          <w:p w14:paraId="77CA863D" w14:textId="7F5A7734" w:rsidR="00697562" w:rsidRPr="00630C7E" w:rsidRDefault="004B41A4" w:rsidP="00271344">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580,64</w:t>
            </w:r>
            <w:r w:rsidR="00697562" w:rsidRPr="00630C7E">
              <w:rPr>
                <w:rFonts w:asciiTheme="minorHAnsi" w:hAnsiTheme="minorHAnsi" w:cstheme="minorHAnsi"/>
                <w:b/>
                <w:color w:val="000000"/>
                <w:sz w:val="20"/>
                <w:szCs w:val="20"/>
              </w:rPr>
              <w:t>€</w:t>
            </w:r>
          </w:p>
        </w:tc>
        <w:tc>
          <w:tcPr>
            <w:tcW w:w="1843" w:type="dxa"/>
            <w:shd w:val="clear" w:color="auto" w:fill="auto"/>
            <w:vAlign w:val="center"/>
          </w:tcPr>
          <w:p w14:paraId="2F8CB764" w14:textId="77A062D1" w:rsidR="00697562" w:rsidRPr="00630C7E" w:rsidRDefault="004B41A4" w:rsidP="00271344">
            <w:pPr>
              <w:spacing w:after="0"/>
              <w:jc w:val="center"/>
              <w:rPr>
                <w:rFonts w:asciiTheme="minorHAnsi" w:hAnsiTheme="minorHAnsi" w:cstheme="minorHAnsi"/>
                <w:b/>
                <w:color w:val="000000"/>
                <w:sz w:val="20"/>
                <w:szCs w:val="20"/>
              </w:rPr>
            </w:pPr>
            <w:r w:rsidRPr="002015D9">
              <w:rPr>
                <w:rFonts w:cs="Calibri"/>
                <w:b/>
                <w:sz w:val="20"/>
                <w:szCs w:val="20"/>
              </w:rPr>
              <w:t>29.032,26</w:t>
            </w:r>
            <w:r w:rsidR="00697562" w:rsidRPr="00630C7E">
              <w:rPr>
                <w:rFonts w:asciiTheme="minorHAnsi" w:hAnsiTheme="minorHAnsi" w:cstheme="minorHAnsi"/>
                <w:b/>
                <w:color w:val="000000"/>
                <w:sz w:val="20"/>
                <w:szCs w:val="20"/>
              </w:rPr>
              <w:t xml:space="preserve"> €</w:t>
            </w:r>
          </w:p>
        </w:tc>
        <w:tc>
          <w:tcPr>
            <w:tcW w:w="1843" w:type="dxa"/>
            <w:shd w:val="clear" w:color="auto" w:fill="auto"/>
            <w:vAlign w:val="center"/>
          </w:tcPr>
          <w:p w14:paraId="44643A17" w14:textId="1799087F" w:rsidR="00697562" w:rsidRPr="00630C7E" w:rsidRDefault="004B41A4" w:rsidP="00271344">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36.000</w:t>
            </w:r>
            <w:r w:rsidR="00697562" w:rsidRPr="00630C7E">
              <w:rPr>
                <w:rFonts w:asciiTheme="minorHAnsi" w:hAnsiTheme="minorHAnsi" w:cstheme="minorHAnsi"/>
                <w:b/>
                <w:color w:val="000000"/>
                <w:sz w:val="20"/>
                <w:szCs w:val="20"/>
              </w:rPr>
              <w:t>,00 €</w:t>
            </w:r>
          </w:p>
        </w:tc>
      </w:tr>
      <w:tr w:rsidR="00271344" w:rsidRPr="003B0BFC" w14:paraId="3A3B1C9F" w14:textId="77777777" w:rsidTr="00D20870">
        <w:trPr>
          <w:trHeight w:val="136"/>
        </w:trPr>
        <w:tc>
          <w:tcPr>
            <w:tcW w:w="12191" w:type="dxa"/>
            <w:gridSpan w:val="4"/>
            <w:shd w:val="clear" w:color="auto" w:fill="auto"/>
            <w:noWrap/>
            <w:vAlign w:val="center"/>
            <w:hideMark/>
          </w:tcPr>
          <w:p w14:paraId="5BDB43E2" w14:textId="77777777" w:rsidR="00271344" w:rsidRPr="003B0BFC" w:rsidRDefault="00271344" w:rsidP="00271344">
            <w:pPr>
              <w:spacing w:after="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ΤΕΛΙΚΟ ΣΥΝΟΛΟ</w:t>
            </w:r>
            <w:r w:rsidRPr="003B0BFC">
              <w:rPr>
                <w:rFonts w:asciiTheme="minorHAnsi" w:hAnsiTheme="minorHAnsi" w:cstheme="minorHAnsi"/>
                <w:b/>
                <w:bCs/>
                <w:color w:val="000000"/>
                <w:sz w:val="20"/>
                <w:szCs w:val="20"/>
              </w:rPr>
              <w:t> </w:t>
            </w:r>
          </w:p>
        </w:tc>
        <w:tc>
          <w:tcPr>
            <w:tcW w:w="1843" w:type="dxa"/>
            <w:shd w:val="clear" w:color="auto" w:fill="auto"/>
            <w:noWrap/>
            <w:vAlign w:val="center"/>
            <w:hideMark/>
          </w:tcPr>
          <w:p w14:paraId="05C81B9B" w14:textId="2A3FEF2E" w:rsidR="00271344" w:rsidRPr="003B0BFC" w:rsidRDefault="00271344" w:rsidP="00271344">
            <w:pPr>
              <w:spacing w:after="0"/>
              <w:jc w:val="center"/>
              <w:rPr>
                <w:rFonts w:asciiTheme="minorHAnsi" w:hAnsiTheme="minorHAnsi" w:cstheme="minorHAnsi"/>
                <w:b/>
                <w:bCs/>
                <w:color w:val="000000"/>
                <w:sz w:val="20"/>
                <w:szCs w:val="20"/>
              </w:rPr>
            </w:pPr>
            <w:r w:rsidRPr="002015D9">
              <w:rPr>
                <w:rFonts w:cs="Calibri"/>
                <w:b/>
                <w:sz w:val="20"/>
                <w:szCs w:val="20"/>
              </w:rPr>
              <w:t>29.032,26</w:t>
            </w:r>
            <w:r w:rsidRPr="00630C7E">
              <w:rPr>
                <w:rFonts w:asciiTheme="minorHAnsi" w:hAnsiTheme="minorHAnsi" w:cstheme="minorHAnsi"/>
                <w:b/>
                <w:color w:val="000000"/>
                <w:sz w:val="20"/>
                <w:szCs w:val="20"/>
              </w:rPr>
              <w:t xml:space="preserve"> €</w:t>
            </w:r>
          </w:p>
        </w:tc>
        <w:tc>
          <w:tcPr>
            <w:tcW w:w="1843" w:type="dxa"/>
            <w:shd w:val="clear" w:color="auto" w:fill="auto"/>
            <w:noWrap/>
            <w:vAlign w:val="center"/>
            <w:hideMark/>
          </w:tcPr>
          <w:p w14:paraId="68D7CF5D" w14:textId="0DD77A8A" w:rsidR="00271344" w:rsidRPr="003B0BFC" w:rsidRDefault="00271344" w:rsidP="00271344">
            <w:pPr>
              <w:spacing w:after="0"/>
              <w:jc w:val="center"/>
              <w:rPr>
                <w:rFonts w:asciiTheme="minorHAnsi" w:hAnsiTheme="minorHAnsi" w:cstheme="minorHAnsi"/>
                <w:b/>
                <w:bCs/>
                <w:color w:val="000000"/>
                <w:sz w:val="20"/>
                <w:szCs w:val="20"/>
              </w:rPr>
            </w:pPr>
            <w:r>
              <w:rPr>
                <w:rFonts w:asciiTheme="minorHAnsi" w:hAnsiTheme="minorHAnsi" w:cstheme="minorHAnsi"/>
                <w:b/>
                <w:color w:val="000000"/>
                <w:sz w:val="20"/>
                <w:szCs w:val="20"/>
              </w:rPr>
              <w:t>36.000</w:t>
            </w:r>
            <w:r w:rsidRPr="00630C7E">
              <w:rPr>
                <w:rFonts w:asciiTheme="minorHAnsi" w:hAnsiTheme="minorHAnsi" w:cstheme="minorHAnsi"/>
                <w:b/>
                <w:color w:val="000000"/>
                <w:sz w:val="20"/>
                <w:szCs w:val="20"/>
              </w:rPr>
              <w:t>,00 €</w:t>
            </w:r>
          </w:p>
        </w:tc>
      </w:tr>
    </w:tbl>
    <w:p w14:paraId="688D1A1D" w14:textId="77777777" w:rsidR="005D0159" w:rsidRPr="003B0BFC" w:rsidRDefault="005D0159" w:rsidP="005D5E2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ΚΑΙ ΟΙΚΟΝΟΜΙΚΗΣ ΠΡΟΣΦΟΡΑΣ</w:t>
      </w:r>
    </w:p>
    <w:p w14:paraId="082FCA24" w14:textId="7ABDF20F" w:rsidR="00FF4D47" w:rsidRDefault="00FF4D47" w:rsidP="00FF4D47">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t xml:space="preserve">της υπ’ </w:t>
      </w:r>
      <w:proofErr w:type="spellStart"/>
      <w:r w:rsidRPr="003B0BFC">
        <w:rPr>
          <w:rFonts w:asciiTheme="minorHAnsi" w:eastAsia="Meiryo" w:hAnsiTheme="minorHAnsi" w:cstheme="minorHAnsi"/>
          <w:b/>
        </w:rPr>
        <w:t>αριθμ</w:t>
      </w:r>
      <w:proofErr w:type="spellEnd"/>
      <w:r w:rsidRPr="003B0BFC">
        <w:rPr>
          <w:rFonts w:asciiTheme="minorHAnsi" w:eastAsia="Meiryo" w:hAnsiTheme="minorHAnsi" w:cstheme="minorHAnsi"/>
          <w:b/>
        </w:rPr>
        <w:t>. 30/002/000/</w:t>
      </w:r>
      <w:r w:rsidR="00093D74">
        <w:rPr>
          <w:rFonts w:asciiTheme="minorHAnsi" w:eastAsia="Meiryo" w:hAnsiTheme="minorHAnsi" w:cstheme="minorHAnsi"/>
          <w:b/>
        </w:rPr>
        <w:t>2107</w:t>
      </w:r>
      <w:r w:rsidRPr="003B0BFC">
        <w:rPr>
          <w:rFonts w:asciiTheme="minorHAnsi" w:eastAsia="Meiryo" w:hAnsiTheme="minorHAnsi" w:cstheme="minorHAnsi"/>
          <w:b/>
        </w:rPr>
        <w:t>/20</w:t>
      </w:r>
      <w:r w:rsidRPr="007B38E8">
        <w:rPr>
          <w:rFonts w:asciiTheme="minorHAnsi" w:eastAsia="Meiryo" w:hAnsiTheme="minorHAnsi" w:cstheme="minorHAnsi"/>
          <w:b/>
        </w:rPr>
        <w:t>2</w:t>
      </w:r>
      <w:r w:rsidR="00A52282">
        <w:rPr>
          <w:rFonts w:asciiTheme="minorHAnsi" w:eastAsia="Meiryo" w:hAnsiTheme="minorHAnsi" w:cstheme="minorHAnsi"/>
          <w:b/>
        </w:rPr>
        <w:t>1</w:t>
      </w:r>
      <w:r w:rsidRPr="003B0BFC">
        <w:rPr>
          <w:rFonts w:asciiTheme="minorHAnsi" w:eastAsia="Meiryo" w:hAnsiTheme="minorHAnsi" w:cstheme="minorHAnsi"/>
          <w:b/>
        </w:rPr>
        <w:t xml:space="preserve"> πρόσκλησης υποβολής προσφοράς για </w:t>
      </w:r>
      <w:r w:rsidRPr="00AA2183">
        <w:rPr>
          <w:rFonts w:cs="Tahoma"/>
          <w:b/>
        </w:rPr>
        <w:t xml:space="preserve">την προμήθεια φορητών Η/Υ και συναφούς εξοπλισμού για </w:t>
      </w:r>
      <w:r>
        <w:rPr>
          <w:rFonts w:cs="Tahoma"/>
          <w:b/>
        </w:rPr>
        <w:t xml:space="preserve">την υλοποίηση και την ενίσχυση των μέτρων αντιμετώπισης της ανάγκης περιορισμού της διασποράς του </w:t>
      </w:r>
      <w:proofErr w:type="spellStart"/>
      <w:r>
        <w:rPr>
          <w:rFonts w:cs="Tahoma"/>
          <w:b/>
        </w:rPr>
        <w:t>κορωνοϊού</w:t>
      </w:r>
      <w:proofErr w:type="spellEnd"/>
      <w:r>
        <w:rPr>
          <w:rFonts w:cs="Tahoma"/>
          <w:b/>
        </w:rPr>
        <w:t xml:space="preserve"> </w:t>
      </w:r>
      <w:r>
        <w:rPr>
          <w:rFonts w:cs="Tahoma"/>
          <w:b/>
          <w:lang w:val="en-US"/>
        </w:rPr>
        <w:t>COVID</w:t>
      </w:r>
      <w:r w:rsidRPr="00AA2183">
        <w:rPr>
          <w:rFonts w:cs="Tahoma"/>
          <w:b/>
        </w:rPr>
        <w:t xml:space="preserve">-19, </w:t>
      </w:r>
      <w:r>
        <w:rPr>
          <w:rFonts w:cs="Tahoma"/>
          <w:b/>
        </w:rPr>
        <w:t xml:space="preserve">για </w:t>
      </w:r>
      <w:r w:rsidRPr="00AA2183">
        <w:rPr>
          <w:rFonts w:cs="Tahoma"/>
          <w:b/>
        </w:rPr>
        <w:t>τις αν</w:t>
      </w:r>
      <w:r>
        <w:rPr>
          <w:rFonts w:cs="Tahoma"/>
          <w:b/>
        </w:rPr>
        <w:t>άγκες των Υπηρεσιών του Γ.Χ.Κ..</w:t>
      </w:r>
    </w:p>
    <w:p w14:paraId="0DD7F525" w14:textId="77777777" w:rsidR="004B7047" w:rsidRPr="00072D83" w:rsidRDefault="004B7047" w:rsidP="005D5E23">
      <w:pPr>
        <w:spacing w:after="0" w:line="276" w:lineRule="auto"/>
        <w:jc w:val="both"/>
        <w:rPr>
          <w:rFonts w:asciiTheme="minorHAnsi" w:eastAsia="Meiryo" w:hAnsiTheme="minorHAnsi" w:cstheme="minorHAnsi"/>
          <w:b/>
          <w:sz w:val="16"/>
        </w:rPr>
      </w:pPr>
    </w:p>
    <w:tbl>
      <w:tblPr>
        <w:tblW w:w="14601" w:type="dxa"/>
        <w:tblInd w:w="-5" w:type="dxa"/>
        <w:tblLayout w:type="fixed"/>
        <w:tblLook w:val="04A0" w:firstRow="1" w:lastRow="0" w:firstColumn="1" w:lastColumn="0" w:noHBand="0" w:noVBand="1"/>
      </w:tblPr>
      <w:tblGrid>
        <w:gridCol w:w="3544"/>
        <w:gridCol w:w="11057"/>
      </w:tblGrid>
      <w:tr w:rsidR="00491C60" w:rsidRPr="00F5642E" w14:paraId="10C15ABB"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457AC"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4304230C"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02F68EE9"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26377"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106EBA87"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1C40E422" w14:textId="77777777" w:rsidTr="005D0159">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52728"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574C114F"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val="en-US" w:eastAsia="el-GR"/>
              </w:rPr>
            </w:pPr>
          </w:p>
        </w:tc>
      </w:tr>
      <w:tr w:rsidR="00491C60" w:rsidRPr="00F5642E" w14:paraId="437EF124"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CBD6E"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4C7BC69A"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6A1221A9"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5C64B"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2AC531BE"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7FBB07C8"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22FDA"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6D12A7C4"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75419867"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66DFB"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6E56066E"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bl>
    <w:p w14:paraId="62A1A8B3" w14:textId="77777777" w:rsidR="00B233F3" w:rsidRDefault="00B233F3" w:rsidP="00DE5A2F">
      <w:pPr>
        <w:tabs>
          <w:tab w:val="left" w:pos="2430"/>
        </w:tabs>
        <w:spacing w:line="276" w:lineRule="auto"/>
        <w:contextualSpacing/>
        <w:rPr>
          <w:rFonts w:asciiTheme="minorHAnsi" w:hAnsiTheme="minorHAnsi" w:cstheme="minorHAnsi"/>
          <w:b/>
          <w:sz w:val="14"/>
          <w:szCs w:val="24"/>
        </w:rPr>
      </w:pPr>
    </w:p>
    <w:tbl>
      <w:tblPr>
        <w:tblW w:w="14630" w:type="dxa"/>
        <w:tblInd w:w="-34" w:type="dxa"/>
        <w:tblLayout w:type="fixed"/>
        <w:tblLook w:val="04A0" w:firstRow="1" w:lastRow="0" w:firstColumn="1" w:lastColumn="0" w:noHBand="0" w:noVBand="1"/>
      </w:tblPr>
      <w:tblGrid>
        <w:gridCol w:w="10377"/>
        <w:gridCol w:w="1276"/>
        <w:gridCol w:w="1276"/>
        <w:gridCol w:w="1701"/>
      </w:tblGrid>
      <w:tr w:rsidR="00B233F3" w:rsidRPr="00B233F3" w14:paraId="63B5E0B4" w14:textId="77777777" w:rsidTr="00B233F3">
        <w:trPr>
          <w:trHeight w:val="289"/>
        </w:trPr>
        <w:tc>
          <w:tcPr>
            <w:tcW w:w="1037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ED1CE0A" w14:textId="77777777" w:rsidR="00B233F3" w:rsidRPr="00B233F3" w:rsidRDefault="00B233F3" w:rsidP="00D1692E">
            <w:pPr>
              <w:suppressAutoHyphens/>
              <w:rPr>
                <w:rFonts w:asciiTheme="minorHAnsi" w:hAnsiTheme="minorHAnsi" w:cstheme="minorHAnsi"/>
                <w:b/>
                <w:color w:val="000000" w:themeColor="text1"/>
                <w:sz w:val="20"/>
                <w:szCs w:val="20"/>
                <w:lang w:eastAsia="zh-CN"/>
              </w:rPr>
            </w:pPr>
            <w:r w:rsidRPr="00B233F3">
              <w:rPr>
                <w:rFonts w:asciiTheme="minorHAnsi" w:hAnsiTheme="minorHAnsi" w:cstheme="minorHAnsi"/>
                <w:b/>
                <w:color w:val="000000" w:themeColor="text1"/>
                <w:sz w:val="20"/>
                <w:szCs w:val="20"/>
                <w:lang w:eastAsia="zh-CN"/>
              </w:rPr>
              <w:t>ΓΕΝΙΚΕΣ ΑΠΑΙΤΗΣΕΙΣ</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14:paraId="01DA4EDF" w14:textId="77777777" w:rsidR="00B233F3" w:rsidRPr="00B233F3" w:rsidRDefault="00B233F3" w:rsidP="00D1692E">
            <w:pPr>
              <w:suppressAutoHyphens/>
              <w:jc w:val="center"/>
              <w:rPr>
                <w:rFonts w:asciiTheme="minorHAnsi" w:hAnsiTheme="minorHAnsi" w:cstheme="minorHAnsi"/>
                <w:b/>
                <w:bCs/>
                <w:color w:val="000000"/>
                <w:sz w:val="20"/>
                <w:szCs w:val="20"/>
                <w:lang w:eastAsia="zh-CN"/>
              </w:rPr>
            </w:pPr>
            <w:r w:rsidRPr="00B233F3">
              <w:rPr>
                <w:rFonts w:asciiTheme="minorHAnsi" w:hAnsiTheme="minorHAnsi" w:cstheme="minorHAnsi"/>
                <w:b/>
                <w:bCs/>
                <w:color w:val="000000"/>
                <w:sz w:val="20"/>
                <w:szCs w:val="20"/>
                <w:lang w:eastAsia="zh-CN"/>
              </w:rPr>
              <w:t>ΑΠΑΙΤΗΣΗ</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14:paraId="2F107098" w14:textId="77777777" w:rsidR="00B233F3" w:rsidRPr="00B233F3" w:rsidRDefault="00B233F3" w:rsidP="00D1692E">
            <w:pPr>
              <w:suppressAutoHyphens/>
              <w:jc w:val="center"/>
              <w:rPr>
                <w:rFonts w:asciiTheme="minorHAnsi" w:hAnsiTheme="minorHAnsi" w:cstheme="minorHAnsi"/>
                <w:b/>
                <w:bCs/>
                <w:color w:val="000000"/>
                <w:sz w:val="20"/>
                <w:szCs w:val="20"/>
                <w:lang w:eastAsia="zh-CN"/>
              </w:rPr>
            </w:pPr>
            <w:r w:rsidRPr="00B233F3">
              <w:rPr>
                <w:rFonts w:asciiTheme="minorHAnsi" w:hAnsiTheme="minorHAnsi" w:cstheme="minorHAnsi"/>
                <w:b/>
                <w:bCs/>
                <w:color w:val="000000"/>
                <w:sz w:val="20"/>
                <w:szCs w:val="20"/>
                <w:lang w:eastAsia="zh-CN"/>
              </w:rPr>
              <w:t>ΑΠΑΝΤΗΣΗ</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24BC37D0" w14:textId="77777777" w:rsidR="00B233F3" w:rsidRPr="00B233F3" w:rsidRDefault="00B233F3" w:rsidP="00D1692E">
            <w:pPr>
              <w:suppressAutoHyphens/>
              <w:jc w:val="center"/>
              <w:rPr>
                <w:rFonts w:asciiTheme="minorHAnsi" w:hAnsiTheme="minorHAnsi" w:cstheme="minorHAnsi"/>
                <w:b/>
                <w:bCs/>
                <w:color w:val="000000"/>
                <w:sz w:val="20"/>
                <w:szCs w:val="20"/>
                <w:lang w:eastAsia="zh-CN"/>
              </w:rPr>
            </w:pPr>
            <w:r w:rsidRPr="00B233F3">
              <w:rPr>
                <w:rFonts w:asciiTheme="minorHAnsi" w:hAnsiTheme="minorHAnsi" w:cstheme="minorHAnsi"/>
                <w:b/>
                <w:bCs/>
                <w:color w:val="000000"/>
                <w:sz w:val="20"/>
                <w:szCs w:val="20"/>
                <w:lang w:eastAsia="zh-CN"/>
              </w:rPr>
              <w:t>ΠΑΡΑΠΟΜΠΗ</w:t>
            </w:r>
          </w:p>
        </w:tc>
      </w:tr>
      <w:tr w:rsidR="00B233F3" w:rsidRPr="00B233F3" w14:paraId="332640F8" w14:textId="77777777" w:rsidTr="00B233F3">
        <w:trPr>
          <w:trHeight w:val="525"/>
        </w:trPr>
        <w:tc>
          <w:tcPr>
            <w:tcW w:w="10377" w:type="dxa"/>
            <w:tcBorders>
              <w:top w:val="nil"/>
              <w:left w:val="single" w:sz="4" w:space="0" w:color="auto"/>
              <w:bottom w:val="single" w:sz="4" w:space="0" w:color="auto"/>
              <w:right w:val="single" w:sz="4" w:space="0" w:color="auto"/>
            </w:tcBorders>
            <w:shd w:val="clear" w:color="auto" w:fill="auto"/>
            <w:vAlign w:val="center"/>
            <w:hideMark/>
          </w:tcPr>
          <w:p w14:paraId="537A57CB" w14:textId="77777777" w:rsidR="00B233F3" w:rsidRPr="00B233F3" w:rsidRDefault="00B233F3" w:rsidP="004B41A4">
            <w:pPr>
              <w:suppressAutoHyphens/>
              <w:spacing w:after="0"/>
              <w:jc w:val="both"/>
              <w:rPr>
                <w:sz w:val="20"/>
                <w:szCs w:val="20"/>
              </w:rPr>
            </w:pPr>
            <w:r w:rsidRPr="00B233F3">
              <w:rPr>
                <w:sz w:val="20"/>
                <w:szCs w:val="20"/>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(ενδεικτικά: </w:t>
            </w:r>
            <w:proofErr w:type="spellStart"/>
            <w:r w:rsidRPr="00B233F3">
              <w:rPr>
                <w:sz w:val="20"/>
                <w:szCs w:val="20"/>
              </w:rPr>
              <w:t>prospectus</w:t>
            </w:r>
            <w:proofErr w:type="spellEnd"/>
            <w:r w:rsidRPr="00B233F3">
              <w:rPr>
                <w:sz w:val="20"/>
                <w:szCs w:val="20"/>
              </w:rPr>
              <w:t xml:space="preserve">, </w:t>
            </w:r>
            <w:proofErr w:type="spellStart"/>
            <w:r w:rsidRPr="00B233F3">
              <w:rPr>
                <w:sz w:val="20"/>
                <w:szCs w:val="20"/>
              </w:rPr>
              <w:t>manuals</w:t>
            </w:r>
            <w:proofErr w:type="spellEnd"/>
            <w:r w:rsidRPr="00B233F3">
              <w:rPr>
                <w:sz w:val="20"/>
                <w:szCs w:val="20"/>
              </w:rPr>
              <w:t xml:space="preserve"> </w:t>
            </w:r>
            <w:proofErr w:type="spellStart"/>
            <w:r w:rsidRPr="00B233F3">
              <w:rPr>
                <w:sz w:val="20"/>
                <w:szCs w:val="20"/>
              </w:rPr>
              <w:t>κλπ</w:t>
            </w:r>
            <w:proofErr w:type="spellEnd"/>
            <w:r w:rsidRPr="00B233F3">
              <w:rPr>
                <w:sz w:val="20"/>
                <w:szCs w:val="20"/>
              </w:rPr>
              <w:t xml:space="preserve">) στην ελληνική ή στην αγγλική γλώσσα, τα οποία θα συνυποβάλλονται με την τεχνική προσφορά. </w:t>
            </w:r>
          </w:p>
          <w:p w14:paraId="1786F0FF" w14:textId="77777777" w:rsidR="00B233F3" w:rsidRPr="00B233F3" w:rsidRDefault="00B233F3" w:rsidP="004B41A4">
            <w:pPr>
              <w:suppressAutoHyphens/>
              <w:spacing w:after="0"/>
              <w:jc w:val="both"/>
              <w:rPr>
                <w:sz w:val="20"/>
                <w:szCs w:val="20"/>
              </w:rPr>
            </w:pPr>
            <w:r w:rsidRPr="00B233F3">
              <w:rPr>
                <w:sz w:val="20"/>
                <w:szCs w:val="20"/>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p>
        </w:tc>
        <w:tc>
          <w:tcPr>
            <w:tcW w:w="1276" w:type="dxa"/>
            <w:tcBorders>
              <w:top w:val="nil"/>
              <w:left w:val="nil"/>
              <w:bottom w:val="single" w:sz="4" w:space="0" w:color="auto"/>
              <w:right w:val="single" w:sz="4" w:space="0" w:color="auto"/>
            </w:tcBorders>
            <w:shd w:val="clear" w:color="auto" w:fill="auto"/>
            <w:vAlign w:val="center"/>
            <w:hideMark/>
          </w:tcPr>
          <w:p w14:paraId="2ED82FD8" w14:textId="77777777" w:rsidR="00B233F3" w:rsidRPr="00B233F3" w:rsidRDefault="00B233F3" w:rsidP="00D1692E">
            <w:pPr>
              <w:suppressAutoHyphens/>
              <w:jc w:val="center"/>
              <w:rPr>
                <w:rFonts w:asciiTheme="minorHAnsi" w:hAnsiTheme="minorHAnsi" w:cstheme="minorHAnsi"/>
                <w:color w:val="000000"/>
                <w:sz w:val="20"/>
                <w:szCs w:val="20"/>
                <w:lang w:eastAsia="zh-CN"/>
              </w:rPr>
            </w:pPr>
            <w:r w:rsidRPr="00B233F3">
              <w:rPr>
                <w:rFonts w:asciiTheme="minorHAnsi" w:hAnsiTheme="minorHAnsi" w:cstheme="minorHAnsi"/>
                <w:color w:val="000000"/>
                <w:sz w:val="20"/>
                <w:szCs w:val="20"/>
                <w:lang w:eastAsia="zh-CN"/>
              </w:rPr>
              <w:t>ΝΑΙ</w:t>
            </w:r>
          </w:p>
        </w:tc>
        <w:tc>
          <w:tcPr>
            <w:tcW w:w="1276" w:type="dxa"/>
            <w:tcBorders>
              <w:top w:val="nil"/>
              <w:left w:val="nil"/>
              <w:bottom w:val="single" w:sz="4" w:space="0" w:color="auto"/>
              <w:right w:val="single" w:sz="4" w:space="0" w:color="auto"/>
            </w:tcBorders>
            <w:shd w:val="clear" w:color="auto" w:fill="auto"/>
            <w:vAlign w:val="center"/>
            <w:hideMark/>
          </w:tcPr>
          <w:p w14:paraId="36B036B4" w14:textId="77777777" w:rsidR="00B233F3" w:rsidRPr="00B233F3" w:rsidRDefault="00B233F3" w:rsidP="00D1692E">
            <w:pPr>
              <w:suppressAutoHyphens/>
              <w:jc w:val="center"/>
              <w:rPr>
                <w:rFonts w:asciiTheme="minorHAnsi" w:hAnsiTheme="minorHAnsi" w:cstheme="minorHAnsi"/>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12F6AF0" w14:textId="77777777" w:rsidR="00B233F3" w:rsidRPr="00B233F3" w:rsidRDefault="00B233F3" w:rsidP="00D1692E">
            <w:pPr>
              <w:suppressAutoHyphens/>
              <w:jc w:val="center"/>
              <w:rPr>
                <w:rFonts w:asciiTheme="minorHAnsi" w:hAnsiTheme="minorHAnsi" w:cstheme="minorHAnsi"/>
                <w:color w:val="000000"/>
                <w:sz w:val="20"/>
                <w:szCs w:val="20"/>
                <w:lang w:eastAsia="zh-CN"/>
              </w:rPr>
            </w:pPr>
          </w:p>
        </w:tc>
      </w:tr>
    </w:tbl>
    <w:p w14:paraId="0F2738B9" w14:textId="77777777" w:rsidR="006E6107" w:rsidRDefault="006E6107" w:rsidP="00DE5A2F">
      <w:pPr>
        <w:tabs>
          <w:tab w:val="left" w:pos="2430"/>
        </w:tabs>
        <w:spacing w:line="276" w:lineRule="auto"/>
        <w:contextualSpacing/>
        <w:rPr>
          <w:rFonts w:asciiTheme="minorHAnsi" w:hAnsiTheme="minorHAnsi" w:cstheme="minorHAnsi"/>
          <w:b/>
          <w:sz w:val="14"/>
          <w:szCs w:val="24"/>
        </w:rPr>
      </w:pP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229"/>
        <w:gridCol w:w="993"/>
        <w:gridCol w:w="1417"/>
        <w:gridCol w:w="1418"/>
        <w:gridCol w:w="992"/>
        <w:gridCol w:w="1559"/>
        <w:gridCol w:w="1418"/>
      </w:tblGrid>
      <w:tr w:rsidR="00D02C5B" w:rsidRPr="003B0BFC" w14:paraId="2D178694" w14:textId="77777777" w:rsidTr="00D20870">
        <w:trPr>
          <w:trHeight w:val="245"/>
        </w:trPr>
        <w:tc>
          <w:tcPr>
            <w:tcW w:w="15877" w:type="dxa"/>
            <w:gridSpan w:val="8"/>
            <w:shd w:val="clear" w:color="auto" w:fill="auto"/>
            <w:noWrap/>
            <w:vAlign w:val="center"/>
          </w:tcPr>
          <w:p w14:paraId="362B1027" w14:textId="219356CC" w:rsidR="00D02C5B" w:rsidRPr="003B0BFC" w:rsidRDefault="00F705A2" w:rsidP="006139F4">
            <w:pPr>
              <w:spacing w:after="0"/>
              <w:jc w:val="center"/>
              <w:rPr>
                <w:rFonts w:asciiTheme="minorHAnsi" w:hAnsiTheme="minorHAnsi" w:cstheme="minorHAnsi"/>
                <w:b/>
                <w:color w:val="000000"/>
                <w:sz w:val="20"/>
                <w:szCs w:val="20"/>
              </w:rPr>
            </w:pPr>
            <w:r w:rsidRPr="00F705A2">
              <w:rPr>
                <w:rFonts w:cs="Calibri"/>
                <w:b/>
                <w:caps/>
                <w:sz w:val="20"/>
                <w:szCs w:val="20"/>
              </w:rPr>
              <w:t>Φορητοί Η/Υ</w:t>
            </w:r>
            <w:r>
              <w:rPr>
                <w:rFonts w:cs="Calibri"/>
                <w:b/>
                <w:sz w:val="20"/>
                <w:szCs w:val="20"/>
              </w:rPr>
              <w:t xml:space="preserve"> - </w:t>
            </w:r>
            <w:r w:rsidR="00630C7E" w:rsidRPr="003B0BFC">
              <w:rPr>
                <w:rFonts w:asciiTheme="minorHAnsi" w:hAnsiTheme="minorHAnsi" w:cstheme="minorHAnsi"/>
                <w:b/>
                <w:color w:val="000000"/>
                <w:sz w:val="20"/>
                <w:szCs w:val="20"/>
              </w:rPr>
              <w:t>ΣΥΝΟΛΙΚΟΣ ΠΡΟΥΠΟΛΟΓΙΣΜΟΣ (ΧΩΡΙΣ ΦΠΑ</w:t>
            </w:r>
            <w:r w:rsidR="00630C7E" w:rsidRPr="00A67F86">
              <w:rPr>
                <w:rFonts w:asciiTheme="minorHAnsi" w:hAnsiTheme="minorHAnsi" w:cstheme="minorHAnsi"/>
                <w:b/>
                <w:color w:val="000000"/>
                <w:sz w:val="20"/>
                <w:szCs w:val="20"/>
              </w:rPr>
              <w:t xml:space="preserve">): </w:t>
            </w:r>
            <w:r w:rsidR="006311C7" w:rsidRPr="002015D9">
              <w:rPr>
                <w:rFonts w:cs="Calibri"/>
                <w:b/>
                <w:sz w:val="20"/>
                <w:szCs w:val="20"/>
              </w:rPr>
              <w:t>29.032,26</w:t>
            </w:r>
            <w:r w:rsidR="006311C7" w:rsidRPr="00A67F86">
              <w:rPr>
                <w:rFonts w:asciiTheme="minorHAnsi" w:hAnsiTheme="minorHAnsi" w:cstheme="minorHAnsi"/>
                <w:b/>
                <w:color w:val="000000"/>
                <w:sz w:val="20"/>
                <w:szCs w:val="20"/>
              </w:rPr>
              <w:t xml:space="preserve"> €</w:t>
            </w:r>
          </w:p>
        </w:tc>
      </w:tr>
      <w:tr w:rsidR="006E6107" w:rsidRPr="003B0BFC" w14:paraId="15B65280" w14:textId="77777777" w:rsidTr="006E6107">
        <w:trPr>
          <w:trHeight w:val="582"/>
        </w:trPr>
        <w:tc>
          <w:tcPr>
            <w:tcW w:w="851" w:type="dxa"/>
            <w:shd w:val="clear" w:color="auto" w:fill="auto"/>
            <w:noWrap/>
            <w:vAlign w:val="center"/>
          </w:tcPr>
          <w:p w14:paraId="7A92B082" w14:textId="77777777" w:rsidR="00D02C5B" w:rsidRPr="003B0BFC" w:rsidRDefault="00E0529E" w:rsidP="00D02C5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ΕΙΔΟΣ</w:t>
            </w:r>
          </w:p>
        </w:tc>
        <w:tc>
          <w:tcPr>
            <w:tcW w:w="7229" w:type="dxa"/>
            <w:shd w:val="clear" w:color="auto" w:fill="auto"/>
            <w:noWrap/>
            <w:vAlign w:val="center"/>
          </w:tcPr>
          <w:p w14:paraId="688A55C6" w14:textId="77777777" w:rsidR="00D02C5B" w:rsidRPr="003B0BFC" w:rsidRDefault="00D02C5B" w:rsidP="00D02C5B">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993" w:type="dxa"/>
            <w:vAlign w:val="center"/>
          </w:tcPr>
          <w:p w14:paraId="1E097229" w14:textId="77777777" w:rsidR="00D02C5B" w:rsidRPr="003B0BFC" w:rsidRDefault="00212250" w:rsidP="00D02C5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ΤΕΜ</w:t>
            </w:r>
          </w:p>
        </w:tc>
        <w:tc>
          <w:tcPr>
            <w:tcW w:w="1417" w:type="dxa"/>
            <w:vAlign w:val="center"/>
          </w:tcPr>
          <w:p w14:paraId="6B6D5194" w14:textId="77777777" w:rsidR="00D02C5B" w:rsidRPr="009A054E" w:rsidRDefault="00D02C5B" w:rsidP="00D02C5B">
            <w:pPr>
              <w:jc w:val="center"/>
              <w:rPr>
                <w:rFonts w:cs="Calibri"/>
                <w:b/>
                <w:bCs/>
                <w:sz w:val="20"/>
                <w:szCs w:val="20"/>
              </w:rPr>
            </w:pPr>
            <w:r w:rsidRPr="009A054E">
              <w:rPr>
                <w:rFonts w:cs="Calibri"/>
                <w:b/>
                <w:bCs/>
                <w:sz w:val="20"/>
                <w:szCs w:val="20"/>
              </w:rPr>
              <w:t>ΠΡΟΣΦΕΡΕΤΑΙ (ΝΑΙ/ΟΧΙ)</w:t>
            </w:r>
          </w:p>
        </w:tc>
        <w:tc>
          <w:tcPr>
            <w:tcW w:w="1418" w:type="dxa"/>
            <w:shd w:val="clear" w:color="auto" w:fill="auto"/>
            <w:vAlign w:val="center"/>
          </w:tcPr>
          <w:p w14:paraId="5BDF8DEE" w14:textId="77777777" w:rsidR="00D02C5B" w:rsidRPr="009A054E" w:rsidRDefault="00D02C5B" w:rsidP="00D02C5B">
            <w:pPr>
              <w:jc w:val="center"/>
              <w:rPr>
                <w:rFonts w:cs="Calibri"/>
                <w:b/>
                <w:bCs/>
                <w:sz w:val="20"/>
                <w:szCs w:val="20"/>
              </w:rPr>
            </w:pPr>
            <w:r w:rsidRPr="009A054E">
              <w:rPr>
                <w:rFonts w:cs="Calibri"/>
                <w:b/>
                <w:bCs/>
                <w:sz w:val="20"/>
                <w:szCs w:val="20"/>
              </w:rPr>
              <w:t>ΠΑΡΑΠΟΜΠΗ</w:t>
            </w:r>
          </w:p>
        </w:tc>
        <w:tc>
          <w:tcPr>
            <w:tcW w:w="992" w:type="dxa"/>
            <w:shd w:val="clear" w:color="auto" w:fill="auto"/>
            <w:vAlign w:val="center"/>
          </w:tcPr>
          <w:p w14:paraId="2A54C458" w14:textId="77777777" w:rsidR="00D02C5B" w:rsidRPr="009A054E" w:rsidRDefault="00D02C5B" w:rsidP="00D02C5B">
            <w:pPr>
              <w:jc w:val="center"/>
              <w:rPr>
                <w:rFonts w:cs="Calibri"/>
                <w:b/>
                <w:bCs/>
                <w:sz w:val="20"/>
                <w:szCs w:val="20"/>
              </w:rPr>
            </w:pPr>
            <w:r>
              <w:rPr>
                <w:rFonts w:cs="Calibri"/>
                <w:b/>
                <w:bCs/>
                <w:sz w:val="20"/>
                <w:szCs w:val="20"/>
              </w:rPr>
              <w:t>ΤΙΜΗ ΤΕΜ</w:t>
            </w:r>
          </w:p>
        </w:tc>
        <w:tc>
          <w:tcPr>
            <w:tcW w:w="1559" w:type="dxa"/>
          </w:tcPr>
          <w:p w14:paraId="10FD387E" w14:textId="77777777" w:rsidR="006E6107" w:rsidRDefault="00D02C5B" w:rsidP="00D02C5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ΤΙΜΗ </w:t>
            </w:r>
          </w:p>
          <w:p w14:paraId="5D6CE90D" w14:textId="77777777" w:rsidR="00D02C5B" w:rsidRPr="003B0BFC" w:rsidRDefault="00D02C5B" w:rsidP="00D02C5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ΧΩΡΙΣ ΦΠΑ </w:t>
            </w:r>
            <w:r w:rsidRPr="00012E48">
              <w:rPr>
                <w:rFonts w:asciiTheme="minorHAnsi" w:eastAsia="Times New Roman" w:hAnsiTheme="minorHAnsi" w:cstheme="minorHAnsi"/>
                <w:b/>
                <w:bCs/>
                <w:caps/>
                <w:color w:val="000000" w:themeColor="text1"/>
                <w:sz w:val="20"/>
                <w:szCs w:val="20"/>
                <w:lang w:eastAsia="el-GR"/>
              </w:rPr>
              <w:t>(€)</w:t>
            </w:r>
          </w:p>
        </w:tc>
        <w:tc>
          <w:tcPr>
            <w:tcW w:w="1418" w:type="dxa"/>
          </w:tcPr>
          <w:p w14:paraId="3635892A" w14:textId="77777777" w:rsidR="00D02C5B" w:rsidRDefault="00D02C5B" w:rsidP="00D02C5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ΤΙΜΗ</w:t>
            </w:r>
          </w:p>
          <w:p w14:paraId="3EDBEA3F" w14:textId="77777777" w:rsidR="00D02C5B" w:rsidRPr="003B0BFC" w:rsidRDefault="00D02C5B" w:rsidP="006E6107">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rPr>
              <w:t xml:space="preserve">ΜΕ </w:t>
            </w:r>
            <w:r w:rsidR="006E6107">
              <w:rPr>
                <w:rFonts w:asciiTheme="minorHAnsi" w:hAnsiTheme="minorHAnsi" w:cstheme="minorHAnsi"/>
                <w:b/>
                <w:color w:val="000000"/>
                <w:sz w:val="20"/>
                <w:szCs w:val="20"/>
              </w:rPr>
              <w:t>Φ</w:t>
            </w:r>
            <w:r w:rsidRPr="003B0BFC">
              <w:rPr>
                <w:rFonts w:asciiTheme="minorHAnsi" w:hAnsiTheme="minorHAnsi" w:cstheme="minorHAnsi"/>
                <w:b/>
                <w:color w:val="000000"/>
                <w:sz w:val="20"/>
                <w:szCs w:val="20"/>
              </w:rPr>
              <w:t>ΠΑ</w:t>
            </w:r>
            <w:r w:rsidRPr="00012E48">
              <w:rPr>
                <w:rFonts w:asciiTheme="minorHAnsi" w:eastAsia="Times New Roman" w:hAnsiTheme="minorHAnsi" w:cstheme="minorHAnsi"/>
                <w:b/>
                <w:bCs/>
                <w:caps/>
                <w:color w:val="000000" w:themeColor="text1"/>
                <w:sz w:val="20"/>
                <w:szCs w:val="20"/>
                <w:lang w:eastAsia="el-GR"/>
              </w:rPr>
              <w:t>(€)</w:t>
            </w:r>
          </w:p>
        </w:tc>
      </w:tr>
      <w:tr w:rsidR="006E6107" w:rsidRPr="003B0BFC" w14:paraId="029FD715" w14:textId="77777777" w:rsidTr="00317925">
        <w:trPr>
          <w:trHeight w:val="2546"/>
        </w:trPr>
        <w:tc>
          <w:tcPr>
            <w:tcW w:w="851" w:type="dxa"/>
            <w:shd w:val="clear" w:color="auto" w:fill="auto"/>
            <w:noWrap/>
            <w:vAlign w:val="center"/>
          </w:tcPr>
          <w:p w14:paraId="0E87A34A" w14:textId="77777777" w:rsidR="00D02C5B" w:rsidRPr="003B0BFC" w:rsidRDefault="006E6107" w:rsidP="001C4EF8">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7229" w:type="dxa"/>
            <w:shd w:val="clear" w:color="auto" w:fill="auto"/>
            <w:noWrap/>
            <w:vAlign w:val="center"/>
          </w:tcPr>
          <w:p w14:paraId="048FF67F" w14:textId="77777777" w:rsidR="006E6107" w:rsidRPr="00A0171F" w:rsidRDefault="006E6107" w:rsidP="006E6107">
            <w:pPr>
              <w:spacing w:after="0"/>
              <w:jc w:val="both"/>
              <w:rPr>
                <w:rFonts w:asciiTheme="minorHAnsi" w:hAnsiTheme="minorHAnsi" w:cstheme="minorHAnsi"/>
                <w:b/>
                <w:color w:val="000000"/>
                <w:sz w:val="20"/>
                <w:szCs w:val="20"/>
              </w:rPr>
            </w:pPr>
            <w:proofErr w:type="spellStart"/>
            <w:r>
              <w:rPr>
                <w:rFonts w:asciiTheme="minorHAnsi" w:hAnsiTheme="minorHAnsi" w:cstheme="minorHAnsi"/>
                <w:b/>
                <w:color w:val="000000"/>
                <w:sz w:val="20"/>
                <w:szCs w:val="20"/>
                <w:lang w:val="en-US"/>
              </w:rPr>
              <w:t>Φορητ</w:t>
            </w:r>
            <w:r>
              <w:rPr>
                <w:rFonts w:asciiTheme="minorHAnsi" w:hAnsiTheme="minorHAnsi" w:cstheme="minorHAnsi"/>
                <w:b/>
                <w:color w:val="000000"/>
                <w:sz w:val="20"/>
                <w:szCs w:val="20"/>
              </w:rPr>
              <w:t>ός</w:t>
            </w:r>
            <w:proofErr w:type="spellEnd"/>
            <w:r>
              <w:rPr>
                <w:rFonts w:asciiTheme="minorHAnsi" w:hAnsiTheme="minorHAnsi" w:cstheme="minorHAnsi"/>
                <w:b/>
                <w:color w:val="000000"/>
                <w:sz w:val="20"/>
                <w:szCs w:val="20"/>
              </w:rPr>
              <w:t xml:space="preserve"> Η/Υ</w:t>
            </w:r>
          </w:p>
          <w:p w14:paraId="21F02AD9" w14:textId="77777777" w:rsidR="006E6107" w:rsidRDefault="006E6107" w:rsidP="006E6107">
            <w:pPr>
              <w:pStyle w:val="a7"/>
              <w:numPr>
                <w:ilvl w:val="0"/>
                <w:numId w:val="36"/>
              </w:numPr>
              <w:ind w:left="176" w:hanging="176"/>
              <w:jc w:val="both"/>
              <w:rPr>
                <w:rFonts w:asciiTheme="minorHAnsi" w:hAnsiTheme="minorHAnsi" w:cstheme="minorHAnsi"/>
                <w:color w:val="000000"/>
                <w:sz w:val="20"/>
              </w:rPr>
            </w:pPr>
            <w:proofErr w:type="spellStart"/>
            <w:r w:rsidRPr="005B18EC">
              <w:rPr>
                <w:rFonts w:asciiTheme="minorHAnsi" w:hAnsiTheme="minorHAnsi" w:cstheme="minorHAnsi"/>
                <w:color w:val="000000"/>
                <w:sz w:val="20"/>
                <w:lang w:val="en-US"/>
              </w:rPr>
              <w:t>Μέγεθος</w:t>
            </w:r>
            <w:proofErr w:type="spellEnd"/>
            <w:r w:rsidRPr="005B18EC">
              <w:rPr>
                <w:rFonts w:asciiTheme="minorHAnsi" w:hAnsiTheme="minorHAnsi" w:cstheme="minorHAnsi"/>
                <w:color w:val="000000"/>
                <w:sz w:val="20"/>
                <w:lang w:val="en-US"/>
              </w:rPr>
              <w:t xml:space="preserve"> </w:t>
            </w:r>
            <w:proofErr w:type="spellStart"/>
            <w:r w:rsidRPr="005B18EC">
              <w:rPr>
                <w:rFonts w:asciiTheme="minorHAnsi" w:hAnsiTheme="minorHAnsi" w:cstheme="minorHAnsi"/>
                <w:color w:val="000000"/>
                <w:sz w:val="20"/>
                <w:lang w:val="en-US"/>
              </w:rPr>
              <w:t>Οθόνης</w:t>
            </w:r>
            <w:proofErr w:type="spellEnd"/>
            <w:r w:rsidRPr="005B18EC">
              <w:rPr>
                <w:rFonts w:asciiTheme="minorHAnsi" w:hAnsiTheme="minorHAnsi" w:cstheme="minorHAnsi"/>
                <w:color w:val="000000"/>
                <w:sz w:val="20"/>
              </w:rPr>
              <w:t xml:space="preserve"> ≥ 15.6’’</w:t>
            </w:r>
          </w:p>
          <w:p w14:paraId="15A88FF7" w14:textId="77777777" w:rsidR="006E6107" w:rsidRPr="00BF21E0" w:rsidRDefault="006E6107" w:rsidP="006E6107">
            <w:pPr>
              <w:pStyle w:val="a7"/>
              <w:numPr>
                <w:ilvl w:val="0"/>
                <w:numId w:val="36"/>
              </w:numPr>
              <w:ind w:left="176" w:hanging="176"/>
              <w:rPr>
                <w:rFonts w:asciiTheme="minorHAnsi" w:hAnsiTheme="minorHAnsi" w:cstheme="minorHAnsi"/>
                <w:color w:val="000000"/>
                <w:sz w:val="20"/>
              </w:rPr>
            </w:pPr>
            <w:r>
              <w:rPr>
                <w:rFonts w:asciiTheme="minorHAnsi" w:hAnsiTheme="minorHAnsi" w:cstheme="minorHAnsi"/>
                <w:color w:val="000000"/>
                <w:sz w:val="20"/>
              </w:rPr>
              <w:t xml:space="preserve">Οθόνη </w:t>
            </w:r>
            <w:r>
              <w:rPr>
                <w:rFonts w:asciiTheme="minorHAnsi" w:hAnsiTheme="minorHAnsi" w:cstheme="minorHAnsi"/>
                <w:color w:val="000000"/>
                <w:sz w:val="20"/>
                <w:lang w:val="en-US"/>
              </w:rPr>
              <w:t>Full</w:t>
            </w:r>
            <w:r w:rsidRPr="00BF21E0">
              <w:rPr>
                <w:rFonts w:asciiTheme="minorHAnsi" w:hAnsiTheme="minorHAnsi" w:cstheme="minorHAnsi"/>
                <w:color w:val="000000"/>
                <w:sz w:val="20"/>
              </w:rPr>
              <w:t xml:space="preserve"> </w:t>
            </w:r>
            <w:r>
              <w:rPr>
                <w:rFonts w:asciiTheme="minorHAnsi" w:hAnsiTheme="minorHAnsi" w:cstheme="minorHAnsi"/>
                <w:color w:val="000000"/>
                <w:sz w:val="20"/>
                <w:lang w:val="en-US"/>
              </w:rPr>
              <w:t>HD</w:t>
            </w:r>
            <w:r w:rsidRPr="00BF21E0">
              <w:rPr>
                <w:rFonts w:asciiTheme="minorHAnsi" w:hAnsiTheme="minorHAnsi" w:cstheme="minorHAnsi"/>
                <w:color w:val="000000"/>
                <w:sz w:val="20"/>
              </w:rPr>
              <w:t xml:space="preserve"> με υποστηριζόμενη ανάλυση 1920 x 1080 ή μεγαλύτερη.</w:t>
            </w:r>
          </w:p>
          <w:p w14:paraId="7EA7B4FE" w14:textId="77777777" w:rsidR="006E6107" w:rsidRPr="009A77D8" w:rsidRDefault="006E6107" w:rsidP="006E6107">
            <w:pPr>
              <w:pStyle w:val="a7"/>
              <w:numPr>
                <w:ilvl w:val="0"/>
                <w:numId w:val="36"/>
              </w:numPr>
              <w:ind w:left="176" w:hanging="176"/>
              <w:jc w:val="both"/>
              <w:rPr>
                <w:rFonts w:asciiTheme="minorHAnsi" w:hAnsiTheme="minorHAnsi" w:cstheme="minorHAnsi"/>
                <w:color w:val="000000"/>
                <w:sz w:val="20"/>
              </w:rPr>
            </w:pPr>
            <w:r w:rsidRPr="009A77D8">
              <w:rPr>
                <w:rFonts w:asciiTheme="minorHAnsi" w:hAnsiTheme="minorHAnsi" w:cstheme="minorHAnsi"/>
                <w:color w:val="000000"/>
                <w:sz w:val="20"/>
              </w:rPr>
              <w:t xml:space="preserve">Επεξεργαστής με επίδοση CPU </w:t>
            </w:r>
            <w:proofErr w:type="spellStart"/>
            <w:r w:rsidRPr="009A77D8">
              <w:rPr>
                <w:rFonts w:asciiTheme="minorHAnsi" w:hAnsiTheme="minorHAnsi" w:cstheme="minorHAnsi"/>
                <w:color w:val="000000"/>
                <w:sz w:val="20"/>
              </w:rPr>
              <w:t>PassMark</w:t>
            </w:r>
            <w:proofErr w:type="spellEnd"/>
            <w:r w:rsidRPr="009A77D8">
              <w:rPr>
                <w:rFonts w:asciiTheme="minorHAnsi" w:hAnsiTheme="minorHAnsi" w:cstheme="minorHAnsi"/>
                <w:color w:val="000000"/>
                <w:sz w:val="20"/>
              </w:rPr>
              <w:t xml:space="preserve"> στο http://www.cpubenchmark.net τουλάχιστον 3800 (</w:t>
            </w:r>
            <w:proofErr w:type="spellStart"/>
            <w:r w:rsidRPr="009A77D8">
              <w:rPr>
                <w:rFonts w:asciiTheme="minorHAnsi" w:hAnsiTheme="minorHAnsi" w:cstheme="minorHAnsi"/>
                <w:color w:val="000000"/>
                <w:sz w:val="20"/>
              </w:rPr>
              <w:t>Low</w:t>
            </w:r>
            <w:proofErr w:type="spellEnd"/>
            <w:r w:rsidRPr="009A77D8">
              <w:rPr>
                <w:rFonts w:asciiTheme="minorHAnsi" w:hAnsiTheme="minorHAnsi" w:cstheme="minorHAnsi"/>
                <w:color w:val="000000"/>
                <w:sz w:val="20"/>
              </w:rPr>
              <w:t xml:space="preserve"> </w:t>
            </w:r>
            <w:proofErr w:type="spellStart"/>
            <w:r w:rsidRPr="009A77D8">
              <w:rPr>
                <w:rFonts w:asciiTheme="minorHAnsi" w:hAnsiTheme="minorHAnsi" w:cstheme="minorHAnsi"/>
                <w:color w:val="000000"/>
                <w:sz w:val="20"/>
              </w:rPr>
              <w:t>Margin</w:t>
            </w:r>
            <w:proofErr w:type="spellEnd"/>
            <w:r w:rsidRPr="009A77D8">
              <w:rPr>
                <w:rFonts w:asciiTheme="minorHAnsi" w:hAnsiTheme="minorHAnsi" w:cstheme="minorHAnsi"/>
                <w:color w:val="000000"/>
                <w:sz w:val="20"/>
              </w:rPr>
              <w:t xml:space="preserve"> </w:t>
            </w:r>
            <w:proofErr w:type="spellStart"/>
            <w:r w:rsidRPr="009A77D8">
              <w:rPr>
                <w:rFonts w:asciiTheme="minorHAnsi" w:hAnsiTheme="minorHAnsi" w:cstheme="minorHAnsi"/>
                <w:color w:val="000000"/>
                <w:sz w:val="20"/>
              </w:rPr>
              <w:t>Error</w:t>
            </w:r>
            <w:proofErr w:type="spellEnd"/>
            <w:r w:rsidRPr="009A77D8">
              <w:rPr>
                <w:rFonts w:asciiTheme="minorHAnsi" w:hAnsiTheme="minorHAnsi" w:cstheme="minorHAnsi"/>
                <w:color w:val="000000"/>
                <w:sz w:val="20"/>
              </w:rPr>
              <w:t xml:space="preserve">). Να αναφερθεί ο κατασκευαστής και το μοντέλο. Η επίδοση CPU </w:t>
            </w:r>
            <w:proofErr w:type="spellStart"/>
            <w:r w:rsidRPr="009A77D8">
              <w:rPr>
                <w:rFonts w:asciiTheme="minorHAnsi" w:hAnsiTheme="minorHAnsi" w:cstheme="minorHAnsi"/>
                <w:color w:val="000000"/>
                <w:sz w:val="20"/>
              </w:rPr>
              <w:t>PassMark</w:t>
            </w:r>
            <w:proofErr w:type="spellEnd"/>
            <w:r w:rsidRPr="009A77D8">
              <w:rPr>
                <w:rFonts w:asciiTheme="minorHAnsi" w:hAnsiTheme="minorHAnsi" w:cstheme="minorHAnsi"/>
                <w:color w:val="000000"/>
                <w:sz w:val="20"/>
              </w:rPr>
              <w:t xml:space="preserve"> του επεξεργαστή θα εξεταστεί κατά τη διαδικασία αξιολόγησης, ελέγχοντας αν αυτή υπερκαλύπτει το ζητούμενο όριο.  </w:t>
            </w:r>
          </w:p>
          <w:p w14:paraId="02D7724F" w14:textId="77777777" w:rsidR="006E6107" w:rsidRPr="009A77D8" w:rsidRDefault="006E6107" w:rsidP="006E6107">
            <w:pPr>
              <w:pStyle w:val="a7"/>
              <w:numPr>
                <w:ilvl w:val="0"/>
                <w:numId w:val="36"/>
              </w:numPr>
              <w:ind w:left="176" w:hanging="176"/>
              <w:jc w:val="both"/>
              <w:rPr>
                <w:rFonts w:asciiTheme="minorHAnsi" w:hAnsiTheme="minorHAnsi" w:cstheme="minorHAnsi"/>
                <w:color w:val="000000"/>
                <w:sz w:val="20"/>
              </w:rPr>
            </w:pPr>
            <w:r w:rsidRPr="009A77D8">
              <w:rPr>
                <w:rFonts w:asciiTheme="minorHAnsi" w:hAnsiTheme="minorHAnsi" w:cstheme="minorHAnsi"/>
                <w:color w:val="000000"/>
                <w:sz w:val="20"/>
              </w:rPr>
              <w:t xml:space="preserve">Τύπος επεξεργαστή: να είναι τουλάχιστον Διπύρηνος Τρίτης Γενεάς </w:t>
            </w:r>
            <w:r w:rsidRPr="009A77D8">
              <w:rPr>
                <w:rFonts w:asciiTheme="minorHAnsi" w:hAnsiTheme="minorHAnsi" w:cstheme="minorHAnsi"/>
                <w:color w:val="000000"/>
                <w:sz w:val="20"/>
                <w:lang w:val="en-US"/>
              </w:rPr>
              <w:t>AMD</w:t>
            </w:r>
            <w:r w:rsidRPr="009A77D8">
              <w:rPr>
                <w:rFonts w:asciiTheme="minorHAnsi" w:hAnsiTheme="minorHAnsi" w:cstheme="minorHAnsi"/>
                <w:color w:val="000000"/>
                <w:sz w:val="20"/>
              </w:rPr>
              <w:t xml:space="preserve"> </w:t>
            </w:r>
            <w:r w:rsidRPr="009A77D8">
              <w:rPr>
                <w:rFonts w:asciiTheme="minorHAnsi" w:hAnsiTheme="minorHAnsi" w:cstheme="minorHAnsi"/>
                <w:color w:val="000000"/>
                <w:sz w:val="20"/>
                <w:lang w:val="en-US"/>
              </w:rPr>
              <w:t>Ryzen</w:t>
            </w:r>
            <w:r w:rsidRPr="009A77D8">
              <w:rPr>
                <w:rFonts w:asciiTheme="minorHAnsi" w:hAnsiTheme="minorHAnsi" w:cstheme="minorHAnsi"/>
                <w:color w:val="000000"/>
                <w:sz w:val="20"/>
              </w:rPr>
              <w:t xml:space="preserve"> 3 ή τουλάχιστον </w:t>
            </w:r>
            <w:r>
              <w:rPr>
                <w:rFonts w:asciiTheme="minorHAnsi" w:hAnsiTheme="minorHAnsi" w:cstheme="minorHAnsi"/>
                <w:color w:val="000000"/>
                <w:sz w:val="20"/>
              </w:rPr>
              <w:t>Ένατη</w:t>
            </w:r>
            <w:r w:rsidRPr="009A77D8">
              <w:rPr>
                <w:rFonts w:asciiTheme="minorHAnsi" w:hAnsiTheme="minorHAnsi" w:cstheme="minorHAnsi"/>
                <w:color w:val="000000"/>
                <w:sz w:val="20"/>
              </w:rPr>
              <w:t xml:space="preserve">ς Γενεάς </w:t>
            </w:r>
            <w:r w:rsidRPr="009A77D8">
              <w:rPr>
                <w:rFonts w:asciiTheme="minorHAnsi" w:hAnsiTheme="minorHAnsi" w:cstheme="minorHAnsi"/>
                <w:color w:val="000000"/>
                <w:sz w:val="20"/>
                <w:lang w:val="en-US"/>
              </w:rPr>
              <w:t>Intel</w:t>
            </w:r>
            <w:r w:rsidRPr="009A77D8">
              <w:rPr>
                <w:rFonts w:asciiTheme="minorHAnsi" w:hAnsiTheme="minorHAnsi" w:cstheme="minorHAnsi"/>
                <w:color w:val="000000"/>
                <w:sz w:val="20"/>
              </w:rPr>
              <w:t xml:space="preserve"> </w:t>
            </w:r>
            <w:r w:rsidRPr="009A77D8">
              <w:rPr>
                <w:rFonts w:asciiTheme="minorHAnsi" w:hAnsiTheme="minorHAnsi" w:cstheme="minorHAnsi"/>
                <w:color w:val="000000"/>
                <w:sz w:val="20"/>
                <w:lang w:val="en-US"/>
              </w:rPr>
              <w:t>Core</w:t>
            </w:r>
            <w:r w:rsidRPr="009A77D8">
              <w:rPr>
                <w:rFonts w:asciiTheme="minorHAnsi" w:hAnsiTheme="minorHAnsi" w:cstheme="minorHAnsi"/>
                <w:color w:val="000000"/>
                <w:sz w:val="20"/>
              </w:rPr>
              <w:t xml:space="preserve"> </w:t>
            </w:r>
            <w:proofErr w:type="spellStart"/>
            <w:r w:rsidRPr="009A77D8">
              <w:rPr>
                <w:rFonts w:asciiTheme="minorHAnsi" w:hAnsiTheme="minorHAnsi" w:cstheme="minorHAnsi"/>
                <w:color w:val="000000"/>
                <w:sz w:val="20"/>
                <w:lang w:val="en-US"/>
              </w:rPr>
              <w:t>i</w:t>
            </w:r>
            <w:proofErr w:type="spellEnd"/>
            <w:r w:rsidRPr="009A77D8">
              <w:rPr>
                <w:rFonts w:asciiTheme="minorHAnsi" w:hAnsiTheme="minorHAnsi" w:cstheme="minorHAnsi"/>
                <w:color w:val="000000"/>
                <w:sz w:val="20"/>
              </w:rPr>
              <w:t xml:space="preserve">3 </w:t>
            </w:r>
            <w:r w:rsidRPr="009A77D8">
              <w:rPr>
                <w:rFonts w:asciiTheme="minorHAnsi" w:hAnsiTheme="minorHAnsi" w:cstheme="minorHAnsi"/>
                <w:color w:val="000000"/>
                <w:sz w:val="20"/>
                <w:lang w:val="en-US"/>
              </w:rPr>
              <w:t> </w:t>
            </w:r>
          </w:p>
          <w:p w14:paraId="1E48E1E5" w14:textId="77777777" w:rsidR="006E6107" w:rsidRPr="005B18EC" w:rsidRDefault="006E6107" w:rsidP="006E6107">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rPr>
              <w:t xml:space="preserve">Μέγεθος μνήμης </w:t>
            </w:r>
            <w:r w:rsidRPr="005B18EC">
              <w:rPr>
                <w:rFonts w:asciiTheme="minorHAnsi" w:hAnsiTheme="minorHAnsi" w:cstheme="minorHAnsi"/>
                <w:color w:val="000000"/>
                <w:sz w:val="20"/>
                <w:lang w:val="en-US"/>
              </w:rPr>
              <w:t>RAM</w:t>
            </w:r>
            <w:r w:rsidRPr="005B18EC">
              <w:rPr>
                <w:rFonts w:asciiTheme="minorHAnsi" w:hAnsiTheme="minorHAnsi" w:cstheme="minorHAnsi"/>
                <w:color w:val="000000"/>
                <w:sz w:val="20"/>
              </w:rPr>
              <w:t xml:space="preserve"> ≥</w:t>
            </w:r>
            <w:r>
              <w:rPr>
                <w:rFonts w:asciiTheme="minorHAnsi" w:hAnsiTheme="minorHAnsi" w:cstheme="minorHAnsi"/>
                <w:color w:val="000000"/>
                <w:sz w:val="20"/>
              </w:rPr>
              <w:t xml:space="preserve"> 8</w:t>
            </w:r>
            <w:r w:rsidRPr="005B18EC">
              <w:rPr>
                <w:rFonts w:asciiTheme="minorHAnsi" w:hAnsiTheme="minorHAnsi" w:cstheme="minorHAnsi"/>
                <w:color w:val="000000"/>
                <w:sz w:val="20"/>
                <w:lang w:val="en-US"/>
              </w:rPr>
              <w:t>GB</w:t>
            </w:r>
          </w:p>
          <w:p w14:paraId="6CD7A6E2" w14:textId="16038DFB" w:rsidR="006E6107" w:rsidRPr="00317925" w:rsidRDefault="006E6107" w:rsidP="00317925">
            <w:pPr>
              <w:pStyle w:val="a7"/>
              <w:numPr>
                <w:ilvl w:val="0"/>
                <w:numId w:val="36"/>
              </w:numPr>
              <w:ind w:left="176" w:hanging="176"/>
              <w:jc w:val="both"/>
              <w:rPr>
                <w:rFonts w:asciiTheme="minorHAnsi" w:hAnsiTheme="minorHAnsi" w:cstheme="minorHAnsi"/>
                <w:color w:val="000000"/>
                <w:sz w:val="20"/>
              </w:rPr>
            </w:pPr>
            <w:r w:rsidRPr="00F04901">
              <w:rPr>
                <w:rFonts w:asciiTheme="minorHAnsi" w:hAnsiTheme="minorHAnsi" w:cstheme="minorHAnsi"/>
                <w:color w:val="000000"/>
                <w:sz w:val="20"/>
              </w:rPr>
              <w:t xml:space="preserve">Σκληρός δίσκος </w:t>
            </w:r>
            <w:r w:rsidRPr="00F04901">
              <w:rPr>
                <w:rFonts w:asciiTheme="minorHAnsi" w:hAnsiTheme="minorHAnsi" w:cstheme="minorHAnsi"/>
                <w:color w:val="000000"/>
                <w:sz w:val="20"/>
                <w:lang w:val="en-US"/>
              </w:rPr>
              <w:t>SSD</w:t>
            </w:r>
            <w:r w:rsidRPr="00F04901">
              <w:rPr>
                <w:rFonts w:asciiTheme="minorHAnsi" w:hAnsiTheme="minorHAnsi" w:cstheme="minorHAnsi"/>
                <w:color w:val="000000"/>
                <w:sz w:val="20"/>
              </w:rPr>
              <w:t xml:space="preserve"> χωρητικότητα</w:t>
            </w:r>
            <w:r>
              <w:rPr>
                <w:rFonts w:asciiTheme="minorHAnsi" w:hAnsiTheme="minorHAnsi" w:cstheme="minorHAnsi"/>
                <w:color w:val="000000"/>
                <w:sz w:val="20"/>
              </w:rPr>
              <w:t>ς</w:t>
            </w:r>
            <w:r w:rsidRPr="00F04901">
              <w:rPr>
                <w:rFonts w:asciiTheme="minorHAnsi" w:hAnsiTheme="minorHAnsi" w:cstheme="minorHAnsi"/>
                <w:color w:val="000000"/>
                <w:sz w:val="20"/>
              </w:rPr>
              <w:t xml:space="preserve"> ≥ 256</w:t>
            </w:r>
            <w:r w:rsidRPr="00F04901">
              <w:rPr>
                <w:rFonts w:asciiTheme="minorHAnsi" w:hAnsiTheme="minorHAnsi" w:cstheme="minorHAnsi"/>
                <w:color w:val="000000"/>
                <w:sz w:val="20"/>
                <w:lang w:val="en-US"/>
              </w:rPr>
              <w:t>GB</w:t>
            </w:r>
          </w:p>
          <w:p w14:paraId="282A2F4E" w14:textId="77777777" w:rsidR="006E6107" w:rsidRPr="00F04901" w:rsidRDefault="006E6107" w:rsidP="006E6107">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t xml:space="preserve">Συνολικός αριθμός θυρών </w:t>
            </w:r>
            <w:r w:rsidRPr="00EC69B9">
              <w:rPr>
                <w:rFonts w:asciiTheme="minorHAnsi" w:hAnsiTheme="minorHAnsi" w:cstheme="minorHAnsi"/>
                <w:color w:val="000000"/>
                <w:sz w:val="20"/>
                <w:lang w:val="en-US"/>
              </w:rPr>
              <w:t>USB</w:t>
            </w:r>
            <w:r>
              <w:rPr>
                <w:rFonts w:asciiTheme="minorHAnsi" w:hAnsiTheme="minorHAnsi" w:cstheme="minorHAnsi"/>
                <w:color w:val="000000"/>
                <w:sz w:val="20"/>
              </w:rPr>
              <w:t xml:space="preserve"> </w:t>
            </w:r>
            <w:r w:rsidRPr="00F04901">
              <w:rPr>
                <w:rFonts w:asciiTheme="minorHAnsi" w:hAnsiTheme="minorHAnsi" w:cstheme="minorHAnsi"/>
                <w:color w:val="000000"/>
                <w:sz w:val="20"/>
              </w:rPr>
              <w:t>≥</w:t>
            </w:r>
            <w:r>
              <w:rPr>
                <w:rFonts w:asciiTheme="minorHAnsi" w:hAnsiTheme="minorHAnsi" w:cstheme="minorHAnsi"/>
                <w:color w:val="000000"/>
                <w:sz w:val="20"/>
              </w:rPr>
              <w:t xml:space="preserve"> 3, με τουλάχιστον 1 </w:t>
            </w:r>
            <w:r w:rsidRPr="00EC69B9">
              <w:rPr>
                <w:rFonts w:asciiTheme="minorHAnsi" w:hAnsiTheme="minorHAnsi" w:cstheme="minorHAnsi"/>
                <w:color w:val="000000"/>
                <w:sz w:val="20"/>
                <w:lang w:val="en-US"/>
              </w:rPr>
              <w:t>USB</w:t>
            </w:r>
            <w:r w:rsidRPr="00823851">
              <w:rPr>
                <w:rFonts w:asciiTheme="minorHAnsi" w:hAnsiTheme="minorHAnsi" w:cstheme="minorHAnsi"/>
                <w:color w:val="000000"/>
                <w:sz w:val="20"/>
              </w:rPr>
              <w:t xml:space="preserve"> </w:t>
            </w:r>
            <w:r>
              <w:rPr>
                <w:rFonts w:asciiTheme="minorHAnsi" w:hAnsiTheme="minorHAnsi" w:cstheme="minorHAnsi"/>
                <w:color w:val="000000"/>
                <w:sz w:val="20"/>
              </w:rPr>
              <w:t>3</w:t>
            </w:r>
            <w:r w:rsidRPr="00823851">
              <w:rPr>
                <w:rFonts w:asciiTheme="minorHAnsi" w:hAnsiTheme="minorHAnsi" w:cstheme="minorHAnsi"/>
                <w:color w:val="000000"/>
                <w:sz w:val="20"/>
              </w:rPr>
              <w:t>.0</w:t>
            </w:r>
            <w:r>
              <w:rPr>
                <w:rFonts w:asciiTheme="minorHAnsi" w:hAnsiTheme="minorHAnsi" w:cstheme="minorHAnsi"/>
                <w:color w:val="000000"/>
                <w:sz w:val="20"/>
              </w:rPr>
              <w:t xml:space="preserve"> ή ανώτερο</w:t>
            </w:r>
          </w:p>
          <w:p w14:paraId="756578E8" w14:textId="77777777" w:rsidR="006E6107" w:rsidRDefault="006E6107" w:rsidP="006E6107">
            <w:pPr>
              <w:pStyle w:val="a7"/>
              <w:numPr>
                <w:ilvl w:val="0"/>
                <w:numId w:val="36"/>
              </w:numPr>
              <w:ind w:left="176" w:hanging="176"/>
              <w:jc w:val="both"/>
              <w:rPr>
                <w:rFonts w:asciiTheme="minorHAnsi" w:hAnsiTheme="minorHAnsi" w:cstheme="minorHAnsi"/>
                <w:color w:val="000000"/>
                <w:sz w:val="20"/>
                <w:lang w:val="en-US"/>
              </w:rPr>
            </w:pPr>
            <w:r w:rsidRPr="00EC69B9">
              <w:rPr>
                <w:rFonts w:asciiTheme="minorHAnsi" w:hAnsiTheme="minorHAnsi" w:cstheme="minorHAnsi"/>
                <w:bCs/>
                <w:color w:val="000000"/>
                <w:sz w:val="20"/>
              </w:rPr>
              <w:t>Συνδεσιμότητα</w:t>
            </w:r>
            <w:r w:rsidRPr="00EC69B9">
              <w:rPr>
                <w:rFonts w:asciiTheme="minorHAnsi" w:hAnsiTheme="minorHAnsi" w:cstheme="minorHAnsi"/>
                <w:bCs/>
                <w:color w:val="000000"/>
                <w:sz w:val="20"/>
                <w:lang w:val="en-US"/>
              </w:rPr>
              <w:t xml:space="preserve"> : </w:t>
            </w:r>
            <w:r w:rsidRPr="00EC69B9">
              <w:rPr>
                <w:rFonts w:asciiTheme="minorHAnsi" w:hAnsiTheme="minorHAnsi" w:cstheme="minorHAnsi"/>
                <w:color w:val="000000"/>
                <w:sz w:val="20"/>
                <w:lang w:val="en-US"/>
              </w:rPr>
              <w:t>Bluetooth, Ethernet, HDMI, Wi-Fi</w:t>
            </w:r>
          </w:p>
          <w:p w14:paraId="50DC579D" w14:textId="77777777" w:rsidR="006E6107" w:rsidRPr="00F04901" w:rsidRDefault="006E6107" w:rsidP="006E6107">
            <w:pPr>
              <w:pStyle w:val="a7"/>
              <w:numPr>
                <w:ilvl w:val="0"/>
                <w:numId w:val="36"/>
              </w:numPr>
              <w:ind w:left="176" w:hanging="176"/>
              <w:jc w:val="both"/>
              <w:rPr>
                <w:rFonts w:asciiTheme="minorHAnsi" w:hAnsiTheme="minorHAnsi" w:cstheme="minorHAnsi"/>
                <w:color w:val="000000"/>
                <w:sz w:val="20"/>
                <w:lang w:val="en-US"/>
              </w:rPr>
            </w:pPr>
            <w:r>
              <w:rPr>
                <w:rFonts w:asciiTheme="minorHAnsi" w:hAnsiTheme="minorHAnsi" w:cstheme="minorHAnsi"/>
                <w:color w:val="000000"/>
                <w:sz w:val="20"/>
              </w:rPr>
              <w:t>Ενσωματωμένο ηχείο, κάμερα</w:t>
            </w:r>
            <w:r w:rsidR="00454362">
              <w:rPr>
                <w:rFonts w:asciiTheme="minorHAnsi" w:hAnsiTheme="minorHAnsi" w:cstheme="minorHAnsi"/>
                <w:color w:val="000000"/>
                <w:sz w:val="20"/>
              </w:rPr>
              <w:t>, μικρόφωνο</w:t>
            </w:r>
          </w:p>
          <w:p w14:paraId="3019FB47" w14:textId="77777777" w:rsidR="006E6107" w:rsidRDefault="006E6107" w:rsidP="006E6107">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rPr>
              <w:t xml:space="preserve">Λειτουργικό σύστημα: </w:t>
            </w:r>
            <w:r w:rsidRPr="005B18EC">
              <w:rPr>
                <w:rFonts w:asciiTheme="minorHAnsi" w:hAnsiTheme="minorHAnsi" w:cstheme="minorHAnsi"/>
                <w:color w:val="000000"/>
                <w:sz w:val="20"/>
                <w:lang w:val="en-US"/>
              </w:rPr>
              <w:t>WIN</w:t>
            </w:r>
            <w:r>
              <w:rPr>
                <w:rFonts w:asciiTheme="minorHAnsi" w:hAnsiTheme="minorHAnsi" w:cstheme="minorHAnsi"/>
                <w:color w:val="000000"/>
                <w:sz w:val="20"/>
                <w:lang w:val="en-US"/>
              </w:rPr>
              <w:t>DOWS</w:t>
            </w:r>
            <w:r w:rsidRPr="005B18EC">
              <w:rPr>
                <w:rFonts w:asciiTheme="minorHAnsi" w:hAnsiTheme="minorHAnsi" w:cstheme="minorHAnsi"/>
                <w:color w:val="000000"/>
                <w:sz w:val="20"/>
              </w:rPr>
              <w:t xml:space="preserve"> 10 </w:t>
            </w:r>
            <w:r>
              <w:rPr>
                <w:rFonts w:asciiTheme="minorHAnsi" w:hAnsiTheme="minorHAnsi" w:cstheme="minorHAnsi"/>
                <w:color w:val="000000"/>
                <w:sz w:val="20"/>
                <w:lang w:val="en-US"/>
              </w:rPr>
              <w:t>PRO</w:t>
            </w:r>
            <w:r w:rsidRPr="00B233F3">
              <w:rPr>
                <w:rFonts w:asciiTheme="minorHAnsi" w:hAnsiTheme="minorHAnsi" w:cstheme="minorHAnsi"/>
                <w:color w:val="000000"/>
                <w:sz w:val="20"/>
              </w:rPr>
              <w:t xml:space="preserve"> (</w:t>
            </w:r>
            <w:proofErr w:type="spellStart"/>
            <w:r>
              <w:rPr>
                <w:rFonts w:asciiTheme="minorHAnsi" w:hAnsiTheme="minorHAnsi" w:cstheme="minorHAnsi"/>
                <w:color w:val="000000"/>
                <w:sz w:val="20"/>
              </w:rPr>
              <w:t>προεγκατεστημένο</w:t>
            </w:r>
            <w:proofErr w:type="spellEnd"/>
            <w:r>
              <w:rPr>
                <w:rFonts w:asciiTheme="minorHAnsi" w:hAnsiTheme="minorHAnsi" w:cstheme="minorHAnsi"/>
                <w:color w:val="000000"/>
                <w:sz w:val="20"/>
              </w:rPr>
              <w:t xml:space="preserve"> και ενεργοποιημένο)</w:t>
            </w:r>
          </w:p>
          <w:p w14:paraId="6FC99314" w14:textId="77777777" w:rsidR="006E6107" w:rsidRDefault="006E6107" w:rsidP="006E6107">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lastRenderedPageBreak/>
              <w:t xml:space="preserve">Να έχει </w:t>
            </w:r>
            <w:proofErr w:type="spellStart"/>
            <w:r>
              <w:rPr>
                <w:rFonts w:asciiTheme="minorHAnsi" w:hAnsiTheme="minorHAnsi" w:cstheme="minorHAnsi"/>
                <w:color w:val="000000"/>
                <w:sz w:val="20"/>
              </w:rPr>
              <w:t>προεγκατεστημένο</w:t>
            </w:r>
            <w:proofErr w:type="spellEnd"/>
            <w:r>
              <w:rPr>
                <w:rFonts w:asciiTheme="minorHAnsi" w:hAnsiTheme="minorHAnsi" w:cstheme="minorHAnsi"/>
                <w:color w:val="000000"/>
                <w:sz w:val="20"/>
              </w:rPr>
              <w:t xml:space="preserve"> και ενεργοποιημένο </w:t>
            </w:r>
            <w:r>
              <w:rPr>
                <w:rFonts w:asciiTheme="minorHAnsi" w:hAnsiTheme="minorHAnsi" w:cstheme="minorHAnsi"/>
                <w:color w:val="000000"/>
                <w:sz w:val="20"/>
                <w:lang w:val="en-US"/>
              </w:rPr>
              <w:t>Office</w:t>
            </w:r>
            <w:r w:rsidRPr="00BC43CB">
              <w:rPr>
                <w:rFonts w:asciiTheme="minorHAnsi" w:hAnsiTheme="minorHAnsi" w:cstheme="minorHAnsi"/>
                <w:color w:val="000000"/>
                <w:sz w:val="20"/>
              </w:rPr>
              <w:t xml:space="preserve"> </w:t>
            </w:r>
            <w:r>
              <w:rPr>
                <w:rFonts w:asciiTheme="minorHAnsi" w:hAnsiTheme="minorHAnsi" w:cstheme="minorHAnsi"/>
                <w:color w:val="000000"/>
                <w:sz w:val="20"/>
              </w:rPr>
              <w:t>2019 (</w:t>
            </w:r>
            <w:r>
              <w:rPr>
                <w:rFonts w:asciiTheme="minorHAnsi" w:hAnsiTheme="minorHAnsi" w:cstheme="minorHAnsi"/>
                <w:color w:val="000000"/>
                <w:sz w:val="20"/>
                <w:lang w:val="en-US"/>
              </w:rPr>
              <w:t>Word</w:t>
            </w:r>
            <w:r w:rsidRPr="00B233F3">
              <w:rPr>
                <w:rFonts w:asciiTheme="minorHAnsi" w:hAnsiTheme="minorHAnsi" w:cstheme="minorHAnsi"/>
                <w:color w:val="000000"/>
                <w:sz w:val="20"/>
              </w:rPr>
              <w:t xml:space="preserve">, </w:t>
            </w:r>
            <w:r>
              <w:rPr>
                <w:rFonts w:asciiTheme="minorHAnsi" w:hAnsiTheme="minorHAnsi" w:cstheme="minorHAnsi"/>
                <w:color w:val="000000"/>
                <w:sz w:val="20"/>
                <w:lang w:val="en-US"/>
              </w:rPr>
              <w:t>Excel</w:t>
            </w:r>
            <w:r w:rsidRPr="00B233F3">
              <w:rPr>
                <w:rFonts w:asciiTheme="minorHAnsi" w:hAnsiTheme="minorHAnsi" w:cstheme="minorHAnsi"/>
                <w:color w:val="000000"/>
                <w:sz w:val="20"/>
              </w:rPr>
              <w:t xml:space="preserve">. </w:t>
            </w:r>
            <w:r>
              <w:rPr>
                <w:rFonts w:asciiTheme="minorHAnsi" w:hAnsiTheme="minorHAnsi" w:cstheme="minorHAnsi"/>
                <w:color w:val="000000"/>
                <w:sz w:val="20"/>
                <w:lang w:val="en-US"/>
              </w:rPr>
              <w:t>Power Point, Outlook)</w:t>
            </w:r>
          </w:p>
          <w:p w14:paraId="231C60A0" w14:textId="77777777" w:rsidR="006E6107" w:rsidRDefault="006E6107" w:rsidP="006E6107">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t xml:space="preserve">Να </w:t>
            </w:r>
            <w:r w:rsidRPr="00F04901">
              <w:rPr>
                <w:rFonts w:asciiTheme="minorHAnsi" w:hAnsiTheme="minorHAnsi" w:cstheme="minorHAnsi"/>
                <w:color w:val="000000"/>
                <w:sz w:val="20"/>
              </w:rPr>
              <w:t xml:space="preserve">συνοδεύεται με το απαραίτητο καλώδιο τροφοδοσίας και το κατάλληλο τροφοδοτικό, καθώς και ό,τι άλλο χρειάζεται ώστε να είναι δυνατή η λειτουργία του. </w:t>
            </w:r>
          </w:p>
          <w:p w14:paraId="7181A3E0" w14:textId="77777777" w:rsidR="00D40C30" w:rsidRDefault="006E6107" w:rsidP="00D40C30">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t>Να συνοδεύεται από εξωτερικό οπτικό π</w:t>
            </w:r>
            <w:r w:rsidRPr="00F04901">
              <w:rPr>
                <w:rFonts w:asciiTheme="minorHAnsi" w:hAnsiTheme="minorHAnsi" w:cstheme="minorHAnsi"/>
                <w:color w:val="000000"/>
                <w:sz w:val="20"/>
              </w:rPr>
              <w:t xml:space="preserve">οντίκι τουλάχιστον 2 πλήκτρων με </w:t>
            </w:r>
            <w:r>
              <w:rPr>
                <w:rFonts w:asciiTheme="minorHAnsi" w:hAnsiTheme="minorHAnsi" w:cstheme="minorHAnsi"/>
                <w:color w:val="000000"/>
                <w:sz w:val="20"/>
              </w:rPr>
              <w:t>τροχό κύλισης</w:t>
            </w:r>
            <w:r w:rsidRPr="00F04901">
              <w:rPr>
                <w:rFonts w:asciiTheme="minorHAnsi" w:hAnsiTheme="minorHAnsi" w:cstheme="minorHAnsi"/>
                <w:color w:val="000000"/>
                <w:sz w:val="20"/>
              </w:rPr>
              <w:t>.</w:t>
            </w:r>
          </w:p>
          <w:p w14:paraId="7B1ED913" w14:textId="52E436E6" w:rsidR="00D40C30" w:rsidRPr="00D40C30" w:rsidRDefault="00D40C30" w:rsidP="00D40C30">
            <w:pPr>
              <w:pStyle w:val="a7"/>
              <w:numPr>
                <w:ilvl w:val="0"/>
                <w:numId w:val="36"/>
              </w:numPr>
              <w:ind w:left="176" w:hanging="176"/>
              <w:jc w:val="both"/>
              <w:rPr>
                <w:rFonts w:asciiTheme="minorHAnsi" w:hAnsiTheme="minorHAnsi" w:cstheme="minorHAnsi"/>
                <w:color w:val="000000"/>
                <w:sz w:val="20"/>
              </w:rPr>
            </w:pPr>
            <w:r w:rsidRPr="00D40C30">
              <w:rPr>
                <w:rFonts w:asciiTheme="minorHAnsi" w:hAnsiTheme="minorHAnsi" w:cstheme="minorHAnsi"/>
                <w:color w:val="000000"/>
                <w:sz w:val="20"/>
              </w:rPr>
              <w:t xml:space="preserve">Τσάντα μεταφοράς κατάλληλη για το συγκεκριμένο φορητό Η/Υ. </w:t>
            </w:r>
          </w:p>
          <w:p w14:paraId="10DE357F" w14:textId="77777777" w:rsidR="006E6107" w:rsidRPr="00B233F3" w:rsidRDefault="006E6107" w:rsidP="006E6107">
            <w:pPr>
              <w:pStyle w:val="a7"/>
              <w:numPr>
                <w:ilvl w:val="0"/>
                <w:numId w:val="36"/>
              </w:numPr>
              <w:ind w:left="176" w:hanging="176"/>
              <w:jc w:val="both"/>
              <w:rPr>
                <w:rFonts w:asciiTheme="minorHAnsi" w:hAnsiTheme="minorHAnsi" w:cstheme="minorHAnsi"/>
                <w:color w:val="000000"/>
                <w:sz w:val="20"/>
              </w:rPr>
            </w:pPr>
            <w:r w:rsidRPr="00B233F3">
              <w:rPr>
                <w:rFonts w:asciiTheme="minorHAnsi" w:hAnsiTheme="minorHAnsi" w:cstheme="minorHAnsi"/>
                <w:color w:val="000000"/>
                <w:sz w:val="20"/>
              </w:rPr>
              <w:t>Σήμανση CE. Στην Τεχνική Προσφορά υποβάλλεται η σχετική δήλωση συμμόρφωσης.</w:t>
            </w:r>
          </w:p>
          <w:p w14:paraId="37B6F605" w14:textId="77777777" w:rsidR="00D02C5B" w:rsidRPr="003B0BFC" w:rsidRDefault="006E6107" w:rsidP="006E6107">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rPr>
              <w:t>Εγγύηση</w:t>
            </w:r>
            <w:r>
              <w:rPr>
                <w:rFonts w:asciiTheme="minorHAnsi" w:hAnsiTheme="minorHAnsi" w:cstheme="minorHAnsi"/>
                <w:color w:val="000000"/>
                <w:sz w:val="20"/>
                <w:lang w:val="en-US"/>
              </w:rPr>
              <w:t xml:space="preserve">  </w:t>
            </w:r>
            <w:r w:rsidRPr="00F04901">
              <w:rPr>
                <w:rFonts w:asciiTheme="minorHAnsi" w:hAnsiTheme="minorHAnsi" w:cstheme="minorHAnsi"/>
                <w:color w:val="000000"/>
                <w:sz w:val="20"/>
              </w:rPr>
              <w:t xml:space="preserve">≥ </w:t>
            </w:r>
            <w:r w:rsidRPr="005B18EC">
              <w:rPr>
                <w:rFonts w:asciiTheme="minorHAnsi" w:hAnsiTheme="minorHAnsi" w:cstheme="minorHAnsi"/>
                <w:color w:val="000000"/>
                <w:sz w:val="20"/>
              </w:rPr>
              <w:t>1 έτος</w:t>
            </w:r>
          </w:p>
        </w:tc>
        <w:tc>
          <w:tcPr>
            <w:tcW w:w="993" w:type="dxa"/>
            <w:vAlign w:val="center"/>
          </w:tcPr>
          <w:p w14:paraId="0108F018" w14:textId="05630333" w:rsidR="00D02C5B" w:rsidRPr="003B0BFC" w:rsidRDefault="006311C7" w:rsidP="00D02C5B">
            <w:pPr>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5</w:t>
            </w:r>
            <w:r w:rsidR="00630C7E">
              <w:rPr>
                <w:rFonts w:asciiTheme="minorHAnsi" w:hAnsiTheme="minorHAnsi" w:cstheme="minorHAnsi"/>
                <w:color w:val="000000"/>
                <w:sz w:val="20"/>
                <w:szCs w:val="20"/>
              </w:rPr>
              <w:t>0</w:t>
            </w:r>
          </w:p>
        </w:tc>
        <w:tc>
          <w:tcPr>
            <w:tcW w:w="1417" w:type="dxa"/>
            <w:vAlign w:val="center"/>
          </w:tcPr>
          <w:p w14:paraId="4EEF66C4" w14:textId="77777777" w:rsidR="00D02C5B" w:rsidRPr="003B0BFC" w:rsidRDefault="00D02C5B" w:rsidP="00D02C5B">
            <w:pPr>
              <w:jc w:val="center"/>
              <w:rPr>
                <w:rFonts w:asciiTheme="minorHAnsi" w:hAnsiTheme="minorHAnsi" w:cstheme="minorHAnsi"/>
                <w:color w:val="000000"/>
                <w:sz w:val="20"/>
                <w:szCs w:val="20"/>
              </w:rPr>
            </w:pPr>
          </w:p>
        </w:tc>
        <w:tc>
          <w:tcPr>
            <w:tcW w:w="1418" w:type="dxa"/>
            <w:shd w:val="clear" w:color="auto" w:fill="auto"/>
            <w:vAlign w:val="center"/>
          </w:tcPr>
          <w:p w14:paraId="514640D3" w14:textId="77777777" w:rsidR="00D02C5B" w:rsidRPr="003B0BFC" w:rsidRDefault="00D02C5B" w:rsidP="00D02C5B">
            <w:pPr>
              <w:jc w:val="center"/>
              <w:rPr>
                <w:rFonts w:asciiTheme="minorHAnsi" w:hAnsiTheme="minorHAnsi" w:cstheme="minorHAnsi"/>
                <w:color w:val="000000"/>
                <w:sz w:val="20"/>
                <w:szCs w:val="20"/>
              </w:rPr>
            </w:pPr>
          </w:p>
        </w:tc>
        <w:tc>
          <w:tcPr>
            <w:tcW w:w="992" w:type="dxa"/>
            <w:shd w:val="clear" w:color="auto" w:fill="auto"/>
            <w:vAlign w:val="center"/>
          </w:tcPr>
          <w:p w14:paraId="0F31B8DF" w14:textId="77777777" w:rsidR="00D02C5B" w:rsidRPr="003B0BFC" w:rsidRDefault="00D02C5B" w:rsidP="00D02C5B">
            <w:pPr>
              <w:jc w:val="center"/>
              <w:rPr>
                <w:rFonts w:asciiTheme="minorHAnsi" w:hAnsiTheme="minorHAnsi" w:cstheme="minorHAnsi"/>
                <w:color w:val="000000"/>
                <w:sz w:val="20"/>
                <w:szCs w:val="20"/>
              </w:rPr>
            </w:pPr>
          </w:p>
        </w:tc>
        <w:tc>
          <w:tcPr>
            <w:tcW w:w="1559" w:type="dxa"/>
          </w:tcPr>
          <w:p w14:paraId="018DEACE" w14:textId="77777777" w:rsidR="00D02C5B" w:rsidRPr="003B0BFC" w:rsidRDefault="00D02C5B" w:rsidP="00D02C5B">
            <w:pPr>
              <w:jc w:val="center"/>
              <w:rPr>
                <w:rFonts w:asciiTheme="minorHAnsi" w:hAnsiTheme="minorHAnsi" w:cstheme="minorHAnsi"/>
                <w:color w:val="000000"/>
                <w:sz w:val="20"/>
                <w:szCs w:val="20"/>
              </w:rPr>
            </w:pPr>
          </w:p>
        </w:tc>
        <w:tc>
          <w:tcPr>
            <w:tcW w:w="1418" w:type="dxa"/>
          </w:tcPr>
          <w:p w14:paraId="3C757F42" w14:textId="77777777" w:rsidR="00D02C5B" w:rsidRPr="003B0BFC" w:rsidRDefault="00D02C5B" w:rsidP="00D02C5B">
            <w:pPr>
              <w:jc w:val="center"/>
              <w:rPr>
                <w:rFonts w:asciiTheme="minorHAnsi" w:hAnsiTheme="minorHAnsi" w:cstheme="minorHAnsi"/>
                <w:color w:val="000000"/>
                <w:sz w:val="20"/>
                <w:szCs w:val="20"/>
              </w:rPr>
            </w:pPr>
          </w:p>
        </w:tc>
      </w:tr>
    </w:tbl>
    <w:p w14:paraId="65D03A11" w14:textId="77777777" w:rsidR="00491C60" w:rsidRDefault="00491C60" w:rsidP="00DE5A2F">
      <w:pPr>
        <w:tabs>
          <w:tab w:val="left" w:pos="2430"/>
        </w:tabs>
        <w:spacing w:line="276" w:lineRule="auto"/>
        <w:contextualSpacing/>
        <w:rPr>
          <w:rFonts w:asciiTheme="minorHAnsi" w:hAnsiTheme="minorHAnsi" w:cstheme="minorHAnsi"/>
          <w:b/>
          <w:szCs w:val="24"/>
        </w:rPr>
      </w:pPr>
    </w:p>
    <w:p w14:paraId="00508DE6" w14:textId="77777777" w:rsidR="00587B59" w:rsidRPr="00F5642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sz w:val="18"/>
          <w:szCs w:val="18"/>
        </w:rPr>
        <w:t xml:space="preserve">               </w:t>
      </w:r>
      <w:r w:rsidRPr="00F5642E">
        <w:rPr>
          <w:rFonts w:asciiTheme="minorHAnsi" w:hAnsiTheme="minorHAnsi" w:cstheme="minorHAnsi"/>
          <w:color w:val="000000"/>
          <w:sz w:val="18"/>
          <w:szCs w:val="18"/>
        </w:rPr>
        <w:t>Για τον Προσφέροντα:</w:t>
      </w:r>
    </w:p>
    <w:p w14:paraId="2D605D5D" w14:textId="77777777" w:rsidR="00F5642E" w:rsidRDefault="005B656A" w:rsidP="00DE5A2F">
      <w:pPr>
        <w:tabs>
          <w:tab w:val="left" w:pos="14175"/>
          <w:tab w:val="left" w:pos="14317"/>
        </w:tabs>
        <w:spacing w:line="276" w:lineRule="auto"/>
        <w:ind w:right="199"/>
        <w:jc w:val="right"/>
        <w:rPr>
          <w:rFonts w:asciiTheme="minorHAnsi" w:hAnsiTheme="minorHAnsi" w:cstheme="minorHAnsi"/>
          <w:color w:val="000000"/>
          <w:sz w:val="18"/>
          <w:szCs w:val="18"/>
        </w:rPr>
        <w:sectPr w:rsidR="00F5642E" w:rsidSect="00B233F3">
          <w:footerReference w:type="default" r:id="rId20"/>
          <w:pgSz w:w="16838" w:h="11906" w:orient="landscape" w:code="9"/>
          <w:pgMar w:top="709" w:right="1418" w:bottom="568" w:left="851" w:header="567" w:footer="567" w:gutter="0"/>
          <w:cols w:space="708"/>
          <w:docGrid w:linePitch="360"/>
        </w:sectPr>
      </w:pPr>
      <w:r w:rsidRPr="00F5642E">
        <w:rPr>
          <w:rFonts w:asciiTheme="minorHAnsi" w:hAnsiTheme="minorHAnsi" w:cstheme="minorHAnsi"/>
          <w:color w:val="000000"/>
          <w:sz w:val="18"/>
          <w:szCs w:val="18"/>
        </w:rPr>
        <w:t>Υπογραφή του νόμιμου εκπροσώπου  και  σφραγίδα Προσφέροντος</w:t>
      </w:r>
    </w:p>
    <w:p w14:paraId="64EA8416" w14:textId="77777777" w:rsidR="00D63373" w:rsidRPr="00D40C30" w:rsidRDefault="00D63373" w:rsidP="00DE5A2F">
      <w:pPr>
        <w:spacing w:after="0" w:line="276" w:lineRule="auto"/>
        <w:rPr>
          <w:b/>
          <w:szCs w:val="24"/>
          <w:lang w:val="en-US"/>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14:paraId="7C2D54AA" w14:textId="77777777"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13DA3D46" w14:textId="77777777" w:rsidR="00D63373" w:rsidRPr="00993C58" w:rsidRDefault="00D63373" w:rsidP="007C1B7B">
            <w:pPr>
              <w:spacing w:before="240" w:line="276" w:lineRule="auto"/>
              <w:ind w:right="-6878"/>
              <w:contextualSpacing/>
              <w:rPr>
                <w:sz w:val="16"/>
                <w:szCs w:val="16"/>
              </w:rPr>
            </w:pPr>
          </w:p>
          <w:p w14:paraId="366D74E1" w14:textId="77777777"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2029BC66" w14:textId="77777777"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14:paraId="27F8BBA6" w14:textId="77777777" w:rsidTr="00EF6DFC">
        <w:trPr>
          <w:cantSplit/>
          <w:trHeight w:val="374"/>
        </w:trPr>
        <w:tc>
          <w:tcPr>
            <w:tcW w:w="1627" w:type="dxa"/>
            <w:tcBorders>
              <w:top w:val="single" w:sz="4" w:space="0" w:color="auto"/>
            </w:tcBorders>
            <w:vAlign w:val="center"/>
          </w:tcPr>
          <w:p w14:paraId="72160620" w14:textId="77777777"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14:paraId="51F5E9F1" w14:textId="77777777"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14:paraId="621CA72D" w14:textId="77777777"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14:paraId="00466762" w14:textId="77777777" w:rsidR="00D63373" w:rsidRPr="00993C58" w:rsidRDefault="00D63373" w:rsidP="007C1B7B">
            <w:pPr>
              <w:spacing w:before="240" w:line="276" w:lineRule="auto"/>
              <w:ind w:right="-6878"/>
              <w:contextualSpacing/>
              <w:rPr>
                <w:sz w:val="16"/>
                <w:szCs w:val="16"/>
              </w:rPr>
            </w:pPr>
          </w:p>
        </w:tc>
      </w:tr>
      <w:tr w:rsidR="00D63373" w:rsidRPr="00993C58" w14:paraId="2057B748" w14:textId="77777777" w:rsidTr="00EF6DFC">
        <w:trPr>
          <w:cantSplit/>
          <w:trHeight w:val="281"/>
        </w:trPr>
        <w:tc>
          <w:tcPr>
            <w:tcW w:w="2656" w:type="dxa"/>
            <w:gridSpan w:val="4"/>
            <w:vAlign w:val="center"/>
          </w:tcPr>
          <w:p w14:paraId="0C4386C2"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14:paraId="15956BDD" w14:textId="77777777" w:rsidR="00D63373" w:rsidRPr="00993C58" w:rsidRDefault="00D63373" w:rsidP="007C1B7B">
            <w:pPr>
              <w:spacing w:before="240" w:line="276" w:lineRule="auto"/>
              <w:ind w:right="-6878"/>
              <w:contextualSpacing/>
              <w:rPr>
                <w:sz w:val="16"/>
                <w:szCs w:val="16"/>
              </w:rPr>
            </w:pPr>
          </w:p>
        </w:tc>
      </w:tr>
      <w:tr w:rsidR="00D63373" w:rsidRPr="00993C58" w14:paraId="6DA4490C" w14:textId="77777777" w:rsidTr="00EF6DFC">
        <w:trPr>
          <w:cantSplit/>
          <w:trHeight w:val="271"/>
        </w:trPr>
        <w:tc>
          <w:tcPr>
            <w:tcW w:w="2656" w:type="dxa"/>
            <w:gridSpan w:val="4"/>
            <w:vAlign w:val="center"/>
          </w:tcPr>
          <w:p w14:paraId="601F0F42"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14:paraId="22994978" w14:textId="77777777" w:rsidR="00D63373" w:rsidRPr="00993C58" w:rsidRDefault="00D63373" w:rsidP="007C1B7B">
            <w:pPr>
              <w:spacing w:before="240" w:line="276" w:lineRule="auto"/>
              <w:ind w:right="-6878"/>
              <w:contextualSpacing/>
              <w:rPr>
                <w:sz w:val="16"/>
                <w:szCs w:val="16"/>
              </w:rPr>
            </w:pPr>
          </w:p>
        </w:tc>
      </w:tr>
      <w:tr w:rsidR="00D63373" w:rsidRPr="00993C58" w14:paraId="2163C878" w14:textId="77777777" w:rsidTr="00EF6DFC">
        <w:trPr>
          <w:cantSplit/>
          <w:trHeight w:val="288"/>
        </w:trPr>
        <w:tc>
          <w:tcPr>
            <w:tcW w:w="2656" w:type="dxa"/>
            <w:gridSpan w:val="4"/>
            <w:vAlign w:val="center"/>
          </w:tcPr>
          <w:p w14:paraId="52934400" w14:textId="77777777"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14:paraId="76A48A8A" w14:textId="77777777" w:rsidR="00D63373" w:rsidRPr="00993C58" w:rsidRDefault="00D63373" w:rsidP="007C1B7B">
            <w:pPr>
              <w:spacing w:before="240" w:line="276" w:lineRule="auto"/>
              <w:ind w:right="-6878"/>
              <w:contextualSpacing/>
              <w:rPr>
                <w:sz w:val="16"/>
                <w:szCs w:val="16"/>
              </w:rPr>
            </w:pPr>
          </w:p>
        </w:tc>
      </w:tr>
      <w:tr w:rsidR="00D63373" w:rsidRPr="00993C58" w14:paraId="39056BC5" w14:textId="77777777"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0C0E72A6" w14:textId="77777777"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2150EF9F" w14:textId="77777777" w:rsidR="00D63373" w:rsidRPr="00993C58" w:rsidRDefault="00D63373" w:rsidP="007C1B7B">
            <w:pPr>
              <w:spacing w:before="240" w:line="276" w:lineRule="auto"/>
              <w:ind w:right="-6878"/>
              <w:contextualSpacing/>
              <w:rPr>
                <w:sz w:val="16"/>
                <w:szCs w:val="16"/>
              </w:rPr>
            </w:pPr>
          </w:p>
        </w:tc>
      </w:tr>
      <w:tr w:rsidR="00D63373" w:rsidRPr="00993C58" w14:paraId="15847396" w14:textId="77777777" w:rsidTr="00EF6DFC">
        <w:trPr>
          <w:cantSplit/>
          <w:trHeight w:val="268"/>
        </w:trPr>
        <w:tc>
          <w:tcPr>
            <w:tcW w:w="2656" w:type="dxa"/>
            <w:gridSpan w:val="4"/>
            <w:vAlign w:val="center"/>
          </w:tcPr>
          <w:p w14:paraId="20044992" w14:textId="77777777"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14:paraId="5F873A2F" w14:textId="77777777" w:rsidR="00D63373" w:rsidRPr="00993C58" w:rsidRDefault="00D63373" w:rsidP="007C1B7B">
            <w:pPr>
              <w:spacing w:before="240" w:line="276" w:lineRule="auto"/>
              <w:contextualSpacing/>
              <w:rPr>
                <w:sz w:val="16"/>
                <w:szCs w:val="16"/>
              </w:rPr>
            </w:pPr>
          </w:p>
        </w:tc>
        <w:tc>
          <w:tcPr>
            <w:tcW w:w="989" w:type="dxa"/>
            <w:vAlign w:val="center"/>
          </w:tcPr>
          <w:p w14:paraId="61CFF63D" w14:textId="77777777" w:rsidR="00D63373" w:rsidRPr="00993C58" w:rsidRDefault="00D63373" w:rsidP="007C1B7B">
            <w:pPr>
              <w:spacing w:before="240" w:line="276" w:lineRule="auto"/>
              <w:contextualSpacing/>
              <w:rPr>
                <w:sz w:val="16"/>
                <w:szCs w:val="16"/>
              </w:rPr>
            </w:pPr>
            <w:proofErr w:type="spellStart"/>
            <w:r w:rsidRPr="00993C58">
              <w:rPr>
                <w:sz w:val="16"/>
                <w:szCs w:val="16"/>
              </w:rPr>
              <w:t>Τηλ</w:t>
            </w:r>
            <w:proofErr w:type="spellEnd"/>
            <w:r w:rsidRPr="00993C58">
              <w:rPr>
                <w:sz w:val="16"/>
                <w:szCs w:val="16"/>
              </w:rPr>
              <w:t>:</w:t>
            </w:r>
          </w:p>
        </w:tc>
        <w:tc>
          <w:tcPr>
            <w:tcW w:w="4114" w:type="dxa"/>
            <w:gridSpan w:val="6"/>
            <w:vAlign w:val="center"/>
          </w:tcPr>
          <w:p w14:paraId="022661D9" w14:textId="77777777" w:rsidR="00D63373" w:rsidRPr="00993C58" w:rsidRDefault="00D63373" w:rsidP="007C1B7B">
            <w:pPr>
              <w:spacing w:before="240" w:line="276" w:lineRule="auto"/>
              <w:contextualSpacing/>
              <w:rPr>
                <w:sz w:val="16"/>
                <w:szCs w:val="16"/>
              </w:rPr>
            </w:pPr>
          </w:p>
        </w:tc>
      </w:tr>
      <w:tr w:rsidR="00D63373" w:rsidRPr="00993C58" w14:paraId="3D2484B5" w14:textId="77777777" w:rsidTr="00EF6DFC">
        <w:trPr>
          <w:cantSplit/>
          <w:trHeight w:val="273"/>
        </w:trPr>
        <w:tc>
          <w:tcPr>
            <w:tcW w:w="1941" w:type="dxa"/>
            <w:gridSpan w:val="2"/>
            <w:vAlign w:val="center"/>
          </w:tcPr>
          <w:p w14:paraId="15530C5A" w14:textId="77777777"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14:paraId="2E0D8E6C" w14:textId="77777777" w:rsidR="00D63373" w:rsidRPr="00993C58" w:rsidRDefault="00D63373" w:rsidP="007C1B7B">
            <w:pPr>
              <w:spacing w:before="240" w:line="276" w:lineRule="auto"/>
              <w:contextualSpacing/>
              <w:rPr>
                <w:sz w:val="16"/>
                <w:szCs w:val="16"/>
              </w:rPr>
            </w:pPr>
          </w:p>
        </w:tc>
        <w:tc>
          <w:tcPr>
            <w:tcW w:w="686" w:type="dxa"/>
            <w:vAlign w:val="center"/>
          </w:tcPr>
          <w:p w14:paraId="591D81C6" w14:textId="77777777"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14:paraId="5C088024" w14:textId="77777777" w:rsidR="00D63373" w:rsidRPr="00993C58" w:rsidRDefault="00D63373" w:rsidP="007C1B7B">
            <w:pPr>
              <w:spacing w:before="240" w:line="276" w:lineRule="auto"/>
              <w:contextualSpacing/>
              <w:rPr>
                <w:sz w:val="16"/>
                <w:szCs w:val="16"/>
              </w:rPr>
            </w:pPr>
          </w:p>
        </w:tc>
        <w:tc>
          <w:tcPr>
            <w:tcW w:w="686" w:type="dxa"/>
          </w:tcPr>
          <w:p w14:paraId="4D28BE8B" w14:textId="77777777" w:rsidR="00D63373" w:rsidRPr="00993C58" w:rsidRDefault="00D63373" w:rsidP="007C1B7B">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14:paraId="2F22AFB1" w14:textId="77777777" w:rsidR="00D63373" w:rsidRPr="00993C58" w:rsidRDefault="00D63373" w:rsidP="007C1B7B">
            <w:pPr>
              <w:spacing w:before="240" w:line="276" w:lineRule="auto"/>
              <w:contextualSpacing/>
              <w:rPr>
                <w:sz w:val="16"/>
                <w:szCs w:val="16"/>
              </w:rPr>
            </w:pPr>
          </w:p>
        </w:tc>
        <w:tc>
          <w:tcPr>
            <w:tcW w:w="514" w:type="dxa"/>
          </w:tcPr>
          <w:p w14:paraId="60BAE0EE" w14:textId="77777777"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14:paraId="7C53FD2C" w14:textId="77777777" w:rsidR="00D63373" w:rsidRPr="00993C58" w:rsidRDefault="00D63373" w:rsidP="007C1B7B">
            <w:pPr>
              <w:spacing w:before="240" w:line="276" w:lineRule="auto"/>
              <w:contextualSpacing/>
              <w:rPr>
                <w:sz w:val="16"/>
                <w:szCs w:val="16"/>
              </w:rPr>
            </w:pPr>
          </w:p>
        </w:tc>
      </w:tr>
      <w:tr w:rsidR="00D63373" w:rsidRPr="00993C58" w14:paraId="1DAEC5C9" w14:textId="77777777" w:rsidTr="00EF6DFC">
        <w:trPr>
          <w:cantSplit/>
          <w:trHeight w:val="418"/>
        </w:trPr>
        <w:tc>
          <w:tcPr>
            <w:tcW w:w="2568" w:type="dxa"/>
            <w:gridSpan w:val="3"/>
            <w:vAlign w:val="center"/>
          </w:tcPr>
          <w:p w14:paraId="3D03FA2E" w14:textId="77777777" w:rsidR="00D63373" w:rsidRPr="00993C58" w:rsidRDefault="00D63373" w:rsidP="007C1B7B">
            <w:pPr>
              <w:spacing w:before="240" w:line="276" w:lineRule="auto"/>
              <w:contextualSpacing/>
              <w:rPr>
                <w:sz w:val="16"/>
                <w:szCs w:val="16"/>
              </w:rPr>
            </w:pPr>
            <w:proofErr w:type="spellStart"/>
            <w:r w:rsidRPr="00993C58">
              <w:rPr>
                <w:sz w:val="16"/>
                <w:szCs w:val="16"/>
              </w:rPr>
              <w:t>Αρ</w:t>
            </w:r>
            <w:proofErr w:type="spellEnd"/>
            <w:r w:rsidRPr="00993C58">
              <w:rPr>
                <w:sz w:val="16"/>
                <w:szCs w:val="16"/>
              </w:rPr>
              <w:t xml:space="preserve">.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14:paraId="5CA19C2A" w14:textId="77777777" w:rsidR="00D63373" w:rsidRPr="00993C58" w:rsidRDefault="00D63373" w:rsidP="007C1B7B">
            <w:pPr>
              <w:spacing w:before="240" w:line="276" w:lineRule="auto"/>
              <w:contextualSpacing/>
              <w:rPr>
                <w:sz w:val="16"/>
                <w:szCs w:val="16"/>
              </w:rPr>
            </w:pPr>
          </w:p>
        </w:tc>
        <w:tc>
          <w:tcPr>
            <w:tcW w:w="1985" w:type="dxa"/>
            <w:gridSpan w:val="2"/>
            <w:vAlign w:val="center"/>
          </w:tcPr>
          <w:p w14:paraId="3EF0CED9" w14:textId="77777777" w:rsidR="00D63373" w:rsidRPr="00993C58" w:rsidRDefault="00D63373" w:rsidP="00EF6DFC">
            <w:pPr>
              <w:spacing w:line="276" w:lineRule="auto"/>
              <w:contextualSpacing/>
              <w:rPr>
                <w:sz w:val="16"/>
                <w:szCs w:val="16"/>
              </w:rPr>
            </w:pPr>
            <w:r w:rsidRPr="00993C58">
              <w:rPr>
                <w:sz w:val="16"/>
                <w:szCs w:val="16"/>
              </w:rPr>
              <w:t>Δ/</w:t>
            </w:r>
            <w:proofErr w:type="spellStart"/>
            <w:r w:rsidRPr="00993C58">
              <w:rPr>
                <w:sz w:val="16"/>
                <w:szCs w:val="16"/>
              </w:rPr>
              <w:t>νση</w:t>
            </w:r>
            <w:proofErr w:type="spellEnd"/>
            <w:r w:rsidRPr="00993C58">
              <w:rPr>
                <w:sz w:val="16"/>
                <w:szCs w:val="16"/>
              </w:rPr>
              <w:t xml:space="preserve"> Ηλεκτρ. Ταχυδρομείου</w:t>
            </w:r>
            <w:r w:rsidR="00EF6DFC">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14:paraId="373C41A2" w14:textId="77777777" w:rsidR="00D63373" w:rsidRPr="00993C58" w:rsidRDefault="00D63373" w:rsidP="007C1B7B">
            <w:pPr>
              <w:spacing w:before="240" w:line="276" w:lineRule="auto"/>
              <w:contextualSpacing/>
              <w:rPr>
                <w:sz w:val="16"/>
                <w:szCs w:val="16"/>
              </w:rPr>
            </w:pPr>
          </w:p>
        </w:tc>
      </w:tr>
      <w:tr w:rsidR="00D63373" w:rsidRPr="00993C58" w14:paraId="77DE0DF4" w14:textId="77777777" w:rsidTr="007C1B7B">
        <w:trPr>
          <w:trHeight w:val="533"/>
        </w:trPr>
        <w:tc>
          <w:tcPr>
            <w:tcW w:w="10343" w:type="dxa"/>
            <w:gridSpan w:val="14"/>
            <w:tcBorders>
              <w:top w:val="nil"/>
              <w:left w:val="nil"/>
              <w:bottom w:val="nil"/>
              <w:right w:val="nil"/>
            </w:tcBorders>
          </w:tcPr>
          <w:p w14:paraId="54E67301" w14:textId="77777777" w:rsidR="00D63373" w:rsidRPr="00EF6DFC" w:rsidRDefault="00D63373" w:rsidP="007C1B7B">
            <w:pPr>
              <w:spacing w:after="0" w:line="276" w:lineRule="auto"/>
              <w:ind w:right="124"/>
              <w:contextualSpacing/>
              <w:rPr>
                <w:rFonts w:asciiTheme="minorHAnsi" w:hAnsiTheme="minorHAnsi" w:cstheme="minorHAnsi"/>
                <w:sz w:val="17"/>
                <w:szCs w:val="17"/>
              </w:rPr>
            </w:pPr>
          </w:p>
          <w:p w14:paraId="27D6D60A" w14:textId="77777777"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14:paraId="00B5A5BE" w14:textId="77777777" w:rsidTr="007C1B7B">
        <w:trPr>
          <w:trHeight w:val="3109"/>
        </w:trPr>
        <w:tc>
          <w:tcPr>
            <w:tcW w:w="10343" w:type="dxa"/>
            <w:gridSpan w:val="14"/>
            <w:tcBorders>
              <w:top w:val="nil"/>
              <w:left w:val="nil"/>
              <w:bottom w:val="nil"/>
              <w:right w:val="nil"/>
            </w:tcBorders>
          </w:tcPr>
          <w:p w14:paraId="1CCA3F0E"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14:paraId="15E1C7D7"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14:paraId="11BC4F16"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14:paraId="0032B984"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3503AB1C"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68C826D0"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6185F963"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BBD4685"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57474A4F" w14:textId="77777777" w:rsidR="00D63373" w:rsidRPr="00EF6DFC" w:rsidRDefault="00D63373" w:rsidP="00FF4D47">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w:t>
            </w:r>
            <w:r w:rsidR="00FF4D47">
              <w:rPr>
                <w:rFonts w:asciiTheme="minorHAnsi" w:hAnsiTheme="minorHAnsi" w:cstheme="minorHAnsi"/>
                <w:sz w:val="17"/>
                <w:szCs w:val="17"/>
              </w:rPr>
              <w:t>κίας και της δόλιας χρεοκοπίας.</w:t>
            </w:r>
          </w:p>
          <w:p w14:paraId="64FAAB6A" w14:textId="77777777" w:rsidR="00D63373" w:rsidRPr="00EF6DFC" w:rsidRDefault="00FF4D47" w:rsidP="007C1B7B">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Β3</w:t>
            </w:r>
            <w:r w:rsidR="00D63373" w:rsidRPr="00EF6DFC">
              <w:rPr>
                <w:rFonts w:asciiTheme="minorHAnsi" w:hAnsiTheme="minorHAnsi" w:cstheme="minorHAnsi"/>
                <w:b/>
                <w:sz w:val="17"/>
                <w:szCs w:val="17"/>
              </w:rPr>
              <w:t>.</w:t>
            </w:r>
            <w:r w:rsidR="00D63373"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14:paraId="7F8EDEDD"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14:paraId="2708D0ED"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14:paraId="1843EBB1" w14:textId="77777777" w:rsidR="00D9045E" w:rsidRPr="00EF6DFC" w:rsidRDefault="00D9045E" w:rsidP="007C1B7B">
            <w:pPr>
              <w:spacing w:after="0" w:line="276" w:lineRule="auto"/>
              <w:contextualSpacing/>
              <w:jc w:val="both"/>
              <w:rPr>
                <w:rFonts w:asciiTheme="minorHAnsi" w:hAnsiTheme="minorHAnsi" w:cstheme="minorHAnsi"/>
                <w:sz w:val="17"/>
                <w:szCs w:val="17"/>
              </w:rPr>
            </w:pPr>
          </w:p>
        </w:tc>
      </w:tr>
    </w:tbl>
    <w:p w14:paraId="53A42597" w14:textId="77777777"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Pr="00A4110F">
        <w:rPr>
          <w:rFonts w:asciiTheme="minorHAnsi" w:hAnsiTheme="minorHAnsi" w:cstheme="minorHAnsi"/>
          <w:b/>
          <w:sz w:val="20"/>
          <w:szCs w:val="20"/>
        </w:rPr>
        <w:t xml:space="preserve"> </w:t>
      </w:r>
      <w:r w:rsidR="007C1B7B" w:rsidRPr="00A4110F">
        <w:rPr>
          <w:rFonts w:asciiTheme="minorHAnsi" w:hAnsiTheme="minorHAnsi" w:cstheme="minorHAnsi"/>
          <w:b/>
          <w:sz w:val="20"/>
          <w:szCs w:val="20"/>
        </w:rPr>
        <w:t>Γ</w:t>
      </w:r>
    </w:p>
    <w:p w14:paraId="5B42FB34" w14:textId="77777777"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14:paraId="33ABEE08" w14:textId="77777777"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14:paraId="65D77136"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14:paraId="151F0953"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14:paraId="62B56D6C" w14:textId="77777777"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14:paraId="6533B1E2" w14:textId="77777777"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14:paraId="0B3C094A" w14:textId="77777777"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14:paraId="193D1BB9" w14:textId="77777777" w:rsidR="00D9045E" w:rsidRPr="00E335CD" w:rsidRDefault="00D9045E" w:rsidP="00DE5A2F">
      <w:pPr>
        <w:spacing w:line="276" w:lineRule="auto"/>
        <w:contextualSpacing/>
        <w:rPr>
          <w:rFonts w:asciiTheme="minorHAnsi" w:hAnsiTheme="minorHAnsi" w:cstheme="minorHAnsi"/>
          <w:sz w:val="16"/>
          <w:szCs w:val="16"/>
        </w:rPr>
      </w:pPr>
    </w:p>
    <w:p w14:paraId="585D58C1" w14:textId="77777777"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14:paraId="1022C812"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16219DB" w14:textId="77777777"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14:paraId="4B86ACB1"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89BDCBE" w14:textId="77777777"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24213D">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70B0A" w14:textId="77777777" w:rsidR="00C75C47" w:rsidRDefault="00C75C47" w:rsidP="00EF68D4">
      <w:pPr>
        <w:spacing w:after="0" w:line="240" w:lineRule="auto"/>
      </w:pPr>
      <w:r>
        <w:separator/>
      </w:r>
    </w:p>
  </w:endnote>
  <w:endnote w:type="continuationSeparator" w:id="0">
    <w:p w14:paraId="1569BC3F" w14:textId="77777777" w:rsidR="00C75C47" w:rsidRDefault="00C75C47"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8AEA" w14:textId="77777777" w:rsidR="00E2460A" w:rsidRDefault="00E2460A">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48221B62" w14:textId="77777777" w:rsidR="00E2460A" w:rsidRDefault="00E2460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F6EB" w14:textId="77777777" w:rsidR="00E2460A" w:rsidRPr="00B80D68" w:rsidRDefault="00E2460A"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Pr>
        <w:rFonts w:cs="Calibri"/>
        <w:bCs/>
        <w:noProof/>
        <w:sz w:val="20"/>
        <w:szCs w:val="20"/>
      </w:rPr>
      <w:t>7</w:t>
    </w:r>
    <w:r w:rsidRPr="00B80D68">
      <w:rPr>
        <w:rFonts w:cs="Calibri"/>
        <w:bCs/>
        <w:sz w:val="20"/>
        <w:szCs w:val="20"/>
      </w:rPr>
      <w:fldChar w:fldCharType="end"/>
    </w:r>
  </w:p>
  <w:p w14:paraId="09D73512" w14:textId="77777777" w:rsidR="00E2460A" w:rsidRDefault="00E2460A">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ECF7E" w14:textId="77777777" w:rsidR="00E2460A" w:rsidRDefault="00E2460A">
    <w:pPr>
      <w:pStyle w:val="a6"/>
      <w:jc w:val="center"/>
    </w:pPr>
  </w:p>
  <w:p w14:paraId="0A9B0582" w14:textId="77777777" w:rsidR="00E2460A" w:rsidRDefault="00E2460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44240"/>
      <w:docPartObj>
        <w:docPartGallery w:val="Page Numbers (Bottom of Page)"/>
        <w:docPartUnique/>
      </w:docPartObj>
    </w:sdtPr>
    <w:sdtEndPr>
      <w:rPr>
        <w:sz w:val="20"/>
        <w:szCs w:val="20"/>
      </w:rPr>
    </w:sdtEndPr>
    <w:sdtContent>
      <w:p w14:paraId="3CCF9CAD" w14:textId="77777777" w:rsidR="00E2460A" w:rsidRPr="00E335CD" w:rsidRDefault="00E2460A">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Pr>
            <w:noProof/>
            <w:sz w:val="20"/>
            <w:szCs w:val="20"/>
          </w:rPr>
          <w:t>14</w:t>
        </w:r>
        <w:r w:rsidRPr="00E335CD">
          <w:rPr>
            <w:sz w:val="20"/>
            <w:szCs w:val="20"/>
          </w:rPr>
          <w:fldChar w:fldCharType="end"/>
        </w:r>
      </w:p>
    </w:sdtContent>
  </w:sdt>
  <w:p w14:paraId="03BA77A3" w14:textId="77777777" w:rsidR="00E2460A" w:rsidRDefault="00E246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7C283" w14:textId="77777777" w:rsidR="00C75C47" w:rsidRDefault="00C75C47" w:rsidP="00EF68D4">
      <w:pPr>
        <w:spacing w:after="0" w:line="240" w:lineRule="auto"/>
      </w:pPr>
      <w:r>
        <w:separator/>
      </w:r>
    </w:p>
  </w:footnote>
  <w:footnote w:type="continuationSeparator" w:id="0">
    <w:p w14:paraId="3F2FD77C" w14:textId="77777777" w:rsidR="00C75C47" w:rsidRDefault="00C75C47"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4" w15:restartNumberingAfterBreak="0">
    <w:nsid w:val="09FA70A0"/>
    <w:multiLevelType w:val="hybridMultilevel"/>
    <w:tmpl w:val="EBC69B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7"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8"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9"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10"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2" w15:restartNumberingAfterBreak="0">
    <w:nsid w:val="1DE80DE1"/>
    <w:multiLevelType w:val="hybridMultilevel"/>
    <w:tmpl w:val="5C34AA8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A3D16B6"/>
    <w:multiLevelType w:val="hybridMultilevel"/>
    <w:tmpl w:val="F8CAF6C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230143"/>
    <w:multiLevelType w:val="hybridMultilevel"/>
    <w:tmpl w:val="14A0B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6" w15:restartNumberingAfterBreak="0">
    <w:nsid w:val="3133376D"/>
    <w:multiLevelType w:val="hybridMultilevel"/>
    <w:tmpl w:val="1856112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8"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20" w15:restartNumberingAfterBreak="0">
    <w:nsid w:val="47914F4E"/>
    <w:multiLevelType w:val="hybridMultilevel"/>
    <w:tmpl w:val="63C27B42"/>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783C70"/>
    <w:multiLevelType w:val="hybridMultilevel"/>
    <w:tmpl w:val="909EA89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23"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4"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5"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8"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9"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30"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31"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32"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33" w15:restartNumberingAfterBreak="0">
    <w:nsid w:val="642C2CA3"/>
    <w:multiLevelType w:val="hybridMultilevel"/>
    <w:tmpl w:val="6D086F0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5"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6"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15:restartNumberingAfterBreak="0">
    <w:nsid w:val="69373CBC"/>
    <w:multiLevelType w:val="hybridMultilevel"/>
    <w:tmpl w:val="6B2E3E80"/>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B321AD2"/>
    <w:multiLevelType w:val="hybridMultilevel"/>
    <w:tmpl w:val="79F88E96"/>
    <w:lvl w:ilvl="0" w:tplc="FEFC995E">
      <w:start w:val="1"/>
      <w:numFmt w:val="decimal"/>
      <w:lvlText w:val="1.%1"/>
      <w:lvlJc w:val="lef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40"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41"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42" w15:restartNumberingAfterBreak="0">
    <w:nsid w:val="727F4C72"/>
    <w:multiLevelType w:val="hybridMultilevel"/>
    <w:tmpl w:val="D89C5A12"/>
    <w:lvl w:ilvl="0" w:tplc="C7605448">
      <w:start w:val="1"/>
      <w:numFmt w:val="bullet"/>
      <w:lvlText w:val="▪"/>
      <w:lvlJc w:val="left"/>
      <w:pPr>
        <w:ind w:left="720" w:hanging="360"/>
      </w:pPr>
      <w:rPr>
        <w:rFonts w:ascii="Calibri Light" w:hAnsi="Calibri Light"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44"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45"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6" w15:restartNumberingAfterBreak="0">
    <w:nsid w:val="7BC75F78"/>
    <w:multiLevelType w:val="hybridMultilevel"/>
    <w:tmpl w:val="96F4874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EBE249D"/>
    <w:multiLevelType w:val="hybridMultilevel"/>
    <w:tmpl w:val="A81825D8"/>
    <w:lvl w:ilvl="0" w:tplc="FEFC995E">
      <w:start w:val="1"/>
      <w:numFmt w:val="decimal"/>
      <w:lvlText w:val="1.%1"/>
      <w:lvlJc w:val="left"/>
      <w:pPr>
        <w:ind w:left="1800" w:hanging="360"/>
      </w:pPr>
      <w:rPr>
        <w:rFonts w:hint="default"/>
        <w:b/>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24"/>
  </w:num>
  <w:num w:numId="2">
    <w:abstractNumId w:val="7"/>
  </w:num>
  <w:num w:numId="3">
    <w:abstractNumId w:val="45"/>
  </w:num>
  <w:num w:numId="4">
    <w:abstractNumId w:val="0"/>
  </w:num>
  <w:num w:numId="5">
    <w:abstractNumId w:val="40"/>
  </w:num>
  <w:num w:numId="6">
    <w:abstractNumId w:val="8"/>
  </w:num>
  <w:num w:numId="7">
    <w:abstractNumId w:val="29"/>
  </w:num>
  <w:num w:numId="8">
    <w:abstractNumId w:val="17"/>
  </w:num>
  <w:num w:numId="9">
    <w:abstractNumId w:val="3"/>
  </w:num>
  <w:num w:numId="10">
    <w:abstractNumId w:val="31"/>
  </w:num>
  <w:num w:numId="11">
    <w:abstractNumId w:val="39"/>
  </w:num>
  <w:num w:numId="12">
    <w:abstractNumId w:val="11"/>
  </w:num>
  <w:num w:numId="13">
    <w:abstractNumId w:val="6"/>
  </w:num>
  <w:num w:numId="14">
    <w:abstractNumId w:val="44"/>
  </w:num>
  <w:num w:numId="15">
    <w:abstractNumId w:val="41"/>
  </w:num>
  <w:num w:numId="16">
    <w:abstractNumId w:val="28"/>
  </w:num>
  <w:num w:numId="17">
    <w:abstractNumId w:val="32"/>
  </w:num>
  <w:num w:numId="18">
    <w:abstractNumId w:val="43"/>
  </w:num>
  <w:num w:numId="19">
    <w:abstractNumId w:val="9"/>
  </w:num>
  <w:num w:numId="20">
    <w:abstractNumId w:val="23"/>
  </w:num>
  <w:num w:numId="21">
    <w:abstractNumId w:val="35"/>
  </w:num>
  <w:num w:numId="22">
    <w:abstractNumId w:val="19"/>
  </w:num>
  <w:num w:numId="23">
    <w:abstractNumId w:val="22"/>
  </w:num>
  <w:num w:numId="24">
    <w:abstractNumId w:val="27"/>
  </w:num>
  <w:num w:numId="25">
    <w:abstractNumId w:val="30"/>
  </w:num>
  <w:num w:numId="26">
    <w:abstractNumId w:val="2"/>
  </w:num>
  <w:num w:numId="27">
    <w:abstractNumId w:val="15"/>
  </w:num>
  <w:num w:numId="28">
    <w:abstractNumId w:val="18"/>
  </w:num>
  <w:num w:numId="29">
    <w:abstractNumId w:val="5"/>
  </w:num>
  <w:num w:numId="30">
    <w:abstractNumId w:val="34"/>
  </w:num>
  <w:num w:numId="31">
    <w:abstractNumId w:val="25"/>
  </w:num>
  <w:num w:numId="32">
    <w:abstractNumId w:val="10"/>
  </w:num>
  <w:num w:numId="33">
    <w:abstractNumId w:val="26"/>
  </w:num>
  <w:num w:numId="34">
    <w:abstractNumId w:val="36"/>
  </w:num>
  <w:num w:numId="35">
    <w:abstractNumId w:val="33"/>
  </w:num>
  <w:num w:numId="36">
    <w:abstractNumId w:val="42"/>
  </w:num>
  <w:num w:numId="37">
    <w:abstractNumId w:val="12"/>
  </w:num>
  <w:num w:numId="38">
    <w:abstractNumId w:val="20"/>
  </w:num>
  <w:num w:numId="39">
    <w:abstractNumId w:val="13"/>
  </w:num>
  <w:num w:numId="40">
    <w:abstractNumId w:val="21"/>
  </w:num>
  <w:num w:numId="41">
    <w:abstractNumId w:val="46"/>
  </w:num>
  <w:num w:numId="42">
    <w:abstractNumId w:val="16"/>
  </w:num>
  <w:num w:numId="43">
    <w:abstractNumId w:val="37"/>
  </w:num>
  <w:num w:numId="44">
    <w:abstractNumId w:val="14"/>
  </w:num>
  <w:num w:numId="45">
    <w:abstractNumId w:val="38"/>
  </w:num>
  <w:num w:numId="46">
    <w:abstractNumId w:val="47"/>
  </w:num>
  <w:num w:numId="47">
    <w:abstractNumId w:val="1"/>
  </w:num>
  <w:num w:numId="48">
    <w:abstractNumId w:val="4"/>
  </w:num>
  <w:num w:numId="49">
    <w:abstractNumId w:val="4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6A48"/>
    <w:rsid w:val="0000722E"/>
    <w:rsid w:val="00011944"/>
    <w:rsid w:val="000147A0"/>
    <w:rsid w:val="0001605D"/>
    <w:rsid w:val="00021373"/>
    <w:rsid w:val="0002153B"/>
    <w:rsid w:val="00023143"/>
    <w:rsid w:val="00026094"/>
    <w:rsid w:val="00027B6E"/>
    <w:rsid w:val="000336B1"/>
    <w:rsid w:val="00034F26"/>
    <w:rsid w:val="00041477"/>
    <w:rsid w:val="00042057"/>
    <w:rsid w:val="00043EB3"/>
    <w:rsid w:val="00045383"/>
    <w:rsid w:val="00045720"/>
    <w:rsid w:val="00045B92"/>
    <w:rsid w:val="00054057"/>
    <w:rsid w:val="00054E3E"/>
    <w:rsid w:val="00055948"/>
    <w:rsid w:val="00057AA0"/>
    <w:rsid w:val="00063A8C"/>
    <w:rsid w:val="000644AD"/>
    <w:rsid w:val="00072998"/>
    <w:rsid w:val="00072D83"/>
    <w:rsid w:val="00074B14"/>
    <w:rsid w:val="000900D4"/>
    <w:rsid w:val="00090DBB"/>
    <w:rsid w:val="00092D2F"/>
    <w:rsid w:val="00093686"/>
    <w:rsid w:val="00093D74"/>
    <w:rsid w:val="0009453A"/>
    <w:rsid w:val="000A324A"/>
    <w:rsid w:val="000B00B2"/>
    <w:rsid w:val="000C1A0D"/>
    <w:rsid w:val="000C2DC1"/>
    <w:rsid w:val="000D1457"/>
    <w:rsid w:val="000D2AD4"/>
    <w:rsid w:val="000D3D94"/>
    <w:rsid w:val="000D3DA8"/>
    <w:rsid w:val="000E4FB6"/>
    <w:rsid w:val="000E537B"/>
    <w:rsid w:val="000E65A6"/>
    <w:rsid w:val="000E7D3B"/>
    <w:rsid w:val="000F0B7B"/>
    <w:rsid w:val="000F6498"/>
    <w:rsid w:val="000F7736"/>
    <w:rsid w:val="000F7D66"/>
    <w:rsid w:val="00102289"/>
    <w:rsid w:val="00104243"/>
    <w:rsid w:val="00113834"/>
    <w:rsid w:val="00114ADA"/>
    <w:rsid w:val="001175C3"/>
    <w:rsid w:val="00117BF6"/>
    <w:rsid w:val="00117C2F"/>
    <w:rsid w:val="00120E5F"/>
    <w:rsid w:val="00121A6D"/>
    <w:rsid w:val="00126EFC"/>
    <w:rsid w:val="00127A2B"/>
    <w:rsid w:val="001344B9"/>
    <w:rsid w:val="001425AA"/>
    <w:rsid w:val="00145E73"/>
    <w:rsid w:val="00151682"/>
    <w:rsid w:val="00152F1A"/>
    <w:rsid w:val="00155262"/>
    <w:rsid w:val="0015546E"/>
    <w:rsid w:val="00156254"/>
    <w:rsid w:val="001607C3"/>
    <w:rsid w:val="001628B1"/>
    <w:rsid w:val="00164BE4"/>
    <w:rsid w:val="00184C2F"/>
    <w:rsid w:val="00191945"/>
    <w:rsid w:val="00191E23"/>
    <w:rsid w:val="001923F2"/>
    <w:rsid w:val="00195489"/>
    <w:rsid w:val="001A5308"/>
    <w:rsid w:val="001A6907"/>
    <w:rsid w:val="001B156E"/>
    <w:rsid w:val="001C10BC"/>
    <w:rsid w:val="001C1BD8"/>
    <w:rsid w:val="001C4EF8"/>
    <w:rsid w:val="001C5C49"/>
    <w:rsid w:val="001C6F99"/>
    <w:rsid w:val="001D4099"/>
    <w:rsid w:val="001D4960"/>
    <w:rsid w:val="001D5244"/>
    <w:rsid w:val="001D77C0"/>
    <w:rsid w:val="001E4719"/>
    <w:rsid w:val="001E47EE"/>
    <w:rsid w:val="001F4210"/>
    <w:rsid w:val="001F71BC"/>
    <w:rsid w:val="002015D9"/>
    <w:rsid w:val="00201647"/>
    <w:rsid w:val="00207FCD"/>
    <w:rsid w:val="00212250"/>
    <w:rsid w:val="002134C8"/>
    <w:rsid w:val="00216BAE"/>
    <w:rsid w:val="00216BFF"/>
    <w:rsid w:val="00220273"/>
    <w:rsid w:val="002240FE"/>
    <w:rsid w:val="002241AE"/>
    <w:rsid w:val="00224E53"/>
    <w:rsid w:val="0022770D"/>
    <w:rsid w:val="00231E54"/>
    <w:rsid w:val="00232520"/>
    <w:rsid w:val="00235B8B"/>
    <w:rsid w:val="0023606A"/>
    <w:rsid w:val="00236A60"/>
    <w:rsid w:val="00237570"/>
    <w:rsid w:val="00240A48"/>
    <w:rsid w:val="0024213D"/>
    <w:rsid w:val="00243268"/>
    <w:rsid w:val="002473C0"/>
    <w:rsid w:val="002501FA"/>
    <w:rsid w:val="00250CC5"/>
    <w:rsid w:val="00260A55"/>
    <w:rsid w:val="002672DC"/>
    <w:rsid w:val="00267E6F"/>
    <w:rsid w:val="00270747"/>
    <w:rsid w:val="00271344"/>
    <w:rsid w:val="00272022"/>
    <w:rsid w:val="0027241C"/>
    <w:rsid w:val="00275AD7"/>
    <w:rsid w:val="00276970"/>
    <w:rsid w:val="00277D9F"/>
    <w:rsid w:val="002849B5"/>
    <w:rsid w:val="00284B7B"/>
    <w:rsid w:val="00286B1B"/>
    <w:rsid w:val="00295AA9"/>
    <w:rsid w:val="002A38CD"/>
    <w:rsid w:val="002B1610"/>
    <w:rsid w:val="002B58F4"/>
    <w:rsid w:val="002B6F42"/>
    <w:rsid w:val="002D2274"/>
    <w:rsid w:val="002D2EE7"/>
    <w:rsid w:val="002D7A77"/>
    <w:rsid w:val="002E4AD0"/>
    <w:rsid w:val="002E5FE6"/>
    <w:rsid w:val="002E7575"/>
    <w:rsid w:val="002E7EC1"/>
    <w:rsid w:val="002F3440"/>
    <w:rsid w:val="002F5C59"/>
    <w:rsid w:val="002F64FD"/>
    <w:rsid w:val="003154C9"/>
    <w:rsid w:val="0031607D"/>
    <w:rsid w:val="00317925"/>
    <w:rsid w:val="003246F3"/>
    <w:rsid w:val="003264FD"/>
    <w:rsid w:val="00327995"/>
    <w:rsid w:val="00332ACC"/>
    <w:rsid w:val="00335ECA"/>
    <w:rsid w:val="00340EAB"/>
    <w:rsid w:val="00342784"/>
    <w:rsid w:val="0034527B"/>
    <w:rsid w:val="00353AAD"/>
    <w:rsid w:val="00353D04"/>
    <w:rsid w:val="003604DE"/>
    <w:rsid w:val="0036351A"/>
    <w:rsid w:val="003711C0"/>
    <w:rsid w:val="003722ED"/>
    <w:rsid w:val="00373B33"/>
    <w:rsid w:val="003759D2"/>
    <w:rsid w:val="00383098"/>
    <w:rsid w:val="00383619"/>
    <w:rsid w:val="003862A9"/>
    <w:rsid w:val="00387AA5"/>
    <w:rsid w:val="00387CB1"/>
    <w:rsid w:val="00394780"/>
    <w:rsid w:val="003A23CA"/>
    <w:rsid w:val="003A38C2"/>
    <w:rsid w:val="003A7CD7"/>
    <w:rsid w:val="003B0BFC"/>
    <w:rsid w:val="003B1385"/>
    <w:rsid w:val="003B4F6C"/>
    <w:rsid w:val="003B59BF"/>
    <w:rsid w:val="003B5FE7"/>
    <w:rsid w:val="003B6987"/>
    <w:rsid w:val="003D1ADB"/>
    <w:rsid w:val="003D1B4B"/>
    <w:rsid w:val="003D1C44"/>
    <w:rsid w:val="003D3799"/>
    <w:rsid w:val="003D72CC"/>
    <w:rsid w:val="003E0551"/>
    <w:rsid w:val="003E4546"/>
    <w:rsid w:val="003E6091"/>
    <w:rsid w:val="003E64C2"/>
    <w:rsid w:val="003F34F1"/>
    <w:rsid w:val="003F50A0"/>
    <w:rsid w:val="004009B9"/>
    <w:rsid w:val="004019FE"/>
    <w:rsid w:val="00403231"/>
    <w:rsid w:val="00403A41"/>
    <w:rsid w:val="00404F8E"/>
    <w:rsid w:val="004107BF"/>
    <w:rsid w:val="00411397"/>
    <w:rsid w:val="00411AB1"/>
    <w:rsid w:val="00411EA4"/>
    <w:rsid w:val="004168E9"/>
    <w:rsid w:val="004169AB"/>
    <w:rsid w:val="00422DE4"/>
    <w:rsid w:val="004326C2"/>
    <w:rsid w:val="004339A3"/>
    <w:rsid w:val="00436495"/>
    <w:rsid w:val="004369A7"/>
    <w:rsid w:val="004407B1"/>
    <w:rsid w:val="00440E33"/>
    <w:rsid w:val="00444A25"/>
    <w:rsid w:val="00447EA8"/>
    <w:rsid w:val="00450CC8"/>
    <w:rsid w:val="00454362"/>
    <w:rsid w:val="004551B5"/>
    <w:rsid w:val="00462933"/>
    <w:rsid w:val="00464DD3"/>
    <w:rsid w:val="00465301"/>
    <w:rsid w:val="00465E1E"/>
    <w:rsid w:val="004702C5"/>
    <w:rsid w:val="00470526"/>
    <w:rsid w:val="004737FC"/>
    <w:rsid w:val="004742DA"/>
    <w:rsid w:val="0047524C"/>
    <w:rsid w:val="004816F4"/>
    <w:rsid w:val="00483606"/>
    <w:rsid w:val="00485278"/>
    <w:rsid w:val="00485B54"/>
    <w:rsid w:val="00486366"/>
    <w:rsid w:val="00490712"/>
    <w:rsid w:val="0049090B"/>
    <w:rsid w:val="00491C60"/>
    <w:rsid w:val="00495BDE"/>
    <w:rsid w:val="00497338"/>
    <w:rsid w:val="004A0604"/>
    <w:rsid w:val="004A242F"/>
    <w:rsid w:val="004A2800"/>
    <w:rsid w:val="004A3E2F"/>
    <w:rsid w:val="004A4C06"/>
    <w:rsid w:val="004B0B01"/>
    <w:rsid w:val="004B41A4"/>
    <w:rsid w:val="004B5912"/>
    <w:rsid w:val="004B6078"/>
    <w:rsid w:val="004B636F"/>
    <w:rsid w:val="004B7047"/>
    <w:rsid w:val="004B71D2"/>
    <w:rsid w:val="004C00B8"/>
    <w:rsid w:val="004C069B"/>
    <w:rsid w:val="004C3CF4"/>
    <w:rsid w:val="004C4DE8"/>
    <w:rsid w:val="004C63FA"/>
    <w:rsid w:val="004D1F74"/>
    <w:rsid w:val="004D31B7"/>
    <w:rsid w:val="004D660B"/>
    <w:rsid w:val="004E1AFD"/>
    <w:rsid w:val="004E26B2"/>
    <w:rsid w:val="004E5FD8"/>
    <w:rsid w:val="004E6EC4"/>
    <w:rsid w:val="004E7C4F"/>
    <w:rsid w:val="004F0217"/>
    <w:rsid w:val="004F0F16"/>
    <w:rsid w:val="004F7D49"/>
    <w:rsid w:val="004F7E77"/>
    <w:rsid w:val="00501A82"/>
    <w:rsid w:val="00505212"/>
    <w:rsid w:val="00507050"/>
    <w:rsid w:val="005130C6"/>
    <w:rsid w:val="00514079"/>
    <w:rsid w:val="00514BAE"/>
    <w:rsid w:val="00521EC1"/>
    <w:rsid w:val="00524D02"/>
    <w:rsid w:val="005306E2"/>
    <w:rsid w:val="00536C41"/>
    <w:rsid w:val="0054275D"/>
    <w:rsid w:val="005430A3"/>
    <w:rsid w:val="005448CF"/>
    <w:rsid w:val="00544F92"/>
    <w:rsid w:val="00545C23"/>
    <w:rsid w:val="00546E41"/>
    <w:rsid w:val="0054782C"/>
    <w:rsid w:val="005529FF"/>
    <w:rsid w:val="0055498B"/>
    <w:rsid w:val="00561C58"/>
    <w:rsid w:val="00564995"/>
    <w:rsid w:val="00570337"/>
    <w:rsid w:val="00570D1F"/>
    <w:rsid w:val="00572917"/>
    <w:rsid w:val="0057326F"/>
    <w:rsid w:val="005732C2"/>
    <w:rsid w:val="00581F1F"/>
    <w:rsid w:val="0058325E"/>
    <w:rsid w:val="00583ACE"/>
    <w:rsid w:val="005869F1"/>
    <w:rsid w:val="00587B59"/>
    <w:rsid w:val="00590A3A"/>
    <w:rsid w:val="00595727"/>
    <w:rsid w:val="00596087"/>
    <w:rsid w:val="00597078"/>
    <w:rsid w:val="005B18EC"/>
    <w:rsid w:val="005B2D6C"/>
    <w:rsid w:val="005B4542"/>
    <w:rsid w:val="005B6471"/>
    <w:rsid w:val="005B656A"/>
    <w:rsid w:val="005B7FAE"/>
    <w:rsid w:val="005C0C03"/>
    <w:rsid w:val="005C25C5"/>
    <w:rsid w:val="005C554E"/>
    <w:rsid w:val="005D0159"/>
    <w:rsid w:val="005D2EB1"/>
    <w:rsid w:val="005D2F69"/>
    <w:rsid w:val="005D3574"/>
    <w:rsid w:val="005D3900"/>
    <w:rsid w:val="005D582C"/>
    <w:rsid w:val="005D5BCA"/>
    <w:rsid w:val="005D5E15"/>
    <w:rsid w:val="005D5E23"/>
    <w:rsid w:val="005D5F40"/>
    <w:rsid w:val="005E13EB"/>
    <w:rsid w:val="005E308F"/>
    <w:rsid w:val="005E507D"/>
    <w:rsid w:val="005E523F"/>
    <w:rsid w:val="005F2131"/>
    <w:rsid w:val="005F532B"/>
    <w:rsid w:val="006019D9"/>
    <w:rsid w:val="006021BB"/>
    <w:rsid w:val="00602BD4"/>
    <w:rsid w:val="006058A2"/>
    <w:rsid w:val="00606CB7"/>
    <w:rsid w:val="006104B1"/>
    <w:rsid w:val="00610E24"/>
    <w:rsid w:val="006139F4"/>
    <w:rsid w:val="00614E50"/>
    <w:rsid w:val="00615713"/>
    <w:rsid w:val="0061728C"/>
    <w:rsid w:val="00617752"/>
    <w:rsid w:val="0062157E"/>
    <w:rsid w:val="006250F3"/>
    <w:rsid w:val="006308E3"/>
    <w:rsid w:val="00630C7E"/>
    <w:rsid w:val="006311C7"/>
    <w:rsid w:val="00632E52"/>
    <w:rsid w:val="0063438E"/>
    <w:rsid w:val="00640AAA"/>
    <w:rsid w:val="00641497"/>
    <w:rsid w:val="006457B3"/>
    <w:rsid w:val="00646D2F"/>
    <w:rsid w:val="00647CCD"/>
    <w:rsid w:val="00650566"/>
    <w:rsid w:val="00653D43"/>
    <w:rsid w:val="00655313"/>
    <w:rsid w:val="00656592"/>
    <w:rsid w:val="00657088"/>
    <w:rsid w:val="0066114C"/>
    <w:rsid w:val="00664BF9"/>
    <w:rsid w:val="006655F6"/>
    <w:rsid w:val="00665FBE"/>
    <w:rsid w:val="00666398"/>
    <w:rsid w:val="006708A1"/>
    <w:rsid w:val="006712BE"/>
    <w:rsid w:val="00673EDC"/>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B2395"/>
    <w:rsid w:val="006B6BC3"/>
    <w:rsid w:val="006B76B8"/>
    <w:rsid w:val="006B77CE"/>
    <w:rsid w:val="006C2D7D"/>
    <w:rsid w:val="006C39DD"/>
    <w:rsid w:val="006C3D25"/>
    <w:rsid w:val="006C5EE4"/>
    <w:rsid w:val="006C66C6"/>
    <w:rsid w:val="006D3761"/>
    <w:rsid w:val="006E1AD8"/>
    <w:rsid w:val="006E5CC6"/>
    <w:rsid w:val="006E6107"/>
    <w:rsid w:val="006E7323"/>
    <w:rsid w:val="006F053E"/>
    <w:rsid w:val="006F1857"/>
    <w:rsid w:val="006F32AC"/>
    <w:rsid w:val="007008CF"/>
    <w:rsid w:val="00701BBA"/>
    <w:rsid w:val="00705DBB"/>
    <w:rsid w:val="007103C8"/>
    <w:rsid w:val="00711BC1"/>
    <w:rsid w:val="00711E44"/>
    <w:rsid w:val="00721768"/>
    <w:rsid w:val="00721AE1"/>
    <w:rsid w:val="00721E28"/>
    <w:rsid w:val="00723C6F"/>
    <w:rsid w:val="00731F9A"/>
    <w:rsid w:val="0073427A"/>
    <w:rsid w:val="00737FE2"/>
    <w:rsid w:val="0074046A"/>
    <w:rsid w:val="00741DB0"/>
    <w:rsid w:val="00745230"/>
    <w:rsid w:val="00746312"/>
    <w:rsid w:val="007520AE"/>
    <w:rsid w:val="00753987"/>
    <w:rsid w:val="00761B17"/>
    <w:rsid w:val="00762214"/>
    <w:rsid w:val="0076420E"/>
    <w:rsid w:val="0076663C"/>
    <w:rsid w:val="0076760E"/>
    <w:rsid w:val="00767ECF"/>
    <w:rsid w:val="007731D3"/>
    <w:rsid w:val="007771FC"/>
    <w:rsid w:val="00783297"/>
    <w:rsid w:val="00791839"/>
    <w:rsid w:val="00791AC2"/>
    <w:rsid w:val="00792826"/>
    <w:rsid w:val="00792D51"/>
    <w:rsid w:val="007933C6"/>
    <w:rsid w:val="00793AE0"/>
    <w:rsid w:val="007945A9"/>
    <w:rsid w:val="00796DB3"/>
    <w:rsid w:val="00797856"/>
    <w:rsid w:val="007A2801"/>
    <w:rsid w:val="007A4EB9"/>
    <w:rsid w:val="007A6D68"/>
    <w:rsid w:val="007A7BDE"/>
    <w:rsid w:val="007B1A35"/>
    <w:rsid w:val="007B38E8"/>
    <w:rsid w:val="007C1B7B"/>
    <w:rsid w:val="007C43C9"/>
    <w:rsid w:val="007C64EB"/>
    <w:rsid w:val="007C6F69"/>
    <w:rsid w:val="007C7B79"/>
    <w:rsid w:val="007D2BB2"/>
    <w:rsid w:val="007E30C3"/>
    <w:rsid w:val="007E3296"/>
    <w:rsid w:val="007E63DF"/>
    <w:rsid w:val="007E7B9B"/>
    <w:rsid w:val="007F091F"/>
    <w:rsid w:val="007F35F5"/>
    <w:rsid w:val="007F74B0"/>
    <w:rsid w:val="00801F0E"/>
    <w:rsid w:val="00803F81"/>
    <w:rsid w:val="00807D91"/>
    <w:rsid w:val="008103A2"/>
    <w:rsid w:val="00814172"/>
    <w:rsid w:val="00821A08"/>
    <w:rsid w:val="00823851"/>
    <w:rsid w:val="00824A3F"/>
    <w:rsid w:val="00826DE2"/>
    <w:rsid w:val="008301AC"/>
    <w:rsid w:val="0083537F"/>
    <w:rsid w:val="00840012"/>
    <w:rsid w:val="008433EC"/>
    <w:rsid w:val="00843455"/>
    <w:rsid w:val="008507AA"/>
    <w:rsid w:val="00851E63"/>
    <w:rsid w:val="0085370C"/>
    <w:rsid w:val="008562D3"/>
    <w:rsid w:val="00857DE6"/>
    <w:rsid w:val="0086136B"/>
    <w:rsid w:val="00865603"/>
    <w:rsid w:val="00870FC4"/>
    <w:rsid w:val="00871DED"/>
    <w:rsid w:val="00874E92"/>
    <w:rsid w:val="00881004"/>
    <w:rsid w:val="0088641A"/>
    <w:rsid w:val="00887D37"/>
    <w:rsid w:val="00891EAA"/>
    <w:rsid w:val="0089259F"/>
    <w:rsid w:val="00896E8A"/>
    <w:rsid w:val="008A4486"/>
    <w:rsid w:val="008A5E25"/>
    <w:rsid w:val="008A7136"/>
    <w:rsid w:val="008B1ED9"/>
    <w:rsid w:val="008B3DED"/>
    <w:rsid w:val="008C0F44"/>
    <w:rsid w:val="008C12B8"/>
    <w:rsid w:val="008C25F6"/>
    <w:rsid w:val="008D0818"/>
    <w:rsid w:val="008D1CEA"/>
    <w:rsid w:val="008E51AF"/>
    <w:rsid w:val="008E539E"/>
    <w:rsid w:val="008E6EF9"/>
    <w:rsid w:val="008E7412"/>
    <w:rsid w:val="008F1547"/>
    <w:rsid w:val="008F40DD"/>
    <w:rsid w:val="00900DDF"/>
    <w:rsid w:val="00902318"/>
    <w:rsid w:val="00902409"/>
    <w:rsid w:val="00911A34"/>
    <w:rsid w:val="00920201"/>
    <w:rsid w:val="00923D70"/>
    <w:rsid w:val="00924423"/>
    <w:rsid w:val="00924C2A"/>
    <w:rsid w:val="00925B7A"/>
    <w:rsid w:val="00936AE3"/>
    <w:rsid w:val="00937EBB"/>
    <w:rsid w:val="009406AE"/>
    <w:rsid w:val="009411A9"/>
    <w:rsid w:val="009621DF"/>
    <w:rsid w:val="00964F8C"/>
    <w:rsid w:val="009730B6"/>
    <w:rsid w:val="00975433"/>
    <w:rsid w:val="0097705F"/>
    <w:rsid w:val="00977792"/>
    <w:rsid w:val="00981AE9"/>
    <w:rsid w:val="00985085"/>
    <w:rsid w:val="009852B4"/>
    <w:rsid w:val="00985618"/>
    <w:rsid w:val="00992AA2"/>
    <w:rsid w:val="00993F3A"/>
    <w:rsid w:val="00994898"/>
    <w:rsid w:val="009967D3"/>
    <w:rsid w:val="00997F85"/>
    <w:rsid w:val="009A3F83"/>
    <w:rsid w:val="009A77D8"/>
    <w:rsid w:val="009B01DD"/>
    <w:rsid w:val="009B5867"/>
    <w:rsid w:val="009B5AE4"/>
    <w:rsid w:val="009C1BF2"/>
    <w:rsid w:val="009C49A1"/>
    <w:rsid w:val="009C53F4"/>
    <w:rsid w:val="009C5D57"/>
    <w:rsid w:val="009D29AE"/>
    <w:rsid w:val="009D4EEC"/>
    <w:rsid w:val="009E0361"/>
    <w:rsid w:val="009E1B07"/>
    <w:rsid w:val="009E2D15"/>
    <w:rsid w:val="009E3DE0"/>
    <w:rsid w:val="009E4276"/>
    <w:rsid w:val="009E741B"/>
    <w:rsid w:val="009F0578"/>
    <w:rsid w:val="00A0171F"/>
    <w:rsid w:val="00A029DB"/>
    <w:rsid w:val="00A07BC5"/>
    <w:rsid w:val="00A13240"/>
    <w:rsid w:val="00A15B6D"/>
    <w:rsid w:val="00A16E40"/>
    <w:rsid w:val="00A16F23"/>
    <w:rsid w:val="00A17443"/>
    <w:rsid w:val="00A17915"/>
    <w:rsid w:val="00A22E34"/>
    <w:rsid w:val="00A23F8D"/>
    <w:rsid w:val="00A27DC2"/>
    <w:rsid w:val="00A31107"/>
    <w:rsid w:val="00A313DD"/>
    <w:rsid w:val="00A33EBE"/>
    <w:rsid w:val="00A3666F"/>
    <w:rsid w:val="00A4110F"/>
    <w:rsid w:val="00A445E5"/>
    <w:rsid w:val="00A47ABE"/>
    <w:rsid w:val="00A52282"/>
    <w:rsid w:val="00A52AFA"/>
    <w:rsid w:val="00A63A71"/>
    <w:rsid w:val="00A67F86"/>
    <w:rsid w:val="00A72043"/>
    <w:rsid w:val="00A763E2"/>
    <w:rsid w:val="00A805B4"/>
    <w:rsid w:val="00A8063D"/>
    <w:rsid w:val="00A811A4"/>
    <w:rsid w:val="00A826B3"/>
    <w:rsid w:val="00A87E11"/>
    <w:rsid w:val="00A930FC"/>
    <w:rsid w:val="00AA2183"/>
    <w:rsid w:val="00AA21D9"/>
    <w:rsid w:val="00AA2211"/>
    <w:rsid w:val="00AB0911"/>
    <w:rsid w:val="00AB303D"/>
    <w:rsid w:val="00AB4480"/>
    <w:rsid w:val="00AB50D5"/>
    <w:rsid w:val="00AC2CB7"/>
    <w:rsid w:val="00AC5C3E"/>
    <w:rsid w:val="00AC67F7"/>
    <w:rsid w:val="00AD33F1"/>
    <w:rsid w:val="00AD4B33"/>
    <w:rsid w:val="00AD5D22"/>
    <w:rsid w:val="00AE0121"/>
    <w:rsid w:val="00AE1120"/>
    <w:rsid w:val="00AE3BC7"/>
    <w:rsid w:val="00AE436D"/>
    <w:rsid w:val="00AE6B8D"/>
    <w:rsid w:val="00AF02C1"/>
    <w:rsid w:val="00AF57B6"/>
    <w:rsid w:val="00AF70DE"/>
    <w:rsid w:val="00AF72DC"/>
    <w:rsid w:val="00B009E8"/>
    <w:rsid w:val="00B01638"/>
    <w:rsid w:val="00B01841"/>
    <w:rsid w:val="00B01D53"/>
    <w:rsid w:val="00B031D6"/>
    <w:rsid w:val="00B056C1"/>
    <w:rsid w:val="00B10A36"/>
    <w:rsid w:val="00B11C8E"/>
    <w:rsid w:val="00B11F4A"/>
    <w:rsid w:val="00B123B7"/>
    <w:rsid w:val="00B13355"/>
    <w:rsid w:val="00B142E4"/>
    <w:rsid w:val="00B147B0"/>
    <w:rsid w:val="00B15B15"/>
    <w:rsid w:val="00B21E62"/>
    <w:rsid w:val="00B233F3"/>
    <w:rsid w:val="00B26235"/>
    <w:rsid w:val="00B264B9"/>
    <w:rsid w:val="00B27477"/>
    <w:rsid w:val="00B319BB"/>
    <w:rsid w:val="00B3427B"/>
    <w:rsid w:val="00B42F6F"/>
    <w:rsid w:val="00B43B85"/>
    <w:rsid w:val="00B460AE"/>
    <w:rsid w:val="00B461B4"/>
    <w:rsid w:val="00B4637A"/>
    <w:rsid w:val="00B46CC0"/>
    <w:rsid w:val="00B53050"/>
    <w:rsid w:val="00B537CD"/>
    <w:rsid w:val="00B53C26"/>
    <w:rsid w:val="00B545AA"/>
    <w:rsid w:val="00B63087"/>
    <w:rsid w:val="00B71E2E"/>
    <w:rsid w:val="00B74C4A"/>
    <w:rsid w:val="00B74E5A"/>
    <w:rsid w:val="00B778FC"/>
    <w:rsid w:val="00B77C00"/>
    <w:rsid w:val="00B81998"/>
    <w:rsid w:val="00B85C3C"/>
    <w:rsid w:val="00B92CD0"/>
    <w:rsid w:val="00B9510C"/>
    <w:rsid w:val="00B95F1F"/>
    <w:rsid w:val="00B9706E"/>
    <w:rsid w:val="00B977F4"/>
    <w:rsid w:val="00BA4856"/>
    <w:rsid w:val="00BA490A"/>
    <w:rsid w:val="00BB15FA"/>
    <w:rsid w:val="00BB1739"/>
    <w:rsid w:val="00BB4293"/>
    <w:rsid w:val="00BB57F9"/>
    <w:rsid w:val="00BC43CB"/>
    <w:rsid w:val="00BC47E8"/>
    <w:rsid w:val="00BD1976"/>
    <w:rsid w:val="00BD5806"/>
    <w:rsid w:val="00BD7926"/>
    <w:rsid w:val="00BE0567"/>
    <w:rsid w:val="00BE3940"/>
    <w:rsid w:val="00BE3EB2"/>
    <w:rsid w:val="00BE6FCE"/>
    <w:rsid w:val="00BF21E0"/>
    <w:rsid w:val="00BF45C2"/>
    <w:rsid w:val="00BF74F5"/>
    <w:rsid w:val="00BF7C9D"/>
    <w:rsid w:val="00C02F9B"/>
    <w:rsid w:val="00C0692E"/>
    <w:rsid w:val="00C073D1"/>
    <w:rsid w:val="00C1153C"/>
    <w:rsid w:val="00C11B4E"/>
    <w:rsid w:val="00C1298F"/>
    <w:rsid w:val="00C2554E"/>
    <w:rsid w:val="00C42857"/>
    <w:rsid w:val="00C431F0"/>
    <w:rsid w:val="00C56754"/>
    <w:rsid w:val="00C62EA7"/>
    <w:rsid w:val="00C63D3C"/>
    <w:rsid w:val="00C63E36"/>
    <w:rsid w:val="00C643BF"/>
    <w:rsid w:val="00C64B2E"/>
    <w:rsid w:val="00C66579"/>
    <w:rsid w:val="00C678F0"/>
    <w:rsid w:val="00C67A87"/>
    <w:rsid w:val="00C703E5"/>
    <w:rsid w:val="00C71C9E"/>
    <w:rsid w:val="00C73BAB"/>
    <w:rsid w:val="00C75C47"/>
    <w:rsid w:val="00C80A01"/>
    <w:rsid w:val="00C82A63"/>
    <w:rsid w:val="00C84341"/>
    <w:rsid w:val="00C85D92"/>
    <w:rsid w:val="00C876BC"/>
    <w:rsid w:val="00C91E39"/>
    <w:rsid w:val="00C97DFE"/>
    <w:rsid w:val="00CA0F71"/>
    <w:rsid w:val="00CA1F23"/>
    <w:rsid w:val="00CA4B98"/>
    <w:rsid w:val="00CA5AE7"/>
    <w:rsid w:val="00CA6CA5"/>
    <w:rsid w:val="00CB4D65"/>
    <w:rsid w:val="00CB59B7"/>
    <w:rsid w:val="00CC1DD2"/>
    <w:rsid w:val="00CC464C"/>
    <w:rsid w:val="00CC4CE4"/>
    <w:rsid w:val="00CC65F8"/>
    <w:rsid w:val="00CC7ED8"/>
    <w:rsid w:val="00CD280D"/>
    <w:rsid w:val="00CD296E"/>
    <w:rsid w:val="00CD50CC"/>
    <w:rsid w:val="00CE020E"/>
    <w:rsid w:val="00CE0456"/>
    <w:rsid w:val="00CE221D"/>
    <w:rsid w:val="00CE3FC7"/>
    <w:rsid w:val="00CF538D"/>
    <w:rsid w:val="00CF6E3C"/>
    <w:rsid w:val="00D0000D"/>
    <w:rsid w:val="00D00B94"/>
    <w:rsid w:val="00D02C5B"/>
    <w:rsid w:val="00D06968"/>
    <w:rsid w:val="00D1250C"/>
    <w:rsid w:val="00D1343E"/>
    <w:rsid w:val="00D155BD"/>
    <w:rsid w:val="00D1692E"/>
    <w:rsid w:val="00D20870"/>
    <w:rsid w:val="00D328FF"/>
    <w:rsid w:val="00D32DC7"/>
    <w:rsid w:val="00D34DED"/>
    <w:rsid w:val="00D37B79"/>
    <w:rsid w:val="00D4002F"/>
    <w:rsid w:val="00D40C30"/>
    <w:rsid w:val="00D42A66"/>
    <w:rsid w:val="00D433E6"/>
    <w:rsid w:val="00D461D5"/>
    <w:rsid w:val="00D46791"/>
    <w:rsid w:val="00D4797A"/>
    <w:rsid w:val="00D47DED"/>
    <w:rsid w:val="00D5236B"/>
    <w:rsid w:val="00D54EAB"/>
    <w:rsid w:val="00D5559F"/>
    <w:rsid w:val="00D63373"/>
    <w:rsid w:val="00D64074"/>
    <w:rsid w:val="00D64315"/>
    <w:rsid w:val="00D65519"/>
    <w:rsid w:val="00D655AB"/>
    <w:rsid w:val="00D7209F"/>
    <w:rsid w:val="00D74594"/>
    <w:rsid w:val="00D747B4"/>
    <w:rsid w:val="00D74F76"/>
    <w:rsid w:val="00D81470"/>
    <w:rsid w:val="00D82192"/>
    <w:rsid w:val="00D828B8"/>
    <w:rsid w:val="00D9045E"/>
    <w:rsid w:val="00D92CDD"/>
    <w:rsid w:val="00D9401E"/>
    <w:rsid w:val="00DA143B"/>
    <w:rsid w:val="00DA5D0C"/>
    <w:rsid w:val="00DA7338"/>
    <w:rsid w:val="00DB03C4"/>
    <w:rsid w:val="00DB07E0"/>
    <w:rsid w:val="00DB35AE"/>
    <w:rsid w:val="00DB634A"/>
    <w:rsid w:val="00DB6D97"/>
    <w:rsid w:val="00DB77B4"/>
    <w:rsid w:val="00DC0ACA"/>
    <w:rsid w:val="00DC397C"/>
    <w:rsid w:val="00DC40B3"/>
    <w:rsid w:val="00DC6CC3"/>
    <w:rsid w:val="00DC7464"/>
    <w:rsid w:val="00DD5336"/>
    <w:rsid w:val="00DD5DD0"/>
    <w:rsid w:val="00DD663E"/>
    <w:rsid w:val="00DD75E0"/>
    <w:rsid w:val="00DD7DFD"/>
    <w:rsid w:val="00DE2D91"/>
    <w:rsid w:val="00DE59AD"/>
    <w:rsid w:val="00DE5A2F"/>
    <w:rsid w:val="00DE67C1"/>
    <w:rsid w:val="00DE6CDC"/>
    <w:rsid w:val="00DF29AD"/>
    <w:rsid w:val="00DF32F5"/>
    <w:rsid w:val="00DF3ED6"/>
    <w:rsid w:val="00DF62B9"/>
    <w:rsid w:val="00E001CA"/>
    <w:rsid w:val="00E020C7"/>
    <w:rsid w:val="00E034EC"/>
    <w:rsid w:val="00E03E9A"/>
    <w:rsid w:val="00E03F88"/>
    <w:rsid w:val="00E045CE"/>
    <w:rsid w:val="00E0529E"/>
    <w:rsid w:val="00E1002A"/>
    <w:rsid w:val="00E10737"/>
    <w:rsid w:val="00E14BFE"/>
    <w:rsid w:val="00E15173"/>
    <w:rsid w:val="00E17E8F"/>
    <w:rsid w:val="00E2460A"/>
    <w:rsid w:val="00E24AC2"/>
    <w:rsid w:val="00E24D6A"/>
    <w:rsid w:val="00E335CD"/>
    <w:rsid w:val="00E404F5"/>
    <w:rsid w:val="00E444EC"/>
    <w:rsid w:val="00E467F8"/>
    <w:rsid w:val="00E46C83"/>
    <w:rsid w:val="00E473CB"/>
    <w:rsid w:val="00E57698"/>
    <w:rsid w:val="00E576E7"/>
    <w:rsid w:val="00E62AD5"/>
    <w:rsid w:val="00E6302B"/>
    <w:rsid w:val="00E645DC"/>
    <w:rsid w:val="00E66C6A"/>
    <w:rsid w:val="00E759BA"/>
    <w:rsid w:val="00E77DAB"/>
    <w:rsid w:val="00E80F8F"/>
    <w:rsid w:val="00E905DB"/>
    <w:rsid w:val="00E9060D"/>
    <w:rsid w:val="00EA1EE5"/>
    <w:rsid w:val="00EA42FD"/>
    <w:rsid w:val="00EA50DE"/>
    <w:rsid w:val="00EA5AE2"/>
    <w:rsid w:val="00EB091F"/>
    <w:rsid w:val="00EB2DBD"/>
    <w:rsid w:val="00EB6081"/>
    <w:rsid w:val="00EC69B9"/>
    <w:rsid w:val="00EC74EA"/>
    <w:rsid w:val="00ED04A8"/>
    <w:rsid w:val="00ED1533"/>
    <w:rsid w:val="00ED2A7D"/>
    <w:rsid w:val="00ED2D6A"/>
    <w:rsid w:val="00ED38A7"/>
    <w:rsid w:val="00ED4527"/>
    <w:rsid w:val="00ED5A69"/>
    <w:rsid w:val="00EE7916"/>
    <w:rsid w:val="00EF057D"/>
    <w:rsid w:val="00EF0CAB"/>
    <w:rsid w:val="00EF68D4"/>
    <w:rsid w:val="00EF6DFC"/>
    <w:rsid w:val="00EF7292"/>
    <w:rsid w:val="00EF7835"/>
    <w:rsid w:val="00F04901"/>
    <w:rsid w:val="00F0490F"/>
    <w:rsid w:val="00F04B28"/>
    <w:rsid w:val="00F04EF3"/>
    <w:rsid w:val="00F10F76"/>
    <w:rsid w:val="00F11D1A"/>
    <w:rsid w:val="00F14604"/>
    <w:rsid w:val="00F2264A"/>
    <w:rsid w:val="00F25131"/>
    <w:rsid w:val="00F254B0"/>
    <w:rsid w:val="00F315A2"/>
    <w:rsid w:val="00F35DD5"/>
    <w:rsid w:val="00F41658"/>
    <w:rsid w:val="00F41768"/>
    <w:rsid w:val="00F43365"/>
    <w:rsid w:val="00F433F9"/>
    <w:rsid w:val="00F44E03"/>
    <w:rsid w:val="00F46794"/>
    <w:rsid w:val="00F52014"/>
    <w:rsid w:val="00F520FD"/>
    <w:rsid w:val="00F5642E"/>
    <w:rsid w:val="00F57312"/>
    <w:rsid w:val="00F60788"/>
    <w:rsid w:val="00F62A60"/>
    <w:rsid w:val="00F705A2"/>
    <w:rsid w:val="00F70B03"/>
    <w:rsid w:val="00F70C3C"/>
    <w:rsid w:val="00F71120"/>
    <w:rsid w:val="00F72D29"/>
    <w:rsid w:val="00F73942"/>
    <w:rsid w:val="00F81893"/>
    <w:rsid w:val="00F84967"/>
    <w:rsid w:val="00FA797D"/>
    <w:rsid w:val="00FB0156"/>
    <w:rsid w:val="00FB41F2"/>
    <w:rsid w:val="00FB429B"/>
    <w:rsid w:val="00FC14FD"/>
    <w:rsid w:val="00FD3AA4"/>
    <w:rsid w:val="00FD44F0"/>
    <w:rsid w:val="00FE3BC7"/>
    <w:rsid w:val="00FE3C77"/>
    <w:rsid w:val="00FE4E4B"/>
    <w:rsid w:val="00FF1CD3"/>
    <w:rsid w:val="00FF48A4"/>
    <w:rsid w:val="00FF4D47"/>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46BE"/>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2672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character" w:customStyle="1" w:styleId="1Char">
    <w:name w:val="Επικεφαλίδα 1 Char"/>
    <w:basedOn w:val="a0"/>
    <w:link w:val="1"/>
    <w:uiPriority w:val="9"/>
    <w:rsid w:val="002672DC"/>
    <w:rPr>
      <w:rFonts w:asciiTheme="majorHAnsi" w:eastAsiaTheme="majorEastAsia" w:hAnsiTheme="majorHAnsi" w:cstheme="majorBidi"/>
      <w:color w:val="365F91" w:themeColor="accent1" w:themeShade="BF"/>
      <w:sz w:val="32"/>
      <w:szCs w:val="32"/>
      <w:lang w:eastAsia="en-US"/>
    </w:rPr>
  </w:style>
  <w:style w:type="character" w:styleId="af">
    <w:name w:val="Unresolved Mention"/>
    <w:basedOn w:val="a0"/>
    <w:uiPriority w:val="99"/>
    <w:semiHidden/>
    <w:unhideWhenUsed/>
    <w:rsid w:val="00E24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12515">
      <w:bodyDiv w:val="1"/>
      <w:marLeft w:val="0"/>
      <w:marRight w:val="0"/>
      <w:marTop w:val="0"/>
      <w:marBottom w:val="0"/>
      <w:divBdr>
        <w:top w:val="none" w:sz="0" w:space="0" w:color="auto"/>
        <w:left w:val="none" w:sz="0" w:space="0" w:color="auto"/>
        <w:bottom w:val="none" w:sz="0" w:space="0" w:color="auto"/>
        <w:right w:val="none" w:sz="0" w:space="0" w:color="auto"/>
      </w:divBdr>
    </w:div>
    <w:div w:id="229852477">
      <w:bodyDiv w:val="1"/>
      <w:marLeft w:val="0"/>
      <w:marRight w:val="0"/>
      <w:marTop w:val="0"/>
      <w:marBottom w:val="0"/>
      <w:divBdr>
        <w:top w:val="none" w:sz="0" w:space="0" w:color="auto"/>
        <w:left w:val="none" w:sz="0" w:space="0" w:color="auto"/>
        <w:bottom w:val="none" w:sz="0" w:space="0" w:color="auto"/>
        <w:right w:val="none" w:sz="0" w:space="0" w:color="auto"/>
      </w:divBdr>
    </w:div>
    <w:div w:id="529496931">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609168223">
      <w:bodyDiv w:val="1"/>
      <w:marLeft w:val="0"/>
      <w:marRight w:val="0"/>
      <w:marTop w:val="0"/>
      <w:marBottom w:val="0"/>
      <w:divBdr>
        <w:top w:val="none" w:sz="0" w:space="0" w:color="auto"/>
        <w:left w:val="none" w:sz="0" w:space="0" w:color="auto"/>
        <w:bottom w:val="none" w:sz="0" w:space="0" w:color="auto"/>
        <w:right w:val="none" w:sz="0" w:space="0" w:color="auto"/>
      </w:divBdr>
    </w:div>
    <w:div w:id="1139684820">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12323532">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7708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gcsl@aade.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ade.gr/gcsl/prokirix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iteadmin@aade.g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hyperlink" Target="https://www.aade.gr/gcsl/prokirixeis" TargetMode="External"/><Relationship Id="rId10" Type="http://schemas.openxmlformats.org/officeDocument/2006/relationships/hyperlink" Target="mailto:support.gcsl@aade.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prokeryxeis-diagonismoi"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0F090-B2A3-44FD-8063-96EC3C4E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4841</Words>
  <Characters>26145</Characters>
  <Application>Microsoft Office Word</Application>
  <DocSecurity>0</DocSecurity>
  <Lines>217</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29</cp:revision>
  <cp:lastPrinted>2021-03-18T11:44:00Z</cp:lastPrinted>
  <dcterms:created xsi:type="dcterms:W3CDTF">2021-03-18T06:41:00Z</dcterms:created>
  <dcterms:modified xsi:type="dcterms:W3CDTF">2021-03-18T11:48:00Z</dcterms:modified>
</cp:coreProperties>
</file>